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73A" w14:textId="51CE7EDF" w:rsidR="00346CF4" w:rsidRPr="00746E99" w:rsidRDefault="00346CF4" w:rsidP="00746E99">
      <w:pPr>
        <w:pStyle w:val="ZALACZNIKNAGLO"/>
        <w:tabs>
          <w:tab w:val="center" w:pos="4535"/>
          <w:tab w:val="left" w:pos="6521"/>
          <w:tab w:val="right" w:pos="9071"/>
        </w:tabs>
        <w:jc w:val="left"/>
        <w:rPr>
          <w:sz w:val="20"/>
          <w:szCs w:val="20"/>
        </w:rPr>
      </w:pPr>
    </w:p>
    <w:p w14:paraId="0B9BEECB" w14:textId="363DA26F" w:rsidR="00E554ED" w:rsidRDefault="00C20FF9" w:rsidP="001B09E6">
      <w:pPr>
        <w:pStyle w:val="ZALACZNIKTEKST"/>
        <w:jc w:val="right"/>
        <w:rPr>
          <w:szCs w:val="20"/>
        </w:rPr>
      </w:pPr>
      <w:r>
        <w:rPr>
          <w:szCs w:val="20"/>
        </w:rPr>
        <w:t>Raciąż</w:t>
      </w:r>
      <w:r w:rsidR="00E554ED" w:rsidRPr="00473930">
        <w:rPr>
          <w:szCs w:val="20"/>
        </w:rPr>
        <w:t xml:space="preserve">, dnia </w:t>
      </w:r>
      <w:r>
        <w:rPr>
          <w:szCs w:val="20"/>
        </w:rPr>
        <w:t>1</w:t>
      </w:r>
      <w:r w:rsidR="0034545B">
        <w:rPr>
          <w:szCs w:val="20"/>
        </w:rPr>
        <w:t>2</w:t>
      </w:r>
      <w:r w:rsidR="00E36BF3">
        <w:rPr>
          <w:szCs w:val="20"/>
        </w:rPr>
        <w:t>.</w:t>
      </w:r>
      <w:r>
        <w:rPr>
          <w:szCs w:val="20"/>
        </w:rPr>
        <w:t>10</w:t>
      </w:r>
      <w:r w:rsidR="00E36BF3">
        <w:rPr>
          <w:szCs w:val="20"/>
        </w:rPr>
        <w:t>.2023r</w:t>
      </w:r>
    </w:p>
    <w:p w14:paraId="4C2475E0" w14:textId="77777777" w:rsidR="003C3282" w:rsidRDefault="003C3282" w:rsidP="003C3282">
      <w:pPr>
        <w:pStyle w:val="ZALACZNIKCENTER"/>
        <w:ind w:hanging="113"/>
        <w:jc w:val="left"/>
        <w:rPr>
          <w:bCs w:val="0"/>
          <w:sz w:val="18"/>
          <w:szCs w:val="18"/>
        </w:rPr>
      </w:pPr>
    </w:p>
    <w:p w14:paraId="486FD309" w14:textId="51FD7F62" w:rsidR="003C3282" w:rsidRPr="003C3282" w:rsidRDefault="003C3282" w:rsidP="003C3282">
      <w:pPr>
        <w:pStyle w:val="ZALACZNIKCENTER"/>
        <w:ind w:hanging="113"/>
        <w:jc w:val="left"/>
        <w:rPr>
          <w:bCs w:val="0"/>
          <w:sz w:val="18"/>
          <w:szCs w:val="18"/>
        </w:rPr>
      </w:pPr>
      <w:r w:rsidRPr="003C3282">
        <w:rPr>
          <w:bCs w:val="0"/>
          <w:sz w:val="18"/>
          <w:szCs w:val="18"/>
        </w:rPr>
        <w:t xml:space="preserve">Znak sprawy: </w:t>
      </w:r>
      <w:r w:rsidR="00C20FF9" w:rsidRPr="00C20FF9">
        <w:rPr>
          <w:bCs w:val="0"/>
          <w:sz w:val="18"/>
          <w:szCs w:val="18"/>
        </w:rPr>
        <w:t>KO.271.2.2023</w:t>
      </w:r>
    </w:p>
    <w:p w14:paraId="5FE76B7E" w14:textId="759AE0DA" w:rsidR="003C3282" w:rsidRDefault="007A23D3" w:rsidP="003C3282">
      <w:pPr>
        <w:pStyle w:val="ZALACZNIKCENTER"/>
        <w:ind w:left="0"/>
        <w:jc w:val="left"/>
        <w:rPr>
          <w:bCs w:val="0"/>
          <w:sz w:val="18"/>
          <w:szCs w:val="18"/>
        </w:rPr>
      </w:pPr>
      <w:r w:rsidRPr="007A23D3">
        <w:rPr>
          <w:bCs w:val="0"/>
          <w:sz w:val="18"/>
          <w:szCs w:val="18"/>
        </w:rPr>
        <w:t xml:space="preserve">Numer ogłoszenia w DUEE: </w:t>
      </w:r>
      <w:r w:rsidR="00C20FF9" w:rsidRPr="00C20FF9">
        <w:rPr>
          <w:bCs w:val="0"/>
          <w:sz w:val="18"/>
          <w:szCs w:val="18"/>
        </w:rPr>
        <w:t>2023/S 182-568077</w:t>
      </w:r>
    </w:p>
    <w:p w14:paraId="4CE3D1DF" w14:textId="77777777" w:rsidR="007A23D3" w:rsidRDefault="007A23D3" w:rsidP="003C3282">
      <w:pPr>
        <w:pStyle w:val="ZALACZNIKCENTER"/>
        <w:ind w:left="0"/>
        <w:jc w:val="left"/>
        <w:rPr>
          <w:szCs w:val="20"/>
        </w:rPr>
      </w:pPr>
    </w:p>
    <w:p w14:paraId="714DB961" w14:textId="77777777" w:rsidR="00E554ED" w:rsidRPr="00473930" w:rsidRDefault="00E554ED" w:rsidP="00F44DD2">
      <w:pPr>
        <w:pStyle w:val="ZALACZNIKCENTER"/>
        <w:rPr>
          <w:szCs w:val="20"/>
        </w:rPr>
      </w:pPr>
      <w:r w:rsidRPr="00473930">
        <w:rPr>
          <w:szCs w:val="20"/>
        </w:rPr>
        <w:t xml:space="preserve">WYJAŚNIENIE TREŚCI SPECYFIKACJI </w:t>
      </w:r>
      <w:r w:rsidRPr="00473930">
        <w:rPr>
          <w:szCs w:val="20"/>
        </w:rPr>
        <w:br/>
        <w:t xml:space="preserve">WARUNKÓW ZAMÓWIENIA </w:t>
      </w:r>
    </w:p>
    <w:p w14:paraId="4DCDADCE" w14:textId="77777777" w:rsidR="00E554ED" w:rsidRPr="00473930" w:rsidRDefault="00E554ED" w:rsidP="00D72146">
      <w:pPr>
        <w:pStyle w:val="ZALACZNIKTEKST"/>
        <w:rPr>
          <w:szCs w:val="20"/>
        </w:rPr>
      </w:pPr>
    </w:p>
    <w:p w14:paraId="7C3A8CBD" w14:textId="1D3CAE0F" w:rsidR="00405229" w:rsidRPr="00951392" w:rsidRDefault="003C3282" w:rsidP="00E84886">
      <w:pPr>
        <w:jc w:val="both"/>
        <w:rPr>
          <w:rFonts w:ascii="Arial" w:hAnsi="Arial" w:cs="Arial"/>
          <w:b/>
          <w:sz w:val="20"/>
          <w:szCs w:val="20"/>
        </w:rPr>
      </w:pPr>
      <w:r w:rsidRPr="00951392">
        <w:rPr>
          <w:rFonts w:ascii="Arial" w:eastAsia="Calibri" w:hAnsi="Arial" w:cs="Arial"/>
          <w:b/>
          <w:bCs/>
          <w:color w:val="000000"/>
          <w:sz w:val="20"/>
          <w:szCs w:val="20"/>
        </w:rPr>
        <w:t xml:space="preserve">Gmina </w:t>
      </w:r>
      <w:r w:rsidR="00C20FF9" w:rsidRPr="00C20FF9">
        <w:rPr>
          <w:rFonts w:ascii="Arial" w:eastAsia="Calibri" w:hAnsi="Arial" w:cs="Arial"/>
          <w:b/>
          <w:bCs/>
          <w:color w:val="000000"/>
          <w:sz w:val="20"/>
          <w:szCs w:val="20"/>
        </w:rPr>
        <w:t>Miasto Raciąż</w:t>
      </w:r>
      <w:r w:rsidR="00E554ED" w:rsidRPr="00951392">
        <w:rPr>
          <w:rFonts w:ascii="Arial" w:hAnsi="Arial" w:cs="Arial"/>
          <w:sz w:val="20"/>
          <w:szCs w:val="20"/>
        </w:rPr>
        <w:t>,</w:t>
      </w:r>
      <w:r w:rsidR="00D72146" w:rsidRPr="00951392">
        <w:rPr>
          <w:rFonts w:ascii="Arial" w:hAnsi="Arial" w:cs="Arial"/>
          <w:sz w:val="20"/>
          <w:szCs w:val="20"/>
        </w:rPr>
        <w:t xml:space="preserve"> </w:t>
      </w:r>
      <w:r w:rsidR="00E554ED" w:rsidRPr="00951392">
        <w:rPr>
          <w:rFonts w:ascii="Arial" w:hAnsi="Arial" w:cs="Arial"/>
          <w:sz w:val="20"/>
          <w:szCs w:val="20"/>
        </w:rPr>
        <w:t xml:space="preserve">działając na podstawie przepisów </w:t>
      </w:r>
      <w:r w:rsidR="00746E99" w:rsidRPr="00951392">
        <w:rPr>
          <w:rFonts w:ascii="Arial" w:hAnsi="Arial" w:cs="Arial"/>
          <w:sz w:val="20"/>
          <w:szCs w:val="20"/>
        </w:rPr>
        <w:t xml:space="preserve">art. </w:t>
      </w:r>
      <w:r w:rsidR="00E84886">
        <w:rPr>
          <w:rFonts w:ascii="Arial" w:hAnsi="Arial" w:cs="Arial"/>
          <w:sz w:val="20"/>
          <w:szCs w:val="20"/>
        </w:rPr>
        <w:t>135 ust. 2  i 6</w:t>
      </w:r>
      <w:r w:rsidR="00746E99" w:rsidRPr="00951392">
        <w:rPr>
          <w:rFonts w:ascii="Arial" w:hAnsi="Arial" w:cs="Arial"/>
          <w:sz w:val="20"/>
          <w:szCs w:val="20"/>
        </w:rPr>
        <w:t xml:space="preserve"> ustawy</w:t>
      </w:r>
      <w:r w:rsidR="00B95FF4" w:rsidRPr="00951392">
        <w:rPr>
          <w:rFonts w:ascii="Arial" w:hAnsi="Arial" w:cs="Arial"/>
          <w:sz w:val="20"/>
          <w:szCs w:val="20"/>
        </w:rPr>
        <w:t xml:space="preserve"> </w:t>
      </w:r>
      <w:r w:rsidR="00C66155" w:rsidRPr="00951392">
        <w:rPr>
          <w:rFonts w:ascii="Arial" w:hAnsi="Arial" w:cs="Arial"/>
          <w:sz w:val="20"/>
          <w:szCs w:val="20"/>
        </w:rPr>
        <w:t>z dnia 11 września 2019 roku Prawo zamówień publicznych</w:t>
      </w:r>
      <w:r w:rsidR="00E554ED" w:rsidRPr="00951392">
        <w:rPr>
          <w:rFonts w:ascii="Arial" w:hAnsi="Arial" w:cs="Arial"/>
          <w:sz w:val="20"/>
          <w:szCs w:val="20"/>
        </w:rPr>
        <w:t>, wyjaśnia treść specyfikacji warunków zamówienia sporządzonej w postępowaniu o udzielenie zamówienia publicznego pn.</w:t>
      </w:r>
      <w:r w:rsidR="003C788C" w:rsidRPr="00951392">
        <w:rPr>
          <w:rFonts w:ascii="Arial" w:hAnsi="Arial" w:cs="Arial"/>
          <w:sz w:val="20"/>
          <w:szCs w:val="20"/>
        </w:rPr>
        <w:t xml:space="preserve"> </w:t>
      </w:r>
      <w:r w:rsidR="00C20FF9" w:rsidRPr="00C20FF9">
        <w:rPr>
          <w:rFonts w:ascii="Arial" w:hAnsi="Arial" w:cs="Arial"/>
          <w:b/>
          <w:sz w:val="20"/>
          <w:szCs w:val="20"/>
        </w:rPr>
        <w:t>Odbieranie, transport oraz zagospodarowanie odpadów komunalnych od właścicieli nieruchomości zamieszkałych znajdujących się na terenie Miasta Raciąż</w:t>
      </w:r>
      <w:r w:rsidR="00E84886" w:rsidRPr="00E84886">
        <w:rPr>
          <w:rFonts w:ascii="Arial" w:hAnsi="Arial" w:cs="Arial"/>
          <w:b/>
          <w:sz w:val="20"/>
          <w:szCs w:val="20"/>
        </w:rPr>
        <w:t>.</w:t>
      </w:r>
    </w:p>
    <w:p w14:paraId="05CDB472" w14:textId="2C3F61A0" w:rsidR="003C3282" w:rsidRDefault="003C3282" w:rsidP="00D278A4">
      <w:pPr>
        <w:jc w:val="both"/>
        <w:rPr>
          <w:rFonts w:ascii="Arial" w:hAnsi="Arial" w:cs="Arial"/>
          <w:b/>
          <w:sz w:val="20"/>
          <w:szCs w:val="20"/>
        </w:rPr>
      </w:pPr>
    </w:p>
    <w:p w14:paraId="09B6022B" w14:textId="77777777" w:rsidR="00C20FF9" w:rsidRPr="00951392" w:rsidRDefault="00C20FF9" w:rsidP="00D278A4">
      <w:pPr>
        <w:jc w:val="both"/>
        <w:rPr>
          <w:rFonts w:ascii="Arial" w:hAnsi="Arial" w:cs="Arial"/>
          <w:b/>
          <w:sz w:val="20"/>
          <w:szCs w:val="20"/>
        </w:rPr>
      </w:pPr>
    </w:p>
    <w:p w14:paraId="03C22AEC" w14:textId="103D8796" w:rsidR="003C3282" w:rsidRDefault="001B09E6" w:rsidP="003C3282">
      <w:pPr>
        <w:pStyle w:val="v1msonormal"/>
        <w:spacing w:before="0" w:beforeAutospacing="0" w:after="0" w:afterAutospacing="0"/>
        <w:contextualSpacing/>
        <w:rPr>
          <w:rFonts w:ascii="Arial" w:hAnsi="Arial" w:cs="Arial"/>
          <w:b/>
          <w:bCs/>
          <w:sz w:val="20"/>
          <w:szCs w:val="20"/>
        </w:rPr>
      </w:pPr>
      <w:r w:rsidRPr="00951392">
        <w:rPr>
          <w:rFonts w:ascii="Arial" w:hAnsi="Arial" w:cs="Arial"/>
          <w:b/>
          <w:bCs/>
          <w:sz w:val="20"/>
          <w:szCs w:val="20"/>
        </w:rPr>
        <w:t>Pytanie:</w:t>
      </w:r>
    </w:p>
    <w:p w14:paraId="30FCD7B4" w14:textId="55C1F52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Zamawiający  w SWZ,</w:t>
      </w:r>
    </w:p>
    <w:p w14:paraId="6EEBD726" w14:textId="7777777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Rozdział X, OPIS SPOSOBU OBLICZANIA CENY,  pkt 2 oraz w § 9 ust. 5 Projektowanych postanowień umowy, pisze cyt. …</w:t>
      </w:r>
    </w:p>
    <w:p w14:paraId="68A9C6F0" w14:textId="7777777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 xml:space="preserve">„Za wykonanie przedmiotu umowy Zamawiający zapłaci Wykonawcy wynagrodzenie umowne obliczone jako iloczyn masy odebranych odpadów komunalnych od właścicieli nieruchomości zamieszkałych (Mg) i ceny jednostkowej za odbiór danego rodzaju odpadów (zł/Mg), zgodnie ze złożoną ofertą”, </w:t>
      </w:r>
    </w:p>
    <w:p w14:paraId="5441C206" w14:textId="7777777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w Formularzu oferty,  Załącznik nr 1 do SWZ nakazuje Wykonawcy podanie ceny całkowitej zamówienia zgodnie z opisem przedmiotu zamówienia tzw. szacunkową, całkowitą wartość umowy:</w:t>
      </w:r>
    </w:p>
    <w:p w14:paraId="79BD3C0A" w14:textId="7777777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brutto ................................. zł VAT …………..%</w:t>
      </w:r>
    </w:p>
    <w:p w14:paraId="6BB53FFE" w14:textId="7777777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oraz Cen jednostkowych brutto w podziale na 12 frakcji:</w:t>
      </w:r>
    </w:p>
    <w:p w14:paraId="2364F6ED" w14:textId="7777777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 Cena za 1 Mg zmieszanych odpadów komunalnych ……………..</w:t>
      </w:r>
    </w:p>
    <w:p w14:paraId="73619B1E" w14:textId="7777777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 Cena za 1 Mg odpadów segregowanych (papier) ………………..</w:t>
      </w:r>
    </w:p>
    <w:p w14:paraId="0288B082" w14:textId="7777777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 Cena za 1 Mg odpadów segregowanych (szkło) ………………..</w:t>
      </w:r>
    </w:p>
    <w:p w14:paraId="50E82033" w14:textId="7777777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 Cena za 1 Mg odpadów segregowanych (tworzywa sztuczne, metal, opakowania wielomateriałowe) ………………..</w:t>
      </w:r>
    </w:p>
    <w:p w14:paraId="74282E7A" w14:textId="7777777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 Cena za 1 Mg odpadów segregowanych (odpady ulegające biodegradacji) ………………..</w:t>
      </w:r>
    </w:p>
    <w:p w14:paraId="448BE905" w14:textId="7777777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 Cena za 1 Mg odpadów segregowanych (meble i inne odpady wielkogabarytowe) ……………….</w:t>
      </w:r>
    </w:p>
    <w:p w14:paraId="46773178" w14:textId="7777777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 Cena za 1 Mg odpadów segregowanych (odpady budowlane i rozbiórkowe) ………………..</w:t>
      </w:r>
    </w:p>
    <w:p w14:paraId="65B19B76" w14:textId="7777777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 Cena za 1 Mg odpadów segregowanych (przeterminowane leki) ………………..</w:t>
      </w:r>
    </w:p>
    <w:p w14:paraId="69A5FA05" w14:textId="7777777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 Cena za 1 Mg odpadów segregowanych (zużyte opony) ………………..</w:t>
      </w:r>
    </w:p>
    <w:p w14:paraId="7C4FFCE8" w14:textId="12A66D06"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 Cena za 1 Mg odpadów segregowanych (zużyty sprzęt elektryczny i elektroniczny w tym urządzenia zawierające freony) …….</w:t>
      </w:r>
    </w:p>
    <w:p w14:paraId="23A65701" w14:textId="7777777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 Cena za 1 Mg odpadów segregowanych (zużyte baterie i akumulatory) ……………….</w:t>
      </w:r>
    </w:p>
    <w:p w14:paraId="3F648B9E" w14:textId="7777777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 Cena za 1 Mg odpadów segregowanych (tekstylia i odzież) ……………….</w:t>
      </w:r>
    </w:p>
    <w:p w14:paraId="0F4D0677" w14:textId="77777777" w:rsidR="00C20FF9" w:rsidRPr="00C20FF9" w:rsidRDefault="00C20FF9" w:rsidP="00C20FF9">
      <w:pPr>
        <w:pStyle w:val="v1msonormal"/>
        <w:contextualSpacing/>
        <w:jc w:val="both"/>
        <w:rPr>
          <w:rFonts w:ascii="Arial" w:hAnsi="Arial" w:cs="Arial"/>
          <w:sz w:val="20"/>
          <w:szCs w:val="20"/>
        </w:rPr>
      </w:pPr>
    </w:p>
    <w:p w14:paraId="18FDC372" w14:textId="7777777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 xml:space="preserve">Proszę o podanie w jaki sposób Wykonawca ma wyliczyć całkowitą wartość umowy skoro w Opisie Przedmiotu Zamówienia, Załącznik Nr 1 A do SWZ, Rozdział I, pkt.2, </w:t>
      </w:r>
      <w:proofErr w:type="spellStart"/>
      <w:r w:rsidRPr="00C20FF9">
        <w:rPr>
          <w:rFonts w:ascii="Arial" w:hAnsi="Arial" w:cs="Arial"/>
          <w:sz w:val="20"/>
          <w:szCs w:val="20"/>
        </w:rPr>
        <w:t>ppkt</w:t>
      </w:r>
      <w:proofErr w:type="spellEnd"/>
      <w:r w:rsidRPr="00C20FF9">
        <w:rPr>
          <w:rFonts w:ascii="Arial" w:hAnsi="Arial" w:cs="Arial"/>
          <w:sz w:val="20"/>
          <w:szCs w:val="20"/>
        </w:rPr>
        <w:t xml:space="preserve">. c, Liczba odpadów odebranych z terenu miasta Raciąż w latach 2018 – 2021 jest szacowana następująco:  </w:t>
      </w:r>
    </w:p>
    <w:p w14:paraId="5A3FB970" w14:textId="77777777" w:rsidR="00C20FF9" w:rsidRPr="00C20FF9" w:rsidRDefault="00C20FF9" w:rsidP="00C20FF9">
      <w:pPr>
        <w:pStyle w:val="v1msonormal"/>
        <w:contextualSpacing/>
        <w:jc w:val="both"/>
        <w:rPr>
          <w:rFonts w:ascii="Arial" w:hAnsi="Arial" w:cs="Arial"/>
          <w:sz w:val="20"/>
          <w:szCs w:val="20"/>
        </w:rPr>
      </w:pPr>
    </w:p>
    <w:p w14:paraId="59B9F366" w14:textId="77777777" w:rsidR="00C20FF9" w:rsidRPr="00C20FF9" w:rsidRDefault="00C20FF9" w:rsidP="00C20FF9">
      <w:pPr>
        <w:pStyle w:val="v1msonormal"/>
        <w:contextualSpacing/>
        <w:jc w:val="both"/>
        <w:rPr>
          <w:rFonts w:ascii="Arial" w:hAnsi="Arial" w:cs="Arial"/>
          <w:sz w:val="20"/>
          <w:szCs w:val="20"/>
        </w:rPr>
      </w:pPr>
    </w:p>
    <w:p w14:paraId="4DBB779B" w14:textId="77777777" w:rsidR="00C20FF9" w:rsidRPr="00C20FF9" w:rsidRDefault="00C20FF9" w:rsidP="00C20FF9">
      <w:pPr>
        <w:pStyle w:val="v1msonormal"/>
        <w:contextualSpacing/>
        <w:jc w:val="both"/>
        <w:rPr>
          <w:rFonts w:ascii="Arial" w:hAnsi="Arial" w:cs="Arial"/>
          <w:sz w:val="20"/>
          <w:szCs w:val="20"/>
        </w:rPr>
      </w:pPr>
    </w:p>
    <w:p w14:paraId="2BE85033" w14:textId="77777777" w:rsidR="00C20FF9" w:rsidRPr="00C20FF9" w:rsidRDefault="00C20FF9" w:rsidP="00C20FF9">
      <w:pPr>
        <w:pStyle w:val="v1msonormal"/>
        <w:contextualSpacing/>
        <w:jc w:val="both"/>
        <w:rPr>
          <w:rFonts w:ascii="Arial" w:hAnsi="Arial" w:cs="Arial"/>
          <w:sz w:val="20"/>
          <w:szCs w:val="20"/>
        </w:rPr>
      </w:pPr>
    </w:p>
    <w:p w14:paraId="0A5974AB" w14:textId="77777777" w:rsidR="00C20FF9" w:rsidRPr="00C20FF9" w:rsidRDefault="00C20FF9" w:rsidP="00C20FF9">
      <w:pPr>
        <w:pStyle w:val="v1msonormal"/>
        <w:contextualSpacing/>
        <w:jc w:val="both"/>
        <w:rPr>
          <w:rFonts w:ascii="Arial" w:hAnsi="Arial" w:cs="Arial"/>
          <w:sz w:val="20"/>
          <w:szCs w:val="20"/>
        </w:rPr>
      </w:pPr>
    </w:p>
    <w:p w14:paraId="24DD8A2E" w14:textId="77777777" w:rsidR="00C20FF9" w:rsidRPr="00C20FF9" w:rsidRDefault="00C20FF9" w:rsidP="00C20FF9">
      <w:pPr>
        <w:pStyle w:val="v1msonormal"/>
        <w:contextualSpacing/>
        <w:jc w:val="both"/>
        <w:rPr>
          <w:rFonts w:ascii="Arial" w:hAnsi="Arial" w:cs="Arial"/>
          <w:sz w:val="20"/>
          <w:szCs w:val="20"/>
        </w:rPr>
      </w:pPr>
    </w:p>
    <w:p w14:paraId="620ADA2E" w14:textId="77777777" w:rsidR="00C20FF9" w:rsidRPr="00C20FF9" w:rsidRDefault="00C20FF9" w:rsidP="00C20FF9">
      <w:pPr>
        <w:pStyle w:val="v1msonormal"/>
        <w:contextualSpacing/>
        <w:jc w:val="both"/>
        <w:rPr>
          <w:rFonts w:ascii="Arial" w:hAnsi="Arial" w:cs="Arial"/>
          <w:sz w:val="20"/>
          <w:szCs w:val="20"/>
        </w:rPr>
      </w:pPr>
    </w:p>
    <w:p w14:paraId="5560FDE3" w14:textId="77777777" w:rsidR="00C20FF9" w:rsidRPr="00C20FF9" w:rsidRDefault="00C20FF9" w:rsidP="00C20FF9">
      <w:pPr>
        <w:pStyle w:val="v1msonormal"/>
        <w:contextualSpacing/>
        <w:jc w:val="both"/>
        <w:rPr>
          <w:rFonts w:ascii="Arial" w:hAnsi="Arial" w:cs="Arial"/>
          <w:sz w:val="20"/>
          <w:szCs w:val="20"/>
        </w:rPr>
      </w:pPr>
    </w:p>
    <w:p w14:paraId="04F8CBE1" w14:textId="77777777" w:rsidR="00C20FF9" w:rsidRPr="00C20FF9" w:rsidRDefault="00C20FF9" w:rsidP="00C20FF9">
      <w:pPr>
        <w:pStyle w:val="v1msonormal"/>
        <w:contextualSpacing/>
        <w:jc w:val="both"/>
        <w:rPr>
          <w:rFonts w:ascii="Arial" w:hAnsi="Arial" w:cs="Arial"/>
          <w:sz w:val="20"/>
          <w:szCs w:val="20"/>
        </w:rPr>
      </w:pPr>
    </w:p>
    <w:p w14:paraId="57B2251E" w14:textId="77777777" w:rsidR="00C20FF9" w:rsidRPr="00C20FF9" w:rsidRDefault="00C20FF9" w:rsidP="00C20FF9">
      <w:pPr>
        <w:pStyle w:val="v1msonormal"/>
        <w:contextualSpacing/>
        <w:jc w:val="both"/>
        <w:rPr>
          <w:rFonts w:ascii="Arial" w:hAnsi="Arial" w:cs="Arial"/>
          <w:sz w:val="20"/>
          <w:szCs w:val="20"/>
        </w:rPr>
      </w:pPr>
    </w:p>
    <w:p w14:paraId="6846DA72" w14:textId="77777777" w:rsidR="00C20FF9" w:rsidRPr="00C20FF9" w:rsidRDefault="00C20FF9" w:rsidP="00C20FF9">
      <w:pPr>
        <w:pStyle w:val="v1msonormal"/>
        <w:contextualSpacing/>
        <w:jc w:val="both"/>
        <w:rPr>
          <w:rFonts w:ascii="Arial" w:hAnsi="Arial" w:cs="Arial"/>
          <w:sz w:val="20"/>
          <w:szCs w:val="20"/>
        </w:rPr>
      </w:pPr>
    </w:p>
    <w:p w14:paraId="01372C7F" w14:textId="77777777" w:rsidR="00C20FF9" w:rsidRPr="00C20FF9" w:rsidRDefault="00C20FF9" w:rsidP="00C20FF9">
      <w:pPr>
        <w:pStyle w:val="v1msonormal"/>
        <w:contextualSpacing/>
        <w:jc w:val="both"/>
        <w:rPr>
          <w:rFonts w:ascii="Arial" w:hAnsi="Arial" w:cs="Arial"/>
          <w:sz w:val="20"/>
          <w:szCs w:val="20"/>
        </w:rPr>
      </w:pPr>
    </w:p>
    <w:p w14:paraId="3CB2B8E3" w14:textId="77777777" w:rsidR="00C20FF9" w:rsidRPr="00C20FF9" w:rsidRDefault="00C20FF9" w:rsidP="00C20FF9">
      <w:pPr>
        <w:pStyle w:val="v1msonormal"/>
        <w:contextualSpacing/>
        <w:jc w:val="both"/>
        <w:rPr>
          <w:rFonts w:ascii="Arial" w:hAnsi="Arial" w:cs="Arial"/>
          <w:sz w:val="20"/>
          <w:szCs w:val="20"/>
        </w:rPr>
      </w:pPr>
    </w:p>
    <w:p w14:paraId="2F6BB183" w14:textId="77777777" w:rsidR="00C20FF9" w:rsidRPr="00C20FF9" w:rsidRDefault="00C20FF9" w:rsidP="00C20FF9">
      <w:pPr>
        <w:pStyle w:val="v1msonormal"/>
        <w:contextualSpacing/>
        <w:jc w:val="both"/>
        <w:rPr>
          <w:rFonts w:ascii="Arial" w:hAnsi="Arial" w:cs="Arial"/>
          <w:sz w:val="20"/>
          <w:szCs w:val="20"/>
        </w:rPr>
      </w:pPr>
    </w:p>
    <w:p w14:paraId="5185B3BF" w14:textId="77777777" w:rsidR="00C20FF9" w:rsidRPr="00C20FF9" w:rsidRDefault="00C20FF9" w:rsidP="00C20FF9">
      <w:pPr>
        <w:pStyle w:val="v1msonormal"/>
        <w:contextualSpacing/>
        <w:jc w:val="both"/>
        <w:rPr>
          <w:rFonts w:ascii="Arial" w:hAnsi="Arial" w:cs="Arial"/>
          <w:sz w:val="20"/>
          <w:szCs w:val="20"/>
        </w:rPr>
      </w:pPr>
    </w:p>
    <w:p w14:paraId="114D9954" w14:textId="77777777" w:rsidR="00C20FF9" w:rsidRPr="00C20FF9" w:rsidRDefault="00C20FF9" w:rsidP="00C20FF9">
      <w:pPr>
        <w:pStyle w:val="v1msonormal"/>
        <w:contextualSpacing/>
        <w:jc w:val="both"/>
        <w:rPr>
          <w:rFonts w:ascii="Arial" w:hAnsi="Arial" w:cs="Arial"/>
          <w:sz w:val="20"/>
          <w:szCs w:val="20"/>
        </w:rPr>
      </w:pPr>
    </w:p>
    <w:p w14:paraId="68FFF76A" w14:textId="77777777" w:rsidR="00C20FF9" w:rsidRPr="00C20FF9" w:rsidRDefault="00C20FF9" w:rsidP="00C20FF9">
      <w:pPr>
        <w:pStyle w:val="v1msonormal"/>
        <w:contextualSpacing/>
        <w:jc w:val="both"/>
        <w:rPr>
          <w:rFonts w:ascii="Arial" w:hAnsi="Arial" w:cs="Arial"/>
          <w:sz w:val="20"/>
          <w:szCs w:val="20"/>
        </w:rPr>
      </w:pPr>
    </w:p>
    <w:p w14:paraId="3EC39DC9" w14:textId="77777777" w:rsidR="00C20FF9" w:rsidRPr="00C20FF9" w:rsidRDefault="00C20FF9" w:rsidP="00C20FF9">
      <w:pPr>
        <w:pStyle w:val="v1msonormal"/>
        <w:contextualSpacing/>
        <w:jc w:val="both"/>
        <w:rPr>
          <w:rFonts w:ascii="Arial" w:hAnsi="Arial" w:cs="Arial"/>
          <w:sz w:val="20"/>
          <w:szCs w:val="20"/>
        </w:rPr>
      </w:pPr>
    </w:p>
    <w:p w14:paraId="718900A8" w14:textId="77777777" w:rsidR="00C20FF9" w:rsidRPr="00C20FF9" w:rsidRDefault="00C20FF9" w:rsidP="00C20FF9">
      <w:pPr>
        <w:pStyle w:val="v1msonormal"/>
        <w:contextualSpacing/>
        <w:jc w:val="both"/>
        <w:rPr>
          <w:rFonts w:ascii="Arial" w:hAnsi="Arial" w:cs="Arial"/>
          <w:sz w:val="20"/>
          <w:szCs w:val="20"/>
        </w:rPr>
      </w:pPr>
    </w:p>
    <w:p w14:paraId="2FEB28AA" w14:textId="77777777" w:rsidR="00C20FF9" w:rsidRPr="00C20FF9" w:rsidRDefault="00C20FF9" w:rsidP="00C20FF9">
      <w:pPr>
        <w:pStyle w:val="v1msonormal"/>
        <w:contextualSpacing/>
        <w:jc w:val="both"/>
        <w:rPr>
          <w:rFonts w:ascii="Arial" w:hAnsi="Arial" w:cs="Arial"/>
          <w:sz w:val="20"/>
          <w:szCs w:val="20"/>
        </w:rPr>
      </w:pPr>
    </w:p>
    <w:p w14:paraId="6B83D081" w14:textId="7777777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 xml:space="preserve">Gdzie np. podana jest łączna ilość odpadów odebranych w 2021 r. w podziale na 5 frakcji,  brak jest ilości odebranych odpadów z pozostałych 7 frakcji w tym podana jest całkowita ilość Mg odebranych z PSZOK bez podziału na rodzaj frakcji. Podobnie jest w dwóch pozostałych przedstawionych latach  do szacowania ilości odpadów. </w:t>
      </w:r>
    </w:p>
    <w:p w14:paraId="3AE2E165" w14:textId="77777777" w:rsidR="00C20FF9" w:rsidRPr="00C20FF9" w:rsidRDefault="00C20FF9" w:rsidP="00C20FF9">
      <w:pPr>
        <w:pStyle w:val="v1msonormal"/>
        <w:contextualSpacing/>
        <w:jc w:val="both"/>
        <w:rPr>
          <w:rFonts w:ascii="Arial" w:hAnsi="Arial" w:cs="Arial"/>
          <w:sz w:val="20"/>
          <w:szCs w:val="20"/>
        </w:rPr>
      </w:pPr>
      <w:r w:rsidRPr="00C20FF9">
        <w:rPr>
          <w:rFonts w:ascii="Arial" w:hAnsi="Arial" w:cs="Arial"/>
          <w:sz w:val="20"/>
          <w:szCs w:val="20"/>
        </w:rPr>
        <w:t>Proszę o podanie w jaki sposób Wykonawca ma ustalić przewidywaną szacunkową ilość odpadów w całym  okresie trwania umowy do odbioru dla każdej z 12 frakcji przeznaczonych do odbioru, która jest niezbędna do wyliczenia ceny całkowitej oferty wykonawców, podobnie jak i do wyliczenia poszczególnych cen jednostkowych. W jaki sposób Zamawiający chce porównać całkowitą wartość ofert złożonych przez różnych Wykonawców w niniejszym postępowaniu w sytuacji, w której każdy Wykonawca może przyjąć do wyceny swojej oferty różną ilość odpadów do odbioru?</w:t>
      </w:r>
    </w:p>
    <w:p w14:paraId="138576C8" w14:textId="77777777" w:rsidR="00C20FF9" w:rsidRDefault="00C20FF9" w:rsidP="00C20FF9">
      <w:pPr>
        <w:pStyle w:val="v1msonormal"/>
        <w:spacing w:before="0" w:beforeAutospacing="0" w:after="0" w:afterAutospacing="0"/>
        <w:contextualSpacing/>
        <w:jc w:val="both"/>
        <w:rPr>
          <w:rFonts w:ascii="Arial" w:hAnsi="Arial" w:cs="Arial"/>
          <w:sz w:val="20"/>
          <w:szCs w:val="20"/>
        </w:rPr>
      </w:pPr>
      <w:r w:rsidRPr="00C20FF9">
        <w:rPr>
          <w:rFonts w:ascii="Arial" w:hAnsi="Arial" w:cs="Arial"/>
          <w:sz w:val="20"/>
          <w:szCs w:val="20"/>
        </w:rPr>
        <w:t xml:space="preserve">Prosimy o wyjaśnienia i niezbędne korekty.     </w:t>
      </w:r>
    </w:p>
    <w:p w14:paraId="04742ED9" w14:textId="36526F52" w:rsidR="003C3282" w:rsidRPr="00951392" w:rsidRDefault="001B09E6" w:rsidP="00C20FF9">
      <w:pPr>
        <w:pStyle w:val="v1msonormal"/>
        <w:spacing w:before="0" w:beforeAutospacing="0" w:after="0" w:afterAutospacing="0"/>
        <w:contextualSpacing/>
        <w:jc w:val="both"/>
        <w:rPr>
          <w:rFonts w:ascii="Arial" w:hAnsi="Arial" w:cs="Arial"/>
          <w:b/>
          <w:sz w:val="20"/>
          <w:szCs w:val="20"/>
        </w:rPr>
      </w:pPr>
      <w:r w:rsidRPr="00951392">
        <w:rPr>
          <w:rFonts w:ascii="Arial" w:hAnsi="Arial" w:cs="Arial"/>
          <w:b/>
          <w:sz w:val="20"/>
          <w:szCs w:val="20"/>
        </w:rPr>
        <w:t>Odpowiedź:</w:t>
      </w:r>
    </w:p>
    <w:p w14:paraId="30BA401A" w14:textId="002AEC62" w:rsidR="00BB7174" w:rsidRPr="00BB7174" w:rsidRDefault="00BB7174" w:rsidP="00BB7174">
      <w:pPr>
        <w:spacing w:after="120" w:line="271" w:lineRule="auto"/>
        <w:jc w:val="both"/>
        <w:rPr>
          <w:rFonts w:ascii="Arial" w:hAnsi="Arial" w:cs="Arial"/>
          <w:sz w:val="20"/>
          <w:szCs w:val="20"/>
        </w:rPr>
      </w:pPr>
      <w:r w:rsidRPr="00BB7174">
        <w:rPr>
          <w:rFonts w:ascii="Arial" w:hAnsi="Arial" w:cs="Arial"/>
          <w:sz w:val="20"/>
          <w:szCs w:val="20"/>
        </w:rPr>
        <w:t xml:space="preserve">Zmiana Opisu Przedmiotu Zamówienia, Załącznik Nr 1 A do SWZ, Rozdział I, pkt.2, </w:t>
      </w:r>
      <w:proofErr w:type="spellStart"/>
      <w:r w:rsidRPr="00BB7174">
        <w:rPr>
          <w:rFonts w:ascii="Arial" w:hAnsi="Arial" w:cs="Arial"/>
          <w:sz w:val="20"/>
          <w:szCs w:val="20"/>
        </w:rPr>
        <w:t>ppkt</w:t>
      </w:r>
      <w:proofErr w:type="spellEnd"/>
      <w:r w:rsidRPr="00BB7174">
        <w:rPr>
          <w:rFonts w:ascii="Arial" w:hAnsi="Arial" w:cs="Arial"/>
          <w:sz w:val="20"/>
          <w:szCs w:val="20"/>
        </w:rPr>
        <w:t>. c, Liczba odpadów odebranych z terenu miasta Raciąż w latach 2018 – 2021 – uzupełniona tabela z podziałem na 12 frakcji</w:t>
      </w:r>
      <w:r>
        <w:rPr>
          <w:rFonts w:ascii="Arial" w:hAnsi="Arial" w:cs="Arial"/>
          <w:sz w:val="20"/>
          <w:szCs w:val="20"/>
        </w:rPr>
        <w:t>.</w:t>
      </w:r>
    </w:p>
    <w:tbl>
      <w:tblPr>
        <w:tblStyle w:val="Tabela-Siatka"/>
        <w:tblW w:w="0" w:type="auto"/>
        <w:jc w:val="center"/>
        <w:tblLook w:val="04A0" w:firstRow="1" w:lastRow="0" w:firstColumn="1" w:lastColumn="0" w:noHBand="0" w:noVBand="1"/>
      </w:tblPr>
      <w:tblGrid>
        <w:gridCol w:w="2372"/>
        <w:gridCol w:w="2235"/>
        <w:gridCol w:w="2218"/>
        <w:gridCol w:w="2236"/>
      </w:tblGrid>
      <w:tr w:rsidR="00BB7174" w:rsidRPr="00BB7174" w14:paraId="00B2DDB7" w14:textId="77777777" w:rsidTr="005176BF">
        <w:trPr>
          <w:jc w:val="center"/>
        </w:trPr>
        <w:tc>
          <w:tcPr>
            <w:tcW w:w="2478" w:type="dxa"/>
            <w:vMerge w:val="restart"/>
            <w:shd w:val="clear" w:color="auto" w:fill="BFBFBF" w:themeFill="background1" w:themeFillShade="BF"/>
            <w:vAlign w:val="center"/>
          </w:tcPr>
          <w:p w14:paraId="7439F77D" w14:textId="77777777" w:rsidR="00BB7174" w:rsidRPr="00BB7174" w:rsidRDefault="00BB7174" w:rsidP="005176BF">
            <w:pPr>
              <w:spacing w:after="120" w:line="271" w:lineRule="auto"/>
              <w:jc w:val="both"/>
              <w:rPr>
                <w:rFonts w:ascii="Arial" w:hAnsi="Arial" w:cs="Arial"/>
                <w:sz w:val="20"/>
                <w:szCs w:val="20"/>
                <w:lang w:val="pl-PL" w:eastAsia="pl-PL"/>
              </w:rPr>
            </w:pPr>
            <w:bookmarkStart w:id="0" w:name="_Hlk147827297"/>
            <w:r w:rsidRPr="00BB7174">
              <w:rPr>
                <w:rFonts w:ascii="Arial" w:hAnsi="Arial" w:cs="Arial"/>
                <w:sz w:val="20"/>
                <w:szCs w:val="20"/>
                <w:lang w:val="pl-PL" w:eastAsia="pl-PL"/>
              </w:rPr>
              <w:t>Rodzaj odpadu</w:t>
            </w:r>
          </w:p>
        </w:tc>
        <w:tc>
          <w:tcPr>
            <w:tcW w:w="7435" w:type="dxa"/>
            <w:gridSpan w:val="3"/>
            <w:shd w:val="clear" w:color="auto" w:fill="BFBFBF" w:themeFill="background1" w:themeFillShade="BF"/>
            <w:vAlign w:val="center"/>
          </w:tcPr>
          <w:p w14:paraId="6ED872A4"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Ilość odpadów w danym roku [Mg]</w:t>
            </w:r>
          </w:p>
        </w:tc>
      </w:tr>
      <w:tr w:rsidR="00BB7174" w:rsidRPr="00BB7174" w14:paraId="1F1E0BD9" w14:textId="77777777" w:rsidTr="005176BF">
        <w:trPr>
          <w:jc w:val="center"/>
        </w:trPr>
        <w:tc>
          <w:tcPr>
            <w:tcW w:w="2478" w:type="dxa"/>
            <w:vMerge/>
            <w:shd w:val="clear" w:color="auto" w:fill="BFBFBF" w:themeFill="background1" w:themeFillShade="BF"/>
            <w:vAlign w:val="center"/>
          </w:tcPr>
          <w:p w14:paraId="68F06AC1" w14:textId="77777777" w:rsidR="00BB7174" w:rsidRPr="00BB7174" w:rsidRDefault="00BB7174" w:rsidP="005176BF">
            <w:pPr>
              <w:spacing w:after="120" w:line="271" w:lineRule="auto"/>
              <w:jc w:val="both"/>
              <w:rPr>
                <w:rFonts w:ascii="Arial" w:hAnsi="Arial" w:cs="Arial"/>
                <w:sz w:val="20"/>
                <w:szCs w:val="20"/>
                <w:lang w:val="pl-PL" w:eastAsia="pl-PL"/>
              </w:rPr>
            </w:pPr>
          </w:p>
        </w:tc>
        <w:tc>
          <w:tcPr>
            <w:tcW w:w="2478" w:type="dxa"/>
            <w:shd w:val="clear" w:color="auto" w:fill="BFBFBF" w:themeFill="background1" w:themeFillShade="BF"/>
            <w:vAlign w:val="center"/>
          </w:tcPr>
          <w:p w14:paraId="6A3C4D92"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2019</w:t>
            </w:r>
          </w:p>
        </w:tc>
        <w:tc>
          <w:tcPr>
            <w:tcW w:w="2478" w:type="dxa"/>
            <w:shd w:val="clear" w:color="auto" w:fill="BFBFBF" w:themeFill="background1" w:themeFillShade="BF"/>
            <w:vAlign w:val="center"/>
          </w:tcPr>
          <w:p w14:paraId="2678CF14"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2020</w:t>
            </w:r>
          </w:p>
        </w:tc>
        <w:tc>
          <w:tcPr>
            <w:tcW w:w="2479" w:type="dxa"/>
            <w:shd w:val="clear" w:color="auto" w:fill="BFBFBF" w:themeFill="background1" w:themeFillShade="BF"/>
            <w:vAlign w:val="center"/>
          </w:tcPr>
          <w:p w14:paraId="03AD0178"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2021</w:t>
            </w:r>
          </w:p>
        </w:tc>
      </w:tr>
      <w:tr w:rsidR="00BB7174" w:rsidRPr="00BB7174" w14:paraId="2A1390F3" w14:textId="77777777" w:rsidTr="005176BF">
        <w:trPr>
          <w:jc w:val="center"/>
        </w:trPr>
        <w:tc>
          <w:tcPr>
            <w:tcW w:w="2478" w:type="dxa"/>
            <w:vAlign w:val="center"/>
          </w:tcPr>
          <w:p w14:paraId="5EB94099" w14:textId="77777777" w:rsidR="00BB7174" w:rsidRPr="00BB7174" w:rsidRDefault="00BB7174" w:rsidP="005176BF">
            <w:pPr>
              <w:spacing w:after="120" w:line="271" w:lineRule="auto"/>
              <w:jc w:val="both"/>
              <w:rPr>
                <w:rFonts w:ascii="Arial" w:hAnsi="Arial" w:cs="Arial"/>
                <w:sz w:val="20"/>
                <w:szCs w:val="20"/>
                <w:lang w:val="pl-PL" w:eastAsia="pl-PL"/>
              </w:rPr>
            </w:pPr>
            <w:r w:rsidRPr="00BB7174">
              <w:rPr>
                <w:rFonts w:ascii="Arial" w:hAnsi="Arial" w:cs="Arial"/>
                <w:sz w:val="20"/>
                <w:szCs w:val="20"/>
                <w:lang w:val="pl-PL" w:eastAsia="pl-PL"/>
              </w:rPr>
              <w:t>zmieszanych odpadów komunalnych</w:t>
            </w:r>
          </w:p>
        </w:tc>
        <w:tc>
          <w:tcPr>
            <w:tcW w:w="2478" w:type="dxa"/>
            <w:vAlign w:val="center"/>
          </w:tcPr>
          <w:p w14:paraId="03F01357"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1439,92</w:t>
            </w:r>
          </w:p>
        </w:tc>
        <w:tc>
          <w:tcPr>
            <w:tcW w:w="2478" w:type="dxa"/>
            <w:vAlign w:val="center"/>
          </w:tcPr>
          <w:p w14:paraId="2C229758"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1744,6</w:t>
            </w:r>
          </w:p>
        </w:tc>
        <w:tc>
          <w:tcPr>
            <w:tcW w:w="2479" w:type="dxa"/>
            <w:vAlign w:val="center"/>
          </w:tcPr>
          <w:p w14:paraId="4614E149"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1798,77</w:t>
            </w:r>
          </w:p>
        </w:tc>
      </w:tr>
      <w:tr w:rsidR="00BB7174" w:rsidRPr="00BB7174" w14:paraId="38814947" w14:textId="77777777" w:rsidTr="005176BF">
        <w:trPr>
          <w:jc w:val="center"/>
        </w:trPr>
        <w:tc>
          <w:tcPr>
            <w:tcW w:w="2478" w:type="dxa"/>
            <w:vAlign w:val="center"/>
          </w:tcPr>
          <w:p w14:paraId="4BAC958A" w14:textId="77777777" w:rsidR="00BB7174" w:rsidRPr="00BB7174" w:rsidRDefault="00BB7174" w:rsidP="005176BF">
            <w:pPr>
              <w:spacing w:after="120" w:line="271" w:lineRule="auto"/>
              <w:jc w:val="both"/>
              <w:rPr>
                <w:rFonts w:ascii="Arial" w:hAnsi="Arial" w:cs="Arial"/>
                <w:sz w:val="20"/>
                <w:szCs w:val="20"/>
                <w:lang w:val="pl-PL" w:eastAsia="pl-PL"/>
              </w:rPr>
            </w:pPr>
            <w:r w:rsidRPr="00BB7174">
              <w:rPr>
                <w:rFonts w:ascii="Arial" w:hAnsi="Arial" w:cs="Arial"/>
                <w:sz w:val="20"/>
                <w:szCs w:val="20"/>
                <w:lang w:val="pl-PL" w:eastAsia="pl-PL"/>
              </w:rPr>
              <w:t>papier</w:t>
            </w:r>
          </w:p>
        </w:tc>
        <w:tc>
          <w:tcPr>
            <w:tcW w:w="2478" w:type="dxa"/>
            <w:vAlign w:val="center"/>
          </w:tcPr>
          <w:p w14:paraId="36F1B21D"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34,88</w:t>
            </w:r>
          </w:p>
        </w:tc>
        <w:tc>
          <w:tcPr>
            <w:tcW w:w="2478" w:type="dxa"/>
            <w:vAlign w:val="center"/>
          </w:tcPr>
          <w:p w14:paraId="714ADA59"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45,39</w:t>
            </w:r>
          </w:p>
        </w:tc>
        <w:tc>
          <w:tcPr>
            <w:tcW w:w="2479" w:type="dxa"/>
            <w:vAlign w:val="center"/>
          </w:tcPr>
          <w:p w14:paraId="5FA78409"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51,13</w:t>
            </w:r>
          </w:p>
        </w:tc>
      </w:tr>
      <w:tr w:rsidR="00BB7174" w:rsidRPr="00BB7174" w14:paraId="2CD4E744" w14:textId="77777777" w:rsidTr="005176BF">
        <w:trPr>
          <w:jc w:val="center"/>
        </w:trPr>
        <w:tc>
          <w:tcPr>
            <w:tcW w:w="2478" w:type="dxa"/>
            <w:vAlign w:val="center"/>
          </w:tcPr>
          <w:p w14:paraId="52E4F3DF" w14:textId="77777777" w:rsidR="00BB7174" w:rsidRPr="00BB7174" w:rsidRDefault="00BB7174" w:rsidP="005176BF">
            <w:pPr>
              <w:spacing w:after="120" w:line="271" w:lineRule="auto"/>
              <w:jc w:val="both"/>
              <w:rPr>
                <w:rFonts w:ascii="Arial" w:hAnsi="Arial" w:cs="Arial"/>
                <w:sz w:val="20"/>
                <w:szCs w:val="20"/>
                <w:lang w:val="pl-PL" w:eastAsia="pl-PL"/>
              </w:rPr>
            </w:pPr>
            <w:r w:rsidRPr="00BB7174">
              <w:rPr>
                <w:rFonts w:ascii="Arial" w:hAnsi="Arial" w:cs="Arial"/>
                <w:sz w:val="20"/>
                <w:szCs w:val="20"/>
                <w:lang w:val="pl-PL" w:eastAsia="pl-PL"/>
              </w:rPr>
              <w:t>szkło</w:t>
            </w:r>
          </w:p>
        </w:tc>
        <w:tc>
          <w:tcPr>
            <w:tcW w:w="2478" w:type="dxa"/>
            <w:vAlign w:val="center"/>
          </w:tcPr>
          <w:p w14:paraId="346C8C00"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46,89</w:t>
            </w:r>
          </w:p>
        </w:tc>
        <w:tc>
          <w:tcPr>
            <w:tcW w:w="2478" w:type="dxa"/>
            <w:vAlign w:val="center"/>
          </w:tcPr>
          <w:p w14:paraId="4343BB9C"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56,87</w:t>
            </w:r>
          </w:p>
        </w:tc>
        <w:tc>
          <w:tcPr>
            <w:tcW w:w="2479" w:type="dxa"/>
            <w:vAlign w:val="center"/>
          </w:tcPr>
          <w:p w14:paraId="188120D2"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78,64</w:t>
            </w:r>
          </w:p>
        </w:tc>
      </w:tr>
      <w:tr w:rsidR="00BB7174" w:rsidRPr="00BB7174" w14:paraId="31D2741F" w14:textId="77777777" w:rsidTr="005176BF">
        <w:trPr>
          <w:jc w:val="center"/>
        </w:trPr>
        <w:tc>
          <w:tcPr>
            <w:tcW w:w="2478" w:type="dxa"/>
            <w:vAlign w:val="center"/>
          </w:tcPr>
          <w:p w14:paraId="7EB8E069" w14:textId="77777777" w:rsidR="00BB7174" w:rsidRPr="00BB7174" w:rsidRDefault="00BB7174" w:rsidP="005176BF">
            <w:pPr>
              <w:spacing w:after="120" w:line="271" w:lineRule="auto"/>
              <w:rPr>
                <w:rFonts w:ascii="Arial" w:hAnsi="Arial" w:cs="Arial"/>
                <w:sz w:val="20"/>
                <w:szCs w:val="20"/>
                <w:lang w:val="pl-PL" w:eastAsia="pl-PL"/>
              </w:rPr>
            </w:pPr>
            <w:r w:rsidRPr="00BB7174">
              <w:rPr>
                <w:rFonts w:ascii="Arial" w:hAnsi="Arial" w:cs="Arial"/>
                <w:sz w:val="20"/>
                <w:szCs w:val="20"/>
                <w:lang w:val="pl-PL" w:eastAsia="pl-PL"/>
              </w:rPr>
              <w:t>tworzywa sztuczne, metal, opakowania wielomateriałowe</w:t>
            </w:r>
          </w:p>
        </w:tc>
        <w:tc>
          <w:tcPr>
            <w:tcW w:w="2478" w:type="dxa"/>
            <w:vAlign w:val="center"/>
          </w:tcPr>
          <w:p w14:paraId="15860BA4"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59,82</w:t>
            </w:r>
          </w:p>
        </w:tc>
        <w:tc>
          <w:tcPr>
            <w:tcW w:w="2478" w:type="dxa"/>
            <w:vAlign w:val="center"/>
          </w:tcPr>
          <w:p w14:paraId="527950D8"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55,8</w:t>
            </w:r>
          </w:p>
        </w:tc>
        <w:tc>
          <w:tcPr>
            <w:tcW w:w="2479" w:type="dxa"/>
            <w:vAlign w:val="center"/>
          </w:tcPr>
          <w:p w14:paraId="131F4623"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8,24</w:t>
            </w:r>
          </w:p>
        </w:tc>
      </w:tr>
      <w:tr w:rsidR="00BB7174" w:rsidRPr="00BB7174" w14:paraId="7698ED5E" w14:textId="77777777" w:rsidTr="005176BF">
        <w:trPr>
          <w:jc w:val="center"/>
        </w:trPr>
        <w:tc>
          <w:tcPr>
            <w:tcW w:w="2478" w:type="dxa"/>
            <w:vAlign w:val="center"/>
          </w:tcPr>
          <w:p w14:paraId="71BDA712" w14:textId="77777777" w:rsidR="00BB7174" w:rsidRPr="00BB7174" w:rsidRDefault="00BB7174" w:rsidP="005176BF">
            <w:pPr>
              <w:spacing w:after="120" w:line="271" w:lineRule="auto"/>
              <w:rPr>
                <w:rFonts w:ascii="Arial" w:hAnsi="Arial" w:cs="Arial"/>
                <w:sz w:val="20"/>
                <w:szCs w:val="20"/>
                <w:lang w:val="pl-PL" w:eastAsia="pl-PL"/>
              </w:rPr>
            </w:pPr>
            <w:r w:rsidRPr="00BB7174">
              <w:rPr>
                <w:rFonts w:ascii="Arial" w:hAnsi="Arial" w:cs="Arial"/>
                <w:sz w:val="20"/>
                <w:szCs w:val="20"/>
                <w:lang w:val="pl-PL" w:eastAsia="pl-PL"/>
              </w:rPr>
              <w:t>odpady ulegające biodegradacji</w:t>
            </w:r>
          </w:p>
        </w:tc>
        <w:tc>
          <w:tcPr>
            <w:tcW w:w="2478" w:type="dxa"/>
            <w:vAlign w:val="center"/>
          </w:tcPr>
          <w:p w14:paraId="13BF4744"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67,42</w:t>
            </w:r>
          </w:p>
        </w:tc>
        <w:tc>
          <w:tcPr>
            <w:tcW w:w="2478" w:type="dxa"/>
            <w:vAlign w:val="center"/>
          </w:tcPr>
          <w:p w14:paraId="2C1DBA92"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126,26</w:t>
            </w:r>
          </w:p>
        </w:tc>
        <w:tc>
          <w:tcPr>
            <w:tcW w:w="2479" w:type="dxa"/>
            <w:vAlign w:val="center"/>
          </w:tcPr>
          <w:p w14:paraId="0B8B35BB"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218,86</w:t>
            </w:r>
          </w:p>
        </w:tc>
      </w:tr>
      <w:tr w:rsidR="00BB7174" w:rsidRPr="00BB7174" w14:paraId="27BD6A7E" w14:textId="77777777" w:rsidTr="005176BF">
        <w:trPr>
          <w:jc w:val="center"/>
        </w:trPr>
        <w:tc>
          <w:tcPr>
            <w:tcW w:w="2478" w:type="dxa"/>
            <w:vAlign w:val="center"/>
          </w:tcPr>
          <w:p w14:paraId="63D73651" w14:textId="77777777" w:rsidR="00BB7174" w:rsidRPr="00BB7174" w:rsidRDefault="00BB7174" w:rsidP="005176BF">
            <w:pPr>
              <w:spacing w:after="120" w:line="271" w:lineRule="auto"/>
              <w:jc w:val="both"/>
              <w:rPr>
                <w:rFonts w:ascii="Arial" w:hAnsi="Arial" w:cs="Arial"/>
                <w:sz w:val="20"/>
                <w:szCs w:val="20"/>
                <w:lang w:val="pl-PL" w:eastAsia="pl-PL"/>
              </w:rPr>
            </w:pPr>
            <w:r w:rsidRPr="00BB7174">
              <w:rPr>
                <w:rFonts w:ascii="Arial" w:hAnsi="Arial" w:cs="Arial"/>
                <w:sz w:val="20"/>
                <w:szCs w:val="20"/>
                <w:lang w:val="pl-PL" w:eastAsia="pl-PL"/>
              </w:rPr>
              <w:t>meble i inne odpady wielkogabarytowe</w:t>
            </w:r>
          </w:p>
        </w:tc>
        <w:tc>
          <w:tcPr>
            <w:tcW w:w="2478" w:type="dxa"/>
            <w:vAlign w:val="center"/>
          </w:tcPr>
          <w:p w14:paraId="524BB557"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12,8</w:t>
            </w:r>
          </w:p>
        </w:tc>
        <w:tc>
          <w:tcPr>
            <w:tcW w:w="2478" w:type="dxa"/>
            <w:vAlign w:val="center"/>
          </w:tcPr>
          <w:p w14:paraId="3D78A45F"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20,68</w:t>
            </w:r>
          </w:p>
        </w:tc>
        <w:tc>
          <w:tcPr>
            <w:tcW w:w="2479" w:type="dxa"/>
            <w:vAlign w:val="center"/>
          </w:tcPr>
          <w:p w14:paraId="58469B37"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37,04</w:t>
            </w:r>
          </w:p>
        </w:tc>
      </w:tr>
      <w:tr w:rsidR="00BB7174" w:rsidRPr="00BB7174" w14:paraId="4F852BD5" w14:textId="77777777" w:rsidTr="005176BF">
        <w:trPr>
          <w:jc w:val="center"/>
        </w:trPr>
        <w:tc>
          <w:tcPr>
            <w:tcW w:w="2478" w:type="dxa"/>
            <w:vAlign w:val="center"/>
          </w:tcPr>
          <w:p w14:paraId="28AB31A0" w14:textId="77777777" w:rsidR="00BB7174" w:rsidRPr="00BB7174" w:rsidRDefault="00BB7174" w:rsidP="005176BF">
            <w:pPr>
              <w:spacing w:after="120" w:line="271" w:lineRule="auto"/>
              <w:jc w:val="both"/>
              <w:rPr>
                <w:rFonts w:ascii="Arial" w:hAnsi="Arial" w:cs="Arial"/>
                <w:sz w:val="20"/>
                <w:szCs w:val="20"/>
                <w:lang w:val="pl-PL" w:eastAsia="pl-PL"/>
              </w:rPr>
            </w:pPr>
            <w:r w:rsidRPr="00BB7174">
              <w:rPr>
                <w:rFonts w:ascii="Arial" w:hAnsi="Arial" w:cs="Arial"/>
                <w:sz w:val="20"/>
                <w:szCs w:val="20"/>
                <w:lang w:val="pl-PL" w:eastAsia="pl-PL"/>
              </w:rPr>
              <w:t>odpady budowlane i rozbiórkowe</w:t>
            </w:r>
          </w:p>
        </w:tc>
        <w:tc>
          <w:tcPr>
            <w:tcW w:w="2478" w:type="dxa"/>
            <w:vAlign w:val="center"/>
          </w:tcPr>
          <w:p w14:paraId="4A9B9666"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33,72</w:t>
            </w:r>
          </w:p>
        </w:tc>
        <w:tc>
          <w:tcPr>
            <w:tcW w:w="2478" w:type="dxa"/>
            <w:vAlign w:val="center"/>
          </w:tcPr>
          <w:p w14:paraId="4DE5A7A3"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34,7</w:t>
            </w:r>
          </w:p>
        </w:tc>
        <w:tc>
          <w:tcPr>
            <w:tcW w:w="2479" w:type="dxa"/>
            <w:vAlign w:val="center"/>
          </w:tcPr>
          <w:p w14:paraId="7E5CF738"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98,98</w:t>
            </w:r>
          </w:p>
        </w:tc>
      </w:tr>
      <w:tr w:rsidR="00BB7174" w:rsidRPr="00BB7174" w14:paraId="24138D96" w14:textId="77777777" w:rsidTr="005176BF">
        <w:trPr>
          <w:jc w:val="center"/>
        </w:trPr>
        <w:tc>
          <w:tcPr>
            <w:tcW w:w="2478" w:type="dxa"/>
            <w:vAlign w:val="center"/>
          </w:tcPr>
          <w:p w14:paraId="42EF7A66" w14:textId="77777777" w:rsidR="00BB7174" w:rsidRPr="00BB7174" w:rsidRDefault="00BB7174" w:rsidP="005176BF">
            <w:pPr>
              <w:spacing w:after="120" w:line="271" w:lineRule="auto"/>
              <w:jc w:val="both"/>
              <w:rPr>
                <w:rFonts w:ascii="Arial" w:hAnsi="Arial" w:cs="Arial"/>
                <w:sz w:val="20"/>
                <w:szCs w:val="20"/>
                <w:lang w:val="pl-PL" w:eastAsia="pl-PL"/>
              </w:rPr>
            </w:pPr>
            <w:r w:rsidRPr="00BB7174">
              <w:rPr>
                <w:rFonts w:ascii="Arial" w:hAnsi="Arial" w:cs="Arial"/>
                <w:sz w:val="20"/>
                <w:szCs w:val="20"/>
                <w:lang w:val="pl-PL" w:eastAsia="pl-PL"/>
              </w:rPr>
              <w:t>przeterminowane leki</w:t>
            </w:r>
          </w:p>
        </w:tc>
        <w:tc>
          <w:tcPr>
            <w:tcW w:w="2478" w:type="dxa"/>
            <w:vAlign w:val="center"/>
          </w:tcPr>
          <w:p w14:paraId="783763BB"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0,1</w:t>
            </w:r>
          </w:p>
        </w:tc>
        <w:tc>
          <w:tcPr>
            <w:tcW w:w="2478" w:type="dxa"/>
            <w:vAlign w:val="center"/>
          </w:tcPr>
          <w:p w14:paraId="7FFA047A"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0,1</w:t>
            </w:r>
          </w:p>
        </w:tc>
        <w:tc>
          <w:tcPr>
            <w:tcW w:w="2479" w:type="dxa"/>
            <w:vAlign w:val="center"/>
          </w:tcPr>
          <w:p w14:paraId="358AACCA"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0,2</w:t>
            </w:r>
          </w:p>
        </w:tc>
      </w:tr>
      <w:tr w:rsidR="00BB7174" w:rsidRPr="00BB7174" w14:paraId="2A8AF3CE" w14:textId="77777777" w:rsidTr="005176BF">
        <w:trPr>
          <w:jc w:val="center"/>
        </w:trPr>
        <w:tc>
          <w:tcPr>
            <w:tcW w:w="2478" w:type="dxa"/>
            <w:vAlign w:val="center"/>
          </w:tcPr>
          <w:p w14:paraId="1D2B82EB" w14:textId="77777777" w:rsidR="00BB7174" w:rsidRPr="00BB7174" w:rsidRDefault="00BB7174" w:rsidP="005176BF">
            <w:pPr>
              <w:spacing w:after="120" w:line="271" w:lineRule="auto"/>
              <w:jc w:val="both"/>
              <w:rPr>
                <w:rFonts w:ascii="Arial" w:hAnsi="Arial" w:cs="Arial"/>
                <w:sz w:val="20"/>
                <w:szCs w:val="20"/>
                <w:lang w:val="pl-PL" w:eastAsia="pl-PL"/>
              </w:rPr>
            </w:pPr>
            <w:r w:rsidRPr="00BB7174">
              <w:rPr>
                <w:rFonts w:ascii="Arial" w:hAnsi="Arial" w:cs="Arial"/>
                <w:sz w:val="20"/>
                <w:szCs w:val="20"/>
                <w:lang w:val="pl-PL" w:eastAsia="pl-PL"/>
              </w:rPr>
              <w:t>zużyte opony</w:t>
            </w:r>
          </w:p>
        </w:tc>
        <w:tc>
          <w:tcPr>
            <w:tcW w:w="2478" w:type="dxa"/>
            <w:vAlign w:val="center"/>
          </w:tcPr>
          <w:p w14:paraId="294A3987"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1,37</w:t>
            </w:r>
          </w:p>
        </w:tc>
        <w:tc>
          <w:tcPr>
            <w:tcW w:w="2478" w:type="dxa"/>
            <w:vAlign w:val="center"/>
          </w:tcPr>
          <w:p w14:paraId="1F8DC6D0"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2,03</w:t>
            </w:r>
          </w:p>
        </w:tc>
        <w:tc>
          <w:tcPr>
            <w:tcW w:w="2479" w:type="dxa"/>
            <w:vAlign w:val="center"/>
          </w:tcPr>
          <w:p w14:paraId="1D10DA14"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2,98</w:t>
            </w:r>
          </w:p>
        </w:tc>
      </w:tr>
      <w:tr w:rsidR="00BB7174" w:rsidRPr="00BB7174" w14:paraId="4F5BC919" w14:textId="77777777" w:rsidTr="005176BF">
        <w:trPr>
          <w:jc w:val="center"/>
        </w:trPr>
        <w:tc>
          <w:tcPr>
            <w:tcW w:w="2478" w:type="dxa"/>
            <w:vAlign w:val="center"/>
          </w:tcPr>
          <w:p w14:paraId="2FB7E4B4" w14:textId="77777777" w:rsidR="00BB7174" w:rsidRPr="00BB7174" w:rsidRDefault="00BB7174" w:rsidP="005176BF">
            <w:pPr>
              <w:spacing w:after="120" w:line="271" w:lineRule="auto"/>
              <w:rPr>
                <w:rFonts w:ascii="Arial" w:hAnsi="Arial" w:cs="Arial"/>
                <w:sz w:val="20"/>
                <w:szCs w:val="20"/>
                <w:lang w:val="pl-PL" w:eastAsia="pl-PL"/>
              </w:rPr>
            </w:pPr>
            <w:r w:rsidRPr="00BB7174">
              <w:rPr>
                <w:rFonts w:ascii="Arial" w:hAnsi="Arial" w:cs="Arial"/>
                <w:sz w:val="20"/>
                <w:szCs w:val="20"/>
                <w:lang w:val="pl-PL" w:eastAsia="pl-PL"/>
              </w:rPr>
              <w:t>zużyty sprzęt elektryczny i elektroniczny w tym urządzenia zawierające freony</w:t>
            </w:r>
          </w:p>
        </w:tc>
        <w:tc>
          <w:tcPr>
            <w:tcW w:w="2478" w:type="dxa"/>
            <w:vAlign w:val="center"/>
          </w:tcPr>
          <w:p w14:paraId="3CCD9014"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6,72</w:t>
            </w:r>
          </w:p>
        </w:tc>
        <w:tc>
          <w:tcPr>
            <w:tcW w:w="2478" w:type="dxa"/>
            <w:vAlign w:val="center"/>
          </w:tcPr>
          <w:p w14:paraId="351D1C11"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13,48</w:t>
            </w:r>
          </w:p>
        </w:tc>
        <w:tc>
          <w:tcPr>
            <w:tcW w:w="2479" w:type="dxa"/>
            <w:vAlign w:val="center"/>
          </w:tcPr>
          <w:p w14:paraId="38CA98FC"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8,18</w:t>
            </w:r>
          </w:p>
        </w:tc>
      </w:tr>
      <w:tr w:rsidR="00BB7174" w:rsidRPr="00BB7174" w14:paraId="10DC5901" w14:textId="77777777" w:rsidTr="005176BF">
        <w:trPr>
          <w:jc w:val="center"/>
        </w:trPr>
        <w:tc>
          <w:tcPr>
            <w:tcW w:w="2478" w:type="dxa"/>
            <w:vAlign w:val="center"/>
          </w:tcPr>
          <w:p w14:paraId="0F3E9DD9" w14:textId="77777777" w:rsidR="00BB7174" w:rsidRPr="00BB7174" w:rsidRDefault="00BB7174" w:rsidP="005176BF">
            <w:pPr>
              <w:spacing w:after="120" w:line="271" w:lineRule="auto"/>
              <w:rPr>
                <w:rFonts w:ascii="Arial" w:hAnsi="Arial" w:cs="Arial"/>
                <w:sz w:val="20"/>
                <w:szCs w:val="20"/>
                <w:lang w:val="pl-PL" w:eastAsia="pl-PL"/>
              </w:rPr>
            </w:pPr>
            <w:r w:rsidRPr="00BB7174">
              <w:rPr>
                <w:rFonts w:ascii="Arial" w:hAnsi="Arial" w:cs="Arial"/>
                <w:sz w:val="20"/>
                <w:szCs w:val="20"/>
                <w:lang w:val="pl-PL" w:eastAsia="pl-PL"/>
              </w:rPr>
              <w:t>zużyte baterie i akumulatory</w:t>
            </w:r>
          </w:p>
        </w:tc>
        <w:tc>
          <w:tcPr>
            <w:tcW w:w="2478" w:type="dxa"/>
            <w:vAlign w:val="center"/>
          </w:tcPr>
          <w:p w14:paraId="703A5888"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w:t>
            </w:r>
          </w:p>
        </w:tc>
        <w:tc>
          <w:tcPr>
            <w:tcW w:w="2478" w:type="dxa"/>
            <w:vAlign w:val="center"/>
          </w:tcPr>
          <w:p w14:paraId="09635D49"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w:t>
            </w:r>
          </w:p>
        </w:tc>
        <w:tc>
          <w:tcPr>
            <w:tcW w:w="2479" w:type="dxa"/>
            <w:vAlign w:val="center"/>
          </w:tcPr>
          <w:p w14:paraId="43FE6102"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w:t>
            </w:r>
          </w:p>
        </w:tc>
      </w:tr>
      <w:tr w:rsidR="00BB7174" w:rsidRPr="00BB7174" w14:paraId="6FBDC46F" w14:textId="77777777" w:rsidTr="005176BF">
        <w:trPr>
          <w:jc w:val="center"/>
        </w:trPr>
        <w:tc>
          <w:tcPr>
            <w:tcW w:w="2478" w:type="dxa"/>
            <w:vAlign w:val="center"/>
          </w:tcPr>
          <w:p w14:paraId="704F3594" w14:textId="77777777" w:rsidR="00BB7174" w:rsidRPr="00BB7174" w:rsidRDefault="00BB7174" w:rsidP="005176BF">
            <w:pPr>
              <w:spacing w:after="120" w:line="271" w:lineRule="auto"/>
              <w:jc w:val="both"/>
              <w:rPr>
                <w:rFonts w:ascii="Arial" w:hAnsi="Arial" w:cs="Arial"/>
                <w:sz w:val="20"/>
                <w:szCs w:val="20"/>
                <w:lang w:val="pl-PL" w:eastAsia="pl-PL"/>
              </w:rPr>
            </w:pPr>
            <w:r w:rsidRPr="00BB7174">
              <w:rPr>
                <w:rFonts w:ascii="Arial" w:hAnsi="Arial" w:cs="Arial"/>
                <w:sz w:val="20"/>
                <w:szCs w:val="20"/>
                <w:lang w:val="pl-PL" w:eastAsia="pl-PL"/>
              </w:rPr>
              <w:t>tekstylia i odzież</w:t>
            </w:r>
          </w:p>
        </w:tc>
        <w:tc>
          <w:tcPr>
            <w:tcW w:w="2478" w:type="dxa"/>
            <w:vAlign w:val="center"/>
          </w:tcPr>
          <w:p w14:paraId="29C77424"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w:t>
            </w:r>
          </w:p>
        </w:tc>
        <w:tc>
          <w:tcPr>
            <w:tcW w:w="2478" w:type="dxa"/>
            <w:vAlign w:val="center"/>
          </w:tcPr>
          <w:p w14:paraId="63BF48D7"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w:t>
            </w:r>
          </w:p>
        </w:tc>
        <w:tc>
          <w:tcPr>
            <w:tcW w:w="2479" w:type="dxa"/>
            <w:vAlign w:val="center"/>
          </w:tcPr>
          <w:p w14:paraId="3C5A500D" w14:textId="77777777" w:rsidR="00BB7174" w:rsidRPr="00BB7174" w:rsidRDefault="00BB7174"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w:t>
            </w:r>
          </w:p>
        </w:tc>
      </w:tr>
      <w:bookmarkEnd w:id="0"/>
    </w:tbl>
    <w:p w14:paraId="5E25BBA0" w14:textId="77777777" w:rsidR="00BB7174" w:rsidRPr="00BB7174" w:rsidRDefault="00BB7174" w:rsidP="00BB7174">
      <w:pPr>
        <w:spacing w:after="120" w:line="271" w:lineRule="auto"/>
        <w:jc w:val="both"/>
        <w:rPr>
          <w:rFonts w:ascii="Arial" w:hAnsi="Arial" w:cs="Arial"/>
          <w:sz w:val="20"/>
          <w:szCs w:val="20"/>
        </w:rPr>
      </w:pPr>
    </w:p>
    <w:p w14:paraId="689BD924" w14:textId="77777777" w:rsidR="00BB7174" w:rsidRDefault="00BB7174" w:rsidP="00BB7174">
      <w:pPr>
        <w:spacing w:after="120" w:line="271" w:lineRule="auto"/>
        <w:jc w:val="both"/>
        <w:rPr>
          <w:rFonts w:ascii="Arial" w:hAnsi="Arial" w:cs="Arial"/>
          <w:sz w:val="20"/>
          <w:szCs w:val="20"/>
        </w:rPr>
      </w:pPr>
      <w:r w:rsidRPr="00BB7174">
        <w:rPr>
          <w:rFonts w:ascii="Arial" w:hAnsi="Arial" w:cs="Arial"/>
          <w:sz w:val="20"/>
          <w:szCs w:val="20"/>
        </w:rPr>
        <w:t>Baterie, akumulatory, tekstylia i odzież nie były odbierane do tej pory jako osobne frakcje. Zamawiający nie wyklucza potrzeby odbioru w/w odpadów.</w:t>
      </w:r>
    </w:p>
    <w:p w14:paraId="6BD1E65B" w14:textId="672F502C" w:rsidR="00BB7174" w:rsidRPr="00BB7174" w:rsidRDefault="00BB7174" w:rsidP="00BB7174">
      <w:pPr>
        <w:spacing w:after="120" w:line="271" w:lineRule="auto"/>
        <w:jc w:val="both"/>
        <w:rPr>
          <w:rFonts w:ascii="Arial" w:hAnsi="Arial" w:cs="Arial"/>
          <w:b/>
          <w:bCs/>
          <w:sz w:val="20"/>
          <w:szCs w:val="20"/>
        </w:rPr>
      </w:pPr>
      <w:r>
        <w:rPr>
          <w:rFonts w:ascii="Arial" w:hAnsi="Arial" w:cs="Arial"/>
          <w:b/>
          <w:bCs/>
          <w:sz w:val="20"/>
          <w:szCs w:val="20"/>
        </w:rPr>
        <w:t xml:space="preserve">Zamawiający modyfikuje Załącznik </w:t>
      </w:r>
      <w:r w:rsidR="00ED2AE1">
        <w:rPr>
          <w:rFonts w:ascii="Arial" w:hAnsi="Arial" w:cs="Arial"/>
          <w:b/>
          <w:bCs/>
          <w:sz w:val="20"/>
          <w:szCs w:val="20"/>
        </w:rPr>
        <w:t>nr 1A, zgodnie z powyższą informacją.</w:t>
      </w:r>
    </w:p>
    <w:p w14:paraId="7955133B" w14:textId="77777777" w:rsidR="00AB68C1" w:rsidRPr="00951392" w:rsidRDefault="00AB68C1" w:rsidP="006014DA">
      <w:pPr>
        <w:pStyle w:val="ZALACZNIKTEKST"/>
        <w:rPr>
          <w:color w:val="333333"/>
          <w:szCs w:val="20"/>
          <w:shd w:val="clear" w:color="auto" w:fill="FFFFFF"/>
        </w:rPr>
      </w:pPr>
    </w:p>
    <w:p w14:paraId="4ACB9EE0" w14:textId="77777777" w:rsidR="00BB7174" w:rsidRDefault="00BB7174" w:rsidP="003C3282">
      <w:pPr>
        <w:pStyle w:val="v1msonormal"/>
        <w:spacing w:before="0" w:beforeAutospacing="0" w:after="0" w:afterAutospacing="0"/>
        <w:contextualSpacing/>
        <w:rPr>
          <w:rFonts w:ascii="Arial" w:hAnsi="Arial" w:cs="Arial"/>
          <w:b/>
          <w:bCs/>
          <w:sz w:val="20"/>
          <w:szCs w:val="20"/>
        </w:rPr>
      </w:pPr>
    </w:p>
    <w:p w14:paraId="4D56484B" w14:textId="77777777" w:rsidR="00BB7174" w:rsidRDefault="00BB7174" w:rsidP="003C3282">
      <w:pPr>
        <w:pStyle w:val="v1msonormal"/>
        <w:spacing w:before="0" w:beforeAutospacing="0" w:after="0" w:afterAutospacing="0"/>
        <w:contextualSpacing/>
        <w:rPr>
          <w:rFonts w:ascii="Arial" w:hAnsi="Arial" w:cs="Arial"/>
          <w:b/>
          <w:bCs/>
          <w:sz w:val="20"/>
          <w:szCs w:val="20"/>
        </w:rPr>
      </w:pPr>
    </w:p>
    <w:p w14:paraId="282722E4" w14:textId="77777777" w:rsidR="00BB7174" w:rsidRDefault="00BB7174" w:rsidP="003C3282">
      <w:pPr>
        <w:pStyle w:val="v1msonormal"/>
        <w:spacing w:before="0" w:beforeAutospacing="0" w:after="0" w:afterAutospacing="0"/>
        <w:contextualSpacing/>
        <w:rPr>
          <w:rFonts w:ascii="Arial" w:hAnsi="Arial" w:cs="Arial"/>
          <w:b/>
          <w:bCs/>
          <w:sz w:val="20"/>
          <w:szCs w:val="20"/>
        </w:rPr>
      </w:pPr>
    </w:p>
    <w:p w14:paraId="3CD7E39E" w14:textId="77777777" w:rsidR="00BB7174" w:rsidRDefault="00BB7174" w:rsidP="003C3282">
      <w:pPr>
        <w:pStyle w:val="v1msonormal"/>
        <w:spacing w:before="0" w:beforeAutospacing="0" w:after="0" w:afterAutospacing="0"/>
        <w:contextualSpacing/>
        <w:rPr>
          <w:rFonts w:ascii="Arial" w:hAnsi="Arial" w:cs="Arial"/>
          <w:b/>
          <w:bCs/>
          <w:sz w:val="20"/>
          <w:szCs w:val="20"/>
        </w:rPr>
      </w:pPr>
    </w:p>
    <w:p w14:paraId="68C24431" w14:textId="77777777" w:rsidR="00BB7174" w:rsidRDefault="00BB7174" w:rsidP="003C3282">
      <w:pPr>
        <w:pStyle w:val="v1msonormal"/>
        <w:spacing w:before="0" w:beforeAutospacing="0" w:after="0" w:afterAutospacing="0"/>
        <w:contextualSpacing/>
        <w:rPr>
          <w:rFonts w:ascii="Arial" w:hAnsi="Arial" w:cs="Arial"/>
          <w:b/>
          <w:bCs/>
          <w:sz w:val="20"/>
          <w:szCs w:val="20"/>
        </w:rPr>
      </w:pPr>
    </w:p>
    <w:p w14:paraId="4C8B55F8" w14:textId="238739B8" w:rsidR="003C3282" w:rsidRDefault="003C3282" w:rsidP="003C3282">
      <w:pPr>
        <w:pStyle w:val="v1msonormal"/>
        <w:spacing w:before="0" w:beforeAutospacing="0" w:after="0" w:afterAutospacing="0"/>
        <w:contextualSpacing/>
        <w:rPr>
          <w:rFonts w:ascii="Arial" w:hAnsi="Arial" w:cs="Arial"/>
          <w:b/>
          <w:bCs/>
          <w:sz w:val="20"/>
          <w:szCs w:val="20"/>
        </w:rPr>
      </w:pPr>
      <w:r w:rsidRPr="00951392">
        <w:rPr>
          <w:rFonts w:ascii="Arial" w:hAnsi="Arial" w:cs="Arial"/>
          <w:b/>
          <w:bCs/>
          <w:sz w:val="20"/>
          <w:szCs w:val="20"/>
        </w:rPr>
        <w:t>Pytanie:</w:t>
      </w:r>
    </w:p>
    <w:p w14:paraId="22F5BAFD" w14:textId="063587BC" w:rsidR="00ED2AE1" w:rsidRPr="00ED2AE1" w:rsidRDefault="00ED2AE1" w:rsidP="00ED2AE1">
      <w:pPr>
        <w:pStyle w:val="v1msonormal"/>
        <w:contextualSpacing/>
        <w:jc w:val="both"/>
        <w:rPr>
          <w:rFonts w:ascii="Arial" w:hAnsi="Arial" w:cs="Arial"/>
          <w:sz w:val="20"/>
          <w:szCs w:val="20"/>
        </w:rPr>
      </w:pPr>
      <w:r w:rsidRPr="00ED2AE1">
        <w:rPr>
          <w:rFonts w:ascii="Arial" w:hAnsi="Arial" w:cs="Arial"/>
          <w:sz w:val="20"/>
          <w:szCs w:val="20"/>
        </w:rPr>
        <w:t>Załącznik nr 3 do SWZ - Projektowane postanowienia umowy- § 7 ust. 3</w:t>
      </w:r>
    </w:p>
    <w:p w14:paraId="48132F63" w14:textId="77777777" w:rsidR="00ED2AE1" w:rsidRPr="00ED2AE1" w:rsidRDefault="00ED2AE1" w:rsidP="00ED2AE1">
      <w:pPr>
        <w:pStyle w:val="v1msonormal"/>
        <w:contextualSpacing/>
        <w:jc w:val="both"/>
        <w:rPr>
          <w:rFonts w:ascii="Arial" w:hAnsi="Arial" w:cs="Arial"/>
          <w:sz w:val="20"/>
          <w:szCs w:val="20"/>
        </w:rPr>
      </w:pPr>
      <w:r w:rsidRPr="00ED2AE1">
        <w:rPr>
          <w:rFonts w:ascii="Arial" w:hAnsi="Arial" w:cs="Arial"/>
          <w:sz w:val="20"/>
          <w:szCs w:val="20"/>
        </w:rPr>
        <w:t>Zamawiający  w § 7 ust. 3 wskazuje, że :</w:t>
      </w:r>
    </w:p>
    <w:p w14:paraId="230DBAA4" w14:textId="77777777" w:rsidR="00ED2AE1" w:rsidRPr="00ED2AE1" w:rsidRDefault="00ED2AE1" w:rsidP="00ED2AE1">
      <w:pPr>
        <w:pStyle w:val="v1msonormal"/>
        <w:contextualSpacing/>
        <w:jc w:val="both"/>
        <w:rPr>
          <w:rFonts w:ascii="Arial" w:hAnsi="Arial" w:cs="Arial"/>
          <w:sz w:val="20"/>
          <w:szCs w:val="20"/>
        </w:rPr>
      </w:pPr>
      <w:r w:rsidRPr="00ED2AE1">
        <w:rPr>
          <w:rFonts w:ascii="Arial" w:hAnsi="Arial" w:cs="Arial"/>
          <w:sz w:val="20"/>
          <w:szCs w:val="20"/>
        </w:rPr>
        <w:t>„Wykonawca zobowiązuje się do zachowania na niezmienionym poziomie cen określonych w ofercie przetargowej przez okres 6 miesięcy od dnia zawarcia umowy i nie później niż 2 miesiące przed zakończeniem obowiązywania umowy. W pozostałym okresie może nastąpić zmiana cen, w oparciu o wskaźnik GUS, jeżeli wskaźnik ten wzrośnie lub zmaleje o minimum 10%. Zmiana cen w każdym przypadku wymaga uprzedniego zawiadomienia drugiej strony wraz z wykazaniem podstawy zmiany oraz podpisania stosownego aneksu do umowy”.</w:t>
      </w:r>
    </w:p>
    <w:p w14:paraId="29E9076B" w14:textId="77777777" w:rsidR="00ED2AE1" w:rsidRDefault="00ED2AE1" w:rsidP="00ED2AE1">
      <w:pPr>
        <w:pStyle w:val="v1msonormal"/>
        <w:spacing w:before="0" w:beforeAutospacing="0" w:after="0" w:afterAutospacing="0"/>
        <w:contextualSpacing/>
        <w:jc w:val="both"/>
        <w:rPr>
          <w:rFonts w:ascii="Arial" w:hAnsi="Arial" w:cs="Arial"/>
          <w:sz w:val="20"/>
          <w:szCs w:val="20"/>
        </w:rPr>
      </w:pPr>
      <w:r w:rsidRPr="00ED2AE1">
        <w:rPr>
          <w:rFonts w:ascii="Arial" w:hAnsi="Arial" w:cs="Arial"/>
          <w:sz w:val="20"/>
          <w:szCs w:val="20"/>
        </w:rPr>
        <w:t>Z uwagi na fakt, że tak opisana procedura zmiany jest mało precyzyjna prosimy o dookreślenie, w oparciu o jaki wskaźnik GUS przeprowadzana będzie zmiana wynagrodzenia wykonawcy? czy będzie to wskaźnik  miesięczny, kwartalny czy roczny?</w:t>
      </w:r>
    </w:p>
    <w:p w14:paraId="13DC10DA" w14:textId="4EA4F8C9" w:rsidR="003C3282" w:rsidRPr="00951392" w:rsidRDefault="003C3282" w:rsidP="00ED2AE1">
      <w:pPr>
        <w:pStyle w:val="v1msonormal"/>
        <w:spacing w:before="0" w:beforeAutospacing="0" w:after="0" w:afterAutospacing="0"/>
        <w:contextualSpacing/>
        <w:jc w:val="both"/>
        <w:rPr>
          <w:rFonts w:ascii="Arial" w:hAnsi="Arial" w:cs="Arial"/>
          <w:b/>
          <w:sz w:val="20"/>
          <w:szCs w:val="20"/>
        </w:rPr>
      </w:pPr>
      <w:r w:rsidRPr="00951392">
        <w:rPr>
          <w:rFonts w:ascii="Arial" w:hAnsi="Arial" w:cs="Arial"/>
          <w:b/>
          <w:sz w:val="20"/>
          <w:szCs w:val="20"/>
        </w:rPr>
        <w:t>Odpowiedź:</w:t>
      </w:r>
    </w:p>
    <w:p w14:paraId="18D324CF" w14:textId="77777777" w:rsidR="00ED2AE1" w:rsidRPr="00ED2AE1" w:rsidRDefault="00ED2AE1" w:rsidP="00ED2AE1">
      <w:pPr>
        <w:pStyle w:val="ZALACZNIKTEKST"/>
        <w:rPr>
          <w:color w:val="333333"/>
          <w:szCs w:val="20"/>
          <w:shd w:val="clear" w:color="auto" w:fill="FFFFFF"/>
        </w:rPr>
      </w:pPr>
      <w:r w:rsidRPr="00ED2AE1">
        <w:rPr>
          <w:color w:val="333333"/>
          <w:szCs w:val="20"/>
          <w:shd w:val="clear" w:color="auto" w:fill="FFFFFF"/>
        </w:rPr>
        <w:t>Po zmianach § 7 ust. 3 otrzymuje brzmienie:</w:t>
      </w:r>
    </w:p>
    <w:p w14:paraId="2107603C" w14:textId="17CB3DE3" w:rsidR="00ED2AE1" w:rsidRPr="00951392" w:rsidRDefault="00ED2AE1" w:rsidP="00ED2AE1">
      <w:pPr>
        <w:pStyle w:val="ZALACZNIKTEKST"/>
        <w:rPr>
          <w:color w:val="333333"/>
          <w:szCs w:val="20"/>
          <w:shd w:val="clear" w:color="auto" w:fill="FFFFFF"/>
        </w:rPr>
      </w:pPr>
      <w:bookmarkStart w:id="1" w:name="_Hlk147827640"/>
      <w:r w:rsidRPr="00ED2AE1">
        <w:rPr>
          <w:color w:val="333333"/>
          <w:szCs w:val="20"/>
          <w:shd w:val="clear" w:color="auto" w:fill="FFFFFF"/>
        </w:rPr>
        <w:t>Wykonawca zobowiązuje się do zachowania na niezmienionym poziomie cen określonych w ofercie przetargowej przez okres 6 miesięcy od dnia zawarcia umowy i nie później niż 2 miesiące przed zakończeniem obowiązywania umowy. W pozostałym okresie może nastąpić zmiana cen, w oparciu o średnioroczny wskaźnik cen towarów i usług konsumpcyjnych GUS, jeżeli wskaźnik ten wzrośnie lub zmaleje o minimum 10%. Zmiana cen w każdym przypadku wymaga uprzedniego zawiadomienia drugiej strony wraz z wykazaniem podstawy zmiany oraz podpisania stosownego aneksu do umowy.</w:t>
      </w:r>
      <w:bookmarkEnd w:id="1"/>
    </w:p>
    <w:p w14:paraId="51C3A864" w14:textId="32CA918F" w:rsidR="00ED2AE1" w:rsidRDefault="00ED2AE1" w:rsidP="00ED2AE1">
      <w:pPr>
        <w:spacing w:after="120" w:line="271" w:lineRule="auto"/>
        <w:jc w:val="both"/>
        <w:rPr>
          <w:rFonts w:ascii="Arial" w:hAnsi="Arial" w:cs="Arial"/>
          <w:b/>
          <w:bCs/>
          <w:sz w:val="20"/>
          <w:szCs w:val="20"/>
        </w:rPr>
      </w:pPr>
      <w:r>
        <w:rPr>
          <w:rFonts w:ascii="Arial" w:hAnsi="Arial" w:cs="Arial"/>
          <w:b/>
          <w:bCs/>
          <w:sz w:val="20"/>
          <w:szCs w:val="20"/>
        </w:rPr>
        <w:t>Zamawiający modyfikuje Załącznik nr 3, zgodnie z powyższą informacją.</w:t>
      </w:r>
    </w:p>
    <w:p w14:paraId="2664E78B" w14:textId="77777777" w:rsidR="00ED2AE1" w:rsidRDefault="00ED2AE1" w:rsidP="00ED2AE1">
      <w:pPr>
        <w:spacing w:after="120" w:line="271" w:lineRule="auto"/>
        <w:jc w:val="both"/>
        <w:rPr>
          <w:rFonts w:ascii="Arial" w:hAnsi="Arial" w:cs="Arial"/>
          <w:b/>
          <w:bCs/>
          <w:sz w:val="20"/>
          <w:szCs w:val="20"/>
        </w:rPr>
      </w:pPr>
    </w:p>
    <w:p w14:paraId="13A3E9B5" w14:textId="08139717" w:rsidR="003C3282" w:rsidRDefault="003C3282" w:rsidP="003C3282">
      <w:pPr>
        <w:pStyle w:val="v1msonormal"/>
        <w:spacing w:before="0" w:beforeAutospacing="0" w:after="0" w:afterAutospacing="0"/>
        <w:contextualSpacing/>
        <w:rPr>
          <w:rFonts w:ascii="Arial" w:hAnsi="Arial" w:cs="Arial"/>
          <w:b/>
          <w:bCs/>
          <w:sz w:val="20"/>
          <w:szCs w:val="20"/>
        </w:rPr>
      </w:pPr>
      <w:r w:rsidRPr="00951392">
        <w:rPr>
          <w:rFonts w:ascii="Arial" w:hAnsi="Arial" w:cs="Arial"/>
          <w:b/>
          <w:bCs/>
          <w:sz w:val="20"/>
          <w:szCs w:val="20"/>
        </w:rPr>
        <w:t>Pytanie</w:t>
      </w:r>
      <w:r w:rsidR="00E36BF3">
        <w:rPr>
          <w:rFonts w:ascii="Arial" w:hAnsi="Arial" w:cs="Arial"/>
          <w:b/>
          <w:bCs/>
          <w:sz w:val="20"/>
          <w:szCs w:val="20"/>
        </w:rPr>
        <w:t xml:space="preserve"> 3</w:t>
      </w:r>
      <w:r w:rsidRPr="00951392">
        <w:rPr>
          <w:rFonts w:ascii="Arial" w:hAnsi="Arial" w:cs="Arial"/>
          <w:b/>
          <w:bCs/>
          <w:sz w:val="20"/>
          <w:szCs w:val="20"/>
        </w:rPr>
        <w:t>:</w:t>
      </w:r>
    </w:p>
    <w:p w14:paraId="3DF14D56" w14:textId="7F47D422" w:rsidR="00ED2AE1" w:rsidRPr="00ED2AE1" w:rsidRDefault="00ED2AE1" w:rsidP="00ED2AE1">
      <w:pPr>
        <w:pStyle w:val="v1msonormal"/>
        <w:contextualSpacing/>
        <w:jc w:val="both"/>
        <w:rPr>
          <w:rFonts w:ascii="Arial" w:hAnsi="Arial" w:cs="Arial"/>
          <w:sz w:val="20"/>
          <w:szCs w:val="20"/>
        </w:rPr>
      </w:pPr>
      <w:r w:rsidRPr="00ED2AE1">
        <w:rPr>
          <w:rFonts w:ascii="Arial" w:hAnsi="Arial" w:cs="Arial"/>
          <w:sz w:val="20"/>
          <w:szCs w:val="20"/>
        </w:rPr>
        <w:t>Załącznik nr 3 do SWZ - Projektowane postanowienia umowy- § 11 ust. 12</w:t>
      </w:r>
    </w:p>
    <w:p w14:paraId="451CAF17" w14:textId="77777777" w:rsidR="00ED2AE1" w:rsidRDefault="00ED2AE1" w:rsidP="00ED2AE1">
      <w:pPr>
        <w:pStyle w:val="v1msonormal"/>
        <w:spacing w:before="0" w:beforeAutospacing="0" w:after="0" w:afterAutospacing="0"/>
        <w:contextualSpacing/>
        <w:jc w:val="both"/>
        <w:rPr>
          <w:rFonts w:ascii="Arial" w:hAnsi="Arial" w:cs="Arial"/>
          <w:sz w:val="20"/>
          <w:szCs w:val="20"/>
        </w:rPr>
      </w:pPr>
      <w:r w:rsidRPr="00ED2AE1">
        <w:rPr>
          <w:rFonts w:ascii="Arial" w:hAnsi="Arial" w:cs="Arial"/>
          <w:sz w:val="20"/>
          <w:szCs w:val="20"/>
        </w:rPr>
        <w:t xml:space="preserve">Prosimy o potwierdzenie, że w § 11 ust. 12 umowy Zamawiający omyłkowo powołał się na art. 22a ust. 1 ustawy </w:t>
      </w:r>
      <w:proofErr w:type="spellStart"/>
      <w:r w:rsidRPr="00ED2AE1">
        <w:rPr>
          <w:rFonts w:ascii="Arial" w:hAnsi="Arial" w:cs="Arial"/>
          <w:sz w:val="20"/>
          <w:szCs w:val="20"/>
        </w:rPr>
        <w:t>Pzp</w:t>
      </w:r>
      <w:proofErr w:type="spellEnd"/>
      <w:r w:rsidRPr="00ED2AE1">
        <w:rPr>
          <w:rFonts w:ascii="Arial" w:hAnsi="Arial" w:cs="Arial"/>
          <w:sz w:val="20"/>
          <w:szCs w:val="20"/>
        </w:rPr>
        <w:t xml:space="preserve"> zamiast na art. 95 ust. 1 ustawy </w:t>
      </w:r>
      <w:proofErr w:type="spellStart"/>
      <w:r w:rsidRPr="00ED2AE1">
        <w:rPr>
          <w:rFonts w:ascii="Arial" w:hAnsi="Arial" w:cs="Arial"/>
          <w:sz w:val="20"/>
          <w:szCs w:val="20"/>
        </w:rPr>
        <w:t>Pzp</w:t>
      </w:r>
      <w:proofErr w:type="spellEnd"/>
      <w:r w:rsidRPr="00ED2AE1">
        <w:rPr>
          <w:rFonts w:ascii="Arial" w:hAnsi="Arial" w:cs="Arial"/>
          <w:sz w:val="20"/>
          <w:szCs w:val="20"/>
        </w:rPr>
        <w:t>.</w:t>
      </w:r>
    </w:p>
    <w:p w14:paraId="4AB1C9F9" w14:textId="01A22972" w:rsidR="003C3282" w:rsidRDefault="003C3282" w:rsidP="00ED2AE1">
      <w:pPr>
        <w:pStyle w:val="v1msonormal"/>
        <w:spacing w:before="0" w:beforeAutospacing="0" w:after="0" w:afterAutospacing="0"/>
        <w:contextualSpacing/>
        <w:jc w:val="both"/>
        <w:rPr>
          <w:rFonts w:ascii="Arial" w:hAnsi="Arial" w:cs="Arial"/>
          <w:b/>
          <w:sz w:val="20"/>
          <w:szCs w:val="20"/>
        </w:rPr>
      </w:pPr>
      <w:r w:rsidRPr="00951392">
        <w:rPr>
          <w:rFonts w:ascii="Arial" w:hAnsi="Arial" w:cs="Arial"/>
          <w:b/>
          <w:sz w:val="20"/>
          <w:szCs w:val="20"/>
        </w:rPr>
        <w:t>Odpowiedź:</w:t>
      </w:r>
    </w:p>
    <w:p w14:paraId="23491D5B" w14:textId="77777777" w:rsidR="00ED2AE1" w:rsidRPr="00ED2AE1" w:rsidRDefault="00ED2AE1" w:rsidP="00ED2AE1">
      <w:pPr>
        <w:pStyle w:val="ZALACZNIKTEKST"/>
        <w:rPr>
          <w:bCs/>
          <w:szCs w:val="20"/>
        </w:rPr>
      </w:pPr>
      <w:r w:rsidRPr="00ED2AE1">
        <w:rPr>
          <w:bCs/>
          <w:szCs w:val="20"/>
        </w:rPr>
        <w:t xml:space="preserve">Zamawiający omyłkowo powołał się na art. 22a ust 1 - w § 11 ust.12 umowy po zmianach jest: </w:t>
      </w:r>
    </w:p>
    <w:p w14:paraId="77C2B074" w14:textId="46F7E5FB" w:rsidR="00AB68C1" w:rsidRDefault="00ED2AE1" w:rsidP="00ED2AE1">
      <w:pPr>
        <w:pStyle w:val="ZALACZNIKTEKST"/>
        <w:rPr>
          <w:bCs/>
          <w:szCs w:val="20"/>
        </w:rPr>
      </w:pPr>
      <w:r w:rsidRPr="00ED2AE1">
        <w:rPr>
          <w:bCs/>
          <w:szCs w:val="20"/>
        </w:rPr>
        <w:t>Jeżeli zmiana albo rezygnacja z podwykonawcy dotyczy podmiotu, na którego zasoby wykonawca powoływał się, na zasadach określonych w art. 95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udzielenia zamówienia.</w:t>
      </w:r>
    </w:p>
    <w:p w14:paraId="1064EF81" w14:textId="65D5306C" w:rsidR="00ED2AE1" w:rsidRPr="00D95D40" w:rsidRDefault="00ED2AE1" w:rsidP="00D95D40">
      <w:pPr>
        <w:spacing w:after="120" w:line="271" w:lineRule="auto"/>
        <w:jc w:val="both"/>
        <w:rPr>
          <w:rFonts w:ascii="Arial" w:hAnsi="Arial" w:cs="Arial"/>
          <w:b/>
          <w:bCs/>
          <w:sz w:val="20"/>
          <w:szCs w:val="20"/>
        </w:rPr>
      </w:pPr>
      <w:r>
        <w:rPr>
          <w:rFonts w:ascii="Arial" w:hAnsi="Arial" w:cs="Arial"/>
          <w:b/>
          <w:bCs/>
          <w:sz w:val="20"/>
          <w:szCs w:val="20"/>
        </w:rPr>
        <w:t>Zamawiający poprawia zapis w Załączniku nr 3, zgodnie z powyższą informacją.</w:t>
      </w:r>
    </w:p>
    <w:p w14:paraId="6B8B4B2E" w14:textId="77777777" w:rsidR="00ED2AE1" w:rsidRPr="00951392" w:rsidRDefault="00ED2AE1" w:rsidP="00ED2AE1">
      <w:pPr>
        <w:pStyle w:val="ZALACZNIKTEKST"/>
        <w:rPr>
          <w:color w:val="333333"/>
          <w:szCs w:val="20"/>
          <w:shd w:val="clear" w:color="auto" w:fill="FFFFFF"/>
        </w:rPr>
      </w:pPr>
    </w:p>
    <w:p w14:paraId="2944552D" w14:textId="54F59501" w:rsidR="003C3282" w:rsidRDefault="003C3282" w:rsidP="003C3282">
      <w:pPr>
        <w:pStyle w:val="v1msonormal"/>
        <w:spacing w:before="0" w:beforeAutospacing="0" w:after="0" w:afterAutospacing="0"/>
        <w:contextualSpacing/>
        <w:rPr>
          <w:rFonts w:ascii="Arial" w:hAnsi="Arial" w:cs="Arial"/>
          <w:b/>
          <w:bCs/>
          <w:sz w:val="20"/>
          <w:szCs w:val="20"/>
        </w:rPr>
      </w:pPr>
      <w:r w:rsidRPr="00951392">
        <w:rPr>
          <w:rFonts w:ascii="Arial" w:hAnsi="Arial" w:cs="Arial"/>
          <w:b/>
          <w:bCs/>
          <w:sz w:val="20"/>
          <w:szCs w:val="20"/>
        </w:rPr>
        <w:t>Pytanie</w:t>
      </w:r>
      <w:r w:rsidR="00E36BF3">
        <w:rPr>
          <w:rFonts w:ascii="Arial" w:hAnsi="Arial" w:cs="Arial"/>
          <w:b/>
          <w:bCs/>
          <w:sz w:val="20"/>
          <w:szCs w:val="20"/>
        </w:rPr>
        <w:t xml:space="preserve"> - 4</w:t>
      </w:r>
      <w:r w:rsidRPr="00951392">
        <w:rPr>
          <w:rFonts w:ascii="Arial" w:hAnsi="Arial" w:cs="Arial"/>
          <w:b/>
          <w:bCs/>
          <w:sz w:val="20"/>
          <w:szCs w:val="20"/>
        </w:rPr>
        <w:t>:</w:t>
      </w:r>
    </w:p>
    <w:p w14:paraId="483378A0" w14:textId="34060406" w:rsidR="00ED2AE1" w:rsidRPr="00ED2AE1" w:rsidRDefault="00ED2AE1" w:rsidP="00ED2AE1">
      <w:pPr>
        <w:pStyle w:val="v1msonormal"/>
        <w:contextualSpacing/>
        <w:jc w:val="both"/>
        <w:rPr>
          <w:rFonts w:ascii="Arial" w:hAnsi="Arial" w:cs="Arial"/>
          <w:sz w:val="20"/>
          <w:szCs w:val="20"/>
        </w:rPr>
      </w:pPr>
      <w:r w:rsidRPr="00ED2AE1">
        <w:rPr>
          <w:rFonts w:ascii="Arial" w:hAnsi="Arial" w:cs="Arial"/>
          <w:sz w:val="20"/>
          <w:szCs w:val="20"/>
        </w:rPr>
        <w:t>Załącznik nr 3 do SWZ - Projektowane postanowienia umowy- § 15 ust. 6</w:t>
      </w:r>
    </w:p>
    <w:p w14:paraId="79A764EB" w14:textId="77777777" w:rsidR="00ED2AE1" w:rsidRPr="00ED2AE1" w:rsidRDefault="00ED2AE1" w:rsidP="00ED2AE1">
      <w:pPr>
        <w:pStyle w:val="v1msonormal"/>
        <w:contextualSpacing/>
        <w:jc w:val="both"/>
        <w:rPr>
          <w:rFonts w:ascii="Arial" w:hAnsi="Arial" w:cs="Arial"/>
          <w:sz w:val="20"/>
          <w:szCs w:val="20"/>
        </w:rPr>
      </w:pPr>
      <w:r w:rsidRPr="00ED2AE1">
        <w:rPr>
          <w:rFonts w:ascii="Arial" w:hAnsi="Arial" w:cs="Arial"/>
          <w:sz w:val="20"/>
          <w:szCs w:val="20"/>
        </w:rPr>
        <w:t>Zamawiający w § 15 ust. 6 wskazuje, że:</w:t>
      </w:r>
    </w:p>
    <w:p w14:paraId="25D78090" w14:textId="77777777" w:rsidR="00ED2AE1" w:rsidRPr="00ED2AE1" w:rsidRDefault="00ED2AE1" w:rsidP="00ED2AE1">
      <w:pPr>
        <w:pStyle w:val="v1msonormal"/>
        <w:contextualSpacing/>
        <w:jc w:val="both"/>
        <w:rPr>
          <w:rFonts w:ascii="Arial" w:hAnsi="Arial" w:cs="Arial"/>
          <w:sz w:val="20"/>
          <w:szCs w:val="20"/>
        </w:rPr>
      </w:pPr>
      <w:r w:rsidRPr="00ED2AE1">
        <w:rPr>
          <w:rFonts w:ascii="Arial" w:hAnsi="Arial" w:cs="Arial"/>
          <w:sz w:val="20"/>
          <w:szCs w:val="20"/>
        </w:rPr>
        <w:t>„Wykonawca zobowiązany jest do zapłaty na rzecz Zamawiającego całej kwoty pieniężnej, odpowiadającej wysokości kary nałożonej na Zamawiającego w przypadku nieosiągnięcia poziomu recyklingu i przygotowania do ponownego użycia następujących frakcji odpadów komunalnych: papieru, metali, tworzyw sztucznych i szkła w wysokości określonej w rozporządzeniu Ministra Środowiska z dnia 14 grudnia 2016 r. w sprawie poziomu recyklingu, przygotowania do ponownego użycia i odzysku innymi metodami niektórych frakcji odpadów komunalnych (Dz. U. z 2016 r. poz. 2167)”</w:t>
      </w:r>
    </w:p>
    <w:p w14:paraId="576BCB15" w14:textId="77777777" w:rsidR="00ED2AE1" w:rsidRPr="00ED2AE1" w:rsidRDefault="00ED2AE1" w:rsidP="00ED2AE1">
      <w:pPr>
        <w:pStyle w:val="v1msonormal"/>
        <w:contextualSpacing/>
        <w:jc w:val="both"/>
        <w:rPr>
          <w:rFonts w:ascii="Arial" w:hAnsi="Arial" w:cs="Arial"/>
          <w:sz w:val="20"/>
          <w:szCs w:val="20"/>
        </w:rPr>
      </w:pPr>
      <w:r w:rsidRPr="00ED2AE1">
        <w:rPr>
          <w:rFonts w:ascii="Arial" w:hAnsi="Arial" w:cs="Arial"/>
          <w:sz w:val="20"/>
          <w:szCs w:val="20"/>
        </w:rPr>
        <w:t>Zamawiający w ww. postanowieniu przewidział sankcję w postaci  kary umownej za nieosiągnięcie przez wykonawcę poziomów recyklingu i przygotowania do ponownego użycia następujących frakcji odpadów komunalnych: papieru, metali, tworzyw sztucznych i szkła w wysokości określonej w rozporządzeniu Ministra Środowiska z dnia 14 grudnia 2016 r. w sprawie poziomu recyklingu, przygotowania do ponownego użycia i odzysku innymi metodami niektórych frakcji odpadów komunalnych.</w:t>
      </w:r>
    </w:p>
    <w:p w14:paraId="5D5ADC5D" w14:textId="77777777" w:rsidR="00ED2AE1" w:rsidRPr="00ED2AE1" w:rsidRDefault="00ED2AE1" w:rsidP="00ED2AE1">
      <w:pPr>
        <w:pStyle w:val="v1msonormal"/>
        <w:contextualSpacing/>
        <w:jc w:val="both"/>
        <w:rPr>
          <w:rFonts w:ascii="Arial" w:hAnsi="Arial" w:cs="Arial"/>
          <w:sz w:val="20"/>
          <w:szCs w:val="20"/>
        </w:rPr>
      </w:pPr>
      <w:r w:rsidRPr="00ED2AE1">
        <w:rPr>
          <w:rFonts w:ascii="Arial" w:hAnsi="Arial" w:cs="Arial"/>
          <w:sz w:val="20"/>
          <w:szCs w:val="20"/>
        </w:rPr>
        <w:t>Zgodnie z art. 3b ust. 1 pkt 4 ustawy z dnia 13 września 1996 r. o utrzymaniu czystości i porządku w gminach (tj. z dnia 16 czerwca 2023 r. Dz.U. z 2023 r. poz. 1469, dalej: „</w:t>
      </w:r>
      <w:proofErr w:type="spellStart"/>
      <w:r w:rsidRPr="00ED2AE1">
        <w:rPr>
          <w:rFonts w:ascii="Arial" w:hAnsi="Arial" w:cs="Arial"/>
          <w:sz w:val="20"/>
          <w:szCs w:val="20"/>
        </w:rPr>
        <w:t>ucpg</w:t>
      </w:r>
      <w:proofErr w:type="spellEnd"/>
      <w:r w:rsidRPr="00ED2AE1">
        <w:rPr>
          <w:rFonts w:ascii="Arial" w:hAnsi="Arial" w:cs="Arial"/>
          <w:sz w:val="20"/>
          <w:szCs w:val="20"/>
        </w:rPr>
        <w:t xml:space="preserve">”) gminy są obowiązane osiągnąć poziom przygotowania do ponownego użycia i recyklingu odpadów komunalnych w wysokości co najmniej 45% wagowo - za rok 2024. W ust. 1a przywołanego powyżej przepisu wskazano, że poziom przygotowania do ponownego użycia i recyklingu odpadów  komunalnych oblicza się jako stosunek masy odpadów komunalnych przygotowanych do ponownego użycia i poddanych recyklingowi do masy wytworzonych odpadów komunalnych.  W art. 9z ust. 2a </w:t>
      </w:r>
      <w:proofErr w:type="spellStart"/>
      <w:r w:rsidRPr="00ED2AE1">
        <w:rPr>
          <w:rFonts w:ascii="Arial" w:hAnsi="Arial" w:cs="Arial"/>
          <w:sz w:val="20"/>
          <w:szCs w:val="20"/>
        </w:rPr>
        <w:t>ucpg</w:t>
      </w:r>
      <w:proofErr w:type="spellEnd"/>
      <w:r w:rsidRPr="00ED2AE1">
        <w:rPr>
          <w:rFonts w:ascii="Arial" w:hAnsi="Arial" w:cs="Arial"/>
          <w:sz w:val="20"/>
          <w:szCs w:val="20"/>
        </w:rPr>
        <w:t xml:space="preserve"> wskazano, że gmina, która nie wykonuje obowiązków, o których mowa w art. 3b lub art. 3c - podlega karze pieniężnej obliczonej odrębnie dla wymaganego poziomu: 1) przygotowania odpadów komunalnych do ponownego użycia i recyklingu; 2) </w:t>
      </w:r>
      <w:r w:rsidRPr="00ED2AE1">
        <w:rPr>
          <w:rFonts w:ascii="Arial" w:hAnsi="Arial" w:cs="Arial"/>
          <w:sz w:val="20"/>
          <w:szCs w:val="20"/>
        </w:rPr>
        <w:lastRenderedPageBreak/>
        <w:t xml:space="preserve">ograniczenia masy odpadów komunalnych ulegających biodegradacji przekazywanych do składowania; 3) składowania. Karę za nieosiągnięcie poziomów recyklingu oblicza się jako iloczyn jednostkowej stawki opłaty za umieszczenie niesegregowanych (zmieszanych) odpadów komunalnych na składowisku, określonej w przepisach wydanych na podstawie art. 290 ust. 2 ustawy z dnia 27 kwietnia 2001 r. - Prawo ochrony środowiska, i brakującej masy odpadów komunalnych wyrażonej w Mg, wymaganej do osiągnięcia odpowiedniego poziomu przygotowania do ponownego użycia i recyklingu odpadów komunalnych lub ograniczenia masy odpadów komunalnych ulegających biodegradacji przekazywanych do składowania. (art. 9z ust. 2a </w:t>
      </w:r>
      <w:proofErr w:type="spellStart"/>
      <w:r w:rsidRPr="00ED2AE1">
        <w:rPr>
          <w:rFonts w:ascii="Arial" w:hAnsi="Arial" w:cs="Arial"/>
          <w:sz w:val="20"/>
          <w:szCs w:val="20"/>
        </w:rPr>
        <w:t>ucpg</w:t>
      </w:r>
      <w:proofErr w:type="spellEnd"/>
      <w:r w:rsidRPr="00ED2AE1">
        <w:rPr>
          <w:rFonts w:ascii="Arial" w:hAnsi="Arial" w:cs="Arial"/>
          <w:sz w:val="20"/>
          <w:szCs w:val="20"/>
        </w:rPr>
        <w:t xml:space="preserve"> w zw. z art. 9z ust. 3 </w:t>
      </w:r>
      <w:proofErr w:type="spellStart"/>
      <w:r w:rsidRPr="00ED2AE1">
        <w:rPr>
          <w:rFonts w:ascii="Arial" w:hAnsi="Arial" w:cs="Arial"/>
          <w:sz w:val="20"/>
          <w:szCs w:val="20"/>
        </w:rPr>
        <w:t>ucpg</w:t>
      </w:r>
      <w:proofErr w:type="spellEnd"/>
      <w:r w:rsidRPr="00ED2AE1">
        <w:rPr>
          <w:rFonts w:ascii="Arial" w:hAnsi="Arial" w:cs="Arial"/>
          <w:sz w:val="20"/>
          <w:szCs w:val="20"/>
        </w:rPr>
        <w:t xml:space="preserve"> w zw. z art. 9x ust. 3 </w:t>
      </w:r>
      <w:proofErr w:type="spellStart"/>
      <w:r w:rsidRPr="00ED2AE1">
        <w:rPr>
          <w:rFonts w:ascii="Arial" w:hAnsi="Arial" w:cs="Arial"/>
          <w:sz w:val="20"/>
          <w:szCs w:val="20"/>
        </w:rPr>
        <w:t>ucpg</w:t>
      </w:r>
      <w:proofErr w:type="spellEnd"/>
      <w:r w:rsidRPr="00ED2AE1">
        <w:rPr>
          <w:rFonts w:ascii="Arial" w:hAnsi="Arial" w:cs="Arial"/>
          <w:sz w:val="20"/>
          <w:szCs w:val="20"/>
        </w:rPr>
        <w:t xml:space="preserve">). </w:t>
      </w:r>
    </w:p>
    <w:p w14:paraId="01C4BFAB" w14:textId="77777777" w:rsidR="00ED2AE1" w:rsidRPr="00ED2AE1" w:rsidRDefault="00ED2AE1" w:rsidP="00ED2AE1">
      <w:pPr>
        <w:pStyle w:val="v1msonormal"/>
        <w:contextualSpacing/>
        <w:jc w:val="both"/>
        <w:rPr>
          <w:rFonts w:ascii="Arial" w:hAnsi="Arial" w:cs="Arial"/>
          <w:sz w:val="20"/>
          <w:szCs w:val="20"/>
        </w:rPr>
      </w:pPr>
      <w:r w:rsidRPr="00ED2AE1">
        <w:rPr>
          <w:rFonts w:ascii="Arial" w:hAnsi="Arial" w:cs="Arial"/>
          <w:sz w:val="20"/>
          <w:szCs w:val="20"/>
        </w:rPr>
        <w:t xml:space="preserve">W przypadku tzw. systemu gminnego, ustawodawca jednoznacznie obowiązkiem osiągnięcia poziomów recyklingu i przygotowania do ponownego użycia i ewentualną karą, jednak obciążył gminę. </w:t>
      </w:r>
    </w:p>
    <w:p w14:paraId="73F9BB77" w14:textId="77777777" w:rsidR="00ED2AE1" w:rsidRPr="00ED2AE1" w:rsidRDefault="00ED2AE1" w:rsidP="00ED2AE1">
      <w:pPr>
        <w:pStyle w:val="v1msonormal"/>
        <w:contextualSpacing/>
        <w:jc w:val="both"/>
        <w:rPr>
          <w:rFonts w:ascii="Arial" w:hAnsi="Arial" w:cs="Arial"/>
          <w:sz w:val="20"/>
          <w:szCs w:val="20"/>
        </w:rPr>
      </w:pPr>
      <w:r w:rsidRPr="00ED2AE1">
        <w:rPr>
          <w:rFonts w:ascii="Arial" w:hAnsi="Arial" w:cs="Arial"/>
          <w:sz w:val="20"/>
          <w:szCs w:val="20"/>
        </w:rPr>
        <w:t xml:space="preserve">Nie jest z pewnością zgodne ze społeczno-gospodarczym przeznaczeniem prawa przerzucenie na wykonawcę usługi wymogu stawianego przez przepisy prawa administracyjnego, a już w szczególności, gdy Zamawiający nie wskazuje, w jaki sposób zamierza realnie współdziałać, aby osiągnięcie wymaganych poziomów stało się możliwe.  Należy stwierdzić, że nałożenie na wykonawcę obowiązku osiągnięcia poziomów recyklingu w wysokości wynikającej z przepisów </w:t>
      </w:r>
      <w:proofErr w:type="spellStart"/>
      <w:r w:rsidRPr="00ED2AE1">
        <w:rPr>
          <w:rFonts w:ascii="Arial" w:hAnsi="Arial" w:cs="Arial"/>
          <w:sz w:val="20"/>
          <w:szCs w:val="20"/>
        </w:rPr>
        <w:t>ucpg</w:t>
      </w:r>
      <w:proofErr w:type="spellEnd"/>
      <w:r w:rsidRPr="00ED2AE1">
        <w:rPr>
          <w:rFonts w:ascii="Arial" w:hAnsi="Arial" w:cs="Arial"/>
          <w:sz w:val="20"/>
          <w:szCs w:val="20"/>
        </w:rPr>
        <w:t xml:space="preserve"> jest żądaniem świadczenia niemożliwego w rozumieniu art. 387 § 1 </w:t>
      </w:r>
      <w:proofErr w:type="spellStart"/>
      <w:r w:rsidRPr="00ED2AE1">
        <w:rPr>
          <w:rFonts w:ascii="Arial" w:hAnsi="Arial" w:cs="Arial"/>
          <w:sz w:val="20"/>
          <w:szCs w:val="20"/>
        </w:rPr>
        <w:t>kc</w:t>
      </w:r>
      <w:proofErr w:type="spellEnd"/>
      <w:r w:rsidRPr="00ED2AE1">
        <w:rPr>
          <w:rFonts w:ascii="Arial" w:hAnsi="Arial" w:cs="Arial"/>
          <w:sz w:val="20"/>
          <w:szCs w:val="20"/>
        </w:rPr>
        <w:t xml:space="preserve">, z  tego chociażby względu , że na osiągnięcie tych poziomów mają wpływ nie tylko działania wykonawcy, ale także (a wręcz przede wszystkim) działania Zamawiającego, a odpowiedzialność wykonawcy kształtować się może tylko w odniesieniu do odpowiedzialności tego wykonawcy, jaka może być mu z tego tytułu rzeczywiście przypisana, co oznacza, że obie strony umowy (zarówno Zamawiający, jak i Wykonawca) powinni ponosić odpowiedzialność z tytułu nieosiągnięcia tych poziomów. Przeniesienie na wykonawcę całej kary stanowi nadużycie prawa podmiotowego Zamawiającego i jest rażąco wygórowane, z uwagi na wpływ Zamawiającego na poziomy recyklingu przy jednoczesnym ograniczonym wpływie Wykonawcy na osiągane poziomy recyklingu i odzysku; </w:t>
      </w:r>
    </w:p>
    <w:p w14:paraId="4E99B4D9" w14:textId="6AD9790E" w:rsidR="00ED2AE1" w:rsidRPr="00ED2AE1" w:rsidRDefault="00ED2AE1" w:rsidP="00ED2AE1">
      <w:pPr>
        <w:pStyle w:val="v1msonormal"/>
        <w:contextualSpacing/>
        <w:jc w:val="both"/>
        <w:rPr>
          <w:rFonts w:ascii="Arial" w:hAnsi="Arial" w:cs="Arial"/>
          <w:sz w:val="20"/>
          <w:szCs w:val="20"/>
        </w:rPr>
      </w:pPr>
      <w:r w:rsidRPr="00ED2AE1">
        <w:rPr>
          <w:rFonts w:ascii="Arial" w:hAnsi="Arial" w:cs="Arial"/>
          <w:sz w:val="20"/>
          <w:szCs w:val="20"/>
        </w:rPr>
        <w:t>Wobec powyższego, wnosimy o:</w:t>
      </w:r>
    </w:p>
    <w:p w14:paraId="79BBD9E5" w14:textId="2A2057CC" w:rsidR="00ED2AE1" w:rsidRPr="00ED2AE1" w:rsidRDefault="00D95D40" w:rsidP="00ED2AE1">
      <w:pPr>
        <w:pStyle w:val="v1msonormal"/>
        <w:contextualSpacing/>
        <w:jc w:val="both"/>
        <w:rPr>
          <w:rFonts w:ascii="Arial" w:hAnsi="Arial" w:cs="Arial"/>
          <w:sz w:val="20"/>
          <w:szCs w:val="20"/>
        </w:rPr>
      </w:pPr>
      <w:r>
        <w:rPr>
          <w:rFonts w:ascii="Arial" w:hAnsi="Arial" w:cs="Arial"/>
          <w:sz w:val="20"/>
          <w:szCs w:val="20"/>
        </w:rPr>
        <w:t>-</w:t>
      </w:r>
      <w:r w:rsidR="00ED2AE1" w:rsidRPr="00ED2AE1">
        <w:rPr>
          <w:rFonts w:ascii="Arial" w:hAnsi="Arial" w:cs="Arial"/>
          <w:sz w:val="20"/>
          <w:szCs w:val="20"/>
        </w:rPr>
        <w:t xml:space="preserve">usunięcie obowiązku osiągnięcia tzw. poziomów recyklingu, o których mowa § 4 ust. 10 umowy – jako obowiązku niemożliwego do spełnienia; a w konsekwencji wykreślenia § 15 ust. 6 umowy – odnoszącego się do kar umownych za niespełnienie tego obowiązku; </w:t>
      </w:r>
    </w:p>
    <w:p w14:paraId="36A32A11" w14:textId="77777777" w:rsidR="00ED2AE1" w:rsidRPr="00ED2AE1" w:rsidRDefault="00ED2AE1" w:rsidP="00ED2AE1">
      <w:pPr>
        <w:pStyle w:val="v1msonormal"/>
        <w:contextualSpacing/>
        <w:jc w:val="both"/>
        <w:rPr>
          <w:rFonts w:ascii="Arial" w:hAnsi="Arial" w:cs="Arial"/>
          <w:sz w:val="20"/>
          <w:szCs w:val="20"/>
        </w:rPr>
      </w:pPr>
      <w:r w:rsidRPr="00ED2AE1">
        <w:rPr>
          <w:rFonts w:ascii="Arial" w:hAnsi="Arial" w:cs="Arial"/>
          <w:sz w:val="20"/>
          <w:szCs w:val="20"/>
        </w:rPr>
        <w:t>ewentualnie o:</w:t>
      </w:r>
    </w:p>
    <w:p w14:paraId="60363D82" w14:textId="43E95E75" w:rsidR="00ED2AE1" w:rsidRDefault="00D95D40" w:rsidP="00ED2AE1">
      <w:pPr>
        <w:pStyle w:val="v1msonormal"/>
        <w:spacing w:before="0" w:beforeAutospacing="0" w:after="0" w:afterAutospacing="0"/>
        <w:contextualSpacing/>
        <w:jc w:val="both"/>
        <w:rPr>
          <w:rFonts w:ascii="Arial" w:hAnsi="Arial" w:cs="Arial"/>
          <w:sz w:val="20"/>
          <w:szCs w:val="20"/>
        </w:rPr>
      </w:pPr>
      <w:r>
        <w:rPr>
          <w:rFonts w:ascii="Arial" w:hAnsi="Arial" w:cs="Arial"/>
          <w:sz w:val="20"/>
          <w:szCs w:val="20"/>
        </w:rPr>
        <w:t>-</w:t>
      </w:r>
      <w:r w:rsidR="00ED2AE1" w:rsidRPr="00ED2AE1">
        <w:rPr>
          <w:rFonts w:ascii="Arial" w:hAnsi="Arial" w:cs="Arial"/>
          <w:sz w:val="20"/>
          <w:szCs w:val="20"/>
        </w:rPr>
        <w:t>zmianę  §  15 ust. 6 umowy w taki sposób, by ryzyko zapłaty kary z tytułu nieosiągnięcia tzw. poziomów recyklingu odpadów rozkładało się równo pomiędzy Wykonawcę a Zamawiającego, tj. aby kara była nie większa niż 50% kary przewidzianej w §  15 ust. 6 umowy;</w:t>
      </w:r>
    </w:p>
    <w:p w14:paraId="5E4D31BB" w14:textId="691B87D1" w:rsidR="007101F7" w:rsidRPr="00882A9D" w:rsidRDefault="003C3282" w:rsidP="00ED2AE1">
      <w:pPr>
        <w:pStyle w:val="v1msonormal"/>
        <w:spacing w:before="0" w:beforeAutospacing="0" w:after="0" w:afterAutospacing="0"/>
        <w:contextualSpacing/>
        <w:jc w:val="both"/>
        <w:rPr>
          <w:rFonts w:ascii="Arial" w:hAnsi="Arial" w:cs="Arial"/>
          <w:b/>
          <w:sz w:val="20"/>
          <w:szCs w:val="20"/>
        </w:rPr>
      </w:pPr>
      <w:r w:rsidRPr="00951392">
        <w:rPr>
          <w:rFonts w:ascii="Arial" w:hAnsi="Arial" w:cs="Arial"/>
          <w:b/>
          <w:sz w:val="20"/>
          <w:szCs w:val="20"/>
        </w:rPr>
        <w:t>Odpowiedź:</w:t>
      </w:r>
    </w:p>
    <w:p w14:paraId="29964101" w14:textId="77777777" w:rsidR="00D95D40" w:rsidRPr="00D95D40" w:rsidRDefault="00D95D40" w:rsidP="00D95D40">
      <w:pPr>
        <w:pStyle w:val="ZALACZNIKTEKST"/>
        <w:rPr>
          <w:color w:val="333333"/>
          <w:szCs w:val="20"/>
          <w:shd w:val="clear" w:color="auto" w:fill="FFFFFF"/>
        </w:rPr>
      </w:pPr>
      <w:r w:rsidRPr="00D95D40">
        <w:rPr>
          <w:color w:val="333333"/>
          <w:szCs w:val="20"/>
          <w:shd w:val="clear" w:color="auto" w:fill="FFFFFF"/>
        </w:rPr>
        <w:t>§ 15 ust.6 po zmianach otrzymuje brzmienie:</w:t>
      </w:r>
    </w:p>
    <w:p w14:paraId="58CA8D27" w14:textId="04489C3C" w:rsidR="00266D5E" w:rsidRDefault="00D95D40" w:rsidP="00D95D40">
      <w:pPr>
        <w:pStyle w:val="ZALACZNIKTEKST"/>
        <w:rPr>
          <w:color w:val="333333"/>
          <w:szCs w:val="20"/>
          <w:shd w:val="clear" w:color="auto" w:fill="FFFFFF"/>
        </w:rPr>
      </w:pPr>
      <w:bookmarkStart w:id="2" w:name="_Hlk147827946"/>
      <w:r w:rsidRPr="00D95D40">
        <w:rPr>
          <w:color w:val="333333"/>
          <w:szCs w:val="20"/>
          <w:shd w:val="clear" w:color="auto" w:fill="FFFFFF"/>
        </w:rPr>
        <w:t>Wykonawca zobowiązany jest do zapłaty na rzecz Zamawiającego kwoty pieniężnej, odpowiadającej 50% wysokości kary nałożonej na Zamawiającego w przypadku nieosiągnięcia poziomu recyklingu i przygotowania do ponownego użycia następujących frakcji odpadów komunalnych: papieru, metali, tworzyw sztucznych i szkła w wysokości określonej w rozporządzeniu Ministra Środowiska z dnia 14 grudnia 2016 r. w sprawie poziomu recyklingu, przygotowania do ponownego użycia i odzysku innymi metodami niektórych frakcji odpadów komunalnych (Dz. U. z 2016 r. poz. 2167).</w:t>
      </w:r>
    </w:p>
    <w:p w14:paraId="00CF27E9" w14:textId="77777777" w:rsidR="00D95D40" w:rsidRDefault="00D95D40" w:rsidP="00D95D40">
      <w:pPr>
        <w:spacing w:after="120" w:line="271" w:lineRule="auto"/>
        <w:jc w:val="both"/>
        <w:rPr>
          <w:rFonts w:ascii="Arial" w:hAnsi="Arial" w:cs="Arial"/>
          <w:b/>
          <w:bCs/>
          <w:sz w:val="20"/>
          <w:szCs w:val="20"/>
        </w:rPr>
      </w:pPr>
      <w:bookmarkStart w:id="3" w:name="_Hlk147828044"/>
      <w:bookmarkEnd w:id="2"/>
      <w:r>
        <w:rPr>
          <w:rFonts w:ascii="Arial" w:hAnsi="Arial" w:cs="Arial"/>
          <w:b/>
          <w:bCs/>
          <w:sz w:val="20"/>
          <w:szCs w:val="20"/>
        </w:rPr>
        <w:t>Zamawiający modyfikuje Załącznik nr 3, zgodnie z powyższą informacją.</w:t>
      </w:r>
    </w:p>
    <w:bookmarkEnd w:id="3"/>
    <w:p w14:paraId="1D92268F" w14:textId="77777777" w:rsidR="00D95D40" w:rsidRDefault="00D95D40" w:rsidP="00D95D40">
      <w:pPr>
        <w:pStyle w:val="ZALACZNIKTEKST"/>
        <w:rPr>
          <w:color w:val="333333"/>
          <w:szCs w:val="20"/>
          <w:shd w:val="clear" w:color="auto" w:fill="FFFFFF"/>
        </w:rPr>
      </w:pPr>
    </w:p>
    <w:p w14:paraId="745905D4" w14:textId="0247BE1F" w:rsidR="007101F7" w:rsidRDefault="007101F7" w:rsidP="007101F7">
      <w:pPr>
        <w:pStyle w:val="v1msonormal"/>
        <w:spacing w:before="0" w:beforeAutospacing="0" w:after="0" w:afterAutospacing="0"/>
        <w:contextualSpacing/>
        <w:rPr>
          <w:rFonts w:ascii="Arial" w:hAnsi="Arial" w:cs="Arial"/>
          <w:b/>
          <w:bCs/>
          <w:sz w:val="20"/>
          <w:szCs w:val="20"/>
        </w:rPr>
      </w:pPr>
      <w:r w:rsidRPr="00951392">
        <w:rPr>
          <w:rFonts w:ascii="Arial" w:hAnsi="Arial" w:cs="Arial"/>
          <w:b/>
          <w:bCs/>
          <w:sz w:val="20"/>
          <w:szCs w:val="20"/>
        </w:rPr>
        <w:t>Pytanie:</w:t>
      </w:r>
    </w:p>
    <w:p w14:paraId="7E3E7F38" w14:textId="2BA32C7A" w:rsidR="00D95D40" w:rsidRPr="00D95D40" w:rsidRDefault="00D95D40" w:rsidP="00D95D40">
      <w:pPr>
        <w:pStyle w:val="v1msonormal"/>
        <w:contextualSpacing/>
        <w:jc w:val="both"/>
        <w:rPr>
          <w:rFonts w:ascii="Arial" w:hAnsi="Arial" w:cs="Arial"/>
          <w:sz w:val="20"/>
          <w:szCs w:val="20"/>
        </w:rPr>
      </w:pPr>
      <w:r w:rsidRPr="00D95D40">
        <w:rPr>
          <w:rFonts w:ascii="Arial" w:hAnsi="Arial" w:cs="Arial"/>
          <w:sz w:val="20"/>
          <w:szCs w:val="20"/>
        </w:rPr>
        <w:t>Załącznik nr 3 do SWZ - Projektowane postanowienia umowy- § 15 ust. 8</w:t>
      </w:r>
    </w:p>
    <w:p w14:paraId="3EA39003" w14:textId="77777777" w:rsidR="00D95D40" w:rsidRPr="00D95D40" w:rsidRDefault="00D95D40" w:rsidP="00D95D40">
      <w:pPr>
        <w:pStyle w:val="v1msonormal"/>
        <w:contextualSpacing/>
        <w:jc w:val="both"/>
        <w:rPr>
          <w:rFonts w:ascii="Arial" w:hAnsi="Arial" w:cs="Arial"/>
          <w:sz w:val="20"/>
          <w:szCs w:val="20"/>
        </w:rPr>
      </w:pPr>
      <w:r w:rsidRPr="00D95D40">
        <w:rPr>
          <w:rFonts w:ascii="Arial" w:hAnsi="Arial" w:cs="Arial"/>
          <w:sz w:val="20"/>
          <w:szCs w:val="20"/>
        </w:rPr>
        <w:t>Zamawiający w § 15 ust. 8 umowy napisał, że:</w:t>
      </w:r>
    </w:p>
    <w:p w14:paraId="23D8A8EB" w14:textId="77777777" w:rsidR="00D95D40" w:rsidRPr="00D95D40" w:rsidRDefault="00D95D40" w:rsidP="00D95D40">
      <w:pPr>
        <w:pStyle w:val="v1msonormal"/>
        <w:contextualSpacing/>
        <w:jc w:val="both"/>
        <w:rPr>
          <w:rFonts w:ascii="Arial" w:hAnsi="Arial" w:cs="Arial"/>
          <w:sz w:val="20"/>
          <w:szCs w:val="20"/>
        </w:rPr>
      </w:pPr>
      <w:r w:rsidRPr="00D95D40">
        <w:rPr>
          <w:rFonts w:ascii="Arial" w:hAnsi="Arial" w:cs="Arial"/>
          <w:sz w:val="20"/>
          <w:szCs w:val="20"/>
        </w:rPr>
        <w:t>„8. Zamawiający informuje, iż zgodnie z art. 9x ust. 1 ustawy z dnia 13 września 1996r. o utrzymaniu czystości i porządku w gminach (Dz. U. z 2023 r. poz. 1469 ze zm.):</w:t>
      </w:r>
    </w:p>
    <w:p w14:paraId="49D51371" w14:textId="77777777" w:rsidR="00D95D40" w:rsidRPr="00D95D40" w:rsidRDefault="00D95D40" w:rsidP="00D95D40">
      <w:pPr>
        <w:pStyle w:val="v1msonormal"/>
        <w:contextualSpacing/>
        <w:jc w:val="both"/>
        <w:rPr>
          <w:rFonts w:ascii="Arial" w:hAnsi="Arial" w:cs="Arial"/>
          <w:sz w:val="20"/>
          <w:szCs w:val="20"/>
        </w:rPr>
      </w:pPr>
      <w:r w:rsidRPr="00D95D40">
        <w:rPr>
          <w:rFonts w:ascii="Arial" w:hAnsi="Arial" w:cs="Arial"/>
          <w:sz w:val="20"/>
          <w:szCs w:val="20"/>
        </w:rPr>
        <w:t>a)</w:t>
      </w:r>
      <w:r w:rsidRPr="00D95D40">
        <w:rPr>
          <w:rFonts w:ascii="Arial" w:hAnsi="Arial" w:cs="Arial"/>
          <w:sz w:val="20"/>
          <w:szCs w:val="20"/>
        </w:rPr>
        <w:tab/>
        <w:t>na podstawie art. 9x ust. 1 wymienionej ustawy, gdy Wykonawca:</w:t>
      </w:r>
    </w:p>
    <w:p w14:paraId="0E57A840" w14:textId="77777777" w:rsidR="00D95D40" w:rsidRPr="00D95D40" w:rsidRDefault="00D95D40" w:rsidP="00D95D40">
      <w:pPr>
        <w:pStyle w:val="v1msonormal"/>
        <w:contextualSpacing/>
        <w:jc w:val="both"/>
        <w:rPr>
          <w:rFonts w:ascii="Arial" w:hAnsi="Arial" w:cs="Arial"/>
          <w:sz w:val="20"/>
          <w:szCs w:val="20"/>
        </w:rPr>
      </w:pPr>
      <w:r w:rsidRPr="00D95D40">
        <w:rPr>
          <w:rFonts w:ascii="Arial" w:hAnsi="Arial" w:cs="Arial"/>
          <w:sz w:val="20"/>
          <w:szCs w:val="20"/>
        </w:rPr>
        <w:t>-</w:t>
      </w:r>
      <w:r w:rsidRPr="00D95D40">
        <w:rPr>
          <w:rFonts w:ascii="Arial" w:hAnsi="Arial" w:cs="Arial"/>
          <w:sz w:val="20"/>
          <w:szCs w:val="20"/>
        </w:rPr>
        <w:tab/>
        <w:t xml:space="preserve"> odbiera odpady komunalne bez wymaganego wpisu do rejestru działalności regulowanej, o którym mowa w art. 9b ust. 2 wymienionej ustawy - podlega karze pieniężnej w wysokości 5 000 zł za pierwszy miesiąc wykonywania działalności bez wymaganego wpisu do rejestru oraz 10 000 zł za każdy kolejny miesiąc wykonywania działalności bez wymaganego wpisu do rejestru,</w:t>
      </w:r>
    </w:p>
    <w:p w14:paraId="53DE5CB1" w14:textId="77777777" w:rsidR="00D95D40" w:rsidRPr="00D95D40" w:rsidRDefault="00D95D40" w:rsidP="00D95D40">
      <w:pPr>
        <w:pStyle w:val="v1msonormal"/>
        <w:contextualSpacing/>
        <w:jc w:val="both"/>
        <w:rPr>
          <w:rFonts w:ascii="Arial" w:hAnsi="Arial" w:cs="Arial"/>
          <w:sz w:val="20"/>
          <w:szCs w:val="20"/>
        </w:rPr>
      </w:pPr>
      <w:r w:rsidRPr="00D95D40">
        <w:rPr>
          <w:rFonts w:ascii="Arial" w:hAnsi="Arial" w:cs="Arial"/>
          <w:sz w:val="20"/>
          <w:szCs w:val="20"/>
        </w:rPr>
        <w:t>- miesza selektywnie zebrane odpady komunalne ze zmieszanymi odpadami komunalnymi lub selektywnie zebrane odpady różnych rodzajów ze sobą - podlega karze pieniężnej w wysokości od      10 000 zł do 50 000 zł,</w:t>
      </w:r>
    </w:p>
    <w:p w14:paraId="1496CA0B" w14:textId="77777777" w:rsidR="00D95D40" w:rsidRPr="00D95D40" w:rsidRDefault="00D95D40" w:rsidP="00D95D40">
      <w:pPr>
        <w:pStyle w:val="v1msonormal"/>
        <w:contextualSpacing/>
        <w:jc w:val="both"/>
        <w:rPr>
          <w:rFonts w:ascii="Arial" w:hAnsi="Arial" w:cs="Arial"/>
          <w:sz w:val="20"/>
          <w:szCs w:val="20"/>
        </w:rPr>
      </w:pPr>
      <w:r w:rsidRPr="00D95D40">
        <w:rPr>
          <w:rFonts w:ascii="Arial" w:hAnsi="Arial" w:cs="Arial"/>
          <w:sz w:val="20"/>
          <w:szCs w:val="20"/>
        </w:rPr>
        <w:t xml:space="preserve"> - nie przekazuje z zastrzeżeniem art. 9e ust. 1c i 1d odebranych od właścicieli nieruchomości niesegregowanych (zmieszanych) odpadów komunalnych do instalacji komunalnej - podlega karze pieniężnej w wysokości od 500 zł do 2 000 zł za pierwszy ujawniony przypadek,</w:t>
      </w:r>
    </w:p>
    <w:p w14:paraId="77D1D65E" w14:textId="77777777" w:rsidR="00D95D40" w:rsidRPr="00D95D40" w:rsidRDefault="00D95D40" w:rsidP="00D95D40">
      <w:pPr>
        <w:pStyle w:val="v1msonormal"/>
        <w:contextualSpacing/>
        <w:jc w:val="both"/>
        <w:rPr>
          <w:rFonts w:ascii="Arial" w:hAnsi="Arial" w:cs="Arial"/>
          <w:sz w:val="20"/>
          <w:szCs w:val="20"/>
        </w:rPr>
      </w:pPr>
      <w:r w:rsidRPr="00D95D40">
        <w:rPr>
          <w:rFonts w:ascii="Arial" w:hAnsi="Arial" w:cs="Arial"/>
          <w:sz w:val="20"/>
          <w:szCs w:val="20"/>
        </w:rPr>
        <w:t>-</w:t>
      </w:r>
      <w:r w:rsidRPr="00D95D40">
        <w:rPr>
          <w:rFonts w:ascii="Arial" w:hAnsi="Arial" w:cs="Arial"/>
          <w:sz w:val="20"/>
          <w:szCs w:val="20"/>
        </w:rPr>
        <w:tab/>
        <w:t xml:space="preserve"> przekazuje nierzetelne sprawozdanie, o którym mowa w art. 9n - podlega karze pieniężnej w wysokości od 200 zł do 500 zł, jeżeli sprawozdanie zostanie uzupełnione lub poprawione w terminie 14 dni od dnia doręczenia wezwania, o którym mowa w art. 9p ust. 2, a w przypadku niezastosowania się do wezwania od 500 zł do 5 000 zł,</w:t>
      </w:r>
    </w:p>
    <w:p w14:paraId="4819D433" w14:textId="77777777" w:rsidR="00D95D40" w:rsidRPr="00D95D40" w:rsidRDefault="00D95D40" w:rsidP="00D95D40">
      <w:pPr>
        <w:pStyle w:val="v1msonormal"/>
        <w:contextualSpacing/>
        <w:jc w:val="both"/>
        <w:rPr>
          <w:rFonts w:ascii="Arial" w:hAnsi="Arial" w:cs="Arial"/>
          <w:sz w:val="20"/>
          <w:szCs w:val="20"/>
        </w:rPr>
      </w:pPr>
      <w:r w:rsidRPr="00D95D40">
        <w:rPr>
          <w:rFonts w:ascii="Arial" w:hAnsi="Arial" w:cs="Arial"/>
          <w:sz w:val="20"/>
          <w:szCs w:val="20"/>
        </w:rPr>
        <w:lastRenderedPageBreak/>
        <w:t>-</w:t>
      </w:r>
      <w:r w:rsidRPr="00D95D40">
        <w:rPr>
          <w:rFonts w:ascii="Arial" w:hAnsi="Arial" w:cs="Arial"/>
          <w:sz w:val="20"/>
          <w:szCs w:val="20"/>
        </w:rPr>
        <w:tab/>
        <w:t xml:space="preserve"> przekazuje po terminie sprawozdanie, o którym mowa w art. 9n - podlega karze pieniężnej w wysokości 100 zł za każdy dzień opóźnienia,</w:t>
      </w:r>
    </w:p>
    <w:p w14:paraId="21EE92B4" w14:textId="77777777" w:rsidR="00D95D40" w:rsidRPr="00D95D40" w:rsidRDefault="00D95D40" w:rsidP="00D95D40">
      <w:pPr>
        <w:pStyle w:val="v1msonormal"/>
        <w:contextualSpacing/>
        <w:jc w:val="both"/>
        <w:rPr>
          <w:rFonts w:ascii="Arial" w:hAnsi="Arial" w:cs="Arial"/>
          <w:sz w:val="20"/>
          <w:szCs w:val="20"/>
        </w:rPr>
      </w:pPr>
      <w:r w:rsidRPr="00D95D40">
        <w:rPr>
          <w:rFonts w:ascii="Arial" w:hAnsi="Arial" w:cs="Arial"/>
          <w:sz w:val="20"/>
          <w:szCs w:val="20"/>
        </w:rPr>
        <w:t>b)</w:t>
      </w:r>
      <w:r w:rsidRPr="00D95D40">
        <w:rPr>
          <w:rFonts w:ascii="Arial" w:hAnsi="Arial" w:cs="Arial"/>
          <w:sz w:val="20"/>
          <w:szCs w:val="20"/>
        </w:rPr>
        <w:tab/>
        <w:t>kary pieniężne, o których mowa w pkt. a) nakładane będą na Wykonawcę zgodnie z przepisami ustawy o utrzymaniu czystości i porządku w gminach, w drodze decyzji administracyjnej wydanej przez burmistrza właściwego ze względu na miejsce wpisania przedsiębiorcy do rejestru działalności regulowanej.</w:t>
      </w:r>
    </w:p>
    <w:p w14:paraId="587EC5A0" w14:textId="77777777" w:rsidR="00D95D40" w:rsidRPr="00D95D40" w:rsidRDefault="00D95D40" w:rsidP="00D95D40">
      <w:pPr>
        <w:pStyle w:val="v1msonormal"/>
        <w:contextualSpacing/>
        <w:jc w:val="both"/>
        <w:rPr>
          <w:rFonts w:ascii="Arial" w:hAnsi="Arial" w:cs="Arial"/>
          <w:sz w:val="20"/>
          <w:szCs w:val="20"/>
        </w:rPr>
      </w:pPr>
      <w:r w:rsidRPr="00D95D40">
        <w:rPr>
          <w:rFonts w:ascii="Arial" w:hAnsi="Arial" w:cs="Arial"/>
          <w:sz w:val="20"/>
          <w:szCs w:val="20"/>
        </w:rPr>
        <w:t>Zgodnie z przepisami kodeksu cywilnego, aby kara umowna mogła być  w umowie skutecznie zastrzeżona okoliczności, które skutkują jej naliczeniem winny być określone w sposób precyzyjny i jednoznaczny.</w:t>
      </w:r>
    </w:p>
    <w:p w14:paraId="12707AD9" w14:textId="77777777" w:rsidR="00D95D40" w:rsidRPr="00D95D40" w:rsidRDefault="00D95D40" w:rsidP="00D95D40">
      <w:pPr>
        <w:pStyle w:val="v1msonormal"/>
        <w:contextualSpacing/>
        <w:jc w:val="both"/>
        <w:rPr>
          <w:rFonts w:ascii="Arial" w:hAnsi="Arial" w:cs="Arial"/>
          <w:sz w:val="20"/>
          <w:szCs w:val="20"/>
        </w:rPr>
      </w:pPr>
      <w:r w:rsidRPr="00D95D40">
        <w:rPr>
          <w:rFonts w:ascii="Arial" w:hAnsi="Arial" w:cs="Arial"/>
          <w:sz w:val="20"/>
          <w:szCs w:val="20"/>
        </w:rPr>
        <w:t xml:space="preserve">Wskazujemy, że zgodnie z art. 483 </w:t>
      </w:r>
      <w:proofErr w:type="spellStart"/>
      <w:r w:rsidRPr="00D95D40">
        <w:rPr>
          <w:rFonts w:ascii="Arial" w:hAnsi="Arial" w:cs="Arial"/>
          <w:sz w:val="20"/>
          <w:szCs w:val="20"/>
        </w:rPr>
        <w:t>kc</w:t>
      </w:r>
      <w:proofErr w:type="spellEnd"/>
      <w:r w:rsidRPr="00D95D40">
        <w:rPr>
          <w:rFonts w:ascii="Arial" w:hAnsi="Arial" w:cs="Arial"/>
          <w:sz w:val="20"/>
          <w:szCs w:val="20"/>
        </w:rPr>
        <w:t xml:space="preserve"> kara umowna powinna być możliwa do wyliczenia już w momencie zawarcia umowy, a jej wysokość nie powinna wymagać dowodzenia. Kara umowna nie może być ustalana na podstawie bliżej nieokreślonych lub niejasnych kryteriów. Ponadto, jakkolwiek celem zastrzeżenia kary umownej jest wywarcie na dłużniku presji, żeby wykonał on swoje zobowiązanie w sposób należyty - przez co kara umowna powinna mieć wymiar dolegliwości o realnym charakterze - to jednak kara umowna jest surogatem odszkodowania, zastrzeżonym w określonej wysokości i nie może prowadzić do nieuzasadnionego wzbogacenia wierzyciela (podobnie, np. wyrok Sądu Apelacyjnego w Katowicach z dnia 28 września 2010 r., V </w:t>
      </w:r>
      <w:proofErr w:type="spellStart"/>
      <w:r w:rsidRPr="00D95D40">
        <w:rPr>
          <w:rFonts w:ascii="Arial" w:hAnsi="Arial" w:cs="Arial"/>
          <w:sz w:val="20"/>
          <w:szCs w:val="20"/>
        </w:rPr>
        <w:t>ACa</w:t>
      </w:r>
      <w:proofErr w:type="spellEnd"/>
      <w:r w:rsidRPr="00D95D40">
        <w:rPr>
          <w:rFonts w:ascii="Arial" w:hAnsi="Arial" w:cs="Arial"/>
          <w:sz w:val="20"/>
          <w:szCs w:val="20"/>
        </w:rPr>
        <w:t xml:space="preserve"> 267/10).</w:t>
      </w:r>
    </w:p>
    <w:p w14:paraId="002583A5" w14:textId="77777777" w:rsidR="00D95D40" w:rsidRPr="00D95D40" w:rsidRDefault="00D95D40" w:rsidP="00D95D40">
      <w:pPr>
        <w:pStyle w:val="v1msonormal"/>
        <w:contextualSpacing/>
        <w:jc w:val="both"/>
        <w:rPr>
          <w:rFonts w:ascii="Arial" w:hAnsi="Arial" w:cs="Arial"/>
          <w:sz w:val="20"/>
          <w:szCs w:val="20"/>
        </w:rPr>
      </w:pPr>
      <w:r w:rsidRPr="00D95D40">
        <w:rPr>
          <w:rFonts w:ascii="Arial" w:hAnsi="Arial" w:cs="Arial"/>
          <w:sz w:val="20"/>
          <w:szCs w:val="20"/>
        </w:rPr>
        <w:t xml:space="preserve">Mając na uwadze powyższe, w ocenie Wykonawcy Zamawiający w § 15 ust. 8 Umowy w sposób zupełnie niedopuszczalny przerzucił na wykonawcę kary  administracyjne wynikające z ustawy o  utrzymaniu czystości i porządku w gminach, nie określając przy tym wysokości takiej kary umownej, ani  ewentualnych kryteriów jej wyliczenia. </w:t>
      </w:r>
    </w:p>
    <w:p w14:paraId="3A37F5E2" w14:textId="77777777" w:rsidR="00D95D40" w:rsidRPr="00D95D40" w:rsidRDefault="00D95D40" w:rsidP="00D95D40">
      <w:pPr>
        <w:pStyle w:val="v1msonormal"/>
        <w:contextualSpacing/>
        <w:jc w:val="both"/>
        <w:rPr>
          <w:rFonts w:ascii="Arial" w:hAnsi="Arial" w:cs="Arial"/>
          <w:sz w:val="20"/>
          <w:szCs w:val="20"/>
        </w:rPr>
      </w:pPr>
      <w:r w:rsidRPr="00D95D40">
        <w:rPr>
          <w:rFonts w:ascii="Arial" w:hAnsi="Arial" w:cs="Arial"/>
          <w:sz w:val="20"/>
          <w:szCs w:val="20"/>
        </w:rPr>
        <w:t>Czy do  wyceny ryzyka związanego z realizacją umowy wykonawcy winni liczyć maksymalny wymiar kar administracyjnych, o których mowa w § 15 ust. 8 Umowy?</w:t>
      </w:r>
    </w:p>
    <w:p w14:paraId="21614F94" w14:textId="77777777" w:rsidR="00D95D40" w:rsidRDefault="00D95D40" w:rsidP="00D95D40">
      <w:pPr>
        <w:pStyle w:val="v1msonormal"/>
        <w:spacing w:before="0" w:beforeAutospacing="0" w:after="0" w:afterAutospacing="0"/>
        <w:contextualSpacing/>
        <w:jc w:val="both"/>
        <w:rPr>
          <w:rFonts w:ascii="Arial" w:hAnsi="Arial" w:cs="Arial"/>
          <w:sz w:val="20"/>
          <w:szCs w:val="20"/>
        </w:rPr>
      </w:pPr>
      <w:r w:rsidRPr="00D95D40">
        <w:rPr>
          <w:rFonts w:ascii="Arial" w:hAnsi="Arial" w:cs="Arial"/>
          <w:sz w:val="20"/>
          <w:szCs w:val="20"/>
        </w:rPr>
        <w:t>Prosimy zatem o wykreślenie z projektowanych postanowień umowy § 15 ust. 8  w całości jako rażąco wygórowanych i nieskutecznie zastrzeżonych.</w:t>
      </w:r>
    </w:p>
    <w:p w14:paraId="5C2E37F7" w14:textId="2DEE1325" w:rsidR="007101F7" w:rsidRDefault="007101F7" w:rsidP="00D95D40">
      <w:pPr>
        <w:pStyle w:val="v1msonormal"/>
        <w:spacing w:before="0" w:beforeAutospacing="0" w:after="0" w:afterAutospacing="0"/>
        <w:contextualSpacing/>
        <w:jc w:val="both"/>
        <w:rPr>
          <w:rFonts w:ascii="Arial" w:hAnsi="Arial" w:cs="Arial"/>
          <w:b/>
          <w:sz w:val="20"/>
          <w:szCs w:val="20"/>
        </w:rPr>
      </w:pPr>
      <w:r w:rsidRPr="00951392">
        <w:rPr>
          <w:rFonts w:ascii="Arial" w:hAnsi="Arial" w:cs="Arial"/>
          <w:b/>
          <w:sz w:val="20"/>
          <w:szCs w:val="20"/>
        </w:rPr>
        <w:t>Odpowiedź:</w:t>
      </w:r>
    </w:p>
    <w:p w14:paraId="4D1601DF" w14:textId="59C254C9" w:rsidR="00D95D40" w:rsidRDefault="00D95D40" w:rsidP="00A6581E">
      <w:pPr>
        <w:pStyle w:val="v1msonormal"/>
        <w:contextualSpacing/>
        <w:rPr>
          <w:rFonts w:ascii="Arial" w:hAnsi="Arial" w:cs="Arial"/>
          <w:color w:val="333333"/>
          <w:sz w:val="20"/>
          <w:szCs w:val="20"/>
          <w:shd w:val="clear" w:color="auto" w:fill="FFFFFF"/>
        </w:rPr>
      </w:pPr>
      <w:r w:rsidRPr="00D95D40">
        <w:rPr>
          <w:rFonts w:ascii="Arial" w:hAnsi="Arial" w:cs="Arial"/>
          <w:color w:val="333333"/>
          <w:sz w:val="20"/>
          <w:szCs w:val="20"/>
          <w:shd w:val="clear" w:color="auto" w:fill="FFFFFF"/>
        </w:rPr>
        <w:t>Wykreśla się ust.8 w § 15</w:t>
      </w:r>
      <w:r>
        <w:rPr>
          <w:rFonts w:ascii="Arial" w:hAnsi="Arial" w:cs="Arial"/>
          <w:color w:val="333333"/>
          <w:sz w:val="20"/>
          <w:szCs w:val="20"/>
          <w:shd w:val="clear" w:color="auto" w:fill="FFFFFF"/>
        </w:rPr>
        <w:t>.</w:t>
      </w:r>
    </w:p>
    <w:p w14:paraId="5E48AC28" w14:textId="0CF8E8D2" w:rsidR="00D95D40" w:rsidRPr="00D95D40" w:rsidRDefault="00D95D40" w:rsidP="00A6581E">
      <w:pPr>
        <w:pStyle w:val="v1msonormal"/>
        <w:contextualSpacing/>
        <w:rPr>
          <w:rFonts w:ascii="Arial" w:hAnsi="Arial" w:cs="Arial"/>
          <w:b/>
          <w:bCs/>
          <w:color w:val="333333"/>
          <w:sz w:val="20"/>
          <w:szCs w:val="20"/>
          <w:shd w:val="clear" w:color="auto" w:fill="FFFFFF"/>
        </w:rPr>
      </w:pPr>
      <w:r w:rsidRPr="00D95D40">
        <w:rPr>
          <w:rFonts w:ascii="Arial" w:hAnsi="Arial" w:cs="Arial"/>
          <w:b/>
          <w:bCs/>
          <w:color w:val="333333"/>
          <w:sz w:val="20"/>
          <w:szCs w:val="20"/>
          <w:shd w:val="clear" w:color="auto" w:fill="FFFFFF"/>
        </w:rPr>
        <w:t>Zamawiający modyfikuje Załącznik nr 3, zgodnie z powyższą informacją.</w:t>
      </w:r>
    </w:p>
    <w:p w14:paraId="15F7393A" w14:textId="77777777" w:rsidR="00D95D40" w:rsidRDefault="00D95D40" w:rsidP="00A6581E">
      <w:pPr>
        <w:pStyle w:val="v1msonormal"/>
        <w:contextualSpacing/>
        <w:rPr>
          <w:rFonts w:ascii="Arial" w:hAnsi="Arial" w:cs="Arial"/>
          <w:color w:val="333333"/>
          <w:sz w:val="20"/>
          <w:szCs w:val="20"/>
          <w:shd w:val="clear" w:color="auto" w:fill="FFFFFF"/>
        </w:rPr>
      </w:pPr>
    </w:p>
    <w:p w14:paraId="4283EA5A" w14:textId="77777777" w:rsidR="00D95D40" w:rsidRDefault="00D95D40" w:rsidP="00A6581E">
      <w:pPr>
        <w:pStyle w:val="v1msonormal"/>
        <w:contextualSpacing/>
        <w:rPr>
          <w:rFonts w:ascii="Arial" w:hAnsi="Arial" w:cs="Arial"/>
          <w:color w:val="333333"/>
          <w:sz w:val="20"/>
          <w:szCs w:val="20"/>
          <w:shd w:val="clear" w:color="auto" w:fill="FFFFFF"/>
        </w:rPr>
      </w:pPr>
    </w:p>
    <w:p w14:paraId="3F8C11FF" w14:textId="25016B73" w:rsidR="00A6581E" w:rsidRDefault="007101F7" w:rsidP="00A6581E">
      <w:pPr>
        <w:pStyle w:val="v1msonormal"/>
        <w:contextualSpacing/>
        <w:rPr>
          <w:rFonts w:ascii="Arial" w:hAnsi="Arial" w:cs="Arial"/>
          <w:b/>
          <w:bCs/>
          <w:sz w:val="20"/>
          <w:szCs w:val="20"/>
        </w:rPr>
      </w:pPr>
      <w:r w:rsidRPr="00951392">
        <w:rPr>
          <w:rFonts w:ascii="Arial" w:hAnsi="Arial" w:cs="Arial"/>
          <w:b/>
          <w:bCs/>
          <w:sz w:val="20"/>
          <w:szCs w:val="20"/>
        </w:rPr>
        <w:t>Py</w:t>
      </w:r>
      <w:r w:rsidR="00A6581E" w:rsidRPr="00951392">
        <w:rPr>
          <w:rFonts w:ascii="Arial" w:hAnsi="Arial" w:cs="Arial"/>
          <w:b/>
          <w:bCs/>
          <w:sz w:val="20"/>
          <w:szCs w:val="20"/>
        </w:rPr>
        <w:t>tanie</w:t>
      </w:r>
      <w:r w:rsidR="00A6581E">
        <w:rPr>
          <w:rFonts w:ascii="Arial" w:hAnsi="Arial" w:cs="Arial"/>
          <w:b/>
          <w:bCs/>
          <w:sz w:val="20"/>
          <w:szCs w:val="20"/>
        </w:rPr>
        <w:t xml:space="preserve"> - 6</w:t>
      </w:r>
      <w:r w:rsidR="00A6581E" w:rsidRPr="00951392">
        <w:rPr>
          <w:rFonts w:ascii="Arial" w:hAnsi="Arial" w:cs="Arial"/>
          <w:b/>
          <w:bCs/>
          <w:sz w:val="20"/>
          <w:szCs w:val="20"/>
        </w:rPr>
        <w:t>:</w:t>
      </w:r>
    </w:p>
    <w:p w14:paraId="534AB5BE" w14:textId="77777777" w:rsidR="00D95D40" w:rsidRPr="00D95D40" w:rsidRDefault="00D95D40" w:rsidP="00D95D40">
      <w:pPr>
        <w:pStyle w:val="v1msonormal"/>
        <w:contextualSpacing/>
        <w:jc w:val="both"/>
        <w:rPr>
          <w:rFonts w:ascii="Arial" w:hAnsi="Arial" w:cs="Arial"/>
          <w:sz w:val="20"/>
          <w:szCs w:val="20"/>
        </w:rPr>
      </w:pPr>
      <w:r w:rsidRPr="00D95D40">
        <w:rPr>
          <w:rFonts w:ascii="Arial" w:hAnsi="Arial" w:cs="Arial"/>
          <w:sz w:val="20"/>
          <w:szCs w:val="20"/>
        </w:rPr>
        <w:t>6.</w:t>
      </w:r>
      <w:r w:rsidRPr="00D95D40">
        <w:rPr>
          <w:rFonts w:ascii="Arial" w:hAnsi="Arial" w:cs="Arial"/>
          <w:sz w:val="20"/>
          <w:szCs w:val="20"/>
        </w:rPr>
        <w:tab/>
        <w:t>Załącznik nr 3 do SWZ - Projektowane postanowienia umowy- § 15 ust. 5</w:t>
      </w:r>
    </w:p>
    <w:p w14:paraId="742B2BFD" w14:textId="77777777" w:rsidR="00D95D40" w:rsidRPr="00D95D40" w:rsidRDefault="00D95D40" w:rsidP="00D95D40">
      <w:pPr>
        <w:pStyle w:val="v1msonormal"/>
        <w:contextualSpacing/>
        <w:jc w:val="both"/>
        <w:rPr>
          <w:rFonts w:ascii="Arial" w:hAnsi="Arial" w:cs="Arial"/>
          <w:sz w:val="20"/>
          <w:szCs w:val="20"/>
        </w:rPr>
      </w:pPr>
      <w:r w:rsidRPr="00D95D40">
        <w:rPr>
          <w:rFonts w:ascii="Arial" w:hAnsi="Arial" w:cs="Arial"/>
          <w:sz w:val="20"/>
          <w:szCs w:val="20"/>
        </w:rPr>
        <w:t xml:space="preserve">Zgodnie z art. 436 pkt 3) ustawy </w:t>
      </w:r>
      <w:proofErr w:type="spellStart"/>
      <w:r w:rsidRPr="00D95D40">
        <w:rPr>
          <w:rFonts w:ascii="Arial" w:hAnsi="Arial" w:cs="Arial"/>
          <w:sz w:val="20"/>
          <w:szCs w:val="20"/>
        </w:rPr>
        <w:t>Pzp</w:t>
      </w:r>
      <w:proofErr w:type="spellEnd"/>
      <w:r w:rsidRPr="00D95D40">
        <w:rPr>
          <w:rFonts w:ascii="Arial" w:hAnsi="Arial" w:cs="Arial"/>
          <w:sz w:val="20"/>
          <w:szCs w:val="20"/>
        </w:rPr>
        <w:t xml:space="preserve"> umowa powinna zawierać postanowienia określające w szczególności łączną maksymalną wysokość kar umownych, których mogą dochodzić strony.</w:t>
      </w:r>
    </w:p>
    <w:p w14:paraId="37436D51" w14:textId="77777777" w:rsidR="00D95D40" w:rsidRPr="00D95D40" w:rsidRDefault="00D95D40" w:rsidP="00D95D40">
      <w:pPr>
        <w:pStyle w:val="v1msonormal"/>
        <w:contextualSpacing/>
        <w:jc w:val="both"/>
        <w:rPr>
          <w:rFonts w:ascii="Arial" w:hAnsi="Arial" w:cs="Arial"/>
          <w:sz w:val="20"/>
          <w:szCs w:val="20"/>
        </w:rPr>
      </w:pPr>
      <w:r w:rsidRPr="00D95D40">
        <w:rPr>
          <w:rFonts w:ascii="Arial" w:hAnsi="Arial" w:cs="Arial"/>
          <w:sz w:val="20"/>
          <w:szCs w:val="20"/>
        </w:rPr>
        <w:t>W § 15 ust. 5 Umowy Zamawiający napisał, że:</w:t>
      </w:r>
    </w:p>
    <w:p w14:paraId="30C57F30" w14:textId="77777777" w:rsidR="00D95D40" w:rsidRPr="00D95D40" w:rsidRDefault="00D95D40" w:rsidP="00D95D40">
      <w:pPr>
        <w:pStyle w:val="v1msonormal"/>
        <w:contextualSpacing/>
        <w:jc w:val="both"/>
        <w:rPr>
          <w:rFonts w:ascii="Arial" w:hAnsi="Arial" w:cs="Arial"/>
          <w:sz w:val="20"/>
          <w:szCs w:val="20"/>
        </w:rPr>
      </w:pPr>
      <w:r w:rsidRPr="00D95D40">
        <w:rPr>
          <w:rFonts w:ascii="Arial" w:hAnsi="Arial" w:cs="Arial"/>
          <w:sz w:val="20"/>
          <w:szCs w:val="20"/>
        </w:rPr>
        <w:t>„5.  W przypadku bezzasadnego odstąpienia od umowy prze Wykonawcę - Wykonawca zapłaci karę umowną w wysokości 20% wynagrodzenia brutto określonego w § 9 ust. 3 umowy.</w:t>
      </w:r>
    </w:p>
    <w:p w14:paraId="44EC55F1" w14:textId="2592C551" w:rsidR="00D95D40" w:rsidRPr="00D95D40" w:rsidRDefault="00D95D40" w:rsidP="00D95D40">
      <w:pPr>
        <w:pStyle w:val="v1msonormal"/>
        <w:contextualSpacing/>
        <w:jc w:val="both"/>
        <w:rPr>
          <w:rFonts w:ascii="Arial" w:hAnsi="Arial" w:cs="Arial"/>
          <w:sz w:val="20"/>
          <w:szCs w:val="20"/>
        </w:rPr>
      </w:pPr>
      <w:r w:rsidRPr="00D95D40">
        <w:rPr>
          <w:rFonts w:ascii="Arial" w:hAnsi="Arial" w:cs="Arial"/>
          <w:sz w:val="20"/>
          <w:szCs w:val="20"/>
        </w:rPr>
        <w:t>Łączna wartość wszystkich kar umownych nie może przekroczyć ……………… % wynagrodzenia umownego”.</w:t>
      </w:r>
    </w:p>
    <w:p w14:paraId="69D182C6" w14:textId="77777777" w:rsidR="00D95D40" w:rsidRDefault="00D95D40" w:rsidP="00D95D40">
      <w:pPr>
        <w:pStyle w:val="v1msonormal"/>
        <w:spacing w:before="0" w:beforeAutospacing="0" w:after="0" w:afterAutospacing="0"/>
        <w:contextualSpacing/>
        <w:jc w:val="both"/>
        <w:rPr>
          <w:rFonts w:ascii="Arial" w:hAnsi="Arial" w:cs="Arial"/>
          <w:sz w:val="20"/>
          <w:szCs w:val="20"/>
        </w:rPr>
      </w:pPr>
      <w:r w:rsidRPr="00D95D40">
        <w:rPr>
          <w:rFonts w:ascii="Arial" w:hAnsi="Arial" w:cs="Arial"/>
          <w:sz w:val="20"/>
          <w:szCs w:val="20"/>
        </w:rPr>
        <w:t>Prosimy o doprecyzowanie jaka jest łączna, maksymalna  wysokość kar umownych z wszystkich tytułów przewidzianych niniejszą umową, których mogą dochodzić strony?</w:t>
      </w:r>
    </w:p>
    <w:p w14:paraId="05927EE6" w14:textId="42163A90" w:rsidR="007101F7" w:rsidRPr="00951392" w:rsidRDefault="007101F7" w:rsidP="00D95D40">
      <w:pPr>
        <w:pStyle w:val="v1msonormal"/>
        <w:spacing w:before="0" w:beforeAutospacing="0" w:after="0" w:afterAutospacing="0"/>
        <w:contextualSpacing/>
        <w:jc w:val="both"/>
        <w:rPr>
          <w:rFonts w:ascii="Arial" w:hAnsi="Arial" w:cs="Arial"/>
          <w:b/>
          <w:sz w:val="20"/>
          <w:szCs w:val="20"/>
        </w:rPr>
      </w:pPr>
      <w:r w:rsidRPr="00951392">
        <w:rPr>
          <w:rFonts w:ascii="Arial" w:hAnsi="Arial" w:cs="Arial"/>
          <w:b/>
          <w:sz w:val="20"/>
          <w:szCs w:val="20"/>
        </w:rPr>
        <w:t>Odpowiedź:</w:t>
      </w:r>
    </w:p>
    <w:p w14:paraId="1053E4C7" w14:textId="77777777" w:rsidR="00D95D40" w:rsidRPr="00D95D40" w:rsidRDefault="00D95D40" w:rsidP="00D95D40">
      <w:pPr>
        <w:pStyle w:val="ZALACZNIKTEKST"/>
        <w:rPr>
          <w:color w:val="333333"/>
          <w:szCs w:val="20"/>
          <w:shd w:val="clear" w:color="auto" w:fill="FFFFFF"/>
        </w:rPr>
      </w:pPr>
      <w:r w:rsidRPr="00D95D40">
        <w:rPr>
          <w:color w:val="333333"/>
          <w:szCs w:val="20"/>
          <w:shd w:val="clear" w:color="auto" w:fill="FFFFFF"/>
        </w:rPr>
        <w:t xml:space="preserve">W § 15 ust. 5 wykreśla się 2 zdanie: </w:t>
      </w:r>
    </w:p>
    <w:p w14:paraId="2824D9E0" w14:textId="23C172BA" w:rsidR="00D95D40" w:rsidRPr="00D95D40" w:rsidRDefault="00D95D40" w:rsidP="00D95D40">
      <w:pPr>
        <w:pStyle w:val="ZALACZNIKTEKST"/>
        <w:rPr>
          <w:color w:val="333333"/>
          <w:szCs w:val="20"/>
          <w:shd w:val="clear" w:color="auto" w:fill="FFFFFF"/>
        </w:rPr>
      </w:pPr>
      <w:r w:rsidRPr="00D95D40">
        <w:rPr>
          <w:color w:val="333333"/>
          <w:szCs w:val="20"/>
          <w:shd w:val="clear" w:color="auto" w:fill="FFFFFF"/>
        </w:rPr>
        <w:t>Łączna wartość wszystkich kar umownych nie może przekroczyć ……………… % wynagrodzenia umownego.</w:t>
      </w:r>
    </w:p>
    <w:p w14:paraId="28C73607" w14:textId="4D288BCD" w:rsidR="00D95D40" w:rsidRPr="00D95D40" w:rsidRDefault="00D95D40" w:rsidP="00D95D40">
      <w:pPr>
        <w:pStyle w:val="ZALACZNIKTEKST"/>
        <w:rPr>
          <w:color w:val="333333"/>
          <w:szCs w:val="20"/>
          <w:shd w:val="clear" w:color="auto" w:fill="FFFFFF"/>
        </w:rPr>
      </w:pPr>
      <w:r w:rsidRPr="00D95D40">
        <w:rPr>
          <w:color w:val="333333"/>
          <w:szCs w:val="20"/>
          <w:shd w:val="clear" w:color="auto" w:fill="FFFFFF"/>
        </w:rPr>
        <w:t xml:space="preserve">Dodaje się ust. 9 </w:t>
      </w:r>
      <w:r>
        <w:rPr>
          <w:color w:val="333333"/>
          <w:szCs w:val="20"/>
          <w:shd w:val="clear" w:color="auto" w:fill="FFFFFF"/>
        </w:rPr>
        <w:t xml:space="preserve">(po wykreśleniu ust 8 zgodnie z powyższymi wyjaśnieniami) otrzyma numerację ust 8 </w:t>
      </w:r>
      <w:r w:rsidRPr="00D95D40">
        <w:rPr>
          <w:color w:val="333333"/>
          <w:szCs w:val="20"/>
          <w:shd w:val="clear" w:color="auto" w:fill="FFFFFF"/>
        </w:rPr>
        <w:t>o treści:</w:t>
      </w:r>
    </w:p>
    <w:p w14:paraId="3D511042" w14:textId="77777777" w:rsidR="00D95D40" w:rsidRDefault="00D95D40" w:rsidP="00D95D40">
      <w:pPr>
        <w:pStyle w:val="ZALACZNIKTEKST"/>
        <w:rPr>
          <w:color w:val="333333"/>
          <w:szCs w:val="20"/>
          <w:shd w:val="clear" w:color="auto" w:fill="FFFFFF"/>
        </w:rPr>
      </w:pPr>
      <w:bookmarkStart w:id="4" w:name="_Hlk147828349"/>
      <w:r w:rsidRPr="00D95D40">
        <w:rPr>
          <w:color w:val="333333"/>
          <w:szCs w:val="20"/>
          <w:shd w:val="clear" w:color="auto" w:fill="FFFFFF"/>
        </w:rPr>
        <w:t>Łączna wartość wszystkich kar umownych nie może przekroczyć 30% wynagrodzenia umownego.</w:t>
      </w:r>
    </w:p>
    <w:bookmarkEnd w:id="4"/>
    <w:p w14:paraId="73ACE45E" w14:textId="0D6D8341" w:rsidR="00D95D40" w:rsidRPr="00D95D40" w:rsidRDefault="00D95D40" w:rsidP="00D95D40">
      <w:pPr>
        <w:pStyle w:val="ZALACZNIKTEKST"/>
        <w:rPr>
          <w:color w:val="333333"/>
          <w:szCs w:val="20"/>
          <w:shd w:val="clear" w:color="auto" w:fill="FFFFFF"/>
        </w:rPr>
      </w:pPr>
      <w:r w:rsidRPr="00D95D40">
        <w:rPr>
          <w:b/>
          <w:bCs/>
          <w:color w:val="333333"/>
          <w:szCs w:val="20"/>
          <w:shd w:val="clear" w:color="auto" w:fill="FFFFFF"/>
        </w:rPr>
        <w:t>Zamawiający modyfikuje Załącznik nr 3, zgodnie z powyższą informacją.</w:t>
      </w:r>
    </w:p>
    <w:p w14:paraId="0D06D92D" w14:textId="77777777" w:rsidR="00D95D40" w:rsidRDefault="00D95D40" w:rsidP="00D95D40">
      <w:pPr>
        <w:pStyle w:val="ZALACZNIKTEKST"/>
        <w:rPr>
          <w:color w:val="333333"/>
          <w:szCs w:val="20"/>
          <w:shd w:val="clear" w:color="auto" w:fill="FFFFFF"/>
        </w:rPr>
      </w:pPr>
    </w:p>
    <w:p w14:paraId="054FAA8B" w14:textId="77777777" w:rsidR="00D95D40" w:rsidRDefault="00D95D40" w:rsidP="00D95D40">
      <w:pPr>
        <w:pStyle w:val="ZALACZNIKTEKST"/>
        <w:rPr>
          <w:color w:val="333333"/>
          <w:szCs w:val="20"/>
          <w:shd w:val="clear" w:color="auto" w:fill="FFFFFF"/>
        </w:rPr>
      </w:pPr>
    </w:p>
    <w:p w14:paraId="3FE664BF" w14:textId="77777777" w:rsidR="00D95D40" w:rsidRDefault="00D95D40" w:rsidP="00D95D40">
      <w:pPr>
        <w:pStyle w:val="ZALACZNIKTEKST"/>
        <w:rPr>
          <w:color w:val="333333"/>
          <w:szCs w:val="20"/>
          <w:shd w:val="clear" w:color="auto" w:fill="FFFFFF"/>
        </w:rPr>
      </w:pPr>
    </w:p>
    <w:p w14:paraId="7E767707" w14:textId="77777777" w:rsidR="00D95D40" w:rsidRDefault="00D95D40" w:rsidP="00D95D40">
      <w:pPr>
        <w:pStyle w:val="ZALACZNIKTEKST"/>
        <w:rPr>
          <w:color w:val="333333"/>
          <w:szCs w:val="20"/>
          <w:shd w:val="clear" w:color="auto" w:fill="FFFFFF"/>
        </w:rPr>
      </w:pPr>
    </w:p>
    <w:p w14:paraId="0CED731A" w14:textId="77777777" w:rsidR="00D95D40" w:rsidRDefault="00D95D40" w:rsidP="00D95D40">
      <w:pPr>
        <w:pStyle w:val="ZALACZNIKTEKST"/>
        <w:rPr>
          <w:color w:val="333333"/>
          <w:szCs w:val="20"/>
          <w:shd w:val="clear" w:color="auto" w:fill="FFFFFF"/>
        </w:rPr>
      </w:pPr>
    </w:p>
    <w:p w14:paraId="2A373A39" w14:textId="77777777" w:rsidR="00D95D40" w:rsidRDefault="00D95D40" w:rsidP="00D95D40">
      <w:pPr>
        <w:pStyle w:val="ZALACZNIKTEKST"/>
        <w:rPr>
          <w:color w:val="333333"/>
          <w:szCs w:val="20"/>
          <w:shd w:val="clear" w:color="auto" w:fill="FFFFFF"/>
        </w:rPr>
      </w:pPr>
    </w:p>
    <w:p w14:paraId="614B7114" w14:textId="263DEDE6" w:rsidR="00AB68C1" w:rsidRDefault="00AB68C1" w:rsidP="006014DA">
      <w:pPr>
        <w:pStyle w:val="ZALACZNIKTEKST"/>
        <w:rPr>
          <w:szCs w:val="20"/>
        </w:rPr>
      </w:pPr>
    </w:p>
    <w:p w14:paraId="30DC5E08" w14:textId="11102BB5" w:rsidR="00AB68C1" w:rsidRDefault="00AB68C1" w:rsidP="006014DA">
      <w:pPr>
        <w:pStyle w:val="ZALACZNIKTEKST"/>
        <w:rPr>
          <w:szCs w:val="20"/>
        </w:rPr>
      </w:pPr>
    </w:p>
    <w:p w14:paraId="34696737" w14:textId="77777777" w:rsidR="00AB68C1" w:rsidRPr="00951392" w:rsidRDefault="00AB68C1" w:rsidP="006014DA">
      <w:pPr>
        <w:pStyle w:val="ZALACZNIKTEKST"/>
        <w:rPr>
          <w:szCs w:val="20"/>
        </w:rPr>
      </w:pPr>
    </w:p>
    <w:p w14:paraId="200952D9" w14:textId="77777777" w:rsidR="00405229" w:rsidRDefault="00405229" w:rsidP="006014DA">
      <w:pPr>
        <w:pStyle w:val="ZALACZNIKTEKST"/>
        <w:rPr>
          <w:szCs w:val="20"/>
        </w:rPr>
      </w:pPr>
    </w:p>
    <w:p w14:paraId="6BE8655F" w14:textId="1F0C9742" w:rsidR="00701A69" w:rsidRPr="00951392" w:rsidRDefault="00951392" w:rsidP="00D95D40">
      <w:pPr>
        <w:pStyle w:val="ZALACZNIKTEKST"/>
        <w:tabs>
          <w:tab w:val="clear" w:pos="9072"/>
          <w:tab w:val="left" w:pos="5880"/>
        </w:tabs>
        <w:ind w:left="5760"/>
      </w:pPr>
      <w:r>
        <w:rPr>
          <w:szCs w:val="20"/>
        </w:rPr>
        <w:tab/>
      </w:r>
      <w:r w:rsidR="00D95D40">
        <w:t>Komisja przetargowa</w:t>
      </w:r>
    </w:p>
    <w:p w14:paraId="264AF3D0" w14:textId="2F25F2E8" w:rsidR="00E554ED" w:rsidRPr="00473930" w:rsidRDefault="00E554ED" w:rsidP="004049AB">
      <w:pPr>
        <w:pStyle w:val="ZALACZNIKTEKST"/>
        <w:jc w:val="right"/>
        <w:rPr>
          <w:szCs w:val="20"/>
        </w:rPr>
      </w:pPr>
      <w:r w:rsidRPr="00473930">
        <w:rPr>
          <w:szCs w:val="20"/>
        </w:rPr>
        <w:t>..............................................................................................</w:t>
      </w:r>
    </w:p>
    <w:sectPr w:rsidR="00E554ED" w:rsidRPr="00473930" w:rsidSect="00C20FF9">
      <w:headerReference w:type="default" r:id="rId7"/>
      <w:footerReference w:type="default" r:id="rId8"/>
      <w:pgSz w:w="11907" w:h="16840" w:code="9"/>
      <w:pgMar w:top="568" w:right="1418" w:bottom="1418" w:left="1418" w:header="142" w:footer="4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B919" w14:textId="77777777" w:rsidR="00CC60BA" w:rsidRDefault="00CC60BA">
      <w:r>
        <w:separator/>
      </w:r>
    </w:p>
  </w:endnote>
  <w:endnote w:type="continuationSeparator" w:id="0">
    <w:p w14:paraId="256242FB" w14:textId="77777777" w:rsidR="00CC60BA" w:rsidRDefault="00CC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8AB9" w14:textId="77777777" w:rsidR="00CC60BA" w:rsidRDefault="00CC60BA">
    <w:pPr>
      <w:pStyle w:val="Stopka"/>
      <w:jc w:val="right"/>
    </w:pPr>
    <w:r>
      <w:fldChar w:fldCharType="begin"/>
    </w:r>
    <w:r>
      <w:instrText>PAGE   \* MERGEFORMAT</w:instrText>
    </w:r>
    <w:r>
      <w:fldChar w:fldCharType="separate"/>
    </w:r>
    <w:r w:rsidR="0069029C">
      <w:rPr>
        <w:noProof/>
      </w:rPr>
      <w:t>2</w:t>
    </w:r>
    <w:r>
      <w:fldChar w:fldCharType="end"/>
    </w:r>
  </w:p>
  <w:p w14:paraId="3092D3FE" w14:textId="77777777" w:rsidR="00CC60BA" w:rsidRDefault="00CC60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3759" w14:textId="77777777" w:rsidR="00CC60BA" w:rsidRDefault="00CC60BA">
      <w:pPr>
        <w:widowControl w:val="0"/>
        <w:autoSpaceDE w:val="0"/>
        <w:autoSpaceDN w:val="0"/>
        <w:adjustRightInd w:val="0"/>
      </w:pPr>
      <w:r>
        <w:separator/>
      </w:r>
    </w:p>
  </w:footnote>
  <w:footnote w:type="continuationSeparator" w:id="0">
    <w:p w14:paraId="413F5978" w14:textId="77777777" w:rsidR="00CC60BA" w:rsidRDefault="00CC6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E5E8" w14:textId="099B6947" w:rsidR="00CC60BA" w:rsidRDefault="00CC60BA" w:rsidP="00B803C3">
    <w:pPr>
      <w:pStyle w:val="Nagwek"/>
      <w:tabs>
        <w:tab w:val="clear" w:pos="4536"/>
        <w:tab w:val="clear" w:pos="9072"/>
        <w:tab w:val="center" w:pos="4535"/>
        <w:tab w:val="left" w:pos="7430"/>
      </w:tabs>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90823"/>
    <w:multiLevelType w:val="hybridMultilevel"/>
    <w:tmpl w:val="8A2C57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A41B15"/>
    <w:multiLevelType w:val="hybridMultilevel"/>
    <w:tmpl w:val="45B4772C"/>
    <w:lvl w:ilvl="0" w:tplc="70B8E328">
      <w:start w:val="1"/>
      <w:numFmt w:val="lowerLetter"/>
      <w:lvlText w:val="%1)"/>
      <w:lvlJc w:val="left"/>
      <w:pPr>
        <w:tabs>
          <w:tab w:val="num" w:pos="1438"/>
        </w:tabs>
        <w:ind w:left="1438" w:hanging="360"/>
      </w:pPr>
      <w:rPr>
        <w:rFonts w:hint="default"/>
      </w:rPr>
    </w:lvl>
    <w:lvl w:ilvl="1" w:tplc="04150019" w:tentative="1">
      <w:start w:val="1"/>
      <w:numFmt w:val="lowerLetter"/>
      <w:lvlText w:val="%2."/>
      <w:lvlJc w:val="left"/>
      <w:pPr>
        <w:tabs>
          <w:tab w:val="num" w:pos="1979"/>
        </w:tabs>
        <w:ind w:left="1979" w:hanging="360"/>
      </w:pPr>
    </w:lvl>
    <w:lvl w:ilvl="2" w:tplc="0415001B" w:tentative="1">
      <w:start w:val="1"/>
      <w:numFmt w:val="lowerRoman"/>
      <w:lvlText w:val="%3."/>
      <w:lvlJc w:val="right"/>
      <w:pPr>
        <w:tabs>
          <w:tab w:val="num" w:pos="2699"/>
        </w:tabs>
        <w:ind w:left="2699" w:hanging="180"/>
      </w:pPr>
    </w:lvl>
    <w:lvl w:ilvl="3" w:tplc="0415000F" w:tentative="1">
      <w:start w:val="1"/>
      <w:numFmt w:val="decimal"/>
      <w:lvlText w:val="%4."/>
      <w:lvlJc w:val="left"/>
      <w:pPr>
        <w:tabs>
          <w:tab w:val="num" w:pos="3419"/>
        </w:tabs>
        <w:ind w:left="3419" w:hanging="360"/>
      </w:pPr>
    </w:lvl>
    <w:lvl w:ilvl="4" w:tplc="04150019" w:tentative="1">
      <w:start w:val="1"/>
      <w:numFmt w:val="lowerLetter"/>
      <w:lvlText w:val="%5."/>
      <w:lvlJc w:val="left"/>
      <w:pPr>
        <w:tabs>
          <w:tab w:val="num" w:pos="4139"/>
        </w:tabs>
        <w:ind w:left="4139" w:hanging="360"/>
      </w:pPr>
    </w:lvl>
    <w:lvl w:ilvl="5" w:tplc="0415001B" w:tentative="1">
      <w:start w:val="1"/>
      <w:numFmt w:val="lowerRoman"/>
      <w:lvlText w:val="%6."/>
      <w:lvlJc w:val="right"/>
      <w:pPr>
        <w:tabs>
          <w:tab w:val="num" w:pos="4859"/>
        </w:tabs>
        <w:ind w:left="4859" w:hanging="180"/>
      </w:pPr>
    </w:lvl>
    <w:lvl w:ilvl="6" w:tplc="0415000F" w:tentative="1">
      <w:start w:val="1"/>
      <w:numFmt w:val="decimal"/>
      <w:lvlText w:val="%7."/>
      <w:lvlJc w:val="left"/>
      <w:pPr>
        <w:tabs>
          <w:tab w:val="num" w:pos="5579"/>
        </w:tabs>
        <w:ind w:left="5579" w:hanging="360"/>
      </w:pPr>
    </w:lvl>
    <w:lvl w:ilvl="7" w:tplc="04150019" w:tentative="1">
      <w:start w:val="1"/>
      <w:numFmt w:val="lowerLetter"/>
      <w:lvlText w:val="%8."/>
      <w:lvlJc w:val="left"/>
      <w:pPr>
        <w:tabs>
          <w:tab w:val="num" w:pos="6299"/>
        </w:tabs>
        <w:ind w:left="6299" w:hanging="360"/>
      </w:pPr>
    </w:lvl>
    <w:lvl w:ilvl="8" w:tplc="0415001B" w:tentative="1">
      <w:start w:val="1"/>
      <w:numFmt w:val="lowerRoman"/>
      <w:lvlText w:val="%9."/>
      <w:lvlJc w:val="right"/>
      <w:pPr>
        <w:tabs>
          <w:tab w:val="num" w:pos="7019"/>
        </w:tabs>
        <w:ind w:left="7019" w:hanging="180"/>
      </w:pPr>
    </w:lvl>
  </w:abstractNum>
  <w:abstractNum w:abstractNumId="3" w15:restartNumberingAfterBreak="0">
    <w:nsid w:val="0220261B"/>
    <w:multiLevelType w:val="hybridMultilevel"/>
    <w:tmpl w:val="1AD4B9C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043F2385"/>
    <w:multiLevelType w:val="hybridMultilevel"/>
    <w:tmpl w:val="A1FE0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2B0DCA"/>
    <w:multiLevelType w:val="hybridMultilevel"/>
    <w:tmpl w:val="F3E2B868"/>
    <w:lvl w:ilvl="0" w:tplc="3F5E7A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1089E"/>
    <w:multiLevelType w:val="hybridMultilevel"/>
    <w:tmpl w:val="58E0E9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A3034"/>
    <w:multiLevelType w:val="hybridMultilevel"/>
    <w:tmpl w:val="14601956"/>
    <w:lvl w:ilvl="0" w:tplc="0415000F">
      <w:start w:val="1"/>
      <w:numFmt w:val="decimal"/>
      <w:lvlText w:val="%1."/>
      <w:lvlJc w:val="left"/>
      <w:pPr>
        <w:tabs>
          <w:tab w:val="num" w:pos="1259"/>
        </w:tabs>
        <w:ind w:left="1259" w:hanging="360"/>
      </w:pPr>
    </w:lvl>
    <w:lvl w:ilvl="1" w:tplc="04150019" w:tentative="1">
      <w:start w:val="1"/>
      <w:numFmt w:val="lowerLetter"/>
      <w:lvlText w:val="%2."/>
      <w:lvlJc w:val="left"/>
      <w:pPr>
        <w:tabs>
          <w:tab w:val="num" w:pos="1979"/>
        </w:tabs>
        <w:ind w:left="1979" w:hanging="360"/>
      </w:pPr>
    </w:lvl>
    <w:lvl w:ilvl="2" w:tplc="0415001B" w:tentative="1">
      <w:start w:val="1"/>
      <w:numFmt w:val="lowerRoman"/>
      <w:lvlText w:val="%3."/>
      <w:lvlJc w:val="right"/>
      <w:pPr>
        <w:tabs>
          <w:tab w:val="num" w:pos="2699"/>
        </w:tabs>
        <w:ind w:left="2699" w:hanging="180"/>
      </w:pPr>
    </w:lvl>
    <w:lvl w:ilvl="3" w:tplc="0415000F" w:tentative="1">
      <w:start w:val="1"/>
      <w:numFmt w:val="decimal"/>
      <w:lvlText w:val="%4."/>
      <w:lvlJc w:val="left"/>
      <w:pPr>
        <w:tabs>
          <w:tab w:val="num" w:pos="3419"/>
        </w:tabs>
        <w:ind w:left="3419" w:hanging="360"/>
      </w:pPr>
    </w:lvl>
    <w:lvl w:ilvl="4" w:tplc="04150019" w:tentative="1">
      <w:start w:val="1"/>
      <w:numFmt w:val="lowerLetter"/>
      <w:lvlText w:val="%5."/>
      <w:lvlJc w:val="left"/>
      <w:pPr>
        <w:tabs>
          <w:tab w:val="num" w:pos="4139"/>
        </w:tabs>
        <w:ind w:left="4139" w:hanging="360"/>
      </w:pPr>
    </w:lvl>
    <w:lvl w:ilvl="5" w:tplc="0415001B" w:tentative="1">
      <w:start w:val="1"/>
      <w:numFmt w:val="lowerRoman"/>
      <w:lvlText w:val="%6."/>
      <w:lvlJc w:val="right"/>
      <w:pPr>
        <w:tabs>
          <w:tab w:val="num" w:pos="4859"/>
        </w:tabs>
        <w:ind w:left="4859" w:hanging="180"/>
      </w:pPr>
    </w:lvl>
    <w:lvl w:ilvl="6" w:tplc="0415000F" w:tentative="1">
      <w:start w:val="1"/>
      <w:numFmt w:val="decimal"/>
      <w:lvlText w:val="%7."/>
      <w:lvlJc w:val="left"/>
      <w:pPr>
        <w:tabs>
          <w:tab w:val="num" w:pos="5579"/>
        </w:tabs>
        <w:ind w:left="5579" w:hanging="360"/>
      </w:pPr>
    </w:lvl>
    <w:lvl w:ilvl="7" w:tplc="04150019" w:tentative="1">
      <w:start w:val="1"/>
      <w:numFmt w:val="lowerLetter"/>
      <w:lvlText w:val="%8."/>
      <w:lvlJc w:val="left"/>
      <w:pPr>
        <w:tabs>
          <w:tab w:val="num" w:pos="6299"/>
        </w:tabs>
        <w:ind w:left="6299" w:hanging="360"/>
      </w:pPr>
    </w:lvl>
    <w:lvl w:ilvl="8" w:tplc="0415001B" w:tentative="1">
      <w:start w:val="1"/>
      <w:numFmt w:val="lowerRoman"/>
      <w:lvlText w:val="%9."/>
      <w:lvlJc w:val="right"/>
      <w:pPr>
        <w:tabs>
          <w:tab w:val="num" w:pos="7019"/>
        </w:tabs>
        <w:ind w:left="7019" w:hanging="180"/>
      </w:pPr>
    </w:lvl>
  </w:abstractNum>
  <w:abstractNum w:abstractNumId="8" w15:restartNumberingAfterBreak="0">
    <w:nsid w:val="19993E6E"/>
    <w:multiLevelType w:val="hybridMultilevel"/>
    <w:tmpl w:val="91723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485C5B"/>
    <w:multiLevelType w:val="hybridMultilevel"/>
    <w:tmpl w:val="AD144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3A1CD4"/>
    <w:multiLevelType w:val="hybridMultilevel"/>
    <w:tmpl w:val="561E4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6B25DE"/>
    <w:multiLevelType w:val="hybridMultilevel"/>
    <w:tmpl w:val="3452768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1234A7"/>
    <w:multiLevelType w:val="hybridMultilevel"/>
    <w:tmpl w:val="EA38F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BD65F7"/>
    <w:multiLevelType w:val="hybridMultilevel"/>
    <w:tmpl w:val="262CE4F4"/>
    <w:lvl w:ilvl="0" w:tplc="70B8E328">
      <w:start w:val="1"/>
      <w:numFmt w:val="lowerLetter"/>
      <w:lvlText w:val="%1)"/>
      <w:lvlJc w:val="left"/>
      <w:pPr>
        <w:tabs>
          <w:tab w:val="num" w:pos="899"/>
        </w:tabs>
        <w:ind w:left="899" w:hanging="360"/>
      </w:pPr>
      <w:rPr>
        <w:rFonts w:hint="default"/>
      </w:rPr>
    </w:lvl>
    <w:lvl w:ilvl="1" w:tplc="04150019" w:tentative="1">
      <w:start w:val="1"/>
      <w:numFmt w:val="lowerLetter"/>
      <w:lvlText w:val="%2."/>
      <w:lvlJc w:val="left"/>
      <w:pPr>
        <w:tabs>
          <w:tab w:val="num" w:pos="1619"/>
        </w:tabs>
        <w:ind w:left="1619" w:hanging="360"/>
      </w:pPr>
    </w:lvl>
    <w:lvl w:ilvl="2" w:tplc="0415001B" w:tentative="1">
      <w:start w:val="1"/>
      <w:numFmt w:val="lowerRoman"/>
      <w:lvlText w:val="%3."/>
      <w:lvlJc w:val="right"/>
      <w:pPr>
        <w:tabs>
          <w:tab w:val="num" w:pos="2339"/>
        </w:tabs>
        <w:ind w:left="2339" w:hanging="180"/>
      </w:pPr>
    </w:lvl>
    <w:lvl w:ilvl="3" w:tplc="0415000F" w:tentative="1">
      <w:start w:val="1"/>
      <w:numFmt w:val="decimal"/>
      <w:lvlText w:val="%4."/>
      <w:lvlJc w:val="left"/>
      <w:pPr>
        <w:tabs>
          <w:tab w:val="num" w:pos="3059"/>
        </w:tabs>
        <w:ind w:left="3059" w:hanging="360"/>
      </w:pPr>
    </w:lvl>
    <w:lvl w:ilvl="4" w:tplc="04150019" w:tentative="1">
      <w:start w:val="1"/>
      <w:numFmt w:val="lowerLetter"/>
      <w:lvlText w:val="%5."/>
      <w:lvlJc w:val="left"/>
      <w:pPr>
        <w:tabs>
          <w:tab w:val="num" w:pos="3779"/>
        </w:tabs>
        <w:ind w:left="3779" w:hanging="360"/>
      </w:pPr>
    </w:lvl>
    <w:lvl w:ilvl="5" w:tplc="0415001B" w:tentative="1">
      <w:start w:val="1"/>
      <w:numFmt w:val="lowerRoman"/>
      <w:lvlText w:val="%6."/>
      <w:lvlJc w:val="right"/>
      <w:pPr>
        <w:tabs>
          <w:tab w:val="num" w:pos="4499"/>
        </w:tabs>
        <w:ind w:left="4499" w:hanging="180"/>
      </w:pPr>
    </w:lvl>
    <w:lvl w:ilvl="6" w:tplc="0415000F" w:tentative="1">
      <w:start w:val="1"/>
      <w:numFmt w:val="decimal"/>
      <w:lvlText w:val="%7."/>
      <w:lvlJc w:val="left"/>
      <w:pPr>
        <w:tabs>
          <w:tab w:val="num" w:pos="5219"/>
        </w:tabs>
        <w:ind w:left="5219" w:hanging="360"/>
      </w:pPr>
    </w:lvl>
    <w:lvl w:ilvl="7" w:tplc="04150019" w:tentative="1">
      <w:start w:val="1"/>
      <w:numFmt w:val="lowerLetter"/>
      <w:lvlText w:val="%8."/>
      <w:lvlJc w:val="left"/>
      <w:pPr>
        <w:tabs>
          <w:tab w:val="num" w:pos="5939"/>
        </w:tabs>
        <w:ind w:left="5939" w:hanging="360"/>
      </w:pPr>
    </w:lvl>
    <w:lvl w:ilvl="8" w:tplc="0415001B" w:tentative="1">
      <w:start w:val="1"/>
      <w:numFmt w:val="lowerRoman"/>
      <w:lvlText w:val="%9."/>
      <w:lvlJc w:val="right"/>
      <w:pPr>
        <w:tabs>
          <w:tab w:val="num" w:pos="6659"/>
        </w:tabs>
        <w:ind w:left="6659" w:hanging="180"/>
      </w:pPr>
    </w:lvl>
  </w:abstractNum>
  <w:abstractNum w:abstractNumId="14" w15:restartNumberingAfterBreak="0">
    <w:nsid w:val="3350439B"/>
    <w:multiLevelType w:val="hybridMultilevel"/>
    <w:tmpl w:val="E5A20E60"/>
    <w:lvl w:ilvl="0" w:tplc="578617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6411DC1"/>
    <w:multiLevelType w:val="hybridMultilevel"/>
    <w:tmpl w:val="90605648"/>
    <w:lvl w:ilvl="0" w:tplc="B7E0A9E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10C2E78"/>
    <w:multiLevelType w:val="hybridMultilevel"/>
    <w:tmpl w:val="B0EE1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16068"/>
    <w:multiLevelType w:val="hybridMultilevel"/>
    <w:tmpl w:val="24E61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D10045"/>
    <w:multiLevelType w:val="hybridMultilevel"/>
    <w:tmpl w:val="4D3C6C4E"/>
    <w:lvl w:ilvl="0" w:tplc="91CEFF9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BB07178"/>
    <w:multiLevelType w:val="hybridMultilevel"/>
    <w:tmpl w:val="8D3C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F6401A"/>
    <w:multiLevelType w:val="hybridMultilevel"/>
    <w:tmpl w:val="8F120C60"/>
    <w:lvl w:ilvl="0" w:tplc="39D27AD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975FC3"/>
    <w:multiLevelType w:val="hybridMultilevel"/>
    <w:tmpl w:val="8C8AEB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29A6AA4"/>
    <w:multiLevelType w:val="hybridMultilevel"/>
    <w:tmpl w:val="80F6D5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8E7F47"/>
    <w:multiLevelType w:val="hybridMultilevel"/>
    <w:tmpl w:val="8F120C60"/>
    <w:lvl w:ilvl="0" w:tplc="39D27AD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DF4606"/>
    <w:multiLevelType w:val="hybridMultilevel"/>
    <w:tmpl w:val="F69C6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C95D6B"/>
    <w:multiLevelType w:val="hybridMultilevel"/>
    <w:tmpl w:val="B0EE1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692597"/>
    <w:multiLevelType w:val="hybridMultilevel"/>
    <w:tmpl w:val="C8E0F014"/>
    <w:lvl w:ilvl="0" w:tplc="8622389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799C3777"/>
    <w:multiLevelType w:val="hybridMultilevel"/>
    <w:tmpl w:val="F93E8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F26498"/>
    <w:multiLevelType w:val="multilevel"/>
    <w:tmpl w:val="E2C2B6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16204554">
    <w:abstractNumId w:val="7"/>
  </w:num>
  <w:num w:numId="2" w16cid:durableId="1535652107">
    <w:abstractNumId w:val="13"/>
  </w:num>
  <w:num w:numId="3" w16cid:durableId="1420129317">
    <w:abstractNumId w:val="2"/>
  </w:num>
  <w:num w:numId="4" w16cid:durableId="1855343045">
    <w:abstractNumId w:val="0"/>
  </w:num>
  <w:num w:numId="5" w16cid:durableId="118767374">
    <w:abstractNumId w:val="24"/>
  </w:num>
  <w:num w:numId="6" w16cid:durableId="2007128599">
    <w:abstractNumId w:val="8"/>
  </w:num>
  <w:num w:numId="7" w16cid:durableId="1851600801">
    <w:abstractNumId w:val="18"/>
  </w:num>
  <w:num w:numId="8" w16cid:durableId="366564378">
    <w:abstractNumId w:val="6"/>
  </w:num>
  <w:num w:numId="9" w16cid:durableId="1668508815">
    <w:abstractNumId w:val="17"/>
  </w:num>
  <w:num w:numId="10" w16cid:durableId="1612395895">
    <w:abstractNumId w:val="14"/>
  </w:num>
  <w:num w:numId="11" w16cid:durableId="1319844839">
    <w:abstractNumId w:val="15"/>
  </w:num>
  <w:num w:numId="12" w16cid:durableId="1446659733">
    <w:abstractNumId w:val="26"/>
  </w:num>
  <w:num w:numId="13" w16cid:durableId="1951667890">
    <w:abstractNumId w:val="12"/>
  </w:num>
  <w:num w:numId="14" w16cid:durableId="569929600">
    <w:abstractNumId w:val="27"/>
  </w:num>
  <w:num w:numId="15" w16cid:durableId="251625077">
    <w:abstractNumId w:val="11"/>
  </w:num>
  <w:num w:numId="16" w16cid:durableId="269750875">
    <w:abstractNumId w:val="25"/>
  </w:num>
  <w:num w:numId="17" w16cid:durableId="711543297">
    <w:abstractNumId w:val="16"/>
  </w:num>
  <w:num w:numId="18" w16cid:durableId="1139375050">
    <w:abstractNumId w:val="4"/>
  </w:num>
  <w:num w:numId="19" w16cid:durableId="487744129">
    <w:abstractNumId w:val="10"/>
  </w:num>
  <w:num w:numId="20" w16cid:durableId="637994763">
    <w:abstractNumId w:val="9"/>
  </w:num>
  <w:num w:numId="21" w16cid:durableId="1492794888">
    <w:abstractNumId w:val="23"/>
  </w:num>
  <w:num w:numId="22" w16cid:durableId="528570270">
    <w:abstractNumId w:val="20"/>
  </w:num>
  <w:num w:numId="23" w16cid:durableId="1655333644">
    <w:abstractNumId w:val="21"/>
  </w:num>
  <w:num w:numId="24" w16cid:durableId="2406033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8425861">
    <w:abstractNumId w:val="19"/>
  </w:num>
  <w:num w:numId="26" w16cid:durableId="2001997941">
    <w:abstractNumId w:val="22"/>
  </w:num>
  <w:num w:numId="27" w16cid:durableId="1736586460">
    <w:abstractNumId w:val="5"/>
  </w:num>
  <w:num w:numId="28" w16cid:durableId="1544563885">
    <w:abstractNumId w:val="3"/>
  </w:num>
  <w:num w:numId="29" w16cid:durableId="1151092348">
    <w:abstractNumId w:val="28"/>
  </w:num>
  <w:num w:numId="30" w16cid:durableId="758915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ED"/>
    <w:rsid w:val="00001696"/>
    <w:rsid w:val="00007AE4"/>
    <w:rsid w:val="0001085A"/>
    <w:rsid w:val="00025D76"/>
    <w:rsid w:val="00032B82"/>
    <w:rsid w:val="00034228"/>
    <w:rsid w:val="0004073D"/>
    <w:rsid w:val="00047437"/>
    <w:rsid w:val="000506FE"/>
    <w:rsid w:val="00051377"/>
    <w:rsid w:val="00051822"/>
    <w:rsid w:val="00060B4B"/>
    <w:rsid w:val="00062DA3"/>
    <w:rsid w:val="00063C1F"/>
    <w:rsid w:val="000663A1"/>
    <w:rsid w:val="0007058F"/>
    <w:rsid w:val="00073875"/>
    <w:rsid w:val="00074713"/>
    <w:rsid w:val="0007674F"/>
    <w:rsid w:val="000824DB"/>
    <w:rsid w:val="00083963"/>
    <w:rsid w:val="00091831"/>
    <w:rsid w:val="000B0649"/>
    <w:rsid w:val="000C265D"/>
    <w:rsid w:val="000C435F"/>
    <w:rsid w:val="000D2E08"/>
    <w:rsid w:val="000D4578"/>
    <w:rsid w:val="000D7C24"/>
    <w:rsid w:val="000E1AE9"/>
    <w:rsid w:val="000E4A87"/>
    <w:rsid w:val="000E595F"/>
    <w:rsid w:val="000E68AA"/>
    <w:rsid w:val="000F0F68"/>
    <w:rsid w:val="000F1C22"/>
    <w:rsid w:val="000F3CBF"/>
    <w:rsid w:val="00100659"/>
    <w:rsid w:val="00106E98"/>
    <w:rsid w:val="00110EF6"/>
    <w:rsid w:val="001122CD"/>
    <w:rsid w:val="001150C7"/>
    <w:rsid w:val="0012021C"/>
    <w:rsid w:val="00122783"/>
    <w:rsid w:val="00127595"/>
    <w:rsid w:val="001329E4"/>
    <w:rsid w:val="00133D5C"/>
    <w:rsid w:val="001356D2"/>
    <w:rsid w:val="00147F60"/>
    <w:rsid w:val="001518D0"/>
    <w:rsid w:val="00152C96"/>
    <w:rsid w:val="00152EB3"/>
    <w:rsid w:val="00156977"/>
    <w:rsid w:val="00160AFC"/>
    <w:rsid w:val="00166403"/>
    <w:rsid w:val="0016763F"/>
    <w:rsid w:val="00167B71"/>
    <w:rsid w:val="00171EB6"/>
    <w:rsid w:val="00173251"/>
    <w:rsid w:val="00173DC6"/>
    <w:rsid w:val="00177C47"/>
    <w:rsid w:val="00177E15"/>
    <w:rsid w:val="00182CD3"/>
    <w:rsid w:val="00187591"/>
    <w:rsid w:val="001878B9"/>
    <w:rsid w:val="00187A91"/>
    <w:rsid w:val="0019083F"/>
    <w:rsid w:val="0019525A"/>
    <w:rsid w:val="001A57B5"/>
    <w:rsid w:val="001B09E6"/>
    <w:rsid w:val="001B7F93"/>
    <w:rsid w:val="001C6D6E"/>
    <w:rsid w:val="001D0600"/>
    <w:rsid w:val="001D0C7A"/>
    <w:rsid w:val="001D2C99"/>
    <w:rsid w:val="001D4AC1"/>
    <w:rsid w:val="001D4F71"/>
    <w:rsid w:val="001D706F"/>
    <w:rsid w:val="001D7200"/>
    <w:rsid w:val="001E04C2"/>
    <w:rsid w:val="001E3A3A"/>
    <w:rsid w:val="001E5CDE"/>
    <w:rsid w:val="001F013F"/>
    <w:rsid w:val="001F057B"/>
    <w:rsid w:val="001F1FCE"/>
    <w:rsid w:val="002010B1"/>
    <w:rsid w:val="0020427F"/>
    <w:rsid w:val="00205A64"/>
    <w:rsid w:val="002145E1"/>
    <w:rsid w:val="00220DEB"/>
    <w:rsid w:val="002226EF"/>
    <w:rsid w:val="00231D91"/>
    <w:rsid w:val="002407A3"/>
    <w:rsid w:val="00245AFD"/>
    <w:rsid w:val="00246A15"/>
    <w:rsid w:val="00254FA5"/>
    <w:rsid w:val="00266D5E"/>
    <w:rsid w:val="0028045B"/>
    <w:rsid w:val="00282B20"/>
    <w:rsid w:val="002839ED"/>
    <w:rsid w:val="002931FC"/>
    <w:rsid w:val="002A0256"/>
    <w:rsid w:val="002A2DE2"/>
    <w:rsid w:val="002A5C44"/>
    <w:rsid w:val="002C10BA"/>
    <w:rsid w:val="002E2590"/>
    <w:rsid w:val="002E3E6A"/>
    <w:rsid w:val="002E4590"/>
    <w:rsid w:val="002F2E8E"/>
    <w:rsid w:val="002F69D1"/>
    <w:rsid w:val="00304D27"/>
    <w:rsid w:val="00310176"/>
    <w:rsid w:val="003128BE"/>
    <w:rsid w:val="00314DAB"/>
    <w:rsid w:val="003176ED"/>
    <w:rsid w:val="00321353"/>
    <w:rsid w:val="003259EB"/>
    <w:rsid w:val="00331D60"/>
    <w:rsid w:val="00332D05"/>
    <w:rsid w:val="00342ECF"/>
    <w:rsid w:val="00343E5C"/>
    <w:rsid w:val="0034545B"/>
    <w:rsid w:val="00346CF4"/>
    <w:rsid w:val="00347676"/>
    <w:rsid w:val="0036635C"/>
    <w:rsid w:val="003667CE"/>
    <w:rsid w:val="00375BF3"/>
    <w:rsid w:val="00377AF4"/>
    <w:rsid w:val="003814AD"/>
    <w:rsid w:val="00385507"/>
    <w:rsid w:val="00387968"/>
    <w:rsid w:val="00390C36"/>
    <w:rsid w:val="00392991"/>
    <w:rsid w:val="003A068D"/>
    <w:rsid w:val="003A7D09"/>
    <w:rsid w:val="003A7F18"/>
    <w:rsid w:val="003B0E8E"/>
    <w:rsid w:val="003B2EAC"/>
    <w:rsid w:val="003B329D"/>
    <w:rsid w:val="003B3816"/>
    <w:rsid w:val="003C3282"/>
    <w:rsid w:val="003C788C"/>
    <w:rsid w:val="003E1803"/>
    <w:rsid w:val="003E1EC9"/>
    <w:rsid w:val="003E5CE7"/>
    <w:rsid w:val="003E6D31"/>
    <w:rsid w:val="003F2925"/>
    <w:rsid w:val="003F4460"/>
    <w:rsid w:val="003F7164"/>
    <w:rsid w:val="00400E40"/>
    <w:rsid w:val="00403AB9"/>
    <w:rsid w:val="004049AB"/>
    <w:rsid w:val="00405229"/>
    <w:rsid w:val="004060F8"/>
    <w:rsid w:val="00406A2D"/>
    <w:rsid w:val="004113FB"/>
    <w:rsid w:val="004148FF"/>
    <w:rsid w:val="00421222"/>
    <w:rsid w:val="00421A5E"/>
    <w:rsid w:val="00421D0B"/>
    <w:rsid w:val="0042445D"/>
    <w:rsid w:val="00425554"/>
    <w:rsid w:val="0043268F"/>
    <w:rsid w:val="00432BE9"/>
    <w:rsid w:val="00444648"/>
    <w:rsid w:val="00450EB7"/>
    <w:rsid w:val="00456A6B"/>
    <w:rsid w:val="00466BAF"/>
    <w:rsid w:val="004705EC"/>
    <w:rsid w:val="00472AC6"/>
    <w:rsid w:val="00473930"/>
    <w:rsid w:val="004764DA"/>
    <w:rsid w:val="00477868"/>
    <w:rsid w:val="004840F2"/>
    <w:rsid w:val="00495DD7"/>
    <w:rsid w:val="004A0328"/>
    <w:rsid w:val="004A18DE"/>
    <w:rsid w:val="004A1F6E"/>
    <w:rsid w:val="004B2DF5"/>
    <w:rsid w:val="004B6C6F"/>
    <w:rsid w:val="004C7A07"/>
    <w:rsid w:val="004D1A88"/>
    <w:rsid w:val="004D5614"/>
    <w:rsid w:val="004E0AB5"/>
    <w:rsid w:val="004E4FDC"/>
    <w:rsid w:val="004E535D"/>
    <w:rsid w:val="004F0B15"/>
    <w:rsid w:val="004F4879"/>
    <w:rsid w:val="004F497A"/>
    <w:rsid w:val="004F54BB"/>
    <w:rsid w:val="004F6750"/>
    <w:rsid w:val="00500211"/>
    <w:rsid w:val="00500B6D"/>
    <w:rsid w:val="005038DD"/>
    <w:rsid w:val="00506430"/>
    <w:rsid w:val="00507A14"/>
    <w:rsid w:val="0051010F"/>
    <w:rsid w:val="005114C3"/>
    <w:rsid w:val="00516CA9"/>
    <w:rsid w:val="005207D7"/>
    <w:rsid w:val="00522173"/>
    <w:rsid w:val="005222CD"/>
    <w:rsid w:val="00522591"/>
    <w:rsid w:val="00527F5B"/>
    <w:rsid w:val="005302FA"/>
    <w:rsid w:val="005305C3"/>
    <w:rsid w:val="00532C9B"/>
    <w:rsid w:val="00537E6C"/>
    <w:rsid w:val="005400CC"/>
    <w:rsid w:val="00541A0B"/>
    <w:rsid w:val="0054650F"/>
    <w:rsid w:val="005465C8"/>
    <w:rsid w:val="00551A00"/>
    <w:rsid w:val="00557882"/>
    <w:rsid w:val="00557A14"/>
    <w:rsid w:val="00561C9D"/>
    <w:rsid w:val="005665FE"/>
    <w:rsid w:val="005700CC"/>
    <w:rsid w:val="0057217D"/>
    <w:rsid w:val="00575557"/>
    <w:rsid w:val="0057723B"/>
    <w:rsid w:val="005802A1"/>
    <w:rsid w:val="005830DE"/>
    <w:rsid w:val="00583F18"/>
    <w:rsid w:val="005843B1"/>
    <w:rsid w:val="00592380"/>
    <w:rsid w:val="005926CD"/>
    <w:rsid w:val="00592D26"/>
    <w:rsid w:val="0059360C"/>
    <w:rsid w:val="0059424B"/>
    <w:rsid w:val="00597EBB"/>
    <w:rsid w:val="005A25C5"/>
    <w:rsid w:val="005B32FC"/>
    <w:rsid w:val="005B5F5D"/>
    <w:rsid w:val="005B6672"/>
    <w:rsid w:val="005C1E50"/>
    <w:rsid w:val="005C2528"/>
    <w:rsid w:val="005C7E5B"/>
    <w:rsid w:val="005D0985"/>
    <w:rsid w:val="005E4D55"/>
    <w:rsid w:val="005F221F"/>
    <w:rsid w:val="005F3B86"/>
    <w:rsid w:val="006014DA"/>
    <w:rsid w:val="00605897"/>
    <w:rsid w:val="00616368"/>
    <w:rsid w:val="006167F1"/>
    <w:rsid w:val="00627409"/>
    <w:rsid w:val="00631666"/>
    <w:rsid w:val="00640A2B"/>
    <w:rsid w:val="00643003"/>
    <w:rsid w:val="0064694D"/>
    <w:rsid w:val="00646B79"/>
    <w:rsid w:val="00655F75"/>
    <w:rsid w:val="00656B0C"/>
    <w:rsid w:val="006623EA"/>
    <w:rsid w:val="006716C2"/>
    <w:rsid w:val="00674609"/>
    <w:rsid w:val="00680164"/>
    <w:rsid w:val="0069029C"/>
    <w:rsid w:val="00696022"/>
    <w:rsid w:val="006A6F6C"/>
    <w:rsid w:val="006A78DA"/>
    <w:rsid w:val="006B040E"/>
    <w:rsid w:val="006B2B81"/>
    <w:rsid w:val="006B6160"/>
    <w:rsid w:val="006C3929"/>
    <w:rsid w:val="006C695B"/>
    <w:rsid w:val="006C6DDB"/>
    <w:rsid w:val="006D39FD"/>
    <w:rsid w:val="006D3ABF"/>
    <w:rsid w:val="006E26D8"/>
    <w:rsid w:val="006E68B1"/>
    <w:rsid w:val="006F03D3"/>
    <w:rsid w:val="006F0896"/>
    <w:rsid w:val="006F096B"/>
    <w:rsid w:val="006F4947"/>
    <w:rsid w:val="006F51DD"/>
    <w:rsid w:val="006F6B7F"/>
    <w:rsid w:val="00701A69"/>
    <w:rsid w:val="00703D35"/>
    <w:rsid w:val="007053AF"/>
    <w:rsid w:val="0070629D"/>
    <w:rsid w:val="007101F7"/>
    <w:rsid w:val="007116E1"/>
    <w:rsid w:val="00715F8A"/>
    <w:rsid w:val="00716AAA"/>
    <w:rsid w:val="0071769A"/>
    <w:rsid w:val="00720262"/>
    <w:rsid w:val="00730AE6"/>
    <w:rsid w:val="0073216C"/>
    <w:rsid w:val="00732CA1"/>
    <w:rsid w:val="007332E2"/>
    <w:rsid w:val="0074121B"/>
    <w:rsid w:val="00742592"/>
    <w:rsid w:val="00746E99"/>
    <w:rsid w:val="00750EEF"/>
    <w:rsid w:val="00753C6F"/>
    <w:rsid w:val="00755AF0"/>
    <w:rsid w:val="0075754F"/>
    <w:rsid w:val="00766132"/>
    <w:rsid w:val="00771608"/>
    <w:rsid w:val="00780DE5"/>
    <w:rsid w:val="00783A11"/>
    <w:rsid w:val="00785802"/>
    <w:rsid w:val="00785C7B"/>
    <w:rsid w:val="00785FCA"/>
    <w:rsid w:val="007930D9"/>
    <w:rsid w:val="00795506"/>
    <w:rsid w:val="007A0F82"/>
    <w:rsid w:val="007A12D0"/>
    <w:rsid w:val="007A23D3"/>
    <w:rsid w:val="007A5F46"/>
    <w:rsid w:val="007A7AFF"/>
    <w:rsid w:val="007C05C3"/>
    <w:rsid w:val="007D0D18"/>
    <w:rsid w:val="007D0F58"/>
    <w:rsid w:val="007D6049"/>
    <w:rsid w:val="007E06A4"/>
    <w:rsid w:val="007E15E5"/>
    <w:rsid w:val="007E49ED"/>
    <w:rsid w:val="007E6A18"/>
    <w:rsid w:val="007E7471"/>
    <w:rsid w:val="007F0FEE"/>
    <w:rsid w:val="007F6151"/>
    <w:rsid w:val="007F6BC2"/>
    <w:rsid w:val="007F77B1"/>
    <w:rsid w:val="007F7921"/>
    <w:rsid w:val="00812D9A"/>
    <w:rsid w:val="00814E51"/>
    <w:rsid w:val="00814F29"/>
    <w:rsid w:val="00826391"/>
    <w:rsid w:val="0083083F"/>
    <w:rsid w:val="00834BDA"/>
    <w:rsid w:val="00840B3F"/>
    <w:rsid w:val="008441DB"/>
    <w:rsid w:val="00845867"/>
    <w:rsid w:val="00847A00"/>
    <w:rsid w:val="00851A03"/>
    <w:rsid w:val="008523D7"/>
    <w:rsid w:val="00852AE7"/>
    <w:rsid w:val="00863E11"/>
    <w:rsid w:val="00865212"/>
    <w:rsid w:val="008657C7"/>
    <w:rsid w:val="00870F78"/>
    <w:rsid w:val="00872CF9"/>
    <w:rsid w:val="00872E1D"/>
    <w:rsid w:val="00873D4B"/>
    <w:rsid w:val="00874A30"/>
    <w:rsid w:val="00882A9D"/>
    <w:rsid w:val="0089632A"/>
    <w:rsid w:val="00897B32"/>
    <w:rsid w:val="008A0022"/>
    <w:rsid w:val="008A23DE"/>
    <w:rsid w:val="008B0100"/>
    <w:rsid w:val="008B06A4"/>
    <w:rsid w:val="008B6792"/>
    <w:rsid w:val="008B7456"/>
    <w:rsid w:val="008B7F52"/>
    <w:rsid w:val="008D19F5"/>
    <w:rsid w:val="008D244A"/>
    <w:rsid w:val="008D27E1"/>
    <w:rsid w:val="008D7042"/>
    <w:rsid w:val="008E1AD4"/>
    <w:rsid w:val="008E477A"/>
    <w:rsid w:val="008F08C8"/>
    <w:rsid w:val="008F26DE"/>
    <w:rsid w:val="008F44A6"/>
    <w:rsid w:val="00901DB8"/>
    <w:rsid w:val="00907BD4"/>
    <w:rsid w:val="00907D36"/>
    <w:rsid w:val="0091061F"/>
    <w:rsid w:val="0091361B"/>
    <w:rsid w:val="00924ADF"/>
    <w:rsid w:val="009258D1"/>
    <w:rsid w:val="00931C69"/>
    <w:rsid w:val="00932F6E"/>
    <w:rsid w:val="00936281"/>
    <w:rsid w:val="009412C3"/>
    <w:rsid w:val="00942D52"/>
    <w:rsid w:val="0094797D"/>
    <w:rsid w:val="00951392"/>
    <w:rsid w:val="00967E40"/>
    <w:rsid w:val="009712B8"/>
    <w:rsid w:val="009719AF"/>
    <w:rsid w:val="00971CE6"/>
    <w:rsid w:val="00973D05"/>
    <w:rsid w:val="00975F01"/>
    <w:rsid w:val="00980620"/>
    <w:rsid w:val="00981C97"/>
    <w:rsid w:val="00982C55"/>
    <w:rsid w:val="00985A4C"/>
    <w:rsid w:val="00986A59"/>
    <w:rsid w:val="00993915"/>
    <w:rsid w:val="00996BBC"/>
    <w:rsid w:val="00997E08"/>
    <w:rsid w:val="009A12E2"/>
    <w:rsid w:val="009A2244"/>
    <w:rsid w:val="009A2B5A"/>
    <w:rsid w:val="009B7FC2"/>
    <w:rsid w:val="009C5C56"/>
    <w:rsid w:val="009D7F6E"/>
    <w:rsid w:val="009E55CC"/>
    <w:rsid w:val="009F3D0F"/>
    <w:rsid w:val="00A02C2E"/>
    <w:rsid w:val="00A056BB"/>
    <w:rsid w:val="00A116F7"/>
    <w:rsid w:val="00A11A44"/>
    <w:rsid w:val="00A126BD"/>
    <w:rsid w:val="00A144D3"/>
    <w:rsid w:val="00A2052C"/>
    <w:rsid w:val="00A24893"/>
    <w:rsid w:val="00A25510"/>
    <w:rsid w:val="00A25672"/>
    <w:rsid w:val="00A266DD"/>
    <w:rsid w:val="00A403FE"/>
    <w:rsid w:val="00A4276F"/>
    <w:rsid w:val="00A42ADE"/>
    <w:rsid w:val="00A47F74"/>
    <w:rsid w:val="00A5178A"/>
    <w:rsid w:val="00A54471"/>
    <w:rsid w:val="00A54EFC"/>
    <w:rsid w:val="00A61C9C"/>
    <w:rsid w:val="00A6467D"/>
    <w:rsid w:val="00A6581E"/>
    <w:rsid w:val="00A82898"/>
    <w:rsid w:val="00A84E24"/>
    <w:rsid w:val="00A87252"/>
    <w:rsid w:val="00A87C16"/>
    <w:rsid w:val="00A919BE"/>
    <w:rsid w:val="00A928C9"/>
    <w:rsid w:val="00A92C86"/>
    <w:rsid w:val="00A94136"/>
    <w:rsid w:val="00A97035"/>
    <w:rsid w:val="00AA1B78"/>
    <w:rsid w:val="00AB0D07"/>
    <w:rsid w:val="00AB68C1"/>
    <w:rsid w:val="00AC00F9"/>
    <w:rsid w:val="00AC224E"/>
    <w:rsid w:val="00AE4D24"/>
    <w:rsid w:val="00AF2235"/>
    <w:rsid w:val="00AF26C3"/>
    <w:rsid w:val="00AF46D9"/>
    <w:rsid w:val="00AF66AA"/>
    <w:rsid w:val="00B00D1C"/>
    <w:rsid w:val="00B01943"/>
    <w:rsid w:val="00B046AA"/>
    <w:rsid w:val="00B04905"/>
    <w:rsid w:val="00B128FB"/>
    <w:rsid w:val="00B12E39"/>
    <w:rsid w:val="00B14AF4"/>
    <w:rsid w:val="00B1675C"/>
    <w:rsid w:val="00B20C14"/>
    <w:rsid w:val="00B272B2"/>
    <w:rsid w:val="00B27621"/>
    <w:rsid w:val="00B335AB"/>
    <w:rsid w:val="00B358EE"/>
    <w:rsid w:val="00B42F35"/>
    <w:rsid w:val="00B4584A"/>
    <w:rsid w:val="00B45D27"/>
    <w:rsid w:val="00B50D28"/>
    <w:rsid w:val="00B51EC4"/>
    <w:rsid w:val="00B54358"/>
    <w:rsid w:val="00B574C7"/>
    <w:rsid w:val="00B61D31"/>
    <w:rsid w:val="00B62232"/>
    <w:rsid w:val="00B64894"/>
    <w:rsid w:val="00B70336"/>
    <w:rsid w:val="00B71E91"/>
    <w:rsid w:val="00B73F60"/>
    <w:rsid w:val="00B77A33"/>
    <w:rsid w:val="00B803C3"/>
    <w:rsid w:val="00B863FE"/>
    <w:rsid w:val="00B92328"/>
    <w:rsid w:val="00B94087"/>
    <w:rsid w:val="00B95FF4"/>
    <w:rsid w:val="00B96EB2"/>
    <w:rsid w:val="00BA5D06"/>
    <w:rsid w:val="00BB0ED5"/>
    <w:rsid w:val="00BB233E"/>
    <w:rsid w:val="00BB7174"/>
    <w:rsid w:val="00BB732E"/>
    <w:rsid w:val="00BD2883"/>
    <w:rsid w:val="00BD44D4"/>
    <w:rsid w:val="00BD7E31"/>
    <w:rsid w:val="00BE0507"/>
    <w:rsid w:val="00BE0FC6"/>
    <w:rsid w:val="00BE60FB"/>
    <w:rsid w:val="00C01DA2"/>
    <w:rsid w:val="00C02F9E"/>
    <w:rsid w:val="00C04AD8"/>
    <w:rsid w:val="00C06CD4"/>
    <w:rsid w:val="00C11E06"/>
    <w:rsid w:val="00C1203B"/>
    <w:rsid w:val="00C13C06"/>
    <w:rsid w:val="00C154D6"/>
    <w:rsid w:val="00C20FF9"/>
    <w:rsid w:val="00C230D9"/>
    <w:rsid w:val="00C2361C"/>
    <w:rsid w:val="00C264AD"/>
    <w:rsid w:val="00C27040"/>
    <w:rsid w:val="00C3014F"/>
    <w:rsid w:val="00C3270E"/>
    <w:rsid w:val="00C33107"/>
    <w:rsid w:val="00C3507A"/>
    <w:rsid w:val="00C41374"/>
    <w:rsid w:val="00C53EF8"/>
    <w:rsid w:val="00C5484F"/>
    <w:rsid w:val="00C5523B"/>
    <w:rsid w:val="00C60E16"/>
    <w:rsid w:val="00C6188E"/>
    <w:rsid w:val="00C64B05"/>
    <w:rsid w:val="00C66155"/>
    <w:rsid w:val="00C73EA9"/>
    <w:rsid w:val="00C822F4"/>
    <w:rsid w:val="00C842FE"/>
    <w:rsid w:val="00C848C8"/>
    <w:rsid w:val="00C86F9F"/>
    <w:rsid w:val="00C91F50"/>
    <w:rsid w:val="00CA0E54"/>
    <w:rsid w:val="00CA2F24"/>
    <w:rsid w:val="00CA55FF"/>
    <w:rsid w:val="00CB02EA"/>
    <w:rsid w:val="00CB50D4"/>
    <w:rsid w:val="00CC60BA"/>
    <w:rsid w:val="00CD35EA"/>
    <w:rsid w:val="00CD6A55"/>
    <w:rsid w:val="00CD7D1C"/>
    <w:rsid w:val="00CE1E18"/>
    <w:rsid w:val="00CF0147"/>
    <w:rsid w:val="00CF548E"/>
    <w:rsid w:val="00D12FE0"/>
    <w:rsid w:val="00D14AF9"/>
    <w:rsid w:val="00D17904"/>
    <w:rsid w:val="00D20DC6"/>
    <w:rsid w:val="00D278A4"/>
    <w:rsid w:val="00D32B46"/>
    <w:rsid w:val="00D409DC"/>
    <w:rsid w:val="00D43BEF"/>
    <w:rsid w:val="00D45A50"/>
    <w:rsid w:val="00D46B74"/>
    <w:rsid w:val="00D51A3A"/>
    <w:rsid w:val="00D540D2"/>
    <w:rsid w:val="00D6267E"/>
    <w:rsid w:val="00D677A8"/>
    <w:rsid w:val="00D71513"/>
    <w:rsid w:val="00D72146"/>
    <w:rsid w:val="00D726B6"/>
    <w:rsid w:val="00D73AF4"/>
    <w:rsid w:val="00D9034D"/>
    <w:rsid w:val="00D9131A"/>
    <w:rsid w:val="00D95607"/>
    <w:rsid w:val="00D95689"/>
    <w:rsid w:val="00D95D40"/>
    <w:rsid w:val="00D96ACF"/>
    <w:rsid w:val="00DA405E"/>
    <w:rsid w:val="00DA54B4"/>
    <w:rsid w:val="00DB158E"/>
    <w:rsid w:val="00DB3C93"/>
    <w:rsid w:val="00DB4412"/>
    <w:rsid w:val="00DB676F"/>
    <w:rsid w:val="00DB6B33"/>
    <w:rsid w:val="00DC5405"/>
    <w:rsid w:val="00DD67F6"/>
    <w:rsid w:val="00DD6F43"/>
    <w:rsid w:val="00DE0C24"/>
    <w:rsid w:val="00DE25A6"/>
    <w:rsid w:val="00DF37FE"/>
    <w:rsid w:val="00DF44EF"/>
    <w:rsid w:val="00DF5FFD"/>
    <w:rsid w:val="00E109E8"/>
    <w:rsid w:val="00E10D42"/>
    <w:rsid w:val="00E122FE"/>
    <w:rsid w:val="00E1770C"/>
    <w:rsid w:val="00E21D16"/>
    <w:rsid w:val="00E25FC2"/>
    <w:rsid w:val="00E261AE"/>
    <w:rsid w:val="00E2797E"/>
    <w:rsid w:val="00E36BF3"/>
    <w:rsid w:val="00E40391"/>
    <w:rsid w:val="00E4736B"/>
    <w:rsid w:val="00E50050"/>
    <w:rsid w:val="00E51105"/>
    <w:rsid w:val="00E554ED"/>
    <w:rsid w:val="00E55604"/>
    <w:rsid w:val="00E70DD9"/>
    <w:rsid w:val="00E728B0"/>
    <w:rsid w:val="00E74681"/>
    <w:rsid w:val="00E7470A"/>
    <w:rsid w:val="00E764F4"/>
    <w:rsid w:val="00E7724F"/>
    <w:rsid w:val="00E8004E"/>
    <w:rsid w:val="00E82C8B"/>
    <w:rsid w:val="00E84886"/>
    <w:rsid w:val="00E84A19"/>
    <w:rsid w:val="00E93A6B"/>
    <w:rsid w:val="00E94F52"/>
    <w:rsid w:val="00E9712B"/>
    <w:rsid w:val="00E97FAF"/>
    <w:rsid w:val="00EA24E0"/>
    <w:rsid w:val="00EB14DE"/>
    <w:rsid w:val="00EC0CFE"/>
    <w:rsid w:val="00EC1872"/>
    <w:rsid w:val="00EC7990"/>
    <w:rsid w:val="00ED0B15"/>
    <w:rsid w:val="00ED11A3"/>
    <w:rsid w:val="00ED136B"/>
    <w:rsid w:val="00ED2AE1"/>
    <w:rsid w:val="00EE024F"/>
    <w:rsid w:val="00EE11FC"/>
    <w:rsid w:val="00EE4731"/>
    <w:rsid w:val="00EE6BCB"/>
    <w:rsid w:val="00EF0693"/>
    <w:rsid w:val="00EF38E3"/>
    <w:rsid w:val="00F028C1"/>
    <w:rsid w:val="00F0450A"/>
    <w:rsid w:val="00F05319"/>
    <w:rsid w:val="00F065B6"/>
    <w:rsid w:val="00F17656"/>
    <w:rsid w:val="00F20DDF"/>
    <w:rsid w:val="00F229D5"/>
    <w:rsid w:val="00F23641"/>
    <w:rsid w:val="00F240C6"/>
    <w:rsid w:val="00F32BA8"/>
    <w:rsid w:val="00F40EE0"/>
    <w:rsid w:val="00F43B06"/>
    <w:rsid w:val="00F44DD2"/>
    <w:rsid w:val="00F47469"/>
    <w:rsid w:val="00F57260"/>
    <w:rsid w:val="00F60099"/>
    <w:rsid w:val="00F60CC0"/>
    <w:rsid w:val="00F63C89"/>
    <w:rsid w:val="00F73B31"/>
    <w:rsid w:val="00F74A13"/>
    <w:rsid w:val="00F7627C"/>
    <w:rsid w:val="00F80E49"/>
    <w:rsid w:val="00F85324"/>
    <w:rsid w:val="00F90CD2"/>
    <w:rsid w:val="00F946B5"/>
    <w:rsid w:val="00F97BE1"/>
    <w:rsid w:val="00FA2303"/>
    <w:rsid w:val="00FA2BD4"/>
    <w:rsid w:val="00FA50C6"/>
    <w:rsid w:val="00FB2B1E"/>
    <w:rsid w:val="00FB531B"/>
    <w:rsid w:val="00FB730D"/>
    <w:rsid w:val="00FC0F00"/>
    <w:rsid w:val="00FC0FB6"/>
    <w:rsid w:val="00FD0484"/>
    <w:rsid w:val="00FD4564"/>
    <w:rsid w:val="00FD5318"/>
    <w:rsid w:val="00FD66D5"/>
    <w:rsid w:val="00FD6F81"/>
    <w:rsid w:val="00FD7B13"/>
    <w:rsid w:val="00FE4B9D"/>
    <w:rsid w:val="00FF4AC4"/>
    <w:rsid w:val="00FF5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oNotEmbedSmartTags/>
  <w:decimalSymbol w:val=","/>
  <w:listSeparator w:val=";"/>
  <w14:docId w14:val="47ED64E4"/>
  <w15:docId w15:val="{BECED134-2294-46D9-9E0A-5F7ECAD5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122783"/>
    <w:pPr>
      <w:keepNext/>
      <w:spacing w:before="240" w:after="60" w:line="276" w:lineRule="auto"/>
      <w:outlineLvl w:val="0"/>
    </w:pPr>
    <w:rPr>
      <w:rFonts w:ascii="Cambria" w:hAnsi="Cambria"/>
      <w:b/>
      <w:bCs/>
      <w:kern w:val="32"/>
      <w:sz w:val="32"/>
      <w:szCs w:val="32"/>
      <w:lang w:eastAsia="en-US"/>
    </w:rPr>
  </w:style>
  <w:style w:type="paragraph" w:styleId="Nagwek2">
    <w:name w:val="heading 2"/>
    <w:basedOn w:val="Normalny"/>
    <w:next w:val="Normalny"/>
    <w:link w:val="Nagwek2Znak"/>
    <w:unhideWhenUsed/>
    <w:qFormat/>
    <w:rsid w:val="00122783"/>
    <w:pPr>
      <w:keepNext/>
      <w:spacing w:before="240" w:after="60" w:line="276" w:lineRule="auto"/>
      <w:outlineLvl w:val="1"/>
    </w:pPr>
    <w:rPr>
      <w:rFonts w:ascii="Cambria" w:hAnsi="Cambria"/>
      <w:b/>
      <w:bCs/>
      <w:i/>
      <w:iCs/>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E6BCB"/>
    <w:pPr>
      <w:widowControl w:val="0"/>
      <w:autoSpaceDE w:val="0"/>
      <w:autoSpaceDN w:val="0"/>
      <w:adjustRightInd w:val="0"/>
      <w:spacing w:line="256" w:lineRule="atLeast"/>
      <w:ind w:firstLine="227"/>
      <w:jc w:val="both"/>
    </w:pPr>
    <w:rPr>
      <w:rFonts w:ascii="Arial" w:hAnsi="Arial" w:cs="Arial"/>
      <w:sz w:val="20"/>
      <w:szCs w:val="18"/>
    </w:rPr>
  </w:style>
  <w:style w:type="paragraph" w:customStyle="1" w:styleId="-Dzia">
    <w:name w:val="-Dział..."/>
    <w:pPr>
      <w:widowControl w:val="0"/>
      <w:autoSpaceDE w:val="0"/>
      <w:autoSpaceDN w:val="0"/>
      <w:adjustRightInd w:val="0"/>
      <w:spacing w:before="1100" w:after="1100" w:line="240" w:lineRule="atLeast"/>
      <w:jc w:val="center"/>
    </w:pPr>
    <w:rPr>
      <w:rFonts w:ascii="Arial" w:hAnsi="Arial" w:cs="Arial"/>
      <w:b/>
      <w:bCs/>
      <w:sz w:val="34"/>
      <w:szCs w:val="34"/>
    </w:rPr>
  </w:style>
  <w:style w:type="paragraph" w:customStyle="1" w:styleId="zrodlo">
    <w:name w:val="zrodlo"/>
    <w:pPr>
      <w:widowControl w:val="0"/>
      <w:autoSpaceDE w:val="0"/>
      <w:autoSpaceDN w:val="0"/>
      <w:adjustRightInd w:val="0"/>
      <w:spacing w:before="300" w:line="174" w:lineRule="atLeast"/>
      <w:jc w:val="both"/>
    </w:pPr>
    <w:rPr>
      <w:rFonts w:ascii="Arial" w:hAnsi="Arial" w:cs="Arial"/>
      <w:i/>
      <w:iCs/>
      <w:sz w:val="15"/>
      <w:szCs w:val="15"/>
    </w:rPr>
  </w:style>
  <w:style w:type="paragraph" w:customStyle="1" w:styleId="BOLDCENTER">
    <w:name w:val="BOLD_CENTER"/>
    <w:rsid w:val="00EE6BCB"/>
    <w:pPr>
      <w:keepNext/>
      <w:widowControl w:val="0"/>
      <w:autoSpaceDE w:val="0"/>
      <w:autoSpaceDN w:val="0"/>
      <w:adjustRightInd w:val="0"/>
      <w:spacing w:before="240" w:after="120" w:line="256" w:lineRule="atLeast"/>
      <w:jc w:val="center"/>
    </w:pPr>
    <w:rPr>
      <w:rFonts w:ascii="Arial" w:hAnsi="Arial" w:cs="Arial"/>
      <w:b/>
      <w:bCs/>
      <w:szCs w:val="19"/>
    </w:rPr>
  </w:style>
  <w:style w:type="paragraph" w:customStyle="1" w:styleId="BodytekstMALYCENTER">
    <w:name w:val="Body_tekst_MALY_CENTER"/>
    <w:rsid w:val="00EE6BCB"/>
    <w:pPr>
      <w:widowControl w:val="0"/>
      <w:autoSpaceDE w:val="0"/>
      <w:autoSpaceDN w:val="0"/>
      <w:adjustRightInd w:val="0"/>
      <w:jc w:val="center"/>
    </w:pPr>
    <w:rPr>
      <w:rFonts w:ascii="Arial" w:hAnsi="Arial" w:cs="Arial"/>
      <w:sz w:val="14"/>
      <w:szCs w:val="14"/>
    </w:rPr>
  </w:style>
  <w:style w:type="paragraph" w:customStyle="1" w:styleId="ZFNOTENTRY">
    <w:name w:val="Z_FNOT ENTRY"/>
    <w:pPr>
      <w:widowControl w:val="0"/>
      <w:autoSpaceDE w:val="0"/>
      <w:autoSpaceDN w:val="0"/>
      <w:adjustRightInd w:val="0"/>
      <w:spacing w:line="200" w:lineRule="atLeast"/>
      <w:ind w:left="170"/>
      <w:jc w:val="both"/>
    </w:pPr>
    <w:rPr>
      <w:rFonts w:ascii="Arial" w:hAnsi="Arial" w:cs="Arial"/>
      <w:sz w:val="15"/>
      <w:szCs w:val="15"/>
    </w:rPr>
  </w:style>
  <w:style w:type="paragraph" w:customStyle="1" w:styleId="-Paginalewa">
    <w:name w:val="-Pagina lewa"/>
    <w:pPr>
      <w:widowControl w:val="0"/>
      <w:autoSpaceDE w:val="0"/>
      <w:autoSpaceDN w:val="0"/>
      <w:adjustRightInd w:val="0"/>
    </w:pPr>
    <w:rPr>
      <w:rFonts w:ascii="Arial" w:hAnsi="Arial" w:cs="Arial"/>
      <w:sz w:val="13"/>
      <w:szCs w:val="13"/>
    </w:rPr>
  </w:style>
  <w:style w:type="paragraph" w:customStyle="1" w:styleId="Dzia2center">
    <w:name w:val="Dział_2_center"/>
    <w:rsid w:val="00E25FC2"/>
    <w:pPr>
      <w:keepNext/>
      <w:widowControl w:val="0"/>
      <w:autoSpaceDE w:val="0"/>
      <w:autoSpaceDN w:val="0"/>
      <w:adjustRightInd w:val="0"/>
      <w:spacing w:before="480" w:after="240" w:line="240" w:lineRule="atLeast"/>
      <w:jc w:val="center"/>
    </w:pPr>
    <w:rPr>
      <w:rFonts w:ascii="Arial" w:hAnsi="Arial" w:cs="Arial"/>
      <w:b/>
      <w:bCs/>
      <w:sz w:val="22"/>
      <w:szCs w:val="22"/>
    </w:rPr>
  </w:style>
  <w:style w:type="paragraph" w:customStyle="1" w:styleId="-Paginaprawa">
    <w:name w:val="-Pagina prawa"/>
    <w:rsid w:val="00EE6BCB"/>
    <w:pPr>
      <w:widowControl w:val="0"/>
      <w:autoSpaceDE w:val="0"/>
      <w:autoSpaceDN w:val="0"/>
      <w:adjustRightInd w:val="0"/>
      <w:jc w:val="right"/>
    </w:pPr>
    <w:rPr>
      <w:rFonts w:ascii="Arial" w:hAnsi="Arial" w:cs="Arial"/>
      <w:color w:val="FFFFFF"/>
      <w:sz w:val="13"/>
      <w:szCs w:val="13"/>
    </w:rPr>
  </w:style>
  <w:style w:type="paragraph" w:customStyle="1" w:styleId="-Wyliczenie2-x">
    <w:name w:val="-Wyliczenie 2 - (x)"/>
    <w:rsid w:val="006B6160"/>
    <w:pPr>
      <w:tabs>
        <w:tab w:val="left" w:pos="539"/>
        <w:tab w:val="right" w:leader="dot" w:pos="9072"/>
      </w:tabs>
      <w:autoSpaceDE w:val="0"/>
      <w:autoSpaceDN w:val="0"/>
      <w:adjustRightInd w:val="0"/>
      <w:spacing w:line="254" w:lineRule="atLeast"/>
      <w:ind w:left="539" w:hanging="312"/>
      <w:jc w:val="both"/>
    </w:pPr>
    <w:rPr>
      <w:rFonts w:ascii="Arial" w:hAnsi="Arial" w:cs="Arial"/>
      <w:szCs w:val="18"/>
    </w:rPr>
  </w:style>
  <w:style w:type="paragraph" w:customStyle="1" w:styleId="-Wyliczenie3-x">
    <w:name w:val="-Wyliczenie 3 - (x)"/>
    <w:rsid w:val="006B6160"/>
    <w:pPr>
      <w:widowControl w:val="0"/>
      <w:tabs>
        <w:tab w:val="left" w:pos="850"/>
        <w:tab w:val="right" w:leader="dot" w:pos="9072"/>
      </w:tabs>
      <w:autoSpaceDE w:val="0"/>
      <w:autoSpaceDN w:val="0"/>
      <w:adjustRightInd w:val="0"/>
      <w:spacing w:line="256" w:lineRule="atLeast"/>
      <w:ind w:left="851" w:hanging="312"/>
      <w:jc w:val="both"/>
    </w:pPr>
    <w:rPr>
      <w:rFonts w:ascii="Arial" w:hAnsi="Arial" w:cs="Arial"/>
      <w:szCs w:val="18"/>
    </w:rPr>
  </w:style>
  <w:style w:type="paragraph" w:customStyle="1" w:styleId="-BodyText-1">
    <w:name w:val="-Body Text - 1"/>
    <w:rsid w:val="006B6160"/>
    <w:pPr>
      <w:autoSpaceDE w:val="0"/>
      <w:autoSpaceDN w:val="0"/>
      <w:adjustRightInd w:val="0"/>
      <w:spacing w:line="256" w:lineRule="atLeast"/>
      <w:jc w:val="both"/>
    </w:pPr>
    <w:rPr>
      <w:rFonts w:ascii="Arial" w:hAnsi="Arial" w:cs="Arial"/>
      <w:szCs w:val="18"/>
    </w:rPr>
  </w:style>
  <w:style w:type="paragraph" w:customStyle="1" w:styleId="BodyTextmaly">
    <w:name w:val="Body Text_maly"/>
    <w:pPr>
      <w:widowControl w:val="0"/>
      <w:autoSpaceDE w:val="0"/>
      <w:autoSpaceDN w:val="0"/>
      <w:adjustRightInd w:val="0"/>
      <w:spacing w:line="134" w:lineRule="atLeast"/>
      <w:ind w:firstLine="227"/>
      <w:jc w:val="both"/>
    </w:pPr>
    <w:rPr>
      <w:rFonts w:ascii="Arial" w:hAnsi="Arial" w:cs="Arial"/>
      <w:sz w:val="4"/>
      <w:szCs w:val="4"/>
    </w:rPr>
  </w:style>
  <w:style w:type="character" w:styleId="Odwoanieprzypisukocowego">
    <w:name w:val="endnote reference"/>
    <w:semiHidden/>
    <w:rsid w:val="00E554ED"/>
    <w:rPr>
      <w:vertAlign w:val="superscript"/>
    </w:rPr>
  </w:style>
  <w:style w:type="character" w:styleId="Odwoanieprzypisudolnego">
    <w:name w:val="footnote reference"/>
    <w:semiHidden/>
    <w:rsid w:val="00E554ED"/>
    <w:rPr>
      <w:vertAlign w:val="superscript"/>
    </w:rPr>
  </w:style>
  <w:style w:type="paragraph" w:customStyle="1" w:styleId="ZALACZNIKNAGLO">
    <w:name w:val="ZALACZNIK_NAGLO"/>
    <w:rsid w:val="006C3929"/>
    <w:pPr>
      <w:pageBreakBefore/>
      <w:widowControl w:val="0"/>
      <w:autoSpaceDE w:val="0"/>
      <w:autoSpaceDN w:val="0"/>
      <w:adjustRightInd w:val="0"/>
      <w:spacing w:after="300"/>
      <w:jc w:val="right"/>
    </w:pPr>
    <w:rPr>
      <w:rFonts w:ascii="Arial" w:hAnsi="Arial" w:cs="Arial"/>
      <w:b/>
      <w:bCs/>
      <w:sz w:val="18"/>
      <w:szCs w:val="18"/>
    </w:rPr>
  </w:style>
  <w:style w:type="paragraph" w:customStyle="1" w:styleId="ZALACZNIKTEKST">
    <w:name w:val="ZALACZNIK_TEKST"/>
    <w:rsid w:val="004E0AB5"/>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E554ED"/>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2C10BA"/>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177C47"/>
    <w:pPr>
      <w:widowControl w:val="0"/>
      <w:autoSpaceDE w:val="0"/>
      <w:autoSpaceDN w:val="0"/>
      <w:adjustRightInd w:val="0"/>
      <w:jc w:val="center"/>
    </w:pPr>
    <w:rPr>
      <w:rFonts w:ascii="Arial" w:hAnsi="Arial" w:cs="Arial"/>
      <w:sz w:val="14"/>
      <w:szCs w:val="12"/>
    </w:rPr>
  </w:style>
  <w:style w:type="paragraph" w:customStyle="1" w:styleId="ZALACZNIK-Wyliczenie2-x">
    <w:name w:val="ZALACZNIK_-Wyliczenie 2 - (x)"/>
    <w:rsid w:val="00592D26"/>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abela-glowa">
    <w:name w:val="-Tabela - glowa"/>
    <w:rsid w:val="00E554ED"/>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E554ED"/>
    <w:pPr>
      <w:widowControl w:val="0"/>
      <w:autoSpaceDE w:val="0"/>
      <w:autoSpaceDN w:val="0"/>
      <w:adjustRightInd w:val="0"/>
      <w:spacing w:before="80" w:after="20" w:line="210" w:lineRule="atLeast"/>
    </w:pPr>
    <w:rPr>
      <w:rFonts w:ascii="Arial" w:hAnsi="Arial" w:cs="Arial"/>
      <w:sz w:val="15"/>
      <w:szCs w:val="15"/>
    </w:rPr>
  </w:style>
  <w:style w:type="paragraph" w:customStyle="1" w:styleId="ZALZFNOT">
    <w:name w:val="ZAL_Z_FNOT #"/>
    <w:rsid w:val="00E554ED"/>
    <w:pPr>
      <w:keepNext/>
      <w:widowControl w:val="0"/>
      <w:autoSpaceDE w:val="0"/>
      <w:autoSpaceDN w:val="0"/>
      <w:adjustRightInd w:val="0"/>
      <w:spacing w:line="200" w:lineRule="atLeast"/>
    </w:pPr>
    <w:rPr>
      <w:rFonts w:ascii="Arial" w:hAnsi="Arial" w:cs="Arial"/>
      <w:sz w:val="12"/>
      <w:szCs w:val="12"/>
      <w:vertAlign w:val="superscript"/>
    </w:rPr>
  </w:style>
  <w:style w:type="paragraph" w:styleId="Tekstprzypisudolnego">
    <w:name w:val="footnote text"/>
    <w:basedOn w:val="Normalny"/>
    <w:semiHidden/>
    <w:rsid w:val="00E554ED"/>
    <w:pPr>
      <w:widowControl w:val="0"/>
      <w:autoSpaceDE w:val="0"/>
      <w:autoSpaceDN w:val="0"/>
      <w:adjustRightInd w:val="0"/>
      <w:spacing w:line="140" w:lineRule="atLeast"/>
      <w:ind w:firstLine="227"/>
      <w:jc w:val="both"/>
    </w:pPr>
    <w:rPr>
      <w:rFonts w:ascii="Arial" w:hAnsi="Arial" w:cs="Arial"/>
      <w:sz w:val="12"/>
      <w:szCs w:val="12"/>
    </w:rPr>
  </w:style>
  <w:style w:type="paragraph" w:customStyle="1" w:styleId="Styl-Wyliczenie2-xWysunicie07cm">
    <w:name w:val="Styl -Wyliczenie 2 - (x) + Wysunięcie:  07 cm"/>
    <w:basedOn w:val="-Wyliczenie2-x"/>
    <w:rsid w:val="000D7C24"/>
    <w:pPr>
      <w:ind w:left="482" w:hanging="340"/>
    </w:pPr>
    <w:rPr>
      <w:rFonts w:cs="Times New Roman"/>
      <w:szCs w:val="20"/>
    </w:rPr>
  </w:style>
  <w:style w:type="paragraph" w:customStyle="1" w:styleId="-Wyliczenie4">
    <w:name w:val="-Wyliczenie 4"/>
    <w:basedOn w:val="-Wyliczenie3-x"/>
    <w:rsid w:val="000D7C24"/>
    <w:pPr>
      <w:tabs>
        <w:tab w:val="clear" w:pos="850"/>
        <w:tab w:val="left" w:pos="1134"/>
      </w:tabs>
      <w:ind w:left="1134"/>
    </w:pPr>
  </w:style>
  <w:style w:type="table" w:customStyle="1" w:styleId="TableGrid">
    <w:name w:val="TableGrid"/>
    <w:rsid w:val="009B7FC2"/>
    <w:rPr>
      <w:rFonts w:ascii="Calibri" w:hAnsi="Calibri"/>
      <w:sz w:val="22"/>
      <w:szCs w:val="22"/>
    </w:rPr>
    <w:tblPr>
      <w:tblCellMar>
        <w:top w:w="0" w:type="dxa"/>
        <w:left w:w="0" w:type="dxa"/>
        <w:bottom w:w="0" w:type="dxa"/>
        <w:right w:w="0" w:type="dxa"/>
      </w:tblCellMar>
    </w:tblPr>
  </w:style>
  <w:style w:type="paragraph" w:customStyle="1" w:styleId="HTML-wstpniesformatowany1">
    <w:name w:val="HTML - wstępnie sformatowany1"/>
    <w:basedOn w:val="Normalny"/>
    <w:rsid w:val="00F76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styleId="Nagwek">
    <w:name w:val="header"/>
    <w:basedOn w:val="Normalny"/>
    <w:link w:val="NagwekZnak"/>
    <w:rsid w:val="00B803C3"/>
    <w:pPr>
      <w:tabs>
        <w:tab w:val="center" w:pos="4536"/>
        <w:tab w:val="right" w:pos="9072"/>
      </w:tabs>
    </w:pPr>
    <w:rPr>
      <w:lang w:val="x-none" w:eastAsia="x-none"/>
    </w:rPr>
  </w:style>
  <w:style w:type="character" w:customStyle="1" w:styleId="NagwekZnak">
    <w:name w:val="Nagłówek Znak"/>
    <w:link w:val="Nagwek"/>
    <w:rsid w:val="00B803C3"/>
    <w:rPr>
      <w:sz w:val="24"/>
      <w:szCs w:val="24"/>
    </w:rPr>
  </w:style>
  <w:style w:type="paragraph" w:styleId="Stopka">
    <w:name w:val="footer"/>
    <w:basedOn w:val="Normalny"/>
    <w:link w:val="StopkaZnak"/>
    <w:uiPriority w:val="99"/>
    <w:rsid w:val="00B803C3"/>
    <w:pPr>
      <w:tabs>
        <w:tab w:val="center" w:pos="4536"/>
        <w:tab w:val="right" w:pos="9072"/>
      </w:tabs>
    </w:pPr>
    <w:rPr>
      <w:lang w:val="x-none" w:eastAsia="x-none"/>
    </w:rPr>
  </w:style>
  <w:style w:type="character" w:customStyle="1" w:styleId="StopkaZnak">
    <w:name w:val="Stopka Znak"/>
    <w:link w:val="Stopka"/>
    <w:uiPriority w:val="99"/>
    <w:rsid w:val="00B803C3"/>
    <w:rPr>
      <w:sz w:val="24"/>
      <w:szCs w:val="24"/>
    </w:rPr>
  </w:style>
  <w:style w:type="paragraph" w:customStyle="1" w:styleId="Default">
    <w:name w:val="Default"/>
    <w:rsid w:val="00074713"/>
    <w:pPr>
      <w:autoSpaceDE w:val="0"/>
      <w:autoSpaceDN w:val="0"/>
      <w:adjustRightInd w:val="0"/>
    </w:pPr>
    <w:rPr>
      <w:color w:val="000000"/>
      <w:sz w:val="24"/>
      <w:szCs w:val="24"/>
    </w:rPr>
  </w:style>
  <w:style w:type="paragraph" w:styleId="Tekstdymka">
    <w:name w:val="Balloon Text"/>
    <w:basedOn w:val="Normalny"/>
    <w:link w:val="TekstdymkaZnak"/>
    <w:rsid w:val="00852AE7"/>
    <w:rPr>
      <w:rFonts w:ascii="Tahoma" w:hAnsi="Tahoma"/>
      <w:sz w:val="16"/>
      <w:szCs w:val="16"/>
      <w:lang w:val="x-none" w:eastAsia="x-none"/>
    </w:rPr>
  </w:style>
  <w:style w:type="character" w:customStyle="1" w:styleId="TekstdymkaZnak">
    <w:name w:val="Tekst dymka Znak"/>
    <w:link w:val="Tekstdymka"/>
    <w:rsid w:val="00852AE7"/>
    <w:rPr>
      <w:rFonts w:ascii="Tahoma" w:hAnsi="Tahoma" w:cs="Tahoma"/>
      <w:sz w:val="16"/>
      <w:szCs w:val="16"/>
    </w:rPr>
  </w:style>
  <w:style w:type="character" w:customStyle="1" w:styleId="apple-converted-space">
    <w:name w:val="apple-converted-space"/>
    <w:basedOn w:val="Domylnaczcionkaakapitu"/>
    <w:rsid w:val="005802A1"/>
  </w:style>
  <w:style w:type="paragraph" w:styleId="Akapitzlist">
    <w:name w:val="List Paragraph"/>
    <w:basedOn w:val="Normalny"/>
    <w:uiPriority w:val="34"/>
    <w:qFormat/>
    <w:rsid w:val="00FC0FB6"/>
    <w:pPr>
      <w:ind w:left="720"/>
    </w:pPr>
    <w:rPr>
      <w:rFonts w:ascii="Calibri" w:eastAsia="Calibri" w:hAnsi="Calibri" w:cs="Calibri"/>
      <w:sz w:val="22"/>
      <w:szCs w:val="22"/>
      <w:lang w:eastAsia="en-US"/>
    </w:rPr>
  </w:style>
  <w:style w:type="paragraph" w:styleId="HTML-wstpniesformatowany">
    <w:name w:val="HTML Preformatted"/>
    <w:basedOn w:val="Normalny"/>
    <w:link w:val="HTML-wstpniesformatowanyZnak"/>
    <w:uiPriority w:val="99"/>
    <w:unhideWhenUsed/>
    <w:rsid w:val="00346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346CF4"/>
    <w:rPr>
      <w:rFonts w:ascii="Courier New" w:hAnsi="Courier New" w:cs="Courier New"/>
    </w:rPr>
  </w:style>
  <w:style w:type="character" w:styleId="Odwoaniedokomentarza">
    <w:name w:val="annotation reference"/>
    <w:rsid w:val="00FD0484"/>
    <w:rPr>
      <w:sz w:val="16"/>
      <w:szCs w:val="16"/>
    </w:rPr>
  </w:style>
  <w:style w:type="paragraph" w:styleId="Tekstkomentarza">
    <w:name w:val="annotation text"/>
    <w:basedOn w:val="Normalny"/>
    <w:link w:val="TekstkomentarzaZnak"/>
    <w:rsid w:val="00FD0484"/>
    <w:rPr>
      <w:sz w:val="20"/>
      <w:szCs w:val="20"/>
    </w:rPr>
  </w:style>
  <w:style w:type="character" w:customStyle="1" w:styleId="TekstkomentarzaZnak">
    <w:name w:val="Tekst komentarza Znak"/>
    <w:basedOn w:val="Domylnaczcionkaakapitu"/>
    <w:link w:val="Tekstkomentarza"/>
    <w:rsid w:val="00FD0484"/>
  </w:style>
  <w:style w:type="paragraph" w:styleId="Tematkomentarza">
    <w:name w:val="annotation subject"/>
    <w:basedOn w:val="Tekstkomentarza"/>
    <w:next w:val="Tekstkomentarza"/>
    <w:link w:val="TematkomentarzaZnak"/>
    <w:rsid w:val="00FD0484"/>
    <w:rPr>
      <w:b/>
      <w:bCs/>
      <w:lang w:val="x-none" w:eastAsia="x-none"/>
    </w:rPr>
  </w:style>
  <w:style w:type="character" w:customStyle="1" w:styleId="TematkomentarzaZnak">
    <w:name w:val="Temat komentarza Znak"/>
    <w:link w:val="Tematkomentarza"/>
    <w:rsid w:val="00FD0484"/>
    <w:rPr>
      <w:b/>
      <w:bCs/>
    </w:rPr>
  </w:style>
  <w:style w:type="character" w:styleId="Pogrubienie">
    <w:name w:val="Strong"/>
    <w:uiPriority w:val="22"/>
    <w:qFormat/>
    <w:rsid w:val="0012021C"/>
    <w:rPr>
      <w:b/>
      <w:bCs/>
    </w:rPr>
  </w:style>
  <w:style w:type="paragraph" w:styleId="Tekstprzypisukocowego">
    <w:name w:val="endnote text"/>
    <w:basedOn w:val="Normalny"/>
    <w:link w:val="TekstprzypisukocowegoZnak"/>
    <w:rsid w:val="00A919BE"/>
    <w:rPr>
      <w:sz w:val="20"/>
      <w:szCs w:val="20"/>
    </w:rPr>
  </w:style>
  <w:style w:type="character" w:customStyle="1" w:styleId="TekstprzypisukocowegoZnak">
    <w:name w:val="Tekst przypisu końcowego Znak"/>
    <w:basedOn w:val="Domylnaczcionkaakapitu"/>
    <w:link w:val="Tekstprzypisukocowego"/>
    <w:rsid w:val="00A919BE"/>
  </w:style>
  <w:style w:type="paragraph" w:customStyle="1" w:styleId="Tekstpodstawowy31">
    <w:name w:val="Tekst podstawowy 31"/>
    <w:basedOn w:val="Normalny"/>
    <w:rsid w:val="00A5178A"/>
    <w:pPr>
      <w:suppressAutoHyphens/>
      <w:jc w:val="both"/>
    </w:pPr>
    <w:rPr>
      <w:rFonts w:ascii="Arial" w:hAnsi="Arial" w:cs="Arial"/>
      <w:lang w:eastAsia="ar-SA"/>
    </w:rPr>
  </w:style>
  <w:style w:type="paragraph" w:styleId="NormalnyWeb">
    <w:name w:val="Normal (Web)"/>
    <w:basedOn w:val="Normalny"/>
    <w:uiPriority w:val="99"/>
    <w:unhideWhenUsed/>
    <w:rsid w:val="00F17656"/>
    <w:pPr>
      <w:spacing w:before="100" w:beforeAutospacing="1" w:after="100" w:afterAutospacing="1"/>
    </w:pPr>
  </w:style>
  <w:style w:type="character" w:styleId="Hipercze">
    <w:name w:val="Hyperlink"/>
    <w:rsid w:val="00406A2D"/>
    <w:rPr>
      <w:color w:val="0563C1"/>
      <w:u w:val="single"/>
    </w:rPr>
  </w:style>
  <w:style w:type="character" w:customStyle="1" w:styleId="Nagwek1Znak">
    <w:name w:val="Nagłówek 1 Znak"/>
    <w:basedOn w:val="Domylnaczcionkaakapitu"/>
    <w:link w:val="Nagwek1"/>
    <w:rsid w:val="00122783"/>
    <w:rPr>
      <w:rFonts w:ascii="Cambria" w:hAnsi="Cambria"/>
      <w:b/>
      <w:bCs/>
      <w:kern w:val="32"/>
      <w:sz w:val="32"/>
      <w:szCs w:val="32"/>
      <w:lang w:eastAsia="en-US"/>
    </w:rPr>
  </w:style>
  <w:style w:type="character" w:customStyle="1" w:styleId="Nagwek2Znak">
    <w:name w:val="Nagłówek 2 Znak"/>
    <w:basedOn w:val="Domylnaczcionkaakapitu"/>
    <w:link w:val="Nagwek2"/>
    <w:rsid w:val="00122783"/>
    <w:rPr>
      <w:rFonts w:ascii="Cambria" w:hAnsi="Cambria"/>
      <w:b/>
      <w:bCs/>
      <w:i/>
      <w:iCs/>
      <w:sz w:val="28"/>
      <w:szCs w:val="28"/>
      <w:lang w:eastAsia="en-US"/>
    </w:rPr>
  </w:style>
  <w:style w:type="character" w:customStyle="1" w:styleId="lrzxr">
    <w:name w:val="lrzxr"/>
    <w:rsid w:val="00122783"/>
  </w:style>
  <w:style w:type="paragraph" w:customStyle="1" w:styleId="v1msonormal">
    <w:name w:val="v1msonormal"/>
    <w:basedOn w:val="Normalny"/>
    <w:rsid w:val="00473930"/>
    <w:pPr>
      <w:spacing w:before="100" w:beforeAutospacing="1" w:after="100" w:afterAutospacing="1"/>
    </w:pPr>
  </w:style>
  <w:style w:type="paragraph" w:customStyle="1" w:styleId="v1msolistparagraph">
    <w:name w:val="v1msolistparagraph"/>
    <w:basedOn w:val="Normalny"/>
    <w:rsid w:val="00473930"/>
    <w:pPr>
      <w:spacing w:before="100" w:beforeAutospacing="1" w:after="100" w:afterAutospacing="1"/>
    </w:pPr>
  </w:style>
  <w:style w:type="character" w:customStyle="1" w:styleId="TekstpodstawowyZnak">
    <w:name w:val="Tekst podstawowy Znak"/>
    <w:link w:val="Tekstpodstawowy"/>
    <w:rsid w:val="00321353"/>
    <w:rPr>
      <w:rFonts w:ascii="Arial" w:hAnsi="Arial" w:cs="Arial"/>
      <w:szCs w:val="18"/>
    </w:rPr>
  </w:style>
  <w:style w:type="table" w:styleId="Tabela-Siatka">
    <w:name w:val="Table Grid"/>
    <w:basedOn w:val="Standardowy"/>
    <w:uiPriority w:val="59"/>
    <w:rsid w:val="00BB717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5857">
      <w:bodyDiv w:val="1"/>
      <w:marLeft w:val="0"/>
      <w:marRight w:val="0"/>
      <w:marTop w:val="0"/>
      <w:marBottom w:val="0"/>
      <w:divBdr>
        <w:top w:val="none" w:sz="0" w:space="0" w:color="auto"/>
        <w:left w:val="none" w:sz="0" w:space="0" w:color="auto"/>
        <w:bottom w:val="none" w:sz="0" w:space="0" w:color="auto"/>
        <w:right w:val="none" w:sz="0" w:space="0" w:color="auto"/>
      </w:divBdr>
      <w:divsChild>
        <w:div w:id="948314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7301847">
      <w:bodyDiv w:val="1"/>
      <w:marLeft w:val="0"/>
      <w:marRight w:val="0"/>
      <w:marTop w:val="0"/>
      <w:marBottom w:val="0"/>
      <w:divBdr>
        <w:top w:val="none" w:sz="0" w:space="0" w:color="auto"/>
        <w:left w:val="none" w:sz="0" w:space="0" w:color="auto"/>
        <w:bottom w:val="none" w:sz="0" w:space="0" w:color="auto"/>
        <w:right w:val="none" w:sz="0" w:space="0" w:color="auto"/>
      </w:divBdr>
      <w:divsChild>
        <w:div w:id="222260365">
          <w:marLeft w:val="0"/>
          <w:marRight w:val="0"/>
          <w:marTop w:val="0"/>
          <w:marBottom w:val="0"/>
          <w:divBdr>
            <w:top w:val="none" w:sz="0" w:space="0" w:color="auto"/>
            <w:left w:val="none" w:sz="0" w:space="0" w:color="auto"/>
            <w:bottom w:val="none" w:sz="0" w:space="0" w:color="auto"/>
            <w:right w:val="none" w:sz="0" w:space="0" w:color="auto"/>
          </w:divBdr>
        </w:div>
        <w:div w:id="598803273">
          <w:marLeft w:val="0"/>
          <w:marRight w:val="0"/>
          <w:marTop w:val="0"/>
          <w:marBottom w:val="0"/>
          <w:divBdr>
            <w:top w:val="none" w:sz="0" w:space="0" w:color="auto"/>
            <w:left w:val="none" w:sz="0" w:space="0" w:color="auto"/>
            <w:bottom w:val="none" w:sz="0" w:space="0" w:color="auto"/>
            <w:right w:val="none" w:sz="0" w:space="0" w:color="auto"/>
          </w:divBdr>
        </w:div>
      </w:divsChild>
    </w:div>
    <w:div w:id="727848591">
      <w:bodyDiv w:val="1"/>
      <w:marLeft w:val="0"/>
      <w:marRight w:val="0"/>
      <w:marTop w:val="0"/>
      <w:marBottom w:val="0"/>
      <w:divBdr>
        <w:top w:val="none" w:sz="0" w:space="0" w:color="auto"/>
        <w:left w:val="none" w:sz="0" w:space="0" w:color="auto"/>
        <w:bottom w:val="none" w:sz="0" w:space="0" w:color="auto"/>
        <w:right w:val="none" w:sz="0" w:space="0" w:color="auto"/>
      </w:divBdr>
      <w:divsChild>
        <w:div w:id="731998848">
          <w:marLeft w:val="0"/>
          <w:marRight w:val="0"/>
          <w:marTop w:val="0"/>
          <w:marBottom w:val="0"/>
          <w:divBdr>
            <w:top w:val="none" w:sz="0" w:space="0" w:color="auto"/>
            <w:left w:val="none" w:sz="0" w:space="0" w:color="auto"/>
            <w:bottom w:val="none" w:sz="0" w:space="0" w:color="auto"/>
            <w:right w:val="none" w:sz="0" w:space="0" w:color="auto"/>
          </w:divBdr>
        </w:div>
        <w:div w:id="1183473558">
          <w:marLeft w:val="0"/>
          <w:marRight w:val="0"/>
          <w:marTop w:val="0"/>
          <w:marBottom w:val="0"/>
          <w:divBdr>
            <w:top w:val="none" w:sz="0" w:space="0" w:color="auto"/>
            <w:left w:val="none" w:sz="0" w:space="0" w:color="auto"/>
            <w:bottom w:val="none" w:sz="0" w:space="0" w:color="auto"/>
            <w:right w:val="none" w:sz="0" w:space="0" w:color="auto"/>
          </w:divBdr>
          <w:divsChild>
            <w:div w:id="11707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2469">
      <w:bodyDiv w:val="1"/>
      <w:marLeft w:val="0"/>
      <w:marRight w:val="0"/>
      <w:marTop w:val="0"/>
      <w:marBottom w:val="0"/>
      <w:divBdr>
        <w:top w:val="none" w:sz="0" w:space="0" w:color="auto"/>
        <w:left w:val="none" w:sz="0" w:space="0" w:color="auto"/>
        <w:bottom w:val="none" w:sz="0" w:space="0" w:color="auto"/>
        <w:right w:val="none" w:sz="0" w:space="0" w:color="auto"/>
      </w:divBdr>
    </w:div>
    <w:div w:id="1278372583">
      <w:bodyDiv w:val="1"/>
      <w:marLeft w:val="0"/>
      <w:marRight w:val="0"/>
      <w:marTop w:val="0"/>
      <w:marBottom w:val="0"/>
      <w:divBdr>
        <w:top w:val="none" w:sz="0" w:space="0" w:color="auto"/>
        <w:left w:val="none" w:sz="0" w:space="0" w:color="auto"/>
        <w:bottom w:val="none" w:sz="0" w:space="0" w:color="auto"/>
        <w:right w:val="none" w:sz="0" w:space="0" w:color="auto"/>
      </w:divBdr>
    </w:div>
    <w:div w:id="1624117397">
      <w:bodyDiv w:val="1"/>
      <w:marLeft w:val="0"/>
      <w:marRight w:val="0"/>
      <w:marTop w:val="0"/>
      <w:marBottom w:val="0"/>
      <w:divBdr>
        <w:top w:val="none" w:sz="0" w:space="0" w:color="auto"/>
        <w:left w:val="none" w:sz="0" w:space="0" w:color="auto"/>
        <w:bottom w:val="none" w:sz="0" w:space="0" w:color="auto"/>
        <w:right w:val="none" w:sz="0" w:space="0" w:color="auto"/>
      </w:divBdr>
    </w:div>
    <w:div w:id="1643460392">
      <w:bodyDiv w:val="1"/>
      <w:marLeft w:val="0"/>
      <w:marRight w:val="0"/>
      <w:marTop w:val="0"/>
      <w:marBottom w:val="0"/>
      <w:divBdr>
        <w:top w:val="none" w:sz="0" w:space="0" w:color="auto"/>
        <w:left w:val="none" w:sz="0" w:space="0" w:color="auto"/>
        <w:bottom w:val="none" w:sz="0" w:space="0" w:color="auto"/>
        <w:right w:val="none" w:sz="0" w:space="0" w:color="auto"/>
      </w:divBdr>
    </w:div>
    <w:div w:id="1666545576">
      <w:bodyDiv w:val="1"/>
      <w:marLeft w:val="0"/>
      <w:marRight w:val="0"/>
      <w:marTop w:val="0"/>
      <w:marBottom w:val="0"/>
      <w:divBdr>
        <w:top w:val="none" w:sz="0" w:space="0" w:color="auto"/>
        <w:left w:val="none" w:sz="0" w:space="0" w:color="auto"/>
        <w:bottom w:val="none" w:sz="0" w:space="0" w:color="auto"/>
        <w:right w:val="none" w:sz="0" w:space="0" w:color="auto"/>
      </w:divBdr>
    </w:div>
    <w:div w:id="1745755794">
      <w:bodyDiv w:val="1"/>
      <w:marLeft w:val="0"/>
      <w:marRight w:val="0"/>
      <w:marTop w:val="0"/>
      <w:marBottom w:val="0"/>
      <w:divBdr>
        <w:top w:val="none" w:sz="0" w:space="0" w:color="auto"/>
        <w:left w:val="none" w:sz="0" w:space="0" w:color="auto"/>
        <w:bottom w:val="none" w:sz="0" w:space="0" w:color="auto"/>
        <w:right w:val="none" w:sz="0" w:space="0" w:color="auto"/>
      </w:divBdr>
    </w:div>
    <w:div w:id="18550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2482</Words>
  <Characters>14703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Regulamin Zamówień Publicznych</vt:lpstr>
    </vt:vector>
  </TitlesOfParts>
  <Company>Hewlett-Packard</Company>
  <LinksUpToDate>false</LinksUpToDate>
  <CharactersWithSpaces>17151</CharactersWithSpaces>
  <SharedDoc>false</SharedDoc>
  <HLinks>
    <vt:vector size="6" baseType="variant">
      <vt:variant>
        <vt:i4>5046303</vt:i4>
      </vt:variant>
      <vt:variant>
        <vt:i4>0</vt:i4>
      </vt:variant>
      <vt:variant>
        <vt:i4>0</vt:i4>
      </vt:variant>
      <vt:variant>
        <vt:i4>5</vt:i4>
      </vt:variant>
      <vt:variant>
        <vt:lpwstr>https://viteacare.com/pl/produkty/wozki-elektryczne/item/18-hero-stand-up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Zamówień Publicznych</dc:title>
  <dc:creator>ms</dc:creator>
  <cp:lastModifiedBy>Beata Abramska</cp:lastModifiedBy>
  <cp:revision>17</cp:revision>
  <cp:lastPrinted>2018-06-26T12:25:00Z</cp:lastPrinted>
  <dcterms:created xsi:type="dcterms:W3CDTF">2022-05-05T11:19:00Z</dcterms:created>
  <dcterms:modified xsi:type="dcterms:W3CDTF">2023-10-12T14:36:00Z</dcterms:modified>
</cp:coreProperties>
</file>