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1EBE" w14:textId="713DA545" w:rsidR="00A3245C" w:rsidRDefault="00A3245C" w:rsidP="000B7B1B">
      <w:pPr>
        <w:spacing w:after="0" w:line="360" w:lineRule="auto"/>
        <w:jc w:val="both"/>
      </w:pPr>
    </w:p>
    <w:p w14:paraId="40281E7D" w14:textId="73FAB9D6" w:rsidR="00A3245C" w:rsidRDefault="001E3DC9" w:rsidP="001E3DC9">
      <w:pPr>
        <w:spacing w:after="0" w:line="360" w:lineRule="auto"/>
        <w:ind w:left="77"/>
        <w:jc w:val="right"/>
      </w:pPr>
      <w:r>
        <w:rPr>
          <w:rFonts w:ascii="Times New Roman" w:hAnsi="Times New Roman" w:cs="Times New Roman"/>
          <w:b/>
          <w:sz w:val="24"/>
        </w:rPr>
        <w:t xml:space="preserve">Nr sprawy  </w:t>
      </w:r>
      <w:r w:rsidR="000318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SOSW.272.2.2023</w:t>
      </w:r>
    </w:p>
    <w:p w14:paraId="5E26757A" w14:textId="77777777" w:rsidR="00A3245C" w:rsidRPr="00DE3739" w:rsidRDefault="00031807" w:rsidP="007F6FDD">
      <w:pPr>
        <w:spacing w:after="0" w:line="360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0"/>
        </w:rPr>
        <w:t xml:space="preserve"> </w:t>
      </w:r>
    </w:p>
    <w:p w14:paraId="0475C1E2" w14:textId="0258DE2E" w:rsidR="00A3245C" w:rsidRPr="00DE3739" w:rsidRDefault="000B7B1B" w:rsidP="007712F1">
      <w:pPr>
        <w:spacing w:after="0"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E3739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          </w:t>
      </w:r>
      <w:r w:rsidR="00DE3739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</w:t>
      </w:r>
      <w:r w:rsidR="00AE0F1A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 </w:t>
      </w:r>
      <w:r w:rsidR="00031807" w:rsidRPr="00DE3739">
        <w:rPr>
          <w:rFonts w:asciiTheme="minorHAnsi" w:hAnsiTheme="minorHAnsi" w:cstheme="minorHAnsi"/>
          <w:b/>
          <w:color w:val="00000A"/>
          <w:sz w:val="32"/>
          <w:szCs w:val="32"/>
        </w:rPr>
        <w:t>SPECYFIKACJA WARUNKÓW ZAMÓWIENIA</w:t>
      </w:r>
    </w:p>
    <w:p w14:paraId="67D63B01" w14:textId="0861CD50" w:rsidR="000B7B1B" w:rsidRPr="0096754C" w:rsidRDefault="00DE3739" w:rsidP="0096754C">
      <w:pPr>
        <w:spacing w:after="0" w:line="360" w:lineRule="auto"/>
        <w:ind w:left="581"/>
        <w:jc w:val="both"/>
        <w:rPr>
          <w:rFonts w:asciiTheme="minorHAnsi" w:hAnsiTheme="minorHAnsi" w:cstheme="minorHAnsi"/>
          <w:b/>
          <w:color w:val="00000A"/>
          <w:sz w:val="32"/>
          <w:szCs w:val="32"/>
        </w:rPr>
      </w:pPr>
      <w:r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                        </w:t>
      </w:r>
      <w:r w:rsidR="00AE0F1A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</w:t>
      </w:r>
      <w:r w:rsidR="00031807" w:rsidRPr="00DE3739">
        <w:rPr>
          <w:rFonts w:asciiTheme="minorHAnsi" w:hAnsiTheme="minorHAnsi" w:cstheme="minorHAnsi"/>
          <w:b/>
          <w:color w:val="00000A"/>
          <w:sz w:val="32"/>
          <w:szCs w:val="32"/>
        </w:rPr>
        <w:t>zwana dalej „SWZ”</w:t>
      </w:r>
    </w:p>
    <w:p w14:paraId="7FC13161" w14:textId="77777777" w:rsidR="000B7B1B" w:rsidRPr="00DE3739" w:rsidRDefault="000B7B1B" w:rsidP="007712F1">
      <w:pPr>
        <w:spacing w:after="0" w:line="360" w:lineRule="auto"/>
        <w:ind w:left="581"/>
        <w:jc w:val="both"/>
        <w:rPr>
          <w:rFonts w:asciiTheme="minorHAnsi" w:hAnsiTheme="minorHAnsi" w:cstheme="minorHAnsi"/>
          <w:sz w:val="24"/>
          <w:szCs w:val="24"/>
        </w:rPr>
      </w:pPr>
    </w:p>
    <w:p w14:paraId="494EE503" w14:textId="1108FF3A" w:rsidR="000B7B1B" w:rsidRPr="00DE3739" w:rsidRDefault="0040305E" w:rsidP="0096754C">
      <w:pPr>
        <w:spacing w:after="0" w:line="360" w:lineRule="auto"/>
        <w:ind w:left="634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>Wykonanie usług</w:t>
      </w:r>
      <w:r w:rsidR="000B7B1B" w:rsidRPr="00DE3739">
        <w:rPr>
          <w:rFonts w:asciiTheme="minorHAnsi" w:hAnsiTheme="minorHAnsi" w:cstheme="minorHAnsi"/>
          <w:sz w:val="24"/>
          <w:szCs w:val="24"/>
        </w:rPr>
        <w:t>i:</w:t>
      </w:r>
    </w:p>
    <w:p w14:paraId="429A2A77" w14:textId="6A8FC6E5" w:rsidR="0040305E" w:rsidRPr="00DE3739" w:rsidRDefault="0040305E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 xml:space="preserve">pn. 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07998992"/>
      <w:r w:rsidR="00031807" w:rsidRPr="00DE3739">
        <w:rPr>
          <w:rFonts w:asciiTheme="minorHAnsi" w:hAnsiTheme="minorHAnsi" w:cstheme="minorHAnsi"/>
          <w:b/>
          <w:sz w:val="24"/>
          <w:szCs w:val="24"/>
        </w:rPr>
        <w:t xml:space="preserve">Przygotowywanie i dostarczanie </w:t>
      </w:r>
      <w:r w:rsidR="00C35020" w:rsidRPr="00DE3739">
        <w:rPr>
          <w:rFonts w:asciiTheme="minorHAnsi" w:hAnsiTheme="minorHAnsi" w:cstheme="minorHAnsi"/>
          <w:b/>
          <w:sz w:val="24"/>
          <w:szCs w:val="24"/>
        </w:rPr>
        <w:t>posiłków dla wychowanków Specjalnego O</w:t>
      </w:r>
      <w:r w:rsidR="0001253C" w:rsidRPr="00DE3739">
        <w:rPr>
          <w:rFonts w:asciiTheme="minorHAnsi" w:hAnsiTheme="minorHAnsi" w:cstheme="minorHAnsi"/>
          <w:b/>
          <w:sz w:val="24"/>
          <w:szCs w:val="24"/>
        </w:rPr>
        <w:t>środka Szkolno-Wychowawczego w Wielgiem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 xml:space="preserve"> w roku szkolnym 202</w:t>
      </w:r>
      <w:r w:rsidR="00283A4D" w:rsidRPr="00DE3739">
        <w:rPr>
          <w:rFonts w:asciiTheme="minorHAnsi" w:hAnsiTheme="minorHAnsi" w:cstheme="minorHAnsi"/>
          <w:b/>
          <w:sz w:val="24"/>
          <w:szCs w:val="24"/>
        </w:rPr>
        <w:t>3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 xml:space="preserve"> / 202</w:t>
      </w:r>
      <w:r w:rsidR="00283A4D" w:rsidRPr="00DE3739">
        <w:rPr>
          <w:rFonts w:asciiTheme="minorHAnsi" w:hAnsiTheme="minorHAnsi" w:cstheme="minorHAnsi"/>
          <w:b/>
          <w:sz w:val="24"/>
          <w:szCs w:val="24"/>
        </w:rPr>
        <w:t>4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  <w:r w:rsidR="00031807" w:rsidRPr="00DE37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4A9D36" w14:textId="77777777" w:rsidR="009A6785" w:rsidRPr="009A6785" w:rsidRDefault="009A6785" w:rsidP="009A6785">
      <w:pPr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Postępowanie o udzielenie zamówienia prowadzone jest w trybie podstawowym, o którym mowa             w art. 275 pkt 1 ustawy z dnia 11 września 2019 r. prawo zamówień publicznych (tj. Dz.U. z 2022 r. poz. 1710 ze zm.), zwanej dalej "ustawą </w:t>
      </w:r>
      <w:proofErr w:type="spellStart"/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" na usługi społeczne i inne szczególne usługi, o których mowa w art. 359 pkt 2 ustawy </w:t>
      </w:r>
      <w:proofErr w:type="spellStart"/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o szacunkowej wartości zamówienia powyżej kwoty 130 000 zł oraz poniżej równowartości kwoty 750.000 euro określonej w obwieszczeniu Prezesa UZP, o którym mowa w art. 3 ust. 3 ustawy </w:t>
      </w:r>
      <w:proofErr w:type="spellStart"/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A6785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007DEC73" w14:textId="77777777" w:rsidR="009A6785" w:rsidRPr="009A6785" w:rsidRDefault="009A6785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B7A0C38" w14:textId="77777777" w:rsidR="0096754C" w:rsidRDefault="0096754C" w:rsidP="0096754C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A"/>
          <w:sz w:val="24"/>
        </w:rPr>
        <w:t>Integralną część niniejszej SWZ stanowią: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4338653" w14:textId="77777777" w:rsidR="0096754C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</w:pPr>
      <w:r>
        <w:rPr>
          <w:rFonts w:ascii="Times New Roman" w:hAnsi="Times New Roman" w:cs="Times New Roman"/>
          <w:color w:val="00000A"/>
          <w:sz w:val="24"/>
        </w:rPr>
        <w:t xml:space="preserve">Opis przedmiotu zamówienia </w:t>
      </w:r>
      <w:r>
        <w:rPr>
          <w:rFonts w:ascii="Times New Roman" w:hAnsi="Times New Roman" w:cs="Times New Roman"/>
          <w:color w:val="00000A"/>
          <w:sz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Załącznik nr 1 </w:t>
      </w:r>
    </w:p>
    <w:p w14:paraId="27B51105" w14:textId="77777777" w:rsidR="0096754C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</w:pPr>
      <w:r>
        <w:rPr>
          <w:rFonts w:ascii="Times New Roman" w:hAnsi="Times New Roman" w:cs="Times New Roman"/>
          <w:color w:val="00000A"/>
          <w:sz w:val="24"/>
        </w:rPr>
        <w:t xml:space="preserve">Formularz ofertowy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Załącznik nr 2 </w:t>
      </w:r>
    </w:p>
    <w:p w14:paraId="685AB1C0" w14:textId="0619E04E" w:rsidR="0096754C" w:rsidRPr="0096754C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</w:pPr>
      <w:r>
        <w:rPr>
          <w:rFonts w:ascii="Times New Roman" w:hAnsi="Times New Roman" w:cs="Times New Roman"/>
          <w:color w:val="00000A"/>
          <w:sz w:val="24"/>
        </w:rPr>
        <w:t>Oświadczenie Wykonawcy</w:t>
      </w:r>
      <w:r w:rsidR="00E73CF4">
        <w:rPr>
          <w:rFonts w:ascii="Times New Roman" w:hAnsi="Times New Roman" w:cs="Times New Roman"/>
          <w:sz w:val="24"/>
        </w:rPr>
        <w:t xml:space="preserve"> </w:t>
      </w:r>
      <w:r w:rsidR="00E73CF4">
        <w:rPr>
          <w:rFonts w:ascii="Times New Roman" w:hAnsi="Times New Roman" w:cs="Times New Roman"/>
          <w:sz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o spełnieniu warunków</w:t>
      </w:r>
      <w:r>
        <w:rPr>
          <w:rFonts w:ascii="Times New Roman" w:hAnsi="Times New Roman" w:cs="Times New Roman"/>
          <w:sz w:val="24"/>
        </w:rPr>
        <w:tab/>
        <w:t xml:space="preserve">                                    Załącznik nr 3  </w:t>
      </w:r>
    </w:p>
    <w:p w14:paraId="7A61F0C8" w14:textId="41773372" w:rsidR="0096754C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</w:pPr>
      <w:r>
        <w:rPr>
          <w:rFonts w:ascii="Times New Roman" w:hAnsi="Times New Roman" w:cs="Times New Roman"/>
          <w:color w:val="00000A"/>
          <w:sz w:val="24"/>
        </w:rPr>
        <w:t>Oświadczenie o niepodleganiu wykluczeniu                                                         Załącznik nr 4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14:paraId="1A5F274A" w14:textId="77777777" w:rsidR="0096754C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</w:pPr>
      <w:r>
        <w:rPr>
          <w:rFonts w:ascii="Times New Roman" w:hAnsi="Times New Roman" w:cs="Times New Roman"/>
          <w:sz w:val="24"/>
        </w:rPr>
        <w:t xml:space="preserve">Wzór umowy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Załącznik nr 5</w:t>
      </w:r>
    </w:p>
    <w:p w14:paraId="67DC8A61" w14:textId="77777777" w:rsidR="0096754C" w:rsidRDefault="0096754C" w:rsidP="0096754C">
      <w:pPr>
        <w:spacing w:after="0" w:line="360" w:lineRule="auto"/>
        <w:ind w:left="76"/>
        <w:jc w:val="both"/>
      </w:pPr>
    </w:p>
    <w:p w14:paraId="59B887E1" w14:textId="49977046" w:rsidR="0040305E" w:rsidRPr="0096754C" w:rsidRDefault="0096754C" w:rsidP="0096754C">
      <w:pPr>
        <w:spacing w:after="0" w:line="360" w:lineRule="auto"/>
        <w:ind w:left="72" w:right="48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oczekuje, że Wykonawcy zapoznają się dokładnie z treścią niniejszej Specyfikacji Warunków Zamówienia. Wykonawca ponosi ryzyko niedostarczenia wszystkich wymaganych informacji i dokumentów, oraz przedłożenia oferty nieodpowiadającej wymaganiom określonym przez Zamawiającego. </w:t>
      </w:r>
    </w:p>
    <w:p w14:paraId="180698E5" w14:textId="5D7FF28C" w:rsidR="0040305E" w:rsidRPr="00DE3739" w:rsidRDefault="0040305E" w:rsidP="007712F1">
      <w:pPr>
        <w:spacing w:after="0" w:line="360" w:lineRule="auto"/>
        <w:ind w:left="5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14:paraId="2D8A66E4" w14:textId="0C859D98" w:rsidR="007712F1" w:rsidRPr="0096754C" w:rsidRDefault="0040305E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>Numer postępowania:SOSW.272.</w:t>
      </w:r>
      <w:r w:rsidR="000B7B1B" w:rsidRPr="00DE3739">
        <w:rPr>
          <w:rFonts w:asciiTheme="minorHAnsi" w:hAnsiTheme="minorHAnsi" w:cstheme="minorHAnsi"/>
          <w:b/>
          <w:sz w:val="24"/>
          <w:szCs w:val="24"/>
        </w:rPr>
        <w:t>2.2023</w:t>
      </w:r>
    </w:p>
    <w:p w14:paraId="5D1EECFC" w14:textId="77777777" w:rsidR="007712F1" w:rsidRDefault="007712F1" w:rsidP="007712F1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5459FD" w:rsidRPr="00DE3739">
        <w:rPr>
          <w:rFonts w:asciiTheme="minorHAnsi" w:hAnsiTheme="minorHAnsi" w:cstheme="minorHAnsi"/>
          <w:sz w:val="24"/>
          <w:szCs w:val="24"/>
        </w:rPr>
        <w:t xml:space="preserve">Zatwierdzam   </w:t>
      </w:r>
      <w:r w:rsidR="00DE3739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14:paraId="49860D61" w14:textId="02D8E362" w:rsidR="00DE3739" w:rsidRDefault="007712F1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DE3739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5459FD" w:rsidRPr="00DE3739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96754C">
        <w:rPr>
          <w:rFonts w:asciiTheme="minorHAnsi" w:hAnsiTheme="minorHAnsi" w:cstheme="minorHAnsi"/>
          <w:b/>
          <w:sz w:val="24"/>
          <w:szCs w:val="24"/>
        </w:rPr>
        <w:t>Dyrektor   Hanna Wiśniewska</w:t>
      </w:r>
    </w:p>
    <w:p w14:paraId="5597DC79" w14:textId="489E014D" w:rsidR="003912E9" w:rsidRDefault="003912E9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A4C814" w14:textId="1BA8BE80" w:rsidR="003912E9" w:rsidRDefault="003912E9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A0FD55" w14:textId="77777777" w:rsidR="003912E9" w:rsidRDefault="003912E9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C27B81" w14:textId="77777777" w:rsidR="00DE3739" w:rsidRPr="00DE3739" w:rsidRDefault="00DE3739" w:rsidP="007712F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7AC449" w14:textId="1AA0EC96" w:rsidR="00DE3739" w:rsidRDefault="005459FD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ab/>
        <w:t xml:space="preserve">                    Wielgie, 2023.06.25</w:t>
      </w:r>
    </w:p>
    <w:p w14:paraId="2AA0EDA4" w14:textId="1D86EE85" w:rsidR="003912E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F9F6E4" w14:textId="49242939" w:rsidR="003912E9" w:rsidRPr="00DE373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CE844" w14:textId="77777777" w:rsidR="00A3245C" w:rsidRPr="00973D9B" w:rsidRDefault="00031807" w:rsidP="00973D9B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>I.</w:t>
      </w:r>
      <w:r w:rsidRPr="00973D9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 </w:t>
      </w: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Nazwa i adres Zamawiającego </w:t>
      </w:r>
    </w:p>
    <w:p w14:paraId="4DCB8084" w14:textId="77777777" w:rsidR="0001253C" w:rsidRPr="00DE3739" w:rsidRDefault="0001253C" w:rsidP="007F6FDD">
      <w:pPr>
        <w:tabs>
          <w:tab w:val="left" w:pos="62"/>
        </w:tabs>
        <w:spacing w:after="0" w:line="360" w:lineRule="auto"/>
        <w:ind w:left="72" w:right="-1" w:hanging="10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>Specjalny Ośrodek Szkolno-Wychowawczy</w:t>
      </w:r>
    </w:p>
    <w:p w14:paraId="48972848" w14:textId="6133BC93" w:rsidR="00A3245C" w:rsidRPr="00DE3739" w:rsidRDefault="0001253C" w:rsidP="007F6FDD">
      <w:pPr>
        <w:tabs>
          <w:tab w:val="left" w:pos="62"/>
        </w:tabs>
        <w:spacing w:after="0" w:line="360" w:lineRule="auto"/>
        <w:ind w:left="72" w:right="-1" w:hanging="10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Wielgie 80a</w:t>
      </w:r>
      <w:r w:rsidR="00031807" w:rsidRPr="00DE3739">
        <w:rPr>
          <w:rFonts w:asciiTheme="minorHAnsi" w:hAnsiTheme="minorHAnsi" w:cstheme="minorHAnsi"/>
          <w:sz w:val="24"/>
          <w:szCs w:val="24"/>
        </w:rPr>
        <w:br/>
      </w:r>
      <w:r w:rsidRPr="00DE3739">
        <w:rPr>
          <w:rFonts w:asciiTheme="minorHAnsi" w:hAnsiTheme="minorHAnsi" w:cstheme="minorHAnsi"/>
          <w:sz w:val="24"/>
          <w:szCs w:val="24"/>
        </w:rPr>
        <w:t>87-645 Zbójno</w:t>
      </w:r>
      <w:r w:rsidR="00031807" w:rsidRPr="00DE373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9F1391B" w14:textId="1F7BDEFD" w:rsidR="00A3245C" w:rsidRPr="00DE3739" w:rsidRDefault="00D25843" w:rsidP="007F6FDD">
      <w:pPr>
        <w:spacing w:after="0" w:line="360" w:lineRule="auto"/>
        <w:ind w:left="72" w:right="50" w:hanging="10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>tel. 054-280-19-08</w:t>
      </w:r>
      <w:r w:rsidR="00031807" w:rsidRPr="00DE37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28B0AD" w14:textId="615F48F6" w:rsidR="00A3245C" w:rsidRPr="009255BE" w:rsidRDefault="00031807" w:rsidP="007F6FDD">
      <w:pPr>
        <w:spacing w:after="0" w:line="360" w:lineRule="auto"/>
        <w:ind w:left="72" w:right="50" w:hanging="10"/>
        <w:jc w:val="both"/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Adres strony </w:t>
      </w:r>
      <w:r w:rsidRPr="00A414DB">
        <w:rPr>
          <w:rFonts w:asciiTheme="minorHAnsi" w:hAnsiTheme="minorHAnsi" w:cstheme="minorHAnsi"/>
          <w:color w:val="auto"/>
          <w:sz w:val="24"/>
          <w:szCs w:val="24"/>
        </w:rPr>
        <w:t>internetowej</w:t>
      </w:r>
      <w:r w:rsidR="00A414D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D25843" w:rsidRPr="009255BE"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  <w:t>www</w:t>
      </w:r>
      <w:r w:rsidR="009255BE" w:rsidRPr="009255BE"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  <w:t>.sosw-wielgie.pl</w:t>
      </w:r>
    </w:p>
    <w:p w14:paraId="0BDCF2FB" w14:textId="57E8A9BF" w:rsidR="00582CAE" w:rsidRPr="00DE3739" w:rsidRDefault="00031807" w:rsidP="005459FD">
      <w:pPr>
        <w:spacing w:after="0" w:line="360" w:lineRule="auto"/>
        <w:ind w:left="72" w:right="50" w:hanging="10"/>
        <w:jc w:val="both"/>
        <w:rPr>
          <w:rStyle w:val="Hipercze"/>
          <w:rFonts w:asciiTheme="minorHAnsi" w:hAnsiTheme="minorHAnsi" w:cstheme="minorHAnsi"/>
          <w:color w:val="0070C0"/>
          <w:sz w:val="24"/>
          <w:szCs w:val="24"/>
          <w:u w:val="none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Adres poczty elektronicznej: </w:t>
      </w:r>
      <w:r w:rsidRPr="00DE3739">
        <w:rPr>
          <w:rFonts w:asciiTheme="minorHAnsi" w:hAnsiTheme="minorHAnsi" w:cstheme="minorHAnsi"/>
          <w:color w:val="0070C0"/>
          <w:sz w:val="24"/>
          <w:szCs w:val="24"/>
          <w:u w:val="single" w:color="0563C1"/>
        </w:rPr>
        <w:t>sosw</w:t>
      </w:r>
      <w:r w:rsidR="00582CAE" w:rsidRPr="00DE3739">
        <w:rPr>
          <w:rFonts w:asciiTheme="minorHAnsi" w:hAnsiTheme="minorHAnsi" w:cstheme="minorHAnsi"/>
          <w:color w:val="0070C0"/>
          <w:sz w:val="24"/>
          <w:szCs w:val="24"/>
          <w:u w:val="single" w:color="0563C1"/>
        </w:rPr>
        <w:t>@golub-dobrzyn.com.pl</w:t>
      </w:r>
      <w:r w:rsidRPr="00DE3739">
        <w:rPr>
          <w:rFonts w:asciiTheme="minorHAnsi" w:hAnsiTheme="minorHAnsi" w:cstheme="minorHAnsi"/>
          <w:color w:val="0070C0"/>
          <w:sz w:val="24"/>
          <w:szCs w:val="24"/>
        </w:rPr>
        <w:t xml:space="preserve">  </w:t>
      </w:r>
    </w:p>
    <w:p w14:paraId="36925005" w14:textId="5F0D5FBD" w:rsidR="004F533A" w:rsidRPr="00DE3739" w:rsidRDefault="00031807" w:rsidP="00AC725A">
      <w:pPr>
        <w:spacing w:after="0" w:line="360" w:lineRule="auto"/>
        <w:ind w:left="72" w:hanging="10"/>
        <w:jc w:val="both"/>
        <w:rPr>
          <w:rFonts w:asciiTheme="minorHAnsi" w:hAnsiTheme="minorHAnsi" w:cstheme="minorHAnsi"/>
          <w:color w:val="0563C1"/>
          <w:sz w:val="24"/>
          <w:szCs w:val="24"/>
          <w:u w:val="single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="004E3031" w:rsidRPr="00DE3739">
        <w:rPr>
          <w:rFonts w:asciiTheme="minorHAnsi" w:hAnsiTheme="minorHAnsi" w:cstheme="minorHAnsi"/>
          <w:color w:val="0563C1"/>
          <w:sz w:val="24"/>
          <w:szCs w:val="24"/>
          <w:u w:val="single"/>
        </w:rPr>
        <w:t>https://</w:t>
      </w:r>
      <w:r w:rsidR="005459FD" w:rsidRPr="00DE3739">
        <w:rPr>
          <w:rFonts w:asciiTheme="minorHAnsi" w:hAnsiTheme="minorHAnsi" w:cstheme="minorHAnsi"/>
          <w:color w:val="0563C1"/>
          <w:sz w:val="24"/>
          <w:szCs w:val="24"/>
          <w:u w:val="single"/>
        </w:rPr>
        <w:t>platformazakupowa</w:t>
      </w:r>
      <w:r w:rsidR="00AC725A" w:rsidRPr="00DE3739">
        <w:rPr>
          <w:rFonts w:asciiTheme="minorHAnsi" w:hAnsiTheme="minorHAnsi" w:cstheme="minorHAnsi"/>
          <w:color w:val="0563C1"/>
          <w:sz w:val="24"/>
          <w:szCs w:val="24"/>
          <w:u w:val="single"/>
        </w:rPr>
        <w:t>.pl</w:t>
      </w:r>
    </w:p>
    <w:p w14:paraId="322AB0B5" w14:textId="77777777" w:rsidR="00A3245C" w:rsidRPr="00973D9B" w:rsidRDefault="00031807" w:rsidP="00973D9B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>II.</w:t>
      </w:r>
      <w:r w:rsidRPr="00973D9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 </w:t>
      </w: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Tryb udzielenia zamówienia </w:t>
      </w:r>
    </w:p>
    <w:p w14:paraId="2AC9DF2E" w14:textId="77777777" w:rsidR="00A3245C" w:rsidRPr="00DE3739" w:rsidRDefault="00031807" w:rsidP="00F808FF">
      <w:pPr>
        <w:spacing w:after="0" w:line="276" w:lineRule="auto"/>
        <w:ind w:left="77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83AFDF" w14:textId="0112316E" w:rsidR="00A3245C" w:rsidRPr="00DE3739" w:rsidRDefault="00F808FF" w:rsidP="00F808FF">
      <w:pPr>
        <w:numPr>
          <w:ilvl w:val="0"/>
          <w:numId w:val="2"/>
        </w:numPr>
        <w:spacing w:after="0" w:line="276" w:lineRule="auto"/>
        <w:ind w:left="300" w:right="45" w:hanging="238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</w:t>
      </w:r>
      <w:r w:rsidR="00031807" w:rsidRPr="00DE3739">
        <w:rPr>
          <w:rFonts w:asciiTheme="minorHAnsi" w:hAnsiTheme="minorHAnsi" w:cstheme="minorHAnsi"/>
          <w:sz w:val="24"/>
          <w:szCs w:val="24"/>
        </w:rPr>
        <w:t>Niniejsze postępowanie prowadzone jest w trybie podstawowym uregulowanym w art. 275 pkt 1 ustawy z dnia 11 września 2019 r. - Prawo zamówień publicznych (Dz. U. z 202</w:t>
      </w:r>
      <w:r w:rsidR="00244580" w:rsidRPr="00DE3739">
        <w:rPr>
          <w:rFonts w:asciiTheme="minorHAnsi" w:hAnsiTheme="minorHAnsi" w:cstheme="minorHAnsi"/>
          <w:sz w:val="24"/>
          <w:szCs w:val="24"/>
        </w:rPr>
        <w:t>2</w:t>
      </w:r>
      <w:r w:rsidR="00031807" w:rsidRPr="00DE3739">
        <w:rPr>
          <w:rFonts w:asciiTheme="minorHAnsi" w:hAnsiTheme="minorHAnsi" w:cstheme="minorHAnsi"/>
          <w:sz w:val="24"/>
          <w:szCs w:val="24"/>
        </w:rPr>
        <w:t>.</w:t>
      </w:r>
      <w:r w:rsidR="00244580" w:rsidRPr="00DE3739">
        <w:rPr>
          <w:rFonts w:asciiTheme="minorHAnsi" w:hAnsiTheme="minorHAnsi" w:cstheme="minorHAnsi"/>
          <w:sz w:val="24"/>
          <w:szCs w:val="24"/>
        </w:rPr>
        <w:t>1710</w:t>
      </w:r>
      <w:r w:rsidR="00031807" w:rsidRPr="00DE3739">
        <w:rPr>
          <w:rFonts w:asciiTheme="minorHAnsi" w:hAnsiTheme="minorHAnsi" w:cstheme="minorHAnsi"/>
          <w:sz w:val="24"/>
          <w:szCs w:val="24"/>
        </w:rPr>
        <w:t xml:space="preserve"> ze zm.), zwanej dalej „ustawą PZP”. Zamawiający nie przewiduje możliwości  prowadzenia negocjacji. </w:t>
      </w:r>
    </w:p>
    <w:p w14:paraId="5FFEAE6A" w14:textId="77777777" w:rsidR="00A3245C" w:rsidRPr="00DE3739" w:rsidRDefault="00031807" w:rsidP="00F808FF">
      <w:pPr>
        <w:numPr>
          <w:ilvl w:val="0"/>
          <w:numId w:val="2"/>
        </w:numPr>
        <w:spacing w:after="0" w:line="276" w:lineRule="auto"/>
        <w:ind w:left="300" w:right="45" w:hanging="238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W zakresie nieuregulowanym niniejszą Specyfikacją Warunków Zamówienia, zwaną dalej „SWZ”, zastosowanie mają przepisy ustawy PZP. </w:t>
      </w:r>
    </w:p>
    <w:p w14:paraId="48F87751" w14:textId="02FFC6BE" w:rsidR="00F808FF" w:rsidRPr="00DE3739" w:rsidRDefault="00031807" w:rsidP="00F808FF">
      <w:pPr>
        <w:numPr>
          <w:ilvl w:val="0"/>
          <w:numId w:val="2"/>
        </w:numPr>
        <w:spacing w:after="0" w:line="276" w:lineRule="auto"/>
        <w:ind w:left="300" w:right="45" w:hanging="238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Wartość zamówienia nie przekracza progów unijnych. </w:t>
      </w:r>
    </w:p>
    <w:p w14:paraId="29781B66" w14:textId="77777777" w:rsidR="00F808FF" w:rsidRPr="00DE3739" w:rsidRDefault="00F808FF" w:rsidP="00F808FF">
      <w:pPr>
        <w:spacing w:after="0" w:line="276" w:lineRule="auto"/>
        <w:ind w:left="300"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5265E620" w14:textId="362BCA31" w:rsidR="00AC725A" w:rsidRPr="00973D9B" w:rsidRDefault="00AC725A" w:rsidP="00973D9B">
      <w:pPr>
        <w:spacing w:after="0" w:line="276" w:lineRule="auto"/>
        <w:ind w:right="45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>III. Informacje ogólne</w:t>
      </w:r>
    </w:p>
    <w:p w14:paraId="39A0E1C0" w14:textId="313B1585" w:rsidR="00AC725A" w:rsidRPr="00DE3739" w:rsidRDefault="00AC725A" w:rsidP="00F808FF">
      <w:pPr>
        <w:spacing w:after="0"/>
        <w:ind w:left="62" w:right="45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>1</w:t>
      </w:r>
      <w:r w:rsidR="00F808FF" w:rsidRPr="00DE3739">
        <w:rPr>
          <w:rFonts w:asciiTheme="minorHAnsi" w:hAnsiTheme="minorHAnsi" w:cstheme="minorHAnsi"/>
          <w:sz w:val="24"/>
          <w:szCs w:val="24"/>
        </w:rPr>
        <w:t>.</w:t>
      </w:r>
      <w:r w:rsidRPr="00DE3739">
        <w:rPr>
          <w:rFonts w:asciiTheme="minorHAnsi" w:hAnsiTheme="minorHAnsi" w:cstheme="minorHAnsi"/>
          <w:sz w:val="24"/>
          <w:szCs w:val="24"/>
        </w:rPr>
        <w:t xml:space="preserve"> komunikacja w postępowaniu</w:t>
      </w:r>
    </w:p>
    <w:p w14:paraId="42B5670F" w14:textId="77777777" w:rsidR="00F00E45" w:rsidRPr="00DE3739" w:rsidRDefault="00F00E45" w:rsidP="00F808FF">
      <w:pPr>
        <w:spacing w:after="0"/>
        <w:ind w:left="62"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52215FFC" w14:textId="71AF1CC2" w:rsidR="00F00E45" w:rsidRPr="00DE3739" w:rsidRDefault="00F00E45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Komunikacja między Zamawiającym a Wykonawcami odbywać się będzie przy użyciu  </w:t>
      </w:r>
    </w:p>
    <w:p w14:paraId="59DC89FD" w14:textId="77777777" w:rsidR="00F00E45" w:rsidRPr="00DE3739" w:rsidRDefault="00F00E45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 środków komunikacji elektronicznej w rozumieniu ustawy z dnia 18 lipca 2002 r. o</w:t>
      </w:r>
    </w:p>
    <w:p w14:paraId="7554C297" w14:textId="77777777" w:rsidR="00F00E45" w:rsidRPr="00DE3739" w:rsidRDefault="00F00E45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świadczeniu usług drogą elektroniczną. </w:t>
      </w:r>
      <w:r w:rsidRPr="00DE3739">
        <w:rPr>
          <w:rFonts w:asciiTheme="minorHAnsi" w:hAnsiTheme="minorHAnsi" w:cstheme="minorHAnsi"/>
          <w:sz w:val="24"/>
          <w:szCs w:val="24"/>
        </w:rPr>
        <w:t xml:space="preserve">Środki komunikacji elektronicznej, przy użyciu </w:t>
      </w:r>
    </w:p>
    <w:p w14:paraId="74D6E130" w14:textId="77777777" w:rsidR="00F00E45" w:rsidRPr="00DE3739" w:rsidRDefault="00F00E45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    których Zamawiający będzie komunikował się z wykonawcami oraz wymagania techniczne </w:t>
      </w:r>
    </w:p>
    <w:p w14:paraId="70B0A8A9" w14:textId="3E14A699" w:rsidR="00F00E45" w:rsidRPr="00DE3739" w:rsidRDefault="00F00E45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   dla dokumentów  elektronicznych oraz środków komunikacji elektronicznej;  </w:t>
      </w:r>
    </w:p>
    <w:p w14:paraId="2F758892" w14:textId="5D2BBD3A" w:rsidR="00F00E45" w:rsidRPr="00DE3739" w:rsidRDefault="00F00E45" w:rsidP="00F00E45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  w postępowaniu o udzielenie zamówienia publicznego komunikacja między  Zamawiającym </w:t>
      </w:r>
    </w:p>
    <w:p w14:paraId="4700D5EB" w14:textId="7B165EAD" w:rsidR="00F00E45" w:rsidRPr="00DE3739" w:rsidRDefault="00F00E45" w:rsidP="00F00E45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  a wykonawcami odbywa się przy użyciu Platformy Open </w:t>
      </w:r>
      <w:proofErr w:type="spellStart"/>
      <w:r w:rsidRPr="00DE3739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Pr="00DE3739">
        <w:rPr>
          <w:rFonts w:asciiTheme="minorHAnsi" w:hAnsiTheme="minorHAnsi" w:cstheme="minorHAnsi"/>
          <w:sz w:val="24"/>
          <w:szCs w:val="24"/>
        </w:rPr>
        <w:t xml:space="preserve">, która jest dostępna pod </w:t>
      </w:r>
    </w:p>
    <w:p w14:paraId="3AA8D644" w14:textId="0415003B" w:rsidR="00F00E45" w:rsidRPr="00DE3739" w:rsidRDefault="00F00E45" w:rsidP="00F00E45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 xml:space="preserve">   adresem </w:t>
      </w:r>
      <w:r w:rsidRPr="00DE3739"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  <w:t xml:space="preserve">www.platforma.pl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i służy Powiatowi Golubsko-Dobrzyńskiemu oraz podległym </w:t>
      </w:r>
    </w:p>
    <w:p w14:paraId="687BF6D2" w14:textId="52ED7272" w:rsidR="00F00E45" w:rsidRPr="00DE3739" w:rsidRDefault="00F00E45" w:rsidP="00F00E45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E150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>jednostkom organizacyjnym powiatu do przeprowadzania  zamówień publicznych.</w:t>
      </w:r>
    </w:p>
    <w:p w14:paraId="195ADAB6" w14:textId="153610A1" w:rsidR="00DE3739" w:rsidRDefault="00F00E45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E150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73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DE3739">
        <w:rPr>
          <w:rFonts w:asciiTheme="minorHAnsi" w:hAnsiTheme="minorHAnsi" w:cstheme="minorHAnsi"/>
          <w:sz w:val="24"/>
          <w:szCs w:val="24"/>
        </w:rPr>
        <w:t xml:space="preserve">Wykonawca zamierzający wziąć udział w postępowaniu o udzielenie zamówienia </w:t>
      </w:r>
    </w:p>
    <w:p w14:paraId="789FBD78" w14:textId="060ADB41" w:rsidR="00F00E45" w:rsidRPr="00DE3739" w:rsidRDefault="00DE3739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15052">
        <w:rPr>
          <w:rFonts w:asciiTheme="minorHAnsi" w:hAnsiTheme="minorHAnsi" w:cstheme="minorHAnsi"/>
          <w:sz w:val="24"/>
          <w:szCs w:val="24"/>
        </w:rPr>
        <w:t xml:space="preserve"> </w:t>
      </w:r>
      <w:r w:rsidRPr="00DE3739">
        <w:rPr>
          <w:rFonts w:asciiTheme="minorHAnsi" w:hAnsiTheme="minorHAnsi" w:cstheme="minorHAnsi"/>
          <w:sz w:val="24"/>
          <w:szCs w:val="24"/>
        </w:rPr>
        <w:t>P</w:t>
      </w:r>
      <w:r w:rsidR="00F00E45" w:rsidRPr="00DE3739">
        <w:rPr>
          <w:rFonts w:asciiTheme="minorHAnsi" w:hAnsiTheme="minorHAnsi" w:cstheme="minorHAnsi"/>
          <w:sz w:val="24"/>
          <w:szCs w:val="24"/>
        </w:rPr>
        <w:t>ublicznego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 musi posiadać konto podmiotu „Wykonawca” na Platformie Open </w:t>
      </w:r>
      <w:proofErr w:type="spellStart"/>
      <w:r w:rsidR="00F00E45" w:rsidRPr="00DE3739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F00E45" w:rsidRPr="00DE3739">
        <w:rPr>
          <w:rFonts w:asciiTheme="minorHAnsi" w:hAnsiTheme="minorHAnsi" w:cstheme="minorHAnsi"/>
          <w:sz w:val="24"/>
          <w:szCs w:val="24"/>
        </w:rPr>
        <w:t>.</w:t>
      </w:r>
    </w:p>
    <w:p w14:paraId="17DF064F" w14:textId="38B958A8" w:rsidR="00F00E45" w:rsidRPr="00DE3739" w:rsidRDefault="00973D9B" w:rsidP="00F00E4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5052">
        <w:rPr>
          <w:rFonts w:asciiTheme="minorHAnsi" w:hAnsiTheme="minorHAnsi" w:cstheme="minorHAnsi"/>
          <w:sz w:val="24"/>
          <w:szCs w:val="24"/>
        </w:rPr>
        <w:t xml:space="preserve"> 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Szczegółowe  informacje na temat zakładania kont podmiotów  oraz zasady i warunki </w:t>
      </w:r>
    </w:p>
    <w:p w14:paraId="26D0CD95" w14:textId="526AACCC" w:rsidR="00F00E45" w:rsidRPr="00DE3739" w:rsidRDefault="00973D9B" w:rsidP="00E15052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15052">
        <w:rPr>
          <w:rFonts w:asciiTheme="minorHAnsi" w:hAnsiTheme="minorHAnsi" w:cstheme="minorHAnsi"/>
          <w:sz w:val="24"/>
          <w:szCs w:val="24"/>
        </w:rPr>
        <w:t xml:space="preserve"> 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korzystania z Platformy Open </w:t>
      </w:r>
      <w:proofErr w:type="spellStart"/>
      <w:r w:rsidR="00F00E45" w:rsidRPr="00DE3739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F00E45" w:rsidRPr="00DE3739">
        <w:rPr>
          <w:rFonts w:asciiTheme="minorHAnsi" w:hAnsiTheme="minorHAnsi" w:cstheme="minorHAnsi"/>
          <w:sz w:val="24"/>
          <w:szCs w:val="24"/>
        </w:rPr>
        <w:t xml:space="preserve"> określa Regulamin  Platformy Open </w:t>
      </w:r>
      <w:proofErr w:type="spellStart"/>
      <w:r w:rsidR="00F00E45" w:rsidRPr="00DE3739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F00E45" w:rsidRPr="00DE3739">
        <w:rPr>
          <w:rFonts w:asciiTheme="minorHAnsi" w:hAnsiTheme="minorHAnsi" w:cstheme="minorHAnsi"/>
          <w:i/>
          <w:sz w:val="24"/>
          <w:szCs w:val="24"/>
        </w:rPr>
        <w:tab/>
      </w:r>
    </w:p>
    <w:p w14:paraId="23305A20" w14:textId="77777777" w:rsidR="00E15052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dostępny na  </w:t>
      </w:r>
      <w:r w:rsidR="00F5601D" w:rsidRPr="00DE3739">
        <w:rPr>
          <w:rFonts w:asciiTheme="minorHAnsi" w:hAnsiTheme="minorHAnsi" w:cstheme="minorHAnsi"/>
          <w:sz w:val="24"/>
          <w:szCs w:val="24"/>
        </w:rPr>
        <w:t xml:space="preserve">stronie </w:t>
      </w:r>
      <w:r w:rsidR="007712F1">
        <w:rPr>
          <w:rFonts w:asciiTheme="minorHAnsi" w:hAnsiTheme="minorHAnsi" w:cstheme="minorHAnsi"/>
          <w:sz w:val="24"/>
          <w:szCs w:val="24"/>
        </w:rPr>
        <w:t xml:space="preserve">internetowej </w:t>
      </w:r>
      <w:hyperlink r:id="rId11" w:history="1">
        <w:r w:rsidR="00F00E45" w:rsidRPr="00DE3739">
          <w:rPr>
            <w:rStyle w:val="Hipercze"/>
            <w:rFonts w:asciiTheme="minorHAnsi" w:hAnsiTheme="minorHAnsi" w:cstheme="minorHAnsi"/>
            <w:sz w:val="24"/>
            <w:szCs w:val="24"/>
          </w:rPr>
          <w:t>www.platformazakupowa.pl</w:t>
        </w:r>
      </w:hyperlink>
      <w:hyperlink r:id="rId12" w:history="1">
        <w:r w:rsidR="00F00E45" w:rsidRPr="00DE3739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</w:t>
        </w:r>
      </w:hyperlink>
      <w:r>
        <w:rPr>
          <w:rFonts w:asciiTheme="minorHAnsi" w:hAnsiTheme="minorHAnsi" w:cstheme="minorHAnsi"/>
          <w:sz w:val="24"/>
          <w:szCs w:val="24"/>
        </w:rPr>
        <w:t xml:space="preserve">oraz informacje </w:t>
      </w:r>
    </w:p>
    <w:p w14:paraId="3B88BC07" w14:textId="77777777" w:rsidR="00E15052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zamieszczone  </w:t>
      </w:r>
      <w:r w:rsidR="00F00E45" w:rsidRPr="00DE3739">
        <w:rPr>
          <w:rFonts w:asciiTheme="minorHAnsi" w:hAnsiTheme="minorHAnsi" w:cstheme="minorHAnsi"/>
          <w:sz w:val="24"/>
          <w:szCs w:val="24"/>
        </w:rPr>
        <w:t>w zakładce „</w:t>
      </w:r>
      <w:r w:rsidR="00F5601D" w:rsidRPr="00DE3739">
        <w:rPr>
          <w:rFonts w:asciiTheme="minorHAnsi" w:hAnsiTheme="minorHAnsi" w:cstheme="minorHAnsi"/>
          <w:sz w:val="24"/>
          <w:szCs w:val="24"/>
          <w:u w:val="single"/>
        </w:rPr>
        <w:t>Centrum Pomocy”.</w:t>
      </w:r>
      <w:r w:rsidR="00F5601D" w:rsidRPr="00DE3739">
        <w:rPr>
          <w:rFonts w:asciiTheme="minorHAnsi" w:hAnsiTheme="minorHAnsi" w:cstheme="minorHAnsi"/>
          <w:sz w:val="24"/>
          <w:szCs w:val="24"/>
        </w:rPr>
        <w:t xml:space="preserve">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Jeżeli dokumenty elektroniczne, </w:t>
      </w:r>
    </w:p>
    <w:p w14:paraId="222B1D55" w14:textId="77777777" w:rsidR="00E15052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przedsiębiorstwa  w rozumieniu przepisów ustawy z dnia 16 kwietnia 1993 r. o zwalczaniu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9FAD18" w14:textId="77777777" w:rsidR="00E15052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nieuczciwej konkurencji (Dz. U. z 2020 r. poz. 1913 oraz z 2021 r. poz. 1655) wykonawca, </w:t>
      </w:r>
    </w:p>
    <w:p w14:paraId="6305DF67" w14:textId="77777777" w:rsidR="00E15052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celu utrzymania w poufności tych informacji, przekazuje je w wydzielonym i odpowiednio </w:t>
      </w:r>
    </w:p>
    <w:p w14:paraId="71018F91" w14:textId="77777777" w:rsidR="00E15052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oznaczonym pliku, wraz z jednoczesnym zaznaczeniem w nazwie pliku „Dokument </w:t>
      </w:r>
    </w:p>
    <w:p w14:paraId="4A7CA4F3" w14:textId="1292D69D" w:rsidR="00E15052" w:rsidRPr="00DE3739" w:rsidRDefault="00E15052" w:rsidP="00973D9B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stanowiący tajemnicę przedsiębiorstwa”.  </w:t>
      </w:r>
    </w:p>
    <w:p w14:paraId="427299E6" w14:textId="77777777" w:rsidR="00E15052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Komunikacja w postępowaniu,  </w:t>
      </w:r>
      <w:r w:rsidR="00F00E45" w:rsidRPr="00DE3739">
        <w:rPr>
          <w:rFonts w:asciiTheme="minorHAnsi" w:hAnsiTheme="minorHAnsi" w:cstheme="minorHAnsi"/>
          <w:sz w:val="24"/>
          <w:szCs w:val="24"/>
          <w:u w:val="single"/>
        </w:rPr>
        <w:t>z wyłączeniem składania ofert/wniosków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  <w:u w:val="single"/>
        </w:rPr>
        <w:t>o dopuszczenie do</w:t>
      </w:r>
    </w:p>
    <w:p w14:paraId="7BD03C5E" w14:textId="77777777" w:rsidR="00E15052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E15052"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E15052">
        <w:rPr>
          <w:rFonts w:asciiTheme="minorHAnsi" w:hAnsiTheme="minorHAnsi" w:cstheme="minorHAnsi"/>
          <w:sz w:val="24"/>
          <w:szCs w:val="24"/>
        </w:rPr>
        <w:t>udziału w postępowaniu</w:t>
      </w:r>
      <w:r w:rsidR="00F00E45" w:rsidRPr="00DE3739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 odbywa się drogą elektroniczną  za pośrednictwem formularzy do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0B2C64A" w14:textId="77777777" w:rsidR="00E15052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komunikacji dostępnych w zakładce „Formularze” („Formularze do komunikacji”). Za </w:t>
      </w:r>
    </w:p>
    <w:p w14:paraId="3C092E5D" w14:textId="77777777" w:rsidR="00E15052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pośrednictwem „Formularzy do komunikacji” odbywa się w szczególności przekazywanie </w:t>
      </w:r>
    </w:p>
    <w:p w14:paraId="053ABC19" w14:textId="77777777" w:rsidR="00E15052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wezwań i zawiadomień, zadawanie pytań i udzielanie odpowiedzi. Formularze do komunikacji </w:t>
      </w:r>
    </w:p>
    <w:p w14:paraId="66D608CA" w14:textId="77777777" w:rsidR="00E15052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umożliwiają również dołączenie załącznika do przesyłanej wiadomości (przycisk „dodaj </w:t>
      </w:r>
    </w:p>
    <w:p w14:paraId="79D01092" w14:textId="4F407CF5" w:rsidR="00F00E4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00E45" w:rsidRPr="00DE3739">
        <w:rPr>
          <w:rFonts w:asciiTheme="minorHAnsi" w:hAnsiTheme="minorHAnsi" w:cstheme="minorHAnsi"/>
          <w:sz w:val="24"/>
          <w:szCs w:val="24"/>
        </w:rPr>
        <w:t xml:space="preserve">załącznik”). </w:t>
      </w:r>
    </w:p>
    <w:p w14:paraId="4991F769" w14:textId="77777777" w:rsidR="00E15052" w:rsidRDefault="00E15052" w:rsidP="00F96465">
      <w:pPr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465">
        <w:rPr>
          <w:rFonts w:ascii="Times New Roman" w:hAnsi="Times New Roman" w:cs="Times New Roman"/>
          <w:sz w:val="24"/>
          <w:szCs w:val="24"/>
        </w:rPr>
        <w:t xml:space="preserve">Wszystkie wysłane i odebrane w postępowaniu przez wykonawcę wiadomości widoczne są po </w:t>
      </w:r>
    </w:p>
    <w:p w14:paraId="4622BB7D" w14:textId="05E23EB6" w:rsidR="00F96465" w:rsidRDefault="00E15052" w:rsidP="00F96465">
      <w:pPr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465">
        <w:rPr>
          <w:rFonts w:ascii="Times New Roman" w:hAnsi="Times New Roman" w:cs="Times New Roman"/>
          <w:sz w:val="24"/>
          <w:szCs w:val="24"/>
        </w:rPr>
        <w:t xml:space="preserve">zalogowaniu w podglądzie postępowania w zakładce „Komunikacja”.  </w:t>
      </w:r>
    </w:p>
    <w:p w14:paraId="34658C2D" w14:textId="77777777" w:rsidR="00E15052" w:rsidRDefault="00E15052" w:rsidP="00F96465">
      <w:pPr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465">
        <w:rPr>
          <w:rFonts w:ascii="Times New Roman" w:hAnsi="Times New Roman" w:cs="Times New Roman"/>
          <w:sz w:val="24"/>
          <w:szCs w:val="24"/>
        </w:rPr>
        <w:t xml:space="preserve">W szczególnie uzasadnionych przypadkach uniemożliwiających komunikację wykonawcy </w:t>
      </w:r>
    </w:p>
    <w:p w14:paraId="72C566D0" w14:textId="77777777" w:rsidR="00E15052" w:rsidRDefault="00E15052" w:rsidP="00F96465">
      <w:pPr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465">
        <w:rPr>
          <w:rFonts w:ascii="Times New Roman" w:hAnsi="Times New Roman" w:cs="Times New Roman"/>
          <w:sz w:val="24"/>
          <w:szCs w:val="24"/>
        </w:rPr>
        <w:t xml:space="preserve">i Zamawiającego za pośrednictwem Platformy , Zamawiający dopuszcza komunikację za </w:t>
      </w:r>
    </w:p>
    <w:p w14:paraId="3C153EA1" w14:textId="7BFDEC0D" w:rsidR="00A414DB" w:rsidRDefault="00E15052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465">
        <w:rPr>
          <w:rFonts w:ascii="Times New Roman" w:hAnsi="Times New Roman" w:cs="Times New Roman"/>
          <w:sz w:val="24"/>
          <w:szCs w:val="24"/>
        </w:rPr>
        <w:t xml:space="preserve">pomocą poczty elektronicznej na adres  e-mail: </w:t>
      </w:r>
      <w:r w:rsidR="00A414DB" w:rsidRPr="00DE3739">
        <w:rPr>
          <w:rFonts w:asciiTheme="minorHAnsi" w:hAnsiTheme="minorHAnsi" w:cstheme="minorHAnsi"/>
          <w:color w:val="0070C0"/>
          <w:sz w:val="24"/>
          <w:szCs w:val="24"/>
          <w:u w:val="single" w:color="0563C1"/>
        </w:rPr>
        <w:t>sosw@golub-dobrzyn.com.pl</w:t>
      </w:r>
      <w:r w:rsidR="00A414DB" w:rsidRPr="00DE3739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A414DB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A414DB" w:rsidRPr="00A414DB">
        <w:rPr>
          <w:rFonts w:asciiTheme="minorHAnsi" w:hAnsiTheme="minorHAnsi" w:cstheme="minorHAnsi"/>
          <w:color w:val="auto"/>
          <w:sz w:val="24"/>
          <w:szCs w:val="24"/>
        </w:rPr>
        <w:t>lub</w:t>
      </w:r>
    </w:p>
    <w:p w14:paraId="79541742" w14:textId="2D323DD0" w:rsidR="00A414DB" w:rsidRDefault="00A414DB" w:rsidP="00F96465">
      <w:pPr>
        <w:spacing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DE3739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  </w:t>
      </w:r>
      <w:hyperlink r:id="rId13" w:history="1">
        <w:r w:rsidRPr="00892138">
          <w:rPr>
            <w:rStyle w:val="Hipercze"/>
            <w:rFonts w:ascii="Times New Roman" w:hAnsi="Times New Roman" w:cs="Times New Roman"/>
            <w:sz w:val="24"/>
            <w:szCs w:val="24"/>
          </w:rPr>
          <w:t>bruminska@golub-dobrzyn.com.pl</w:t>
        </w:r>
      </w:hyperlink>
      <w:r w:rsidR="00F96465" w:rsidRPr="00C93C0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w:r w:rsidR="00F96465">
        <w:rPr>
          <w:rFonts w:ascii="Times New Roman" w:hAnsi="Times New Roman" w:cs="Times New Roman"/>
          <w:sz w:val="24"/>
          <w:szCs w:val="24"/>
        </w:rPr>
        <w:t xml:space="preserve">(nie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465">
        <w:rPr>
          <w:rFonts w:ascii="Times New Roman" w:hAnsi="Times New Roman" w:cs="Times New Roman"/>
          <w:sz w:val="24"/>
          <w:szCs w:val="24"/>
        </w:rPr>
        <w:t xml:space="preserve">dotyczy składania ofert/wniosków  o dopuszczenie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9C4EBE" w14:textId="2ED1BB29" w:rsidR="00F808FF" w:rsidRPr="00A414DB" w:rsidRDefault="00A414DB" w:rsidP="00F96465">
      <w:pPr>
        <w:spacing w:after="0" w:line="360" w:lineRule="auto"/>
        <w:ind w:right="5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465">
        <w:rPr>
          <w:rFonts w:ascii="Times New Roman" w:hAnsi="Times New Roman" w:cs="Times New Roman"/>
          <w:sz w:val="24"/>
          <w:szCs w:val="24"/>
        </w:rPr>
        <w:t xml:space="preserve">do udziału w postępowaniu). </w:t>
      </w:r>
    </w:p>
    <w:p w14:paraId="4F9E82BA" w14:textId="7D6920DF" w:rsidR="00A3245C" w:rsidRPr="00F96465" w:rsidRDefault="00AC725A" w:rsidP="00F96465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>IV</w:t>
      </w:r>
      <w:r w:rsidR="00031807" w:rsidRPr="00973D9B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="00031807" w:rsidRPr="00973D9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 </w:t>
      </w:r>
      <w:r w:rsidR="00031807" w:rsidRPr="00973D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Opis przedmiotu zamówienia </w:t>
      </w:r>
    </w:p>
    <w:p w14:paraId="0E163A70" w14:textId="59E50A21" w:rsidR="00A3245C" w:rsidRPr="00DE3739" w:rsidRDefault="00031807" w:rsidP="00522659">
      <w:pPr>
        <w:numPr>
          <w:ilvl w:val="0"/>
          <w:numId w:val="3"/>
        </w:numPr>
        <w:spacing w:after="0" w:line="360" w:lineRule="auto"/>
        <w:ind w:left="357" w:right="45" w:hanging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>Przedmiotem zamówienia jest wykonywanie usługi przygotowywania oraz dostarczania posiłków do</w:t>
      </w:r>
      <w:r w:rsidR="00D25843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Specjalnego Ośrodka Szkolno-Wychowawczego w Wielgiem,87-645 Zbójno</w:t>
      </w:r>
      <w:r w:rsidR="00244580" w:rsidRPr="00DE373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9946FF" w14:textId="77777777" w:rsidR="00522659" w:rsidRPr="00DE3739" w:rsidRDefault="00522659" w:rsidP="00522659">
      <w:pPr>
        <w:spacing w:after="0" w:line="360" w:lineRule="auto"/>
        <w:ind w:left="-3" w:right="4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2.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Żywienie realizowane będzie w dniach nauki szkolnej 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w okresie od 0</w:t>
      </w:r>
      <w:r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35831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września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</w:t>
      </w:r>
      <w:r w:rsidR="00283A4D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r. do </w:t>
      </w:r>
      <w:r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</w:p>
    <w:p w14:paraId="05CC9104" w14:textId="56DD2D26" w:rsidR="00A3245C" w:rsidRPr="00DE3739" w:rsidRDefault="00522659" w:rsidP="00522659">
      <w:pPr>
        <w:spacing w:after="0" w:line="360" w:lineRule="auto"/>
        <w:ind w:left="-3" w:right="4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283A4D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czerwca 202</w:t>
      </w:r>
      <w:r w:rsidR="00283A4D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r.</w:t>
      </w:r>
    </w:p>
    <w:p w14:paraId="714EA7AD" w14:textId="77777777" w:rsidR="00522659" w:rsidRPr="00DE3739" w:rsidRDefault="00522659" w:rsidP="00124E5A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Przyjmujący zamówienie (Wykonawca) będzie przygotowywał i dostarczał posiłki  w</w:t>
      </w:r>
    </w:p>
    <w:p w14:paraId="035C58CB" w14:textId="77777777" w:rsidR="00522659" w:rsidRPr="00DE3739" w:rsidRDefault="00522659" w:rsidP="00124E5A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godzinach uzgodnionych z Zamawiającym odpowiednio do organizacji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pracy placówki na </w:t>
      </w:r>
    </w:p>
    <w:p w14:paraId="497C12D9" w14:textId="77777777" w:rsidR="00522659" w:rsidRPr="00DE3739" w:rsidRDefault="00522659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podstawie obecności wychowanków w internacie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.Planowane ilości dostaw mają charakter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</w:p>
    <w:p w14:paraId="3BB6A71F" w14:textId="77777777" w:rsidR="003912E9" w:rsidRPr="00A414DB" w:rsidRDefault="00522659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szacunkowy, w zależności od frekwencji dzieci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>w szkole</w:t>
      </w:r>
      <w:r w:rsidR="00663ED2" w:rsidRPr="001B3DB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1B3D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912E9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Podane przez Zamawiającego </w:t>
      </w:r>
    </w:p>
    <w:p w14:paraId="73323CE7" w14:textId="59103AB4" w:rsidR="00A3245C" w:rsidRPr="00A414DB" w:rsidRDefault="003912E9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minimalne ilości posiłków nie ulegną zmianie ( zmniejszeniu).</w:t>
      </w:r>
      <w:r w:rsidR="00031807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7A3A23" w14:textId="09AD795B" w:rsidR="00D8315F" w:rsidRPr="00DE3739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73D9B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Posiłki muszą być przygotowywane zgodnie z zasadami określonymi w ustawie z dnia 25 </w:t>
      </w:r>
    </w:p>
    <w:p w14:paraId="33D84345" w14:textId="1B9AAA10" w:rsidR="00D8315F" w:rsidRPr="00DE3739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sierpnia 2006 r. o bezpieczeństwie żywności i żywienia (Dz.U. z 202</w:t>
      </w:r>
      <w:r w:rsidR="00244580" w:rsidRPr="00DE373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r. poz. 2</w:t>
      </w:r>
      <w:r w:rsidR="00244580" w:rsidRPr="00DE3739">
        <w:rPr>
          <w:rFonts w:asciiTheme="minorHAnsi" w:hAnsiTheme="minorHAnsi" w:cstheme="minorHAnsi"/>
          <w:color w:val="auto"/>
          <w:sz w:val="24"/>
          <w:szCs w:val="24"/>
        </w:rPr>
        <w:t>132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) oraz </w:t>
      </w:r>
    </w:p>
    <w:p w14:paraId="10F82803" w14:textId="753A8688" w:rsidR="00D8315F" w:rsidRPr="00DE3739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zgodnie z Rozporządzeniem Ministra Zdrowia z dnia 26 lipca 2016 r. w sprawie grup środków </w:t>
      </w:r>
    </w:p>
    <w:p w14:paraId="4AA3785D" w14:textId="438084B0" w:rsidR="00D8315F" w:rsidRPr="00DE3739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spożywczych przeznaczonych do sprzedaży dzieciom i młodzieży w jednostkach systemu </w:t>
      </w:r>
    </w:p>
    <w:p w14:paraId="0868CDC8" w14:textId="71BCF349" w:rsidR="00D8315F" w:rsidRPr="00DE3739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oświaty oraz wymagań, jakie muszą spełniać środki spożywcze stosowane w ramach żywienia </w:t>
      </w:r>
    </w:p>
    <w:p w14:paraId="5742F57C" w14:textId="09BA3532" w:rsidR="00A3245C" w:rsidRPr="00DE3739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zbiorowego dzieci i młodzieży w tych jednostkach (Dz.U. z 2016 r. poz. 1154). </w:t>
      </w:r>
    </w:p>
    <w:p w14:paraId="3ED08AC9" w14:textId="4523930F" w:rsidR="00A3245C" w:rsidRPr="00DE3739" w:rsidRDefault="00D8315F" w:rsidP="00D8315F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5.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Szczegółowy opi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s przedmiotu zamówienia stanowi 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>Zał</w:t>
      </w:r>
      <w:r w:rsidR="00F5601D" w:rsidRPr="00DE3739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Nr </w:t>
      </w:r>
      <w:r w:rsidR="00F5601D" w:rsidRPr="00DE3739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031807"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do SWZ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C92BBBE" w14:textId="77777777" w:rsidR="00B3104D" w:rsidRPr="00DE3739" w:rsidRDefault="00B3104D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zobowiązany jest zrealizować zamówienie na zasadach i warunkach opisanych    </w:t>
      </w:r>
    </w:p>
    <w:p w14:paraId="61691AB5" w14:textId="5E568F8C" w:rsidR="00A3245C" w:rsidRPr="00DE3739" w:rsidRDefault="00B3104D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we wz</w:t>
      </w:r>
      <w:r w:rsidR="00F5601D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orze umowy stanowiącym </w:t>
      </w:r>
      <w:r w:rsidR="00F5601D" w:rsidRPr="00DE3739">
        <w:rPr>
          <w:rFonts w:asciiTheme="minorHAnsi" w:hAnsiTheme="minorHAnsi" w:cstheme="minorHAnsi"/>
          <w:b/>
          <w:color w:val="auto"/>
          <w:sz w:val="24"/>
          <w:szCs w:val="24"/>
        </w:rPr>
        <w:t>Zał. Nr</w:t>
      </w:r>
      <w:r w:rsidR="00031807"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712F1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031807"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8327BDB" w14:textId="19FF31E4" w:rsidR="00A3245C" w:rsidRPr="00DE3739" w:rsidRDefault="00B3104D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7.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Wspólny Słownik Zamówień CPV:   </w:t>
      </w:r>
    </w:p>
    <w:p w14:paraId="63C63BD3" w14:textId="401C0187" w:rsidR="00A3245C" w:rsidRPr="00DE3739" w:rsidRDefault="00664FA5" w:rsidP="00124E5A">
      <w:pPr>
        <w:spacing w:after="0" w:line="360" w:lineRule="auto"/>
        <w:ind w:left="72" w:right="47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hyperlink r:id="rId14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>55321000</w:t>
        </w:r>
      </w:hyperlink>
      <w:hyperlink r:id="rId15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>-</w:t>
        </w:r>
      </w:hyperlink>
      <w:hyperlink r:id="rId16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>6</w:t>
        </w:r>
      </w:hyperlink>
      <w:hyperlink r:id="rId17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 xml:space="preserve"> </w:t>
        </w:r>
      </w:hyperlink>
      <w:r w:rsidR="00031807"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Usługi przygotowywania posiłków </w:t>
      </w:r>
    </w:p>
    <w:p w14:paraId="46F2017E" w14:textId="1E5F6C37" w:rsidR="00A3245C" w:rsidRPr="00DE3739" w:rsidRDefault="00664FA5" w:rsidP="007F6FDD">
      <w:pPr>
        <w:spacing w:after="0" w:line="360" w:lineRule="auto"/>
        <w:ind w:left="72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B3104D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8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>55520000</w:t>
        </w:r>
      </w:hyperlink>
      <w:hyperlink r:id="rId19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>-</w:t>
        </w:r>
      </w:hyperlink>
      <w:hyperlink r:id="rId20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>1</w:t>
        </w:r>
      </w:hyperlink>
      <w:hyperlink r:id="rId21" w:history="1">
        <w:r w:rsidR="00031807" w:rsidRPr="00DE3739">
          <w:rPr>
            <w:rFonts w:asciiTheme="minorHAnsi" w:hAnsiTheme="minorHAnsi" w:cstheme="minorHAnsi"/>
            <w:b/>
            <w:color w:val="auto"/>
            <w:sz w:val="24"/>
            <w:szCs w:val="24"/>
          </w:rPr>
          <w:t xml:space="preserve"> </w:t>
        </w:r>
      </w:hyperlink>
      <w:r w:rsidR="00031807"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Usługi dostarczania posiłków </w:t>
      </w:r>
    </w:p>
    <w:p w14:paraId="0F2023F4" w14:textId="77777777" w:rsidR="00B3104D" w:rsidRPr="00DE3739" w:rsidRDefault="00B3104D" w:rsidP="00664FA5">
      <w:pPr>
        <w:tabs>
          <w:tab w:val="left" w:pos="284"/>
        </w:tabs>
        <w:spacing w:after="0" w:line="360" w:lineRule="auto"/>
        <w:ind w:right="-143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8.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Zamawiający nie dokonuje podziału zamówienia na części, tym samym Zamawiający 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nie</w:t>
      </w:r>
    </w:p>
    <w:p w14:paraId="0CE9E4D5" w14:textId="48E61A82" w:rsidR="00B3104D" w:rsidRPr="00DE3739" w:rsidRDefault="00B3104D" w:rsidP="00B3104D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664FA5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31807"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>dopuszcza 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>składania ofert częściowych,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podział zamówienia groziłby nadmiernymi </w:t>
      </w:r>
    </w:p>
    <w:p w14:paraId="28237636" w14:textId="2903FFE8" w:rsidR="00664FA5" w:rsidRPr="00DE3739" w:rsidRDefault="00664FA5" w:rsidP="00664FA5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trudnościami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organizacyjnymi/technicznymi i nadmiernymi kosztami w</w:t>
      </w:r>
      <w:r w:rsidR="00B3104D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ykonania </w:t>
      </w:r>
    </w:p>
    <w:p w14:paraId="63DBCF10" w14:textId="77777777" w:rsidR="007712F1" w:rsidRDefault="00664FA5" w:rsidP="00664FA5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 zamówienia, mogło</w:t>
      </w:r>
      <w:r w:rsidR="00B3104D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by poważnie zagrozić właściwemu wykonaniu </w:t>
      </w:r>
      <w:r w:rsidR="007712F1">
        <w:rPr>
          <w:rFonts w:asciiTheme="minorHAnsi" w:hAnsiTheme="minorHAnsi" w:cstheme="minorHAnsi"/>
          <w:color w:val="auto"/>
          <w:sz w:val="24"/>
          <w:szCs w:val="24"/>
        </w:rPr>
        <w:t xml:space="preserve">przedmiotu </w:t>
      </w:r>
      <w:r w:rsidR="00B3104D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zamówienia. </w:t>
      </w:r>
    </w:p>
    <w:p w14:paraId="744798C3" w14:textId="3C1952DF" w:rsidR="00664FA5" w:rsidRPr="007712F1" w:rsidRDefault="007712F1" w:rsidP="007712F1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Przedmiot </w:t>
      </w:r>
      <w:r w:rsidR="00664FA5" w:rsidRPr="007712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31807" w:rsidRPr="007712F1">
        <w:rPr>
          <w:rFonts w:asciiTheme="minorHAnsi" w:hAnsiTheme="minorHAnsi" w:cstheme="minorHAnsi"/>
          <w:color w:val="auto"/>
          <w:sz w:val="24"/>
          <w:szCs w:val="24"/>
        </w:rPr>
        <w:t>zamówienia stanowi niepodzielną całość i wskaza</w:t>
      </w:r>
      <w:r w:rsidR="00664FA5" w:rsidRPr="007712F1">
        <w:rPr>
          <w:rFonts w:asciiTheme="minorHAnsi" w:hAnsiTheme="minorHAnsi" w:cstheme="minorHAnsi"/>
          <w:color w:val="auto"/>
          <w:sz w:val="24"/>
          <w:szCs w:val="24"/>
        </w:rPr>
        <w:t xml:space="preserve">ne jest, aby wykonywał go jeden   </w:t>
      </w:r>
    </w:p>
    <w:p w14:paraId="481EDCDD" w14:textId="07828A9C" w:rsidR="00A3245C" w:rsidRPr="00DE3739" w:rsidRDefault="00664FA5" w:rsidP="00664FA5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Wykonawca.</w:t>
      </w:r>
    </w:p>
    <w:p w14:paraId="2E61ED10" w14:textId="2978ABD8" w:rsidR="00524DF5" w:rsidRPr="00524DF5" w:rsidRDefault="00524DF5" w:rsidP="00973D9B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24D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V.  Wymagania w zakresie zatrudnienia na podstawie stosunku pracy. </w:t>
      </w:r>
    </w:p>
    <w:p w14:paraId="5AB9EB9B" w14:textId="048564D6" w:rsidR="00A3245C" w:rsidRPr="00973D9B" w:rsidRDefault="00973D9B" w:rsidP="00973D9B">
      <w:pPr>
        <w:pStyle w:val="Akapitzlist"/>
        <w:tabs>
          <w:tab w:val="left" w:pos="284"/>
        </w:tabs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524DF5"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Zamawiający nie stawia wymagań w </w:t>
      </w:r>
      <w:r>
        <w:rPr>
          <w:rFonts w:asciiTheme="minorHAnsi" w:hAnsiTheme="minorHAnsi" w:cstheme="minorHAnsi"/>
          <w:color w:val="auto"/>
          <w:sz w:val="24"/>
          <w:szCs w:val="24"/>
        </w:rPr>
        <w:t>tym zakresie</w:t>
      </w:r>
      <w:r w:rsidR="00524DF5" w:rsidRPr="00DE373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CA48F6F" w14:textId="6DC18C5C" w:rsidR="00A3245C" w:rsidRPr="00973D9B" w:rsidRDefault="00B3104D" w:rsidP="00B3104D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V. </w:t>
      </w:r>
      <w:r w:rsidR="00031807" w:rsidRPr="00973D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Termin wykonania zamówienia. </w:t>
      </w:r>
    </w:p>
    <w:p w14:paraId="501F7DA0" w14:textId="768C8EA1" w:rsidR="00A3245C" w:rsidRPr="00DE3739" w:rsidRDefault="00973D9B" w:rsidP="00124E5A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R</w:t>
      </w:r>
      <w:r w:rsidR="00031807" w:rsidRPr="00DE3739">
        <w:rPr>
          <w:rFonts w:asciiTheme="minorHAnsi" w:hAnsiTheme="minorHAnsi" w:cstheme="minorHAnsi"/>
          <w:color w:val="auto"/>
          <w:sz w:val="24"/>
          <w:szCs w:val="24"/>
        </w:rPr>
        <w:t>ealizacji zamówienia w terminach:</w:t>
      </w:r>
      <w:r w:rsidR="00031807" w:rsidRPr="00DE373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632336F8" w14:textId="691B1014" w:rsidR="00A3245C" w:rsidRPr="00DE3739" w:rsidRDefault="00031807" w:rsidP="007F6FDD">
      <w:pPr>
        <w:numPr>
          <w:ilvl w:val="1"/>
          <w:numId w:val="8"/>
        </w:numPr>
        <w:spacing w:after="0" w:line="360" w:lineRule="auto"/>
        <w:ind w:right="23" w:hanging="13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rozpoczęcie 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>0</w:t>
      </w:r>
      <w:r w:rsidR="008B1B77" w:rsidRPr="00DE373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września 202</w:t>
      </w:r>
      <w:r w:rsidR="005A0DB2" w:rsidRPr="00DE3739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r., </w:t>
      </w:r>
      <w:r w:rsidRPr="00DE37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900ABBF" w14:textId="70E29BDA" w:rsidR="00A3245C" w:rsidRPr="00DE3739" w:rsidRDefault="00031807" w:rsidP="007F6FDD">
      <w:pPr>
        <w:numPr>
          <w:ilvl w:val="1"/>
          <w:numId w:val="8"/>
        </w:numPr>
        <w:spacing w:after="0" w:line="360" w:lineRule="auto"/>
        <w:ind w:right="23" w:hanging="13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E3739">
        <w:rPr>
          <w:rFonts w:asciiTheme="minorHAnsi" w:hAnsiTheme="minorHAnsi" w:cstheme="minorHAnsi"/>
          <w:color w:val="auto"/>
          <w:sz w:val="24"/>
          <w:szCs w:val="24"/>
        </w:rPr>
        <w:t>zakończenie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</w:t>
      </w:r>
      <w:r w:rsidR="005A0DB2" w:rsidRPr="00DE3739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czerwca 202</w:t>
      </w:r>
      <w:r w:rsidR="005A0DB2" w:rsidRPr="00DE373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DE373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r.</w:t>
      </w:r>
    </w:p>
    <w:p w14:paraId="09C9AE8F" w14:textId="6E1BFE4E" w:rsidR="00A3245C" w:rsidRDefault="00B3104D" w:rsidP="00B3104D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>V</w:t>
      </w:r>
      <w:r w:rsidR="00664FA5" w:rsidRPr="00973D9B"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  <w:r w:rsidR="00031807" w:rsidRPr="00973D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Warunki udziału w postępowaniu. </w:t>
      </w:r>
    </w:p>
    <w:p w14:paraId="42F7EAA0" w14:textId="7AD7C13C" w:rsidR="001B3DBF" w:rsidRPr="00A414DB" w:rsidRDefault="001B3DBF" w:rsidP="00B3104D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>O udzielenie zamówienia mogą ubiegać się Wykonawcy, którzy nie podlegają wykluczeniu oraz spełniają warunki udziału w postępowaniu i wymagania określone w przedstawionej SWZ.</w:t>
      </w:r>
    </w:p>
    <w:p w14:paraId="6DBD27D4" w14:textId="7D7AE19A" w:rsidR="00A3245C" w:rsidRPr="00A414DB" w:rsidRDefault="00031807" w:rsidP="00973D9B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Zamawiający </w:t>
      </w:r>
      <w:r w:rsidR="001B3DBF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, na podstawie art.112 ustawy </w:t>
      </w:r>
      <w:proofErr w:type="spellStart"/>
      <w:r w:rsidR="001B3DBF" w:rsidRPr="00A414DB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B3DBF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określa </w:t>
      </w: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warunki udziału w postępowaniu dotyczące:   </w:t>
      </w:r>
    </w:p>
    <w:p w14:paraId="58031248" w14:textId="77777777" w:rsidR="00AC6A61" w:rsidRPr="00A414DB" w:rsidRDefault="00031807" w:rsidP="007F6FDD">
      <w:pPr>
        <w:numPr>
          <w:ilvl w:val="0"/>
          <w:numId w:val="9"/>
        </w:numPr>
        <w:spacing w:after="0" w:line="360" w:lineRule="auto"/>
        <w:ind w:right="49" w:hanging="28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>kompetencji lub uprawnień do prowadzenia określonej działalności</w:t>
      </w:r>
      <w:r w:rsidR="001B3DBF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gospodarczej i </w:t>
      </w: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zawodowej, o ile wynika to z odrębnych przepisów.</w:t>
      </w:r>
    </w:p>
    <w:p w14:paraId="4F26DC0A" w14:textId="523886F8" w:rsidR="00AC6A61" w:rsidRPr="00A414DB" w:rsidRDefault="001B3DBF" w:rsidP="00AC6A61">
      <w:pPr>
        <w:spacing w:after="0" w:line="360" w:lineRule="auto"/>
        <w:ind w:left="345"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Zamawiający nie określa tego warunku </w:t>
      </w:r>
      <w:r w:rsidR="00AC6A61" w:rsidRPr="00A414DB">
        <w:rPr>
          <w:rFonts w:asciiTheme="minorHAnsi" w:hAnsiTheme="minorHAnsi" w:cstheme="minorHAnsi"/>
          <w:color w:val="auto"/>
          <w:sz w:val="24"/>
          <w:szCs w:val="24"/>
        </w:rPr>
        <w:t>dla postępowania. Wykonawca złoży oświadczenie o spełnieniu warunków udziału w postępowaniu</w:t>
      </w:r>
      <w:r w:rsidR="00031807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6A61" w:rsidRPr="00A414DB">
        <w:rPr>
          <w:rFonts w:asciiTheme="minorHAnsi" w:hAnsiTheme="minorHAnsi" w:cstheme="minorHAnsi"/>
          <w:color w:val="auto"/>
          <w:sz w:val="24"/>
          <w:szCs w:val="24"/>
        </w:rPr>
        <w:t>–załącznik nr 3 do SWZ ;</w:t>
      </w:r>
    </w:p>
    <w:p w14:paraId="568AC8C6" w14:textId="137844FE" w:rsidR="00AC6A61" w:rsidRPr="00A414DB" w:rsidRDefault="00AC6A61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>2. sytuacji ekonomiczno-finansowej</w:t>
      </w:r>
    </w:p>
    <w:p w14:paraId="3BCEBD21" w14:textId="77777777" w:rsidR="00AC6A61" w:rsidRPr="00A414DB" w:rsidRDefault="00AC6A61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Zamawiający nie określa tego warunku dla postępowania. Wykonawca złoży oświadczenie </w:t>
      </w:r>
    </w:p>
    <w:p w14:paraId="21FA8B93" w14:textId="3B7E6308" w:rsidR="00AC6A61" w:rsidRPr="00A414DB" w:rsidRDefault="00AC6A61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o spełnieniu warunków udziału w postępowaniu –załącznik nr 3 do SWZ ;</w:t>
      </w:r>
    </w:p>
    <w:p w14:paraId="7AA9EBD7" w14:textId="102C5245" w:rsidR="00BB10C3" w:rsidRPr="00A414DB" w:rsidRDefault="00BB10C3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lastRenderedPageBreak/>
        <w:t>3.  zdolności technicznej /zawodowej</w:t>
      </w:r>
    </w:p>
    <w:p w14:paraId="26A90CA3" w14:textId="77777777" w:rsidR="00BB10C3" w:rsidRPr="00A414DB" w:rsidRDefault="00BB10C3" w:rsidP="00BB10C3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   Zamawiający nie określa tego warunku dla postępowania. Wykonawca złoży </w:t>
      </w:r>
    </w:p>
    <w:p w14:paraId="07FB74AE" w14:textId="58305BA9" w:rsidR="00AC6A61" w:rsidRPr="00A414DB" w:rsidRDefault="00BB10C3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 oświadczenie o spełnieniu warunków udziału w postępowaniu –załącznik nr 3 do SWZ .</w:t>
      </w:r>
    </w:p>
    <w:p w14:paraId="232B2FC7" w14:textId="77777777" w:rsidR="00AC6A61" w:rsidRDefault="00AC6A61" w:rsidP="00AC6A61">
      <w:pPr>
        <w:spacing w:after="0" w:line="360" w:lineRule="auto"/>
        <w:ind w:left="345" w:right="49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4DE79AF" w14:textId="7BE2CC69" w:rsidR="00A3245C" w:rsidRPr="00973D9B" w:rsidRDefault="00031807" w:rsidP="007F6FDD">
      <w:pPr>
        <w:spacing w:after="0" w:line="360" w:lineRule="auto"/>
        <w:ind w:left="77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73D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VII. Podstawy wykluczenia. </w:t>
      </w:r>
    </w:p>
    <w:p w14:paraId="45EF0A70" w14:textId="77777777" w:rsidR="00A3245C" w:rsidRPr="00973D9B" w:rsidRDefault="00031807" w:rsidP="00205908">
      <w:pPr>
        <w:spacing w:after="0" w:line="360" w:lineRule="auto"/>
        <w:ind w:left="345" w:right="47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b/>
          <w:sz w:val="24"/>
          <w:szCs w:val="24"/>
        </w:rPr>
        <w:t>Z postępowania o udzielenie zamówienia wyklucza się, z zastrzeżeniem art. 110 ust. 2 ustawy PZP, Wykonawcę</w:t>
      </w:r>
      <w:r w:rsidRPr="00973D9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47AC1AD" w14:textId="065AEA02" w:rsidR="008B1B77" w:rsidRPr="00973D9B" w:rsidRDefault="00031807" w:rsidP="008B1B77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będącego osobą fizyczną, którego prawomocnie skazano za przestępstwo: </w:t>
      </w:r>
    </w:p>
    <w:p w14:paraId="32D5AB25" w14:textId="29632CD0" w:rsidR="00A3245C" w:rsidRPr="00973D9B" w:rsidRDefault="00031807" w:rsidP="008B1B77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A138A33" w14:textId="77777777" w:rsidR="00A3245C" w:rsidRPr="00973D9B" w:rsidRDefault="00031807" w:rsidP="00124E5A">
      <w:pPr>
        <w:numPr>
          <w:ilvl w:val="1"/>
          <w:numId w:val="11"/>
        </w:numPr>
        <w:spacing w:after="0" w:line="360" w:lineRule="auto"/>
        <w:ind w:left="612" w:right="51" w:hanging="255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handlu ludźmi, o którym mowa w art. 189a Kodeksu karnego, </w:t>
      </w:r>
    </w:p>
    <w:p w14:paraId="6AA9A59C" w14:textId="77777777" w:rsidR="00A3245C" w:rsidRPr="00973D9B" w:rsidRDefault="00031807" w:rsidP="00124E5A">
      <w:pPr>
        <w:numPr>
          <w:ilvl w:val="1"/>
          <w:numId w:val="11"/>
        </w:numPr>
        <w:spacing w:after="0" w:line="360" w:lineRule="auto"/>
        <w:ind w:left="612" w:right="51" w:hanging="25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73D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 którym mowa w </w:t>
      </w:r>
      <w:hyperlink r:id="rId22" w:anchor="/document/16798683?unitId=art(228)&amp;cm=DOCUMENT" w:history="1">
        <w:r w:rsidRPr="00973D9B">
          <w:rPr>
            <w:rStyle w:val="Hipercze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art. 228-230a</w:t>
        </w:r>
      </w:hyperlink>
      <w:r w:rsidRPr="00973D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hyperlink r:id="rId23" w:anchor="/document/17631344?unitId=art(250(a))&amp;cm=DOCUMENT" w:history="1">
        <w:r w:rsidRPr="00973D9B">
          <w:rPr>
            <w:rStyle w:val="Hipercze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art. 250a</w:t>
        </w:r>
      </w:hyperlink>
      <w:r w:rsidRPr="00973D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Kodeksu karnego, w </w:t>
      </w:r>
      <w:hyperlink r:id="rId24" w:anchor="/document/17631344?unitId=art(46)&amp;cm=DOCUMENT" w:history="1">
        <w:r w:rsidRPr="00973D9B">
          <w:rPr>
            <w:rStyle w:val="Hipercze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art. 46-48</w:t>
        </w:r>
      </w:hyperlink>
      <w:r w:rsidRPr="00973D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ustawy z dnia 25 czerwca 2010 r. o sporcie (Dz. U. z 2020 r. poz. 1133 oraz z 2021 r. poz. 2054) lub w </w:t>
      </w:r>
      <w:hyperlink r:id="rId25" w:anchor="/document/17712396?unitId=art(54)ust(1)&amp;cm=DOCUMENT" w:history="1">
        <w:r w:rsidRPr="00973D9B">
          <w:rPr>
            <w:rStyle w:val="Hipercze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art. 54 ust. 1-4</w:t>
        </w:r>
      </w:hyperlink>
      <w:r w:rsidRPr="00973D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</w:t>
      </w:r>
      <w:r w:rsidRPr="00973D9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14:paraId="09433EC5" w14:textId="77777777" w:rsidR="00A3245C" w:rsidRPr="00973D9B" w:rsidRDefault="00031807" w:rsidP="00124E5A">
      <w:pPr>
        <w:numPr>
          <w:ilvl w:val="1"/>
          <w:numId w:val="11"/>
        </w:numPr>
        <w:spacing w:after="0" w:line="360" w:lineRule="auto"/>
        <w:ind w:left="612" w:right="51" w:hanging="255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BD106" w14:textId="77777777" w:rsidR="00A3245C" w:rsidRPr="00973D9B" w:rsidRDefault="00031807" w:rsidP="00124E5A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o charakterze terrorystycznym, o którym mowa w art. 115 § 20 Kodeksu karnego, lub mające na celu popełnienie tego przestępstwa, </w:t>
      </w:r>
    </w:p>
    <w:p w14:paraId="6D1EBBA1" w14:textId="77777777" w:rsidR="00A3245C" w:rsidRPr="00973D9B" w:rsidRDefault="00031807" w:rsidP="00124E5A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 oraz z 2020r. poz. 2023), </w:t>
      </w:r>
    </w:p>
    <w:p w14:paraId="4F10F16B" w14:textId="77777777" w:rsidR="00A3245C" w:rsidRPr="00973D9B" w:rsidRDefault="00031807" w:rsidP="00124E5A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5C24FE4" w14:textId="7D41F128" w:rsidR="00A3245C" w:rsidRPr="003912E9" w:rsidRDefault="00031807" w:rsidP="003912E9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</w:t>
      </w:r>
      <w:r w:rsidRPr="00973D9B">
        <w:rPr>
          <w:rFonts w:asciiTheme="minorHAnsi" w:hAnsiTheme="minorHAnsi" w:cstheme="minorHAnsi"/>
          <w:sz w:val="24"/>
          <w:szCs w:val="24"/>
        </w:rPr>
        <w:lastRenderedPageBreak/>
        <w:t xml:space="preserve">terytorium Rzeczypospolitej Polskiej </w:t>
      </w:r>
      <w:r w:rsidRPr="003912E9">
        <w:rPr>
          <w:rFonts w:asciiTheme="minorHAnsi" w:hAnsiTheme="minorHAnsi" w:cstheme="minorHAnsi"/>
          <w:sz w:val="24"/>
          <w:szCs w:val="24"/>
        </w:rPr>
        <w:t xml:space="preserve"> lub za odpowiedni czyn zabroniony określony w przepisach prawa obcego; </w:t>
      </w:r>
    </w:p>
    <w:p w14:paraId="2A7FAA08" w14:textId="77777777" w:rsidR="00A3245C" w:rsidRPr="00973D9B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                o którym mowa w pkt 1; </w:t>
      </w:r>
    </w:p>
    <w:p w14:paraId="7EAAC454" w14:textId="77777777" w:rsidR="00A3245C" w:rsidRPr="00973D9B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83AB908" w14:textId="77777777" w:rsidR="00A3245C" w:rsidRPr="00973D9B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wobec którego prawomocnie orzeczono zakaz ubiegania się o zamówienia publiczne; </w:t>
      </w:r>
    </w:p>
    <w:p w14:paraId="7FD9651C" w14:textId="77777777" w:rsidR="00A3245C" w:rsidRPr="00973D9B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DD536B5" w14:textId="2BD3A936" w:rsidR="00205908" w:rsidRPr="007712F1" w:rsidRDefault="00031807" w:rsidP="007712F1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sz w:val="24"/>
          <w:szCs w:val="24"/>
        </w:rPr>
      </w:pPr>
      <w:r w:rsidRPr="00973D9B">
        <w:rPr>
          <w:rFonts w:asciiTheme="minorHAnsi" w:hAnsiTheme="minorHAnsi" w:cstheme="minorHAnsi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 </w:t>
      </w:r>
    </w:p>
    <w:p w14:paraId="3832E5CC" w14:textId="77777777" w:rsidR="00A3245C" w:rsidRDefault="00031807" w:rsidP="00205908">
      <w:pPr>
        <w:spacing w:after="0" w:line="360" w:lineRule="auto"/>
        <w:ind w:right="47"/>
        <w:jc w:val="both"/>
      </w:pPr>
      <w:r>
        <w:rPr>
          <w:rFonts w:ascii="Times New Roman" w:hAnsi="Times New Roman" w:cs="Times New Roman"/>
          <w:b/>
          <w:sz w:val="24"/>
        </w:rPr>
        <w:t xml:space="preserve">Ponadto, Zamawiający wykluczy z postępowania o udzielenie zamówienia Wykonawcę: </w:t>
      </w:r>
    </w:p>
    <w:p w14:paraId="13A6A4E5" w14:textId="77777777" w:rsidR="00A3245C" w:rsidRPr="00205908" w:rsidRDefault="00031807" w:rsidP="00124E5A">
      <w:pPr>
        <w:numPr>
          <w:ilvl w:val="0"/>
          <w:numId w:val="12"/>
        </w:numPr>
        <w:spacing w:after="0" w:line="360" w:lineRule="auto"/>
        <w:ind w:left="346" w:right="45" w:hanging="284"/>
        <w:jc w:val="both"/>
        <w:rPr>
          <w:rFonts w:asciiTheme="minorHAnsi" w:hAnsiTheme="minorHAnsi" w:cstheme="minorHAnsi"/>
          <w:color w:val="auto"/>
        </w:rPr>
      </w:pPr>
      <w:r w:rsidRPr="00205908">
        <w:rPr>
          <w:rFonts w:asciiTheme="minorHAnsi" w:hAnsiTheme="minorHAnsi" w:cstheme="minorHAnsi"/>
          <w:color w:val="auto"/>
          <w:sz w:val="24"/>
        </w:rPr>
        <w:t xml:space="preserve"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B109A3D" w14:textId="77777777" w:rsidR="00A3245C" w:rsidRPr="00205908" w:rsidRDefault="00031807" w:rsidP="00124E5A">
      <w:pPr>
        <w:numPr>
          <w:ilvl w:val="0"/>
          <w:numId w:val="12"/>
        </w:numPr>
        <w:spacing w:after="0" w:line="360" w:lineRule="auto"/>
        <w:ind w:left="346" w:right="45" w:hanging="284"/>
        <w:jc w:val="both"/>
        <w:rPr>
          <w:rFonts w:asciiTheme="minorHAnsi" w:hAnsiTheme="minorHAnsi" w:cstheme="minorHAnsi"/>
          <w:color w:val="auto"/>
        </w:rPr>
      </w:pPr>
      <w:r w:rsidRPr="00205908">
        <w:rPr>
          <w:rFonts w:asciiTheme="minorHAnsi" w:hAnsiTheme="minorHAnsi" w:cstheme="minorHAnsi"/>
          <w:color w:val="auto"/>
          <w:sz w:val="24"/>
        </w:rPr>
        <w:lastRenderedPageBreak/>
        <w:t xml:space="preserve">w stosunku, do którego otwarto likwidację, ogłoszono upadłość, którego aktywami zarządza likwidator </w:t>
      </w:r>
      <w:r w:rsidRPr="00205908">
        <w:rPr>
          <w:rFonts w:asciiTheme="minorHAnsi" w:hAnsiTheme="minorHAnsi" w:cstheme="minorHAnsi"/>
          <w:color w:val="auto"/>
          <w:sz w:val="24"/>
          <w:szCs w:val="24"/>
        </w:rPr>
        <w:t xml:space="preserve">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46FA0714" w14:textId="77777777" w:rsidR="00A3245C" w:rsidRPr="00205908" w:rsidRDefault="00031807" w:rsidP="00124E5A">
      <w:pPr>
        <w:numPr>
          <w:ilvl w:val="0"/>
          <w:numId w:val="12"/>
        </w:numPr>
        <w:spacing w:after="0" w:line="360" w:lineRule="auto"/>
        <w:ind w:right="48" w:hanging="283"/>
        <w:jc w:val="both"/>
        <w:rPr>
          <w:rFonts w:asciiTheme="minorHAnsi" w:hAnsiTheme="minorHAnsi" w:cstheme="minorHAnsi"/>
          <w:color w:val="auto"/>
        </w:rPr>
      </w:pPr>
      <w:r w:rsidRPr="00205908">
        <w:rPr>
          <w:rFonts w:asciiTheme="minorHAnsi" w:hAnsiTheme="minorHAnsi" w:cstheme="minorHAnsi"/>
          <w:color w:val="auto"/>
          <w:sz w:val="24"/>
          <w:szCs w:val="24"/>
        </w:rPr>
        <w:t xml:space="preserve">na podstawie </w:t>
      </w:r>
      <w:r w:rsidRPr="00205908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 xml:space="preserve">art. 7 ust. 1 ustawy z dnia 13 kwietnia 2022r. o szczególnych rozwiązaniach w zakresie przeciwdziałania wspieraniu agresji na Ukrainę oraz służących ochronie bezpieczeństwa narodowego (Dz. U. z 2022, poz. 835) tj. </w:t>
      </w:r>
      <w:r w:rsidRPr="00205908">
        <w:rPr>
          <w:rFonts w:asciiTheme="minorHAnsi" w:hAnsiTheme="minorHAnsi" w:cstheme="minorHAnsi"/>
          <w:color w:val="auto"/>
          <w:sz w:val="24"/>
          <w:szCs w:val="24"/>
          <w:lang w:eastAsia="en-US"/>
        </w:rPr>
        <w:t>„</w:t>
      </w: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00EE59EB" w14:textId="77777777" w:rsidR="00A3245C" w:rsidRPr="00205908" w:rsidRDefault="00031807" w:rsidP="00124E5A">
      <w:pPr>
        <w:autoSpaceDE w:val="0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t xml:space="preserve">a) wykonawcę oraz uczestnika konkursu wymienionego w wykazach określonych </w:t>
      </w: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br/>
        <w:t xml:space="preserve">o którym mowa w art. 1 pkt 3; </w:t>
      </w:r>
    </w:p>
    <w:p w14:paraId="52FC4311" w14:textId="77777777" w:rsidR="00A3245C" w:rsidRPr="00205908" w:rsidRDefault="00031807" w:rsidP="00124E5A">
      <w:pPr>
        <w:autoSpaceDE w:val="0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t xml:space="preserve">b) wykonawcę oraz uczestnika konkursu, którego beneficjentem rzeczywistym </w:t>
      </w: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26047C5" w14:textId="19F4A735" w:rsidR="00A3245C" w:rsidRPr="00205908" w:rsidRDefault="00031807" w:rsidP="00840BA9">
      <w:pPr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t xml:space="preserve">c) wykonawcę oraz uczestnika konkursu, którego jednostką dominującą w rozumieniu art. 3 ust. 1 pkt 37 ustawy z dnia 29 września 1994 r. o rachunkowości (Dz. U. z 2021 r. poz. 217, 2105 i 2106) jest podmiot wymieniony w wykazach określonych </w:t>
      </w:r>
      <w:r w:rsidRPr="00205908">
        <w:rPr>
          <w:rFonts w:asciiTheme="minorHAnsi" w:hAnsiTheme="minorHAnsi" w:cstheme="minorHAnsi"/>
          <w:iCs/>
          <w:color w:val="auto"/>
          <w:sz w:val="24"/>
          <w:szCs w:val="24"/>
          <w:lang w:eastAsia="en-US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05908">
        <w:rPr>
          <w:rFonts w:asciiTheme="minorHAnsi" w:hAnsiTheme="minorHAnsi" w:cstheme="minorHAnsi"/>
          <w:color w:val="auto"/>
          <w:sz w:val="24"/>
          <w:szCs w:val="24"/>
          <w:lang w:eastAsia="en-US"/>
        </w:rPr>
        <w:t>.”</w:t>
      </w:r>
    </w:p>
    <w:p w14:paraId="01244CAE" w14:textId="77777777" w:rsidR="00A3245C" w:rsidRPr="00205908" w:rsidRDefault="00A3245C" w:rsidP="00124E5A">
      <w:pPr>
        <w:spacing w:after="0" w:line="360" w:lineRule="auto"/>
        <w:ind w:left="544" w:right="45"/>
        <w:jc w:val="both"/>
        <w:rPr>
          <w:rFonts w:asciiTheme="minorHAnsi" w:hAnsiTheme="minorHAnsi" w:cstheme="minorHAnsi"/>
          <w:color w:val="auto"/>
        </w:rPr>
      </w:pPr>
    </w:p>
    <w:p w14:paraId="689E57AC" w14:textId="34D468E5" w:rsidR="00A3245C" w:rsidRPr="00205908" w:rsidRDefault="00205908" w:rsidP="007F6FDD">
      <w:pPr>
        <w:spacing w:after="0" w:line="360" w:lineRule="auto"/>
        <w:ind w:left="72" w:hanging="1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05908">
        <w:rPr>
          <w:rFonts w:asciiTheme="minorHAnsi" w:hAnsiTheme="minorHAnsi" w:cstheme="minorHAnsi"/>
          <w:b/>
          <w:color w:val="auto"/>
          <w:sz w:val="28"/>
          <w:szCs w:val="28"/>
        </w:rPr>
        <w:t>VIII</w:t>
      </w:r>
      <w:r w:rsidR="00031807" w:rsidRPr="002059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Podmiotowe środki dowodowe. </w:t>
      </w:r>
    </w:p>
    <w:p w14:paraId="21A91A3F" w14:textId="0EC61E11" w:rsidR="00840BA9" w:rsidRPr="00AE0F1A" w:rsidRDefault="00031807" w:rsidP="00DC7174">
      <w:pPr>
        <w:numPr>
          <w:ilvl w:val="0"/>
          <w:numId w:val="17"/>
        </w:numPr>
        <w:spacing w:after="0" w:line="360" w:lineRule="auto"/>
        <w:ind w:right="49" w:hanging="283"/>
        <w:jc w:val="both"/>
        <w:rPr>
          <w:rFonts w:asciiTheme="minorHAnsi" w:hAnsiTheme="minorHAnsi" w:cstheme="minorHAnsi"/>
        </w:rPr>
      </w:pPr>
      <w:r w:rsidRPr="00DC7174">
        <w:rPr>
          <w:rFonts w:asciiTheme="minorHAnsi" w:hAnsiTheme="minorHAnsi" w:cstheme="minorHAnsi"/>
          <w:sz w:val="24"/>
        </w:rPr>
        <w:t xml:space="preserve">Wykonawca </w:t>
      </w:r>
      <w:r w:rsidR="002216BF" w:rsidRPr="00DC7174">
        <w:rPr>
          <w:rFonts w:asciiTheme="minorHAnsi" w:hAnsiTheme="minorHAnsi" w:cstheme="minorHAnsi"/>
          <w:sz w:val="24"/>
        </w:rPr>
        <w:t>dołącza do oferty oświadczenia</w:t>
      </w:r>
      <w:r w:rsidR="00840BA9" w:rsidRPr="00DC7174">
        <w:rPr>
          <w:rFonts w:asciiTheme="minorHAnsi" w:hAnsiTheme="minorHAnsi" w:cstheme="minorHAnsi"/>
          <w:sz w:val="24"/>
        </w:rPr>
        <w:t>:</w:t>
      </w:r>
    </w:p>
    <w:p w14:paraId="0C346A53" w14:textId="643EDA85" w:rsidR="00AE0F1A" w:rsidRPr="00AE0F1A" w:rsidRDefault="00AE0F1A" w:rsidP="00AE0F1A">
      <w:pPr>
        <w:pStyle w:val="Akapitzlist"/>
        <w:spacing w:after="0" w:line="360" w:lineRule="auto"/>
        <w:ind w:left="284" w:right="4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Pr="00AE0F1A">
        <w:rPr>
          <w:rFonts w:asciiTheme="minorHAnsi" w:hAnsiTheme="minorHAnsi" w:cstheme="minorHAnsi"/>
          <w:sz w:val="24"/>
        </w:rPr>
        <w:t xml:space="preserve">- o spełnieniu warunków udziału w  postępowaniu w zakresie wskazanym w </w:t>
      </w:r>
    </w:p>
    <w:p w14:paraId="617C2234" w14:textId="251B7F4A" w:rsidR="00AE0F1A" w:rsidRPr="00AE0F1A" w:rsidRDefault="00AE0F1A" w:rsidP="00AE0F1A">
      <w:pPr>
        <w:pStyle w:val="Akapitzlist"/>
        <w:spacing w:after="0" w:line="360" w:lineRule="auto"/>
        <w:ind w:left="284" w:right="49"/>
        <w:jc w:val="both"/>
        <w:rPr>
          <w:rFonts w:asciiTheme="minorHAnsi" w:hAnsiTheme="minorHAnsi" w:cstheme="minorHAnsi"/>
          <w:b/>
          <w:color w:val="auto"/>
        </w:rPr>
      </w:pPr>
      <w:r w:rsidRPr="00AE0F1A">
        <w:rPr>
          <w:rFonts w:asciiTheme="minorHAnsi" w:hAnsiTheme="minorHAnsi" w:cstheme="minorHAnsi"/>
          <w:sz w:val="24"/>
        </w:rPr>
        <w:t xml:space="preserve">   </w:t>
      </w:r>
      <w:r w:rsidRPr="00AE0F1A">
        <w:rPr>
          <w:rFonts w:asciiTheme="minorHAnsi" w:hAnsiTheme="minorHAnsi" w:cstheme="minorHAnsi"/>
          <w:b/>
          <w:color w:val="auto"/>
          <w:sz w:val="24"/>
        </w:rPr>
        <w:t>załączniku nr 3 do SWZ</w:t>
      </w:r>
    </w:p>
    <w:p w14:paraId="677EC70C" w14:textId="77777777" w:rsidR="002216BF" w:rsidRPr="00DC7174" w:rsidRDefault="00840BA9" w:rsidP="00DC7174">
      <w:pPr>
        <w:spacing w:after="0" w:line="360" w:lineRule="auto"/>
        <w:ind w:left="284" w:right="49"/>
        <w:jc w:val="both"/>
        <w:rPr>
          <w:rFonts w:asciiTheme="minorHAnsi" w:hAnsiTheme="minorHAnsi" w:cstheme="minorHAnsi"/>
          <w:sz w:val="24"/>
        </w:rPr>
      </w:pPr>
      <w:r w:rsidRPr="00DC7174">
        <w:rPr>
          <w:rFonts w:asciiTheme="minorHAnsi" w:hAnsiTheme="minorHAnsi" w:cstheme="minorHAnsi"/>
          <w:sz w:val="24"/>
        </w:rPr>
        <w:t>-</w:t>
      </w:r>
      <w:r w:rsidR="00031807" w:rsidRPr="00DC7174">
        <w:rPr>
          <w:rFonts w:asciiTheme="minorHAnsi" w:hAnsiTheme="minorHAnsi" w:cstheme="minorHAnsi"/>
          <w:sz w:val="24"/>
        </w:rPr>
        <w:t xml:space="preserve"> o niepodleganiu w</w:t>
      </w:r>
      <w:r w:rsidR="002216BF" w:rsidRPr="00DC7174">
        <w:rPr>
          <w:rFonts w:asciiTheme="minorHAnsi" w:hAnsiTheme="minorHAnsi" w:cstheme="minorHAnsi"/>
          <w:sz w:val="24"/>
        </w:rPr>
        <w:t>ykluczeniu z</w:t>
      </w:r>
      <w:r w:rsidR="00031807" w:rsidRPr="00DC7174">
        <w:rPr>
          <w:rFonts w:asciiTheme="minorHAnsi" w:hAnsiTheme="minorHAnsi" w:cstheme="minorHAnsi"/>
          <w:sz w:val="24"/>
        </w:rPr>
        <w:t xml:space="preserve"> ud</w:t>
      </w:r>
      <w:r w:rsidR="002216BF" w:rsidRPr="00DC7174">
        <w:rPr>
          <w:rFonts w:asciiTheme="minorHAnsi" w:hAnsiTheme="minorHAnsi" w:cstheme="minorHAnsi"/>
          <w:sz w:val="24"/>
        </w:rPr>
        <w:t>ziału w postępowaniu w zakresie</w:t>
      </w:r>
      <w:r w:rsidRPr="00DC7174">
        <w:rPr>
          <w:rFonts w:asciiTheme="minorHAnsi" w:hAnsiTheme="minorHAnsi" w:cstheme="minorHAnsi"/>
          <w:sz w:val="24"/>
        </w:rPr>
        <w:t xml:space="preserve"> </w:t>
      </w:r>
      <w:r w:rsidR="00031807" w:rsidRPr="00DC7174">
        <w:rPr>
          <w:rFonts w:asciiTheme="minorHAnsi" w:hAnsiTheme="minorHAnsi" w:cstheme="minorHAnsi"/>
          <w:sz w:val="24"/>
        </w:rPr>
        <w:t>wskazanym w</w:t>
      </w:r>
    </w:p>
    <w:p w14:paraId="0B114E6B" w14:textId="490B21C4" w:rsidR="00A3245C" w:rsidRPr="00DC7174" w:rsidRDefault="002216BF" w:rsidP="00DC7174">
      <w:pPr>
        <w:spacing w:after="0" w:line="360" w:lineRule="auto"/>
        <w:ind w:left="284" w:right="49"/>
        <w:jc w:val="both"/>
        <w:rPr>
          <w:rFonts w:asciiTheme="minorHAnsi" w:hAnsiTheme="minorHAnsi" w:cstheme="minorHAnsi"/>
          <w:sz w:val="24"/>
        </w:rPr>
      </w:pPr>
      <w:r w:rsidRPr="00DC7174">
        <w:rPr>
          <w:rFonts w:asciiTheme="minorHAnsi" w:hAnsiTheme="minorHAnsi" w:cstheme="minorHAnsi"/>
          <w:sz w:val="24"/>
        </w:rPr>
        <w:t xml:space="preserve">   </w:t>
      </w:r>
      <w:r w:rsidR="00031807" w:rsidRPr="00DC7174">
        <w:rPr>
          <w:rFonts w:asciiTheme="minorHAnsi" w:hAnsiTheme="minorHAnsi" w:cstheme="minorHAnsi"/>
          <w:sz w:val="24"/>
        </w:rPr>
        <w:t xml:space="preserve"> </w:t>
      </w:r>
      <w:r w:rsidR="00031807" w:rsidRPr="00DC7174">
        <w:rPr>
          <w:rFonts w:asciiTheme="minorHAnsi" w:hAnsiTheme="minorHAnsi" w:cstheme="minorHAnsi"/>
          <w:b/>
          <w:color w:val="auto"/>
          <w:sz w:val="24"/>
        </w:rPr>
        <w:t xml:space="preserve">załączniku nr </w:t>
      </w:r>
      <w:r w:rsidR="00AE0F1A">
        <w:rPr>
          <w:rFonts w:asciiTheme="minorHAnsi" w:hAnsiTheme="minorHAnsi" w:cstheme="minorHAnsi"/>
          <w:b/>
          <w:color w:val="auto"/>
          <w:sz w:val="24"/>
        </w:rPr>
        <w:t>4</w:t>
      </w:r>
      <w:r w:rsidR="00031807" w:rsidRPr="00DC7174">
        <w:rPr>
          <w:rFonts w:asciiTheme="minorHAnsi" w:hAnsiTheme="minorHAnsi" w:cstheme="minorHAnsi"/>
          <w:color w:val="auto"/>
          <w:sz w:val="24"/>
        </w:rPr>
        <w:t xml:space="preserve"> </w:t>
      </w:r>
      <w:r w:rsidR="00031807" w:rsidRPr="00DC7174">
        <w:rPr>
          <w:rFonts w:asciiTheme="minorHAnsi" w:hAnsiTheme="minorHAnsi" w:cstheme="minorHAnsi"/>
          <w:sz w:val="24"/>
        </w:rPr>
        <w:t xml:space="preserve">do SWZ. </w:t>
      </w:r>
    </w:p>
    <w:p w14:paraId="4CF4F63A" w14:textId="3F9C7DDE" w:rsidR="00840BA9" w:rsidRPr="00DC7174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  <w:sz w:val="24"/>
        </w:rPr>
      </w:pPr>
      <w:r w:rsidRPr="00DC7174">
        <w:rPr>
          <w:rFonts w:asciiTheme="minorHAnsi" w:hAnsiTheme="minorHAnsi" w:cstheme="minorHAnsi"/>
          <w:sz w:val="24"/>
        </w:rPr>
        <w:lastRenderedPageBreak/>
        <w:t xml:space="preserve">2.  </w:t>
      </w:r>
      <w:r w:rsidR="00031807" w:rsidRPr="00DC7174">
        <w:rPr>
          <w:rFonts w:asciiTheme="minorHAnsi" w:hAnsiTheme="minorHAnsi" w:cstheme="minorHAnsi"/>
          <w:sz w:val="24"/>
        </w:rPr>
        <w:t xml:space="preserve">W zakresie nieuregulowanym SWZ, zastosowanie mają przepisy rozporządzenia </w:t>
      </w:r>
    </w:p>
    <w:p w14:paraId="616EC602" w14:textId="207C599E" w:rsidR="00840BA9" w:rsidRPr="00DC7174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  <w:sz w:val="24"/>
        </w:rPr>
      </w:pPr>
      <w:r w:rsidRPr="00DC7174">
        <w:rPr>
          <w:rFonts w:asciiTheme="minorHAnsi" w:hAnsiTheme="minorHAnsi" w:cstheme="minorHAnsi"/>
          <w:sz w:val="24"/>
        </w:rPr>
        <w:t xml:space="preserve">      </w:t>
      </w:r>
      <w:r w:rsidR="00C22DE1" w:rsidRPr="00DC7174">
        <w:rPr>
          <w:rFonts w:asciiTheme="minorHAnsi" w:hAnsiTheme="minorHAnsi" w:cstheme="minorHAnsi"/>
          <w:sz w:val="24"/>
        </w:rPr>
        <w:t xml:space="preserve"> </w:t>
      </w:r>
      <w:r w:rsidR="00031807" w:rsidRPr="00DC7174">
        <w:rPr>
          <w:rFonts w:asciiTheme="minorHAnsi" w:hAnsiTheme="minorHAnsi" w:cstheme="minorHAnsi"/>
          <w:sz w:val="24"/>
        </w:rPr>
        <w:t xml:space="preserve">Rozwoju, Pracy i Technologii z dnia 23 grudnia 2020 r. w sprawie podmiotowych środków </w:t>
      </w:r>
    </w:p>
    <w:p w14:paraId="7952CC57" w14:textId="70785146" w:rsidR="00840BA9" w:rsidRPr="00DC7174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  <w:sz w:val="24"/>
        </w:rPr>
      </w:pPr>
      <w:r w:rsidRPr="00DC7174">
        <w:rPr>
          <w:rFonts w:asciiTheme="minorHAnsi" w:hAnsiTheme="minorHAnsi" w:cstheme="minorHAnsi"/>
          <w:sz w:val="24"/>
        </w:rPr>
        <w:t xml:space="preserve">     </w:t>
      </w:r>
      <w:r w:rsidR="00C22DE1" w:rsidRPr="00DC7174">
        <w:rPr>
          <w:rFonts w:asciiTheme="minorHAnsi" w:hAnsiTheme="minorHAnsi" w:cstheme="minorHAnsi"/>
          <w:sz w:val="24"/>
        </w:rPr>
        <w:t xml:space="preserve"> </w:t>
      </w:r>
      <w:r w:rsidR="00031807" w:rsidRPr="00DC7174">
        <w:rPr>
          <w:rFonts w:asciiTheme="minorHAnsi" w:hAnsiTheme="minorHAnsi" w:cstheme="minorHAnsi"/>
          <w:sz w:val="24"/>
        </w:rPr>
        <w:t xml:space="preserve">dowodowych oraz innych dokumentów lub oświadczeń, jakich może żądać zamawiający od </w:t>
      </w:r>
    </w:p>
    <w:p w14:paraId="2E3659E2" w14:textId="6468DCD2" w:rsidR="00A3245C" w:rsidRPr="00DC7174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DC7174">
        <w:rPr>
          <w:rFonts w:asciiTheme="minorHAnsi" w:hAnsiTheme="minorHAnsi" w:cstheme="minorHAnsi"/>
          <w:sz w:val="24"/>
        </w:rPr>
        <w:t xml:space="preserve">      </w:t>
      </w:r>
      <w:r w:rsidR="00031807" w:rsidRPr="00DC7174">
        <w:rPr>
          <w:rFonts w:asciiTheme="minorHAnsi" w:hAnsiTheme="minorHAnsi" w:cstheme="minorHAnsi"/>
          <w:sz w:val="24"/>
        </w:rPr>
        <w:t xml:space="preserve">wykonawcy (Dz.U. z 2020 r. poz. 2415). </w:t>
      </w:r>
    </w:p>
    <w:p w14:paraId="76230DC3" w14:textId="166D34BE" w:rsidR="00A3245C" w:rsidRPr="00DC7174" w:rsidRDefault="00031807" w:rsidP="00C66942">
      <w:pPr>
        <w:numPr>
          <w:ilvl w:val="0"/>
          <w:numId w:val="20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</w:rPr>
      </w:pPr>
      <w:r w:rsidRPr="00DC7174">
        <w:rPr>
          <w:rFonts w:asciiTheme="minorHAnsi" w:hAnsiTheme="minorHAnsi" w:cstheme="minorHAnsi"/>
          <w:sz w:val="24"/>
        </w:rPr>
        <w:t>Jeżeli W</w:t>
      </w:r>
      <w:r w:rsidR="00C22DE1" w:rsidRPr="00DC7174">
        <w:rPr>
          <w:rFonts w:asciiTheme="minorHAnsi" w:hAnsiTheme="minorHAnsi" w:cstheme="minorHAnsi"/>
          <w:sz w:val="24"/>
        </w:rPr>
        <w:t>ykonawca nie złożył oświadczeń</w:t>
      </w:r>
      <w:r w:rsidRPr="00DC7174">
        <w:rPr>
          <w:rFonts w:asciiTheme="minorHAnsi" w:hAnsiTheme="minorHAnsi" w:cstheme="minorHAnsi"/>
          <w:sz w:val="24"/>
        </w:rPr>
        <w:t xml:space="preserve">, o którym mowa w </w:t>
      </w:r>
      <w:r w:rsidRPr="00DC7174">
        <w:rPr>
          <w:rFonts w:asciiTheme="minorHAnsi" w:hAnsiTheme="minorHAnsi" w:cstheme="minorHAnsi"/>
          <w:b/>
          <w:sz w:val="24"/>
        </w:rPr>
        <w:t>ust. 1</w:t>
      </w:r>
      <w:r w:rsidRPr="00DC7174">
        <w:rPr>
          <w:rFonts w:asciiTheme="minorHAnsi" w:hAnsiTheme="minorHAnsi" w:cstheme="minorHAnsi"/>
          <w:sz w:val="24"/>
        </w:rPr>
        <w:t xml:space="preserve"> lub zawierają błędy, Zamawiający wzywa Wykonawcę odpowiednio do ich złożenia, poprawienia lub uzupełnienia w wyznaczonym terminie, chyba że: </w:t>
      </w:r>
    </w:p>
    <w:p w14:paraId="39D3E9CD" w14:textId="77777777" w:rsidR="00A3245C" w:rsidRPr="00DC7174" w:rsidRDefault="00031807" w:rsidP="00C66942">
      <w:pPr>
        <w:numPr>
          <w:ilvl w:val="1"/>
          <w:numId w:val="20"/>
        </w:numPr>
        <w:spacing w:after="0" w:line="360" w:lineRule="auto"/>
        <w:ind w:right="49" w:hanging="281"/>
        <w:jc w:val="both"/>
        <w:rPr>
          <w:rFonts w:asciiTheme="minorHAnsi" w:hAnsiTheme="minorHAnsi" w:cstheme="minorHAnsi"/>
        </w:rPr>
      </w:pPr>
      <w:r w:rsidRPr="00DC7174">
        <w:rPr>
          <w:rFonts w:asciiTheme="minorHAnsi" w:hAnsiTheme="minorHAnsi" w:cstheme="minorHAnsi"/>
          <w:sz w:val="24"/>
        </w:rPr>
        <w:t xml:space="preserve">oferta Wykonawcy podlega odrzuceniu bez względu na ich złożenie, uzupełnienie lub poprawienie lub </w:t>
      </w:r>
    </w:p>
    <w:p w14:paraId="6DD9D23E" w14:textId="4EDC5BF1" w:rsidR="004F533A" w:rsidRPr="00C66942" w:rsidRDefault="00031807" w:rsidP="00C66942">
      <w:pPr>
        <w:numPr>
          <w:ilvl w:val="1"/>
          <w:numId w:val="20"/>
        </w:numPr>
        <w:spacing w:after="0" w:line="360" w:lineRule="auto"/>
        <w:ind w:right="49" w:hanging="281"/>
        <w:jc w:val="both"/>
      </w:pPr>
      <w:r w:rsidRPr="00DC7174">
        <w:rPr>
          <w:rFonts w:asciiTheme="minorHAnsi" w:hAnsiTheme="minorHAnsi" w:cstheme="minorHAnsi"/>
          <w:sz w:val="24"/>
        </w:rPr>
        <w:t>zachodzą przesłanki unieważnienia postępowania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BBE2D1E" w14:textId="34CB1B41" w:rsidR="00C66942" w:rsidRPr="00A414DB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66942">
        <w:rPr>
          <w:rFonts w:ascii="Times New Roman" w:hAnsi="Times New Roman" w:cs="Times New Roman"/>
          <w:b/>
          <w:bCs/>
        </w:rPr>
        <w:t xml:space="preserve"> </w:t>
      </w:r>
      <w:r w:rsidR="00C66942" w:rsidRPr="00A414DB">
        <w:rPr>
          <w:rFonts w:ascii="Times New Roman" w:hAnsi="Times New Roman" w:cs="Times New Roman"/>
          <w:b/>
          <w:bCs/>
          <w:color w:val="auto"/>
        </w:rPr>
        <w:t>IX.</w:t>
      </w:r>
      <w:r w:rsidRPr="00A414D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66942" w:rsidRPr="00A414DB">
        <w:rPr>
          <w:rFonts w:ascii="Times New Roman" w:hAnsi="Times New Roman" w:cs="Times New Roman"/>
          <w:b/>
          <w:bCs/>
          <w:color w:val="auto"/>
        </w:rPr>
        <w:t xml:space="preserve">INFORMACJE O SPOSOBIE POROZUMIEWANIA SIĘ ZAMAWIAJĄCEGO </w:t>
      </w:r>
    </w:p>
    <w:p w14:paraId="79D5B5DB" w14:textId="77777777" w:rsidR="00C66942" w:rsidRPr="00A414DB" w:rsidRDefault="00C66942" w:rsidP="00C66942">
      <w:pPr>
        <w:pStyle w:val="Akapitzlist"/>
        <w:autoSpaceDE w:val="0"/>
        <w:adjustRightInd w:val="0"/>
        <w:spacing w:after="0" w:line="276" w:lineRule="auto"/>
        <w:ind w:left="489"/>
        <w:jc w:val="both"/>
        <w:rPr>
          <w:rFonts w:ascii="Times New Roman" w:hAnsi="Times New Roman" w:cs="Times New Roman"/>
          <w:b/>
          <w:bCs/>
          <w:color w:val="auto"/>
        </w:rPr>
      </w:pPr>
      <w:r w:rsidRPr="00A414DB">
        <w:rPr>
          <w:rFonts w:ascii="Times New Roman" w:hAnsi="Times New Roman" w:cs="Times New Roman"/>
          <w:b/>
          <w:bCs/>
          <w:color w:val="auto"/>
        </w:rPr>
        <w:t>Z WYKONAWCAMI</w:t>
      </w:r>
    </w:p>
    <w:p w14:paraId="27C753F7" w14:textId="77777777" w:rsidR="00C66942" w:rsidRPr="00A414DB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1. Komunikacja w postępowaniu o udzielenie zamówienia, w tym składanie ofert, wymiana </w:t>
      </w:r>
    </w:p>
    <w:p w14:paraId="69A3EF7D" w14:textId="77777777" w:rsidR="00C66942" w:rsidRPr="00A414DB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informacji         oraz przekazywanie dokumentów lub oświadczeń między Zamawiającym </w:t>
      </w:r>
    </w:p>
    <w:p w14:paraId="665392E0" w14:textId="77777777" w:rsidR="00C66942" w:rsidRPr="00A414DB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a Wykonawcą, z         uwzględnieniem wyjątków określonych w ustawie, odbywa się przy </w:t>
      </w:r>
    </w:p>
    <w:p w14:paraId="7EC3978E" w14:textId="77777777" w:rsidR="00C66942" w:rsidRPr="00A414DB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użyciu środków komunikacji         elektronicznej, o których mowa w ustawie z dnia 18 lipca </w:t>
      </w:r>
    </w:p>
    <w:p w14:paraId="16AE8A5F" w14:textId="7477C2D5" w:rsidR="00C66942" w:rsidRPr="00A414DB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2002 r. o świadczeniu usług drogą elektroniczną (Dz. U. 2020 r. poz. 344 z </w:t>
      </w:r>
      <w:proofErr w:type="spellStart"/>
      <w:r w:rsidRPr="00A414DB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A414DB">
        <w:rPr>
          <w:rFonts w:asciiTheme="minorHAnsi" w:hAnsiTheme="minorHAnsi" w:cstheme="minorHAnsi"/>
          <w:color w:val="auto"/>
          <w:sz w:val="24"/>
          <w:szCs w:val="24"/>
        </w:rPr>
        <w:t>. zm.).</w:t>
      </w:r>
    </w:p>
    <w:p w14:paraId="7C7252E5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2. W postępowaniu o udzielenie zamówienia o wartości mniejszej niż progi unijne ofertę, </w:t>
      </w:r>
    </w:p>
    <w:p w14:paraId="41913464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oświadczenie, o którym mowa w art. 125 ust. 1, składa się, pod rygorem nieważności, </w:t>
      </w:r>
    </w:p>
    <w:p w14:paraId="51388649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w formie  elektronicznej lub w postaci elektronicznej opatrzonej kwalifikowanym podpisem </w:t>
      </w:r>
    </w:p>
    <w:p w14:paraId="7D5AB737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elektronicznym, podpisem zaufanym lub elektronicznym podpisem osobistym.</w:t>
      </w:r>
    </w:p>
    <w:p w14:paraId="37BCAD38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3. Komunikacja w postępowaniu odbywa się za pośrednictwem </w:t>
      </w:r>
      <w:bookmarkStart w:id="2" w:name="_Hlk72839132"/>
      <w:r w:rsidRPr="00A414DB">
        <w:rPr>
          <w:rFonts w:asciiTheme="minorHAnsi" w:hAnsiTheme="minorHAnsi" w:cstheme="minorHAnsi"/>
          <w:color w:val="auto"/>
          <w:sz w:val="24"/>
          <w:szCs w:val="24"/>
        </w:rPr>
        <w:t>Platformy zakupowej pod</w:t>
      </w:r>
    </w:p>
    <w:p w14:paraId="199EE107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bookmarkStart w:id="3" w:name="_Hlk71197348"/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adresem : </w:t>
      </w:r>
      <w:hyperlink r:id="rId26" w:history="1">
        <w:r w:rsidRPr="00A414DB">
          <w:rPr>
            <w:rStyle w:val="Hipercze"/>
            <w:rFonts w:asciiTheme="minorHAnsi" w:hAnsiTheme="minorHAnsi" w:cstheme="minorHAnsi"/>
            <w:color w:val="4472C4" w:themeColor="accent1"/>
            <w:sz w:val="24"/>
            <w:szCs w:val="24"/>
          </w:rPr>
          <w:t>https://platformazakupowa.pl/sp_golub_dobrzyn</w:t>
        </w:r>
      </w:hyperlink>
      <w:bookmarkEnd w:id="2"/>
      <w:bookmarkEnd w:id="3"/>
    </w:p>
    <w:p w14:paraId="5A8783CF" w14:textId="14B6B73B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4. W przypadku awarii platformy, Zamawiający może również kontaktować się z Wykonawcami</w:t>
      </w:r>
    </w:p>
    <w:p w14:paraId="6B9A72B6" w14:textId="70282204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za   pośrednictwem poczty elektronicznej – email: </w:t>
      </w:r>
      <w:hyperlink r:id="rId27" w:history="1">
        <w:r w:rsidRPr="00A414DB">
          <w:rPr>
            <w:rStyle w:val="Hipercze"/>
            <w:rFonts w:asciiTheme="minorHAnsi" w:hAnsiTheme="minorHAnsi" w:cstheme="minorHAnsi"/>
            <w:color w:val="4472C4" w:themeColor="accent1"/>
            <w:sz w:val="24"/>
            <w:szCs w:val="24"/>
          </w:rPr>
          <w:t>bruminska@golub-dobrzyn.com.pl</w:t>
        </w:r>
      </w:hyperlink>
      <w:r w:rsidRPr="00A414DB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2F32B49E" w14:textId="77777777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a wszelkie informacje odnośnie postępowania zostaną umieszczone na stronie internetowej  </w:t>
      </w:r>
    </w:p>
    <w:p w14:paraId="41DAC497" w14:textId="61098F4E" w:rsidR="00C66942" w:rsidRPr="00A414DB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  <w:u w:val="single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 zamawiającego: </w:t>
      </w:r>
      <w:r w:rsidRPr="00A414DB">
        <w:rPr>
          <w:rFonts w:asciiTheme="minorHAnsi" w:eastAsia="Times New Roman" w:hAnsiTheme="minorHAnsi" w:cstheme="minorHAnsi"/>
          <w:color w:val="4472C4" w:themeColor="accent1"/>
          <w:sz w:val="24"/>
          <w:szCs w:val="24"/>
          <w:u w:val="single"/>
          <w:lang w:eastAsia="zh-CN"/>
        </w:rPr>
        <w:t>http://www.bip.golub-dobrzyn.com.pl.</w:t>
      </w:r>
    </w:p>
    <w:p w14:paraId="23CDC3C6" w14:textId="77777777" w:rsidR="00C66942" w:rsidRPr="00A414DB" w:rsidRDefault="00C66942" w:rsidP="00C66942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5.Regulamin korzystania z Platformy Zakupowej znajduje się pod adresem:      </w:t>
      </w:r>
    </w:p>
    <w:p w14:paraId="00B4ABC7" w14:textId="08331DA1" w:rsidR="00C66942" w:rsidRPr="00A414DB" w:rsidRDefault="00C66942" w:rsidP="00C66942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A414DB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     </w:t>
      </w:r>
      <w:hyperlink r:id="rId28" w:history="1">
        <w:r w:rsidRPr="00A414DB">
          <w:rPr>
            <w:rStyle w:val="Hipercze"/>
            <w:rFonts w:asciiTheme="minorHAnsi" w:hAnsiTheme="minorHAnsi" w:cstheme="minorHAnsi"/>
            <w:color w:val="4472C4" w:themeColor="accent1"/>
            <w:sz w:val="24"/>
            <w:szCs w:val="24"/>
          </w:rPr>
          <w:t>https://platformazakupowa.pl/strona/1-regulamin</w:t>
        </w:r>
      </w:hyperlink>
    </w:p>
    <w:p w14:paraId="64364576" w14:textId="77777777" w:rsidR="00A414DB" w:rsidRPr="00A414DB" w:rsidRDefault="00C66942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6. Zamawiający informuje, że instrukcje korzystania z Platformy Zakupowej dotyczące </w:t>
      </w:r>
    </w:p>
    <w:p w14:paraId="214CDFA9" w14:textId="77777777" w:rsidR="00A414DB" w:rsidRPr="00A414DB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w  szczególności logowania, pobierania dokumentacji, składania wniosków o wyjaśnienie </w:t>
      </w:r>
    </w:p>
    <w:p w14:paraId="24C1056A" w14:textId="77777777" w:rsidR="00A414DB" w:rsidRPr="00A414DB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treści SWZ, składania ofert oraz innych czynności, podejmowanych w niniejszym </w:t>
      </w:r>
    </w:p>
    <w:p w14:paraId="35A67406" w14:textId="77777777" w:rsidR="00A414DB" w:rsidRPr="00A414DB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postepowaniu przy użyciu Platformy Zakupowej znajdują się w zakładce „Instrukcje dla </w:t>
      </w:r>
    </w:p>
    <w:p w14:paraId="07A2A916" w14:textId="19FC3042" w:rsidR="00A414DB" w:rsidRPr="00A414DB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Wykonawców” na stronie </w:t>
      </w:r>
      <w:r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29" w:history="1">
        <w:r w:rsidR="00C66942" w:rsidRPr="00A414DB">
          <w:rPr>
            <w:rStyle w:val="Hipercze"/>
            <w:rFonts w:asciiTheme="minorHAnsi" w:hAnsiTheme="minorHAnsi" w:cstheme="minorHAnsi"/>
            <w:color w:val="4472C4" w:themeColor="accent1"/>
            <w:sz w:val="24"/>
            <w:szCs w:val="24"/>
          </w:rPr>
          <w:t>http://platformazakupowa.pl/strona/45-instrukcje</w:t>
        </w:r>
      </w:hyperlink>
    </w:p>
    <w:p w14:paraId="5184BEDE" w14:textId="77777777" w:rsidR="00A414DB" w:rsidRPr="00A414DB" w:rsidRDefault="00A414DB" w:rsidP="00A414DB">
      <w:pPr>
        <w:tabs>
          <w:tab w:val="left" w:pos="142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7. Minimalne wymagania techniczne umożliwiające korzystanie ze Strony </w:t>
      </w:r>
    </w:p>
    <w:p w14:paraId="3D7108BA" w14:textId="2CCEF157" w:rsidR="00A414DB" w:rsidRPr="00A414DB" w:rsidRDefault="00A414DB" w:rsidP="00A414DB">
      <w:pPr>
        <w:tabs>
          <w:tab w:val="left" w:pos="142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 platformazakupowa.pl to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>przeglądarka internetowa Internet Explorer, Chrome i FireFox</w:t>
      </w:r>
    </w:p>
    <w:p w14:paraId="43DD954E" w14:textId="77777777" w:rsidR="00A414DB" w:rsidRPr="00A414DB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w najnowszej dostępnej wersji, z włączoną obsługą języka </w:t>
      </w:r>
      <w:proofErr w:type="spellStart"/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>Javascript</w:t>
      </w:r>
      <w:proofErr w:type="spellEnd"/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, akceptująca pliki typu </w:t>
      </w:r>
    </w:p>
    <w:p w14:paraId="0264D55B" w14:textId="77777777" w:rsidR="00A414DB" w:rsidRPr="00A414DB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>„</w:t>
      </w:r>
      <w:proofErr w:type="spellStart"/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>cookies</w:t>
      </w:r>
      <w:proofErr w:type="spellEnd"/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” oraz łącze internetowe o przepustowości co najmniej 256 </w:t>
      </w:r>
      <w:proofErr w:type="spellStart"/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>kbit</w:t>
      </w:r>
      <w:proofErr w:type="spellEnd"/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/s. </w:t>
      </w:r>
    </w:p>
    <w:p w14:paraId="70B9B7FF" w14:textId="77777777" w:rsidR="00A414DB" w:rsidRPr="00A414DB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platformazakupowa.pl jest zoptymalizowana dla mniejszej rozdzielczości ekranu 1024x768 </w:t>
      </w:r>
    </w:p>
    <w:p w14:paraId="4876AD52" w14:textId="5C517AF9" w:rsidR="00C66942" w:rsidRPr="00A414DB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414DB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C66942" w:rsidRPr="00A414DB">
        <w:rPr>
          <w:rFonts w:asciiTheme="minorHAnsi" w:hAnsiTheme="minorHAnsi" w:cstheme="minorHAnsi"/>
          <w:color w:val="auto"/>
          <w:sz w:val="24"/>
          <w:szCs w:val="24"/>
        </w:rPr>
        <w:t>pikseli.</w:t>
      </w:r>
    </w:p>
    <w:p w14:paraId="216C81F9" w14:textId="417939AF" w:rsidR="00A3245C" w:rsidRDefault="00F96465" w:rsidP="00F96465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00FF00"/>
        </w:rPr>
      </w:pPr>
      <w:r w:rsidRPr="00F96465">
        <w:rPr>
          <w:rFonts w:asciiTheme="minorHAnsi" w:hAnsiTheme="minorHAnsi" w:cstheme="minorHAnsi"/>
          <w:b/>
          <w:color w:val="auto"/>
          <w:sz w:val="28"/>
          <w:szCs w:val="28"/>
        </w:rPr>
        <w:t>X</w:t>
      </w:r>
      <w:r w:rsidR="00C66942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F964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31807" w:rsidRPr="00F96465">
        <w:rPr>
          <w:rFonts w:asciiTheme="minorHAnsi" w:hAnsiTheme="minorHAnsi" w:cstheme="minorHAnsi"/>
          <w:b/>
          <w:color w:val="auto"/>
          <w:sz w:val="28"/>
          <w:szCs w:val="28"/>
        </w:rPr>
        <w:t>Opis sposobu przygotowania i składania oferty</w:t>
      </w:r>
      <w:r w:rsidR="00031807" w:rsidRPr="00F96465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00FF00"/>
        </w:rPr>
        <w:t xml:space="preserve"> </w:t>
      </w:r>
    </w:p>
    <w:p w14:paraId="736981BD" w14:textId="0E4D85E1" w:rsidR="00DC7174" w:rsidRP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1.</w:t>
      </w: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Wykonawca może złożyć tylko jedną ofertę.</w:t>
      </w:r>
    </w:p>
    <w:p w14:paraId="31A32A78" w14:textId="29AC86C2" w:rsidR="00DC7174" w:rsidRP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2. Treść oferty musi być zgodna z wymaganiami Zamawiającego określonymi w niniejszej SWZ.</w:t>
      </w:r>
    </w:p>
    <w:p w14:paraId="2EA37C52" w14:textId="34B5F29E" w:rsid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</w:t>
      </w: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</w:t>
      </w: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Oferta oraz pozostałe oświadczenia i dokumenty, dla których Zamawiający określił wzory w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5BA10C58" w14:textId="1774EA4A" w:rsidR="00DC7174" w:rsidRP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</w:t>
      </w:r>
      <w:r w:rsidR="007712F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formie formularzy, powinny być sporządzone </w:t>
      </w:r>
      <w:r w:rsidR="007712F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i złożone </w:t>
      </w: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zgodnie z tymi wzorami.</w:t>
      </w:r>
    </w:p>
    <w:p w14:paraId="67A31A65" w14:textId="77777777" w:rsidR="00EA416C" w:rsidRDefault="007712F1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3.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Oferta wraz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załącznikami musi być sporządzona w języku polskim i złożona pod rygorem </w:t>
      </w:r>
    </w:p>
    <w:p w14:paraId="2FBCC7D5" w14:textId="7777777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nieważności w formie elektronicznej lub w postaci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elektronicznej, za pośrednictwem </w:t>
      </w:r>
    </w:p>
    <w:p w14:paraId="0124F7B6" w14:textId="7777777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Platformy oraz po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dpisana kwalifikowanym podpisem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elektronicznym, podpisem zaufanym </w:t>
      </w:r>
    </w:p>
    <w:p w14:paraId="16FEFFB3" w14:textId="7777777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lub podpise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m osobistym przez osobę (osoby)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uprawnione do reprezent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owania Wykonawcy, </w:t>
      </w:r>
    </w:p>
    <w:p w14:paraId="705354D6" w14:textId="7777777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zgodnie z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formą reprezentacji określoną w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dokumentach rejestrowych. Jeżeli umocowanie</w:t>
      </w:r>
    </w:p>
    <w:p w14:paraId="0AB5382A" w14:textId="7777777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dla osób podpisujących ofertę nie wynika z dokumentów rejestrowych, Wykonawca do </w:t>
      </w:r>
    </w:p>
    <w:p w14:paraId="0E9DAFF7" w14:textId="7777777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of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erty powinien dołączyć dokument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ełnomocnictwa udzielonego przez</w:t>
      </w:r>
      <w:r w:rsid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osoby uprawnione </w:t>
      </w:r>
    </w:p>
    <w:p w14:paraId="6D73C9AE" w14:textId="3D8A24D7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Pełnomocnictwo powinno zostać złożone w formie elektronicznej lub w </w:t>
      </w:r>
      <w:r w:rsid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postaci </w:t>
      </w:r>
      <w:proofErr w:type="spellStart"/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elektronicz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- </w:t>
      </w:r>
    </w:p>
    <w:p w14:paraId="2F54640E" w14:textId="32AEF5E4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 </w:t>
      </w:r>
      <w:proofErr w:type="spellStart"/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ej</w:t>
      </w:r>
      <w:proofErr w:type="spellEnd"/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opatrzonej podpisem zaufanym, lub podpisem osobistym albo w elektronicznej kopii </w:t>
      </w:r>
    </w:p>
    <w:p w14:paraId="5F106F31" w14:textId="607CB32C" w:rsidR="00EA416C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dokume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ntu poświadczonej notarialnie z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zgodność z oryginałem przy</w:t>
      </w:r>
      <w:r w:rsid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użyciu </w:t>
      </w:r>
      <w:r w:rsid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kwalifikowanego </w:t>
      </w:r>
    </w:p>
    <w:p w14:paraId="4DC93DFB" w14:textId="26EF5D8E" w:rsidR="00DC7174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podpisu elektronicznego.</w:t>
      </w:r>
    </w:p>
    <w:p w14:paraId="55AA51DC" w14:textId="77777777" w:rsidR="00DC7174" w:rsidRDefault="00DC7174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Zamawiający informuje, iż zgodnie z art. 18 ust. 3 ustawy </w:t>
      </w:r>
      <w:proofErr w:type="spellStart"/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nie ujawnia się informacji </w:t>
      </w:r>
    </w:p>
    <w:p w14:paraId="00B58DF0" w14:textId="77777777" w:rsidR="00DC7174" w:rsidRDefault="00DC7174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stanowiących tajemnicę przedsiębiorstwa, w rozumieniu przepisów ustawy z dnia 16 kwietnia </w:t>
      </w:r>
    </w:p>
    <w:p w14:paraId="43F5C3AE" w14:textId="77777777" w:rsidR="00DC7174" w:rsidRDefault="00DC7174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1993 r. o zwalczaniu nieuczciwej konkurencji (Dz. U. z 2020 r., poz. 1913), zwanej dalej </w:t>
      </w:r>
    </w:p>
    <w:p w14:paraId="1BB8AE36" w14:textId="5A5DBA09" w:rsidR="00DC7174" w:rsidRPr="00DC7174" w:rsidRDefault="00DC7174" w:rsidP="000D45D5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„ustawą o zwalczaniu nieuczciwej konkurencji” jeżeli Wykonawca:</w:t>
      </w:r>
    </w:p>
    <w:p w14:paraId="17000AC3" w14:textId="77777777" w:rsidR="00DC7174" w:rsidRPr="00DC7174" w:rsidRDefault="00DC7174" w:rsidP="000D45D5">
      <w:pPr>
        <w:suppressAutoHyphens w:val="0"/>
        <w:autoSpaceDE w:val="0"/>
        <w:adjustRightInd w:val="0"/>
        <w:spacing w:after="0" w:line="276" w:lineRule="auto"/>
        <w:ind w:firstLine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a) wraz z przekazaniem takich informacji, zastrzegł, że nie mogą być one udostępnione,</w:t>
      </w:r>
    </w:p>
    <w:p w14:paraId="3B5649FF" w14:textId="77777777" w:rsidR="00DC7174" w:rsidRDefault="00DC7174" w:rsidP="00DC7174">
      <w:pPr>
        <w:suppressAutoHyphens w:val="0"/>
        <w:autoSpaceDE w:val="0"/>
        <w:adjustRightInd w:val="0"/>
        <w:spacing w:after="0" w:line="276" w:lineRule="auto"/>
        <w:ind w:left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b) wykazał, załączając stosowne uzasadnienie, iż zastrzeżone informacje stanowią</w:t>
      </w:r>
    </w:p>
    <w:p w14:paraId="77A996B4" w14:textId="52F14E5C" w:rsidR="00DC7174" w:rsidRPr="00DC7174" w:rsidRDefault="00DC7174" w:rsidP="00DC7174">
      <w:pPr>
        <w:suppressAutoHyphens w:val="0"/>
        <w:autoSpaceDE w:val="0"/>
        <w:adjustRightInd w:val="0"/>
        <w:spacing w:after="0" w:line="276" w:lineRule="auto"/>
        <w:ind w:left="708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tajemnicę przedsiębiorstwa.</w:t>
      </w:r>
    </w:p>
    <w:p w14:paraId="5E657A84" w14:textId="77777777" w:rsid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Zaleca się, aby uzasadnienie o którym mowa powyżej było sformułowane w sposób</w:t>
      </w:r>
    </w:p>
    <w:p w14:paraId="6AA64451" w14:textId="77777777" w:rsid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umożliwiający jego udostępnienie pozostałym uczestnikom postępowania. Wykonawca </w:t>
      </w:r>
    </w:p>
    <w:p w14:paraId="5D5069B1" w14:textId="77777777" w:rsid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nie może zastrzec informacji, o których mowa w art. 222 ust. 5 ustawy </w:t>
      </w:r>
      <w:proofErr w:type="spellStart"/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118373BC" w14:textId="77777777" w:rsid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Opis sposobu przygotowania oferty składanej w formie elektronicznej lub w postaci</w:t>
      </w:r>
    </w:p>
    <w:p w14:paraId="7A446B5F" w14:textId="7EBF6861" w:rsidR="00DC7174" w:rsidRPr="00DC7174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     </w:t>
      </w:r>
      <w:r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elektronicznej znajduje się na stronie postępowania na Platformie.</w:t>
      </w:r>
    </w:p>
    <w:p w14:paraId="44F48207" w14:textId="77777777" w:rsidR="0041047C" w:rsidRDefault="00DC7174" w:rsidP="0041047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6. </w:t>
      </w:r>
      <w:r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Do upływu terminu składania ofert, Wykonawca, za pośrednictwem Platformy, może wycofać </w:t>
      </w:r>
    </w:p>
    <w:p w14:paraId="2171EADC" w14:textId="77777777" w:rsidR="0041047C" w:rsidRDefault="0041047C" w:rsidP="0041047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złożoną ofertę lub wprowadzić zmiany w ofercie i innych dokumentach złożonych wraz z nią </w:t>
      </w:r>
    </w:p>
    <w:p w14:paraId="0EB8ADB2" w14:textId="77777777" w:rsidR="0041047C" w:rsidRDefault="0041047C" w:rsidP="0041047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przed upływem terminu postępując zgodnie z instrukcją znajdującą się na stronie</w:t>
      </w:r>
    </w:p>
    <w:p w14:paraId="2DD821A3" w14:textId="03778BE2" w:rsidR="00DC7174" w:rsidRDefault="0041047C" w:rsidP="0041047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 </w:t>
      </w:r>
      <w:r w:rsidR="00DC7174" w:rsidRPr="00DC717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postępowania.</w:t>
      </w:r>
    </w:p>
    <w:p w14:paraId="0AEA43B2" w14:textId="77777777" w:rsidR="00EA416C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7.</w:t>
      </w:r>
      <w:r w:rsidRPr="00EA41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A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nie ponosi odpowiedzialności za złożenie oferty w sposób niezgodny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2986312" w14:textId="77777777" w:rsidR="00EA416C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EA4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Instrukcją korzystania z Platformy</w:t>
      </w:r>
      <w:r w:rsidRPr="00EA4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szczególności za sytuację, gdy Zamawiający zapozna </w:t>
      </w:r>
    </w:p>
    <w:p w14:paraId="20386B41" w14:textId="77777777" w:rsidR="00EA416C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A4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z treścią oferty przed upływem terminu składania ofert (np. złożenie oferty w zakładce </w:t>
      </w:r>
    </w:p>
    <w:p w14:paraId="5E6DA3BF" w14:textId="77777777" w:rsidR="00EA416C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„Wyślij wiadomość do zamawiającego”). Taka oferta zostanie uznana przez Zamawiającego </w:t>
      </w:r>
    </w:p>
    <w:p w14:paraId="1C3E2110" w14:textId="67097279" w:rsidR="00EA416C" w:rsidRPr="00EA416C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  ofertę handlową i nie będzie brana pod uwagę w przedmiotowym postępowaniu. </w:t>
      </w:r>
    </w:p>
    <w:p w14:paraId="659FDD59" w14:textId="6D9EF687" w:rsidR="0041047C" w:rsidRDefault="00EA416C" w:rsidP="0041047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8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 Oferta może być złożona tylko do upływu terminu składania ofert.</w:t>
      </w:r>
    </w:p>
    <w:p w14:paraId="03AE8588" w14:textId="4DDCCE20" w:rsidR="00EA416C" w:rsidRPr="00883C4F" w:rsidRDefault="00EA416C" w:rsidP="0041047C">
      <w:pPr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hd w:val="clear" w:color="auto" w:fill="FF00FF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9</w:t>
      </w:r>
      <w:r w:rsidR="0041047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41047C" w:rsidRPr="0041047C">
        <w:rPr>
          <w:rFonts w:ascii="Times New Roman" w:hAnsi="Times New Roman" w:cs="Times New Roman"/>
          <w:sz w:val="24"/>
        </w:rPr>
        <w:t xml:space="preserve"> </w:t>
      </w:r>
      <w:r w:rsidR="0041047C" w:rsidRPr="007F6FDD">
        <w:rPr>
          <w:rFonts w:ascii="Times New Roman" w:hAnsi="Times New Roman" w:cs="Times New Roman"/>
          <w:sz w:val="24"/>
        </w:rPr>
        <w:t>Treść złożonej oferty musi odpowiadać treści SWZ.</w:t>
      </w:r>
      <w:r w:rsidR="0041047C" w:rsidRPr="0003431C">
        <w:rPr>
          <w:rFonts w:ascii="Times New Roman" w:hAnsi="Times New Roman" w:cs="Times New Roman"/>
          <w:sz w:val="24"/>
          <w:shd w:val="clear" w:color="auto" w:fill="FF00FF"/>
        </w:rPr>
        <w:t xml:space="preserve"> </w:t>
      </w:r>
    </w:p>
    <w:p w14:paraId="0D9A2436" w14:textId="77A6591D" w:rsidR="0041047C" w:rsidRDefault="00EA416C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10</w:t>
      </w:r>
      <w:r w:rsidR="0041047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DC7174"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Zamawiający nie przewiduje zwrotu kosztów udziału w postępowaniu. Wykonawca ponosi </w:t>
      </w:r>
    </w:p>
    <w:p w14:paraId="3B06FFC8" w14:textId="1FBE66DA" w:rsidR="0041047C" w:rsidRDefault="0041047C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</w:t>
      </w:r>
      <w:r w:rsidR="00DC7174" w:rsidRPr="00DC7174">
        <w:rPr>
          <w:rFonts w:asciiTheme="minorHAnsi" w:eastAsiaTheme="minorHAnsi" w:hAnsiTheme="minorHAnsi" w:cstheme="minorHAnsi"/>
          <w:sz w:val="24"/>
          <w:szCs w:val="24"/>
          <w:lang w:eastAsia="en-US"/>
        </w:rPr>
        <w:t>wszelkie koszty związane z przygotowaniem i złożeniem oferty.</w:t>
      </w:r>
    </w:p>
    <w:p w14:paraId="667C8073" w14:textId="77777777" w:rsidR="00C66942" w:rsidRPr="00DC7174" w:rsidRDefault="00C66942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9FF01FE" w14:textId="314326ED" w:rsidR="00DC7174" w:rsidRPr="0041047C" w:rsidRDefault="000D45D5" w:rsidP="0041047C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C66942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A41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41047C" w:rsidRPr="0041047C">
        <w:rPr>
          <w:rFonts w:asciiTheme="minorHAnsi" w:hAnsiTheme="minorHAnsi" w:cstheme="minorHAnsi"/>
          <w:b/>
          <w:bCs/>
          <w:sz w:val="28"/>
          <w:szCs w:val="28"/>
        </w:rPr>
        <w:t>pis sposobu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udzielania wyjaśnień treści SWZ</w:t>
      </w:r>
    </w:p>
    <w:p w14:paraId="0AF66461" w14:textId="66254DCE" w:rsidR="000D45D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0D45D5">
        <w:rPr>
          <w:rFonts w:ascii="Times New Roman" w:hAnsi="Times New Roman" w:cs="Times New Roman"/>
          <w:color w:val="000000" w:themeColor="text1"/>
        </w:rPr>
        <w:t>1.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może zwrócić się do Zamawiającego z wnioskiem o wyjaśnienie treści SWZ, </w:t>
      </w:r>
    </w:p>
    <w:p w14:paraId="6B4C84D8" w14:textId="39040A50" w:rsid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EA4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Przekazanym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>za pośrednictwem Platformy.</w:t>
      </w:r>
    </w:p>
    <w:p w14:paraId="2AAFCCC9" w14:textId="2EABBDB7" w:rsidR="000D45D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0D45D5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Zamawiający udzieli wyjaśnień niezwłocznie, jednak nie później niż na 2 dni przed upływem </w:t>
      </w:r>
    </w:p>
    <w:p w14:paraId="2E49CB95" w14:textId="77777777" w:rsid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>terminu składania ofert, pod warunkiem, że wniosek o wyjaśnienie treści SWZ wpłynął</w:t>
      </w:r>
    </w:p>
    <w:p w14:paraId="2D2B9547" w14:textId="77777777" w:rsid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Zamawiającego nie później niż na 4 dni przed upływem terminu składania ofert.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</w:p>
    <w:p w14:paraId="798F8555" w14:textId="77777777" w:rsid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wyjaśnienie treści SWZ nie wpłynie w terminie, o którym mowa w punkcie </w:t>
      </w:r>
    </w:p>
    <w:p w14:paraId="59B4B128" w14:textId="77777777" w:rsid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>powyżej, Zamawiający nie ma obowiązku udzielania wyjaśnień SWZ.</w:t>
      </w:r>
    </w:p>
    <w:p w14:paraId="4F61E5FB" w14:textId="5170E45D" w:rsidR="000D45D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45D5">
        <w:rPr>
          <w:rFonts w:asciiTheme="minorHAnsi" w:hAnsiTheme="minorHAnsi" w:cstheme="minorHAnsi"/>
          <w:color w:val="000000" w:themeColor="text1"/>
          <w:sz w:val="24"/>
          <w:szCs w:val="24"/>
        </w:rPr>
        <w:t>3.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Przedłużenie terminu składania ofert, nie wpływa na bieg terminu składania wniosku o </w:t>
      </w:r>
    </w:p>
    <w:p w14:paraId="02BF370F" w14:textId="77777777" w:rsid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>wyjaśnienie treści SWZ.</w:t>
      </w:r>
    </w:p>
    <w:p w14:paraId="443F382D" w14:textId="4F9C7919" w:rsidR="000D45D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Treść zapytań wraz z wyjaśnieniami Zamawiający udostępni na stronie internetowej </w:t>
      </w:r>
    </w:p>
    <w:p w14:paraId="092E0B23" w14:textId="2E871B70" w:rsidR="00DC7174" w:rsidRPr="000D45D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>prowadzonego postępowania, bez ujawniania źródła zapytania.</w:t>
      </w:r>
    </w:p>
    <w:p w14:paraId="3A461215" w14:textId="6AACEC94" w:rsidR="000D45D5" w:rsidRDefault="00EA416C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uzasadnionych przypadkach Zamawiający może przed upływem terminu składania ofert </w:t>
      </w:r>
    </w:p>
    <w:p w14:paraId="5AC3F18F" w14:textId="77777777" w:rsidR="000D45D5" w:rsidRDefault="000D45D5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>zmienić treść SWZ. Dokonaną zmianę treści SWZ Zamawiający udostępni na stronie</w:t>
      </w:r>
    </w:p>
    <w:p w14:paraId="1B8AF827" w14:textId="26489A19" w:rsidR="0003431C" w:rsidRPr="000D45D5" w:rsidRDefault="000D45D5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="00DC7174" w:rsidRPr="000D4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internetowej prowadzonego postępowania.</w:t>
      </w:r>
    </w:p>
    <w:p w14:paraId="4F1DA336" w14:textId="4FA1950A" w:rsidR="00A3245C" w:rsidRPr="000D45D5" w:rsidRDefault="000D45D5" w:rsidP="00EA416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D45D5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XI</w:t>
      </w:r>
      <w:r w:rsidR="00C66942"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  <w:r w:rsidR="00031807" w:rsidRPr="000D45D5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Wymagania dotyczące wadium. </w:t>
      </w:r>
    </w:p>
    <w:p w14:paraId="3F0B3EA3" w14:textId="2783BB5F" w:rsidR="00A3245C" w:rsidRDefault="000D45D5" w:rsidP="000D45D5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74B5"/>
          <w:sz w:val="32"/>
        </w:rPr>
        <w:t xml:space="preserve">          </w:t>
      </w:r>
      <w:r w:rsidR="00031807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2D6EBBE6" w14:textId="77777777" w:rsidR="00A3245C" w:rsidRDefault="00A3245C" w:rsidP="007F6FDD">
      <w:pPr>
        <w:spacing w:after="0" w:line="360" w:lineRule="auto"/>
        <w:ind w:left="72" w:right="4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C2B2160" w14:textId="77777777" w:rsidR="00A3245C" w:rsidRPr="000D45D5" w:rsidRDefault="00031807" w:rsidP="005F01CA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D45D5">
        <w:rPr>
          <w:rFonts w:asciiTheme="minorHAnsi" w:hAnsiTheme="minorHAnsi" w:cstheme="minorHAnsi"/>
          <w:b/>
          <w:color w:val="auto"/>
          <w:sz w:val="28"/>
          <w:szCs w:val="28"/>
        </w:rPr>
        <w:t xml:space="preserve">XIII. Termin związania ofertą </w:t>
      </w:r>
    </w:p>
    <w:p w14:paraId="5729B1B4" w14:textId="3B3A4D38" w:rsidR="00A3245C" w:rsidRPr="00B64FC7" w:rsidRDefault="000D45D5" w:rsidP="000D45D5">
      <w:pPr>
        <w:spacing w:after="0" w:line="360" w:lineRule="auto"/>
        <w:ind w:right="48"/>
        <w:jc w:val="both"/>
        <w:rPr>
          <w:color w:val="auto"/>
        </w:rPr>
      </w:pPr>
      <w:r>
        <w:t xml:space="preserve">     1.</w:t>
      </w:r>
      <w:r w:rsidR="00031807" w:rsidRPr="00B64FC7">
        <w:rPr>
          <w:rFonts w:ascii="Times New Roman" w:hAnsi="Times New Roman" w:cs="Times New Roman"/>
          <w:sz w:val="24"/>
        </w:rPr>
        <w:t xml:space="preserve">Wykonawca jest związany ofertą </w:t>
      </w:r>
      <w:r w:rsidR="00B64FC7" w:rsidRPr="00B64FC7">
        <w:rPr>
          <w:rFonts w:ascii="Times New Roman" w:hAnsi="Times New Roman" w:cs="Times New Roman"/>
          <w:sz w:val="24"/>
        </w:rPr>
        <w:t xml:space="preserve">30 dni </w:t>
      </w:r>
      <w:r w:rsidR="00031807" w:rsidRPr="00B64FC7">
        <w:rPr>
          <w:rFonts w:ascii="Times New Roman" w:hAnsi="Times New Roman" w:cs="Times New Roman"/>
          <w:sz w:val="24"/>
        </w:rPr>
        <w:t xml:space="preserve">od dnia upływu terminu składania ofert </w:t>
      </w:r>
      <w:r w:rsidR="00B64FC7">
        <w:rPr>
          <w:rFonts w:ascii="Times New Roman" w:hAnsi="Times New Roman" w:cs="Times New Roman"/>
          <w:sz w:val="24"/>
        </w:rPr>
        <w:t>.</w:t>
      </w:r>
      <w:r w:rsidR="00031807" w:rsidRPr="00B64FC7">
        <w:rPr>
          <w:rFonts w:ascii="Times New Roman" w:hAnsi="Times New Roman" w:cs="Times New Roman"/>
          <w:color w:val="auto"/>
          <w:sz w:val="24"/>
        </w:rPr>
        <w:t xml:space="preserve">   </w:t>
      </w:r>
    </w:p>
    <w:p w14:paraId="29414D47" w14:textId="77777777" w:rsidR="000D45D5" w:rsidRDefault="000D45D5" w:rsidP="000D45D5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</w:t>
      </w:r>
      <w:r w:rsidR="00031807">
        <w:rPr>
          <w:rFonts w:ascii="Times New Roman" w:hAnsi="Times New Roman" w:cs="Times New Roman"/>
          <w:sz w:val="24"/>
        </w:rPr>
        <w:t xml:space="preserve">W przypadku, gdy wybór najkorzystniejszej oferty nie nastąpi przed upływem terminu </w:t>
      </w:r>
    </w:p>
    <w:p w14:paraId="65FFCE1F" w14:textId="77777777" w:rsidR="000D45D5" w:rsidRDefault="000D45D5" w:rsidP="000D45D5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31807">
        <w:rPr>
          <w:rFonts w:ascii="Times New Roman" w:hAnsi="Times New Roman" w:cs="Times New Roman"/>
          <w:sz w:val="24"/>
        </w:rPr>
        <w:t xml:space="preserve">związania ofertą określonego w ust. 1, Zamawiający przed upływem terminu związania </w:t>
      </w:r>
    </w:p>
    <w:p w14:paraId="7D80D4C9" w14:textId="77777777" w:rsidR="000D45D5" w:rsidRDefault="000D45D5" w:rsidP="000D45D5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31807">
        <w:rPr>
          <w:rFonts w:ascii="Times New Roman" w:hAnsi="Times New Roman" w:cs="Times New Roman"/>
          <w:sz w:val="24"/>
        </w:rPr>
        <w:t xml:space="preserve">ofertą zwróci się jednokrotnie do Wykonawców o wyrażenie zgody na przedłużenie tego </w:t>
      </w:r>
    </w:p>
    <w:p w14:paraId="75931942" w14:textId="6AC8D0E0" w:rsidR="00A3245C" w:rsidRDefault="000D45D5" w:rsidP="000D45D5">
      <w:pPr>
        <w:spacing w:after="0" w:line="360" w:lineRule="auto"/>
        <w:ind w:right="48"/>
        <w:jc w:val="both"/>
      </w:pPr>
      <w:r>
        <w:rPr>
          <w:rFonts w:ascii="Times New Roman" w:hAnsi="Times New Roman" w:cs="Times New Roman"/>
          <w:sz w:val="24"/>
        </w:rPr>
        <w:t xml:space="preserve">       </w:t>
      </w:r>
      <w:r w:rsidR="00031807">
        <w:rPr>
          <w:rFonts w:ascii="Times New Roman" w:hAnsi="Times New Roman" w:cs="Times New Roman"/>
          <w:sz w:val="24"/>
        </w:rPr>
        <w:t>terminu o wskazywany przez niego okres, nie dłuższy niż 30 dni.</w:t>
      </w:r>
      <w:r w:rsidR="00031807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B201F7" w14:textId="77777777" w:rsidR="000D45D5" w:rsidRDefault="000D45D5" w:rsidP="000D45D5">
      <w:pPr>
        <w:tabs>
          <w:tab w:val="left" w:pos="284"/>
        </w:tabs>
        <w:spacing w:after="0" w:line="360" w:lineRule="auto"/>
        <w:ind w:right="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r w:rsidR="00031807">
        <w:rPr>
          <w:rFonts w:ascii="Times New Roman" w:hAnsi="Times New Roman" w:cs="Times New Roman"/>
          <w:sz w:val="24"/>
        </w:rPr>
        <w:t>Przedłużenie terminu związania ofertą, o którym mowa w ust. 2, wymaga złożenia przez</w:t>
      </w:r>
    </w:p>
    <w:p w14:paraId="68ABCBEB" w14:textId="77777777" w:rsidR="000D45D5" w:rsidRDefault="000D45D5" w:rsidP="000D45D5">
      <w:pPr>
        <w:tabs>
          <w:tab w:val="left" w:pos="284"/>
        </w:tabs>
        <w:spacing w:after="0" w:line="360" w:lineRule="auto"/>
        <w:ind w:right="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1807">
        <w:rPr>
          <w:rFonts w:ascii="Times New Roman" w:hAnsi="Times New Roman" w:cs="Times New Roman"/>
          <w:sz w:val="24"/>
        </w:rPr>
        <w:t xml:space="preserve"> Wykonawcę pisemnego oświadczenia o wyrażeniu zgody na przedłużenie terminu związania </w:t>
      </w:r>
    </w:p>
    <w:p w14:paraId="1D3DDAE9" w14:textId="0FC24DE6" w:rsidR="00A3245C" w:rsidRPr="000D45D5" w:rsidRDefault="000D45D5" w:rsidP="000D45D5">
      <w:pPr>
        <w:tabs>
          <w:tab w:val="left" w:pos="284"/>
        </w:tabs>
        <w:spacing w:after="0" w:line="360" w:lineRule="auto"/>
        <w:ind w:right="48"/>
        <w:jc w:val="both"/>
      </w:pPr>
      <w:r>
        <w:rPr>
          <w:rFonts w:ascii="Times New Roman" w:hAnsi="Times New Roman" w:cs="Times New Roman"/>
          <w:sz w:val="24"/>
        </w:rPr>
        <w:t xml:space="preserve">      </w:t>
      </w:r>
      <w:r w:rsidR="00031807">
        <w:rPr>
          <w:rFonts w:ascii="Times New Roman" w:hAnsi="Times New Roman" w:cs="Times New Roman"/>
          <w:sz w:val="24"/>
        </w:rPr>
        <w:t xml:space="preserve">ofertą. </w:t>
      </w:r>
    </w:p>
    <w:p w14:paraId="37310D5C" w14:textId="50874E23" w:rsidR="00A3245C" w:rsidRPr="005F01CA" w:rsidRDefault="00031807" w:rsidP="007F6FDD">
      <w:pPr>
        <w:pStyle w:val="Nagwek1"/>
        <w:spacing w:after="0" w:line="360" w:lineRule="auto"/>
        <w:ind w:left="72" w:right="49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F01C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X</w:t>
      </w:r>
      <w:r w:rsidR="000D45D5" w:rsidRPr="005F01C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  <w:r w:rsidR="005F01CA" w:rsidRPr="005F01C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V. T</w:t>
      </w:r>
      <w:r w:rsidRPr="005F01C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ermin składania oferty </w:t>
      </w:r>
    </w:p>
    <w:p w14:paraId="3A1770FA" w14:textId="77777777" w:rsidR="009255BE" w:rsidRPr="009255BE" w:rsidRDefault="00031807" w:rsidP="007F6FDD">
      <w:pPr>
        <w:tabs>
          <w:tab w:val="left" w:pos="284"/>
        </w:tabs>
        <w:spacing w:after="0" w:line="360" w:lineRule="auto"/>
        <w:ind w:left="10" w:right="48" w:hanging="10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 w:color="000000"/>
        </w:rPr>
      </w:pPr>
      <w:r w:rsidRPr="009255BE">
        <w:rPr>
          <w:rFonts w:asciiTheme="minorHAnsi" w:hAnsiTheme="minorHAnsi" w:cstheme="minorHAnsi"/>
          <w:color w:val="auto"/>
          <w:sz w:val="24"/>
          <w:szCs w:val="24"/>
        </w:rPr>
        <w:t>1.</w:t>
      </w:r>
      <w:r w:rsidRPr="009255BE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Pr="009255BE">
        <w:rPr>
          <w:rFonts w:asciiTheme="minorHAnsi" w:hAnsiTheme="minorHAnsi" w:cstheme="minorHAnsi"/>
          <w:color w:val="auto"/>
          <w:sz w:val="24"/>
          <w:szCs w:val="24"/>
        </w:rPr>
        <w:t xml:space="preserve">Ofertę wraz z wymaganymi dokumentami należy złożyć w terminie </w:t>
      </w:r>
      <w:r w:rsidRPr="00303AEF">
        <w:rPr>
          <w:rFonts w:asciiTheme="minorHAnsi" w:hAnsiTheme="minorHAnsi" w:cstheme="minorHAnsi"/>
          <w:color w:val="auto"/>
          <w:sz w:val="24"/>
          <w:szCs w:val="24"/>
        </w:rPr>
        <w:t>do dnia</w:t>
      </w:r>
    </w:p>
    <w:p w14:paraId="6DE7CE95" w14:textId="16CA0F73" w:rsidR="00A3245C" w:rsidRPr="004E78C2" w:rsidRDefault="004E78C2" w:rsidP="009255BE">
      <w:pPr>
        <w:tabs>
          <w:tab w:val="left" w:pos="284"/>
        </w:tabs>
        <w:spacing w:after="0" w:line="360" w:lineRule="auto"/>
        <w:ind w:left="10" w:right="48" w:hanging="10"/>
        <w:jc w:val="both"/>
        <w:rPr>
          <w:rFonts w:asciiTheme="minorHAnsi" w:hAnsiTheme="minorHAnsi" w:cstheme="minorHAnsi"/>
          <w:color w:val="auto"/>
          <w:u w:val="single"/>
        </w:rPr>
      </w:pPr>
      <w:r w:rsidRPr="004E78C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255BE" w:rsidRPr="004E78C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255BE" w:rsidRPr="004E78C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18.07.2023</w:t>
      </w:r>
      <w:r w:rsidR="009255BE" w:rsidRPr="004E78C2">
        <w:rPr>
          <w:rFonts w:asciiTheme="minorHAnsi" w:hAnsiTheme="minorHAnsi" w:cstheme="minorHAnsi"/>
          <w:color w:val="auto"/>
          <w:u w:val="single"/>
        </w:rPr>
        <w:t xml:space="preserve"> </w:t>
      </w:r>
      <w:r w:rsidR="00031807" w:rsidRPr="004E78C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r. do godz. 10:00</w:t>
      </w:r>
      <w:r w:rsidR="005F01CA" w:rsidRPr="004E78C2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</w:p>
    <w:p w14:paraId="70ED15B9" w14:textId="7A65B7BF" w:rsidR="00A3245C" w:rsidRPr="005F01CA" w:rsidRDefault="00031807" w:rsidP="005F01CA">
      <w:pPr>
        <w:pStyle w:val="Nagwek1"/>
        <w:spacing w:after="0" w:line="360" w:lineRule="auto"/>
        <w:ind w:left="0" w:right="49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F01CA">
        <w:rPr>
          <w:rFonts w:asciiTheme="minorHAnsi" w:hAnsiTheme="minorHAnsi" w:cstheme="minorHAnsi"/>
          <w:b/>
          <w:color w:val="auto"/>
          <w:sz w:val="28"/>
          <w:szCs w:val="28"/>
        </w:rPr>
        <w:t>X</w:t>
      </w:r>
      <w:r w:rsidR="005F01CA" w:rsidRPr="005F01CA">
        <w:rPr>
          <w:rFonts w:asciiTheme="minorHAnsi" w:hAnsiTheme="minorHAnsi" w:cstheme="minorHAnsi"/>
          <w:b/>
          <w:color w:val="auto"/>
          <w:sz w:val="28"/>
          <w:szCs w:val="28"/>
        </w:rPr>
        <w:t>V</w:t>
      </w:r>
      <w:r w:rsidRPr="005F01CA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Termin otwarcia ofert </w:t>
      </w:r>
    </w:p>
    <w:p w14:paraId="5267541D" w14:textId="49881735" w:rsidR="00A3245C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="Times New Roman" w:hAnsi="Times New Roman" w:cs="Times New Roman"/>
          <w:sz w:val="24"/>
        </w:rPr>
        <w:t xml:space="preserve">   1. </w:t>
      </w:r>
      <w:r w:rsidR="00031807" w:rsidRPr="005F01CA">
        <w:rPr>
          <w:rFonts w:asciiTheme="minorHAnsi" w:hAnsiTheme="minorHAnsi" w:cstheme="minorHAnsi"/>
          <w:sz w:val="24"/>
        </w:rPr>
        <w:t>Otwarcie ofert nastąpi w dniu</w:t>
      </w:r>
      <w:r w:rsidR="00031807" w:rsidRPr="005F01CA">
        <w:rPr>
          <w:rFonts w:asciiTheme="minorHAnsi" w:hAnsiTheme="minorHAnsi" w:cstheme="minorHAnsi"/>
          <w:b/>
          <w:sz w:val="24"/>
          <w:u w:val="single" w:color="000000"/>
        </w:rPr>
        <w:t xml:space="preserve"> </w:t>
      </w:r>
      <w:r w:rsidR="009255BE">
        <w:rPr>
          <w:rFonts w:asciiTheme="minorHAnsi" w:hAnsiTheme="minorHAnsi" w:cstheme="minorHAnsi"/>
          <w:b/>
          <w:sz w:val="24"/>
          <w:u w:val="single" w:color="000000"/>
        </w:rPr>
        <w:t>18.07.2023r.</w:t>
      </w:r>
      <w:r w:rsidR="00031807" w:rsidRPr="005F01CA">
        <w:rPr>
          <w:rFonts w:asciiTheme="minorHAnsi" w:hAnsiTheme="minorHAnsi" w:cstheme="minorHAnsi"/>
          <w:b/>
          <w:color w:val="auto"/>
          <w:sz w:val="24"/>
          <w:u w:val="single" w:color="000000"/>
        </w:rPr>
        <w:t xml:space="preserve"> o godzinie </w:t>
      </w:r>
      <w:r w:rsidR="000A63D5" w:rsidRPr="005F01CA">
        <w:rPr>
          <w:rFonts w:asciiTheme="minorHAnsi" w:hAnsiTheme="minorHAnsi" w:cstheme="minorHAnsi"/>
          <w:b/>
          <w:color w:val="auto"/>
          <w:sz w:val="24"/>
          <w:u w:val="single" w:color="000000"/>
        </w:rPr>
        <w:t>10</w:t>
      </w:r>
      <w:r w:rsidR="00031807" w:rsidRPr="005F01CA">
        <w:rPr>
          <w:rFonts w:asciiTheme="minorHAnsi" w:hAnsiTheme="minorHAnsi" w:cstheme="minorHAnsi"/>
          <w:b/>
          <w:color w:val="auto"/>
          <w:sz w:val="24"/>
          <w:u w:val="single" w:color="000000"/>
        </w:rPr>
        <w:t>.</w:t>
      </w:r>
      <w:r w:rsidR="000A63D5" w:rsidRPr="005F01CA">
        <w:rPr>
          <w:rFonts w:asciiTheme="minorHAnsi" w:hAnsiTheme="minorHAnsi" w:cstheme="minorHAnsi"/>
          <w:b/>
          <w:color w:val="auto"/>
          <w:sz w:val="24"/>
          <w:u w:val="single" w:color="000000"/>
        </w:rPr>
        <w:t>15</w:t>
      </w:r>
      <w:r w:rsidR="000A63D5" w:rsidRPr="005F01CA">
        <w:rPr>
          <w:rFonts w:asciiTheme="minorHAnsi" w:hAnsiTheme="minorHAnsi" w:cstheme="minorHAnsi"/>
          <w:color w:val="auto"/>
          <w:sz w:val="24"/>
        </w:rPr>
        <w:t xml:space="preserve">  </w:t>
      </w:r>
    </w:p>
    <w:p w14:paraId="6112CAC1" w14:textId="1565A0FD" w:rsidR="00A3245C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   2. </w:t>
      </w:r>
      <w:r w:rsidR="00031807" w:rsidRPr="005F01CA">
        <w:rPr>
          <w:rFonts w:asciiTheme="minorHAnsi" w:hAnsiTheme="minorHAnsi" w:cstheme="minorHAnsi"/>
          <w:sz w:val="24"/>
        </w:rPr>
        <w:t xml:space="preserve">Otwarcie ofert jest niejawne.  </w:t>
      </w:r>
    </w:p>
    <w:p w14:paraId="13E7703A" w14:textId="77777777" w:rsidR="005F01CA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 w:rsidRPr="005F01CA">
        <w:rPr>
          <w:rFonts w:asciiTheme="minorHAnsi" w:hAnsiTheme="minorHAnsi" w:cstheme="minorHAnsi"/>
          <w:sz w:val="24"/>
        </w:rPr>
        <w:t xml:space="preserve">   3. </w:t>
      </w:r>
      <w:r w:rsidR="00031807" w:rsidRPr="005F01CA">
        <w:rPr>
          <w:rFonts w:asciiTheme="minorHAnsi" w:hAnsiTheme="minorHAnsi" w:cstheme="minorHAnsi"/>
          <w:sz w:val="24"/>
        </w:rPr>
        <w:t xml:space="preserve">Zamawiający, najpóźniej przed otwarciem ofert, udostępnia na stronie internetowej </w:t>
      </w:r>
    </w:p>
    <w:p w14:paraId="651C22DC" w14:textId="47679012" w:rsidR="005F01CA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 w:rsidRPr="005F01CA">
        <w:rPr>
          <w:rFonts w:asciiTheme="minorHAnsi" w:hAnsiTheme="minorHAnsi" w:cstheme="minorHAnsi"/>
          <w:sz w:val="24"/>
        </w:rPr>
        <w:t xml:space="preserve">       </w:t>
      </w:r>
      <w:r w:rsidR="00031807" w:rsidRPr="005F01CA">
        <w:rPr>
          <w:rFonts w:asciiTheme="minorHAnsi" w:hAnsiTheme="minorHAnsi" w:cstheme="minorHAnsi"/>
          <w:sz w:val="24"/>
        </w:rPr>
        <w:t xml:space="preserve">prowadzonego postępowania informację o kwocie, jaką zamierza przeznaczyć na </w:t>
      </w:r>
    </w:p>
    <w:p w14:paraId="28F92F5F" w14:textId="7AB04D5E" w:rsidR="00A3245C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       </w:t>
      </w:r>
      <w:r w:rsidR="00031807" w:rsidRPr="005F01CA">
        <w:rPr>
          <w:rFonts w:asciiTheme="minorHAnsi" w:hAnsiTheme="minorHAnsi" w:cstheme="minorHAnsi"/>
          <w:sz w:val="24"/>
        </w:rPr>
        <w:t xml:space="preserve">sfinansowanie zamówienia.  </w:t>
      </w:r>
    </w:p>
    <w:p w14:paraId="6BD132C0" w14:textId="77777777" w:rsidR="005F01CA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 w:rsidRPr="005F01CA">
        <w:rPr>
          <w:rFonts w:asciiTheme="minorHAnsi" w:hAnsiTheme="minorHAnsi" w:cstheme="minorHAnsi"/>
          <w:sz w:val="24"/>
        </w:rPr>
        <w:t xml:space="preserve">   4. </w:t>
      </w:r>
      <w:r w:rsidR="00031807" w:rsidRPr="005F01CA">
        <w:rPr>
          <w:rFonts w:asciiTheme="minorHAnsi" w:hAnsiTheme="minorHAnsi" w:cstheme="minorHAnsi"/>
          <w:sz w:val="24"/>
        </w:rPr>
        <w:t xml:space="preserve">Zamawiający, niezwłocznie po otwarciu ofert, udostępnia na stronie internetowej </w:t>
      </w:r>
    </w:p>
    <w:p w14:paraId="7A9B2082" w14:textId="1892927B" w:rsidR="00A3245C" w:rsidRPr="005F01CA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       </w:t>
      </w:r>
      <w:r w:rsidR="00031807" w:rsidRPr="005F01CA">
        <w:rPr>
          <w:rFonts w:asciiTheme="minorHAnsi" w:hAnsiTheme="minorHAnsi" w:cstheme="minorHAnsi"/>
          <w:sz w:val="24"/>
        </w:rPr>
        <w:t xml:space="preserve">prowadzonego postępowania informacje o:  </w:t>
      </w:r>
    </w:p>
    <w:p w14:paraId="2C3B02A1" w14:textId="77777777" w:rsidR="00A3245C" w:rsidRPr="005F01CA" w:rsidRDefault="00031807" w:rsidP="00124E5A">
      <w:pPr>
        <w:numPr>
          <w:ilvl w:val="1"/>
          <w:numId w:val="31"/>
        </w:numPr>
        <w:spacing w:after="0" w:line="360" w:lineRule="auto"/>
        <w:ind w:right="51" w:hanging="357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6EE0A770" w14:textId="77777777" w:rsidR="00A3245C" w:rsidRPr="005F01CA" w:rsidRDefault="00031807" w:rsidP="00124E5A">
      <w:pPr>
        <w:numPr>
          <w:ilvl w:val="1"/>
          <w:numId w:val="31"/>
        </w:numPr>
        <w:spacing w:after="0" w:line="360" w:lineRule="auto"/>
        <w:ind w:right="51" w:hanging="357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cenach lub kosztach zawartych w ofertach.  </w:t>
      </w:r>
    </w:p>
    <w:p w14:paraId="2F726616" w14:textId="77777777" w:rsidR="003912E9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5. </w:t>
      </w:r>
      <w:r w:rsidR="00031807" w:rsidRPr="005F01CA">
        <w:rPr>
          <w:rFonts w:asciiTheme="minorHAnsi" w:hAnsiTheme="minorHAnsi" w:cstheme="minorHAnsi"/>
          <w:sz w:val="24"/>
        </w:rPr>
        <w:t xml:space="preserve">W przypadku wystąpienia awarii systemu teleinformatycznego, która spowoduje brak </w:t>
      </w:r>
    </w:p>
    <w:p w14:paraId="0FE40D53" w14:textId="77777777" w:rsidR="003912E9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</w:t>
      </w:r>
      <w:r w:rsidR="00031807" w:rsidRPr="005F01CA">
        <w:rPr>
          <w:rFonts w:asciiTheme="minorHAnsi" w:hAnsiTheme="minorHAnsi" w:cstheme="minorHAnsi"/>
          <w:sz w:val="24"/>
        </w:rPr>
        <w:t xml:space="preserve">możliwości otwarcia ofert w terminie określonym przez Zamawiającego, otwarcie ofert </w:t>
      </w:r>
    </w:p>
    <w:p w14:paraId="3B84626F" w14:textId="02032EBE" w:rsidR="00A3245C" w:rsidRPr="005F01CA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      </w:t>
      </w:r>
      <w:r w:rsidR="00031807" w:rsidRPr="005F01CA">
        <w:rPr>
          <w:rFonts w:asciiTheme="minorHAnsi" w:hAnsiTheme="minorHAnsi" w:cstheme="minorHAnsi"/>
          <w:sz w:val="24"/>
        </w:rPr>
        <w:t xml:space="preserve">nastąpi niezwłocznie po usunięciu awarii.  </w:t>
      </w:r>
    </w:p>
    <w:p w14:paraId="0D9698D7" w14:textId="77777777" w:rsidR="003912E9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6. </w:t>
      </w:r>
      <w:r w:rsidR="00031807" w:rsidRPr="005F01CA">
        <w:rPr>
          <w:rFonts w:asciiTheme="minorHAnsi" w:hAnsiTheme="minorHAnsi" w:cstheme="minorHAnsi"/>
          <w:sz w:val="24"/>
        </w:rPr>
        <w:t xml:space="preserve">Zamawiający poinformuje o zmianie terminu otwarcia ofert na stronie internetowej </w:t>
      </w:r>
    </w:p>
    <w:p w14:paraId="60C101C8" w14:textId="2653921F" w:rsidR="00A3245C" w:rsidRPr="005F01CA" w:rsidRDefault="003912E9" w:rsidP="003912E9">
      <w:pPr>
        <w:tabs>
          <w:tab w:val="left" w:pos="284"/>
          <w:tab w:val="left" w:pos="426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31807" w:rsidRPr="005F01CA">
        <w:rPr>
          <w:rFonts w:asciiTheme="minorHAnsi" w:hAnsiTheme="minorHAnsi" w:cstheme="minorHAnsi"/>
          <w:sz w:val="24"/>
        </w:rPr>
        <w:t xml:space="preserve">prowadzonego postępowania.   </w:t>
      </w:r>
    </w:p>
    <w:p w14:paraId="676E3E1B" w14:textId="46EB65C5" w:rsidR="00A3245C" w:rsidRPr="005F01CA" w:rsidRDefault="00031807" w:rsidP="007F6FDD">
      <w:pPr>
        <w:pStyle w:val="Nagwek1"/>
        <w:spacing w:after="0" w:line="360" w:lineRule="auto"/>
        <w:ind w:left="7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F01CA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XVI. Sposób obliczenia ceny oraz opis kryteriów oceny ofer</w:t>
      </w:r>
      <w:r w:rsidR="00882A27" w:rsidRPr="005F01CA">
        <w:rPr>
          <w:rFonts w:asciiTheme="minorHAnsi" w:hAnsiTheme="minorHAnsi" w:cstheme="minorHAnsi"/>
          <w:b/>
          <w:color w:val="auto"/>
          <w:sz w:val="28"/>
          <w:szCs w:val="28"/>
        </w:rPr>
        <w:t>t</w:t>
      </w:r>
    </w:p>
    <w:p w14:paraId="0B517398" w14:textId="77777777" w:rsidR="00A3245C" w:rsidRPr="005F01CA" w:rsidRDefault="00031807" w:rsidP="00124E5A">
      <w:pPr>
        <w:numPr>
          <w:ilvl w:val="0"/>
          <w:numId w:val="32"/>
        </w:numPr>
        <w:spacing w:after="0" w:line="360" w:lineRule="auto"/>
        <w:ind w:right="45" w:hanging="427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Za ofertę najkorzystniejszą zostanie uznana oferta zawierająca najkorzystniejszy bilans punktów w kryteriach: </w:t>
      </w:r>
    </w:p>
    <w:p w14:paraId="4ECC4344" w14:textId="77777777" w:rsidR="00A3245C" w:rsidRPr="005F01CA" w:rsidRDefault="00031807" w:rsidP="00124E5A">
      <w:pPr>
        <w:numPr>
          <w:ilvl w:val="1"/>
          <w:numId w:val="32"/>
        </w:numPr>
        <w:spacing w:after="0" w:line="360" w:lineRule="auto"/>
        <w:ind w:right="45" w:hanging="254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„Cena ofertowa brutto” – C; </w:t>
      </w:r>
    </w:p>
    <w:p w14:paraId="0A493B57" w14:textId="49B4ECA5" w:rsidR="00A3245C" w:rsidRPr="005F01CA" w:rsidRDefault="00031807" w:rsidP="00034222">
      <w:pPr>
        <w:numPr>
          <w:ilvl w:val="1"/>
          <w:numId w:val="32"/>
        </w:numPr>
        <w:spacing w:after="0" w:line="360" w:lineRule="auto"/>
        <w:ind w:right="45" w:hanging="254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„Termin płatności faktury” – T. </w:t>
      </w:r>
    </w:p>
    <w:p w14:paraId="36762856" w14:textId="77777777" w:rsidR="00A3245C" w:rsidRPr="005F01CA" w:rsidRDefault="00031807" w:rsidP="00124E5A">
      <w:pPr>
        <w:numPr>
          <w:ilvl w:val="0"/>
          <w:numId w:val="32"/>
        </w:numPr>
        <w:spacing w:after="0" w:line="360" w:lineRule="auto"/>
        <w:ind w:right="45" w:hanging="427"/>
        <w:jc w:val="both"/>
        <w:rPr>
          <w:rFonts w:asciiTheme="minorHAnsi" w:hAnsiTheme="minorHAnsi" w:cstheme="minorHAnsi"/>
        </w:rPr>
      </w:pPr>
      <w:r w:rsidRPr="005F01CA">
        <w:rPr>
          <w:rFonts w:asciiTheme="minorHAnsi" w:hAnsiTheme="minorHAnsi" w:cstheme="minorHAnsi"/>
          <w:sz w:val="24"/>
        </w:rPr>
        <w:t xml:space="preserve">Powyższym kryteriom Zamawiający przypisał następujące znaczenie: </w:t>
      </w:r>
    </w:p>
    <w:p w14:paraId="6DF639C4" w14:textId="77777777" w:rsidR="00A3245C" w:rsidRDefault="00031807" w:rsidP="007F6FDD">
      <w:pPr>
        <w:spacing w:after="0" w:line="360" w:lineRule="auto"/>
        <w:ind w:left="502"/>
        <w:jc w:val="both"/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9382" w:type="dxa"/>
        <w:tblInd w:w="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885"/>
        <w:gridCol w:w="1200"/>
        <w:gridCol w:w="5797"/>
      </w:tblGrid>
      <w:tr w:rsidR="00A3245C" w:rsidRPr="007C44E5" w14:paraId="0E4D5758" w14:textId="77777777">
        <w:trPr>
          <w:trHeight w:val="593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1A12FBD5" w14:textId="77777777" w:rsidR="00A3245C" w:rsidRPr="007C44E5" w:rsidRDefault="00031807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</w:tcPr>
          <w:p w14:paraId="6553D5F2" w14:textId="77777777" w:rsidR="00A3245C" w:rsidRPr="007C44E5" w:rsidRDefault="00031807" w:rsidP="007F6FDD">
            <w:pPr>
              <w:spacing w:after="0" w:line="360" w:lineRule="auto"/>
              <w:ind w:lef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Waga </w:t>
            </w:r>
          </w:p>
          <w:p w14:paraId="5C438E43" w14:textId="77777777" w:rsidR="00A3245C" w:rsidRPr="007C44E5" w:rsidRDefault="00031807" w:rsidP="007F6FDD">
            <w:pPr>
              <w:spacing w:after="0" w:line="360" w:lineRule="auto"/>
              <w:ind w:right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[%]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</w:tcPr>
          <w:p w14:paraId="26B58904" w14:textId="77777777" w:rsidR="00A3245C" w:rsidRPr="007C44E5" w:rsidRDefault="00031807" w:rsidP="007F6FDD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Liczba punktów 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1D562EC7" w14:textId="77777777" w:rsidR="00A3245C" w:rsidRPr="007C44E5" w:rsidRDefault="00031807" w:rsidP="007F6FDD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Sposób oceny wg wzoru </w:t>
            </w:r>
          </w:p>
        </w:tc>
      </w:tr>
      <w:tr w:rsidR="00A3245C" w:rsidRPr="007C44E5" w14:paraId="491B2753" w14:textId="77777777">
        <w:trPr>
          <w:trHeight w:val="851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481C96A5" w14:textId="77777777" w:rsidR="00A3245C" w:rsidRPr="007C44E5" w:rsidRDefault="00031807" w:rsidP="007F6FDD">
            <w:pPr>
              <w:spacing w:after="0" w:line="360" w:lineRule="auto"/>
              <w:ind w:lef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Cena ofertowa brutto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0BCC2351" w14:textId="15AA0063" w:rsidR="00A3245C" w:rsidRPr="007C44E5" w:rsidRDefault="00663ED2" w:rsidP="007F6FDD">
            <w:pPr>
              <w:spacing w:after="0" w:line="360" w:lineRule="auto"/>
              <w:ind w:left="2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031807"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31739911" w14:textId="03BE2C2B" w:rsidR="00A3245C" w:rsidRPr="007C44E5" w:rsidRDefault="00663ED2" w:rsidP="007F6FDD">
            <w:pPr>
              <w:spacing w:after="0" w:line="360" w:lineRule="auto"/>
              <w:ind w:right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3AC3F552" w14:textId="77777777" w:rsidR="00A3245C" w:rsidRPr="007C44E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Cena najtańszej oferty </w:t>
            </w:r>
          </w:p>
          <w:p w14:paraId="0AA723F5" w14:textId="34D89B41" w:rsidR="00A3245C" w:rsidRPr="007C44E5" w:rsidRDefault="00031807" w:rsidP="007F6FDD">
            <w:pPr>
              <w:spacing w:after="0" w:line="360" w:lineRule="auto"/>
              <w:ind w:left="128" w:right="1129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</w:t>
            </w: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= -----------</w:t>
            </w:r>
            <w:r w:rsidR="00663ED2">
              <w:rPr>
                <w:rFonts w:asciiTheme="minorHAnsi" w:hAnsiTheme="minorHAnsi" w:cstheme="minorHAnsi"/>
                <w:sz w:val="24"/>
                <w:szCs w:val="24"/>
              </w:rPr>
              <w:t>--------------------------  x 60</w:t>
            </w: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pkt               Cena badanej oferty </w:t>
            </w:r>
          </w:p>
        </w:tc>
      </w:tr>
      <w:tr w:rsidR="00A3245C" w:rsidRPr="007C44E5" w14:paraId="07C59180" w14:textId="77777777">
        <w:trPr>
          <w:trHeight w:val="1136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31C07345" w14:textId="77777777" w:rsidR="00A3245C" w:rsidRPr="007C44E5" w:rsidRDefault="00031807" w:rsidP="007F6FDD">
            <w:pPr>
              <w:spacing w:after="0" w:line="360" w:lineRule="auto"/>
              <w:ind w:left="1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Termin płatności faktury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3F12E8EC" w14:textId="586695DA" w:rsidR="00A3245C" w:rsidRPr="007C44E5" w:rsidRDefault="00663ED2" w:rsidP="007F6FDD">
            <w:pPr>
              <w:spacing w:after="0" w:line="360" w:lineRule="auto"/>
              <w:ind w:left="2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031807"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537E6AD1" w14:textId="7044A059" w:rsidR="00A3245C" w:rsidRPr="007C44E5" w:rsidRDefault="00663ED2" w:rsidP="007F6FDD">
            <w:pPr>
              <w:spacing w:after="0" w:line="360" w:lineRule="auto"/>
              <w:ind w:right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031807"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33D4BFE6" w14:textId="77777777" w:rsidR="00A3245C" w:rsidRPr="007C44E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          Liczba punktów badanej oferty </w:t>
            </w:r>
          </w:p>
          <w:p w14:paraId="03D2AA95" w14:textId="514BA711" w:rsidR="00A3245C" w:rsidRPr="007C44E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T  </w:t>
            </w: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>= ----------------</w:t>
            </w:r>
            <w:r w:rsidR="00663ED2">
              <w:rPr>
                <w:rFonts w:asciiTheme="minorHAnsi" w:hAnsiTheme="minorHAnsi" w:cstheme="minorHAnsi"/>
                <w:sz w:val="24"/>
                <w:szCs w:val="24"/>
              </w:rPr>
              <w:t>--------------------------- x 40</w:t>
            </w: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pkt </w:t>
            </w:r>
          </w:p>
          <w:p w14:paraId="43E6C94E" w14:textId="77777777" w:rsidR="00A3245C" w:rsidRPr="007C44E5" w:rsidRDefault="00031807" w:rsidP="007F6FDD">
            <w:pPr>
              <w:spacing w:after="0" w:line="360" w:lineRule="auto"/>
              <w:ind w:left="8" w:right="16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            Największa liczba punktów                spośród złożonych ofert </w:t>
            </w:r>
          </w:p>
        </w:tc>
      </w:tr>
      <w:tr w:rsidR="00A3245C" w:rsidRPr="007C44E5" w14:paraId="4A82413A" w14:textId="77777777">
        <w:trPr>
          <w:trHeight w:val="396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2F310897" w14:textId="77777777" w:rsidR="00A3245C" w:rsidRPr="007C44E5" w:rsidRDefault="00031807" w:rsidP="007F6FDD">
            <w:pPr>
              <w:spacing w:after="0" w:line="360" w:lineRule="auto"/>
              <w:ind w:left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072359DB" w14:textId="77777777" w:rsidR="00A3245C" w:rsidRPr="007C44E5" w:rsidRDefault="00031807" w:rsidP="007F6FDD">
            <w:pPr>
              <w:spacing w:after="0" w:line="360" w:lineRule="auto"/>
              <w:ind w:left="1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100%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723AE798" w14:textId="77777777" w:rsidR="00A3245C" w:rsidRPr="007C44E5" w:rsidRDefault="00031807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100 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</w:tcPr>
          <w:p w14:paraId="58D3A588" w14:textId="77777777" w:rsidR="00A3245C" w:rsidRPr="007C44E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              ─────────────────── </w:t>
            </w:r>
          </w:p>
        </w:tc>
      </w:tr>
    </w:tbl>
    <w:p w14:paraId="020D1A5A" w14:textId="77777777" w:rsidR="00A3245C" w:rsidRPr="007C44E5" w:rsidRDefault="00031807" w:rsidP="007F6FDD">
      <w:pPr>
        <w:spacing w:after="0" w:line="360" w:lineRule="auto"/>
        <w:ind w:left="7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B89EB9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Całkowita liczba punktów, jaką otrzyma dana oferta, zostanie obliczona wg poniższego wzoru: </w:t>
      </w:r>
    </w:p>
    <w:p w14:paraId="04AE099D" w14:textId="6802D33E" w:rsidR="00A3245C" w:rsidRPr="007C44E5" w:rsidRDefault="00034222" w:rsidP="00124E5A">
      <w:pPr>
        <w:spacing w:after="0" w:line="360" w:lineRule="auto"/>
        <w:ind w:left="512" w:right="6927" w:hanging="10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L = C + T  </w:t>
      </w:r>
      <w:r w:rsidR="00031807" w:rsidRPr="007C44E5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23B36D75" w14:textId="77777777" w:rsidR="00A3245C" w:rsidRPr="007C44E5" w:rsidRDefault="00031807" w:rsidP="00124E5A">
      <w:pPr>
        <w:spacing w:after="0" w:line="360" w:lineRule="auto"/>
        <w:ind w:left="512" w:right="48" w:hanging="10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L – całkowita liczba punktów, </w:t>
      </w:r>
    </w:p>
    <w:p w14:paraId="357AD56E" w14:textId="77777777" w:rsidR="00A3245C" w:rsidRPr="007C44E5" w:rsidRDefault="00031807" w:rsidP="00124E5A">
      <w:pPr>
        <w:spacing w:after="0" w:line="360" w:lineRule="auto"/>
        <w:ind w:left="512" w:right="50" w:hanging="10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C – punkty uzyskane w kryterium „Cena ofertowa brutto”, </w:t>
      </w:r>
    </w:p>
    <w:p w14:paraId="666E904A" w14:textId="3E15A968" w:rsidR="00A3245C" w:rsidRPr="007C44E5" w:rsidRDefault="00031807" w:rsidP="00034222">
      <w:pPr>
        <w:spacing w:after="0" w:line="360" w:lineRule="auto"/>
        <w:ind w:left="512" w:right="50" w:hanging="10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T – punkty uzyskane w kryterium „Termin płatności faktury”, </w:t>
      </w:r>
    </w:p>
    <w:p w14:paraId="3AA25DB8" w14:textId="5C4AF1BD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Ocena punktowa w kryterium „Cena ofertowa brutto” dokonana zostanie na podstawie ceny</w:t>
      </w:r>
      <w:r w:rsidR="00034222" w:rsidRPr="007C44E5">
        <w:rPr>
          <w:rFonts w:asciiTheme="minorHAnsi" w:hAnsiTheme="minorHAnsi" w:cstheme="minorHAnsi"/>
          <w:sz w:val="24"/>
          <w:szCs w:val="24"/>
        </w:rPr>
        <w:t xml:space="preserve"> ofertowej brutto</w:t>
      </w:r>
      <w:r w:rsidRPr="007C44E5">
        <w:rPr>
          <w:rFonts w:asciiTheme="minorHAnsi" w:hAnsiTheme="minorHAnsi" w:cstheme="minorHAnsi"/>
          <w:sz w:val="24"/>
          <w:szCs w:val="24"/>
        </w:rPr>
        <w:t xml:space="preserve"> wykonywania usługi objętej zamówieniem wskazanej przez Wykonawcę w ofercie</w:t>
      </w:r>
      <w:r w:rsidR="00034222" w:rsidRPr="007C44E5">
        <w:rPr>
          <w:rFonts w:asciiTheme="minorHAnsi" w:hAnsiTheme="minorHAnsi" w:cstheme="minorHAnsi"/>
          <w:sz w:val="24"/>
          <w:szCs w:val="24"/>
        </w:rPr>
        <w:t xml:space="preserve"> </w:t>
      </w:r>
      <w:r w:rsidRPr="007C44E5">
        <w:rPr>
          <w:rFonts w:asciiTheme="minorHAnsi" w:hAnsiTheme="minorHAnsi" w:cstheme="minorHAnsi"/>
          <w:sz w:val="24"/>
          <w:szCs w:val="24"/>
        </w:rPr>
        <w:t xml:space="preserve">i przeliczona według wzoru opisanego w tabeli w rozdz. XVI SWZ. </w:t>
      </w:r>
    </w:p>
    <w:p w14:paraId="01F238D5" w14:textId="03D6D806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Ocena punktowa w kryterium „Termin płatności faktury” dokonana zostanie na podstawie terminu płatności faktury wskazanego przez Wykonawcę w ofercie i przeliczona według wzoru opisanego w tabeli w rozdz. XVI</w:t>
      </w:r>
      <w:r w:rsidR="00E60322" w:rsidRPr="007C44E5">
        <w:rPr>
          <w:rFonts w:asciiTheme="minorHAnsi" w:hAnsiTheme="minorHAnsi" w:cstheme="minorHAnsi"/>
          <w:sz w:val="24"/>
          <w:szCs w:val="24"/>
        </w:rPr>
        <w:t xml:space="preserve"> </w:t>
      </w:r>
      <w:r w:rsidRPr="007C44E5">
        <w:rPr>
          <w:rFonts w:asciiTheme="minorHAnsi" w:hAnsiTheme="minorHAnsi" w:cstheme="minorHAnsi"/>
          <w:sz w:val="24"/>
          <w:szCs w:val="24"/>
        </w:rPr>
        <w:t xml:space="preserve">SWZ. </w:t>
      </w:r>
    </w:p>
    <w:p w14:paraId="447B06D0" w14:textId="0BB4C048" w:rsidR="00A3245C" w:rsidRPr="007C44E5" w:rsidRDefault="00031807" w:rsidP="00124E5A">
      <w:pPr>
        <w:spacing w:after="0" w:line="360" w:lineRule="auto"/>
        <w:ind w:left="370" w:right="50" w:hanging="10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Minimalny te</w:t>
      </w:r>
      <w:r w:rsidR="00034222" w:rsidRPr="007C44E5">
        <w:rPr>
          <w:rFonts w:asciiTheme="minorHAnsi" w:hAnsiTheme="minorHAnsi" w:cstheme="minorHAnsi"/>
          <w:sz w:val="24"/>
          <w:szCs w:val="24"/>
        </w:rPr>
        <w:t>rmin płatności faktury wynosi 7</w:t>
      </w:r>
      <w:r w:rsidRPr="007C44E5">
        <w:rPr>
          <w:rFonts w:asciiTheme="minorHAnsi" w:hAnsiTheme="minorHAnsi" w:cstheme="minorHAnsi"/>
          <w:sz w:val="24"/>
          <w:szCs w:val="24"/>
        </w:rPr>
        <w:t xml:space="preserve"> dni. Ocenie podlegać będzie termin płatności zaoferowany przez Wykonawcę ponad wymagane min</w:t>
      </w:r>
      <w:r w:rsidR="00C4500A" w:rsidRPr="007C44E5">
        <w:rPr>
          <w:rFonts w:asciiTheme="minorHAnsi" w:hAnsiTheme="minorHAnsi" w:cstheme="minorHAnsi"/>
          <w:sz w:val="24"/>
          <w:szCs w:val="24"/>
        </w:rPr>
        <w:t xml:space="preserve">imum. Oferta otrzyma punkty </w:t>
      </w:r>
      <w:r w:rsidRPr="007C44E5">
        <w:rPr>
          <w:rFonts w:asciiTheme="minorHAnsi" w:hAnsiTheme="minorHAnsi" w:cstheme="minorHAnsi"/>
          <w:sz w:val="24"/>
          <w:szCs w:val="24"/>
        </w:rPr>
        <w:t xml:space="preserve"> zgodnie z tabelą poniżej, tj. </w:t>
      </w:r>
    </w:p>
    <w:p w14:paraId="3EC145B0" w14:textId="77777777" w:rsidR="00A3245C" w:rsidRPr="007C44E5" w:rsidRDefault="00031807" w:rsidP="007F6FDD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7859" w:type="dxa"/>
        <w:tblInd w:w="4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1194"/>
        <w:gridCol w:w="1194"/>
        <w:gridCol w:w="1276"/>
        <w:gridCol w:w="1134"/>
      </w:tblGrid>
      <w:tr w:rsidR="00663ED2" w:rsidRPr="007C44E5" w14:paraId="63543AD0" w14:textId="431897AE" w:rsidTr="00663ED2">
        <w:trPr>
          <w:trHeight w:val="59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179B3F8A" w14:textId="77777777" w:rsidR="00663ED2" w:rsidRPr="007C44E5" w:rsidRDefault="00663ED2" w:rsidP="007F6FDD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 zaoferowany termin płatności faktury: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2DD" w14:textId="110EB22A" w:rsidR="00663ED2" w:rsidRPr="007C44E5" w:rsidRDefault="00663ED2" w:rsidP="007F6FDD">
            <w:pPr>
              <w:spacing w:after="0" w:line="360" w:lineRule="auto"/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dni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39E1595D" w14:textId="25A14F02" w:rsidR="00663ED2" w:rsidRPr="007C44E5" w:rsidRDefault="00663ED2" w:rsidP="007F6FDD">
            <w:pPr>
              <w:spacing w:after="0" w:line="360" w:lineRule="auto"/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14 dni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152E2286" w14:textId="77777777" w:rsidR="00663ED2" w:rsidRPr="007C44E5" w:rsidRDefault="00663ED2" w:rsidP="007F6FDD">
            <w:pPr>
              <w:spacing w:after="0" w:line="360" w:lineRule="auto"/>
              <w:ind w:lef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21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25EF2B13" w14:textId="77777777" w:rsidR="00663ED2" w:rsidRPr="007C44E5" w:rsidRDefault="00663ED2" w:rsidP="007F6FDD">
            <w:pPr>
              <w:spacing w:after="0"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30 dni </w:t>
            </w:r>
          </w:p>
        </w:tc>
      </w:tr>
      <w:tr w:rsidR="00663ED2" w:rsidRPr="007C44E5" w14:paraId="0160F05A" w14:textId="3FC859C6" w:rsidTr="00663ED2">
        <w:trPr>
          <w:trHeight w:val="30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31611F45" w14:textId="77777777" w:rsidR="00663ED2" w:rsidRPr="007C44E5" w:rsidRDefault="00663ED2" w:rsidP="007F6FDD">
            <w:pPr>
              <w:spacing w:after="0" w:line="360" w:lineRule="auto"/>
              <w:ind w:lef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44E5">
              <w:rPr>
                <w:rFonts w:asciiTheme="minorHAnsi" w:hAnsiTheme="minorHAnsi" w:cstheme="minorHAnsi"/>
                <w:sz w:val="24"/>
                <w:szCs w:val="24"/>
              </w:rPr>
              <w:t xml:space="preserve">Przyznane punkty: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7DA" w14:textId="139C3720" w:rsidR="00663ED2" w:rsidRDefault="00663ED2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75F96E82" w14:textId="73206888" w:rsidR="00663ED2" w:rsidRPr="007C44E5" w:rsidRDefault="00663ED2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7D116643" w14:textId="7B6D60E9" w:rsidR="00663ED2" w:rsidRPr="007C44E5" w:rsidRDefault="00663ED2" w:rsidP="007F6FDD">
            <w:pPr>
              <w:spacing w:after="0" w:line="360" w:lineRule="auto"/>
              <w:ind w:righ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1F8D0E0E" w14:textId="0A0A6BD0" w:rsidR="00663ED2" w:rsidRPr="007C44E5" w:rsidRDefault="00663ED2" w:rsidP="007F6FDD">
            <w:pPr>
              <w:spacing w:after="0" w:line="360" w:lineRule="auto"/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</w:tbl>
    <w:p w14:paraId="7EF1682F" w14:textId="77777777" w:rsidR="00A3245C" w:rsidRPr="007C44E5" w:rsidRDefault="00031807" w:rsidP="007F6FDD">
      <w:pPr>
        <w:spacing w:after="0" w:line="360" w:lineRule="auto"/>
        <w:ind w:left="7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9AFE00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Punktacja przyznawana ofertom w poszczególnych kryteriach będzie liczona z    dokładnością  do dwóch miejsc po przecinku. Najwyższa liczba punktów wyznaczy   najkorzystniejszą ofertę. </w:t>
      </w:r>
    </w:p>
    <w:p w14:paraId="400F2768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Zamawiający udzieli zamówienia Wykonawcy, którego oferta odpowiadać będzie       wszystkim wymaganiom przedstawionym w ustawie PZP, oraz w SWZ i zostanie oceniona     jako najkorzystniejsza w oparciu o podane kryteria wyboru. </w:t>
      </w:r>
    </w:p>
    <w:p w14:paraId="20679FB8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Jeżeli nie będzie można dokonać wyboru oferty najkorzystniejszej ze względu na to, że    dwie lub więcej ofert przedstawia taki sam bilans ceny i pozostałych kryteriów oceny    ofert, Zamawiający spośród tych ofert dokona wyboru oferty z niższą ceną (art. 91 ust. 4    ustawy PZP). </w:t>
      </w:r>
    </w:p>
    <w:p w14:paraId="42670EA4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Zamawiający nie przewiduje</w:t>
      </w:r>
      <w:r w:rsidRPr="007C44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44E5">
        <w:rPr>
          <w:rFonts w:asciiTheme="minorHAnsi" w:hAnsiTheme="minorHAnsi" w:cstheme="minorHAnsi"/>
          <w:sz w:val="24"/>
          <w:szCs w:val="24"/>
        </w:rPr>
        <w:t xml:space="preserve">przeprowadzenia dogrywki w formie aukcji elektronicznej. </w:t>
      </w:r>
    </w:p>
    <w:p w14:paraId="0BCDF63D" w14:textId="2D2948A1" w:rsidR="0000196F" w:rsidRPr="007C44E5" w:rsidRDefault="00031807" w:rsidP="0000196F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W toku badania i oceny ofert Zamawiający może żądać od Wykonawców wyjaśnień      dot</w:t>
      </w:r>
      <w:r w:rsidR="0000196F" w:rsidRPr="007C44E5">
        <w:rPr>
          <w:rFonts w:asciiTheme="minorHAnsi" w:hAnsiTheme="minorHAnsi" w:cstheme="minorHAnsi"/>
          <w:sz w:val="24"/>
          <w:szCs w:val="24"/>
        </w:rPr>
        <w:t>yczących treści złożonych ofert lub oświadczeń.</w:t>
      </w:r>
      <w:r w:rsidR="00C4500A" w:rsidRPr="007C44E5">
        <w:rPr>
          <w:rFonts w:asciiTheme="minorHAnsi" w:hAnsiTheme="minorHAnsi" w:cstheme="minorHAnsi"/>
          <w:sz w:val="24"/>
          <w:szCs w:val="24"/>
        </w:rPr>
        <w:t xml:space="preserve"> </w:t>
      </w:r>
      <w:r w:rsidRPr="007C44E5">
        <w:rPr>
          <w:rFonts w:asciiTheme="minorHAnsi" w:hAnsiTheme="minorHAnsi" w:cstheme="minorHAnsi"/>
          <w:sz w:val="24"/>
          <w:szCs w:val="24"/>
        </w:rPr>
        <w:t>Wykonawcy są zobowiązani do przedstawienia wyjaśnień w terminie wsk</w:t>
      </w:r>
      <w:r w:rsidR="00C4500A" w:rsidRPr="007C44E5">
        <w:rPr>
          <w:rFonts w:asciiTheme="minorHAnsi" w:hAnsiTheme="minorHAnsi" w:cstheme="minorHAnsi"/>
          <w:sz w:val="24"/>
          <w:szCs w:val="24"/>
        </w:rPr>
        <w:t xml:space="preserve">azanym przez   </w:t>
      </w:r>
      <w:r w:rsidRPr="007C44E5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2E51C67F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Zamawiający wybiera najkorzystniejszą ofertę w terminie związania ofertą określonym w    SWZ. </w:t>
      </w:r>
    </w:p>
    <w:p w14:paraId="1238B89A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Jeżeli termin związania ofertą upłynie przed wyborem najkorzystniejszej oferty,   </w:t>
      </w:r>
    </w:p>
    <w:p w14:paraId="250EA3D8" w14:textId="5BE77F08" w:rsidR="00A3245C" w:rsidRPr="007C44E5" w:rsidRDefault="00031807" w:rsidP="00124E5A">
      <w:pPr>
        <w:spacing w:after="0" w:line="360" w:lineRule="auto"/>
        <w:ind w:left="345" w:right="48" w:hanging="283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       Zamawiający wezwie Wykonawcę, którego oferta otrzymała najwyższą ocenę, do      </w:t>
      </w:r>
      <w:r w:rsidR="00C4500A" w:rsidRPr="007C44E5">
        <w:rPr>
          <w:rFonts w:asciiTheme="minorHAnsi" w:hAnsiTheme="minorHAnsi" w:cstheme="minorHAnsi"/>
          <w:sz w:val="24"/>
          <w:szCs w:val="24"/>
        </w:rPr>
        <w:t xml:space="preserve">  </w:t>
      </w:r>
      <w:r w:rsidRPr="007C44E5">
        <w:rPr>
          <w:rFonts w:asciiTheme="minorHAnsi" w:hAnsiTheme="minorHAnsi" w:cstheme="minorHAnsi"/>
          <w:sz w:val="24"/>
          <w:szCs w:val="24"/>
        </w:rPr>
        <w:t xml:space="preserve">wyrażenia, w wyznaczonym przez Zamawiającego terminie, pisemnej zgody na wybór    jego oferty. </w:t>
      </w:r>
    </w:p>
    <w:p w14:paraId="3DB05C47" w14:textId="5D56C0DD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W przypadku braku zgody, o której mowa w ust. 1</w:t>
      </w:r>
      <w:r w:rsidR="0000196F" w:rsidRPr="007C44E5">
        <w:rPr>
          <w:rFonts w:asciiTheme="minorHAnsi" w:hAnsiTheme="minorHAnsi" w:cstheme="minorHAnsi"/>
          <w:sz w:val="24"/>
          <w:szCs w:val="24"/>
        </w:rPr>
        <w:t>2</w:t>
      </w:r>
      <w:r w:rsidRPr="007C44E5">
        <w:rPr>
          <w:rFonts w:asciiTheme="minorHAnsi" w:hAnsiTheme="minorHAnsi" w:cstheme="minorHAnsi"/>
          <w:sz w:val="24"/>
          <w:szCs w:val="24"/>
        </w:rPr>
        <w:t xml:space="preserve">, oferta podlega odrzuceniu, a     Zamawiający zwraca się o wyrażenie takiej zgody do kolejnego Wykonawcy, którego    oferta została najwyżej oceniona, chyba że zachodzą przesłanki do unieważnienia   postępowania. </w:t>
      </w:r>
    </w:p>
    <w:p w14:paraId="31D0DC39" w14:textId="129FDC40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Wykonawca określa cenę realizacji zamówienia, poprzez wskazanie w Formularzu         ofertowym łącznej ceny ofertowej brutto za realizację przedmiotu zamówienia</w:t>
      </w:r>
      <w:r w:rsidR="00C4500A" w:rsidRPr="007C44E5">
        <w:rPr>
          <w:rFonts w:asciiTheme="minorHAnsi" w:hAnsiTheme="minorHAnsi" w:cstheme="minorHAnsi"/>
          <w:sz w:val="24"/>
          <w:szCs w:val="24"/>
        </w:rPr>
        <w:t>.</w:t>
      </w:r>
      <w:r w:rsidRPr="007C44E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49D34AC" w14:textId="5CE3A6A5" w:rsidR="00A3245C" w:rsidRPr="007C44E5" w:rsidRDefault="00031807" w:rsidP="007C44E5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C44E5">
        <w:rPr>
          <w:rFonts w:asciiTheme="minorHAnsi" w:hAnsiTheme="minorHAnsi" w:cstheme="minorHAnsi"/>
          <w:color w:val="auto"/>
          <w:sz w:val="24"/>
          <w:szCs w:val="24"/>
        </w:rPr>
        <w:t xml:space="preserve">Łączna cena ofertowa musi zawierać wszystkie koszty </w:t>
      </w:r>
      <w:r w:rsidR="007C44E5" w:rsidRPr="007C44E5">
        <w:rPr>
          <w:rFonts w:asciiTheme="minorHAnsi" w:hAnsiTheme="minorHAnsi" w:cstheme="minorHAnsi"/>
          <w:color w:val="auto"/>
          <w:sz w:val="24"/>
          <w:szCs w:val="24"/>
        </w:rPr>
        <w:t xml:space="preserve">Wykonawcy </w:t>
      </w:r>
      <w:r w:rsidRPr="007C44E5">
        <w:rPr>
          <w:rFonts w:asciiTheme="minorHAnsi" w:hAnsiTheme="minorHAnsi" w:cstheme="minorHAnsi"/>
          <w:color w:val="auto"/>
          <w:sz w:val="24"/>
          <w:szCs w:val="24"/>
        </w:rPr>
        <w:t>związane z realizacj</w:t>
      </w:r>
      <w:r w:rsidR="007C44E5" w:rsidRPr="007C44E5">
        <w:rPr>
          <w:rFonts w:asciiTheme="minorHAnsi" w:hAnsiTheme="minorHAnsi" w:cstheme="minorHAnsi"/>
          <w:color w:val="auto"/>
          <w:sz w:val="24"/>
          <w:szCs w:val="24"/>
        </w:rPr>
        <w:t xml:space="preserve">ą zadania </w:t>
      </w:r>
      <w:r w:rsidRPr="007C44E5">
        <w:rPr>
          <w:rFonts w:asciiTheme="minorHAnsi" w:hAnsiTheme="minorHAnsi" w:cstheme="minorHAnsi"/>
          <w:color w:val="auto"/>
          <w:sz w:val="24"/>
          <w:szCs w:val="24"/>
        </w:rPr>
        <w:t xml:space="preserve"> i osiągnięcia </w:t>
      </w:r>
      <w:r w:rsidR="007C44E5" w:rsidRPr="007C44E5">
        <w:rPr>
          <w:rFonts w:asciiTheme="minorHAnsi" w:hAnsiTheme="minorHAnsi" w:cstheme="minorHAnsi"/>
          <w:color w:val="auto"/>
          <w:sz w:val="24"/>
          <w:szCs w:val="24"/>
        </w:rPr>
        <w:t>efektu</w:t>
      </w:r>
      <w:r w:rsidRPr="007C44E5">
        <w:rPr>
          <w:rFonts w:asciiTheme="minorHAnsi" w:hAnsiTheme="minorHAnsi" w:cstheme="minorHAnsi"/>
          <w:color w:val="auto"/>
          <w:sz w:val="24"/>
          <w:szCs w:val="24"/>
        </w:rPr>
        <w:t xml:space="preserve"> końcowego. </w:t>
      </w:r>
    </w:p>
    <w:p w14:paraId="0DFA8CA5" w14:textId="43037E70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>Cena ofertowa winna być s</w:t>
      </w:r>
      <w:r w:rsidR="0000196F" w:rsidRPr="007C44E5">
        <w:rPr>
          <w:rFonts w:asciiTheme="minorHAnsi" w:hAnsiTheme="minorHAnsi" w:cstheme="minorHAnsi"/>
          <w:sz w:val="24"/>
          <w:szCs w:val="24"/>
        </w:rPr>
        <w:t>porządzona na podstawie kosztów</w:t>
      </w:r>
      <w:r w:rsidRPr="007C44E5">
        <w:rPr>
          <w:rFonts w:asciiTheme="minorHAnsi" w:hAnsiTheme="minorHAnsi" w:cstheme="minorHAnsi"/>
          <w:sz w:val="24"/>
          <w:szCs w:val="24"/>
        </w:rPr>
        <w:t xml:space="preserve"> i kalkulacji własnych         </w:t>
      </w:r>
      <w:r w:rsidR="007C44E5" w:rsidRPr="007C44E5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7C44E5">
        <w:rPr>
          <w:rFonts w:asciiTheme="minorHAnsi" w:hAnsiTheme="minorHAnsi" w:cstheme="minorHAnsi"/>
          <w:sz w:val="24"/>
          <w:szCs w:val="24"/>
        </w:rPr>
        <w:t xml:space="preserve">składającego ofertę. </w:t>
      </w:r>
    </w:p>
    <w:p w14:paraId="5FF24778" w14:textId="6A704BC1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lastRenderedPageBreak/>
        <w:t xml:space="preserve">Wykonawca musi przewidzieć wszystkie okoliczności, które mogą wpłynąć na cenę        </w:t>
      </w:r>
      <w:r w:rsidR="007C44E5" w:rsidRPr="007C44E5">
        <w:rPr>
          <w:rFonts w:asciiTheme="minorHAnsi" w:hAnsiTheme="minorHAnsi" w:cstheme="minorHAnsi"/>
          <w:sz w:val="24"/>
          <w:szCs w:val="24"/>
        </w:rPr>
        <w:t xml:space="preserve">wykonania przedmiotu </w:t>
      </w:r>
      <w:r w:rsidRPr="007C44E5">
        <w:rPr>
          <w:rFonts w:asciiTheme="minorHAnsi" w:hAnsiTheme="minorHAnsi" w:cstheme="minorHAnsi"/>
          <w:sz w:val="24"/>
          <w:szCs w:val="24"/>
        </w:rPr>
        <w:t xml:space="preserve">zamówienia. </w:t>
      </w:r>
    </w:p>
    <w:p w14:paraId="6CACA2E7" w14:textId="77777777" w:rsidR="00A3245C" w:rsidRPr="007C44E5" w:rsidRDefault="00031807" w:rsidP="00124E5A">
      <w:pPr>
        <w:numPr>
          <w:ilvl w:val="0"/>
          <w:numId w:val="32"/>
        </w:numPr>
        <w:spacing w:after="0" w:line="360" w:lineRule="auto"/>
        <w:ind w:right="45" w:hanging="427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Ceny muszą być podane i wyliczone w zaokrągleniu do dwóch miejsc po przecinku  </w:t>
      </w:r>
    </w:p>
    <w:p w14:paraId="30B51D7F" w14:textId="1159EC65" w:rsidR="00A3245C" w:rsidRPr="007C44E5" w:rsidRDefault="00031807" w:rsidP="0000196F">
      <w:pPr>
        <w:spacing w:after="0" w:line="360" w:lineRule="auto"/>
        <w:ind w:left="345" w:right="45" w:hanging="283"/>
        <w:jc w:val="both"/>
        <w:rPr>
          <w:rFonts w:asciiTheme="minorHAnsi" w:hAnsiTheme="minorHAnsi" w:cstheme="minorHAnsi"/>
          <w:sz w:val="24"/>
          <w:szCs w:val="24"/>
        </w:rPr>
      </w:pPr>
      <w:r w:rsidRPr="007C44E5">
        <w:rPr>
          <w:rFonts w:asciiTheme="minorHAnsi" w:hAnsiTheme="minorHAnsi" w:cstheme="minorHAnsi"/>
          <w:sz w:val="24"/>
          <w:szCs w:val="24"/>
        </w:rPr>
        <w:t xml:space="preserve">       Cena oferty winna być wyrażona w złotych polskich (PLN). </w:t>
      </w:r>
    </w:p>
    <w:p w14:paraId="65551AE5" w14:textId="3451A58B" w:rsidR="007C44E5" w:rsidRDefault="007C44E5" w:rsidP="007C44E5">
      <w:pPr>
        <w:pStyle w:val="Nagwek1"/>
        <w:spacing w:after="0" w:line="360" w:lineRule="auto"/>
        <w:ind w:left="0" w:right="49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XVII.</w:t>
      </w:r>
      <w:r w:rsidR="00031807" w:rsidRPr="007C44E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Informacje o formalnościach, jakie powinny być dopełnione po wyborze </w:t>
      </w:r>
    </w:p>
    <w:p w14:paraId="2F394C55" w14:textId="0609B66E" w:rsidR="00A3245C" w:rsidRPr="007C44E5" w:rsidRDefault="007C44E5" w:rsidP="007C44E5">
      <w:pPr>
        <w:pStyle w:val="Nagwek1"/>
        <w:spacing w:after="0" w:line="360" w:lineRule="auto"/>
        <w:ind w:right="49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  <w:r w:rsidR="00031807" w:rsidRPr="007C44E5">
        <w:rPr>
          <w:rFonts w:asciiTheme="minorHAnsi" w:hAnsiTheme="minorHAnsi" w:cstheme="minorHAnsi"/>
          <w:b/>
          <w:color w:val="auto"/>
          <w:sz w:val="28"/>
          <w:szCs w:val="28"/>
        </w:rPr>
        <w:t xml:space="preserve">oferty w celu zawarcia umowy w sprawie zamówienia publicznego </w:t>
      </w:r>
    </w:p>
    <w:p w14:paraId="46FACD7E" w14:textId="197933B6" w:rsidR="0000196F" w:rsidRP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 1. </w:t>
      </w:r>
      <w:r w:rsidR="0000196F" w:rsidRPr="007C44E5">
        <w:rPr>
          <w:rFonts w:asciiTheme="minorHAnsi" w:hAnsiTheme="minorHAnsi" w:cstheme="minorHAnsi"/>
          <w:sz w:val="24"/>
        </w:rPr>
        <w:t xml:space="preserve">Wykonawca,  którego oferta została </w:t>
      </w:r>
      <w:r w:rsidR="00031807" w:rsidRPr="007C44E5">
        <w:rPr>
          <w:rFonts w:asciiTheme="minorHAnsi" w:hAnsiTheme="minorHAnsi" w:cstheme="minorHAnsi"/>
          <w:sz w:val="24"/>
        </w:rPr>
        <w:t xml:space="preserve">wybrana </w:t>
      </w:r>
      <w:r w:rsidR="00031807" w:rsidRPr="007C44E5">
        <w:rPr>
          <w:rFonts w:asciiTheme="minorHAnsi" w:hAnsiTheme="minorHAnsi" w:cstheme="minorHAnsi"/>
          <w:sz w:val="24"/>
        </w:rPr>
        <w:tab/>
        <w:t xml:space="preserve">jako </w:t>
      </w:r>
      <w:r w:rsidR="0000196F" w:rsidRPr="007C44E5">
        <w:rPr>
          <w:rFonts w:asciiTheme="minorHAnsi" w:hAnsiTheme="minorHAnsi" w:cstheme="minorHAnsi"/>
          <w:sz w:val="24"/>
        </w:rPr>
        <w:t>najkorzystniejsza, zostanie</w:t>
      </w:r>
    </w:p>
    <w:p w14:paraId="44321F63" w14:textId="40A9A3B9" w:rsidR="00A3245C" w:rsidRPr="007C44E5" w:rsidRDefault="00031807" w:rsidP="0000196F">
      <w:pPr>
        <w:spacing w:after="0" w:line="360" w:lineRule="auto"/>
        <w:ind w:left="419" w:right="51"/>
        <w:jc w:val="both"/>
        <w:rPr>
          <w:rFonts w:asciiTheme="minorHAnsi" w:hAnsiTheme="minorHAnsi" w:cstheme="minorHAnsi"/>
        </w:rPr>
      </w:pPr>
      <w:r w:rsidRPr="007C44E5">
        <w:rPr>
          <w:rFonts w:asciiTheme="minorHAnsi" w:hAnsiTheme="minorHAnsi" w:cstheme="minorHAnsi"/>
          <w:sz w:val="24"/>
        </w:rPr>
        <w:t xml:space="preserve">poinformowany przez Zamawiającego o miejscu i terminie podpisania umowy.   </w:t>
      </w:r>
    </w:p>
    <w:p w14:paraId="1250EE97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2. </w:t>
      </w:r>
      <w:r w:rsidR="00031807" w:rsidRPr="007C44E5">
        <w:rPr>
          <w:rFonts w:asciiTheme="minorHAnsi" w:hAnsiTheme="minorHAnsi" w:cstheme="minorHAnsi"/>
          <w:sz w:val="24"/>
        </w:rPr>
        <w:t xml:space="preserve">Osoby reprezentujące Wykonawcę przy podpisywaniu umowy powinny posiadać ze sobą </w:t>
      </w:r>
    </w:p>
    <w:p w14:paraId="15104646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31807" w:rsidRPr="007C44E5">
        <w:rPr>
          <w:rFonts w:asciiTheme="minorHAnsi" w:hAnsiTheme="minorHAnsi" w:cstheme="minorHAnsi"/>
          <w:sz w:val="24"/>
        </w:rPr>
        <w:t xml:space="preserve">dokumenty potwierdzające ich umocowanie do podpisania umowy, o ile umocowanie to </w:t>
      </w:r>
    </w:p>
    <w:p w14:paraId="51EAEFE2" w14:textId="40F43DF8" w:rsidR="00A3245C" w:rsidRP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31807" w:rsidRPr="007C44E5">
        <w:rPr>
          <w:rFonts w:asciiTheme="minorHAnsi" w:hAnsiTheme="minorHAnsi" w:cstheme="minorHAnsi"/>
          <w:sz w:val="24"/>
        </w:rPr>
        <w:t xml:space="preserve">nie będzie wynikać z dokumentów załączonych do oferty. </w:t>
      </w:r>
    </w:p>
    <w:p w14:paraId="263D8EFE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3. </w:t>
      </w:r>
      <w:r w:rsidR="00031807" w:rsidRPr="007C44E5">
        <w:rPr>
          <w:rFonts w:asciiTheme="minorHAnsi" w:hAnsiTheme="minorHAnsi" w:cstheme="minorHAnsi"/>
          <w:sz w:val="24"/>
        </w:rPr>
        <w:t xml:space="preserve">Wykonawca, o którym mowa w ust. 1, ma obowiązek zawrzeć umowę w sprawie </w:t>
      </w:r>
    </w:p>
    <w:p w14:paraId="1D1664FE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31807" w:rsidRPr="007C44E5">
        <w:rPr>
          <w:rFonts w:asciiTheme="minorHAnsi" w:hAnsiTheme="minorHAnsi" w:cstheme="minorHAnsi"/>
          <w:sz w:val="24"/>
        </w:rPr>
        <w:t>zamówienia na warunk</w:t>
      </w:r>
      <w:r w:rsidR="0000196F" w:rsidRPr="007C44E5">
        <w:rPr>
          <w:rFonts w:asciiTheme="minorHAnsi" w:hAnsiTheme="minorHAnsi" w:cstheme="minorHAnsi"/>
          <w:sz w:val="24"/>
        </w:rPr>
        <w:t xml:space="preserve">ach określonych we wzorze </w:t>
      </w:r>
      <w:r w:rsidR="00031807" w:rsidRPr="007C44E5">
        <w:rPr>
          <w:rFonts w:asciiTheme="minorHAnsi" w:hAnsiTheme="minorHAnsi" w:cstheme="minorHAnsi"/>
          <w:sz w:val="24"/>
        </w:rPr>
        <w:t xml:space="preserve"> umowy, które stanowią </w:t>
      </w:r>
      <w:r w:rsidRPr="007C44E5">
        <w:rPr>
          <w:rFonts w:asciiTheme="minorHAnsi" w:hAnsiTheme="minorHAnsi" w:cstheme="minorHAnsi"/>
          <w:b/>
          <w:color w:val="auto"/>
          <w:sz w:val="24"/>
        </w:rPr>
        <w:t>z</w:t>
      </w:r>
      <w:r w:rsidR="00031807" w:rsidRPr="007C44E5">
        <w:rPr>
          <w:rFonts w:asciiTheme="minorHAnsi" w:hAnsiTheme="minorHAnsi" w:cstheme="minorHAnsi"/>
          <w:b/>
          <w:color w:val="auto"/>
          <w:sz w:val="24"/>
        </w:rPr>
        <w:t>ałącznik Nr</w:t>
      </w:r>
      <w:r w:rsidRPr="007C44E5">
        <w:rPr>
          <w:rFonts w:asciiTheme="minorHAnsi" w:hAnsiTheme="minorHAnsi" w:cstheme="minorHAnsi"/>
          <w:b/>
          <w:color w:val="auto"/>
          <w:sz w:val="24"/>
        </w:rPr>
        <w:t xml:space="preserve"> 5</w:t>
      </w:r>
      <w:r w:rsidR="00031807" w:rsidRPr="007C44E5">
        <w:rPr>
          <w:rFonts w:asciiTheme="minorHAnsi" w:hAnsiTheme="minorHAnsi" w:cstheme="minorHAnsi"/>
          <w:b/>
          <w:color w:val="auto"/>
          <w:sz w:val="24"/>
        </w:rPr>
        <w:t xml:space="preserve"> </w:t>
      </w:r>
    </w:p>
    <w:p w14:paraId="3D017F8D" w14:textId="215C0868" w:rsidR="00A3245C" w:rsidRP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  <w:sz w:val="24"/>
        </w:rPr>
        <w:t xml:space="preserve">      </w:t>
      </w:r>
      <w:r w:rsidR="00031807" w:rsidRPr="007C44E5">
        <w:rPr>
          <w:rFonts w:asciiTheme="minorHAnsi" w:hAnsiTheme="minorHAnsi" w:cstheme="minorHAnsi"/>
          <w:b/>
          <w:color w:val="auto"/>
          <w:sz w:val="24"/>
        </w:rPr>
        <w:t xml:space="preserve">do SWZ. </w:t>
      </w:r>
      <w:r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031807" w:rsidRPr="007C44E5">
        <w:rPr>
          <w:rFonts w:asciiTheme="minorHAnsi" w:hAnsiTheme="minorHAnsi" w:cstheme="minorHAnsi"/>
          <w:b/>
          <w:color w:val="auto"/>
          <w:sz w:val="24"/>
        </w:rPr>
        <w:t xml:space="preserve">Umowa zostanie uzupełniona o zapisy wynikające ze złożonej oferty.   </w:t>
      </w:r>
    </w:p>
    <w:p w14:paraId="3F28E142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4. </w:t>
      </w:r>
      <w:r w:rsidR="00031807" w:rsidRPr="007C44E5">
        <w:rPr>
          <w:rFonts w:asciiTheme="minorHAnsi" w:hAnsiTheme="minorHAnsi" w:cstheme="minorHAnsi"/>
          <w:sz w:val="24"/>
        </w:rPr>
        <w:t>Jeżeli Wykonawca, którego oferta została wybrana jako najkorzystniejsza, uchyla się od</w:t>
      </w:r>
    </w:p>
    <w:p w14:paraId="324C66E5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031807" w:rsidRPr="007C44E5">
        <w:rPr>
          <w:rFonts w:asciiTheme="minorHAnsi" w:hAnsiTheme="minorHAnsi" w:cstheme="minorHAnsi"/>
          <w:sz w:val="24"/>
        </w:rPr>
        <w:t xml:space="preserve"> zawarcia umowy w sprawie zamówienia publicznego Zamawiający może dokonać </w:t>
      </w:r>
    </w:p>
    <w:p w14:paraId="32B0AAF5" w14:textId="77777777" w:rsid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31807" w:rsidRPr="007C44E5">
        <w:rPr>
          <w:rFonts w:asciiTheme="minorHAnsi" w:hAnsiTheme="minorHAnsi" w:cstheme="minorHAnsi"/>
          <w:sz w:val="24"/>
        </w:rPr>
        <w:t xml:space="preserve">ponownego badania i oceny ofert spośród ofert pozostałych w postępowaniu </w:t>
      </w:r>
    </w:p>
    <w:p w14:paraId="449EB1B7" w14:textId="0F6F37D6" w:rsidR="00A3245C" w:rsidRPr="007C44E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031807" w:rsidRPr="007C44E5">
        <w:rPr>
          <w:rFonts w:asciiTheme="minorHAnsi" w:hAnsiTheme="minorHAnsi" w:cstheme="minorHAnsi"/>
          <w:sz w:val="24"/>
        </w:rPr>
        <w:t xml:space="preserve">Wykonawców albo unieważnić postępowanie.  </w:t>
      </w:r>
    </w:p>
    <w:p w14:paraId="08058220" w14:textId="77777777" w:rsidR="00D34F74" w:rsidRDefault="007C44E5" w:rsidP="007F6FDD">
      <w:pPr>
        <w:spacing w:after="0" w:line="360" w:lineRule="auto"/>
        <w:ind w:left="72" w:right="49" w:hanging="1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C44E5">
        <w:rPr>
          <w:rFonts w:asciiTheme="minorHAnsi" w:hAnsiTheme="minorHAnsi" w:cstheme="minorHAnsi"/>
          <w:b/>
          <w:color w:val="auto"/>
          <w:sz w:val="28"/>
          <w:szCs w:val="28"/>
        </w:rPr>
        <w:t>XVIII</w:t>
      </w:r>
      <w:r w:rsidR="00031807" w:rsidRPr="007C44E5">
        <w:rPr>
          <w:rFonts w:asciiTheme="minorHAnsi" w:hAnsiTheme="minorHAnsi" w:cstheme="minorHAnsi"/>
          <w:b/>
          <w:color w:val="auto"/>
          <w:sz w:val="28"/>
          <w:szCs w:val="28"/>
        </w:rPr>
        <w:t>. Projektowane postanowienia umowy w sprawie zamówienia</w:t>
      </w:r>
    </w:p>
    <w:p w14:paraId="0CA0B43D" w14:textId="73802492" w:rsidR="00A3245C" w:rsidRPr="00D34F74" w:rsidRDefault="00D34F74" w:rsidP="00D34F74">
      <w:pPr>
        <w:spacing w:after="0" w:line="360" w:lineRule="auto"/>
        <w:ind w:left="72" w:right="49" w:hanging="1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</w:t>
      </w:r>
      <w:r w:rsidR="00031807" w:rsidRPr="007C44E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publicznego, które zostaną wprowadzone do treści tej umowy </w:t>
      </w:r>
    </w:p>
    <w:p w14:paraId="0C2F423C" w14:textId="20A226E1" w:rsidR="00A3245C" w:rsidRDefault="00D34F74" w:rsidP="007F6FDD">
      <w:pPr>
        <w:spacing w:after="0" w:line="360" w:lineRule="auto"/>
        <w:ind w:left="72" w:right="48" w:hanging="10"/>
        <w:jc w:val="both"/>
      </w:pPr>
      <w:r>
        <w:rPr>
          <w:rFonts w:ascii="Times New Roman" w:hAnsi="Times New Roman" w:cs="Times New Roman"/>
          <w:color w:val="auto"/>
          <w:sz w:val="24"/>
        </w:rPr>
        <w:t xml:space="preserve">               </w:t>
      </w:r>
      <w:r w:rsidR="00031807">
        <w:rPr>
          <w:rFonts w:ascii="Times New Roman" w:hAnsi="Times New Roman" w:cs="Times New Roman"/>
          <w:color w:val="auto"/>
          <w:sz w:val="24"/>
        </w:rPr>
        <w:t xml:space="preserve">Wzór umowy stanowi załącznik nr </w:t>
      </w:r>
      <w:r>
        <w:rPr>
          <w:rFonts w:ascii="Times New Roman" w:hAnsi="Times New Roman" w:cs="Times New Roman"/>
          <w:color w:val="auto"/>
          <w:sz w:val="24"/>
        </w:rPr>
        <w:t>5</w:t>
      </w:r>
      <w:r w:rsidR="00031807">
        <w:rPr>
          <w:rFonts w:ascii="Times New Roman" w:hAnsi="Times New Roman" w:cs="Times New Roman"/>
          <w:color w:val="auto"/>
          <w:sz w:val="24"/>
        </w:rPr>
        <w:t xml:space="preserve"> do SWZ. </w:t>
      </w:r>
    </w:p>
    <w:p w14:paraId="0C0CA282" w14:textId="7F7CCDEA" w:rsidR="00A3245C" w:rsidRPr="00D34F74" w:rsidRDefault="00D34F74" w:rsidP="00D34F74">
      <w:pPr>
        <w:pStyle w:val="Nagwek1"/>
        <w:spacing w:after="0" w:line="360" w:lineRule="auto"/>
        <w:ind w:left="0" w:right="49" w:firstLine="0"/>
        <w:jc w:val="lef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34F74">
        <w:rPr>
          <w:rFonts w:asciiTheme="minorHAnsi" w:hAnsiTheme="minorHAnsi" w:cstheme="minorHAnsi"/>
          <w:b/>
          <w:color w:val="auto"/>
          <w:sz w:val="28"/>
          <w:szCs w:val="28"/>
        </w:rPr>
        <w:t xml:space="preserve">XIX.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Pouczenie  o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środkach </w:t>
      </w:r>
      <w:r w:rsidR="00031807" w:rsidRPr="00D34F74">
        <w:rPr>
          <w:rFonts w:asciiTheme="minorHAnsi" w:hAnsiTheme="minorHAnsi" w:cstheme="minorHAnsi"/>
          <w:b/>
          <w:color w:val="auto"/>
          <w:sz w:val="28"/>
          <w:szCs w:val="28"/>
        </w:rPr>
        <w:t>oc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hrony  prawnej  przysługujących </w:t>
      </w:r>
      <w:r w:rsidR="00031807" w:rsidRPr="00D34F74">
        <w:rPr>
          <w:rFonts w:asciiTheme="minorHAnsi" w:hAnsiTheme="minorHAnsi" w:cstheme="minorHAnsi"/>
          <w:b/>
          <w:color w:val="auto"/>
          <w:sz w:val="28"/>
          <w:szCs w:val="28"/>
        </w:rPr>
        <w:t xml:space="preserve">Wykonawcy </w:t>
      </w:r>
    </w:p>
    <w:p w14:paraId="5F83CF5C" w14:textId="77777777" w:rsidR="00D34F74" w:rsidRPr="00D34F74" w:rsidRDefault="00D34F74" w:rsidP="00D34F74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  <w:sz w:val="24"/>
        </w:rPr>
      </w:pPr>
      <w:r w:rsidRPr="00D34F74">
        <w:rPr>
          <w:rFonts w:ascii="Times New Roman" w:hAnsi="Times New Roman" w:cs="Times New Roman"/>
          <w:sz w:val="24"/>
        </w:rPr>
        <w:t xml:space="preserve">    1</w:t>
      </w:r>
      <w:r w:rsidRPr="00D34F74">
        <w:rPr>
          <w:rFonts w:asciiTheme="minorHAnsi" w:hAnsiTheme="minorHAnsi" w:cstheme="minorHAnsi"/>
          <w:sz w:val="24"/>
        </w:rPr>
        <w:t xml:space="preserve">. </w:t>
      </w:r>
      <w:r w:rsidR="00031807" w:rsidRPr="00D34F74">
        <w:rPr>
          <w:rFonts w:asciiTheme="minorHAnsi" w:hAnsiTheme="minorHAnsi" w:cstheme="minorHAnsi"/>
          <w:sz w:val="24"/>
        </w:rPr>
        <w:t xml:space="preserve">Środki ochrony prawnej przysługują Wykonawcy, jeżeli ma lub miał interes w uzyskaniu </w:t>
      </w:r>
      <w:r w:rsidRPr="00D34F74">
        <w:rPr>
          <w:rFonts w:asciiTheme="minorHAnsi" w:hAnsiTheme="minorHAnsi" w:cstheme="minorHAnsi"/>
          <w:sz w:val="24"/>
        </w:rPr>
        <w:t xml:space="preserve"> </w:t>
      </w:r>
    </w:p>
    <w:p w14:paraId="2B77CACF" w14:textId="77777777" w:rsidR="00D34F74" w:rsidRPr="00D34F74" w:rsidRDefault="00D34F74" w:rsidP="00D34F74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  <w:sz w:val="24"/>
        </w:rPr>
      </w:pPr>
      <w:r w:rsidRPr="00D34F74">
        <w:rPr>
          <w:rFonts w:asciiTheme="minorHAnsi" w:hAnsiTheme="minorHAnsi" w:cstheme="minorHAnsi"/>
          <w:sz w:val="24"/>
        </w:rPr>
        <w:t xml:space="preserve">        </w:t>
      </w:r>
      <w:r w:rsidR="00031807" w:rsidRPr="00D34F74">
        <w:rPr>
          <w:rFonts w:asciiTheme="minorHAnsi" w:hAnsiTheme="minorHAnsi" w:cstheme="minorHAnsi"/>
          <w:sz w:val="24"/>
        </w:rPr>
        <w:t xml:space="preserve">zamówienia oraz poniósł lub może ponieść szkodę w wyniku naruszenia przez </w:t>
      </w:r>
    </w:p>
    <w:p w14:paraId="5BC31D3B" w14:textId="2F3DD076" w:rsidR="00A3245C" w:rsidRPr="00D34F74" w:rsidRDefault="00D34F74" w:rsidP="00D34F74">
      <w:pPr>
        <w:tabs>
          <w:tab w:val="left" w:pos="284"/>
          <w:tab w:val="right" w:pos="9165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D34F74">
        <w:rPr>
          <w:rFonts w:asciiTheme="minorHAnsi" w:hAnsiTheme="minorHAnsi" w:cstheme="minorHAnsi"/>
          <w:sz w:val="24"/>
        </w:rPr>
        <w:t xml:space="preserve">         </w:t>
      </w:r>
      <w:r w:rsidR="00031807" w:rsidRPr="00D34F74">
        <w:rPr>
          <w:rFonts w:asciiTheme="minorHAnsi" w:hAnsiTheme="minorHAnsi" w:cstheme="minorHAnsi"/>
          <w:sz w:val="24"/>
        </w:rPr>
        <w:t xml:space="preserve">Zamawiającego przepisów ustawy PZP.   </w:t>
      </w:r>
      <w:r w:rsidRPr="00D34F74">
        <w:rPr>
          <w:rFonts w:asciiTheme="minorHAnsi" w:hAnsiTheme="minorHAnsi" w:cstheme="minorHAnsi"/>
          <w:sz w:val="24"/>
        </w:rPr>
        <w:tab/>
      </w:r>
    </w:p>
    <w:p w14:paraId="67454FA0" w14:textId="6151B983" w:rsidR="00A3245C" w:rsidRPr="00D34F74" w:rsidRDefault="00D34F74" w:rsidP="00D34F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D34F74">
        <w:rPr>
          <w:rFonts w:asciiTheme="minorHAnsi" w:hAnsiTheme="minorHAnsi" w:cstheme="minorHAnsi"/>
          <w:sz w:val="24"/>
        </w:rPr>
        <w:t xml:space="preserve">     2.</w:t>
      </w:r>
      <w:r w:rsidR="00031807" w:rsidRPr="00D34F74">
        <w:rPr>
          <w:rFonts w:asciiTheme="minorHAnsi" w:hAnsiTheme="minorHAnsi" w:cstheme="minorHAnsi"/>
          <w:sz w:val="24"/>
        </w:rPr>
        <w:t xml:space="preserve">Odwołanie przysługuje na:  </w:t>
      </w:r>
    </w:p>
    <w:p w14:paraId="690C9C3E" w14:textId="77777777" w:rsidR="00A3245C" w:rsidRPr="00D34F74" w:rsidRDefault="00031807" w:rsidP="00D34F74">
      <w:pPr>
        <w:spacing w:after="0" w:line="360" w:lineRule="auto"/>
        <w:ind w:left="437" w:right="50"/>
        <w:jc w:val="both"/>
        <w:rPr>
          <w:rFonts w:asciiTheme="minorHAnsi" w:hAnsiTheme="minorHAnsi" w:cstheme="minorHAnsi"/>
        </w:rPr>
      </w:pPr>
      <w:r w:rsidRPr="00D34F74">
        <w:rPr>
          <w:rFonts w:asciiTheme="minorHAnsi" w:hAnsiTheme="minorHAnsi" w:cstheme="minorHAnsi"/>
          <w:sz w:val="24"/>
        </w:rPr>
        <w:t xml:space="preserve">niezgodną z przepisami ustawy czynność Zamawiającego, podjętą w postępowaniu o udzielenie zamówienia, w tym na projektowane postanowienie umowy;  </w:t>
      </w:r>
    </w:p>
    <w:p w14:paraId="574AD6AD" w14:textId="03F819A8" w:rsidR="00663ED2" w:rsidRPr="00663ED2" w:rsidRDefault="00031807" w:rsidP="00663ED2">
      <w:pPr>
        <w:spacing w:after="0" w:line="360" w:lineRule="auto"/>
        <w:ind w:left="437" w:right="50"/>
        <w:jc w:val="both"/>
        <w:rPr>
          <w:rFonts w:asciiTheme="minorHAnsi" w:hAnsiTheme="minorHAnsi" w:cstheme="minorHAnsi"/>
          <w:sz w:val="24"/>
        </w:rPr>
      </w:pPr>
      <w:r w:rsidRPr="00D34F74">
        <w:rPr>
          <w:rFonts w:asciiTheme="minorHAnsi" w:hAnsiTheme="minorHAnsi" w:cstheme="minorHAnsi"/>
          <w:sz w:val="24"/>
        </w:rPr>
        <w:t>zaniechanie czynności w postępowaniu o udzielenie zamówienia, do której Zamawiający był obowiązany na podstaw</w:t>
      </w:r>
      <w:r w:rsidR="00663ED2">
        <w:rPr>
          <w:rFonts w:asciiTheme="minorHAnsi" w:hAnsiTheme="minorHAnsi" w:cstheme="minorHAnsi"/>
          <w:sz w:val="24"/>
        </w:rPr>
        <w:t xml:space="preserve">ie ustawy PZP. </w:t>
      </w:r>
    </w:p>
    <w:p w14:paraId="190D123C" w14:textId="76C3828C" w:rsidR="00A3245C" w:rsidRPr="00663ED2" w:rsidRDefault="00031807" w:rsidP="00663ED2">
      <w:pPr>
        <w:pStyle w:val="Nagwek1"/>
        <w:spacing w:after="0" w:line="360" w:lineRule="auto"/>
        <w:ind w:left="72" w:right="49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34F74">
        <w:rPr>
          <w:rFonts w:asciiTheme="minorHAnsi" w:hAnsiTheme="minorHAnsi" w:cstheme="minorHAnsi"/>
          <w:b/>
          <w:color w:val="auto"/>
          <w:sz w:val="28"/>
          <w:szCs w:val="28"/>
        </w:rPr>
        <w:t xml:space="preserve">XX. Obowiązek informacyjny </w:t>
      </w:r>
    </w:p>
    <w:p w14:paraId="0E8E8CBD" w14:textId="54CB5AEB" w:rsidR="00663ED2" w:rsidRDefault="00663ED2" w:rsidP="00124E5A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31807" w:rsidRPr="00E160F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</w:t>
      </w:r>
    </w:p>
    <w:p w14:paraId="2995D740" w14:textId="4253F791" w:rsidR="00663ED2" w:rsidRDefault="00663ED2" w:rsidP="00124E5A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31807" w:rsidRPr="00E160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31807" w:rsidRPr="00E160FA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31807" w:rsidRPr="00E160FA">
        <w:rPr>
          <w:rFonts w:asciiTheme="minorHAnsi" w:hAnsiTheme="minorHAnsi" w:cstheme="minorHAnsi"/>
          <w:sz w:val="24"/>
          <w:szCs w:val="24"/>
        </w:rPr>
        <w:t xml:space="preserve">dnia 27 kwietnia 2016 r. w sprawie ochrony osób fizycznych w związku z przetwarzaniem </w:t>
      </w:r>
    </w:p>
    <w:p w14:paraId="0543F8B1" w14:textId="38ACB691" w:rsidR="00663ED2" w:rsidRDefault="00663ED2" w:rsidP="00124E5A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</w:t>
      </w:r>
      <w:r w:rsidR="00031807" w:rsidRPr="00E160FA">
        <w:rPr>
          <w:rFonts w:asciiTheme="minorHAnsi" w:hAnsiTheme="minorHAnsi" w:cstheme="minorHAnsi"/>
          <w:sz w:val="24"/>
          <w:szCs w:val="24"/>
        </w:rPr>
        <w:t>danych osobowych i w sprawie swobodnego przepływu takich danych oraz uchylenia</w:t>
      </w:r>
    </w:p>
    <w:p w14:paraId="57FDE626" w14:textId="5655B0AE" w:rsidR="00663ED2" w:rsidRDefault="00663ED2" w:rsidP="00124E5A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31807" w:rsidRPr="00E160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31807" w:rsidRPr="00E160FA">
        <w:rPr>
          <w:rFonts w:asciiTheme="minorHAnsi" w:hAnsiTheme="minorHAnsi" w:cstheme="minorHAnsi"/>
          <w:sz w:val="24"/>
          <w:szCs w:val="24"/>
        </w:rPr>
        <w:t xml:space="preserve">dyrektywy 95/46/WE (ogólne rozporządzenie o ochronie danych) (Dz. Urz. UE L 119 z </w:t>
      </w:r>
    </w:p>
    <w:p w14:paraId="25814ED5" w14:textId="33B34C7E" w:rsidR="00A3245C" w:rsidRPr="00E160FA" w:rsidRDefault="00663ED2" w:rsidP="00124E5A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031807" w:rsidRPr="00E160FA">
        <w:rPr>
          <w:rFonts w:asciiTheme="minorHAnsi" w:hAnsiTheme="minorHAnsi" w:cstheme="minorHAnsi"/>
          <w:sz w:val="24"/>
          <w:szCs w:val="24"/>
        </w:rPr>
        <w:t xml:space="preserve">04.05.2016, str. 1, z </w:t>
      </w:r>
      <w:proofErr w:type="spellStart"/>
      <w:r w:rsidR="00031807" w:rsidRPr="00E160F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31807" w:rsidRPr="00E160FA">
        <w:rPr>
          <w:rFonts w:asciiTheme="minorHAnsi" w:hAnsiTheme="minorHAnsi" w:cstheme="minorHAnsi"/>
          <w:sz w:val="24"/>
          <w:szCs w:val="24"/>
        </w:rPr>
        <w:t xml:space="preserve">. zm.), dalej „RODO” Zamawiający informuje, że:  </w:t>
      </w:r>
    </w:p>
    <w:p w14:paraId="6EF581FC" w14:textId="010BA5D1" w:rsidR="00E160FA" w:rsidRPr="00E160FA" w:rsidRDefault="00E160FA" w:rsidP="00E160FA">
      <w:pPr>
        <w:pStyle w:val="Akapitzlist"/>
        <w:numPr>
          <w:ilvl w:val="0"/>
          <w:numId w:val="38"/>
        </w:numPr>
        <w:suppressAutoHyphens w:val="0"/>
        <w:autoSpaceDN/>
        <w:spacing w:after="0"/>
        <w:ind w:left="341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160FA">
        <w:rPr>
          <w:rFonts w:asciiTheme="minorHAnsi" w:hAnsiTheme="minorHAnsi" w:cstheme="minorHAnsi"/>
          <w:sz w:val="24"/>
          <w:szCs w:val="24"/>
        </w:rPr>
        <w:t xml:space="preserve">Administratorem danych jest Specjalny Ośrodek Szkolno-Wychowawczy w Wielgiem reprezentowany przez dyrektora z siedzibą w Wielgiem 80a, 87-645 Zbójno, tel.: 54 280 19 08, adres e-mail: </w:t>
      </w:r>
      <w:hyperlink r:id="rId30" w:history="1">
        <w:r w:rsidRPr="00E160FA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sosw@golub-dobrzyn.com.pl</w:t>
        </w:r>
      </w:hyperlink>
      <w:r w:rsidRPr="00E160F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B8891FD" w14:textId="65E18379" w:rsidR="00E160FA" w:rsidRPr="00E160FA" w:rsidRDefault="00E160FA" w:rsidP="00E160FA">
      <w:pPr>
        <w:numPr>
          <w:ilvl w:val="0"/>
          <w:numId w:val="2"/>
        </w:numPr>
        <w:spacing w:after="0" w:line="360" w:lineRule="auto"/>
        <w:ind w:left="300" w:right="45" w:hanging="23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160FA">
        <w:rPr>
          <w:rFonts w:asciiTheme="minorHAnsi" w:hAnsiTheme="minorHAnsi" w:cstheme="minorHAnsi"/>
          <w:sz w:val="24"/>
          <w:szCs w:val="24"/>
        </w:rPr>
        <w:t xml:space="preserve">Państwa dane będą przetwarzane na podstawie </w:t>
      </w:r>
      <w:r w:rsidRPr="00E160FA">
        <w:rPr>
          <w:rFonts w:asciiTheme="minorHAnsi" w:hAnsiTheme="minorHAnsi" w:cstheme="minorHAnsi"/>
          <w:b/>
          <w:bCs/>
          <w:sz w:val="24"/>
          <w:szCs w:val="24"/>
        </w:rPr>
        <w:t>art. 6 ust. 1 lit. b RODO</w:t>
      </w:r>
      <w:r w:rsidRPr="00E160FA">
        <w:rPr>
          <w:rFonts w:asciiTheme="minorHAnsi" w:hAnsiTheme="minorHAnsi" w:cstheme="minorHAnsi"/>
          <w:sz w:val="24"/>
          <w:szCs w:val="24"/>
        </w:rPr>
        <w:t xml:space="preserve"> tj. niezbędność do wykonania umowy lub podjęcia działań przed zawarciem umowy w związku z niniejszym postępowaniem prowadzonym w trybie  podstawowym uregulowanym w art. 275 pkt 1 ustawy z dnia 11 września 2019 r. - Prawo zamówień publicznych (Dz. U. z 2022.1710 ze zm.), zwanej dalej „ustawą PZP”. Zamawiający nie przewiduje możliwości  prowadzenia negocjacji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E160FA">
        <w:rPr>
          <w:rFonts w:asciiTheme="minorHAnsi" w:hAnsiTheme="minorHAnsi" w:cstheme="minorHAnsi"/>
          <w:sz w:val="24"/>
          <w:szCs w:val="24"/>
        </w:rPr>
        <w:t>realizację</w:t>
      </w:r>
      <w:r>
        <w:rPr>
          <w:rFonts w:asciiTheme="minorHAnsi" w:hAnsiTheme="minorHAnsi" w:cstheme="minorHAnsi"/>
          <w:sz w:val="24"/>
          <w:szCs w:val="24"/>
        </w:rPr>
        <w:t xml:space="preserve"> usługi </w:t>
      </w:r>
      <w:r w:rsidRPr="00E160FA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sz w:val="24"/>
          <w:szCs w:val="24"/>
        </w:rPr>
        <w:t>.,,</w:t>
      </w:r>
      <w:r w:rsidRPr="00E160FA">
        <w:rPr>
          <w:rFonts w:asciiTheme="minorHAnsi" w:hAnsiTheme="minorHAnsi" w:cstheme="minorHAnsi"/>
          <w:b/>
          <w:color w:val="auto"/>
          <w:sz w:val="24"/>
          <w:szCs w:val="24"/>
        </w:rPr>
        <w:t>Przygotowanie i dostarczenie posiłków dla wychowanków Specjalnego Ośrodka Szkolno-Wychowawczego w Wielgiem.’’</w:t>
      </w:r>
    </w:p>
    <w:p w14:paraId="65DEC6E7" w14:textId="78C8DD06" w:rsidR="00E160FA" w:rsidRPr="00663ED2" w:rsidRDefault="00E160FA" w:rsidP="00663ED2">
      <w:pPr>
        <w:numPr>
          <w:ilvl w:val="0"/>
          <w:numId w:val="38"/>
        </w:numPr>
        <w:suppressAutoHyphens w:val="0"/>
        <w:autoSpaceDN/>
        <w:spacing w:after="0"/>
        <w:ind w:left="341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 w:rsidRPr="00E160FA">
        <w:rPr>
          <w:rFonts w:asciiTheme="minorHAnsi" w:eastAsia="Times New Roman" w:hAnsiTheme="minorHAnsi" w:cstheme="minorHAnsi"/>
          <w:sz w:val="24"/>
          <w:szCs w:val="24"/>
        </w:rPr>
        <w:t>Podanie danych jest dobrowolne, lecz niezbędne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160FA">
        <w:rPr>
          <w:rFonts w:asciiTheme="minorHAnsi" w:eastAsia="Times New Roman" w:hAnsiTheme="minorHAnsi" w:cstheme="minorHAnsi"/>
          <w:sz w:val="24"/>
          <w:szCs w:val="24"/>
        </w:rPr>
        <w:t>w celu podjęcia działań zmierzających do wyboru oferenta oraz do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160FA">
        <w:rPr>
          <w:rFonts w:asciiTheme="minorHAnsi" w:eastAsia="Times New Roman" w:hAnsiTheme="minorHAnsi" w:cstheme="minorHAnsi"/>
          <w:sz w:val="24"/>
          <w:szCs w:val="24"/>
        </w:rPr>
        <w:t>wykonania umowy łączącej Zamawiającego z Wykonawcą.</w:t>
      </w:r>
    </w:p>
    <w:p w14:paraId="385FB029" w14:textId="55437677" w:rsidR="00E160FA" w:rsidRPr="00663ED2" w:rsidRDefault="00E160FA" w:rsidP="00663ED2">
      <w:pPr>
        <w:pStyle w:val="Akapitzlist"/>
        <w:numPr>
          <w:ilvl w:val="0"/>
          <w:numId w:val="38"/>
        </w:numPr>
        <w:suppressAutoHyphens w:val="0"/>
        <w:autoSpaceDN/>
        <w:spacing w:after="0"/>
        <w:ind w:left="341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bookmarkStart w:id="4" w:name="_Hlk514962511"/>
      <w:r w:rsidRPr="00E160FA">
        <w:rPr>
          <w:rFonts w:asciiTheme="minorHAnsi" w:hAnsiTheme="minorHAnsi" w:cstheme="minorHAnsi"/>
          <w:sz w:val="24"/>
          <w:szCs w:val="24"/>
        </w:rPr>
        <w:t>Posiadają Państwo prawo dostępu do treści swoich danych oraz prawo ich sprostowania, usunięcia, ograniczenia przetwarzania, prawo wniesienia sprzeciwu wobec ich przetwarzania.</w:t>
      </w:r>
    </w:p>
    <w:p w14:paraId="7C5B6261" w14:textId="2C1F2538" w:rsidR="00E160FA" w:rsidRPr="00663ED2" w:rsidRDefault="00E160FA" w:rsidP="00663ED2">
      <w:pPr>
        <w:pStyle w:val="Akapitzlist"/>
        <w:numPr>
          <w:ilvl w:val="0"/>
          <w:numId w:val="38"/>
        </w:numPr>
        <w:suppressAutoHyphens w:val="0"/>
        <w:autoSpaceDN/>
        <w:spacing w:after="0"/>
        <w:ind w:left="34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160FA">
        <w:rPr>
          <w:rFonts w:asciiTheme="minorHAnsi" w:hAnsiTheme="minorHAnsi" w:cstheme="minorHAnsi"/>
          <w:sz w:val="24"/>
          <w:szCs w:val="24"/>
        </w:rPr>
        <w:t xml:space="preserve">Mają Państwo i prawo złożenia skargi na niezgodne z prawem przetwarzanie danych osobowych do Prezesa Urzędu Ochrony Danych Osobowych, ul. Stawki 2, 00-193 Warszawa. </w:t>
      </w:r>
    </w:p>
    <w:bookmarkEnd w:id="4"/>
    <w:p w14:paraId="3FFC60EC" w14:textId="2E3C87E4" w:rsidR="00E160FA" w:rsidRPr="00663ED2" w:rsidRDefault="00E160FA" w:rsidP="00663ED2">
      <w:pPr>
        <w:numPr>
          <w:ilvl w:val="0"/>
          <w:numId w:val="38"/>
        </w:numPr>
        <w:suppressAutoHyphens w:val="0"/>
        <w:autoSpaceDN/>
        <w:spacing w:after="0"/>
        <w:ind w:left="341" w:hanging="284"/>
        <w:contextualSpacing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160FA">
        <w:rPr>
          <w:rFonts w:asciiTheme="minorHAnsi" w:eastAsia="Times New Roman" w:hAnsiTheme="minorHAnsi" w:cstheme="minorHAnsi"/>
          <w:sz w:val="24"/>
          <w:szCs w:val="24"/>
        </w:rPr>
        <w:t>Państwa dane mogą być udostępniane przez Administratora danych podmiotom upoważnionym do uzyskania informacji na podstawie przepisów prawa.</w:t>
      </w:r>
    </w:p>
    <w:p w14:paraId="55BDFE38" w14:textId="7ED0292C" w:rsidR="00E160FA" w:rsidRPr="00663ED2" w:rsidRDefault="00E160FA" w:rsidP="00663ED2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uppressAutoHyphens w:val="0"/>
        <w:autoSpaceDN/>
        <w:ind w:left="341" w:hanging="284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160FA">
        <w:rPr>
          <w:rFonts w:asciiTheme="minorHAnsi" w:hAnsiTheme="minorHAnsi" w:cstheme="minorHAnsi"/>
          <w:bCs/>
          <w:sz w:val="24"/>
          <w:szCs w:val="24"/>
        </w:rPr>
        <w:t>Został wyznaczony Inspektor ochrony danych, z którym można kontaktować się poprzez adres e-mail:</w:t>
      </w:r>
      <w:r w:rsidRPr="00E160FA">
        <w:rPr>
          <w:rFonts w:asciiTheme="minorHAnsi" w:hAnsiTheme="minorHAnsi" w:cstheme="minorHAnsi"/>
          <w:b/>
          <w:bCs/>
          <w:sz w:val="24"/>
          <w:szCs w:val="24"/>
        </w:rPr>
        <w:t>iod@golub-dobrzyń.com.pl.</w:t>
      </w:r>
    </w:p>
    <w:p w14:paraId="30BD7BBD" w14:textId="6888C429" w:rsidR="00E160FA" w:rsidRPr="00663ED2" w:rsidRDefault="00E160FA" w:rsidP="00663ED2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uppressAutoHyphens w:val="0"/>
        <w:autoSpaceDN/>
        <w:ind w:left="34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bookmarkStart w:id="5" w:name="_Hlk514962901"/>
      <w:r w:rsidRPr="00E160FA">
        <w:rPr>
          <w:rFonts w:asciiTheme="minorHAnsi" w:hAnsiTheme="minorHAnsi" w:cstheme="minorHAnsi"/>
          <w:bCs/>
          <w:sz w:val="24"/>
          <w:szCs w:val="24"/>
        </w:rPr>
        <w:t xml:space="preserve">Państwa dane od momentu pozyskania będą przechowywane przez okres wynikający z regulacji prawnych- kategorii archiwalnej dokumentacji, określonej w jednolitym rzeczowym wykazie akt </w:t>
      </w:r>
      <w:bookmarkEnd w:id="5"/>
      <w:r w:rsidRPr="00E160FA">
        <w:rPr>
          <w:rFonts w:asciiTheme="minorHAnsi" w:hAnsiTheme="minorHAnsi" w:cstheme="minorHAnsi"/>
          <w:bCs/>
          <w:sz w:val="24"/>
          <w:szCs w:val="24"/>
        </w:rPr>
        <w:t>dla naszej placówki.</w:t>
      </w:r>
    </w:p>
    <w:p w14:paraId="7040E024" w14:textId="77777777" w:rsidR="00E160FA" w:rsidRPr="00E160FA" w:rsidRDefault="00E160FA" w:rsidP="00E160FA">
      <w:pPr>
        <w:numPr>
          <w:ilvl w:val="0"/>
          <w:numId w:val="38"/>
        </w:numPr>
        <w:suppressAutoHyphens w:val="0"/>
        <w:autoSpaceDN/>
        <w:spacing w:after="0"/>
        <w:ind w:left="341" w:hanging="284"/>
        <w:contextualSpacing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160FA">
        <w:rPr>
          <w:rFonts w:asciiTheme="minorHAnsi" w:eastAsia="Times New Roman" w:hAnsiTheme="minorHAnsi" w:cstheme="minorHAnsi"/>
          <w:bCs/>
          <w:sz w:val="24"/>
          <w:szCs w:val="24"/>
        </w:rPr>
        <w:t>Państwa dane nie będą przetwarzane w sposób automatyczny.</w:t>
      </w:r>
    </w:p>
    <w:p w14:paraId="03E3C728" w14:textId="77777777" w:rsidR="00E160FA" w:rsidRPr="00E160FA" w:rsidRDefault="00E160FA" w:rsidP="00E160FA">
      <w:pPr>
        <w:spacing w:after="0"/>
        <w:ind w:left="170" w:hanging="3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5C0998" w14:textId="77777777" w:rsidR="00E160FA" w:rsidRPr="00E160FA" w:rsidRDefault="00E160FA" w:rsidP="00E160FA">
      <w:pPr>
        <w:spacing w:after="0"/>
        <w:ind w:left="170" w:hanging="340"/>
        <w:jc w:val="both"/>
        <w:rPr>
          <w:rFonts w:asciiTheme="minorHAnsi" w:hAnsiTheme="minorHAnsi" w:cstheme="minorHAnsi"/>
          <w:sz w:val="24"/>
          <w:szCs w:val="24"/>
        </w:rPr>
      </w:pPr>
    </w:p>
    <w:p w14:paraId="45B0A75B" w14:textId="77777777" w:rsidR="00E160FA" w:rsidRPr="00E160FA" w:rsidRDefault="00E160FA" w:rsidP="00124E5A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48270AF" w14:textId="6CA168F2" w:rsidR="00A3245C" w:rsidRDefault="00031807" w:rsidP="00124E5A">
      <w:pPr>
        <w:spacing w:after="0" w:line="360" w:lineRule="auto"/>
        <w:ind w:left="807" w:right="51" w:hanging="10"/>
        <w:jc w:val="both"/>
      </w:pPr>
      <w:r>
        <w:rPr>
          <w:rFonts w:ascii="Times New Roman" w:hAnsi="Times New Roman" w:cs="Times New Roman"/>
          <w:sz w:val="24"/>
        </w:rPr>
        <w:t xml:space="preserve"> </w:t>
      </w:r>
    </w:p>
    <w:p w14:paraId="6B29B5A0" w14:textId="506EA09F" w:rsidR="0001253C" w:rsidRDefault="0001253C" w:rsidP="007F6FDD">
      <w:pPr>
        <w:spacing w:after="0" w:line="360" w:lineRule="auto"/>
        <w:ind w:left="77"/>
        <w:jc w:val="both"/>
      </w:pPr>
    </w:p>
    <w:p w14:paraId="52D9B2FA" w14:textId="77777777" w:rsidR="0001253C" w:rsidRPr="0001253C" w:rsidRDefault="0001253C" w:rsidP="0001253C"/>
    <w:p w14:paraId="5715801E" w14:textId="657CB61F" w:rsidR="00663ED2" w:rsidRDefault="00663ED2" w:rsidP="0001253C"/>
    <w:sectPr w:rsidR="00663ED2" w:rsidSect="0096754C">
      <w:footerReference w:type="default" r:id="rId31"/>
      <w:footnotePr>
        <w:numRestart w:val="eachPage"/>
      </w:footnotePr>
      <w:pgSz w:w="11906" w:h="16838"/>
      <w:pgMar w:top="426" w:right="1353" w:bottom="1294" w:left="134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50BE" w14:textId="77777777" w:rsidR="001856B8" w:rsidRDefault="001856B8">
      <w:pPr>
        <w:spacing w:after="0"/>
      </w:pPr>
      <w:r>
        <w:separator/>
      </w:r>
    </w:p>
  </w:endnote>
  <w:endnote w:type="continuationSeparator" w:id="0">
    <w:p w14:paraId="7A57AF42" w14:textId="77777777" w:rsidR="001856B8" w:rsidRDefault="00185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13276"/>
      <w:docPartObj>
        <w:docPartGallery w:val="Page Numbers (Bottom of Page)"/>
        <w:docPartUnique/>
      </w:docPartObj>
    </w:sdtPr>
    <w:sdtEndPr/>
    <w:sdtContent>
      <w:p w14:paraId="3DD59198" w14:textId="34C8B30D" w:rsidR="00DC7174" w:rsidRDefault="00DC71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F4">
          <w:rPr>
            <w:noProof/>
          </w:rPr>
          <w:t>15</w:t>
        </w:r>
        <w:r>
          <w:fldChar w:fldCharType="end"/>
        </w:r>
      </w:p>
    </w:sdtContent>
  </w:sdt>
  <w:p w14:paraId="4E92D051" w14:textId="77777777" w:rsidR="00DC7174" w:rsidRDefault="00DC7174">
    <w:pPr>
      <w:spacing w:after="0"/>
      <w:ind w:left="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CDF2" w14:textId="77777777" w:rsidR="001856B8" w:rsidRDefault="001856B8">
      <w:pPr>
        <w:spacing w:after="0"/>
      </w:pPr>
      <w:r>
        <w:separator/>
      </w:r>
    </w:p>
  </w:footnote>
  <w:footnote w:type="continuationSeparator" w:id="0">
    <w:p w14:paraId="16A33A95" w14:textId="77777777" w:rsidR="001856B8" w:rsidRDefault="001856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49F"/>
    <w:multiLevelType w:val="multilevel"/>
    <w:tmpl w:val="A8985682"/>
    <w:lvl w:ilvl="0">
      <w:start w:val="3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846B86"/>
    <w:multiLevelType w:val="multilevel"/>
    <w:tmpl w:val="A05A0CE6"/>
    <w:lvl w:ilvl="0">
      <w:start w:val="1"/>
      <w:numFmt w:val="lowerLetter"/>
      <w:lvlText w:val="%1."/>
      <w:lvlJc w:val="left"/>
      <w:pPr>
        <w:ind w:left="1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BCE1392"/>
    <w:multiLevelType w:val="multilevel"/>
    <w:tmpl w:val="0F6630D0"/>
    <w:lvl w:ilvl="0">
      <w:start w:val="2"/>
      <w:numFmt w:val="lowerLetter"/>
      <w:lvlText w:val="%1)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71A78BE"/>
    <w:multiLevelType w:val="multilevel"/>
    <w:tmpl w:val="B5E49CD4"/>
    <w:lvl w:ilvl="0">
      <w:start w:val="2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6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C117373"/>
    <w:multiLevelType w:val="multilevel"/>
    <w:tmpl w:val="A29A6250"/>
    <w:lvl w:ilvl="0">
      <w:start w:val="3"/>
      <w:numFmt w:val="decimal"/>
      <w:lvlText w:val="%1.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CD7B78"/>
    <w:multiLevelType w:val="multilevel"/>
    <w:tmpl w:val="F47CC84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06A4749"/>
    <w:multiLevelType w:val="multilevel"/>
    <w:tmpl w:val="FE884326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1254962"/>
    <w:multiLevelType w:val="hybridMultilevel"/>
    <w:tmpl w:val="08DE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8EA"/>
    <w:multiLevelType w:val="multilevel"/>
    <w:tmpl w:val="70A86AC4"/>
    <w:lvl w:ilvl="0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4620914"/>
    <w:multiLevelType w:val="multilevel"/>
    <w:tmpl w:val="DF5EDC80"/>
    <w:lvl w:ilvl="0">
      <w:start w:val="1"/>
      <w:numFmt w:val="decimal"/>
      <w:lvlText w:val="%1."/>
      <w:lvlJc w:val="left"/>
      <w:pPr>
        <w:ind w:left="3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59A487C"/>
    <w:multiLevelType w:val="multilevel"/>
    <w:tmpl w:val="22B876F4"/>
    <w:lvl w:ilvl="0">
      <w:start w:val="1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1511F81"/>
    <w:multiLevelType w:val="hybridMultilevel"/>
    <w:tmpl w:val="C4568B64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2" w15:restartNumberingAfterBreak="0">
    <w:nsid w:val="329A0B32"/>
    <w:multiLevelType w:val="multilevel"/>
    <w:tmpl w:val="3F145CD4"/>
    <w:lvl w:ilvl="0">
      <w:start w:val="1"/>
      <w:numFmt w:val="decimal"/>
      <w:lvlText w:val="%1."/>
      <w:lvlJc w:val="left"/>
      <w:pPr>
        <w:ind w:left="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2F52A14"/>
    <w:multiLevelType w:val="multilevel"/>
    <w:tmpl w:val="E81AE944"/>
    <w:lvl w:ilvl="0">
      <w:numFmt w:val="bullet"/>
      <w:lvlText w:val=""/>
      <w:lvlJc w:val="left"/>
      <w:pPr>
        <w:ind w:left="284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82E71FB"/>
    <w:multiLevelType w:val="multilevel"/>
    <w:tmpl w:val="1032CEFC"/>
    <w:lvl w:ilvl="0">
      <w:start w:val="5"/>
      <w:numFmt w:val="upperRoman"/>
      <w:lvlText w:val="%1."/>
      <w:lvlJc w:val="left"/>
      <w:pPr>
        <w:ind w:left="469" w:firstLine="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1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5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0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7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4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1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84207BE"/>
    <w:multiLevelType w:val="multilevel"/>
    <w:tmpl w:val="5A02600C"/>
    <w:lvl w:ilvl="0">
      <w:numFmt w:val="bullet"/>
      <w:lvlText w:val="•"/>
      <w:lvlJc w:val="left"/>
      <w:pPr>
        <w:ind w:left="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8A95F8E"/>
    <w:multiLevelType w:val="multilevel"/>
    <w:tmpl w:val="225EF926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DCC6CB4"/>
    <w:multiLevelType w:val="multilevel"/>
    <w:tmpl w:val="2D6AA9CE"/>
    <w:lvl w:ilvl="0">
      <w:start w:val="3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439D3318"/>
    <w:multiLevelType w:val="multilevel"/>
    <w:tmpl w:val="B10225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734D"/>
    <w:multiLevelType w:val="multilevel"/>
    <w:tmpl w:val="496E54B8"/>
    <w:lvl w:ilvl="0">
      <w:start w:val="1"/>
      <w:numFmt w:val="decimal"/>
      <w:lvlText w:val="%1."/>
      <w:lvlJc w:val="left"/>
      <w:pPr>
        <w:ind w:left="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4063AF4"/>
    <w:multiLevelType w:val="multilevel"/>
    <w:tmpl w:val="E5489A20"/>
    <w:lvl w:ilvl="0">
      <w:start w:val="1"/>
      <w:numFmt w:val="lowerLetter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7C56BE9"/>
    <w:multiLevelType w:val="multilevel"/>
    <w:tmpl w:val="12C44DE0"/>
    <w:lvl w:ilvl="0">
      <w:numFmt w:val="bullet"/>
      <w:lvlText w:val="-"/>
      <w:lvlJc w:val="left"/>
      <w:pPr>
        <w:ind w:left="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58434049"/>
    <w:multiLevelType w:val="multilevel"/>
    <w:tmpl w:val="BA0048B6"/>
    <w:lvl w:ilvl="0">
      <w:start w:val="1"/>
      <w:numFmt w:val="decimal"/>
      <w:lvlText w:val="%1."/>
      <w:lvlJc w:val="left"/>
      <w:pPr>
        <w:ind w:left="345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88" w:hanging="360"/>
      </w:pPr>
    </w:lvl>
    <w:lvl w:ilvl="2">
      <w:numFmt w:val="bullet"/>
      <w:lvlText w:val="▪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9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5A4B2BC2"/>
    <w:multiLevelType w:val="multilevel"/>
    <w:tmpl w:val="C5B0ABF8"/>
    <w:lvl w:ilvl="0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5A857C88"/>
    <w:multiLevelType w:val="multilevel"/>
    <w:tmpl w:val="8F9A869E"/>
    <w:lvl w:ilvl="0">
      <w:start w:val="1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5F5D33A7"/>
    <w:multiLevelType w:val="multilevel"/>
    <w:tmpl w:val="93ACA7A4"/>
    <w:lvl w:ilvl="0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3987932"/>
    <w:multiLevelType w:val="multilevel"/>
    <w:tmpl w:val="8AFA2A50"/>
    <w:lvl w:ilvl="0">
      <w:start w:val="1"/>
      <w:numFmt w:val="decimal"/>
      <w:lvlText w:val="%1."/>
      <w:lvlJc w:val="left"/>
      <w:pPr>
        <w:ind w:left="7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5040CBB"/>
    <w:multiLevelType w:val="multilevel"/>
    <w:tmpl w:val="0FA22DC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66A104BB"/>
    <w:multiLevelType w:val="multilevel"/>
    <w:tmpl w:val="532AD2DC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6AAB6617"/>
    <w:multiLevelType w:val="multilevel"/>
    <w:tmpl w:val="BA167C56"/>
    <w:lvl w:ilvl="0">
      <w:start w:val="1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6BE86BD9"/>
    <w:multiLevelType w:val="multilevel"/>
    <w:tmpl w:val="5A5CE9BA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6DE06CB3"/>
    <w:multiLevelType w:val="multilevel"/>
    <w:tmpl w:val="DD72E0B2"/>
    <w:lvl w:ilvl="0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72AA2649"/>
    <w:multiLevelType w:val="multilevel"/>
    <w:tmpl w:val="DBF27EE2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3"/>
      <w:numFmt w:val="upperLetter"/>
      <w:lvlText w:val="%2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74E95A27"/>
    <w:multiLevelType w:val="multilevel"/>
    <w:tmpl w:val="B0D8BB34"/>
    <w:lvl w:ilvl="0">
      <w:numFmt w:val="bullet"/>
      <w:lvlText w:val=""/>
      <w:lvlJc w:val="left"/>
      <w:pPr>
        <w:ind w:left="72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781040BB"/>
    <w:multiLevelType w:val="multilevel"/>
    <w:tmpl w:val="13B20490"/>
    <w:lvl w:ilvl="0">
      <w:start w:val="1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7AA302B7"/>
    <w:multiLevelType w:val="multilevel"/>
    <w:tmpl w:val="EF0EA0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b w:val="0"/>
        <w:bCs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E5B466D"/>
    <w:multiLevelType w:val="multilevel"/>
    <w:tmpl w:val="168C72B0"/>
    <w:lvl w:ilvl="0">
      <w:start w:val="5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7F646CC7"/>
    <w:multiLevelType w:val="multilevel"/>
    <w:tmpl w:val="ACC0EE68"/>
    <w:lvl w:ilvl="0">
      <w:start w:val="1"/>
      <w:numFmt w:val="decimal"/>
      <w:lvlText w:val="%1.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18"/>
  </w:num>
  <w:num w:numId="5">
    <w:abstractNumId w:val="0"/>
  </w:num>
  <w:num w:numId="6">
    <w:abstractNumId w:val="19"/>
  </w:num>
  <w:num w:numId="7">
    <w:abstractNumId w:val="2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25"/>
  </w:num>
  <w:num w:numId="13">
    <w:abstractNumId w:val="31"/>
  </w:num>
  <w:num w:numId="14">
    <w:abstractNumId w:val="23"/>
  </w:num>
  <w:num w:numId="15">
    <w:abstractNumId w:val="36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17"/>
  </w:num>
  <w:num w:numId="21">
    <w:abstractNumId w:val="24"/>
  </w:num>
  <w:num w:numId="22">
    <w:abstractNumId w:val="32"/>
  </w:num>
  <w:num w:numId="23">
    <w:abstractNumId w:val="6"/>
  </w:num>
  <w:num w:numId="24">
    <w:abstractNumId w:val="16"/>
  </w:num>
  <w:num w:numId="25">
    <w:abstractNumId w:val="30"/>
  </w:num>
  <w:num w:numId="26">
    <w:abstractNumId w:val="9"/>
  </w:num>
  <w:num w:numId="27">
    <w:abstractNumId w:val="20"/>
  </w:num>
  <w:num w:numId="28">
    <w:abstractNumId w:val="3"/>
  </w:num>
  <w:num w:numId="29">
    <w:abstractNumId w:val="1"/>
  </w:num>
  <w:num w:numId="30">
    <w:abstractNumId w:val="4"/>
  </w:num>
  <w:num w:numId="31">
    <w:abstractNumId w:val="37"/>
  </w:num>
  <w:num w:numId="32">
    <w:abstractNumId w:val="29"/>
  </w:num>
  <w:num w:numId="33">
    <w:abstractNumId w:val="10"/>
  </w:num>
  <w:num w:numId="34">
    <w:abstractNumId w:val="34"/>
  </w:num>
  <w:num w:numId="35">
    <w:abstractNumId w:val="1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C"/>
    <w:rsid w:val="0000196F"/>
    <w:rsid w:val="0001253C"/>
    <w:rsid w:val="00031807"/>
    <w:rsid w:val="00034222"/>
    <w:rsid w:val="0003431C"/>
    <w:rsid w:val="00064D45"/>
    <w:rsid w:val="00095156"/>
    <w:rsid w:val="000A63D5"/>
    <w:rsid w:val="000B7B1B"/>
    <w:rsid w:val="000D45D5"/>
    <w:rsid w:val="000D4863"/>
    <w:rsid w:val="000F75FA"/>
    <w:rsid w:val="00124E5A"/>
    <w:rsid w:val="0017118F"/>
    <w:rsid w:val="001856B8"/>
    <w:rsid w:val="00192C21"/>
    <w:rsid w:val="001B3DBF"/>
    <w:rsid w:val="001D1664"/>
    <w:rsid w:val="001E3DC9"/>
    <w:rsid w:val="00205908"/>
    <w:rsid w:val="00206909"/>
    <w:rsid w:val="002210C9"/>
    <w:rsid w:val="002216BF"/>
    <w:rsid w:val="0024437E"/>
    <w:rsid w:val="00244580"/>
    <w:rsid w:val="00283A4D"/>
    <w:rsid w:val="002E13A4"/>
    <w:rsid w:val="00303AEF"/>
    <w:rsid w:val="003056F1"/>
    <w:rsid w:val="0034103B"/>
    <w:rsid w:val="003627FF"/>
    <w:rsid w:val="003636BB"/>
    <w:rsid w:val="003870B9"/>
    <w:rsid w:val="003912E9"/>
    <w:rsid w:val="003E5520"/>
    <w:rsid w:val="0040305E"/>
    <w:rsid w:val="0041047C"/>
    <w:rsid w:val="00410CDA"/>
    <w:rsid w:val="004D3761"/>
    <w:rsid w:val="004E3031"/>
    <w:rsid w:val="004E78C2"/>
    <w:rsid w:val="004F533A"/>
    <w:rsid w:val="00522659"/>
    <w:rsid w:val="00524DF5"/>
    <w:rsid w:val="00535E49"/>
    <w:rsid w:val="00542A10"/>
    <w:rsid w:val="005459FD"/>
    <w:rsid w:val="00554817"/>
    <w:rsid w:val="00565ABF"/>
    <w:rsid w:val="00582CAE"/>
    <w:rsid w:val="005A0DB2"/>
    <w:rsid w:val="005B541C"/>
    <w:rsid w:val="005E7C90"/>
    <w:rsid w:val="005F01C6"/>
    <w:rsid w:val="005F01CA"/>
    <w:rsid w:val="006572B7"/>
    <w:rsid w:val="00663ED2"/>
    <w:rsid w:val="00664FA5"/>
    <w:rsid w:val="00675C89"/>
    <w:rsid w:val="006F518C"/>
    <w:rsid w:val="0070792D"/>
    <w:rsid w:val="007578CD"/>
    <w:rsid w:val="007712F1"/>
    <w:rsid w:val="00777CB1"/>
    <w:rsid w:val="00793938"/>
    <w:rsid w:val="007C44E5"/>
    <w:rsid w:val="007F6FDD"/>
    <w:rsid w:val="00835831"/>
    <w:rsid w:val="00840BA9"/>
    <w:rsid w:val="0085484A"/>
    <w:rsid w:val="00882A27"/>
    <w:rsid w:val="00883C4F"/>
    <w:rsid w:val="008B1B77"/>
    <w:rsid w:val="008B369D"/>
    <w:rsid w:val="008E4C9B"/>
    <w:rsid w:val="009255BE"/>
    <w:rsid w:val="0096754C"/>
    <w:rsid w:val="00973D9B"/>
    <w:rsid w:val="00977E8A"/>
    <w:rsid w:val="009A6785"/>
    <w:rsid w:val="009D07D0"/>
    <w:rsid w:val="009D2229"/>
    <w:rsid w:val="00A004EE"/>
    <w:rsid w:val="00A1002C"/>
    <w:rsid w:val="00A12678"/>
    <w:rsid w:val="00A27191"/>
    <w:rsid w:val="00A27CB0"/>
    <w:rsid w:val="00A3245C"/>
    <w:rsid w:val="00A414DB"/>
    <w:rsid w:val="00AB00F0"/>
    <w:rsid w:val="00AC6A61"/>
    <w:rsid w:val="00AC725A"/>
    <w:rsid w:val="00AD3307"/>
    <w:rsid w:val="00AE0F1A"/>
    <w:rsid w:val="00B01EF6"/>
    <w:rsid w:val="00B04ECE"/>
    <w:rsid w:val="00B3104D"/>
    <w:rsid w:val="00B33D80"/>
    <w:rsid w:val="00B64FC7"/>
    <w:rsid w:val="00B856FC"/>
    <w:rsid w:val="00BB10C3"/>
    <w:rsid w:val="00BB712C"/>
    <w:rsid w:val="00BC0CE4"/>
    <w:rsid w:val="00BD0803"/>
    <w:rsid w:val="00C13FD1"/>
    <w:rsid w:val="00C22DE1"/>
    <w:rsid w:val="00C35020"/>
    <w:rsid w:val="00C4500A"/>
    <w:rsid w:val="00C66942"/>
    <w:rsid w:val="00C67508"/>
    <w:rsid w:val="00C93C0F"/>
    <w:rsid w:val="00CC67EF"/>
    <w:rsid w:val="00D25843"/>
    <w:rsid w:val="00D34F74"/>
    <w:rsid w:val="00D8315F"/>
    <w:rsid w:val="00DB10A7"/>
    <w:rsid w:val="00DC7174"/>
    <w:rsid w:val="00DD7D36"/>
    <w:rsid w:val="00DE3739"/>
    <w:rsid w:val="00E13439"/>
    <w:rsid w:val="00E15052"/>
    <w:rsid w:val="00E160FA"/>
    <w:rsid w:val="00E60322"/>
    <w:rsid w:val="00E712D5"/>
    <w:rsid w:val="00E73CF4"/>
    <w:rsid w:val="00E87820"/>
    <w:rsid w:val="00EA416C"/>
    <w:rsid w:val="00EB3626"/>
    <w:rsid w:val="00EB3A0D"/>
    <w:rsid w:val="00F00E45"/>
    <w:rsid w:val="00F021B8"/>
    <w:rsid w:val="00F22AEE"/>
    <w:rsid w:val="00F270E7"/>
    <w:rsid w:val="00F5601D"/>
    <w:rsid w:val="00F6564C"/>
    <w:rsid w:val="00F76EDF"/>
    <w:rsid w:val="00F808FF"/>
    <w:rsid w:val="00F9646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F18C"/>
  <w15:docId w15:val="{47AA5ECA-C065-4675-BF0F-5806BCF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13"/>
      <w:ind w:left="87" w:hanging="10"/>
      <w:jc w:val="both"/>
      <w:outlineLvl w:val="0"/>
    </w:pPr>
    <w:rPr>
      <w:rFonts w:eastAsia="Calibri" w:cs="Calibri"/>
      <w:color w:val="2E74B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pPr>
      <w:suppressAutoHyphens/>
      <w:spacing w:after="20" w:line="228" w:lineRule="auto"/>
      <w:ind w:left="77" w:right="16"/>
    </w:pPr>
    <w:rPr>
      <w:rFonts w:eastAsia="Calibri" w:cs="Calibri"/>
      <w:color w:val="000000"/>
      <w:sz w:val="16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rPr>
      <w:rFonts w:ascii="Calibri" w:eastAsia="Calibri" w:hAnsi="Calibri" w:cs="Calibri"/>
      <w:color w:val="2E74B5"/>
      <w:sz w:val="32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eastAsia="Calibri" w:cs="Calibri"/>
      <w:color w:val="000000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uiPriority w:val="34"/>
    <w:qFormat/>
    <w:pPr>
      <w:ind w:left="720"/>
    </w:pPr>
  </w:style>
  <w:style w:type="paragraph" w:customStyle="1" w:styleId="gwpf0ee9894default">
    <w:name w:val="gwpf0ee9894_default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wpf0ee9894msonormal">
    <w:name w:val="gwpf0ee9894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eastAsia="Calibri" w:cs="Calibri"/>
      <w:color w:val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uiPriority w:val="34"/>
    <w:qFormat/>
    <w:rPr>
      <w:rFonts w:eastAsia="Calibri" w:cs="Calibri"/>
      <w:color w:val="000000"/>
    </w:rPr>
  </w:style>
  <w:style w:type="paragraph" w:styleId="Poprawka">
    <w:name w:val="Revision"/>
    <w:hidden/>
    <w:uiPriority w:val="99"/>
    <w:semiHidden/>
    <w:rsid w:val="00A27191"/>
    <w:pPr>
      <w:autoSpaceDN/>
      <w:spacing w:after="0"/>
      <w:textAlignment w:val="auto"/>
    </w:pPr>
    <w:rPr>
      <w:rFonts w:eastAsia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4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43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uminska@golub-dobrzyn.com.pl" TargetMode="External"/><Relationship Id="rId18" Type="http://schemas.openxmlformats.org/officeDocument/2006/relationships/hyperlink" Target="https://www.portalzp.pl/kody-cpv/szczegoly/uslugi-dostarczania-posilkow-7730" TargetMode="External"/><Relationship Id="rId26" Type="http://schemas.openxmlformats.org/officeDocument/2006/relationships/hyperlink" Target="https://platformazakupowa.pl/sp_golub_dobrzy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ortalzp.pl/kody-cpv/szczegoly/uslugi-dostarczania-posilkow-773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zamowienia.gov.pl/" TargetMode="External"/><Relationship Id="rId17" Type="http://schemas.openxmlformats.org/officeDocument/2006/relationships/hyperlink" Target="https://www.portalzp.pl/kody-cpv/szczegoly/uslugi-przygotowywania-posilkow-7721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rtalzp.pl/kody-cpv/szczegoly/uslugi-przygotowywania-posilkow-7721" TargetMode="External"/><Relationship Id="rId20" Type="http://schemas.openxmlformats.org/officeDocument/2006/relationships/hyperlink" Target="https://www.portalzp.pl/kody-cpv/szczegoly/uslugi-dostarczania-posilkow-7730" TargetMode="External"/><Relationship Id="rId29" Type="http://schemas.openxmlformats.org/officeDocument/2006/relationships/hyperlink" Target="http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ortalzp.pl/kody-cpv/szczegoly/uslugi-przygotowywania-posilkow-7721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strona/1-regulami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ortalzp.pl/kody-cpv/szczegoly/uslugi-dostarczania-posilkow-7730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alzp.pl/kody-cpv/szczegoly/uslugi-przygotowywania-posilkow-7721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ruminska@golub-dobrzyn.com.pl" TargetMode="External"/><Relationship Id="rId30" Type="http://schemas.openxmlformats.org/officeDocument/2006/relationships/hyperlink" Target="mailto:sosw@golub-dobrzyn.com.pl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9EA09428C5B46A31E280A4D4A9978" ma:contentTypeVersion="13" ma:contentTypeDescription="Utwórz nowy dokument." ma:contentTypeScope="" ma:versionID="f096e961149044f2fd2343ab0979fbce">
  <xsd:schema xmlns:xsd="http://www.w3.org/2001/XMLSchema" xmlns:xs="http://www.w3.org/2001/XMLSchema" xmlns:p="http://schemas.microsoft.com/office/2006/metadata/properties" xmlns:ns3="36f2c52e-2c8c-490b-ba2e-ab348d89623c" xmlns:ns4="48099018-7593-4ec7-8f61-fdca9477a55e" targetNamespace="http://schemas.microsoft.com/office/2006/metadata/properties" ma:root="true" ma:fieldsID="000fe556fdc1a7eed6ce08bb74a65e3e" ns3:_="" ns4:_="">
    <xsd:import namespace="36f2c52e-2c8c-490b-ba2e-ab348d89623c"/>
    <xsd:import namespace="48099018-7593-4ec7-8f61-fdca9477a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52e-2c8c-490b-ba2e-ab348d896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9018-7593-4ec7-8f61-fdca9477a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8313-3937-487C-B375-3FDA8113F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1E853-E6EC-492D-9F0C-60798B289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5F430-65D6-4579-99D9-7A06BF59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52e-2c8c-490b-ba2e-ab348d89623c"/>
    <ds:schemaRef ds:uri="48099018-7593-4ec7-8f61-fdca9477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10089-075F-48AA-9F51-9F01B084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5050</Words>
  <Characters>30303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31</cp:revision>
  <cp:lastPrinted>2023-07-04T08:05:00Z</cp:lastPrinted>
  <dcterms:created xsi:type="dcterms:W3CDTF">2023-06-27T11:57:00Z</dcterms:created>
  <dcterms:modified xsi:type="dcterms:W3CDTF">2023-07-04T09:05:00Z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0x01010022E9EA09428C5B46A31E280A4D4A9978</vt:lpwstr>
  </property>
</Properties>
</file>