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B5BD1" w14:textId="759229BC" w:rsidR="00B957B7" w:rsidRPr="00875E24" w:rsidRDefault="000B0A8B" w:rsidP="00875E2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086B43">
        <w:rPr>
          <w:rFonts w:cs="Arial"/>
          <w:b/>
          <w:bCs/>
          <w:szCs w:val="24"/>
        </w:rPr>
        <w:t>8</w:t>
      </w:r>
      <w:r w:rsidRPr="00074D31">
        <w:rPr>
          <w:rFonts w:cs="Arial"/>
          <w:b/>
          <w:bCs/>
          <w:szCs w:val="24"/>
        </w:rPr>
        <w:t>/I</w:t>
      </w:r>
      <w:r w:rsidR="00086B43">
        <w:rPr>
          <w:rFonts w:cs="Arial"/>
          <w:b/>
          <w:bCs/>
          <w:szCs w:val="24"/>
        </w:rPr>
        <w:t>V</w:t>
      </w:r>
      <w:r w:rsidRPr="00074D31">
        <w:rPr>
          <w:rFonts w:cs="Arial"/>
          <w:b/>
          <w:bCs/>
          <w:szCs w:val="24"/>
        </w:rPr>
        <w:t>/2023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="00086B43">
        <w:rPr>
          <w:rFonts w:cs="Arial"/>
          <w:b/>
          <w:bCs/>
          <w:szCs w:val="24"/>
        </w:rPr>
        <w:t>11</w:t>
      </w:r>
      <w:r>
        <w:rPr>
          <w:rFonts w:cs="Arial"/>
          <w:szCs w:val="24"/>
        </w:rPr>
        <w:t xml:space="preserve"> do S</w:t>
      </w:r>
      <w:r w:rsidR="00B957B7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B0A8B" w14:paraId="0D52B3DB" w14:textId="77777777" w:rsidTr="009870C8">
        <w:tc>
          <w:tcPr>
            <w:tcW w:w="4531" w:type="dxa"/>
          </w:tcPr>
          <w:p w14:paraId="73A4FA27" w14:textId="77777777" w:rsidR="000B0A8B" w:rsidRDefault="000B0A8B" w:rsidP="009870C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Wykonawca</w:t>
            </w:r>
            <w:r>
              <w:rPr>
                <w:rFonts w:cs="Arial"/>
                <w:szCs w:val="24"/>
              </w:rPr>
              <w:t>:</w:t>
            </w:r>
          </w:p>
          <w:p w14:paraId="35CD2EB2" w14:textId="77777777" w:rsidR="000B0A8B" w:rsidRDefault="000B0A8B" w:rsidP="009870C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  <w:p w14:paraId="7A0CCF5D" w14:textId="3A1975E8" w:rsidR="000B0A8B" w:rsidRDefault="000B0A8B" w:rsidP="009870C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lub</w:t>
            </w:r>
          </w:p>
          <w:p w14:paraId="58435E79" w14:textId="77777777" w:rsidR="000B0A8B" w:rsidRDefault="000B0A8B" w:rsidP="009870C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B0A8B">
              <w:rPr>
                <w:rFonts w:cs="Arial"/>
                <w:b/>
                <w:bCs/>
                <w:szCs w:val="24"/>
              </w:rPr>
              <w:t>Podmiot udostępniający zasoby</w:t>
            </w:r>
            <w:r>
              <w:rPr>
                <w:rFonts w:cs="Arial"/>
                <w:szCs w:val="24"/>
              </w:rPr>
              <w:t>:</w:t>
            </w:r>
          </w:p>
          <w:p w14:paraId="1B1D8C8D" w14:textId="4BBC20D5" w:rsidR="000B0A8B" w:rsidRDefault="000B0A8B" w:rsidP="009870C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57A5C3BB" w14:textId="77777777" w:rsidR="000B0A8B" w:rsidRDefault="000B0A8B" w:rsidP="009870C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B0A8B" w14:paraId="24274590" w14:textId="77777777" w:rsidTr="009870C8">
        <w:tc>
          <w:tcPr>
            <w:tcW w:w="4531" w:type="dxa"/>
          </w:tcPr>
          <w:p w14:paraId="38CA80A5" w14:textId="77777777" w:rsidR="000B0A8B" w:rsidRDefault="000B0A8B" w:rsidP="009870C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4BB61A99" w14:textId="77777777" w:rsidR="000B0A8B" w:rsidRDefault="000B0A8B" w:rsidP="009870C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B0A8B" w14:paraId="2A1C7B8F" w14:textId="77777777" w:rsidTr="009870C8">
        <w:tc>
          <w:tcPr>
            <w:tcW w:w="4531" w:type="dxa"/>
          </w:tcPr>
          <w:p w14:paraId="11A460F5" w14:textId="77777777" w:rsidR="000B0A8B" w:rsidRDefault="000B0A8B" w:rsidP="009870C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r w:rsidRPr="00074D31">
              <w:rPr>
                <w:rFonts w:cs="Arial"/>
                <w:b/>
                <w:bCs/>
                <w:szCs w:val="24"/>
              </w:rPr>
              <w:t>CEiDG</w:t>
            </w:r>
          </w:p>
        </w:tc>
        <w:tc>
          <w:tcPr>
            <w:tcW w:w="4531" w:type="dxa"/>
          </w:tcPr>
          <w:p w14:paraId="6A2860F5" w14:textId="77777777" w:rsidR="000B0A8B" w:rsidRDefault="000B0A8B" w:rsidP="009870C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B0A8B" w14:paraId="6DCBA4CE" w14:textId="77777777" w:rsidTr="009870C8">
        <w:tc>
          <w:tcPr>
            <w:tcW w:w="4531" w:type="dxa"/>
          </w:tcPr>
          <w:p w14:paraId="21BCEDA6" w14:textId="77777777" w:rsidR="000B0A8B" w:rsidRDefault="000B0A8B" w:rsidP="009870C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67F5C4D5" w14:textId="77777777" w:rsidR="000B0A8B" w:rsidRDefault="000B0A8B" w:rsidP="009870C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5A8CFCD0" w14:textId="77777777" w:rsidR="000B0A8B" w:rsidRDefault="000B0A8B" w:rsidP="009870C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D4D8DB9" w14:textId="38A038B5" w:rsidR="00875E24" w:rsidRDefault="00875E24" w:rsidP="00B957B7">
      <w:pPr>
        <w:spacing w:before="240" w:after="120"/>
        <w:rPr>
          <w:rFonts w:cs="Arial"/>
          <w:szCs w:val="24"/>
        </w:rPr>
      </w:pPr>
      <w:r w:rsidRPr="00875E24">
        <w:rPr>
          <w:rFonts w:cs="Arial"/>
          <w:b/>
          <w:bCs/>
          <w:szCs w:val="24"/>
        </w:rPr>
        <w:t>Oświadczenie Wykonawcy o aktualności informacji zawartych w JEDZ</w:t>
      </w:r>
      <w:r w:rsidRPr="00875E24">
        <w:rPr>
          <w:rFonts w:cs="Arial"/>
          <w:szCs w:val="24"/>
        </w:rPr>
        <w:t xml:space="preserve"> składane na podstawie § 2 ust. 1 pkt 7 Rozporządzenia Ministra Rozwoju, Pracy i Technologii z dnia 23 grudnia 2020 r. w sprawie podmiotowych środków dowodowych oraz innych dokumentów lub oświadczeń, jakich może żądać zamawiający od wykonawcy (Dz. U. z 2020 r., poz. 2415) w postępowaniu o udzielenie zamówienia publicznego: </w:t>
      </w:r>
      <w:r w:rsidR="00086B43" w:rsidRPr="00086B43">
        <w:rPr>
          <w:rFonts w:cs="Arial"/>
          <w:b/>
          <w:bCs/>
          <w:szCs w:val="24"/>
        </w:rPr>
        <w:t xml:space="preserve">Opracowanie dokumentacji projektowej przebudowy przejść dla pieszych polegającej m.in. Na budowie oświetlenia w celu poprawy bezpieczeństwa uczestników ruchu drogowego w wybranych lokalizacjach miasta Krakowa w ramach zadania: Program budowy sygnalizacji świetlnych, doświetleń przejść dla pieszych oraz innych elementów bezpieczeństwa ruchu drogowego (Część </w:t>
      </w:r>
      <w:r w:rsidR="00086B43">
        <w:rPr>
          <w:rFonts w:cs="Arial"/>
          <w:b/>
          <w:bCs/>
          <w:szCs w:val="24"/>
        </w:rPr>
        <w:t>I</w:t>
      </w:r>
      <w:r w:rsidR="00086B43" w:rsidRPr="00086B43">
        <w:rPr>
          <w:rFonts w:cs="Arial"/>
          <w:b/>
          <w:bCs/>
          <w:szCs w:val="24"/>
        </w:rPr>
        <w:t xml:space="preserve"> - </w:t>
      </w:r>
      <w:r w:rsidR="00086B43">
        <w:rPr>
          <w:rFonts w:cs="Arial"/>
          <w:b/>
          <w:bCs/>
          <w:szCs w:val="24"/>
        </w:rPr>
        <w:t>VIII</w:t>
      </w:r>
      <w:r w:rsidR="00086B43" w:rsidRPr="00086B43">
        <w:rPr>
          <w:rFonts w:cs="Arial"/>
          <w:b/>
          <w:bCs/>
          <w:szCs w:val="24"/>
        </w:rPr>
        <w:t>)</w:t>
      </w:r>
      <w:r w:rsidRPr="00875E24">
        <w:rPr>
          <w:rFonts w:cs="Arial"/>
          <w:szCs w:val="24"/>
        </w:rPr>
        <w:t>, prowadzonym przez Zarząd Dróg Miasta Krakowa, ul. Centralna 53, 31-586 Kraków.</w:t>
      </w:r>
    </w:p>
    <w:p w14:paraId="749A016D" w14:textId="611A058F" w:rsidR="009A7341" w:rsidRDefault="009A7341" w:rsidP="00B957B7">
      <w:pPr>
        <w:spacing w:before="240" w:after="120"/>
        <w:rPr>
          <w:rFonts w:cs="Arial"/>
          <w:szCs w:val="24"/>
        </w:rPr>
      </w:pPr>
      <w:r>
        <w:rPr>
          <w:rFonts w:cs="Arial"/>
          <w:szCs w:val="24"/>
        </w:rPr>
        <w:t xml:space="preserve">Oświadczam, że informacje </w:t>
      </w:r>
      <w:r w:rsidRPr="009A7341">
        <w:rPr>
          <w:rFonts w:cs="Arial"/>
          <w:szCs w:val="24"/>
        </w:rPr>
        <w:t xml:space="preserve">zawarte w oświadczeniu, o którym mowa w art. 125 ust. 1 ustawy </w:t>
      </w:r>
      <w:r w:rsidR="00C850DC">
        <w:rPr>
          <w:rFonts w:cs="Arial"/>
          <w:szCs w:val="24"/>
        </w:rPr>
        <w:t>Pzp</w:t>
      </w:r>
      <w:r>
        <w:rPr>
          <w:rFonts w:cs="Arial"/>
          <w:szCs w:val="24"/>
        </w:rPr>
        <w:t>,</w:t>
      </w:r>
      <w:r w:rsidRPr="009A7341">
        <w:rPr>
          <w:rFonts w:cs="Arial"/>
          <w:szCs w:val="24"/>
        </w:rPr>
        <w:t xml:space="preserve"> w zakresie podstaw wykluczenia z postępowania wskazanych przez </w:t>
      </w:r>
      <w:r>
        <w:rPr>
          <w:rFonts w:cs="Arial"/>
          <w:szCs w:val="24"/>
        </w:rPr>
        <w:t>Z</w:t>
      </w:r>
      <w:r w:rsidRPr="009A7341">
        <w:rPr>
          <w:rFonts w:cs="Arial"/>
          <w:szCs w:val="24"/>
        </w:rPr>
        <w:t>amawiającego, o których mowa w:</w:t>
      </w:r>
    </w:p>
    <w:p w14:paraId="5BC99AD6" w14:textId="576C65CC" w:rsidR="009A7341" w:rsidRDefault="009A7341" w:rsidP="009A7341">
      <w:pPr>
        <w:pStyle w:val="Akapitzlist"/>
        <w:numPr>
          <w:ilvl w:val="0"/>
          <w:numId w:val="1"/>
        </w:numPr>
        <w:spacing w:after="0"/>
        <w:ind w:left="284" w:hanging="284"/>
        <w:rPr>
          <w:rFonts w:cs="Arial"/>
          <w:szCs w:val="24"/>
        </w:rPr>
      </w:pPr>
      <w:r>
        <w:rPr>
          <w:rFonts w:cs="Arial"/>
          <w:szCs w:val="24"/>
        </w:rPr>
        <w:t xml:space="preserve">art. 108 ust. 1 pkt 3 ustawy </w:t>
      </w:r>
      <w:r w:rsidR="00C850DC">
        <w:rPr>
          <w:rFonts w:cs="Arial"/>
          <w:szCs w:val="24"/>
        </w:rPr>
        <w:t>Pzp</w:t>
      </w:r>
      <w:r>
        <w:rPr>
          <w:rFonts w:cs="Arial"/>
          <w:szCs w:val="24"/>
        </w:rPr>
        <w:t>,</w:t>
      </w:r>
    </w:p>
    <w:p w14:paraId="3FFA25CA" w14:textId="492494C1" w:rsidR="009A7341" w:rsidRDefault="009A7341" w:rsidP="009A7341">
      <w:pPr>
        <w:pStyle w:val="Akapitzlist"/>
        <w:numPr>
          <w:ilvl w:val="0"/>
          <w:numId w:val="1"/>
        </w:numPr>
        <w:spacing w:after="0"/>
        <w:ind w:left="284" w:hanging="284"/>
        <w:rPr>
          <w:rFonts w:cs="Arial"/>
          <w:szCs w:val="24"/>
        </w:rPr>
      </w:pPr>
      <w:r>
        <w:rPr>
          <w:rFonts w:cs="Arial"/>
          <w:szCs w:val="24"/>
        </w:rPr>
        <w:t xml:space="preserve">art. 108 ust. 1 pkt 4 ustawy </w:t>
      </w:r>
      <w:r w:rsidR="00C850DC">
        <w:rPr>
          <w:rFonts w:cs="Arial"/>
          <w:szCs w:val="24"/>
        </w:rPr>
        <w:t>Pzp</w:t>
      </w:r>
      <w:r>
        <w:rPr>
          <w:rFonts w:cs="Arial"/>
          <w:szCs w:val="24"/>
        </w:rPr>
        <w:t>, dotyczących orzeczenia zakazu ubiegania się o zamówienie publiczne tytułem środka zapobiegawczego,</w:t>
      </w:r>
    </w:p>
    <w:p w14:paraId="0FE5ED9E" w14:textId="3B79915E" w:rsidR="009A7341" w:rsidRDefault="009A7341" w:rsidP="009A7341">
      <w:pPr>
        <w:pStyle w:val="Akapitzlist"/>
        <w:numPr>
          <w:ilvl w:val="0"/>
          <w:numId w:val="1"/>
        </w:numPr>
        <w:spacing w:after="0"/>
        <w:ind w:left="284" w:hanging="284"/>
        <w:rPr>
          <w:rFonts w:cs="Arial"/>
          <w:szCs w:val="24"/>
        </w:rPr>
      </w:pPr>
      <w:r>
        <w:rPr>
          <w:rFonts w:cs="Arial"/>
          <w:szCs w:val="24"/>
        </w:rPr>
        <w:t xml:space="preserve">art. 108 ust. 1 pkt 5 ustawy </w:t>
      </w:r>
      <w:r w:rsidR="00C850DC">
        <w:rPr>
          <w:rFonts w:cs="Arial"/>
          <w:szCs w:val="24"/>
        </w:rPr>
        <w:t>Pzp</w:t>
      </w:r>
      <w:r>
        <w:rPr>
          <w:rFonts w:cs="Arial"/>
          <w:szCs w:val="24"/>
        </w:rPr>
        <w:t>, dotyczących zawarcia z innymi Wykonawcami porozumienia mającego na celu zakłócenie konkurencji,</w:t>
      </w:r>
    </w:p>
    <w:p w14:paraId="07456CAF" w14:textId="3A578650" w:rsidR="009A7341" w:rsidRDefault="009A7341" w:rsidP="009A7341">
      <w:pPr>
        <w:pStyle w:val="Akapitzlist"/>
        <w:numPr>
          <w:ilvl w:val="0"/>
          <w:numId w:val="1"/>
        </w:numPr>
        <w:spacing w:after="0"/>
        <w:ind w:left="284" w:hanging="284"/>
        <w:rPr>
          <w:rFonts w:cs="Arial"/>
          <w:szCs w:val="24"/>
        </w:rPr>
      </w:pPr>
      <w:r>
        <w:rPr>
          <w:rFonts w:cs="Arial"/>
          <w:szCs w:val="24"/>
        </w:rPr>
        <w:t xml:space="preserve">art. 108 ust. 1 pkt 6 ustawy </w:t>
      </w:r>
      <w:r w:rsidR="00C850DC">
        <w:rPr>
          <w:rFonts w:cs="Arial"/>
          <w:szCs w:val="24"/>
        </w:rPr>
        <w:t>Pzp</w:t>
      </w:r>
      <w:r>
        <w:rPr>
          <w:rFonts w:cs="Arial"/>
          <w:szCs w:val="24"/>
        </w:rPr>
        <w:t>,</w:t>
      </w:r>
    </w:p>
    <w:p w14:paraId="06FE0868" w14:textId="6F8B1EB1" w:rsidR="009A7341" w:rsidRDefault="009A7341" w:rsidP="009A7341">
      <w:pPr>
        <w:pStyle w:val="Akapitzlist"/>
        <w:numPr>
          <w:ilvl w:val="0"/>
          <w:numId w:val="1"/>
        </w:numPr>
        <w:spacing w:after="0"/>
        <w:ind w:left="284" w:hanging="284"/>
        <w:rPr>
          <w:rFonts w:cs="Arial"/>
          <w:szCs w:val="24"/>
        </w:rPr>
      </w:pPr>
      <w:r>
        <w:rPr>
          <w:rFonts w:cs="Arial"/>
          <w:szCs w:val="24"/>
        </w:rPr>
        <w:lastRenderedPageBreak/>
        <w:t xml:space="preserve">art. 109 ust. 1 pkt 1 ustawy </w:t>
      </w:r>
      <w:r w:rsidR="00C850DC">
        <w:rPr>
          <w:rFonts w:cs="Arial"/>
          <w:szCs w:val="24"/>
        </w:rPr>
        <w:t>Pzp</w:t>
      </w:r>
      <w:r>
        <w:rPr>
          <w:rFonts w:cs="Arial"/>
          <w:szCs w:val="24"/>
        </w:rPr>
        <w:t xml:space="preserve"> odnośnie </w:t>
      </w:r>
      <w:r w:rsidR="00E82B6C">
        <w:rPr>
          <w:rFonts w:cs="Arial"/>
          <w:szCs w:val="24"/>
        </w:rPr>
        <w:t xml:space="preserve">naruszenia obowiązków dotyczących płatności </w:t>
      </w:r>
      <w:r w:rsidR="00BE345A">
        <w:rPr>
          <w:rFonts w:cs="Arial"/>
          <w:szCs w:val="24"/>
        </w:rPr>
        <w:t>podatków i opłat lokalnych, o których mowa w ustawie z dnia 12 stycznia 1991 r. o podatkach i opłatach lokalnych (Dz. U. z 2023 r., poz. 70),</w:t>
      </w:r>
    </w:p>
    <w:p w14:paraId="2D7EC685" w14:textId="7DC99497" w:rsidR="00BE345A" w:rsidRDefault="00BE345A" w:rsidP="009A7341">
      <w:pPr>
        <w:pStyle w:val="Akapitzlist"/>
        <w:numPr>
          <w:ilvl w:val="0"/>
          <w:numId w:val="1"/>
        </w:numPr>
        <w:spacing w:after="0"/>
        <w:ind w:left="284" w:hanging="284"/>
        <w:rPr>
          <w:rFonts w:cs="Arial"/>
          <w:szCs w:val="24"/>
        </w:rPr>
      </w:pPr>
      <w:r>
        <w:rPr>
          <w:rFonts w:cs="Arial"/>
          <w:szCs w:val="24"/>
        </w:rPr>
        <w:t>art. 7 ust. 1 od pkt 1 do pkt 3 ustawy o szczególnych rozwiązaniach w zakresie przeciwdziałania wspieraniu agresji na Ukrainę oraz służących ochronie bezpieczeństwa narodowego,</w:t>
      </w:r>
    </w:p>
    <w:p w14:paraId="4E72F187" w14:textId="7C4A234B" w:rsidR="00BE345A" w:rsidRPr="00B957B7" w:rsidRDefault="00BE345A" w:rsidP="00B957B7">
      <w:pPr>
        <w:pStyle w:val="Akapitzlist"/>
        <w:spacing w:after="0"/>
        <w:ind w:left="284" w:hanging="284"/>
        <w:rPr>
          <w:rFonts w:cs="Arial"/>
          <w:szCs w:val="24"/>
        </w:rPr>
      </w:pPr>
      <w:r w:rsidRPr="00B957B7">
        <w:rPr>
          <w:rFonts w:cs="Arial"/>
          <w:b/>
          <w:bCs/>
          <w:szCs w:val="24"/>
        </w:rPr>
        <w:t>są aktualne</w:t>
      </w:r>
      <w:r>
        <w:rPr>
          <w:rFonts w:cs="Arial"/>
          <w:szCs w:val="24"/>
        </w:rPr>
        <w:t>.</w:t>
      </w:r>
    </w:p>
    <w:p w14:paraId="2550EA81" w14:textId="6938F6F8" w:rsidR="00BE345A" w:rsidRPr="00BE345A" w:rsidRDefault="00BE345A" w:rsidP="00B957B7">
      <w:pPr>
        <w:pStyle w:val="Akapitzlist"/>
        <w:spacing w:before="240" w:after="120"/>
        <w:ind w:left="284" w:hanging="284"/>
        <w:contextualSpacing w:val="0"/>
        <w:rPr>
          <w:rFonts w:cs="Arial"/>
          <w:b/>
          <w:bCs/>
          <w:szCs w:val="24"/>
        </w:rPr>
      </w:pPr>
      <w:r w:rsidRPr="00BE345A">
        <w:rPr>
          <w:rFonts w:cs="Arial"/>
          <w:b/>
          <w:bCs/>
          <w:szCs w:val="24"/>
        </w:rPr>
        <w:t>Oświadczenie dotyczące podanych informacji</w:t>
      </w:r>
    </w:p>
    <w:p w14:paraId="65B5450C" w14:textId="4F020A4F" w:rsidR="00BE345A" w:rsidRDefault="00BE345A" w:rsidP="00BE345A">
      <w:pPr>
        <w:pStyle w:val="Akapitzlist"/>
        <w:spacing w:after="0"/>
        <w:ind w:left="0"/>
        <w:rPr>
          <w:rFonts w:cs="Arial"/>
          <w:szCs w:val="24"/>
        </w:rPr>
      </w:pPr>
      <w:r>
        <w:rPr>
          <w:rFonts w:cs="Arial"/>
          <w:szCs w:val="24"/>
        </w:rPr>
        <w:t xml:space="preserve">Oświadczam, ze wszystkie informacje </w:t>
      </w:r>
      <w:r w:rsidRPr="00BE345A">
        <w:rPr>
          <w:rFonts w:cs="Arial"/>
          <w:szCs w:val="24"/>
        </w:rPr>
        <w:t>podane w powyższym oświadczeniu są aktualne i zgodne z prawdą oraz zostały przedstawione z pełną świadomością konsekwencji wprowadzenia Zamawiającego w błąd</w:t>
      </w:r>
      <w:r>
        <w:rPr>
          <w:rFonts w:cs="Arial"/>
          <w:szCs w:val="24"/>
        </w:rPr>
        <w:t>.</w:t>
      </w:r>
    </w:p>
    <w:p w14:paraId="376E2835" w14:textId="44638D01" w:rsidR="00BE345A" w:rsidRDefault="00BE345A" w:rsidP="00B957B7">
      <w:pPr>
        <w:pStyle w:val="Akapitzlist"/>
        <w:spacing w:before="360" w:after="0"/>
        <w:ind w:left="0"/>
        <w:contextualSpacing w:val="0"/>
        <w:rPr>
          <w:rFonts w:cs="Arial"/>
          <w:szCs w:val="24"/>
        </w:rPr>
      </w:pPr>
      <w:r w:rsidRPr="00B957B7">
        <w:rPr>
          <w:rFonts w:cs="Arial"/>
          <w:b/>
          <w:bCs/>
          <w:szCs w:val="24"/>
        </w:rPr>
        <w:t>Oświadczenie musi być opatrzone przez osobę lub osoby uprawnione do reprezentowania Wykonawcy/Podmiotu udostępniającego zasoby kwalifikowanym podpisem elektronicznym</w:t>
      </w:r>
      <w:r>
        <w:rPr>
          <w:rFonts w:cs="Arial"/>
          <w:szCs w:val="24"/>
        </w:rPr>
        <w:t>.</w:t>
      </w:r>
    </w:p>
    <w:p w14:paraId="3A253814" w14:textId="40E53381" w:rsidR="00BE345A" w:rsidRDefault="00BE345A" w:rsidP="00BE345A">
      <w:pPr>
        <w:pStyle w:val="Akapitzlist"/>
        <w:spacing w:after="0"/>
        <w:ind w:left="0"/>
        <w:rPr>
          <w:rFonts w:cs="Arial"/>
          <w:szCs w:val="24"/>
        </w:rPr>
      </w:pPr>
    </w:p>
    <w:p w14:paraId="33F5A658" w14:textId="12A67E69" w:rsidR="00BE345A" w:rsidRDefault="00BE345A" w:rsidP="00BE345A">
      <w:pPr>
        <w:pStyle w:val="Akapitzlist"/>
        <w:spacing w:after="0"/>
        <w:ind w:left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184C4CA0" w14:textId="107578A0" w:rsidR="00BE345A" w:rsidRPr="009A7341" w:rsidRDefault="00BE345A" w:rsidP="00BE345A">
      <w:pPr>
        <w:pStyle w:val="Akapitzlist"/>
        <w:spacing w:after="0"/>
        <w:ind w:left="0"/>
        <w:rPr>
          <w:rFonts w:cs="Arial"/>
          <w:szCs w:val="24"/>
        </w:rPr>
      </w:pPr>
      <w:r>
        <w:rPr>
          <w:rFonts w:cs="Arial"/>
          <w:szCs w:val="24"/>
        </w:rPr>
        <w:t xml:space="preserve">Jeżeli Wykonawca polega na zdolnościach lub sytuacji Podmiotów udostępniających </w:t>
      </w:r>
      <w:r w:rsidR="00EA3D62">
        <w:rPr>
          <w:rFonts w:cs="Arial"/>
          <w:szCs w:val="24"/>
        </w:rPr>
        <w:t xml:space="preserve">zasoby na zasadach określonych w art. 118 ustawy </w:t>
      </w:r>
      <w:r w:rsidR="00C850DC">
        <w:rPr>
          <w:rFonts w:cs="Arial"/>
          <w:szCs w:val="24"/>
        </w:rPr>
        <w:t>Pzp</w:t>
      </w:r>
      <w:r w:rsidR="00EA3D62">
        <w:rPr>
          <w:rFonts w:cs="Arial"/>
          <w:szCs w:val="24"/>
        </w:rPr>
        <w:t>, powyższe oświadczenie oprócz Wykonawcy składa również Podmiot udostępniający zasoby.</w:t>
      </w:r>
    </w:p>
    <w:sectPr w:rsidR="00BE345A" w:rsidRPr="009A734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AC4A5" w14:textId="77777777" w:rsidR="00926F72" w:rsidRDefault="00926F72" w:rsidP="00EA3D62">
      <w:pPr>
        <w:spacing w:after="0" w:line="240" w:lineRule="auto"/>
      </w:pPr>
      <w:r>
        <w:separator/>
      </w:r>
    </w:p>
  </w:endnote>
  <w:endnote w:type="continuationSeparator" w:id="0">
    <w:p w14:paraId="21EF08EA" w14:textId="77777777" w:rsidR="00926F72" w:rsidRDefault="00926F72" w:rsidP="00EA3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D0CDE" w14:textId="70112ABF" w:rsidR="00EA3D62" w:rsidRPr="00EA3D62" w:rsidRDefault="00EA3D62" w:rsidP="00EA3D62">
    <w:pPr>
      <w:pStyle w:val="Stopka"/>
      <w:jc w:val="center"/>
      <w:rPr>
        <w:rFonts w:cs="Arial"/>
        <w:szCs w:val="24"/>
      </w:rPr>
    </w:pPr>
    <w:r w:rsidRPr="00EA3D62">
      <w:rPr>
        <w:rFonts w:cs="Arial"/>
        <w:szCs w:val="24"/>
      </w:rPr>
      <w:fldChar w:fldCharType="begin"/>
    </w:r>
    <w:r w:rsidRPr="00EA3D62">
      <w:rPr>
        <w:rFonts w:cs="Arial"/>
        <w:szCs w:val="24"/>
      </w:rPr>
      <w:instrText>PAGE   \* MERGEFORMAT</w:instrText>
    </w:r>
    <w:r w:rsidRPr="00EA3D62">
      <w:rPr>
        <w:rFonts w:cs="Arial"/>
        <w:szCs w:val="24"/>
      </w:rPr>
      <w:fldChar w:fldCharType="separate"/>
    </w:r>
    <w:r w:rsidRPr="00EA3D62">
      <w:rPr>
        <w:rFonts w:cs="Arial"/>
        <w:szCs w:val="24"/>
      </w:rPr>
      <w:t>1</w:t>
    </w:r>
    <w:r w:rsidRPr="00EA3D62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A5924" w14:textId="77777777" w:rsidR="00926F72" w:rsidRDefault="00926F72" w:rsidP="00EA3D62">
      <w:pPr>
        <w:spacing w:after="0" w:line="240" w:lineRule="auto"/>
      </w:pPr>
      <w:r>
        <w:separator/>
      </w:r>
    </w:p>
  </w:footnote>
  <w:footnote w:type="continuationSeparator" w:id="0">
    <w:p w14:paraId="05F0901F" w14:textId="77777777" w:rsidR="00926F72" w:rsidRDefault="00926F72" w:rsidP="00EA3D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248FC"/>
    <w:multiLevelType w:val="hybridMultilevel"/>
    <w:tmpl w:val="6C36BD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7111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E85"/>
    <w:rsid w:val="00086B43"/>
    <w:rsid w:val="000B0A8B"/>
    <w:rsid w:val="002C5C41"/>
    <w:rsid w:val="002C6D70"/>
    <w:rsid w:val="00342426"/>
    <w:rsid w:val="00346E85"/>
    <w:rsid w:val="0039531F"/>
    <w:rsid w:val="004234C7"/>
    <w:rsid w:val="006C113B"/>
    <w:rsid w:val="00875E24"/>
    <w:rsid w:val="008764FF"/>
    <w:rsid w:val="00926F72"/>
    <w:rsid w:val="009A7341"/>
    <w:rsid w:val="00B957B7"/>
    <w:rsid w:val="00BE345A"/>
    <w:rsid w:val="00C850DC"/>
    <w:rsid w:val="00E77EB2"/>
    <w:rsid w:val="00E82B6C"/>
    <w:rsid w:val="00E95BD9"/>
    <w:rsid w:val="00EA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60805"/>
  <w15:chartTrackingRefBased/>
  <w15:docId w15:val="{70085D94-C961-4EE6-B1D1-022405C49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57B7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957B7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B0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A734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3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3D62"/>
  </w:style>
  <w:style w:type="paragraph" w:styleId="Stopka">
    <w:name w:val="footer"/>
    <w:basedOn w:val="Normalny"/>
    <w:link w:val="StopkaZnak"/>
    <w:uiPriority w:val="99"/>
    <w:unhideWhenUsed/>
    <w:rsid w:val="00EA3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3D62"/>
  </w:style>
  <w:style w:type="character" w:customStyle="1" w:styleId="Nagwek1Znak">
    <w:name w:val="Nagłówek 1 Znak"/>
    <w:basedOn w:val="Domylnaczcionkaakapitu"/>
    <w:link w:val="Nagwek1"/>
    <w:uiPriority w:val="9"/>
    <w:rsid w:val="00B957B7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aktualności informacji zawartych w JEDZ</dc:title>
  <dc:subject/>
  <dc:creator>ZDMK</dc:creator>
  <cp:keywords/>
  <dc:description/>
  <cp:lastModifiedBy>Dawid Błasiak</cp:lastModifiedBy>
  <cp:revision>8</cp:revision>
  <cp:lastPrinted>2023-05-12T07:05:00Z</cp:lastPrinted>
  <dcterms:created xsi:type="dcterms:W3CDTF">2023-02-21T14:26:00Z</dcterms:created>
  <dcterms:modified xsi:type="dcterms:W3CDTF">2023-05-12T07:08:00Z</dcterms:modified>
</cp:coreProperties>
</file>