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6" w:rsidRPr="00FF6B56" w:rsidRDefault="00FF6B56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FF6B56">
        <w:rPr>
          <w:rFonts w:ascii="Tahoma" w:hAnsi="Tahoma" w:cs="Tahoma"/>
          <w:sz w:val="20"/>
          <w:szCs w:val="20"/>
        </w:rPr>
        <w:t>Załącznik zawiera minimalny zakres czynności, jakie wykonawca zobowiązuje się wykonać.</w:t>
      </w:r>
    </w:p>
    <w:p w:rsidR="00FF6B56" w:rsidRPr="00FF6B56" w:rsidRDefault="00FF6B56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FF6B56" w:rsidRDefault="00FF6B56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 w:rsidRPr="00FF6B56">
        <w:rPr>
          <w:rFonts w:ascii="Tahoma" w:hAnsi="Tahoma" w:cs="Tahoma"/>
          <w:sz w:val="20"/>
          <w:szCs w:val="20"/>
        </w:rPr>
        <w:t>Wszystkie prace wykonawca powinien wyko</w:t>
      </w:r>
      <w:r w:rsidR="00B762AF">
        <w:rPr>
          <w:rFonts w:ascii="Tahoma" w:hAnsi="Tahoma" w:cs="Tahoma"/>
          <w:sz w:val="20"/>
          <w:szCs w:val="20"/>
        </w:rPr>
        <w:t>nywać w dni robocze od godziny 8</w:t>
      </w:r>
      <w:r w:rsidRPr="00FF6B56">
        <w:rPr>
          <w:rFonts w:ascii="Tahoma" w:hAnsi="Tahoma" w:cs="Tahoma"/>
          <w:sz w:val="20"/>
          <w:szCs w:val="20"/>
        </w:rPr>
        <w:t>:00 do godziny 1</w:t>
      </w:r>
      <w:r w:rsidR="00B762AF">
        <w:rPr>
          <w:rFonts w:ascii="Tahoma" w:hAnsi="Tahoma" w:cs="Tahoma"/>
          <w:sz w:val="20"/>
          <w:szCs w:val="20"/>
        </w:rPr>
        <w:t>6</w:t>
      </w:r>
      <w:r w:rsidRPr="00FF6B56">
        <w:rPr>
          <w:rFonts w:ascii="Tahoma" w:hAnsi="Tahoma" w:cs="Tahoma"/>
          <w:sz w:val="20"/>
          <w:szCs w:val="20"/>
        </w:rPr>
        <w:t>:00 z ewentualnym przedłużeniem czasu, za akceptacją ze strony Zamawiającego, lecz nie dłużej niż do godziny 2</w:t>
      </w:r>
      <w:r w:rsidR="00CD5F23">
        <w:rPr>
          <w:rFonts w:ascii="Tahoma" w:hAnsi="Tahoma" w:cs="Tahoma"/>
          <w:sz w:val="20"/>
          <w:szCs w:val="20"/>
        </w:rPr>
        <w:t>1</w:t>
      </w:r>
      <w:r w:rsidRPr="00FF6B56">
        <w:rPr>
          <w:rFonts w:ascii="Tahoma" w:hAnsi="Tahoma" w:cs="Tahoma"/>
          <w:sz w:val="20"/>
          <w:szCs w:val="20"/>
        </w:rPr>
        <w:t>:00.</w:t>
      </w:r>
    </w:p>
    <w:p w:rsidR="00297AC9" w:rsidRDefault="00297AC9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</w:p>
    <w:p w:rsidR="00297C6D" w:rsidRPr="00FF6B56" w:rsidRDefault="00297C6D" w:rsidP="002C1893">
      <w:pPr>
        <w:tabs>
          <w:tab w:val="left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musi posiadać odpowiednie uprawnienia do obsługi oraz ingerencji w oprogramowanie sterowników stacji </w:t>
      </w:r>
      <w:r w:rsidR="00297AC9">
        <w:rPr>
          <w:rFonts w:ascii="Tahoma" w:hAnsi="Tahoma" w:cs="Tahoma"/>
          <w:sz w:val="20"/>
          <w:szCs w:val="20"/>
        </w:rPr>
        <w:t xml:space="preserve">zasilania, </w:t>
      </w:r>
      <w:r>
        <w:rPr>
          <w:rFonts w:ascii="Tahoma" w:hAnsi="Tahoma" w:cs="Tahoma"/>
          <w:sz w:val="20"/>
          <w:szCs w:val="20"/>
        </w:rPr>
        <w:t>opartych na poniżej podane systemy.</w:t>
      </w:r>
    </w:p>
    <w:p w:rsidR="009F487D" w:rsidRDefault="009F487D" w:rsidP="002C1893">
      <w:pPr>
        <w:spacing w:before="240"/>
        <w:rPr>
          <w:rFonts w:ascii="Tahoma" w:hAnsi="Tahoma" w:cs="Tahoma"/>
          <w:sz w:val="20"/>
          <w:szCs w:val="20"/>
        </w:rPr>
      </w:pPr>
      <w:r w:rsidRPr="009F487D">
        <w:rPr>
          <w:rFonts w:ascii="Tahoma" w:hAnsi="Tahoma" w:cs="Tahoma"/>
          <w:sz w:val="20"/>
          <w:szCs w:val="20"/>
        </w:rPr>
        <w:t xml:space="preserve">Stacje zbudowane są w oparciu o prostowniki i inwertory firmy CE+T/Power-One, </w:t>
      </w:r>
      <w:proofErr w:type="spellStart"/>
      <w:r w:rsidRPr="009F487D">
        <w:rPr>
          <w:rFonts w:ascii="Tahoma" w:hAnsi="Tahoma" w:cs="Tahoma"/>
          <w:sz w:val="20"/>
          <w:szCs w:val="20"/>
        </w:rPr>
        <w:t>Unipower</w:t>
      </w:r>
      <w:proofErr w:type="spellEnd"/>
      <w:r w:rsidRPr="009F487D">
        <w:rPr>
          <w:rFonts w:ascii="Tahoma" w:hAnsi="Tahoma" w:cs="Tahoma"/>
          <w:sz w:val="20"/>
          <w:szCs w:val="20"/>
        </w:rPr>
        <w:t xml:space="preserve">/Power One oraz baterie firmy </w:t>
      </w:r>
      <w:proofErr w:type="spellStart"/>
      <w:r w:rsidRPr="009F487D">
        <w:rPr>
          <w:rFonts w:ascii="Tahoma" w:hAnsi="Tahoma" w:cs="Tahoma"/>
          <w:sz w:val="20"/>
          <w:szCs w:val="20"/>
        </w:rPr>
        <w:t>Oerlicon</w:t>
      </w:r>
      <w:proofErr w:type="spellEnd"/>
      <w:r w:rsidRPr="009F487D">
        <w:rPr>
          <w:rFonts w:ascii="Tahoma" w:hAnsi="Tahoma" w:cs="Tahoma"/>
          <w:sz w:val="20"/>
          <w:szCs w:val="20"/>
        </w:rPr>
        <w:t xml:space="preserve"> typu AGM 405 Ah/48V (dwa zestawy po 24 ogniwa), firmy </w:t>
      </w:r>
      <w:proofErr w:type="spellStart"/>
      <w:r w:rsidRPr="009F487D">
        <w:rPr>
          <w:rFonts w:ascii="Tahoma" w:hAnsi="Tahoma" w:cs="Tahoma"/>
          <w:sz w:val="20"/>
          <w:szCs w:val="20"/>
        </w:rPr>
        <w:t>Hoppecke</w:t>
      </w:r>
      <w:proofErr w:type="spellEnd"/>
      <w:r w:rsidRPr="009F487D">
        <w:rPr>
          <w:rFonts w:ascii="Tahoma" w:hAnsi="Tahoma" w:cs="Tahoma"/>
          <w:sz w:val="20"/>
          <w:szCs w:val="20"/>
        </w:rPr>
        <w:t xml:space="preserve"> typu AGM 300 Ah/48V (trzy zestawy po 24 ogniwa) i </w:t>
      </w:r>
      <w:proofErr w:type="spellStart"/>
      <w:r w:rsidRPr="009F487D">
        <w:rPr>
          <w:rFonts w:ascii="Tahoma" w:hAnsi="Tahoma" w:cs="Tahoma"/>
          <w:sz w:val="20"/>
          <w:szCs w:val="20"/>
        </w:rPr>
        <w:t>Hoppecke</w:t>
      </w:r>
      <w:proofErr w:type="spellEnd"/>
      <w:r w:rsidRPr="009F487D">
        <w:rPr>
          <w:rFonts w:ascii="Tahoma" w:hAnsi="Tahoma" w:cs="Tahoma"/>
          <w:sz w:val="20"/>
          <w:szCs w:val="20"/>
        </w:rPr>
        <w:t xml:space="preserve"> model </w:t>
      </w:r>
      <w:proofErr w:type="spellStart"/>
      <w:r w:rsidRPr="009F487D">
        <w:rPr>
          <w:rFonts w:ascii="Tahoma" w:hAnsi="Tahoma" w:cs="Tahoma"/>
          <w:sz w:val="20"/>
          <w:szCs w:val="20"/>
        </w:rPr>
        <w:t>net.power</w:t>
      </w:r>
      <w:proofErr w:type="spellEnd"/>
      <w:r w:rsidRPr="009F487D">
        <w:rPr>
          <w:rFonts w:ascii="Tahoma" w:hAnsi="Tahoma" w:cs="Tahoma"/>
          <w:sz w:val="20"/>
          <w:szCs w:val="20"/>
        </w:rPr>
        <w:t xml:space="preserve"> 12V 170 – 170Ah (dwa zestawy po 4 ogniwa)</w:t>
      </w:r>
      <w:r>
        <w:rPr>
          <w:rFonts w:ascii="Tahoma" w:hAnsi="Tahoma" w:cs="Tahoma"/>
          <w:sz w:val="20"/>
          <w:szCs w:val="20"/>
        </w:rPr>
        <w:t xml:space="preserve"> w dwóch budynkach</w:t>
      </w:r>
      <w:r w:rsidRPr="009F487D">
        <w:rPr>
          <w:rFonts w:ascii="Tahoma" w:hAnsi="Tahoma" w:cs="Tahoma"/>
          <w:sz w:val="20"/>
          <w:szCs w:val="20"/>
        </w:rPr>
        <w:t>.</w:t>
      </w:r>
    </w:p>
    <w:p w:rsidR="00CD5F23" w:rsidRDefault="00FF6B56" w:rsidP="002C1893">
      <w:pPr>
        <w:spacing w:before="240"/>
        <w:rPr>
          <w:rFonts w:ascii="Tahoma" w:hAnsi="Tahoma" w:cs="Tahoma"/>
          <w:sz w:val="20"/>
          <w:szCs w:val="20"/>
        </w:rPr>
      </w:pPr>
      <w:r w:rsidRPr="00FF6B56">
        <w:rPr>
          <w:rFonts w:ascii="Tahoma" w:hAnsi="Tahoma" w:cs="Tahoma"/>
          <w:sz w:val="20"/>
          <w:szCs w:val="20"/>
        </w:rPr>
        <w:t xml:space="preserve">Stacje zasilania znajdują się </w:t>
      </w:r>
      <w:r w:rsidR="000A36D5">
        <w:rPr>
          <w:rFonts w:ascii="Tahoma" w:hAnsi="Tahoma" w:cs="Tahoma"/>
          <w:sz w:val="20"/>
          <w:szCs w:val="20"/>
        </w:rPr>
        <w:t xml:space="preserve">w </w:t>
      </w:r>
      <w:r w:rsidRPr="00FF6B56">
        <w:rPr>
          <w:rFonts w:ascii="Tahoma" w:hAnsi="Tahoma" w:cs="Tahoma"/>
          <w:sz w:val="20"/>
          <w:szCs w:val="20"/>
        </w:rPr>
        <w:t>czterech obiektach Wyższej Szkoły Policji w Szczytnie, a mianowicie na budynku B2, B24, Bibliotece i Policyjnym Centrum Analityczno-Badawczym.</w:t>
      </w:r>
    </w:p>
    <w:p w:rsidR="009F487D" w:rsidRPr="003539AD" w:rsidRDefault="009F487D" w:rsidP="002C1893">
      <w:pPr>
        <w:spacing w:before="240"/>
        <w:rPr>
          <w:rFonts w:ascii="Tahoma" w:hAnsi="Tahoma" w:cs="Tahoma"/>
          <w:sz w:val="20"/>
          <w:szCs w:val="20"/>
        </w:rPr>
      </w:pPr>
    </w:p>
    <w:p w:rsidR="003539AD" w:rsidRDefault="003539AD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7F362D" w:rsidRDefault="007F362D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Siłownia DC</w:t>
      </w:r>
      <w:r w:rsidR="009F487D">
        <w:rPr>
          <w:rFonts w:ascii="Tahoma" w:hAnsi="Tahoma" w:cs="Tahoma"/>
          <w:b/>
          <w:sz w:val="20"/>
          <w:szCs w:val="20"/>
        </w:rPr>
        <w:t xml:space="preserve"> na czterech obiektach:</w:t>
      </w:r>
    </w:p>
    <w:p w:rsidR="009F487D" w:rsidRDefault="009F487D" w:rsidP="009F487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Policyjne Centrum Analityczno-Badawcze, B2, B24, Biblioteka</w:t>
      </w:r>
    </w:p>
    <w:p w:rsidR="00CD5F23" w:rsidRPr="002C0ED5" w:rsidRDefault="00CD5F23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A36D5" w:rsidRPr="002C0ED5" w:rsidRDefault="000A36D5" w:rsidP="000A36D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Przegląd techniczny siłow</w:t>
      </w:r>
      <w:r w:rsidR="00CD5F23">
        <w:rPr>
          <w:rFonts w:ascii="Tahoma" w:hAnsi="Tahoma" w:cs="Tahoma"/>
          <w:sz w:val="20"/>
          <w:szCs w:val="20"/>
        </w:rPr>
        <w:t>ni DC obejmuje</w:t>
      </w:r>
      <w:r>
        <w:rPr>
          <w:rFonts w:ascii="Tahoma" w:hAnsi="Tahoma" w:cs="Tahoma"/>
          <w:sz w:val="20"/>
          <w:szCs w:val="20"/>
        </w:rPr>
        <w:t>:</w:t>
      </w:r>
      <w:r w:rsidRPr="002C0ED5">
        <w:rPr>
          <w:rFonts w:ascii="Tahoma" w:hAnsi="Tahoma" w:cs="Tahoma"/>
          <w:sz w:val="20"/>
          <w:szCs w:val="20"/>
        </w:rPr>
        <w:t xml:space="preserve"> </w:t>
      </w:r>
    </w:p>
    <w:p w:rsidR="000A36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Czyszczenie siłowni</w:t>
      </w:r>
      <w:r>
        <w:rPr>
          <w:rFonts w:ascii="Tahoma" w:hAnsi="Tahoma" w:cs="Tahoma"/>
          <w:sz w:val="20"/>
          <w:szCs w:val="20"/>
        </w:rPr>
        <w:t>;</w:t>
      </w:r>
    </w:p>
    <w:p w:rsidR="009F16AF" w:rsidRPr="002C0ED5" w:rsidRDefault="009F16AF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zużytych wentylatorów;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 xml:space="preserve">Upgrade oprogramowania sterownika  siłowni do najnowszej wersji </w:t>
      </w:r>
      <w:r w:rsidR="007107B1">
        <w:rPr>
          <w:rFonts w:ascii="Tahoma" w:hAnsi="Tahoma" w:cs="Tahoma"/>
          <w:sz w:val="20"/>
          <w:szCs w:val="20"/>
        </w:rPr>
        <w:t>(o ile taka istnieje)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i ich obciążenia oraz prawidłowości ich mocowań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napięć zasilających AC;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odbiorczych pod względem</w:t>
      </w:r>
      <w:r>
        <w:rPr>
          <w:rFonts w:ascii="Tahoma" w:hAnsi="Tahoma" w:cs="Tahoma"/>
          <w:sz w:val="20"/>
          <w:szCs w:val="20"/>
        </w:rPr>
        <w:t xml:space="preserve"> mocowania i obciążeń prądowych;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bateryjnych pod względem mocowania i obciążeń prądowych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</w:t>
      </w:r>
      <w:r>
        <w:rPr>
          <w:rFonts w:ascii="Tahoma" w:hAnsi="Tahoma" w:cs="Tahoma"/>
          <w:sz w:val="20"/>
          <w:szCs w:val="20"/>
        </w:rPr>
        <w:t>wdzenie konfiguracji sterownika;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alarmów  wejściowych i wyjściowych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pracy siłowni p</w:t>
      </w:r>
      <w:r>
        <w:rPr>
          <w:rFonts w:ascii="Tahoma" w:hAnsi="Tahoma" w:cs="Tahoma"/>
          <w:sz w:val="20"/>
          <w:szCs w:val="20"/>
        </w:rPr>
        <w:t>odczas wywołanego zaniku sieci;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równomierności rozpływów prądów poszczególnych modułów prostownikowych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i kalibracja poprawności wskazań prądu bateryjnego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i kalibracja napięcia siłowni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 xml:space="preserve">Kontrola i </w:t>
      </w:r>
      <w:r>
        <w:rPr>
          <w:rFonts w:ascii="Tahoma" w:hAnsi="Tahoma" w:cs="Tahoma"/>
          <w:sz w:val="20"/>
          <w:szCs w:val="20"/>
        </w:rPr>
        <w:t>kalibracja czujnika temperatury;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prądu obciążenia siłowni;</w:t>
      </w:r>
    </w:p>
    <w:p w:rsidR="000A36D5" w:rsidRPr="002C0ED5" w:rsidRDefault="000A36D5" w:rsidP="000A36D5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uziemienia</w:t>
      </w:r>
      <w:r>
        <w:rPr>
          <w:rFonts w:ascii="Tahoma" w:hAnsi="Tahoma" w:cs="Tahoma"/>
          <w:sz w:val="20"/>
          <w:szCs w:val="20"/>
        </w:rPr>
        <w:t>.</w:t>
      </w:r>
    </w:p>
    <w:p w:rsidR="005117F9" w:rsidRPr="002C0ED5" w:rsidRDefault="005117F9" w:rsidP="002C0ED5">
      <w:pPr>
        <w:tabs>
          <w:tab w:val="left" w:pos="43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117F9" w:rsidRDefault="007F362D" w:rsidP="002C1893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Siłownia AC</w:t>
      </w:r>
      <w:r w:rsidR="009F487D">
        <w:rPr>
          <w:rFonts w:ascii="Tahoma" w:hAnsi="Tahoma" w:cs="Tahoma"/>
          <w:b/>
          <w:sz w:val="20"/>
          <w:szCs w:val="20"/>
        </w:rPr>
        <w:t xml:space="preserve"> </w:t>
      </w:r>
      <w:r w:rsidR="009F487D" w:rsidRPr="009F487D">
        <w:rPr>
          <w:rFonts w:ascii="Tahoma" w:hAnsi="Tahoma" w:cs="Tahoma"/>
          <w:b/>
          <w:sz w:val="20"/>
          <w:szCs w:val="20"/>
        </w:rPr>
        <w:t>na trzech obiektach</w:t>
      </w:r>
      <w:r w:rsidR="009F487D">
        <w:rPr>
          <w:rFonts w:ascii="Tahoma" w:hAnsi="Tahoma" w:cs="Tahoma"/>
          <w:b/>
          <w:sz w:val="20"/>
          <w:szCs w:val="20"/>
        </w:rPr>
        <w:t>:</w:t>
      </w:r>
    </w:p>
    <w:p w:rsidR="009F487D" w:rsidRDefault="009F487D" w:rsidP="002C1893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Policyjne Centrum Analityczno-Badawcze, B2, Biblioteka</w:t>
      </w:r>
    </w:p>
    <w:p w:rsidR="00CD5F23" w:rsidRPr="002C0ED5" w:rsidRDefault="00CD5F23" w:rsidP="002C1893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7F362D" w:rsidRPr="002C0ED5" w:rsidRDefault="007F362D" w:rsidP="00FF6B5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Przegląd techniczny siłown</w:t>
      </w:r>
      <w:r w:rsidR="00CD5F23">
        <w:rPr>
          <w:rFonts w:ascii="Tahoma" w:hAnsi="Tahoma" w:cs="Tahoma"/>
          <w:sz w:val="20"/>
          <w:szCs w:val="20"/>
        </w:rPr>
        <w:t>i AC obejmuje</w:t>
      </w:r>
      <w:r w:rsidR="003539AD">
        <w:rPr>
          <w:rFonts w:ascii="Tahoma" w:hAnsi="Tahoma" w:cs="Tahoma"/>
          <w:sz w:val="20"/>
          <w:szCs w:val="20"/>
        </w:rPr>
        <w:t>:</w:t>
      </w:r>
    </w:p>
    <w:p w:rsidR="007F362D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Czyszczenie siłowni</w:t>
      </w:r>
      <w:r w:rsidR="00C11B2D">
        <w:rPr>
          <w:rFonts w:ascii="Tahoma" w:hAnsi="Tahoma" w:cs="Tahoma"/>
          <w:sz w:val="20"/>
          <w:szCs w:val="20"/>
        </w:rPr>
        <w:t>;</w:t>
      </w:r>
    </w:p>
    <w:p w:rsidR="009F16AF" w:rsidRPr="002C0ED5" w:rsidRDefault="009F16AF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Wymiana zużytych wentylatorów;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i ich obciążenia oraz prawidłowości ich mocowań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2C0ED5" w:rsidRDefault="00C11B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napięć zasilających AC;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Sprawdzenie stanu przewodów odbiorczych pod względem</w:t>
      </w:r>
      <w:r w:rsidR="00C11B2D">
        <w:rPr>
          <w:rFonts w:ascii="Tahoma" w:hAnsi="Tahoma" w:cs="Tahoma"/>
          <w:sz w:val="20"/>
          <w:szCs w:val="20"/>
        </w:rPr>
        <w:t xml:space="preserve"> mocowania i obciążeń prądowych;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Spra</w:t>
      </w:r>
      <w:r w:rsidR="00C11B2D">
        <w:rPr>
          <w:rFonts w:ascii="Tahoma" w:hAnsi="Tahoma" w:cs="Tahoma"/>
          <w:sz w:val="20"/>
          <w:szCs w:val="20"/>
        </w:rPr>
        <w:t>wdzenie konfiguracji sterownika;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 xml:space="preserve">Sprawdzenie pracy siłowni podczas wywołanego zaniku sieci; </w:t>
      </w:r>
    </w:p>
    <w:p w:rsidR="007F362D" w:rsidRPr="002C0ED5" w:rsidRDefault="007F36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C0ED5">
        <w:rPr>
          <w:rFonts w:ascii="Tahoma" w:hAnsi="Tahoma" w:cs="Tahoma"/>
          <w:sz w:val="20"/>
          <w:szCs w:val="20"/>
        </w:rPr>
        <w:t>Kontrola równomierności rozpływów prądów poszczególnych modułów prostownikowych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2C0ED5" w:rsidRDefault="00C11B2D" w:rsidP="003539AD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Pomiar prądu obciążenia siłowni;</w:t>
      </w:r>
    </w:p>
    <w:p w:rsidR="00CD5F23" w:rsidRPr="00CD5F23" w:rsidRDefault="00E122D5" w:rsidP="002C0ED5">
      <w:pPr>
        <w:pStyle w:val="Default"/>
        <w:numPr>
          <w:ilvl w:val="0"/>
          <w:numId w:val="7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CD5F23">
        <w:rPr>
          <w:rFonts w:ascii="Tahoma" w:hAnsi="Tahoma" w:cs="Tahoma"/>
          <w:sz w:val="20"/>
          <w:szCs w:val="20"/>
        </w:rPr>
        <w:t>Kontrola uziemienia</w:t>
      </w:r>
      <w:r w:rsidR="00C11B2D" w:rsidRPr="00CD5F23">
        <w:rPr>
          <w:rFonts w:ascii="Tahoma" w:hAnsi="Tahoma" w:cs="Tahoma"/>
          <w:sz w:val="20"/>
          <w:szCs w:val="20"/>
        </w:rPr>
        <w:t>.</w:t>
      </w:r>
    </w:p>
    <w:p w:rsidR="00E122D5" w:rsidRDefault="00E122D5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9F487D" w:rsidRDefault="009F487D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9F487D" w:rsidRDefault="009F487D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9F487D" w:rsidRDefault="009F487D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9F487D" w:rsidRPr="002C0ED5" w:rsidRDefault="009F487D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9F487D" w:rsidRDefault="00E122D5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Baterie</w:t>
      </w:r>
      <w:r w:rsidR="00897488">
        <w:rPr>
          <w:rFonts w:ascii="Tahoma" w:hAnsi="Tahoma" w:cs="Tahoma"/>
          <w:b/>
          <w:sz w:val="20"/>
          <w:szCs w:val="20"/>
        </w:rPr>
        <w:t xml:space="preserve"> stacji zasilania na trzech obiektach: </w:t>
      </w:r>
    </w:p>
    <w:p w:rsidR="007F362D" w:rsidRDefault="009F487D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Policyjne Centrum Analityczno-Badawcze</w:t>
      </w:r>
      <w:r w:rsidR="00897488">
        <w:rPr>
          <w:rFonts w:ascii="Tahoma" w:hAnsi="Tahoma" w:cs="Tahoma"/>
          <w:b/>
          <w:sz w:val="20"/>
          <w:szCs w:val="20"/>
        </w:rPr>
        <w:t>, B2, B24</w:t>
      </w:r>
    </w:p>
    <w:p w:rsidR="00CD5F23" w:rsidRPr="002C0ED5" w:rsidRDefault="00CD5F23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5117F9" w:rsidRPr="00C11B2D" w:rsidRDefault="00C11B2D" w:rsidP="00FF6B56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C11B2D">
        <w:rPr>
          <w:rFonts w:ascii="Tahoma" w:hAnsi="Tahoma" w:cs="Tahoma"/>
          <w:sz w:val="20"/>
          <w:szCs w:val="20"/>
        </w:rPr>
        <w:t>Zakres prac obejmie: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 xml:space="preserve">Testy wykonywane przez serwisanta przy ciągłej kontroli rozładowywanych baterii, </w:t>
      </w:r>
      <w:r w:rsidR="00C11B2D">
        <w:rPr>
          <w:rFonts w:ascii="Tahoma" w:hAnsi="Tahoma" w:cs="Tahoma"/>
          <w:sz w:val="20"/>
          <w:szCs w:val="20"/>
        </w:rPr>
        <w:t>pomiar wykonywany co 1 godzinę;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napięć bloków i całej baterii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Sprawdzenia temperatury bloków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gazowania bloków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Czyszczenie baterii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Dokręcanie mostków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Pomiar rezystancji  mostków ba</w:t>
      </w:r>
      <w:r w:rsidR="00C11B2D">
        <w:rPr>
          <w:rFonts w:ascii="Tahoma" w:hAnsi="Tahoma" w:cs="Tahoma"/>
          <w:sz w:val="20"/>
          <w:szCs w:val="20"/>
        </w:rPr>
        <w:t>teryjnych;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Po rozładowaniu baterii ładowanie zewnętrznym prostownikiem i wpięcie do systemu naładowanych baterii następnego dnia</w:t>
      </w:r>
      <w:r w:rsidR="00C11B2D">
        <w:rPr>
          <w:rFonts w:ascii="Tahoma" w:hAnsi="Tahoma" w:cs="Tahoma"/>
          <w:sz w:val="20"/>
          <w:szCs w:val="20"/>
        </w:rPr>
        <w:t>;</w:t>
      </w:r>
    </w:p>
    <w:p w:rsidR="007F362D" w:rsidRPr="003539AD" w:rsidRDefault="007F362D" w:rsidP="003539AD">
      <w:pPr>
        <w:pStyle w:val="Akapitzlist"/>
        <w:numPr>
          <w:ilvl w:val="0"/>
          <w:numId w:val="8"/>
        </w:num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Po wykonaniu testów próba pracy bateryjnej przy braku napięcia AC siłowni DC i AC</w:t>
      </w:r>
      <w:r w:rsidR="00C11B2D">
        <w:rPr>
          <w:rFonts w:ascii="Tahoma" w:hAnsi="Tahoma" w:cs="Tahoma"/>
          <w:sz w:val="20"/>
          <w:szCs w:val="20"/>
        </w:rPr>
        <w:t>.</w:t>
      </w:r>
    </w:p>
    <w:p w:rsidR="007F362D" w:rsidRPr="002C0ED5" w:rsidRDefault="007F362D" w:rsidP="002C0ED5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</w:p>
    <w:p w:rsidR="0040499F" w:rsidRDefault="007F362D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  <w:r w:rsidRPr="002C0ED5">
        <w:rPr>
          <w:rFonts w:ascii="Tahoma" w:hAnsi="Tahoma" w:cs="Tahoma"/>
          <w:b/>
          <w:sz w:val="20"/>
          <w:szCs w:val="20"/>
        </w:rPr>
        <w:t>System zasilania</w:t>
      </w:r>
    </w:p>
    <w:p w:rsidR="00CD5F23" w:rsidRPr="002C0ED5" w:rsidRDefault="00CD5F23" w:rsidP="003539AD">
      <w:pPr>
        <w:tabs>
          <w:tab w:val="left" w:pos="43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5117F9" w:rsidRPr="00C11B2D" w:rsidRDefault="00C11B2D" w:rsidP="00FF6B56">
      <w:pPr>
        <w:tabs>
          <w:tab w:val="left" w:pos="4320"/>
        </w:tabs>
        <w:jc w:val="both"/>
        <w:rPr>
          <w:rFonts w:ascii="Tahoma" w:hAnsi="Tahoma" w:cs="Tahoma"/>
          <w:sz w:val="20"/>
          <w:szCs w:val="20"/>
        </w:rPr>
      </w:pPr>
      <w:r w:rsidRPr="00C11B2D">
        <w:rPr>
          <w:rFonts w:ascii="Tahoma" w:hAnsi="Tahoma" w:cs="Tahoma"/>
          <w:sz w:val="20"/>
          <w:szCs w:val="20"/>
        </w:rPr>
        <w:t>Zakres prac obejmie:</w:t>
      </w:r>
    </w:p>
    <w:p w:rsidR="007F362D" w:rsidRPr="003539AD" w:rsidRDefault="007F362D" w:rsidP="003539A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stanu bezpieczników zasilających siło</w:t>
      </w:r>
      <w:r w:rsidR="00C11B2D">
        <w:rPr>
          <w:rFonts w:ascii="Tahoma" w:hAnsi="Tahoma" w:cs="Tahoma"/>
          <w:sz w:val="20"/>
          <w:szCs w:val="20"/>
        </w:rPr>
        <w:t>wnie AC i DC w rozdzielniach AC;</w:t>
      </w:r>
    </w:p>
    <w:p w:rsidR="007F362D" w:rsidRPr="003539AD" w:rsidRDefault="00E122D5" w:rsidP="003539A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czujników temperatury</w:t>
      </w:r>
      <w:r w:rsidR="007F362D" w:rsidRPr="003539AD">
        <w:rPr>
          <w:rFonts w:ascii="Tahoma" w:hAnsi="Tahoma" w:cs="Tahoma"/>
          <w:sz w:val="20"/>
          <w:szCs w:val="20"/>
        </w:rPr>
        <w:t xml:space="preserve"> w pomieszczeniach </w:t>
      </w:r>
      <w:r w:rsidRPr="003539AD">
        <w:rPr>
          <w:rFonts w:ascii="Tahoma" w:hAnsi="Tahoma" w:cs="Tahoma"/>
          <w:sz w:val="20"/>
          <w:szCs w:val="20"/>
        </w:rPr>
        <w:t>wyniesionych</w:t>
      </w:r>
      <w:r w:rsidR="00C11B2D">
        <w:rPr>
          <w:rFonts w:ascii="Tahoma" w:hAnsi="Tahoma" w:cs="Tahoma"/>
          <w:sz w:val="20"/>
          <w:szCs w:val="20"/>
        </w:rPr>
        <w:t>;</w:t>
      </w:r>
    </w:p>
    <w:p w:rsidR="00A71CA4" w:rsidRPr="003539AD" w:rsidRDefault="00A71CA4" w:rsidP="003539AD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3539AD">
        <w:rPr>
          <w:rFonts w:ascii="Tahoma" w:hAnsi="Tahoma" w:cs="Tahoma"/>
          <w:sz w:val="20"/>
          <w:szCs w:val="20"/>
        </w:rPr>
        <w:t>Sprawdzenie poprawności działania monitoringu GSM</w:t>
      </w:r>
      <w:r w:rsidR="00C11B2D">
        <w:rPr>
          <w:rFonts w:ascii="Tahoma" w:hAnsi="Tahoma" w:cs="Tahoma"/>
          <w:sz w:val="20"/>
          <w:szCs w:val="20"/>
        </w:rPr>
        <w:t>;</w:t>
      </w:r>
    </w:p>
    <w:p w:rsidR="00E122D5" w:rsidRDefault="00E122D5" w:rsidP="00902F8E">
      <w:pPr>
        <w:jc w:val="both"/>
        <w:rPr>
          <w:rFonts w:ascii="Tahoma" w:hAnsi="Tahoma" w:cs="Tahoma"/>
          <w:sz w:val="20"/>
          <w:szCs w:val="20"/>
        </w:rPr>
      </w:pPr>
    </w:p>
    <w:p w:rsidR="007107B1" w:rsidRDefault="007107B1" w:rsidP="00683FEE">
      <w:pPr>
        <w:jc w:val="center"/>
        <w:rPr>
          <w:rFonts w:ascii="Tahoma" w:hAnsi="Tahoma" w:cs="Tahoma"/>
          <w:b/>
          <w:sz w:val="20"/>
          <w:szCs w:val="20"/>
        </w:rPr>
      </w:pPr>
      <w:r w:rsidRPr="00683FEE">
        <w:rPr>
          <w:rFonts w:ascii="Tahoma" w:hAnsi="Tahoma" w:cs="Tahoma"/>
          <w:b/>
          <w:sz w:val="20"/>
          <w:szCs w:val="20"/>
        </w:rPr>
        <w:t>Protokół odbioru jakościowego</w:t>
      </w:r>
    </w:p>
    <w:p w:rsidR="00CD5F23" w:rsidRPr="00683FEE" w:rsidRDefault="00CD5F23" w:rsidP="00683FEE">
      <w:pPr>
        <w:jc w:val="center"/>
        <w:rPr>
          <w:rFonts w:ascii="Tahoma" w:hAnsi="Tahoma" w:cs="Tahoma"/>
          <w:b/>
          <w:sz w:val="20"/>
          <w:szCs w:val="20"/>
        </w:rPr>
      </w:pPr>
    </w:p>
    <w:p w:rsidR="007107B1" w:rsidRDefault="007107B1" w:rsidP="00683F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protokole odbioru jakościowego powinny znajdować się:</w:t>
      </w:r>
    </w:p>
    <w:p w:rsidR="007107B1" w:rsidRDefault="00683FEE" w:rsidP="00683FEE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Wyniki przeprowadzonych prac</w:t>
      </w:r>
      <w:r w:rsidR="007107B1">
        <w:rPr>
          <w:rFonts w:ascii="Tahoma" w:hAnsi="Tahoma" w:cs="Tahoma"/>
          <w:sz w:val="20"/>
          <w:szCs w:val="20"/>
        </w:rPr>
        <w:t>;</w:t>
      </w:r>
    </w:p>
    <w:p w:rsidR="007107B1" w:rsidRDefault="00925BD4" w:rsidP="00683FEE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Lista wykrytych błędów w działaniu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oraz nieprawidłowości w instalacji systemów;</w:t>
      </w:r>
    </w:p>
    <w:p w:rsidR="007107B1" w:rsidRPr="00683FEE" w:rsidRDefault="007107B1" w:rsidP="00683FEE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Zalecenia dotyczące zmian</w:t>
      </w:r>
      <w:r w:rsidR="00925BD4">
        <w:rPr>
          <w:rFonts w:ascii="Tahoma" w:hAnsi="Tahoma" w:cs="Tahoma"/>
          <w:sz w:val="20"/>
          <w:szCs w:val="20"/>
        </w:rPr>
        <w:t xml:space="preserve"> i napraw stacji zasilania</w:t>
      </w:r>
      <w:r>
        <w:rPr>
          <w:rFonts w:ascii="Tahoma" w:hAnsi="Tahoma" w:cs="Tahoma"/>
          <w:sz w:val="20"/>
          <w:szCs w:val="20"/>
        </w:rPr>
        <w:t>;</w:t>
      </w:r>
    </w:p>
    <w:p w:rsidR="000A36D5" w:rsidRPr="00902F8E" w:rsidRDefault="000A36D5" w:rsidP="00902F8E">
      <w:pPr>
        <w:jc w:val="both"/>
        <w:rPr>
          <w:rFonts w:ascii="Tahoma" w:hAnsi="Tahoma" w:cs="Tahoma"/>
          <w:sz w:val="20"/>
          <w:szCs w:val="20"/>
        </w:rPr>
      </w:pPr>
    </w:p>
    <w:sectPr w:rsidR="000A36D5" w:rsidRPr="00902F8E" w:rsidSect="006F3C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04" w:rsidRDefault="00641504" w:rsidP="004533BA">
      <w:r>
        <w:separator/>
      </w:r>
    </w:p>
  </w:endnote>
  <w:endnote w:type="continuationSeparator" w:id="0">
    <w:p w:rsidR="00641504" w:rsidRDefault="00641504" w:rsidP="0045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2881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33BA" w:rsidRDefault="004533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81BC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81BC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33BA" w:rsidRDefault="00453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04" w:rsidRDefault="00641504" w:rsidP="004533BA">
      <w:r>
        <w:separator/>
      </w:r>
    </w:p>
  </w:footnote>
  <w:footnote w:type="continuationSeparator" w:id="0">
    <w:p w:rsidR="00641504" w:rsidRDefault="00641504" w:rsidP="0045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BA" w:rsidRDefault="004533BA">
    <w:pPr>
      <w:pStyle w:val="Nagwek"/>
    </w:pPr>
    <w:r>
      <w:t>Załąc</w:t>
    </w:r>
    <w:r w:rsidR="00D8033C">
      <w:t>znik nr 1 do umowy na przegląd oraz</w:t>
    </w:r>
    <w:r>
      <w:t xml:space="preserve"> testy systemów zasilania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CB2"/>
    <w:multiLevelType w:val="hybridMultilevel"/>
    <w:tmpl w:val="1908AB4C"/>
    <w:lvl w:ilvl="0" w:tplc="642A1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73DF9"/>
    <w:multiLevelType w:val="hybridMultilevel"/>
    <w:tmpl w:val="71B8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F4B"/>
    <w:multiLevelType w:val="hybridMultilevel"/>
    <w:tmpl w:val="D190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496"/>
    <w:multiLevelType w:val="hybridMultilevel"/>
    <w:tmpl w:val="C952F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3F39"/>
    <w:multiLevelType w:val="hybridMultilevel"/>
    <w:tmpl w:val="37A6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249B6"/>
    <w:multiLevelType w:val="hybridMultilevel"/>
    <w:tmpl w:val="0E3E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C7C6B"/>
    <w:multiLevelType w:val="hybridMultilevel"/>
    <w:tmpl w:val="AFA6E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848C3"/>
    <w:multiLevelType w:val="hybridMultilevel"/>
    <w:tmpl w:val="2F30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47CA"/>
    <w:multiLevelType w:val="hybridMultilevel"/>
    <w:tmpl w:val="C668F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008A5"/>
    <w:multiLevelType w:val="hybridMultilevel"/>
    <w:tmpl w:val="B70CB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A550B"/>
    <w:multiLevelType w:val="hybridMultilevel"/>
    <w:tmpl w:val="8422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C"/>
    <w:rsid w:val="00017EC7"/>
    <w:rsid w:val="000A36D5"/>
    <w:rsid w:val="00106DC5"/>
    <w:rsid w:val="001242AB"/>
    <w:rsid w:val="00130BA6"/>
    <w:rsid w:val="001C513B"/>
    <w:rsid w:val="00297AC9"/>
    <w:rsid w:val="00297C6D"/>
    <w:rsid w:val="002C0ED5"/>
    <w:rsid w:val="002C1893"/>
    <w:rsid w:val="002C1DB3"/>
    <w:rsid w:val="002E497E"/>
    <w:rsid w:val="003539AD"/>
    <w:rsid w:val="00381BC8"/>
    <w:rsid w:val="0040499F"/>
    <w:rsid w:val="004533BA"/>
    <w:rsid w:val="004607F1"/>
    <w:rsid w:val="00477CBA"/>
    <w:rsid w:val="00492CFB"/>
    <w:rsid w:val="005117F9"/>
    <w:rsid w:val="005870B1"/>
    <w:rsid w:val="00587A86"/>
    <w:rsid w:val="00641504"/>
    <w:rsid w:val="00683FEE"/>
    <w:rsid w:val="006E01D3"/>
    <w:rsid w:val="006F3C91"/>
    <w:rsid w:val="007107B1"/>
    <w:rsid w:val="007427CC"/>
    <w:rsid w:val="00770BD2"/>
    <w:rsid w:val="007B2108"/>
    <w:rsid w:val="007F362D"/>
    <w:rsid w:val="00802C29"/>
    <w:rsid w:val="00846930"/>
    <w:rsid w:val="0088481E"/>
    <w:rsid w:val="00897488"/>
    <w:rsid w:val="0090072E"/>
    <w:rsid w:val="00902F8E"/>
    <w:rsid w:val="00925BD4"/>
    <w:rsid w:val="009445FD"/>
    <w:rsid w:val="00994EFD"/>
    <w:rsid w:val="009E056F"/>
    <w:rsid w:val="009F16AF"/>
    <w:rsid w:val="009F487D"/>
    <w:rsid w:val="00A6080C"/>
    <w:rsid w:val="00A71CA4"/>
    <w:rsid w:val="00A8236A"/>
    <w:rsid w:val="00AD199B"/>
    <w:rsid w:val="00B3476E"/>
    <w:rsid w:val="00B762AF"/>
    <w:rsid w:val="00C11B2D"/>
    <w:rsid w:val="00CD5F23"/>
    <w:rsid w:val="00CD64EA"/>
    <w:rsid w:val="00CE7612"/>
    <w:rsid w:val="00CF4A0A"/>
    <w:rsid w:val="00D31D82"/>
    <w:rsid w:val="00D8033C"/>
    <w:rsid w:val="00DB0F15"/>
    <w:rsid w:val="00DF1EE5"/>
    <w:rsid w:val="00E122D5"/>
    <w:rsid w:val="00E174A4"/>
    <w:rsid w:val="00E86C14"/>
    <w:rsid w:val="00E96BFF"/>
    <w:rsid w:val="00EB6C04"/>
    <w:rsid w:val="00F8600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D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6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3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1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D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6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6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Janusz Nowak</cp:lastModifiedBy>
  <cp:revision>5</cp:revision>
  <cp:lastPrinted>2018-09-10T10:07:00Z</cp:lastPrinted>
  <dcterms:created xsi:type="dcterms:W3CDTF">2020-11-06T07:31:00Z</dcterms:created>
  <dcterms:modified xsi:type="dcterms:W3CDTF">2021-08-23T11:15:00Z</dcterms:modified>
</cp:coreProperties>
</file>