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B71F" w14:textId="55A0A154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553758">
        <w:rPr>
          <w:rFonts w:cstheme="minorHAnsi"/>
          <w:b/>
          <w:bCs/>
        </w:rPr>
        <w:t>3</w:t>
      </w:r>
      <w:r w:rsidRPr="006F3E6D">
        <w:rPr>
          <w:rFonts w:cstheme="minorHAnsi"/>
          <w:b/>
          <w:bCs/>
        </w:rPr>
        <w:t xml:space="preserve"> do SWZ</w:t>
      </w:r>
    </w:p>
    <w:p w14:paraId="34CD7236" w14:textId="59A6F67B" w:rsidR="009746CC" w:rsidRPr="009746CC" w:rsidRDefault="00955E65" w:rsidP="008E7AF9">
      <w:pPr>
        <w:spacing w:line="240" w:lineRule="auto"/>
        <w:jc w:val="both"/>
        <w:rPr>
          <w:rFonts w:cstheme="minorHAnsi"/>
          <w:sz w:val="28"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B82CC9" w:rsidRPr="00B82CC9">
        <w:rPr>
          <w:rFonts w:cstheme="minorHAnsi"/>
          <w:b/>
        </w:rPr>
        <w:t xml:space="preserve">Dostawa z wniesieniem i instalacją aparatów do znieczulenia </w:t>
      </w:r>
      <w:r w:rsidR="00C55675">
        <w:rPr>
          <w:rFonts w:cstheme="minorHAnsi"/>
          <w:b/>
        </w:rPr>
        <w:t xml:space="preserve">(2 szt.) </w:t>
      </w:r>
      <w:r w:rsidR="00B82CC9" w:rsidRPr="00B82CC9">
        <w:rPr>
          <w:rFonts w:cstheme="minorHAnsi"/>
          <w:b/>
        </w:rPr>
        <w:t>na potrzeby Zintegrowanego Bloku Operacyjnego  wraz z przeszkoleniem personelu w ramach projektu pn. Budowa Centralnego Zintegrowanego Szpitala Klinicznego w Poznaniu - centrum medycyny interwencyjnej (etap I CZSK)</w:t>
      </w:r>
      <w:r w:rsidR="00B82CC9">
        <w:rPr>
          <w:rFonts w:cstheme="minorHAnsi"/>
          <w:b/>
        </w:rPr>
        <w:t xml:space="preserve"> </w:t>
      </w:r>
      <w:r w:rsidRPr="006F3E6D">
        <w:rPr>
          <w:rFonts w:cstheme="minorHAnsi"/>
          <w:b/>
          <w:bCs/>
        </w:rPr>
        <w:t>zgodnie z następującymi minimalnymi parametrami technicznymi:</w:t>
      </w:r>
    </w:p>
    <w:p w14:paraId="1EA1A981" w14:textId="77777777" w:rsidR="009746CC" w:rsidRDefault="009746CC" w:rsidP="008E7AF9">
      <w:pPr>
        <w:spacing w:after="0" w:line="240" w:lineRule="auto"/>
        <w:rPr>
          <w:rFonts w:cstheme="minorHAnsi"/>
          <w:b/>
          <w:u w:val="single"/>
        </w:rPr>
      </w:pP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77911EFA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634D41">
        <w:rPr>
          <w:rFonts w:cstheme="minorHAnsi"/>
        </w:rPr>
        <w:t>3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A611F0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B82CC9" w:rsidRPr="005E2EC6" w14:paraId="4852B002" w14:textId="77777777" w:rsidTr="00B82CC9">
        <w:trPr>
          <w:trHeight w:val="42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8193" w14:textId="15B630AE" w:rsidR="00B82CC9" w:rsidRPr="00B82CC9" w:rsidRDefault="00B82CC9" w:rsidP="00B82CC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F653" w14:textId="3DA01B26" w:rsidR="00B82CC9" w:rsidRPr="005E2EC6" w:rsidRDefault="00B82CC9" w:rsidP="00B82CC9">
            <w:pPr>
              <w:tabs>
                <w:tab w:val="left" w:pos="7680"/>
              </w:tabs>
              <w:spacing w:after="0" w:line="240" w:lineRule="auto"/>
              <w:rPr>
                <w:rFonts w:cstheme="minorHAnsi"/>
                <w:b/>
              </w:rPr>
            </w:pPr>
            <w:r w:rsidRPr="00B82CC9">
              <w:rPr>
                <w:rFonts w:cstheme="minorHAnsi"/>
                <w:b/>
                <w:sz w:val="20"/>
                <w:highlight w:val="lightGray"/>
              </w:rPr>
              <w:t>Wymagania ogólne</w:t>
            </w:r>
          </w:p>
        </w:tc>
      </w:tr>
      <w:tr w:rsidR="00DD1E0F" w:rsidRPr="005E2EC6" w14:paraId="3A721909" w14:textId="77777777" w:rsidTr="00634D41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3847" w14:textId="77777777" w:rsidR="00DD1E0F" w:rsidRPr="005E2EC6" w:rsidRDefault="00DD1E0F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E7D7" w14:textId="31CD888A" w:rsidR="00DD1E0F" w:rsidRPr="000808C6" w:rsidRDefault="00DD1E0F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DD1E0F">
              <w:rPr>
                <w:rFonts w:cstheme="minorHAnsi"/>
                <w:sz w:val="20"/>
              </w:rPr>
              <w:t xml:space="preserve">Urządzenie nowe i nieużywane, </w:t>
            </w:r>
            <w:proofErr w:type="spellStart"/>
            <w:r w:rsidRPr="00DD1E0F">
              <w:rPr>
                <w:rFonts w:cstheme="minorHAnsi"/>
                <w:sz w:val="20"/>
              </w:rPr>
              <w:t>nierefabrykowane</w:t>
            </w:r>
            <w:proofErr w:type="spellEnd"/>
            <w:r w:rsidRPr="00DD1E0F">
              <w:rPr>
                <w:rFonts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FA1A" w14:textId="42A9FFAD" w:rsidR="00DD1E0F" w:rsidRPr="000808C6" w:rsidRDefault="00DD1E0F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6681" w14:textId="77777777" w:rsidR="00DD1E0F" w:rsidRPr="005E2EC6" w:rsidRDefault="00DD1E0F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2D22C42E" w14:textId="77777777" w:rsidTr="00B82CC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2DB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A6C" w14:textId="5CEAE4F7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Aparat w wersji do zawieszenia na kolumnie posiadanej przez Zamawiającego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4310" w14:textId="6A89FE9B" w:rsidR="00B82CC9" w:rsidRDefault="00B82CC9" w:rsidP="00B82CC9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8EA2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2AB2B596" w14:textId="77777777" w:rsidTr="00B82CC9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603EC3A5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Aparat wyposażony w koła transportowe do przesuwania i ustawiania urządzenia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90D625C" w:rsidR="00B82CC9" w:rsidRPr="000808C6" w:rsidRDefault="00B82CC9" w:rsidP="00B82CC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lang w:val="de-DE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B82CC9" w:rsidRPr="005E2EC6" w:rsidRDefault="00B82CC9" w:rsidP="00B82CC9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B82CC9" w:rsidRPr="005E2EC6" w14:paraId="227D0049" w14:textId="77777777" w:rsidTr="00B82CC9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3B1" w14:textId="73C6BF73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 xml:space="preserve">Aparat przystosowany do pracy przy ciśnieniu sieci centralnej dla: O2, N2O, Powietrza od 2,7 </w:t>
            </w:r>
            <w:proofErr w:type="spellStart"/>
            <w:r w:rsidRPr="00B82CC9">
              <w:rPr>
                <w:rFonts w:cstheme="minorHAnsi"/>
                <w:sz w:val="20"/>
                <w:szCs w:val="20"/>
              </w:rPr>
              <w:t>kPa</w:t>
            </w:r>
            <w:proofErr w:type="spellEnd"/>
            <w:r w:rsidRPr="00B82CC9">
              <w:rPr>
                <w:rFonts w:cstheme="minorHAnsi"/>
                <w:sz w:val="20"/>
                <w:szCs w:val="20"/>
              </w:rPr>
              <w:t xml:space="preserve"> x 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304866A3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5D1A7F56" w14:textId="77777777" w:rsidTr="00B82CC9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879" w14:textId="135847DF" w:rsidR="00B82CC9" w:rsidRPr="00B82CC9" w:rsidRDefault="00B82CC9" w:rsidP="00B82CC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Podgrzewany system oddechowy, możliwe wyłączenie/ włączenie podgrzewania przez użytkownika w czasie znieczulania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748D79C2" w14:textId="77777777" w:rsidTr="00B82CC9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DA4" w14:textId="27CA60B3" w:rsidR="00B82CC9" w:rsidRPr="00B82CC9" w:rsidRDefault="00B82CC9" w:rsidP="00B82CC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Awaryjne zasilanie elektryczne całego systemu z wbudowanego akumulatora na co najmniej 45 minut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54CCDEAD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2F858E7C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1DE00C22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Wbudowane, regulowane - co najmniej trzystopniowe, oświetlenie powierzchni roboczej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3ED09529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4AD89B59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D8" w14:textId="6693614C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Jedna duża szuflada na akcesoria, blokowana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29A96389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47229359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Prezentacja ciśnień gazów w sieci centralnej i w butlach rezerwowych na ekranie głównym respiratora lub na ekranie LCD monitora stanu aparatu do znieczulania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58C23530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  <w:r>
              <w:rPr>
                <w:rFonts w:cstheme="minorHAnsi"/>
                <w:bCs/>
                <w:snapToGrid w:val="0"/>
                <w:sz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031D6994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66714CFD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System bezpieczeństwa zapewniający co najmniej 25% udział O2 w mieszaninie z N2O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43F73928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7F9C8463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9DD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F97" w14:textId="4F82E491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stężenia tlenu w mieszaninie podawanej do pacjenta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1AE2" w14:textId="26033F7E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093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148C8398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7CC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BAA" w14:textId="43CD0C9E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 xml:space="preserve">Aparat z czujnikami przepływu wdechowym i wydechowym. Czujniki wykorzystujące do pomiaru zasadę termoanemometrii elektrycznej. Czujniki mogą być sterylizowane parowo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4AA8" w14:textId="65A798B1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6F6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3A8FFE48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529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211" w14:textId="75F1A4D0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Wirtualne przepływomierze, stężenie O2 w mieszaninie podawanej do pacjenta i przepływ świeżych gazów prezentowane na ekranie głównym aparatu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42E" w14:textId="6999A8EC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528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7EF1D042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E09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1A6" w14:textId="6188C070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 xml:space="preserve">Aparat przystosowany do prowadzenia znieczulania w technice </w:t>
            </w:r>
            <w:proofErr w:type="spellStart"/>
            <w:r w:rsidRPr="00B82CC9">
              <w:rPr>
                <w:rFonts w:asciiTheme="minorHAnsi" w:hAnsiTheme="minorHAnsi" w:cstheme="minorHAnsi"/>
                <w:sz w:val="20"/>
              </w:rPr>
              <w:t>Low</w:t>
            </w:r>
            <w:proofErr w:type="spellEnd"/>
            <w:r w:rsidRPr="00B82CC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82CC9">
              <w:rPr>
                <w:rFonts w:asciiTheme="minorHAnsi" w:hAnsiTheme="minorHAnsi" w:cstheme="minorHAnsi"/>
                <w:sz w:val="20"/>
              </w:rPr>
              <w:t>Flow</w:t>
            </w:r>
            <w:proofErr w:type="spellEnd"/>
            <w:r w:rsidRPr="00B82CC9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B82CC9">
              <w:rPr>
                <w:rFonts w:asciiTheme="minorHAnsi" w:hAnsiTheme="minorHAnsi" w:cstheme="minorHAnsi"/>
                <w:sz w:val="20"/>
              </w:rPr>
              <w:t>Minimal</w:t>
            </w:r>
            <w:proofErr w:type="spellEnd"/>
            <w:r w:rsidRPr="00B82CC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82CC9">
              <w:rPr>
                <w:rFonts w:asciiTheme="minorHAnsi" w:hAnsiTheme="minorHAnsi" w:cstheme="minorHAnsi"/>
                <w:sz w:val="20"/>
              </w:rPr>
              <w:t>Flow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A1A" w14:textId="771395B5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765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176F8631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CCBA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E405" w14:textId="25C4BE92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599" w14:textId="786C5EE3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  <w:r>
              <w:rPr>
                <w:rFonts w:cstheme="minorHAnsi"/>
                <w:bCs/>
                <w:snapToGrid w:val="0"/>
                <w:sz w:val="20"/>
              </w:rPr>
              <w:t>, opisać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4A00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0171CD00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6668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57C" w14:textId="43AC5D03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0DB" w14:textId="1EA337C3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  <w:r>
              <w:rPr>
                <w:rFonts w:cstheme="minorHAnsi"/>
                <w:bCs/>
                <w:snapToGrid w:val="0"/>
                <w:sz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03B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0DD0E4B0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FDD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94C" w14:textId="2D6DC718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Złącza do podłączenia jednego  parownika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E24E" w14:textId="139F3448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EB5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6EDADE4E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A1F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6437" w14:textId="0CE279A4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Urządzenie gotowe do komunikacji ze szpitalnymi systemami informatycznymi typu HIS – polegający na zbieraniu parametrów życiowych pacjenta. Urządzenie zawiera aktywne wszystkie licencje i otwarte wszystkie protokoły niezbędne do integracji ze szpitalnym systemem CIS - bezpłatnie.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A5C" w14:textId="5DA55E55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717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426AD" w:rsidRPr="005E2EC6" w14:paraId="0D51B9DA" w14:textId="77777777" w:rsidTr="001426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765" w14:textId="77777777" w:rsidR="001426AD" w:rsidRPr="005E2EC6" w:rsidRDefault="001426AD" w:rsidP="001426A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525B" w14:textId="568D3A05" w:rsidR="001426AD" w:rsidRPr="001426AD" w:rsidRDefault="00B82CC9" w:rsidP="001426A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3FC8" w14:textId="5A300D8D" w:rsidR="001426AD" w:rsidRPr="000808C6" w:rsidRDefault="001426AD" w:rsidP="001426A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384" w14:textId="77777777" w:rsidR="001426AD" w:rsidRPr="005E2EC6" w:rsidRDefault="001426AD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426AD" w:rsidRPr="005E2EC6" w14:paraId="2EC698D0" w14:textId="77777777" w:rsidTr="001426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C5A" w14:textId="77777777" w:rsidR="001426AD" w:rsidRPr="005E2EC6" w:rsidRDefault="001426AD" w:rsidP="001426A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B99" w14:textId="32B812E5" w:rsidR="001426AD" w:rsidRPr="001426AD" w:rsidRDefault="00B82CC9" w:rsidP="001426A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D1E0F">
              <w:rPr>
                <w:rFonts w:asciiTheme="minorHAnsi" w:hAnsiTheme="minorHAnsi" w:cstheme="minorHAnsi"/>
                <w:sz w:val="20"/>
                <w:szCs w:val="22"/>
              </w:rPr>
              <w:t xml:space="preserve">Paszporty wraz z dokumentacją techniczną i rozruchową oraz instrukcjami </w:t>
            </w:r>
            <w:r w:rsidR="00AB496A">
              <w:rPr>
                <w:rFonts w:asciiTheme="minorHAnsi" w:hAnsiTheme="minorHAnsi" w:cstheme="minorHAnsi"/>
                <w:sz w:val="20"/>
                <w:szCs w:val="22"/>
              </w:rPr>
              <w:t xml:space="preserve">obsługi i użytkowania (wersja drukowana) </w:t>
            </w:r>
            <w:r w:rsidRPr="00DD1E0F">
              <w:rPr>
                <w:rFonts w:asciiTheme="minorHAnsi" w:hAnsiTheme="minorHAnsi" w:cstheme="minorHAnsi"/>
                <w:sz w:val="20"/>
                <w:szCs w:val="22"/>
              </w:rPr>
              <w:t>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43CC" w14:textId="512E3FC6" w:rsidR="001426AD" w:rsidRPr="000808C6" w:rsidRDefault="001426AD" w:rsidP="001426A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C35" w14:textId="77777777" w:rsidR="001426AD" w:rsidRPr="005E2EC6" w:rsidRDefault="001426AD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496A" w:rsidRPr="005E2EC6" w14:paraId="7230432E" w14:textId="77777777" w:rsidTr="00B528F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CF5F" w14:textId="77777777" w:rsidR="00AB496A" w:rsidRPr="005E2EC6" w:rsidRDefault="00AB496A" w:rsidP="001426A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3A8" w14:textId="4DD065EA" w:rsidR="00AB496A" w:rsidRPr="00DD1E0F" w:rsidRDefault="00AB496A" w:rsidP="001426AD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Oprogramowanie w języku polskim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119F" w14:textId="6EBB7C43" w:rsidR="00AB496A" w:rsidRPr="000808C6" w:rsidRDefault="00AB496A" w:rsidP="001426A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E671" w14:textId="77777777" w:rsidR="00AB496A" w:rsidRPr="005E2EC6" w:rsidRDefault="00AB496A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FB0F63" w:rsidRPr="005E2EC6" w14:paraId="69AA504F" w14:textId="77777777" w:rsidTr="00B528F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70BB" w14:textId="77777777" w:rsidR="00FB0F63" w:rsidRPr="00B528F9" w:rsidRDefault="00FB0F63" w:rsidP="001426A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861C" w14:textId="15AA6018" w:rsidR="00FB0F63" w:rsidRPr="00B528F9" w:rsidRDefault="00FB0F63" w:rsidP="00FB0F63">
            <w:pPr>
              <w:pStyle w:val="Bezodstpw"/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B528F9">
              <w:rPr>
                <w:rFonts w:asciiTheme="minorHAnsi" w:hAnsiTheme="minorHAnsi" w:cstheme="minorHAnsi"/>
                <w:strike/>
                <w:sz w:val="20"/>
                <w:szCs w:val="22"/>
              </w:rPr>
              <w:t>Ze względów ekonomicznych i gwarancyjnych aparat i monitor pacjenta jednego producenta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A148" w14:textId="1C31D528" w:rsidR="00FB0F63" w:rsidRPr="00B528F9" w:rsidRDefault="00FB0F63" w:rsidP="001426AD">
            <w:pPr>
              <w:spacing w:after="0" w:line="240" w:lineRule="auto"/>
              <w:jc w:val="center"/>
              <w:rPr>
                <w:rFonts w:cstheme="minorHAnsi"/>
                <w:bCs/>
                <w:strike/>
                <w:snapToGrid w:val="0"/>
                <w:sz w:val="20"/>
              </w:rPr>
            </w:pPr>
            <w:r w:rsidRPr="00B528F9">
              <w:rPr>
                <w:rFonts w:cstheme="minorHAnsi"/>
                <w:bCs/>
                <w:strike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D1B4171" w14:textId="77777777" w:rsidR="00FB0F63" w:rsidRPr="005E2EC6" w:rsidRDefault="00FB0F63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1C9780B3" w14:textId="77777777" w:rsidTr="00B82CC9">
        <w:trPr>
          <w:trHeight w:val="43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80D" w14:textId="687628B8" w:rsidR="00B82CC9" w:rsidRPr="00B82CC9" w:rsidRDefault="00B82CC9" w:rsidP="00B82CC9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6FFF" w14:textId="55F89B2B" w:rsidR="00B82CC9" w:rsidRPr="005E2EC6" w:rsidRDefault="00B82CC9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  <w:r w:rsidRPr="00B82CC9">
              <w:rPr>
                <w:rFonts w:cstheme="minorHAnsi"/>
                <w:b/>
                <w:sz w:val="20"/>
                <w:highlight w:val="lightGray"/>
              </w:rPr>
              <w:t>Respirator, tryby wentylacji</w:t>
            </w:r>
          </w:p>
        </w:tc>
      </w:tr>
      <w:tr w:rsidR="00244A41" w:rsidRPr="005E2EC6" w14:paraId="5A2C2CA4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276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2E38" w14:textId="366CC376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Respirator z napędem elektrycznym lub  ekonomiczny respirator z napędem pneumatycznym nie zużywający tlenu do napędu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E5E8" w14:textId="603C37F4" w:rsidR="00244A41" w:rsidRPr="005E2EC6" w:rsidRDefault="00244A41" w:rsidP="00244A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962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456F2425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0A1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7F7" w14:textId="05935E10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Wentylacja kontrolowana objętościowo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2A6" w14:textId="013B6FC0" w:rsidR="00244A41" w:rsidRPr="005E2EC6" w:rsidRDefault="00244A41" w:rsidP="00244A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4EE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0379A679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CBE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DDA" w14:textId="018C3746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Wentylacja kontrolowana ciśnieniowo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C18" w14:textId="603ABFA3" w:rsidR="00244A41" w:rsidRPr="005E2EC6" w:rsidRDefault="00244A41" w:rsidP="00244A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B87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76DD8115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7B313964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48D6B478" w:rsidR="00244A41" w:rsidRPr="005E2EC6" w:rsidRDefault="00244A41" w:rsidP="00244A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7887FE5A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0D1C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9C41" w14:textId="2A739DAD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CPAP/PSV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C1D" w14:textId="026D17CB" w:rsidR="00244A41" w:rsidRPr="00E20E2B" w:rsidRDefault="00244A41" w:rsidP="00244A4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6EB5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29E5A40A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AF9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2698" w14:textId="3074CDE4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Funkcja Pauzy (wstrzymanie pracy respiratora na czas odłączenia pacjenta - odessanie śluzu lub zmiana pozycji pacjenta na stole), czas trwania pauzy regulowany w zakresie do minimum 2 minut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40B" w14:textId="588E6F2E" w:rsidR="00244A41" w:rsidRPr="00E20E2B" w:rsidRDefault="00244A41" w:rsidP="00244A41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3FEA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4E7CEFD0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97F4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45C7" w14:textId="0C0B67B7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 xml:space="preserve">Tryb monitorowania pacjenta oddychającego spontanicznie (np. przy znieczuleniu miejscowym, po </w:t>
            </w:r>
            <w:proofErr w:type="spellStart"/>
            <w:r w:rsidRPr="00244A41">
              <w:rPr>
                <w:rFonts w:asciiTheme="minorHAnsi" w:hAnsiTheme="minorHAnsi" w:cstheme="minorHAnsi"/>
                <w:sz w:val="20"/>
              </w:rPr>
              <w:t>ekstubacji</w:t>
            </w:r>
            <w:proofErr w:type="spellEnd"/>
            <w:r w:rsidRPr="00244A41">
              <w:rPr>
                <w:rFonts w:asciiTheme="minorHAnsi" w:hAnsiTheme="minorHAnsi" w:cstheme="minorHAnsi"/>
                <w:sz w:val="20"/>
              </w:rPr>
              <w:t>). Aktywny pomiar gazów, aktywne monitorowanie bezdechu.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0D7" w14:textId="26664044" w:rsidR="00244A41" w:rsidRPr="00E20E2B" w:rsidRDefault="00244A41" w:rsidP="00244A41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103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75DC7F02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B97D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D856" w14:textId="2C96A0B0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Tryb typu: HLM, CBM, do stosowania gdy pacjent podłączony jest do maszyny  płucoserce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32AE" w14:textId="31429AD5" w:rsidR="00244A41" w:rsidRPr="00026D3C" w:rsidRDefault="00244A41" w:rsidP="00244A4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3C70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093D3D34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C490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74F" w14:textId="77777777" w:rsid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Ze względów bezpieczeństwa automatyczne przełączenie na gaz zastępczy:</w:t>
            </w:r>
          </w:p>
          <w:p w14:paraId="6BC7640E" w14:textId="79199F8D" w:rsidR="00244A41" w:rsidRPr="00244A41" w:rsidRDefault="00244A41" w:rsidP="00244A41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po zaniku O2 na 100 % powietrze</w:t>
            </w:r>
          </w:p>
          <w:p w14:paraId="5B566C63" w14:textId="25F2F1E7" w:rsidR="00244A41" w:rsidRPr="00244A41" w:rsidRDefault="00244A41" w:rsidP="00244A41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po zaniku N2O na 100 % O2</w:t>
            </w:r>
          </w:p>
          <w:p w14:paraId="1D89032F" w14:textId="7436FC96" w:rsidR="00244A41" w:rsidRPr="00244A41" w:rsidRDefault="00244A41" w:rsidP="00244A41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po zaniku Powietrza na 100% O2</w:t>
            </w:r>
          </w:p>
          <w:p w14:paraId="3E79B376" w14:textId="2C4BE729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we wszystkich przypadkach bieżący przepływ Świeżych Gazów pozostaje stały (nie zmienia się)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85F7" w14:textId="47DDD285" w:rsidR="00244A41" w:rsidRPr="00026D3C" w:rsidRDefault="00244A41" w:rsidP="00244A4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53C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5E10E7FF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22C8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3A82" w14:textId="6CCE8DB2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Możliwość rozbudowy o funkcje: rekrutacji jednoetapowej i rekrutacji wieloetapowej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5D9F" w14:textId="058D95DA" w:rsidR="00244A41" w:rsidRPr="00026D3C" w:rsidRDefault="00244A41" w:rsidP="00244A41">
            <w:pPr>
              <w:spacing w:after="0" w:line="240" w:lineRule="auto"/>
              <w:jc w:val="center"/>
            </w:pPr>
            <w:r w:rsidRPr="00143321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924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4B29605B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5CDF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E9A" w14:textId="4B1EC92B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Awaryjna podaż O2 i anestetyku z parownika po awarii zasilania sieciowego i rozładowanym akumulatorze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9986" w14:textId="23BA7243" w:rsidR="00244A41" w:rsidRPr="00026D3C" w:rsidRDefault="00244A41" w:rsidP="00244A41">
            <w:pPr>
              <w:spacing w:after="0" w:line="240" w:lineRule="auto"/>
              <w:jc w:val="center"/>
            </w:pPr>
            <w:r w:rsidRPr="00143321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0A1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6070E" w:rsidRPr="005E2EC6" w14:paraId="4528379D" w14:textId="77777777" w:rsidTr="00E6070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57AF" w14:textId="41F690D5" w:rsidR="00E6070E" w:rsidRPr="00E6070E" w:rsidRDefault="00E6070E" w:rsidP="00E6070E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5BE" w14:textId="664E74C0" w:rsidR="00E6070E" w:rsidRPr="005E2EC6" w:rsidRDefault="00E6070E" w:rsidP="00E6070E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E6070E">
              <w:rPr>
                <w:rFonts w:cstheme="minorHAnsi"/>
                <w:b/>
                <w:sz w:val="20"/>
                <w:highlight w:val="lightGray"/>
              </w:rPr>
              <w:t>Regulacje</w:t>
            </w:r>
          </w:p>
        </w:tc>
      </w:tr>
      <w:tr w:rsidR="00ED55C0" w:rsidRPr="005E2EC6" w14:paraId="516229CE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2028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7706" w14:textId="39A8ED88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Zakres regulacji częstości oddechowej co najmniej od 3 do 100 </w:t>
            </w:r>
            <w:proofErr w:type="spellStart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odd</w:t>
            </w:r>
            <w:proofErr w:type="spellEnd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E884" w14:textId="5AE71907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06F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354BE0CF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2DCB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8590" w14:textId="20AD55D2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plateau co najmniej od 5% do 60%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9D5C" w14:textId="6EB80340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A72A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2C71BDF3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C6A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6892" w14:textId="34C223D8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I:E co najmniej od 4:1 do 1:8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8F9F" w14:textId="246199B3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D6D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4885239B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FB8B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F10B" w14:textId="16E5E50C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objętości oddechowej w trybie kontrolowanym objętościowo co najmniej od 10 do 1500 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FBE6" w14:textId="4F522DC9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9CA5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3C755AC7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7EFE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9656" w14:textId="0C90AD18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czułości wyzwalacza co najmniej od 0,3 l/min do 15 l/min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46B1" w14:textId="1EB355FB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DB9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0E8EB78E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CB6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DFAD" w14:textId="254D19E2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Ciśnienie wdechowe regulowane w zakresie co najmniej  od 10 do 80 </w:t>
            </w:r>
            <w:proofErr w:type="spellStart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hPa</w:t>
            </w:r>
            <w:proofErr w:type="spellEnd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 (cmH2O)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B41B" w14:textId="60F64F7B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5BDA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5AB08B36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C4A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6E09" w14:textId="19E6B45E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Regulacja czasu narastania ciśnienia - nachylenie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303B" w14:textId="6453FE98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FCB5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0BC65ECC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4190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1CC2" w14:textId="42A235A4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Regulacja PEEP w zakresie co najmniej od 2 do 35 </w:t>
            </w:r>
            <w:proofErr w:type="spellStart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hPa</w:t>
            </w:r>
            <w:proofErr w:type="spellEnd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 (cmH2O); wymagana funkcja WYŁ (OFF)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2A9A" w14:textId="055AF00E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0D8B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29EFB269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31AE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B8C6" w14:textId="63F0B6F5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7899" w14:textId="514B84F8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1F2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3C2FD90F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3116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DDEC" w14:textId="24A7C1CD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Zmiana PEEP automatycznie zmienia  ciśnienie </w:t>
            </w:r>
            <w:proofErr w:type="spellStart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Pwdech</w:t>
            </w:r>
            <w:proofErr w:type="spellEnd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 (różnica pomiędzy PEEP i </w:t>
            </w:r>
            <w:proofErr w:type="spellStart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Pwdech</w:t>
            </w:r>
            <w:proofErr w:type="spellEnd"/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 pozostaje stała) możliwe wyłączenie tej funkcjonalności przez użytkownika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AB22" w14:textId="3240D0E4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0FB0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D2F9D" w:rsidRPr="005E2EC6" w14:paraId="4D48D1A2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AFA1" w14:textId="77C6B2CB" w:rsidR="00BD2F9D" w:rsidRPr="00BD2F9D" w:rsidRDefault="00BD2F9D" w:rsidP="00BD2F9D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457E" w14:textId="590E1E31" w:rsidR="00BD2F9D" w:rsidRPr="005E2EC6" w:rsidRDefault="00BD2F9D" w:rsidP="0004460D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Prezentacje</w:t>
            </w:r>
          </w:p>
        </w:tc>
      </w:tr>
      <w:tr w:rsidR="00591799" w:rsidRPr="005E2EC6" w14:paraId="48069F0B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411" w14:textId="77777777" w:rsidR="00591799" w:rsidRPr="005E2EC6" w:rsidRDefault="00591799" w:rsidP="00591799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9A9C" w14:textId="2C258526" w:rsidR="00591799" w:rsidRPr="00591799" w:rsidRDefault="00591799" w:rsidP="0004460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1799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Prezentacja krzywych: p(t), CO2(t)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5C17" w14:textId="4F3DB707" w:rsidR="00591799" w:rsidRPr="00026D3C" w:rsidRDefault="00591799" w:rsidP="00591799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D4B" w14:textId="77777777" w:rsidR="00591799" w:rsidRPr="005E2EC6" w:rsidRDefault="00591799" w:rsidP="0059179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91799" w:rsidRPr="005E2EC6" w14:paraId="565E82A8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F65" w14:textId="77777777" w:rsidR="00591799" w:rsidRPr="005E2EC6" w:rsidRDefault="00591799" w:rsidP="00591799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3AA8" w14:textId="3671D228" w:rsidR="00591799" w:rsidRPr="00591799" w:rsidRDefault="00591799" w:rsidP="0004460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Funkcja </w:t>
            </w:r>
            <w:proofErr w:type="spellStart"/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timera</w:t>
            </w:r>
            <w:proofErr w:type="spellEnd"/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0743" w14:textId="0DA36A60" w:rsidR="00591799" w:rsidRPr="00026D3C" w:rsidRDefault="00591799" w:rsidP="00591799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7314" w14:textId="77777777" w:rsidR="00591799" w:rsidRPr="005E2EC6" w:rsidRDefault="00591799" w:rsidP="0059179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91799" w:rsidRPr="005E2EC6" w14:paraId="7DC215A9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0E1" w14:textId="77777777" w:rsidR="00591799" w:rsidRPr="005E2EC6" w:rsidRDefault="00591799" w:rsidP="00591799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0A5" w14:textId="479809B8" w:rsidR="00591799" w:rsidRPr="00591799" w:rsidRDefault="00591799" w:rsidP="0004460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Prezentacja ΔVT (różnicy między objętością wdechową a wydechową)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B9AB" w14:textId="5134AEC1" w:rsidR="00591799" w:rsidRPr="00026D3C" w:rsidRDefault="00591799" w:rsidP="00591799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92CA" w14:textId="77777777" w:rsidR="00591799" w:rsidRPr="005E2EC6" w:rsidRDefault="00591799" w:rsidP="0059179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91799" w:rsidRPr="005E2EC6" w14:paraId="06A06ED2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6C3" w14:textId="77777777" w:rsidR="00591799" w:rsidRPr="005E2EC6" w:rsidRDefault="00591799" w:rsidP="00591799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7ED9" w14:textId="2EB9B2BC" w:rsidR="00591799" w:rsidRPr="00591799" w:rsidRDefault="00591799" w:rsidP="0004460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13A9" w14:textId="6D20FFB2" w:rsidR="00591799" w:rsidRPr="00026D3C" w:rsidRDefault="00591799" w:rsidP="00591799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2984" w14:textId="77777777" w:rsidR="00591799" w:rsidRPr="005E2EC6" w:rsidRDefault="00591799" w:rsidP="0059179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4460D" w:rsidRPr="005E2EC6" w14:paraId="54F5AB5A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A814" w14:textId="51D81E80" w:rsidR="0004460D" w:rsidRPr="0004460D" w:rsidRDefault="0004460D" w:rsidP="0004460D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B04" w14:textId="1BC752F9" w:rsidR="0004460D" w:rsidRPr="005E2EC6" w:rsidRDefault="0004460D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  <w:r w:rsidRPr="0004460D">
              <w:rPr>
                <w:rFonts w:cstheme="minorHAnsi"/>
                <w:b/>
                <w:sz w:val="20"/>
                <w:highlight w:val="lightGray"/>
              </w:rPr>
              <w:t>Funkcjonalność</w:t>
            </w:r>
          </w:p>
        </w:tc>
      </w:tr>
      <w:tr w:rsidR="007F3513" w:rsidRPr="005E2EC6" w14:paraId="7C5D3CA5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65B6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E437" w14:textId="5698C72A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Kolorowy ekran, o regulowanej jasności i przekątnej powyżej 15”, ustawianie parametrów za pomocą ekranu dotykowego i pokrętła funkcyjnego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770" w14:textId="7727BD93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C24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6105E1B1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E97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3BC0" w14:textId="3E1D6E00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06DF" w14:textId="45F0B93E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5DA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18EEC91F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97EF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8032" w14:textId="0A11C461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Możliwe ustawienie różnych kolorów parametrów, dostępna paleta co najmniej 5 kolorów, w celu łatwiejszego odczytu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C5DF" w14:textId="3EFF63DA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CF55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2D3301CA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7EFA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3D8B" w14:textId="66A77090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Wyświetlanie ustawionych granic alarmowych w polach parametrów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0019" w14:textId="66A68459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89A3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1CDC8FAD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9A26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ECF" w14:textId="40962E69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CE39" w14:textId="1D304897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1E13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5C9B1EB3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BA0E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A7EB" w14:textId="5C7F53C6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Konfiguracja urządzenia może być eksportowana i importowana do/z innych aparatów tej serii za pośrednictwem pamięci USB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AD87" w14:textId="605D7ECD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EA2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17749991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964A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7F34" w14:textId="1BBDC6C5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Moduł pomiarów gazowych w aparacie. Pomiary i prezentacja: wdechowego i wydechowego stężenia: O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vertAlign w:val="subscript"/>
                <w:lang w:eastAsia="pl-PL"/>
              </w:rPr>
              <w:t>2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 (pomiar paramagnetyczny), N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vertAlign w:val="subscript"/>
                <w:lang w:eastAsia="pl-PL"/>
              </w:rPr>
              <w:t>2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O, CO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vertAlign w:val="subscript"/>
                <w:lang w:eastAsia="pl-PL"/>
              </w:rPr>
              <w:t>2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, anestetyków (</w:t>
            </w:r>
            <w:proofErr w:type="spellStart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sewofluran</w:t>
            </w:r>
            <w:proofErr w:type="spellEnd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, </w:t>
            </w:r>
            <w:proofErr w:type="spellStart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izofluran</w:t>
            </w:r>
            <w:proofErr w:type="spellEnd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, </w:t>
            </w:r>
            <w:proofErr w:type="spellStart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desfluran</w:t>
            </w:r>
            <w:proofErr w:type="spellEnd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),  Automatyczna identyfikacja anestetyków wziewnych. Pomiar w strumieniu bocznym, powrót próbki gazowej do systemu oddechowego.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E46D" w14:textId="7DD67648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1139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76914095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BF3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D77" w14:textId="5A7F465C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Wykrywanie i wskazywanie mieszanin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br/>
              <w:t xml:space="preserve">gazów znieczulających, wyświetlanie wartości </w:t>
            </w:r>
            <w:proofErr w:type="spellStart"/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xMAC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3CF2" w14:textId="27849301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EB06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112DA86E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F94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BA88" w14:textId="5FBB2C9C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Eksport do pamięci zewnętrznej USB: widoku ekranu (np. widoku ekranu z wynikami testu gdy zachodzi potrzeba archiwizacji)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E1B" w14:textId="2408681A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5AF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5965357E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7EC9" w14:textId="19B84175" w:rsidR="00853DCF" w:rsidRPr="00853DCF" w:rsidRDefault="00853DCF" w:rsidP="00853DCF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FD4" w14:textId="523FDBD6" w:rsidR="00853DCF" w:rsidRPr="005E2EC6" w:rsidRDefault="00853DCF" w:rsidP="00853DCF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Alarmy</w:t>
            </w:r>
          </w:p>
        </w:tc>
      </w:tr>
      <w:tr w:rsidR="00853DCF" w:rsidRPr="005E2EC6" w14:paraId="6455AEA3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D5A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7E8F" w14:textId="3C335D44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Funkcja </w:t>
            </w:r>
            <w:proofErr w:type="spellStart"/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autoustawienia</w:t>
            </w:r>
            <w:proofErr w:type="spellEnd"/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 xml:space="preserve"> alarmów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E1F" w14:textId="2F2A2D68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73DD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49ABF3ED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F93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8C01" w14:textId="198DBBB8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Alarm ciśnienia w drogach oddechowych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E5A5" w14:textId="001CB73E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844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5616A401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5BE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BCF7" w14:textId="6D67364B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Alarm objętości minutowej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52DB" w14:textId="68AE6B6F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709B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6DB4C6CE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471E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065E" w14:textId="2B9ABAC8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Alarm bezdechu generowany na podstawie analizy przepływu, ciśnienia, CO2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E07" w14:textId="065C7E16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021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6E1A782F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0D6F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1E89" w14:textId="69FC54E8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Alarm stężenia anestetyku wziewnego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44FC" w14:textId="255DBE0D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61DE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7D8D7E9C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E95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57B0" w14:textId="105248B6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Alarm braku zasilania w O2, Powietrze, N2O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F33" w14:textId="1850CB12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D37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4326A714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A10A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EF46" w14:textId="3FBC2E55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Alarm wykrycia drugiego anestetyku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26D2" w14:textId="6E8B3CEA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0B0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6572AF80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6C74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67B9" w14:textId="314A3FE8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 xml:space="preserve">Alarm Niski </w:t>
            </w:r>
            <w:proofErr w:type="spellStart"/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xMAC</w:t>
            </w:r>
            <w:proofErr w:type="spellEnd"/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E5EB" w14:textId="6EACD2DE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DAE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496A" w:rsidRPr="005E2EC6" w14:paraId="73BE0E14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FC67" w14:textId="6BE3B9FB" w:rsidR="00AB496A" w:rsidRPr="00AB496A" w:rsidRDefault="00AB496A" w:rsidP="00AB496A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7E5" w14:textId="75F826B0" w:rsidR="00AB496A" w:rsidRPr="005E2EC6" w:rsidRDefault="00AB496A" w:rsidP="00AB496A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Inne</w:t>
            </w:r>
          </w:p>
        </w:tc>
      </w:tr>
      <w:tr w:rsidR="00C34BCC" w:rsidRPr="005E2EC6" w14:paraId="480EB9C0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AE3" w14:textId="48823992" w:rsidR="00C34BCC" w:rsidRPr="00AB496A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65AC" w14:textId="0DC0A971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Prezentowana na ekranie data następnego przeglądu serwisowego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3B97" w14:textId="045591DA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455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5A5B2ABD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2B0D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935" w14:textId="3330FBD7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Ssak do odsysania, inżektorowy. Wielorazowy zbiornik na wydzieliny o objętości minimum 700 ml, sterylizacja w autoklawie w temp. do 134°C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04AC" w14:textId="29F74498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9BA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199610A5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AF7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EFCA" w14:textId="793A2BE3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Przewody zasilania gazami: O</w:t>
            </w: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vertAlign w:val="subscript"/>
                <w:lang w:eastAsia="pl-PL"/>
              </w:rPr>
              <w:t>2</w:t>
            </w: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, N</w:t>
            </w: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vertAlign w:val="subscript"/>
                <w:lang w:eastAsia="pl-PL"/>
              </w:rPr>
              <w:t>2</w:t>
            </w: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O i Powietrze, kodowane kolorami, długość  1,5m każdy; wt</w:t>
            </w:r>
            <w:r w:rsidRPr="00AB496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yki zgodne z normą szwedzką (tzw. AGA)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E1A" w14:textId="78C057EE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2D7D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07DF1A80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CEDE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0E91" w14:textId="47B299ED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W pełni automatyczny (czyli bez interakcji z użytkownikiem w trakcie trwania procedury) test główny systemu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8426" w14:textId="05FA3795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DD8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57F70E22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374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AEEE" w14:textId="29C7F9AF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89E" w14:textId="6B32F4D1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8C2A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58471DB4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DA71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04C9" w14:textId="77C26738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Możliwość rozbudowy o funkcję pozwalającą na ustawienie oczekiwanego czasu gotowości aparatu do użycia w tym automatycznego przeprowadzenia testu funkcjonalnego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D82" w14:textId="1CE6DDC7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5755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52AB243F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265F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1103" w14:textId="77FEB578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Aktywne odprowadzanie gazów ze wskaźnikiem przepływu, do podłączenia do szpitalnego gniazda odciągu. Rura ewakuacji gazów o długości 1,5 m. Wtyk do gniazda odciągu typu DIN.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55D" w14:textId="5FD6EBD7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B03F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F502A" w:rsidRPr="005E2EC6" w14:paraId="6802E5DA" w14:textId="77777777" w:rsidTr="00EF50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09C" w14:textId="1346B3AA" w:rsidR="00EF502A" w:rsidRPr="00EF502A" w:rsidRDefault="00EF502A" w:rsidP="00EF502A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6B94" w14:textId="37D10CFB" w:rsidR="00EF502A" w:rsidRPr="005E2EC6" w:rsidRDefault="00EF502A" w:rsidP="00EF502A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Wymagane akcesoria dodatkowe</w:t>
            </w:r>
          </w:p>
        </w:tc>
      </w:tr>
      <w:tr w:rsidR="004A5C24" w:rsidRPr="005E2EC6" w14:paraId="5CCF07EE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12B" w14:textId="1EADC546" w:rsidR="004A5C24" w:rsidRPr="00EF502A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936" w14:textId="75931C3F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Jeden zbiornik pochłaniacza CO2 wielorazowy, objętość minimum 1400 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F73F" w14:textId="73302DA9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026E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5B4ADF6C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409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EB04" w14:textId="27AF996B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Filtry przeciwpyłowe do wielorazowych zbiorników na wapno - 5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9F59" w14:textId="79124B17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C7DB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5EB8D9E9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1821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FAD" w14:textId="169D7384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Aparat przygotowany do pracy z wielorazowym i jednorazowymi pochłaniaczami CO2. W dostawie 6 zbiorników jednorazowych z wapnem sodowanym.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87B3" w14:textId="4DD7AC2A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C56D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20CF225D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D6FE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CD6" w14:textId="31655A08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Jednorazowe wkłady na wydzielinę z żelem – 25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E149" w14:textId="65F49601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6471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794A1D83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66C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3B3A" w14:textId="183BBEE6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Jednorazowe dreny do odsysania - 25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12CA" w14:textId="732BA0E4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661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1EEC1286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4453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160A" w14:textId="471736CD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Jednorazowe, </w:t>
            </w:r>
            <w:proofErr w:type="spellStart"/>
            <w:r w:rsidRPr="004A5C24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bezlateksowe</w:t>
            </w:r>
            <w:proofErr w:type="spellEnd"/>
            <w:r w:rsidRPr="004A5C24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 xml:space="preserve"> układy oddechowe, długość rur: wdechowej \ wydechowej co najmniej 170 cm, worek oddechowy 2 L - 25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816F" w14:textId="6BC846AF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4648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417BA193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A4C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39AB" w14:textId="609E279E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 xml:space="preserve">Pułapka wodna, zabezpieczająca moduł gazowy, </w:t>
            </w:r>
            <w:r w:rsidRPr="004A5C24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 xml:space="preserve">zawierająca dwie hydrofobowe membrany i samouszczelniające elementy filtrujące, które przy kontakcie z wodą zmieniają kolor na niebieski. Automatyczne monitorowanie maksymalnego czasu użytkowania, komunikaty prezentowane na ekranie aparatu </w:t>
            </w: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- 36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6343" w14:textId="7D4C8B27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CAD7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27928AC5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B013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F1A" w14:textId="2E62CDBD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Linie próbkujące - 10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F5B" w14:textId="7C834070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DA03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39DD0F33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9C20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32E6" w14:textId="1F7B905F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Aparat przygotowany do zamocowania monitora funkcji życiowych i komputera medycznego, odpowiednie mocowania w komplecie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48AB" w14:textId="524C10D5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9AEB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04F7" w:rsidRPr="005E2EC6" w14:paraId="728726DA" w14:textId="77777777" w:rsidTr="007A04F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A502" w14:textId="7166DD20" w:rsidR="007A04F7" w:rsidRPr="007A04F7" w:rsidRDefault="007A04F7" w:rsidP="007A04F7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0CC8" w14:textId="7F909103" w:rsidR="007A04F7" w:rsidRPr="007A04F7" w:rsidRDefault="007A04F7" w:rsidP="007A04F7">
            <w:pPr>
              <w:spacing w:after="0" w:line="240" w:lineRule="auto"/>
              <w:rPr>
                <w:rFonts w:cstheme="minorHAnsi"/>
                <w:b/>
                <w:snapToGrid w:val="0"/>
              </w:rPr>
            </w:pPr>
            <w:r w:rsidRPr="007A04F7">
              <w:rPr>
                <w:rFonts w:cstheme="minorHAnsi"/>
                <w:b/>
                <w:bCs/>
                <w:sz w:val="20"/>
                <w:highlight w:val="lightGray"/>
              </w:rPr>
              <w:t>Monitor funkcji życiowych do aparatu</w:t>
            </w:r>
          </w:p>
        </w:tc>
      </w:tr>
      <w:tr w:rsidR="00687B3B" w:rsidRPr="005E2EC6" w14:paraId="5523B661" w14:textId="77777777" w:rsidTr="007A04F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03D" w14:textId="5FDEB318" w:rsidR="00687B3B" w:rsidRPr="00687B3B" w:rsidRDefault="00687B3B" w:rsidP="00687B3B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154" w14:textId="725AABE4" w:rsidR="00687B3B" w:rsidRPr="007A04F7" w:rsidRDefault="00687B3B" w:rsidP="007A04F7">
            <w:pPr>
              <w:spacing w:after="0" w:line="240" w:lineRule="auto"/>
              <w:rPr>
                <w:rFonts w:cstheme="minorHAnsi"/>
                <w:b/>
                <w:bCs/>
                <w:sz w:val="20"/>
                <w:highlight w:val="lightGray"/>
              </w:rPr>
            </w:pPr>
            <w:r>
              <w:rPr>
                <w:rFonts w:cstheme="minorHAnsi"/>
                <w:b/>
                <w:bCs/>
                <w:sz w:val="20"/>
                <w:highlight w:val="lightGray"/>
              </w:rPr>
              <w:t>Wymagania ogólne</w:t>
            </w:r>
          </w:p>
        </w:tc>
      </w:tr>
      <w:tr w:rsidR="00687B3B" w:rsidRPr="005E2EC6" w14:paraId="00AA85BD" w14:textId="77777777" w:rsidTr="00687B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E2CE" w14:textId="25B6EE8D" w:rsidR="00687B3B" w:rsidRPr="007A04F7" w:rsidRDefault="00687B3B" w:rsidP="00687B3B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0F5" w14:textId="668659BF" w:rsidR="00687B3B" w:rsidRPr="00687B3B" w:rsidRDefault="00687B3B" w:rsidP="00687B3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687B3B">
              <w:rPr>
                <w:rFonts w:asciiTheme="minorHAnsi" w:hAnsiTheme="minorHAnsi" w:cstheme="minorHAnsi"/>
                <w:sz w:val="20"/>
              </w:rPr>
              <w:t>Monitor wyposażony w dotykowy ekran o przekątnej min. 19"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2B8" w14:textId="0E8B50FA" w:rsidR="00687B3B" w:rsidRPr="00026D3C" w:rsidRDefault="00687B3B" w:rsidP="00687B3B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8CE9" w14:textId="77777777" w:rsidR="00687B3B" w:rsidRPr="005E2EC6" w:rsidRDefault="00687B3B" w:rsidP="00687B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87B3B" w:rsidRPr="005E2EC6" w14:paraId="20BE676E" w14:textId="77777777" w:rsidTr="00687B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6A89" w14:textId="77777777" w:rsidR="00687B3B" w:rsidRPr="005E2EC6" w:rsidRDefault="00687B3B" w:rsidP="00687B3B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0121" w14:textId="378F75C5" w:rsidR="00687B3B" w:rsidRPr="00687B3B" w:rsidRDefault="00687B3B" w:rsidP="00687B3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687B3B">
              <w:rPr>
                <w:rFonts w:asciiTheme="minorHAnsi" w:hAnsiTheme="minorHAnsi" w:cstheme="minorHAnsi"/>
                <w:sz w:val="20"/>
              </w:rPr>
              <w:t>Funkcja podłączenia dodatkowego ekranu powielającego o przekątnej min. 19”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3677" w14:textId="39EEB49B" w:rsidR="00687B3B" w:rsidRPr="00026D3C" w:rsidRDefault="00687B3B" w:rsidP="00687B3B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4727" w14:textId="77777777" w:rsidR="00687B3B" w:rsidRPr="005E2EC6" w:rsidRDefault="00687B3B" w:rsidP="00687B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687B3B" w:rsidRPr="005E2EC6" w14:paraId="0D19BE47" w14:textId="77777777" w:rsidTr="00687B3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F3E7" w14:textId="77777777" w:rsidR="00687B3B" w:rsidRPr="005E2EC6" w:rsidRDefault="00687B3B" w:rsidP="00687B3B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F93" w14:textId="15A5CDE7" w:rsidR="00687B3B" w:rsidRPr="00687B3B" w:rsidRDefault="00687B3B" w:rsidP="00687B3B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687B3B">
              <w:rPr>
                <w:rFonts w:asciiTheme="minorHAnsi" w:hAnsiTheme="minorHAnsi" w:cstheme="minorHAnsi"/>
                <w:sz w:val="20"/>
              </w:rPr>
              <w:t>Monitor wyposażony w funkcję obliczeń hemodynamicznych, utlenowania oraz wentylacji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180" w14:textId="0F2C4A09" w:rsidR="00687B3B" w:rsidRPr="00026D3C" w:rsidRDefault="00687B3B" w:rsidP="00687B3B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94E" w14:textId="77777777" w:rsidR="00687B3B" w:rsidRPr="005E2EC6" w:rsidRDefault="00687B3B" w:rsidP="00687B3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72262F68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1B7" w14:textId="44064911" w:rsidR="00A76760" w:rsidRPr="00687B3B" w:rsidRDefault="00A76760" w:rsidP="00687B3B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8AE" w14:textId="507A9CC8" w:rsidR="00A76760" w:rsidRPr="00687B3B" w:rsidRDefault="007A3692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  <w:t>Moduł transportowy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D4D3" w14:textId="35257BC3" w:rsidR="00A76760" w:rsidRPr="00026D3C" w:rsidRDefault="00A76760" w:rsidP="007A3692">
            <w:pPr>
              <w:spacing w:after="0" w:line="240" w:lineRule="auto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5C8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6D73BFB1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1EA2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E725" w14:textId="3F970333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wyposażony we wbudowany ekran o przekątnej min. 6,0” z funkcją automatycznego dostosowania wyświetlania do położenia monitora, skokowo przynajmniej co 180°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5C6B" w14:textId="1CE48C0A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6E2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2258C0E6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2469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9395" w14:textId="231D536D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zapewnia jednoczesną prezentację przynajmniej 3 krzywych dynamicznych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0E3" w14:textId="3A4093FC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26D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22DF28D9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448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5E38" w14:textId="6DD3E5CF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Funkcja konfiguracji przynajmniej 2 widoków ekranu modułu transportowego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F94" w14:textId="4B2C8DF9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B450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108E9556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E063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07F0" w14:textId="0473D6C7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wyposażony we wbudowane zasilanie akumulatorowe na przynajmniej 4 godziny pracy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5117" w14:textId="7FE9DAD8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9D19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469B84D1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CF80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E7D" w14:textId="7962562E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04D9" w14:textId="042DBF62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E96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46AB8FBF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B97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0F7" w14:textId="7700BC3C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6CB" w14:textId="417EC52C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2307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33D633AF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089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5D72" w14:textId="729F6505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Masa modułu transportowego wraz z wbudowanym ekranem oraz akumulatorem poniżej 2kg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AE9" w14:textId="436E179E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2716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69FD60C4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670D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2B81" w14:textId="7F32B65B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zapewnia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5CE" w14:textId="0A1EEAC9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E48B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34E0AECA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7CAC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AB6C" w14:textId="00C61D6F" w:rsidR="007A3692" w:rsidRPr="007A3692" w:rsidRDefault="007A3692" w:rsidP="007A369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A3692">
              <w:rPr>
                <w:rFonts w:asciiTheme="minorHAnsi" w:hAnsiTheme="minorHAnsi" w:cstheme="minorHAnsi"/>
                <w:sz w:val="20"/>
              </w:rPr>
              <w:t>Moduł transportowy zapewnia nieprzerwane monitorowanie ww.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F60" w14:textId="4D710B99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2A5A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3692" w:rsidRPr="005E2EC6" w14:paraId="33200AD1" w14:textId="77777777" w:rsidTr="007A369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E883" w14:textId="77777777" w:rsidR="007A3692" w:rsidRPr="005E2EC6" w:rsidRDefault="007A3692" w:rsidP="007A3692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A69" w14:textId="50CED700" w:rsidR="007A3692" w:rsidRPr="007A3692" w:rsidRDefault="007A3692" w:rsidP="007A3692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7A3692">
              <w:rPr>
                <w:rFonts w:cstheme="minorHAnsi"/>
                <w:sz w:val="20"/>
                <w:szCs w:val="20"/>
              </w:rPr>
              <w:t>Moduły pomiarowe podłączane do monitora transportowego cyfrowe, w medycznym standardzie USB: funkcja podłączenia dowolnego modułu do dowolnie wybranego portu USB w monitorze transportowym, podłączenie modułu zapewnia automatyczne rozpoczęcie pomiaru, funkcja zdalnej weryfikacji (np. przez serwis) jakie moduły pomiarowe zostały podłączone do monitora transportowego (min. rodzaj modułu, numer seryjny)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70C" w14:textId="41FD48D6" w:rsidR="007A3692" w:rsidRPr="00026D3C" w:rsidRDefault="007A3692" w:rsidP="007A3692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474" w14:textId="77777777" w:rsidR="007A3692" w:rsidRPr="005E2EC6" w:rsidRDefault="007A3692" w:rsidP="007A369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86B67" w:rsidRPr="005E2EC6" w14:paraId="05E9DCFB" w14:textId="77777777" w:rsidTr="00386B6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7FAD" w14:textId="493A3681" w:rsidR="00386B67" w:rsidRPr="00386B67" w:rsidRDefault="00386B67" w:rsidP="00386B67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5410" w14:textId="6B1AE47E" w:rsidR="00386B67" w:rsidRPr="005E2EC6" w:rsidRDefault="00386B67" w:rsidP="00386B67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386B67">
              <w:rPr>
                <w:rFonts w:cstheme="minorHAnsi"/>
                <w:b/>
                <w:bCs/>
                <w:sz w:val="20"/>
                <w:highlight w:val="lightGray"/>
              </w:rPr>
              <w:t>Możliwości monitorowania parametrów</w:t>
            </w:r>
          </w:p>
        </w:tc>
      </w:tr>
      <w:tr w:rsidR="00386B67" w:rsidRPr="005E2EC6" w14:paraId="1FB14131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378" w14:textId="227A8124" w:rsidR="00386B67" w:rsidRPr="00A80415" w:rsidRDefault="00386B67" w:rsidP="00A80415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5038" w14:textId="058E3B55" w:rsidR="00386B67" w:rsidRPr="00A80415" w:rsidRDefault="00A80415" w:rsidP="00386B6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A80415">
              <w:rPr>
                <w:rFonts w:asciiTheme="minorHAnsi" w:hAnsiTheme="minorHAnsi" w:cstheme="minorHAnsi"/>
                <w:b/>
                <w:sz w:val="20"/>
              </w:rPr>
              <w:t>Pomiar EKG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1DEF" w14:textId="126694AB" w:rsidR="00386B67" w:rsidRPr="00026D3C" w:rsidRDefault="000F607C" w:rsidP="00386B67">
            <w:pPr>
              <w:spacing w:after="0" w:line="240" w:lineRule="auto"/>
              <w:jc w:val="center"/>
            </w:pPr>
            <w:r>
              <w:t>T</w:t>
            </w:r>
            <w:r w:rsidR="004F25F8">
              <w:t>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0608" w14:textId="77777777" w:rsidR="00386B67" w:rsidRPr="005E2EC6" w:rsidRDefault="00386B67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F25F8" w:rsidRPr="005E2EC6" w14:paraId="414D3E8E" w14:textId="77777777" w:rsidTr="004F25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49C" w14:textId="77777777" w:rsidR="004F25F8" w:rsidRPr="005E2EC6" w:rsidRDefault="004F25F8" w:rsidP="004F25F8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A393" w14:textId="5A0AAD5B" w:rsidR="004F25F8" w:rsidRPr="004F25F8" w:rsidRDefault="004F25F8" w:rsidP="004F25F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F25F8">
              <w:rPr>
                <w:rFonts w:asciiTheme="minorHAnsi" w:hAnsiTheme="minorHAnsi" w:cstheme="minorHAnsi"/>
                <w:sz w:val="20"/>
              </w:rPr>
              <w:t xml:space="preserve">Monitorowanie przynajmniej 1 z 3, 7 i 12 odprowadzeń, z jakością diagnostyczną, w zależności od użytego przewodu EKG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FC24" w14:textId="51D1F902" w:rsidR="004F25F8" w:rsidRPr="00026D3C" w:rsidRDefault="004F25F8" w:rsidP="004F25F8">
            <w:pPr>
              <w:spacing w:after="0" w:line="240" w:lineRule="auto"/>
              <w:jc w:val="center"/>
            </w:pPr>
            <w:r w:rsidRPr="00701BB3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E4B0" w14:textId="77777777" w:rsidR="004F25F8" w:rsidRPr="005E2EC6" w:rsidRDefault="004F25F8" w:rsidP="004F25F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F25F8" w:rsidRPr="005E2EC6" w14:paraId="2F7B1D3C" w14:textId="77777777" w:rsidTr="004F25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F998" w14:textId="77777777" w:rsidR="004F25F8" w:rsidRPr="005E2EC6" w:rsidRDefault="004F25F8" w:rsidP="004F25F8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2605" w14:textId="086294F7" w:rsidR="004F25F8" w:rsidRPr="004F25F8" w:rsidRDefault="004F25F8" w:rsidP="004F25F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F25F8">
              <w:rPr>
                <w:rFonts w:asciiTheme="minorHAnsi" w:hAnsiTheme="minorHAnsi" w:cstheme="minorHAnsi"/>
                <w:sz w:val="20"/>
              </w:rPr>
              <w:t xml:space="preserve">Funkcja monitorowania 12 odprowadzeń EKG metodą obliczeniową, z ograniczonej liczby elektrod (nie więcej niż 6). Algorytm pomiarowy wykorzystuje standardowe rozmieszczenie elektrod na ciele pacjenta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392" w14:textId="50B6494D" w:rsidR="004F25F8" w:rsidRPr="00026D3C" w:rsidRDefault="004F25F8" w:rsidP="004F25F8">
            <w:pPr>
              <w:spacing w:after="0" w:line="240" w:lineRule="auto"/>
              <w:jc w:val="center"/>
            </w:pPr>
            <w:r w:rsidRPr="00701BB3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C5E" w14:textId="77777777" w:rsidR="004F25F8" w:rsidRPr="005E2EC6" w:rsidRDefault="004F25F8" w:rsidP="004F25F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F25F8" w:rsidRPr="005E2EC6" w14:paraId="590C4B16" w14:textId="77777777" w:rsidTr="004F25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D2D" w14:textId="77777777" w:rsidR="004F25F8" w:rsidRPr="005E2EC6" w:rsidRDefault="004F25F8" w:rsidP="004F25F8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DAA1" w14:textId="256B9844" w:rsidR="004F25F8" w:rsidRPr="004F25F8" w:rsidRDefault="004F25F8" w:rsidP="004F25F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F25F8">
              <w:rPr>
                <w:rFonts w:asciiTheme="minorHAnsi" w:hAnsiTheme="minorHAnsi" w:cstheme="minorHAnsi"/>
                <w:sz w:val="20"/>
              </w:rPr>
              <w:t xml:space="preserve">Jednoczesna prezentacja przynajmniej 3 odprowadzeń EKG na ekranie głównym kardiomonitora (bez wykorzystania okna 12 odprowadzeń EKG): 3 różne odprowadzenia lub widok kaskady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FD1" w14:textId="43BC83FA" w:rsidR="004F25F8" w:rsidRPr="00026D3C" w:rsidRDefault="004F25F8" w:rsidP="004F25F8">
            <w:pPr>
              <w:spacing w:after="0" w:line="240" w:lineRule="auto"/>
              <w:jc w:val="center"/>
            </w:pPr>
            <w:r w:rsidRPr="00701BB3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59C8" w14:textId="77777777" w:rsidR="004F25F8" w:rsidRPr="005E2EC6" w:rsidRDefault="004F25F8" w:rsidP="004F25F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F25F8" w:rsidRPr="005E2EC6" w14:paraId="56AF6F6A" w14:textId="77777777" w:rsidTr="004F25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B173" w14:textId="77777777" w:rsidR="004F25F8" w:rsidRPr="005E2EC6" w:rsidRDefault="004F25F8" w:rsidP="004F25F8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0EE" w14:textId="1261B1B4" w:rsidR="004F25F8" w:rsidRPr="004F25F8" w:rsidRDefault="004F25F8" w:rsidP="004F25F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F25F8">
              <w:rPr>
                <w:rFonts w:asciiTheme="minorHAnsi" w:hAnsiTheme="minorHAnsi" w:cstheme="minorHAnsi"/>
                <w:sz w:val="20"/>
              </w:rPr>
              <w:t xml:space="preserve">Funkcja jednoczesnej prezentacji wszystkich 12 odprowadzeń EKG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05F" w14:textId="2FBA574D" w:rsidR="004F25F8" w:rsidRPr="00026D3C" w:rsidRDefault="004F25F8" w:rsidP="004F25F8">
            <w:pPr>
              <w:spacing w:after="0" w:line="240" w:lineRule="auto"/>
              <w:jc w:val="center"/>
            </w:pPr>
            <w:r w:rsidRPr="00701BB3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A20D" w14:textId="77777777" w:rsidR="004F25F8" w:rsidRPr="005E2EC6" w:rsidRDefault="004F25F8" w:rsidP="004F25F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F25F8" w:rsidRPr="005E2EC6" w14:paraId="44A69643" w14:textId="77777777" w:rsidTr="004F25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346C" w14:textId="77777777" w:rsidR="004F25F8" w:rsidRPr="005E2EC6" w:rsidRDefault="004F25F8" w:rsidP="004F25F8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533" w14:textId="48EAFEE3" w:rsidR="004F25F8" w:rsidRPr="004F25F8" w:rsidRDefault="004F25F8" w:rsidP="004F25F8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4F25F8">
              <w:rPr>
                <w:rFonts w:asciiTheme="minorHAnsi" w:hAnsiTheme="minorHAnsi" w:cstheme="minorHAnsi"/>
                <w:sz w:val="20"/>
              </w:rPr>
              <w:t xml:space="preserve">Pomiar częstości akcji serca w zakresie min. 20 - 300 ud/min.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9EE" w14:textId="2E9647BE" w:rsidR="004F25F8" w:rsidRPr="00701BB3" w:rsidRDefault="004F25F8" w:rsidP="004F25F8">
            <w:pPr>
              <w:spacing w:after="0" w:line="240" w:lineRule="auto"/>
              <w:jc w:val="center"/>
            </w:pPr>
            <w:r w:rsidRPr="00E3523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896" w14:textId="77777777" w:rsidR="004F25F8" w:rsidRPr="005E2EC6" w:rsidRDefault="004F25F8" w:rsidP="004F25F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F25F8" w:rsidRPr="005E2EC6" w14:paraId="69FA951C" w14:textId="77777777" w:rsidTr="004F25F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6337" w14:textId="77777777" w:rsidR="004F25F8" w:rsidRPr="005E2EC6" w:rsidRDefault="004F25F8" w:rsidP="004F25F8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FCE9" w14:textId="7A4122A7" w:rsidR="004F25F8" w:rsidRPr="004F25F8" w:rsidRDefault="004F25F8" w:rsidP="004F25F8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4F25F8">
              <w:rPr>
                <w:rFonts w:asciiTheme="minorHAnsi" w:hAnsiTheme="minorHAnsi" w:cstheme="minorHAnsi"/>
                <w:sz w:val="20"/>
              </w:rPr>
              <w:t xml:space="preserve">W komplecie do każdego monitora: przewód do podłączenia 6- elektrod dla dorosłych i dzieci. Długość przewodów łączących monitor z pacjentem przynajmniej 4m.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5EE0" w14:textId="564B13F9" w:rsidR="004F25F8" w:rsidRPr="00701BB3" w:rsidRDefault="004F25F8" w:rsidP="004F25F8">
            <w:pPr>
              <w:spacing w:after="0" w:line="240" w:lineRule="auto"/>
              <w:jc w:val="center"/>
            </w:pPr>
            <w:r w:rsidRPr="00E3523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5DF6" w14:textId="77777777" w:rsidR="004F25F8" w:rsidRPr="005E2EC6" w:rsidRDefault="004F25F8" w:rsidP="004F25F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F607C" w:rsidRPr="005E2EC6" w14:paraId="6792BFE2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EA" w14:textId="01DB4A90" w:rsidR="000F607C" w:rsidRPr="00A80415" w:rsidRDefault="000F607C" w:rsidP="000F607C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584" w14:textId="627D2EA9" w:rsidR="000F607C" w:rsidRPr="00A80415" w:rsidRDefault="00E94CAE" w:rsidP="000F607C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Analiza arytmii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0FE" w14:textId="46B6E35A" w:rsidR="000F607C" w:rsidRPr="00026D3C" w:rsidRDefault="000F607C" w:rsidP="000F607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A86" w14:textId="77777777" w:rsidR="000F607C" w:rsidRPr="005E2EC6" w:rsidRDefault="000F607C" w:rsidP="000F60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94CAE" w:rsidRPr="005E2EC6" w14:paraId="4FA3A6EA" w14:textId="77777777" w:rsidTr="00E94CA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60C0" w14:textId="4F4BE283" w:rsidR="00E94CAE" w:rsidRPr="00A80415" w:rsidRDefault="00E94CAE" w:rsidP="00E94CAE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DC8" w14:textId="00BD9683" w:rsidR="00E94CAE" w:rsidRPr="00E94CAE" w:rsidRDefault="00E94CAE" w:rsidP="00E94CA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94CAE">
              <w:rPr>
                <w:rFonts w:asciiTheme="minorHAnsi" w:hAnsiTheme="minorHAnsi" w:cstheme="minorHAnsi"/>
                <w:sz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0190" w14:textId="68D30A7F" w:rsidR="00E94CAE" w:rsidRPr="00026D3C" w:rsidRDefault="00E94CAE" w:rsidP="00E94CAE">
            <w:pPr>
              <w:spacing w:after="0" w:line="240" w:lineRule="auto"/>
              <w:jc w:val="center"/>
            </w:pPr>
            <w:r w:rsidRPr="00701BB3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730" w14:textId="77777777" w:rsidR="00E94CAE" w:rsidRPr="005E2EC6" w:rsidRDefault="00E94CAE" w:rsidP="00E94CA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80415" w:rsidRPr="005E2EC6" w14:paraId="588A8C58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99E1" w14:textId="4875A55F" w:rsidR="00A80415" w:rsidRPr="000759F9" w:rsidRDefault="00A80415" w:rsidP="000759F9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843" w14:textId="7A947D9B" w:rsidR="00A80415" w:rsidRPr="00C235E6" w:rsidRDefault="003E761C" w:rsidP="00386B6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Analiza ST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EEC" w14:textId="28597A3C" w:rsidR="00A80415" w:rsidRPr="00026D3C" w:rsidRDefault="00C235E6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B946" w14:textId="77777777" w:rsidR="00A80415" w:rsidRPr="005E2EC6" w:rsidRDefault="00A80415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E761C" w:rsidRPr="005E2EC6" w14:paraId="6B6FC9AF" w14:textId="77777777" w:rsidTr="003E761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E0FB" w14:textId="06F8609E" w:rsidR="003E761C" w:rsidRPr="00A43906" w:rsidRDefault="003E761C" w:rsidP="003E761C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0FD" w14:textId="7FCFA8D3" w:rsidR="003E761C" w:rsidRPr="003E761C" w:rsidRDefault="003E761C" w:rsidP="003E761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3E761C">
              <w:rPr>
                <w:rFonts w:asciiTheme="minorHAnsi" w:hAnsiTheme="minorHAnsi" w:cstheme="minorHAnsi"/>
                <w:sz w:val="20"/>
              </w:rPr>
              <w:t xml:space="preserve">Analiza odcinka ST ze wszystkich monitorowanych odprowadzeń (do 12)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21A6" w14:textId="093E3884" w:rsidR="003E761C" w:rsidRPr="00026D3C" w:rsidRDefault="003E761C" w:rsidP="003E761C">
            <w:pPr>
              <w:spacing w:after="0" w:line="240" w:lineRule="auto"/>
              <w:jc w:val="center"/>
            </w:pPr>
            <w:r w:rsidRPr="00A35461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D20A" w14:textId="77777777" w:rsidR="003E761C" w:rsidRPr="005E2EC6" w:rsidRDefault="003E761C" w:rsidP="003E761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E761C" w:rsidRPr="005E2EC6" w14:paraId="18849A83" w14:textId="77777777" w:rsidTr="003E761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90E5" w14:textId="77777777" w:rsidR="003E761C" w:rsidRPr="005E2EC6" w:rsidRDefault="003E761C" w:rsidP="003E761C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97CD" w14:textId="1D3A16AB" w:rsidR="003E761C" w:rsidRPr="003E761C" w:rsidRDefault="003E761C" w:rsidP="003E761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3E761C">
              <w:rPr>
                <w:rFonts w:asciiTheme="minorHAnsi" w:hAnsiTheme="minorHAnsi" w:cstheme="minorHAnsi"/>
                <w:sz w:val="20"/>
              </w:rPr>
              <w:t xml:space="preserve">Analiza prowadzona automatycznie z zapisywaniem wyników w pamięci trendów. Funkcja ręcznego ustawienia poziomu ISO oraz ST z funkcją zapisu pomiarów referencyjnych.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1FF" w14:textId="4AB6FD49" w:rsidR="003E761C" w:rsidRPr="00026D3C" w:rsidRDefault="003E761C" w:rsidP="003E761C">
            <w:pPr>
              <w:spacing w:after="0" w:line="240" w:lineRule="auto"/>
              <w:jc w:val="center"/>
            </w:pPr>
            <w:r w:rsidRPr="00A35461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C40A" w14:textId="77777777" w:rsidR="003E761C" w:rsidRPr="005E2EC6" w:rsidRDefault="003E761C" w:rsidP="003E761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E761C" w:rsidRPr="005E2EC6" w14:paraId="48EE644C" w14:textId="77777777" w:rsidTr="003E761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B92" w14:textId="77777777" w:rsidR="003E761C" w:rsidRPr="005E2EC6" w:rsidRDefault="003E761C" w:rsidP="003E761C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56B" w14:textId="67778989" w:rsidR="003E761C" w:rsidRPr="003E761C" w:rsidRDefault="003E761C" w:rsidP="003E761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3E761C">
              <w:rPr>
                <w:rFonts w:asciiTheme="minorHAnsi" w:hAnsiTheme="minorHAnsi" w:cstheme="minorHAnsi"/>
                <w:sz w:val="20"/>
              </w:rPr>
              <w:t xml:space="preserve">Zakres pomiarowy analizy odcinka ST min. -15,0 -(+) 15,0 mm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A7E" w14:textId="0BBF8594" w:rsidR="003E761C" w:rsidRPr="00026D3C" w:rsidRDefault="003E761C" w:rsidP="003E761C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EB3" w14:textId="77777777" w:rsidR="003E761C" w:rsidRPr="005E2EC6" w:rsidRDefault="003E761C" w:rsidP="003E761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E761C" w:rsidRPr="005E2EC6" w14:paraId="726FCE83" w14:textId="77777777" w:rsidTr="003E761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2AD3" w14:textId="77777777" w:rsidR="003E761C" w:rsidRPr="005E2EC6" w:rsidRDefault="003E761C" w:rsidP="003E761C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9E4" w14:textId="6FE442B4" w:rsidR="003E761C" w:rsidRPr="003E761C" w:rsidRDefault="003E761C" w:rsidP="003E761C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E761C">
              <w:rPr>
                <w:rFonts w:asciiTheme="minorHAnsi" w:hAnsiTheme="minorHAnsi" w:cstheme="minorHAnsi"/>
                <w:sz w:val="20"/>
              </w:rPr>
              <w:t xml:space="preserve">Pomiar i wyświetlenie na ekranie monitora wartości QT i/lub </w:t>
            </w:r>
            <w:proofErr w:type="spellStart"/>
            <w:r w:rsidRPr="003E761C">
              <w:rPr>
                <w:rFonts w:asciiTheme="minorHAnsi" w:hAnsiTheme="minorHAnsi" w:cstheme="minorHAnsi"/>
                <w:sz w:val="20"/>
              </w:rPr>
              <w:t>QTc</w:t>
            </w:r>
            <w:proofErr w:type="spellEnd"/>
            <w:r w:rsidRPr="003E761C">
              <w:rPr>
                <w:rFonts w:asciiTheme="minorHAnsi" w:hAnsiTheme="minorHAnsi" w:cstheme="minorHAnsi"/>
                <w:sz w:val="20"/>
              </w:rPr>
              <w:t xml:space="preserve">. Dopuszcza się ręczny pomiar, przez zewnętrzną </w:t>
            </w:r>
            <w:r w:rsidRPr="003E761C">
              <w:rPr>
                <w:rFonts w:asciiTheme="minorHAnsi" w:hAnsiTheme="minorHAnsi" w:cstheme="minorHAnsi"/>
                <w:sz w:val="20"/>
              </w:rPr>
              <w:lastRenderedPageBreak/>
              <w:t xml:space="preserve">aplikację, uruchamianą na ekranie kardiomonitora - ujęte w ofercie.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467A" w14:textId="7BFD9A1C" w:rsidR="003E761C" w:rsidRDefault="003E761C" w:rsidP="003E761C">
            <w:pPr>
              <w:spacing w:after="0" w:line="240" w:lineRule="auto"/>
              <w:jc w:val="center"/>
            </w:pPr>
            <w: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B0AD" w14:textId="77777777" w:rsidR="003E761C" w:rsidRPr="005E2EC6" w:rsidRDefault="003E761C" w:rsidP="003E761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E761C" w:rsidRPr="005E2EC6" w14:paraId="6DD144BD" w14:textId="77777777" w:rsidTr="003E761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0683" w14:textId="77777777" w:rsidR="003E761C" w:rsidRPr="005E2EC6" w:rsidRDefault="003E761C" w:rsidP="003E761C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741" w14:textId="22DFEFD9" w:rsidR="003E761C" w:rsidRPr="003E761C" w:rsidRDefault="003E761C" w:rsidP="003E761C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E761C">
              <w:rPr>
                <w:rFonts w:asciiTheme="minorHAnsi" w:hAnsiTheme="minorHAnsi" w:cstheme="minorHAnsi"/>
                <w:sz w:val="20"/>
              </w:rPr>
              <w:t>Pomiar i opisowa analiza EKG spoczynkowego z 12-odprowadzeń. Analiza EKG dostępna bezpośrednio w monitorze pacjenta, zawierająca kryteria specyficzne dla danej płci i wieku oraz narzędzie do niezależnej czasowo predykcji ostrego niedokrwienia serca (ACI-TIPI), z możliwością zgłaszania bólu w klatce piersiowej, eksportu pomiarów w jakości diagnostycznej (</w:t>
            </w:r>
            <w:proofErr w:type="spellStart"/>
            <w:r w:rsidRPr="003E761C">
              <w:rPr>
                <w:rFonts w:asciiTheme="minorHAnsi" w:hAnsiTheme="minorHAnsi" w:cstheme="minorHAnsi"/>
                <w:sz w:val="20"/>
              </w:rPr>
              <w:t>raw</w:t>
            </w:r>
            <w:proofErr w:type="spellEnd"/>
            <w:r w:rsidRPr="003E761C">
              <w:rPr>
                <w:rFonts w:asciiTheme="minorHAnsi" w:hAnsiTheme="minorHAnsi" w:cstheme="minorHAnsi"/>
                <w:sz w:val="20"/>
              </w:rPr>
              <w:t xml:space="preserve">-data) do zewnętrznego systemu analizy EKG tego samego producenta, umożliwiającego automatyczną i ręczną opisową analizę EKG, z możliwością zwrotnego wyświetlania raportów z analizy na ekranie kardiomonitora i wykonywaniem seryjnej analizy porównawczej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5662" w14:textId="5669965C" w:rsidR="003E761C" w:rsidRDefault="003E761C" w:rsidP="003E761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B7C" w14:textId="77777777" w:rsidR="003E761C" w:rsidRPr="005E2EC6" w:rsidRDefault="003E761C" w:rsidP="003E761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759F9" w:rsidRPr="005E2EC6" w14:paraId="01BC3968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D5EC" w14:textId="55698757" w:rsidR="000759F9" w:rsidRPr="00437833" w:rsidRDefault="000759F9" w:rsidP="00437833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96B3" w14:textId="57819298" w:rsidR="000759F9" w:rsidRPr="00437833" w:rsidRDefault="003544CE" w:rsidP="00386B6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Oddech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3450" w14:textId="39783838" w:rsidR="000759F9" w:rsidRPr="00026D3C" w:rsidRDefault="00437833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8807" w14:textId="77777777" w:rsidR="000759F9" w:rsidRPr="005E2EC6" w:rsidRDefault="000759F9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486A6D30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35F8" w14:textId="0274D2C4" w:rsidR="003544CE" w:rsidRPr="00437833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98A" w14:textId="5B85132D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Pomiar częstości oddechu metodą impedancyjną w zakresie min. 4-120 </w:t>
            </w:r>
            <w:proofErr w:type="spellStart"/>
            <w:r w:rsidRPr="003544CE">
              <w:rPr>
                <w:rFonts w:asciiTheme="minorHAnsi" w:hAnsiTheme="minorHAnsi" w:cstheme="minorHAnsi"/>
                <w:sz w:val="20"/>
              </w:rPr>
              <w:t>odd</w:t>
            </w:r>
            <w:proofErr w:type="spellEnd"/>
            <w:r w:rsidRPr="003544CE">
              <w:rPr>
                <w:rFonts w:asciiTheme="minorHAnsi" w:hAnsiTheme="minorHAnsi" w:cstheme="minorHAnsi"/>
                <w:sz w:val="20"/>
              </w:rPr>
              <w:t xml:space="preserve">/min.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6A28" w14:textId="55470119" w:rsidR="003544CE" w:rsidRPr="00026D3C" w:rsidRDefault="003544CE" w:rsidP="003544CE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04C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2E8EA837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340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8C95" w14:textId="2092EE21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Prezentacja częstości oddechu oraz krzywej oddechowej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2445" w14:textId="08995B90" w:rsidR="003544CE" w:rsidRPr="00026D3C" w:rsidRDefault="003544CE" w:rsidP="003544CE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360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357A194C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FE87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7A9" w14:textId="31D2CAF8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Saturacja (SpO2)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755" w14:textId="7E5A591C" w:rsidR="003544CE" w:rsidRPr="00026D3C" w:rsidRDefault="003544CE" w:rsidP="003544CE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905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0E4758D7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F9CE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47E6" w14:textId="7EC14C01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3544CE">
              <w:rPr>
                <w:rFonts w:asciiTheme="minorHAnsi" w:hAnsiTheme="minorHAnsi" w:cstheme="minorHAnsi"/>
                <w:sz w:val="20"/>
              </w:rPr>
              <w:t>TruSignal</w:t>
            </w:r>
            <w:proofErr w:type="spellEnd"/>
            <w:r w:rsidRPr="003544CE">
              <w:rPr>
                <w:rFonts w:asciiTheme="minorHAnsi" w:hAnsiTheme="minorHAnsi" w:cstheme="minorHAnsi"/>
                <w:sz w:val="20"/>
              </w:rPr>
              <w:t xml:space="preserve"> lub </w:t>
            </w:r>
            <w:proofErr w:type="spellStart"/>
            <w:r w:rsidRPr="003544CE">
              <w:rPr>
                <w:rFonts w:asciiTheme="minorHAnsi" w:hAnsiTheme="minorHAnsi" w:cstheme="minorHAnsi"/>
                <w:sz w:val="20"/>
              </w:rPr>
              <w:t>Masimo</w:t>
            </w:r>
            <w:proofErr w:type="spellEnd"/>
            <w:r w:rsidRPr="003544C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544CE">
              <w:rPr>
                <w:rFonts w:asciiTheme="minorHAnsi" w:hAnsiTheme="minorHAnsi" w:cstheme="minorHAnsi"/>
                <w:sz w:val="20"/>
              </w:rPr>
              <w:t>Rainbow</w:t>
            </w:r>
            <w:proofErr w:type="spellEnd"/>
            <w:r w:rsidRPr="003544CE">
              <w:rPr>
                <w:rFonts w:asciiTheme="minorHAnsi" w:hAnsiTheme="minorHAnsi" w:cstheme="minorHAnsi"/>
                <w:sz w:val="20"/>
              </w:rPr>
              <w:t xml:space="preserve"> SET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2A55" w14:textId="309CB1AE" w:rsidR="003544CE" w:rsidRDefault="003544CE" w:rsidP="003544CE">
            <w:pPr>
              <w:spacing w:after="0" w:line="240" w:lineRule="auto"/>
              <w:jc w:val="center"/>
            </w:pPr>
            <w:r w:rsidRPr="009A773F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C84F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17BFCBD4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8E4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9C74" w14:textId="588DC03E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Pomiar saturacji w zakresie min. 70-100%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B566" w14:textId="065935EF" w:rsidR="003544CE" w:rsidRDefault="003544CE" w:rsidP="003544CE">
            <w:pPr>
              <w:spacing w:after="0" w:line="240" w:lineRule="auto"/>
              <w:jc w:val="center"/>
            </w:pPr>
            <w:r w:rsidRPr="009A773F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1126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2538287B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58ED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55A3" w14:textId="5114EA5B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Prezentacja wartości saturacji, krzywej </w:t>
            </w:r>
            <w:proofErr w:type="spellStart"/>
            <w:r w:rsidRPr="003544CE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3544C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2A61" w14:textId="185BCBDF" w:rsidR="003544CE" w:rsidRDefault="003544CE" w:rsidP="003544CE">
            <w:pPr>
              <w:spacing w:after="0" w:line="240" w:lineRule="auto"/>
              <w:jc w:val="center"/>
            </w:pPr>
            <w:r w:rsidRPr="009A773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EC1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2D381CF0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D35D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BCA" w14:textId="2A6F8B1D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Funkcja wyboru SPO2 jako źródła częstości rytmu serca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C887" w14:textId="6CBC49C2" w:rsidR="003544CE" w:rsidRDefault="003544CE" w:rsidP="003544CE">
            <w:pPr>
              <w:spacing w:after="0" w:line="240" w:lineRule="auto"/>
              <w:jc w:val="center"/>
            </w:pPr>
            <w:r w:rsidRPr="009A773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C36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7329883B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DD98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CD5C" w14:textId="14389A26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 xml:space="preserve">Modulacja dźwięku tętna przy zmianie wartości % SpO2.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24A7" w14:textId="1C980CFD" w:rsidR="003544CE" w:rsidRDefault="003544CE" w:rsidP="003544CE">
            <w:pPr>
              <w:spacing w:after="0" w:line="240" w:lineRule="auto"/>
              <w:jc w:val="center"/>
            </w:pPr>
            <w:r w:rsidRPr="009A773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987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544CE" w:rsidRPr="005E2EC6" w14:paraId="3CD35C15" w14:textId="77777777" w:rsidTr="003544C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20AF" w14:textId="77777777" w:rsidR="003544CE" w:rsidRPr="005E2EC6" w:rsidRDefault="003544CE" w:rsidP="003544CE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A16E" w14:textId="5A7E69A3" w:rsidR="003544CE" w:rsidRPr="003544CE" w:rsidRDefault="003544CE" w:rsidP="003544CE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3544CE">
              <w:rPr>
                <w:rFonts w:asciiTheme="minorHAnsi" w:hAnsiTheme="minorHAnsi" w:cstheme="minorHAnsi"/>
                <w:sz w:val="20"/>
              </w:rPr>
              <w:t>W komplecie do każdego monitora: przewód podłączeniowy dł. min. 3m oraz wielorazowy, elastyczny, czujnik na palec dla dorosłych. Dodatkowo 3 sztuki czujników saturacji na ucho na całą instalację. Oryginalne akcesoria pomiarowe producenta algorytmu pomiarowego.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A37" w14:textId="0D08BAB5" w:rsidR="003544CE" w:rsidRDefault="003544CE" w:rsidP="003544CE">
            <w:pPr>
              <w:spacing w:after="0" w:line="240" w:lineRule="auto"/>
              <w:jc w:val="center"/>
            </w:pPr>
            <w:r w:rsidRPr="009A773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757" w14:textId="77777777" w:rsidR="003544CE" w:rsidRPr="005E2EC6" w:rsidRDefault="003544CE" w:rsidP="003544CE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759F9" w:rsidRPr="005E2EC6" w14:paraId="33941D7B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DC49" w14:textId="2E38DD59" w:rsidR="000759F9" w:rsidRPr="00C77D43" w:rsidRDefault="000759F9" w:rsidP="00C77D43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87D4" w14:textId="385596E8" w:rsidR="000759F9" w:rsidRPr="00C77D43" w:rsidRDefault="00CD6831" w:rsidP="00386B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CD6831">
              <w:rPr>
                <w:rFonts w:asciiTheme="minorHAnsi" w:hAnsiTheme="minorHAnsi" w:cstheme="minorHAnsi"/>
                <w:b/>
                <w:sz w:val="20"/>
              </w:rPr>
              <w:t>Pomiar ciśnienia metodą nieinwazyjną (NIBP)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968" w14:textId="62933F3E" w:rsidR="000759F9" w:rsidRPr="00026D3C" w:rsidRDefault="00C77D43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C901" w14:textId="77777777" w:rsidR="000759F9" w:rsidRPr="005E2EC6" w:rsidRDefault="000759F9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6BD7A9C1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E127" w14:textId="324E6A8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7CF" w14:textId="1B4E5D5D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Pomiar metodą oscylometryczną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E697" w14:textId="0A371C02" w:rsidR="00CD6831" w:rsidRDefault="00CD6831" w:rsidP="00CD6831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1940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4ADF3743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A27D" w14:textId="7777777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74F2" w14:textId="28608224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Pomiar ręczny na żądanie, ciągły przez określony czas oraz automatyczny. Zakres przedziałów czasowych w trybie automatycznym przynajmniej 1 - 240 minut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3217" w14:textId="51DA29E7" w:rsidR="00CD6831" w:rsidRDefault="00CD6831" w:rsidP="00CD6831">
            <w:pPr>
              <w:spacing w:after="0" w:line="240" w:lineRule="auto"/>
              <w:jc w:val="center"/>
            </w:pPr>
            <w:r w:rsidRPr="00445D56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95D0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6C56F790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95" w14:textId="7777777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67CC" w14:textId="196D7240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Pomiar ciśnienia w zakresie przynajmniej od 15 mmHg dla ciśnienia rozkurczowego do 250 mmHg dla ciśnienia skurczowego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C485" w14:textId="2028F613" w:rsidR="00CD6831" w:rsidRDefault="00CD6831" w:rsidP="00CD6831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D9C4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47BCE6CA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3897" w14:textId="7777777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E92D" w14:textId="16C4CC8E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Prezentacja wartości: skurczowej, rozkurczowej oraz średniej.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19E" w14:textId="1F344E35" w:rsidR="00CD6831" w:rsidRDefault="00CD6831" w:rsidP="00CD6831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5BB5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5370BDBC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D6CC" w14:textId="7777777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44B2" w14:textId="16E82C1F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W komplecie do każdego monitora: wężyk z </w:t>
            </w:r>
            <w:proofErr w:type="spellStart"/>
            <w:r w:rsidRPr="00CD6831">
              <w:rPr>
                <w:rFonts w:asciiTheme="minorHAnsi" w:hAnsiTheme="minorHAnsi" w:cstheme="minorHAnsi"/>
                <w:sz w:val="20"/>
              </w:rPr>
              <w:t>szybkozłączką</w:t>
            </w:r>
            <w:proofErr w:type="spellEnd"/>
            <w:r w:rsidRPr="00CD6831">
              <w:rPr>
                <w:rFonts w:asciiTheme="minorHAnsi" w:hAnsiTheme="minorHAnsi" w:cstheme="minorHAnsi"/>
                <w:sz w:val="20"/>
              </w:rPr>
              <w:t xml:space="preserve"> dla dorosłych/dzieci oraz 3 mankiety wielorazowe dla dorosłych (w 3 różnych rozmiarach). Dodatkowo na całą instalację 20 szt. mankietów dla pacjentów otyłych.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52C7" w14:textId="74DC9A6E" w:rsidR="00CD6831" w:rsidRDefault="00CD6831" w:rsidP="00CD6831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8EA1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31BBBE02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F345" w14:textId="7777777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C99" w14:textId="63F14E24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5BB3" w14:textId="2CA91584" w:rsidR="00CD6831" w:rsidRDefault="00CD6831" w:rsidP="00CD6831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E53A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D6831" w:rsidRPr="005E2EC6" w14:paraId="614CB726" w14:textId="77777777" w:rsidTr="00CD683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7F6" w14:textId="77777777" w:rsidR="00CD6831" w:rsidRPr="00CD6831" w:rsidRDefault="00CD6831" w:rsidP="00CD6831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655A" w14:textId="3B4FB3B7" w:rsidR="00CD6831" w:rsidRPr="00CD6831" w:rsidRDefault="00CD6831" w:rsidP="00CD6831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D6831">
              <w:rPr>
                <w:rFonts w:asciiTheme="minorHAnsi" w:hAnsiTheme="minorHAnsi" w:cstheme="minorHAnsi"/>
                <w:sz w:val="20"/>
              </w:rPr>
              <w:t xml:space="preserve">Mankiety dla pacjentów otyłych stożkowe, dedykowane i walidowane do pomiaru na przedramieniu. Min. 5 szt. na aparat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177F" w14:textId="239E795A" w:rsidR="00CD6831" w:rsidRDefault="00CD6831" w:rsidP="00CD6831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28E6" w14:textId="77777777" w:rsidR="00CD6831" w:rsidRPr="005E2EC6" w:rsidRDefault="00CD6831" w:rsidP="00CD683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759F9" w:rsidRPr="005E2EC6" w14:paraId="25A9A132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CD2" w14:textId="77777777" w:rsidR="000759F9" w:rsidRPr="005E2EC6" w:rsidRDefault="000759F9" w:rsidP="00C77D43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26F" w14:textId="4424A28B" w:rsidR="000759F9" w:rsidRPr="008C672A" w:rsidRDefault="004A47F7" w:rsidP="00386B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Temperatura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C69D" w14:textId="2FF7FA2B" w:rsidR="000759F9" w:rsidRPr="00026D3C" w:rsidRDefault="00C77D43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A28" w14:textId="77777777" w:rsidR="000759F9" w:rsidRPr="005E2EC6" w:rsidRDefault="000759F9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47F7" w:rsidRPr="005E2EC6" w14:paraId="241A2059" w14:textId="77777777" w:rsidTr="004A47F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5B0F" w14:textId="1E2DBEE7" w:rsidR="004A47F7" w:rsidRPr="004A47F7" w:rsidRDefault="004A47F7" w:rsidP="004A47F7">
            <w:pPr>
              <w:pStyle w:val="Akapitzlist"/>
              <w:numPr>
                <w:ilvl w:val="0"/>
                <w:numId w:val="4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ABB" w14:textId="584B6671" w:rsidR="004A47F7" w:rsidRPr="004A47F7" w:rsidRDefault="004A47F7" w:rsidP="004A47F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4A47F7">
              <w:rPr>
                <w:rFonts w:asciiTheme="minorHAnsi" w:hAnsiTheme="minorHAnsi" w:cstheme="minorHAnsi"/>
                <w:sz w:val="20"/>
              </w:rPr>
              <w:t xml:space="preserve">Pomiar temperatury w 2 kanałach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7F6" w14:textId="6660CAE9" w:rsidR="004A47F7" w:rsidRDefault="004A47F7" w:rsidP="004A47F7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F2C4" w14:textId="77777777" w:rsidR="004A47F7" w:rsidRPr="005E2EC6" w:rsidRDefault="004A47F7" w:rsidP="004A47F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47F7" w:rsidRPr="005E2EC6" w14:paraId="25843404" w14:textId="77777777" w:rsidTr="004A47F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75C" w14:textId="77777777" w:rsidR="004A47F7" w:rsidRPr="004A47F7" w:rsidRDefault="004A47F7" w:rsidP="004A47F7">
            <w:pPr>
              <w:pStyle w:val="Akapitzlist"/>
              <w:numPr>
                <w:ilvl w:val="0"/>
                <w:numId w:val="4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BB7" w14:textId="5FA5E666" w:rsidR="004A47F7" w:rsidRPr="004A47F7" w:rsidRDefault="004A47F7" w:rsidP="004A47F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4A47F7">
              <w:rPr>
                <w:rFonts w:asciiTheme="minorHAnsi" w:hAnsiTheme="minorHAnsi" w:cstheme="minorHAnsi"/>
                <w:sz w:val="20"/>
              </w:rPr>
              <w:t xml:space="preserve">Jednoczesna prezentacja w polu parametru temperatury na ekranie głównym monitora stacjonarnego min. 3 wartości temperatury jednocześnie: obu zmierzonych oraz różnicy temperatur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3668" w14:textId="2A553F5D" w:rsidR="004A47F7" w:rsidRDefault="004A47F7" w:rsidP="004A47F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633" w14:textId="77777777" w:rsidR="004A47F7" w:rsidRPr="005E2EC6" w:rsidRDefault="004A47F7" w:rsidP="004A47F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47F7" w:rsidRPr="005E2EC6" w14:paraId="53753E22" w14:textId="77777777" w:rsidTr="004A47F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683C" w14:textId="77777777" w:rsidR="004A47F7" w:rsidRPr="004A47F7" w:rsidRDefault="004A47F7" w:rsidP="004A47F7">
            <w:pPr>
              <w:pStyle w:val="Akapitzlist"/>
              <w:numPr>
                <w:ilvl w:val="0"/>
                <w:numId w:val="4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86AF" w14:textId="7A84BFBA" w:rsidR="004A47F7" w:rsidRPr="004A47F7" w:rsidRDefault="004A47F7" w:rsidP="004A47F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4A47F7">
              <w:rPr>
                <w:rFonts w:asciiTheme="minorHAnsi" w:hAnsiTheme="minorHAnsi" w:cstheme="minorHAnsi"/>
                <w:sz w:val="20"/>
              </w:rPr>
              <w:t xml:space="preserve">W komplecie do każdego monitora: wielorazowy czujnik temperatury skóry dla dorosłych/dzieci. Dodatkowo 6 czujników temperatury głębokiej na całą instalację.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CCF4" w14:textId="236C89C9" w:rsidR="004A47F7" w:rsidRDefault="004A47F7" w:rsidP="004A47F7">
            <w:pPr>
              <w:spacing w:after="0" w:line="240" w:lineRule="auto"/>
              <w:jc w:val="center"/>
            </w:pPr>
            <w:r w:rsidRPr="00445D56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D57" w14:textId="77777777" w:rsidR="004A47F7" w:rsidRPr="005E2EC6" w:rsidRDefault="004A47F7" w:rsidP="004A47F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82D66" w:rsidRPr="005E2EC6" w14:paraId="2A549305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610D" w14:textId="77777777" w:rsidR="00482D66" w:rsidRPr="005E2EC6" w:rsidRDefault="00482D66" w:rsidP="00482D66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3804" w14:textId="7CE2BA09" w:rsidR="00482D66" w:rsidRPr="008C672A" w:rsidRDefault="00B1478F" w:rsidP="00482D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1478F">
              <w:rPr>
                <w:rFonts w:asciiTheme="minorHAnsi" w:hAnsiTheme="minorHAnsi" w:cstheme="minorHAnsi"/>
                <w:b/>
                <w:sz w:val="20"/>
              </w:rPr>
              <w:t>Pomiar ciśnienia metodą inwazyjną (IBP)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DAE0" w14:textId="1AD738EB" w:rsidR="00482D66" w:rsidRPr="00026D3C" w:rsidRDefault="00482D66" w:rsidP="00482D6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B305" w14:textId="77777777" w:rsidR="00482D66" w:rsidRPr="005E2EC6" w:rsidRDefault="00482D66" w:rsidP="00482D6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610E2" w:rsidRPr="005E2EC6" w14:paraId="4ECC9033" w14:textId="77777777" w:rsidTr="001610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F297" w14:textId="65C5E4A8" w:rsidR="001610E2" w:rsidRPr="00C77D43" w:rsidRDefault="001610E2" w:rsidP="001610E2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4034" w14:textId="31C5868B" w:rsidR="001610E2" w:rsidRPr="001610E2" w:rsidRDefault="001610E2" w:rsidP="001610E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610E2">
              <w:rPr>
                <w:rFonts w:asciiTheme="minorHAnsi" w:hAnsiTheme="minorHAnsi" w:cstheme="minorHAnsi"/>
                <w:sz w:val="20"/>
              </w:rPr>
              <w:t>Pomiar ciśnienia metodą inwazyjną w co najmniej 4 kanałach w dostępny w 1 z 2 sztuk monitorów. W pozostałej 1 sztuce w co najmniej 2 kanałach.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F152" w14:textId="0BF0C77C" w:rsidR="001610E2" w:rsidRPr="00026D3C" w:rsidRDefault="001610E2" w:rsidP="001610E2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5F4" w14:textId="77777777" w:rsidR="001610E2" w:rsidRPr="005E2EC6" w:rsidRDefault="001610E2" w:rsidP="001610E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610E2" w:rsidRPr="005E2EC6" w14:paraId="49649C90" w14:textId="77777777" w:rsidTr="001610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BBA3" w14:textId="77777777" w:rsidR="001610E2" w:rsidRPr="00C77D43" w:rsidRDefault="001610E2" w:rsidP="001610E2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07C0" w14:textId="592DF567" w:rsidR="001610E2" w:rsidRPr="001610E2" w:rsidRDefault="001610E2" w:rsidP="001610E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610E2">
              <w:rPr>
                <w:rFonts w:asciiTheme="minorHAnsi" w:hAnsiTheme="minorHAnsi" w:cstheme="minorHAnsi"/>
                <w:sz w:val="20"/>
              </w:rPr>
              <w:t xml:space="preserve">Pomiar ciśnienia w zakresie przynajmniej -20 do 320 mmHg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18AE" w14:textId="4C289394" w:rsidR="001610E2" w:rsidRPr="00026D3C" w:rsidRDefault="001610E2" w:rsidP="001610E2">
            <w:pPr>
              <w:spacing w:after="0" w:line="240" w:lineRule="auto"/>
              <w:jc w:val="center"/>
            </w:pPr>
            <w:r w:rsidRPr="00931A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370" w14:textId="77777777" w:rsidR="001610E2" w:rsidRPr="005E2EC6" w:rsidRDefault="001610E2" w:rsidP="001610E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610E2" w:rsidRPr="005E2EC6" w14:paraId="0FC8532F" w14:textId="77777777" w:rsidTr="001610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AA7F" w14:textId="77777777" w:rsidR="001610E2" w:rsidRPr="00C77D43" w:rsidRDefault="001610E2" w:rsidP="001610E2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D90" w14:textId="532C5AAB" w:rsidR="001610E2" w:rsidRPr="001610E2" w:rsidRDefault="001610E2" w:rsidP="001610E2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1610E2">
              <w:rPr>
                <w:rFonts w:asciiTheme="minorHAnsi" w:hAnsiTheme="minorHAnsi" w:cstheme="minorHAnsi"/>
                <w:sz w:val="20"/>
              </w:rPr>
              <w:t xml:space="preserve">Funkcja monitorowania i wyboru nazw różnych ciśnień, w tym ciśnienia śródczaszkowego, wraz z automatycznym doborem skali i ustawień dla poszczególnych ciśnień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E341" w14:textId="555BC9D6" w:rsidR="001610E2" w:rsidRDefault="001610E2" w:rsidP="001610E2">
            <w:pPr>
              <w:spacing w:after="0" w:line="240" w:lineRule="auto"/>
              <w:jc w:val="center"/>
            </w:pPr>
            <w:r w:rsidRPr="00931A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B91" w14:textId="77777777" w:rsidR="001610E2" w:rsidRPr="005E2EC6" w:rsidRDefault="001610E2" w:rsidP="001610E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610E2" w:rsidRPr="005E2EC6" w14:paraId="4BC5709F" w14:textId="77777777" w:rsidTr="001610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970D" w14:textId="77777777" w:rsidR="001610E2" w:rsidRPr="00C77D43" w:rsidRDefault="001610E2" w:rsidP="001610E2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AED5" w14:textId="679F3254" w:rsidR="001610E2" w:rsidRPr="001610E2" w:rsidRDefault="001610E2" w:rsidP="001610E2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1610E2">
              <w:rPr>
                <w:rFonts w:asciiTheme="minorHAnsi" w:hAnsiTheme="minorHAnsi" w:cstheme="minorHAnsi"/>
                <w:sz w:val="20"/>
              </w:rPr>
              <w:t xml:space="preserve">Pomiar PPV lub SPV ręczny, w dedykowanej zakładce lub automatyczny, ciągły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E470" w14:textId="170DA4B3" w:rsidR="001610E2" w:rsidRDefault="001610E2" w:rsidP="001610E2">
            <w:pPr>
              <w:spacing w:after="0" w:line="240" w:lineRule="auto"/>
              <w:jc w:val="center"/>
            </w:pPr>
            <w:r w:rsidRPr="00931A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C55" w14:textId="77777777" w:rsidR="001610E2" w:rsidRPr="005E2EC6" w:rsidRDefault="001610E2" w:rsidP="001610E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610E2" w:rsidRPr="005E2EC6" w14:paraId="07435FC5" w14:textId="77777777" w:rsidTr="001610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D454" w14:textId="77777777" w:rsidR="001610E2" w:rsidRPr="00C77D43" w:rsidRDefault="001610E2" w:rsidP="001610E2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A25C" w14:textId="615AA30B" w:rsidR="001610E2" w:rsidRPr="001610E2" w:rsidRDefault="001610E2" w:rsidP="001610E2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1610E2">
              <w:rPr>
                <w:rFonts w:asciiTheme="minorHAnsi" w:hAnsiTheme="minorHAnsi" w:cstheme="minorHAnsi"/>
                <w:sz w:val="20"/>
              </w:rPr>
              <w:t xml:space="preserve">Funkcja pomiaru i jednoczesnej prezentacji na ekranie głównym kardiomonitora parametrów PPV i SPV automatycznie, z wybranego kanału ciśnienia.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967" w14:textId="0649C581" w:rsidR="001610E2" w:rsidRDefault="001610E2" w:rsidP="001610E2">
            <w:pPr>
              <w:spacing w:after="0" w:line="240" w:lineRule="auto"/>
              <w:jc w:val="center"/>
            </w:pPr>
            <w:r w:rsidRPr="00931A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F00F" w14:textId="77777777" w:rsidR="001610E2" w:rsidRPr="005E2EC6" w:rsidRDefault="001610E2" w:rsidP="001610E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610E2" w:rsidRPr="005E2EC6" w14:paraId="0A041A28" w14:textId="77777777" w:rsidTr="001610E2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5FD9" w14:textId="77777777" w:rsidR="001610E2" w:rsidRPr="00C77D43" w:rsidRDefault="001610E2" w:rsidP="001610E2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D827" w14:textId="6D2DD7BA" w:rsidR="001610E2" w:rsidRPr="001610E2" w:rsidRDefault="001610E2" w:rsidP="001610E2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1610E2">
              <w:rPr>
                <w:rFonts w:asciiTheme="minorHAnsi" w:hAnsiTheme="minorHAnsi" w:cstheme="minorHAnsi"/>
                <w:sz w:val="20"/>
              </w:rPr>
              <w:t xml:space="preserve">W komplecie do każdego monitora przewody do podłączenia przetworników ciśnienia (po jednym na każdy oferowany kanał)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4594" w14:textId="75F17556" w:rsidR="001610E2" w:rsidRDefault="001610E2" w:rsidP="001610E2">
            <w:pPr>
              <w:spacing w:after="0" w:line="240" w:lineRule="auto"/>
              <w:jc w:val="center"/>
            </w:pPr>
            <w:r w:rsidRPr="00931A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0E2" w14:textId="77777777" w:rsidR="001610E2" w:rsidRPr="005E2EC6" w:rsidRDefault="001610E2" w:rsidP="001610E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77D43" w:rsidRPr="005E2EC6" w14:paraId="6A4D79AB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FEC" w14:textId="1B1F4CC3" w:rsidR="00C77D43" w:rsidRPr="009A3ED8" w:rsidRDefault="00C77D43" w:rsidP="009A3ED8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51B" w14:textId="70F82DAB" w:rsidR="00C77D43" w:rsidRPr="008C672A" w:rsidRDefault="00B87B1C" w:rsidP="00386B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7B1C">
              <w:rPr>
                <w:rFonts w:asciiTheme="minorHAnsi" w:hAnsiTheme="minorHAnsi" w:cstheme="minorHAnsi"/>
                <w:b/>
                <w:sz w:val="20"/>
              </w:rPr>
              <w:t>Pomiar zwiotczenia mięśni (NMT)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485" w14:textId="7C84175B" w:rsidR="00C77D43" w:rsidRPr="00026D3C" w:rsidRDefault="009A3ED8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F46" w14:textId="77777777" w:rsidR="00C77D43" w:rsidRPr="005E2EC6" w:rsidRDefault="00C77D43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D1818" w:rsidRPr="005E2EC6" w14:paraId="2DFD7CF6" w14:textId="77777777" w:rsidTr="00BD18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85D0" w14:textId="1CF60A36" w:rsidR="00BD1818" w:rsidRPr="009A3ED8" w:rsidRDefault="00BD1818" w:rsidP="00BD1818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7173" w14:textId="1A3760D9" w:rsidR="00BD1818" w:rsidRPr="00BD1818" w:rsidRDefault="00BD1818" w:rsidP="00BD181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D1818">
              <w:rPr>
                <w:rFonts w:asciiTheme="minorHAnsi" w:hAnsiTheme="minorHAnsi" w:cstheme="minorHAnsi"/>
                <w:sz w:val="20"/>
              </w:rPr>
              <w:t xml:space="preserve">Dostępne tryby stymulacji min.: ST, DBS, TET, </w:t>
            </w:r>
            <w:proofErr w:type="spellStart"/>
            <w:r w:rsidRPr="00BD1818">
              <w:rPr>
                <w:rFonts w:asciiTheme="minorHAnsi" w:hAnsiTheme="minorHAnsi" w:cstheme="minorHAnsi"/>
                <w:sz w:val="20"/>
              </w:rPr>
              <w:t>ToF</w:t>
            </w:r>
            <w:proofErr w:type="spellEnd"/>
            <w:r w:rsidRPr="00BD181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3067" w14:textId="0AB793EC" w:rsidR="00BD1818" w:rsidRPr="00026D3C" w:rsidRDefault="00BD1818" w:rsidP="00BD1818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C146" w14:textId="77777777" w:rsidR="00BD1818" w:rsidRPr="005E2EC6" w:rsidRDefault="00BD1818" w:rsidP="00BD181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D1818" w:rsidRPr="005E2EC6" w14:paraId="469CDD22" w14:textId="77777777" w:rsidTr="00BD18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8FC" w14:textId="77777777" w:rsidR="00BD1818" w:rsidRPr="00C77D43" w:rsidRDefault="00BD1818" w:rsidP="00BD1818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A32D" w14:textId="49109649" w:rsidR="00BD1818" w:rsidRPr="00BD1818" w:rsidRDefault="00BD1818" w:rsidP="00BD181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D1818">
              <w:rPr>
                <w:rFonts w:asciiTheme="minorHAnsi" w:hAnsiTheme="minorHAnsi" w:cstheme="minorHAnsi"/>
                <w:sz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E811" w14:textId="0FCA4AA1" w:rsidR="00BD1818" w:rsidRPr="00026D3C" w:rsidRDefault="00BD1818" w:rsidP="00BD1818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B3F" w14:textId="77777777" w:rsidR="00BD1818" w:rsidRPr="005E2EC6" w:rsidRDefault="00BD1818" w:rsidP="00BD181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D1818" w:rsidRPr="005E2EC6" w14:paraId="2D358184" w14:textId="77777777" w:rsidTr="00BD181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AFD3" w14:textId="77777777" w:rsidR="00BD1818" w:rsidRPr="00C77D43" w:rsidRDefault="00BD1818" w:rsidP="00BD1818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1E39" w14:textId="7F3FDCF5" w:rsidR="00BD1818" w:rsidRPr="00BD1818" w:rsidRDefault="00BD1818" w:rsidP="00BD1818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D1818">
              <w:rPr>
                <w:rFonts w:asciiTheme="minorHAnsi" w:hAnsiTheme="minorHAnsi" w:cstheme="minorHAnsi"/>
                <w:sz w:val="20"/>
              </w:rPr>
              <w:t xml:space="preserve">W komplecie do każdego monitora: przewód i czujnik do stosowania na dłoni i stopie (dla pacjentów dorosłych i pediatrycznych) oraz min. 30 elektrod do stymulacji lub czujnik wykorzystujący stymulację nerwu łokciowego, przeznaczonego do stosowania na kończynach górnych oraz min. 30 elektrod do stymulacji. W przypadku urządzenia zewnętrznego w komplecie: 2-przegubowy uchwyt montażowy zapewniający bezpieczne mocowanie na stanowisku pacjenta oraz zestaw przewodów do podłączenia urządzenia do kardiomonitora.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5231" w14:textId="5E9DCE50" w:rsidR="00BD1818" w:rsidRPr="00026D3C" w:rsidRDefault="00BD1818" w:rsidP="00BD1818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E16A" w14:textId="77777777" w:rsidR="00BD1818" w:rsidRPr="005E2EC6" w:rsidRDefault="00BD1818" w:rsidP="00BD181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77D43" w:rsidRPr="005E2EC6" w14:paraId="2F740C17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BF7" w14:textId="6F182C58" w:rsidR="00C77D43" w:rsidRPr="00FB0F63" w:rsidRDefault="00C77D43" w:rsidP="00FB0F63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0B42" w14:textId="2213651E" w:rsidR="00C77D43" w:rsidRPr="008C672A" w:rsidRDefault="00936DAC" w:rsidP="00386B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b/>
                <w:sz w:val="20"/>
              </w:rPr>
              <w:t>Pomiar głębokości uśpienia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571" w14:textId="205674A6" w:rsidR="00C77D43" w:rsidRPr="00026D3C" w:rsidRDefault="00FB0F63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7F3" w14:textId="77777777" w:rsidR="00C77D43" w:rsidRPr="005E2EC6" w:rsidRDefault="00C77D43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5E671DE8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8C9" w14:textId="2554056C" w:rsidR="00936DAC" w:rsidRPr="00FB0F63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CAA" w14:textId="786D34EE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 xml:space="preserve">Pomiar głębokości uśpienia metodą Entropii lub BIS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580E" w14:textId="75175837" w:rsidR="00936DAC" w:rsidRPr="00026D3C" w:rsidRDefault="00936DAC" w:rsidP="00936DAC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C7E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6BCEA8EF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0AAC" w14:textId="77777777" w:rsidR="00936DAC" w:rsidRPr="00C77D43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4000" w14:textId="2E1AE28A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FD6" w14:textId="19F9B01D" w:rsidR="00936DAC" w:rsidRPr="00026D3C" w:rsidRDefault="00936DAC" w:rsidP="00936DA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146F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25F5A13F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4CD" w14:textId="77777777" w:rsidR="00936DAC" w:rsidRPr="00C77D43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88F" w14:textId="1A8ABD31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 xml:space="preserve">W komplecie do każdego monitora: przewód pośredni i min. 25 czujników. W przypadku urządzenia zewnętrznego w komplecie 2-przegubowy uchwyt montażowy zapewniający bezpieczne mocowanie na stanowisku pacjenta oraz zestaw przewodów do podłączenia urządzenia do kardiomonitora.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8DB" w14:textId="1AE5F9FE" w:rsidR="00936DAC" w:rsidRPr="00026D3C" w:rsidRDefault="00936DAC" w:rsidP="00936DA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DA68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1C696E1C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4914" w14:textId="77777777" w:rsidR="00936DAC" w:rsidRPr="00C77D43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47ED" w14:textId="34A3A082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 xml:space="preserve">Pomiar realizowany przez analizę sygnału EEG, wspomaganego pomiarem elektromiografii mięśni czoła, z obliczaniem parametrów SE, RE i BSR.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9C2" w14:textId="03B43442" w:rsidR="00936DAC" w:rsidRPr="00026D3C" w:rsidRDefault="00936DAC" w:rsidP="00936DA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F70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5D8C4AD0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501E" w14:textId="77777777" w:rsidR="00936DAC" w:rsidRPr="00C77D43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612B" w14:textId="3FBDB01F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>Pomiar poziomu analgezji (</w:t>
            </w:r>
            <w:proofErr w:type="spellStart"/>
            <w:r w:rsidRPr="00936DAC">
              <w:rPr>
                <w:rFonts w:asciiTheme="minorHAnsi" w:hAnsiTheme="minorHAnsi" w:cstheme="minorHAnsi"/>
                <w:sz w:val="20"/>
              </w:rPr>
              <w:t>zwalidowany</w:t>
            </w:r>
            <w:proofErr w:type="spellEnd"/>
            <w:r w:rsidRPr="00936DAC">
              <w:rPr>
                <w:rFonts w:asciiTheme="minorHAnsi" w:hAnsiTheme="minorHAnsi" w:cstheme="minorHAnsi"/>
                <w:sz w:val="20"/>
              </w:rPr>
              <w:t xml:space="preserve"> u pacjentów min. od 18 roku życia ) przez ciągłe monitorowanie reakcji hemodynamicznej pacjenta na bodźce </w:t>
            </w:r>
            <w:proofErr w:type="spellStart"/>
            <w:r w:rsidRPr="00936DAC">
              <w:rPr>
                <w:rFonts w:asciiTheme="minorHAnsi" w:hAnsiTheme="minorHAnsi" w:cstheme="minorHAnsi"/>
                <w:sz w:val="20"/>
              </w:rPr>
              <w:t>nocyceptywne</w:t>
            </w:r>
            <w:proofErr w:type="spellEnd"/>
            <w:r w:rsidRPr="00936DAC">
              <w:rPr>
                <w:rFonts w:asciiTheme="minorHAnsi" w:hAnsiTheme="minorHAnsi" w:cstheme="minorHAnsi"/>
                <w:sz w:val="20"/>
              </w:rPr>
              <w:t xml:space="preserve"> i środki przeciwbólowe metodą SPI lub ANI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9964" w14:textId="3345772F" w:rsidR="00936DAC" w:rsidRPr="00026D3C" w:rsidRDefault="00936DAC" w:rsidP="00936DA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8B4F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19E0211A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22AB" w14:textId="77777777" w:rsidR="00936DAC" w:rsidRPr="00C77D43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AB33" w14:textId="6FA96FAD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9C64" w14:textId="0AFA0A30" w:rsidR="00936DAC" w:rsidRPr="00026D3C" w:rsidRDefault="00936DAC" w:rsidP="00936DA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9280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1D3161AB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12A" w14:textId="77777777" w:rsidR="00936DAC" w:rsidRPr="005E2EC6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1D99" w14:textId="511D1E55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 xml:space="preserve">W komplecie do każdego monitora: zestaw akcesoriów umożliwiający pomiar u min. 300 pacjentów. W przypadku urządzenia zewnętrznego w komplecie 2-przegubowy uchwyt montażowy zapewniający bezpieczne mocowanie na stanowisku pacjenta.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7284" w14:textId="7F05DC99" w:rsidR="00936DAC" w:rsidRPr="00026D3C" w:rsidRDefault="00936DAC" w:rsidP="00936DAC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F637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936DAC" w:rsidRPr="005E2EC6" w14:paraId="7419A977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565" w14:textId="77777777" w:rsidR="00936DAC" w:rsidRPr="005E2EC6" w:rsidRDefault="00936DAC" w:rsidP="00936DAC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68F3" w14:textId="547D6531" w:rsidR="00936DAC" w:rsidRPr="00936DAC" w:rsidRDefault="00936DAC" w:rsidP="00936DA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936DAC">
              <w:rPr>
                <w:rFonts w:asciiTheme="minorHAnsi" w:hAnsiTheme="minorHAnsi" w:cstheme="minorHAnsi"/>
                <w:sz w:val="20"/>
              </w:rPr>
              <w:t xml:space="preserve">W celu ograniczenia kosztów, pomiar analgezji z wykorzystaniem czujnika saturacji oferowanego </w:t>
            </w:r>
            <w:r w:rsidRPr="00936DAC">
              <w:rPr>
                <w:rFonts w:asciiTheme="minorHAnsi" w:hAnsiTheme="minorHAnsi" w:cstheme="minorHAnsi"/>
                <w:sz w:val="20"/>
              </w:rPr>
              <w:lastRenderedPageBreak/>
              <w:t xml:space="preserve">kardiomonitora bez konieczności stosowania akcesoriów jednorazowych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3CC0" w14:textId="13996950" w:rsidR="00936DAC" w:rsidRPr="00026D3C" w:rsidRDefault="00936DAC" w:rsidP="00936DAC">
            <w:pPr>
              <w:spacing w:after="0" w:line="240" w:lineRule="auto"/>
              <w:jc w:val="center"/>
            </w:pPr>
            <w: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8A3" w14:textId="77777777" w:rsidR="00936DAC" w:rsidRPr="005E2EC6" w:rsidRDefault="00936DAC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0FB216E0" w14:textId="77777777" w:rsidTr="00936DA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609F" w14:textId="3FF25908" w:rsidR="00087E96" w:rsidRPr="00087E96" w:rsidRDefault="00087E96" w:rsidP="00087E96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6CC9" w14:textId="6705B9A3" w:rsidR="00087E96" w:rsidRPr="00087E96" w:rsidRDefault="00087E96" w:rsidP="00936DAC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b/>
                <w:sz w:val="20"/>
              </w:rPr>
              <w:t>Alarmy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742" w14:textId="1746BC5F" w:rsidR="00087E96" w:rsidRDefault="00087E96" w:rsidP="00936DA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40AD" w14:textId="77777777" w:rsidR="00087E96" w:rsidRPr="005E2EC6" w:rsidRDefault="00087E96" w:rsidP="00936DA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57A8F854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0AC7" w14:textId="342C497B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4A76" w14:textId="3B19A4A8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 xml:space="preserve">Alarmy przynajmniej 3-stopniowe, sygnalizowane wizualnie i dźwiękowo, z wizualizacją parametru, który wywołał alarm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665C" w14:textId="7EB03B95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AED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5E0D9A5F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460" w14:textId="77777777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97AC" w14:textId="4C54E2FD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 xml:space="preserve">Funkcja zmiany priorytetu alarmów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AFA" w14:textId="5B474481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1EA5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5D950F38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EFF3" w14:textId="77777777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750" w14:textId="3C344A1F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 xml:space="preserve">Alarmy techniczne z podaniem przyczyny.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3DDC" w14:textId="581BE792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0ACD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68CED771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FDD" w14:textId="77777777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F576" w14:textId="1F3AF104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 xml:space="preserve">Granice alarmowe regulowane ręcznie - przez użytkownika, i automatycznie (na żądanie) - na podstawie bieżących wartości parametrów.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8EE0" w14:textId="418FBCA8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0D81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1995F868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59CF" w14:textId="77777777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4C9" w14:textId="42DCF5F9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>Funkcja wyciszenia alarmów. Regulacja czasu wyciszenia alarmów w zakresie przynajmniej: 2 i 5 minut oraz bez limitu czasowego.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5CCA" w14:textId="7C7AFA9A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8CF1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6ECAAF0A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FB8" w14:textId="77777777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E68" w14:textId="5C6337D4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 xml:space="preserve">Możliwość zablokowania funkcji całkowitego wyłączenia bądź wyciszenia alarmów - zabezpieczona hasłem.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194D" w14:textId="7891A64B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5752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87E96" w:rsidRPr="005E2EC6" w14:paraId="1E769A7C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CE7" w14:textId="77777777" w:rsidR="00087E96" w:rsidRPr="00087E96" w:rsidRDefault="00087E96" w:rsidP="00087E96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08E7" w14:textId="6E6360B1" w:rsidR="00087E96" w:rsidRPr="00087E96" w:rsidRDefault="00087E96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087E96">
              <w:rPr>
                <w:rFonts w:asciiTheme="minorHAnsi" w:hAnsiTheme="minorHAnsi" w:cstheme="minorHAnsi"/>
                <w:sz w:val="20"/>
              </w:rPr>
              <w:t xml:space="preserve">Monitor wyposażony w pamięć przynajmniej 150 zdarzeń alarmowych zawierających wycinki krzywych dynamicznych. Zdarzenia zapisywane automatycznie - w chwili wystąpienia zdarzenia alarmowego, a także ręcznie - po naciśnięciu odpowiedniego przycisku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351F" w14:textId="3B8E5C25" w:rsidR="00087E96" w:rsidRDefault="00087E96" w:rsidP="00087E96">
            <w:pPr>
              <w:spacing w:after="0" w:line="240" w:lineRule="auto"/>
              <w:jc w:val="center"/>
            </w:pPr>
            <w:r w:rsidRPr="004926C8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D0BC" w14:textId="77777777" w:rsidR="00087E96" w:rsidRPr="005E2EC6" w:rsidRDefault="00087E96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38C8" w:rsidRPr="005E2EC6" w14:paraId="46E9280E" w14:textId="77777777" w:rsidTr="00087E9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E76C" w14:textId="5787EA7B" w:rsidR="00AB38C8" w:rsidRPr="00AB38C8" w:rsidRDefault="00AB38C8" w:rsidP="00AB38C8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19D6" w14:textId="2581F454" w:rsidR="00AB38C8" w:rsidRPr="00AB38C8" w:rsidRDefault="00AB38C8" w:rsidP="00087E96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AB38C8">
              <w:rPr>
                <w:rFonts w:asciiTheme="minorHAnsi" w:hAnsiTheme="minorHAnsi" w:cstheme="minorHAnsi"/>
                <w:b/>
                <w:sz w:val="20"/>
              </w:rPr>
              <w:t>Trendy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D79" w14:textId="43671F5B" w:rsidR="00AB38C8" w:rsidRPr="004926C8" w:rsidRDefault="00AB38C8" w:rsidP="00087E9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F8F" w14:textId="77777777" w:rsidR="00AB38C8" w:rsidRPr="005E2EC6" w:rsidRDefault="00AB38C8" w:rsidP="00087E9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38C8" w:rsidRPr="005E2EC6" w14:paraId="436B9FBF" w14:textId="77777777" w:rsidTr="00AB38C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CBC5" w14:textId="4303AE8D" w:rsidR="00AB38C8" w:rsidRPr="00AB38C8" w:rsidRDefault="00AB38C8" w:rsidP="00AB38C8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1125" w14:textId="5E94BFD3" w:rsidR="00AB38C8" w:rsidRPr="00AB38C8" w:rsidRDefault="00AB38C8" w:rsidP="00AB38C8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AB38C8">
              <w:rPr>
                <w:rFonts w:asciiTheme="minorHAnsi" w:hAnsiTheme="minorHAnsi" w:cstheme="minorHAnsi"/>
                <w:sz w:val="20"/>
              </w:rPr>
              <w:t>Stanowisko monitorowania pacjenta wyposażone w pamięć trendów z ostatnich min. 24 godzin z rozdzielczością 1-minutową. Możliwość programowej rozbudowy pamięci trendów do min. 72 godzin.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8459" w14:textId="2234BEE9" w:rsidR="00AB38C8" w:rsidRDefault="00AB38C8" w:rsidP="00AB38C8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FDE2" w14:textId="77777777" w:rsidR="00AB38C8" w:rsidRPr="005E2EC6" w:rsidRDefault="00AB38C8" w:rsidP="00AB38C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38C8" w:rsidRPr="005E2EC6" w14:paraId="2B7493A3" w14:textId="77777777" w:rsidTr="00AB38C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904B" w14:textId="77777777" w:rsidR="00AB38C8" w:rsidRPr="00AB38C8" w:rsidRDefault="00AB38C8" w:rsidP="00AB38C8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F72" w14:textId="0B8FFD4A" w:rsidR="00AB38C8" w:rsidRPr="00AB38C8" w:rsidRDefault="00AB38C8" w:rsidP="00AB38C8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AB38C8">
              <w:rPr>
                <w:rFonts w:asciiTheme="minorHAnsi" w:hAnsiTheme="minorHAnsi" w:cstheme="minorHAnsi"/>
                <w:sz w:val="20"/>
              </w:rPr>
              <w:t>Funkcja wyświetlania trendów w formie graficznej i tabelarycznej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ED14" w14:textId="242366ED" w:rsidR="00AB38C8" w:rsidRDefault="00AB38C8" w:rsidP="00AB38C8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B10" w14:textId="77777777" w:rsidR="00AB38C8" w:rsidRPr="005E2EC6" w:rsidRDefault="00AB38C8" w:rsidP="00AB38C8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03501" w:rsidRPr="005E2EC6" w14:paraId="49F827FB" w14:textId="77777777" w:rsidTr="00C0350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0AB1" w14:textId="103427F6" w:rsidR="00C03501" w:rsidRPr="00C03501" w:rsidRDefault="00C03501" w:rsidP="00C03501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5A" w14:textId="6D1C5496" w:rsidR="00C03501" w:rsidRPr="005E2EC6" w:rsidRDefault="00C03501" w:rsidP="00C03501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C03501">
              <w:rPr>
                <w:rFonts w:cstheme="minorHAnsi"/>
                <w:b/>
                <w:color w:val="00000A"/>
                <w:sz w:val="20"/>
                <w:szCs w:val="24"/>
                <w:highlight w:val="lightGray"/>
                <w:lang w:eastAsia="pl-PL"/>
              </w:rPr>
              <w:t>Komputer medyczny, wymagania ogólne</w:t>
            </w:r>
          </w:p>
        </w:tc>
      </w:tr>
      <w:tr w:rsidR="00FB0F63" w:rsidRPr="005E2EC6" w14:paraId="25297834" w14:textId="77777777" w:rsidTr="00FB0F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37A9" w14:textId="47CA1BE9" w:rsidR="00FB0F63" w:rsidRPr="00C03501" w:rsidRDefault="00FB0F63" w:rsidP="00C03501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6E1" w14:textId="77777777" w:rsidR="00C03501" w:rsidRDefault="00C03501" w:rsidP="00C03501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 xml:space="preserve">Aparaty do znieczulenia wyposażone w komputery PC klasy medycznej typu </w:t>
            </w:r>
            <w:proofErr w:type="spellStart"/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All</w:t>
            </w:r>
            <w:proofErr w:type="spellEnd"/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-in-One wraz z uchwytem i instalacją, spełniające minimalne parametry:</w:t>
            </w:r>
          </w:p>
          <w:p w14:paraId="790D333F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Pamięć RAM min. 8GB RAM</w:t>
            </w:r>
          </w:p>
          <w:p w14:paraId="3A8E2975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Dysk SSD min.128GB</w:t>
            </w:r>
          </w:p>
          <w:p w14:paraId="5F9BB7AF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Przekątna ekranu min. 21"</w:t>
            </w:r>
          </w:p>
          <w:p w14:paraId="7229953A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lastRenderedPageBreak/>
              <w:t>Format ekranu min. 16:9</w:t>
            </w:r>
          </w:p>
          <w:p w14:paraId="2E583E28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Panel dotykowy LCD, min. 1920x1080</w:t>
            </w:r>
          </w:p>
          <w:p w14:paraId="1F6D5056" w14:textId="77777777" w:rsidR="00C03501" w:rsidRPr="00A611F0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 xml:space="preserve">Obsługa sieci min. </w:t>
            </w:r>
            <w:r w:rsidRPr="00A611F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Wi-Fi 802.11 a/b/g/n + Bluetooth 5.0</w:t>
            </w:r>
          </w:p>
          <w:p w14:paraId="059F9AE0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Panel frontowy wodoodporny min. IP65</w:t>
            </w:r>
          </w:p>
          <w:p w14:paraId="406662E0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Klawiatura i mysz odporne na zachlapanie</w:t>
            </w:r>
          </w:p>
          <w:p w14:paraId="24A2A2AC" w14:textId="090FDB8D" w:rsidR="00C03501" w:rsidRP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Komputer posiada normę PE-EN 60601-1 lub równoważną</w:t>
            </w:r>
          </w:p>
          <w:p w14:paraId="0E47753B" w14:textId="77777777" w:rsidR="00C03501" w:rsidRPr="00C03501" w:rsidRDefault="00C03501" w:rsidP="00C03501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</w:p>
          <w:p w14:paraId="66691C9E" w14:textId="77777777" w:rsidR="00C03501" w:rsidRPr="00C03501" w:rsidRDefault="00C03501" w:rsidP="00C03501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System operacyjny: Windows 10 Enterprise (64-bit.) lub odpowiedni dla systemów wbudowanych umożliwiający uruchamianie aplikacji dla Windows lub równoważny. Pod pojęciem „równoważności” Zamawiający rozumie oprogramowanie posiadające co najmniej poniższe funkcjonalności:</w:t>
            </w:r>
          </w:p>
          <w:p w14:paraId="60842396" w14:textId="56F0EF2D" w:rsidR="00FB0F63" w:rsidRPr="00FB0F63" w:rsidRDefault="00C03501" w:rsidP="00FB0F63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- system operacyjny kompatybilny i gotowy do podłączenia do domeny Active Directory stosowanej przez Zamawiającego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F7D" w14:textId="162C3CE6" w:rsidR="00FB0F63" w:rsidRDefault="00C03501" w:rsidP="00FB0F63">
            <w:pPr>
              <w:spacing w:after="0" w:line="240" w:lineRule="auto"/>
              <w:jc w:val="center"/>
            </w:pPr>
            <w: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CAC4" w14:textId="77777777" w:rsidR="00FB0F63" w:rsidRPr="005E2EC6" w:rsidRDefault="00FB0F63" w:rsidP="00FB0F6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21613553" w14:textId="4D9DFC4E" w:rsidR="009F0B0F" w:rsidRPr="006F3E6D" w:rsidRDefault="003D2249" w:rsidP="00E7198D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7506" w14:textId="77777777" w:rsidR="00AB38C8" w:rsidRDefault="00AB38C8" w:rsidP="003D2249">
      <w:pPr>
        <w:spacing w:after="0" w:line="240" w:lineRule="auto"/>
      </w:pPr>
      <w:r>
        <w:separator/>
      </w:r>
    </w:p>
  </w:endnote>
  <w:endnote w:type="continuationSeparator" w:id="0">
    <w:p w14:paraId="44D02F77" w14:textId="77777777" w:rsidR="00AB38C8" w:rsidRDefault="00AB38C8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AB38C8" w:rsidRDefault="00AB38C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AB38C8" w:rsidRDefault="00AB3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03E7" w14:textId="77777777" w:rsidR="00AB38C8" w:rsidRDefault="00AB38C8" w:rsidP="003D2249">
      <w:pPr>
        <w:spacing w:after="0" w:line="240" w:lineRule="auto"/>
      </w:pPr>
      <w:r>
        <w:separator/>
      </w:r>
    </w:p>
  </w:footnote>
  <w:footnote w:type="continuationSeparator" w:id="0">
    <w:p w14:paraId="7FB68ED6" w14:textId="77777777" w:rsidR="00AB38C8" w:rsidRDefault="00AB38C8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9D94E0"/>
    <w:multiLevelType w:val="hybridMultilevel"/>
    <w:tmpl w:val="F457E1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16401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A3227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05B3B"/>
    <w:multiLevelType w:val="hybridMultilevel"/>
    <w:tmpl w:val="7EA4C47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616D4"/>
    <w:multiLevelType w:val="hybridMultilevel"/>
    <w:tmpl w:val="15AE14A2"/>
    <w:lvl w:ilvl="0" w:tplc="E9ACF65E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D6CF0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21DA3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331F7D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F1A46"/>
    <w:multiLevelType w:val="hybridMultilevel"/>
    <w:tmpl w:val="31EEE99E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25349"/>
    <w:multiLevelType w:val="hybridMultilevel"/>
    <w:tmpl w:val="BB9A9448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54D54"/>
    <w:multiLevelType w:val="hybridMultilevel"/>
    <w:tmpl w:val="8D126AB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F2806"/>
    <w:multiLevelType w:val="hybridMultilevel"/>
    <w:tmpl w:val="4D2C0076"/>
    <w:lvl w:ilvl="0" w:tplc="F348B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12B2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936B3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638E7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64EB4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373BD9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535321"/>
    <w:multiLevelType w:val="hybridMultilevel"/>
    <w:tmpl w:val="627C82C2"/>
    <w:lvl w:ilvl="0" w:tplc="ACE2045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54F4A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D7D62"/>
    <w:multiLevelType w:val="hybridMultilevel"/>
    <w:tmpl w:val="CBB8C518"/>
    <w:lvl w:ilvl="0" w:tplc="04D238F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35487"/>
    <w:multiLevelType w:val="hybridMultilevel"/>
    <w:tmpl w:val="F35E135A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5F7B8B"/>
    <w:multiLevelType w:val="hybridMultilevel"/>
    <w:tmpl w:val="C852A296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F6285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63935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52FF8"/>
    <w:multiLevelType w:val="hybridMultilevel"/>
    <w:tmpl w:val="D9DAFF7E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1E0372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FC75A0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B86728"/>
    <w:multiLevelType w:val="hybridMultilevel"/>
    <w:tmpl w:val="129419FA"/>
    <w:lvl w:ilvl="0" w:tplc="0340F1AC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E29B1"/>
    <w:multiLevelType w:val="hybridMultilevel"/>
    <w:tmpl w:val="2E1437F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36084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7D554A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A13F3E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B5E7D"/>
    <w:multiLevelType w:val="hybridMultilevel"/>
    <w:tmpl w:val="6CDCCF0A"/>
    <w:lvl w:ilvl="0" w:tplc="F348B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A4D11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F73942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80371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E27C2D"/>
    <w:multiLevelType w:val="hybridMultilevel"/>
    <w:tmpl w:val="23F60AC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50547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3B3BE9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882144"/>
    <w:multiLevelType w:val="hybridMultilevel"/>
    <w:tmpl w:val="C37E4BEE"/>
    <w:lvl w:ilvl="0" w:tplc="54D28596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6D7866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C7D0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C151AE"/>
    <w:multiLevelType w:val="hybridMultilevel"/>
    <w:tmpl w:val="EC228BB8"/>
    <w:lvl w:ilvl="0" w:tplc="B778E648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2"/>
  </w:num>
  <w:num w:numId="3">
    <w:abstractNumId w:val="23"/>
  </w:num>
  <w:num w:numId="4">
    <w:abstractNumId w:val="37"/>
  </w:num>
  <w:num w:numId="5">
    <w:abstractNumId w:val="17"/>
  </w:num>
  <w:num w:numId="6">
    <w:abstractNumId w:val="41"/>
  </w:num>
  <w:num w:numId="7">
    <w:abstractNumId w:val="36"/>
  </w:num>
  <w:num w:numId="8">
    <w:abstractNumId w:val="28"/>
  </w:num>
  <w:num w:numId="9">
    <w:abstractNumId w:val="21"/>
  </w:num>
  <w:num w:numId="10">
    <w:abstractNumId w:val="0"/>
  </w:num>
  <w:num w:numId="11">
    <w:abstractNumId w:val="4"/>
  </w:num>
  <w:num w:numId="12">
    <w:abstractNumId w:val="30"/>
  </w:num>
  <w:num w:numId="13">
    <w:abstractNumId w:val="24"/>
  </w:num>
  <w:num w:numId="14">
    <w:abstractNumId w:val="13"/>
  </w:num>
  <w:num w:numId="15">
    <w:abstractNumId w:val="38"/>
  </w:num>
  <w:num w:numId="16">
    <w:abstractNumId w:val="31"/>
  </w:num>
  <w:num w:numId="17">
    <w:abstractNumId w:val="19"/>
  </w:num>
  <w:num w:numId="18">
    <w:abstractNumId w:val="14"/>
  </w:num>
  <w:num w:numId="19">
    <w:abstractNumId w:val="35"/>
  </w:num>
  <w:num w:numId="20">
    <w:abstractNumId w:val="1"/>
  </w:num>
  <w:num w:numId="21">
    <w:abstractNumId w:val="12"/>
  </w:num>
  <w:num w:numId="22">
    <w:abstractNumId w:val="11"/>
  </w:num>
  <w:num w:numId="23">
    <w:abstractNumId w:val="10"/>
  </w:num>
  <w:num w:numId="24">
    <w:abstractNumId w:val="32"/>
  </w:num>
  <w:num w:numId="25">
    <w:abstractNumId w:val="9"/>
  </w:num>
  <w:num w:numId="26">
    <w:abstractNumId w:val="8"/>
  </w:num>
  <w:num w:numId="27">
    <w:abstractNumId w:val="29"/>
  </w:num>
  <w:num w:numId="28">
    <w:abstractNumId w:val="27"/>
  </w:num>
  <w:num w:numId="29">
    <w:abstractNumId w:val="34"/>
  </w:num>
  <w:num w:numId="30">
    <w:abstractNumId w:val="7"/>
  </w:num>
  <w:num w:numId="31">
    <w:abstractNumId w:val="22"/>
  </w:num>
  <w:num w:numId="32">
    <w:abstractNumId w:val="33"/>
  </w:num>
  <w:num w:numId="33">
    <w:abstractNumId w:val="26"/>
  </w:num>
  <w:num w:numId="34">
    <w:abstractNumId w:val="20"/>
  </w:num>
  <w:num w:numId="35">
    <w:abstractNumId w:val="18"/>
  </w:num>
  <w:num w:numId="36">
    <w:abstractNumId w:val="15"/>
  </w:num>
  <w:num w:numId="37">
    <w:abstractNumId w:val="3"/>
  </w:num>
  <w:num w:numId="38">
    <w:abstractNumId w:val="39"/>
  </w:num>
  <w:num w:numId="39">
    <w:abstractNumId w:val="5"/>
  </w:num>
  <w:num w:numId="40">
    <w:abstractNumId w:val="6"/>
  </w:num>
  <w:num w:numId="41">
    <w:abstractNumId w:val="16"/>
  </w:num>
  <w:num w:numId="42">
    <w:abstractNumId w:val="2"/>
  </w:num>
  <w:num w:numId="4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15CF2"/>
    <w:rsid w:val="00033603"/>
    <w:rsid w:val="00041B8B"/>
    <w:rsid w:val="0004460D"/>
    <w:rsid w:val="000759F9"/>
    <w:rsid w:val="00077F42"/>
    <w:rsid w:val="000808C6"/>
    <w:rsid w:val="00087E96"/>
    <w:rsid w:val="000D057F"/>
    <w:rsid w:val="000E666B"/>
    <w:rsid w:val="000F607C"/>
    <w:rsid w:val="00104232"/>
    <w:rsid w:val="0012336D"/>
    <w:rsid w:val="001335A0"/>
    <w:rsid w:val="001426AD"/>
    <w:rsid w:val="00142C38"/>
    <w:rsid w:val="001610E2"/>
    <w:rsid w:val="001C60D4"/>
    <w:rsid w:val="001E68B8"/>
    <w:rsid w:val="00244A41"/>
    <w:rsid w:val="002B180C"/>
    <w:rsid w:val="002D7FC1"/>
    <w:rsid w:val="002F5070"/>
    <w:rsid w:val="002F7AED"/>
    <w:rsid w:val="00326474"/>
    <w:rsid w:val="003544CE"/>
    <w:rsid w:val="0037349D"/>
    <w:rsid w:val="00377205"/>
    <w:rsid w:val="00380D28"/>
    <w:rsid w:val="00386B67"/>
    <w:rsid w:val="003D2249"/>
    <w:rsid w:val="003D6D33"/>
    <w:rsid w:val="003E2400"/>
    <w:rsid w:val="003E6AED"/>
    <w:rsid w:val="003E761C"/>
    <w:rsid w:val="003E793D"/>
    <w:rsid w:val="004269DE"/>
    <w:rsid w:val="00437833"/>
    <w:rsid w:val="00457161"/>
    <w:rsid w:val="00482D66"/>
    <w:rsid w:val="004838A4"/>
    <w:rsid w:val="004A47F7"/>
    <w:rsid w:val="004A5C24"/>
    <w:rsid w:val="004F25F8"/>
    <w:rsid w:val="00504332"/>
    <w:rsid w:val="00553758"/>
    <w:rsid w:val="0057279C"/>
    <w:rsid w:val="00577111"/>
    <w:rsid w:val="00591799"/>
    <w:rsid w:val="005A5EA5"/>
    <w:rsid w:val="005E2458"/>
    <w:rsid w:val="005E2EC6"/>
    <w:rsid w:val="00622E86"/>
    <w:rsid w:val="00634D41"/>
    <w:rsid w:val="00660BBE"/>
    <w:rsid w:val="006628CF"/>
    <w:rsid w:val="00687B3B"/>
    <w:rsid w:val="006D43A0"/>
    <w:rsid w:val="006F3E6D"/>
    <w:rsid w:val="00723998"/>
    <w:rsid w:val="007354B0"/>
    <w:rsid w:val="00752A23"/>
    <w:rsid w:val="00766BA8"/>
    <w:rsid w:val="00772D56"/>
    <w:rsid w:val="00777396"/>
    <w:rsid w:val="007A04F7"/>
    <w:rsid w:val="007A3692"/>
    <w:rsid w:val="007C7F71"/>
    <w:rsid w:val="007F3513"/>
    <w:rsid w:val="008022FA"/>
    <w:rsid w:val="008035E9"/>
    <w:rsid w:val="00813F1F"/>
    <w:rsid w:val="00836BDB"/>
    <w:rsid w:val="008473D7"/>
    <w:rsid w:val="00853DCF"/>
    <w:rsid w:val="008814FB"/>
    <w:rsid w:val="008A0BBE"/>
    <w:rsid w:val="008B48A9"/>
    <w:rsid w:val="008B5579"/>
    <w:rsid w:val="008C53DB"/>
    <w:rsid w:val="008C672A"/>
    <w:rsid w:val="008D0876"/>
    <w:rsid w:val="008D2DF3"/>
    <w:rsid w:val="008D3A02"/>
    <w:rsid w:val="008D690D"/>
    <w:rsid w:val="008E7AF9"/>
    <w:rsid w:val="00902F22"/>
    <w:rsid w:val="00936DAC"/>
    <w:rsid w:val="00955E65"/>
    <w:rsid w:val="00965DCF"/>
    <w:rsid w:val="009746CC"/>
    <w:rsid w:val="0098425E"/>
    <w:rsid w:val="009A3ED8"/>
    <w:rsid w:val="009F0B0F"/>
    <w:rsid w:val="00A342A3"/>
    <w:rsid w:val="00A43906"/>
    <w:rsid w:val="00A611F0"/>
    <w:rsid w:val="00A62355"/>
    <w:rsid w:val="00A70A7D"/>
    <w:rsid w:val="00A76760"/>
    <w:rsid w:val="00A80415"/>
    <w:rsid w:val="00AB38C8"/>
    <w:rsid w:val="00AB496A"/>
    <w:rsid w:val="00AF1C45"/>
    <w:rsid w:val="00B1478F"/>
    <w:rsid w:val="00B14A3C"/>
    <w:rsid w:val="00B23AA3"/>
    <w:rsid w:val="00B31AA9"/>
    <w:rsid w:val="00B34331"/>
    <w:rsid w:val="00B35B3C"/>
    <w:rsid w:val="00B528F9"/>
    <w:rsid w:val="00B82CC9"/>
    <w:rsid w:val="00B87B1C"/>
    <w:rsid w:val="00B92B35"/>
    <w:rsid w:val="00BB5116"/>
    <w:rsid w:val="00BC7FDD"/>
    <w:rsid w:val="00BD1818"/>
    <w:rsid w:val="00BD2F9D"/>
    <w:rsid w:val="00BF364B"/>
    <w:rsid w:val="00C03501"/>
    <w:rsid w:val="00C06145"/>
    <w:rsid w:val="00C20E61"/>
    <w:rsid w:val="00C235E6"/>
    <w:rsid w:val="00C34BCC"/>
    <w:rsid w:val="00C47E83"/>
    <w:rsid w:val="00C55675"/>
    <w:rsid w:val="00C60986"/>
    <w:rsid w:val="00C77D43"/>
    <w:rsid w:val="00C85D60"/>
    <w:rsid w:val="00C96F72"/>
    <w:rsid w:val="00CD342A"/>
    <w:rsid w:val="00CD6831"/>
    <w:rsid w:val="00CE5189"/>
    <w:rsid w:val="00D1045A"/>
    <w:rsid w:val="00D31340"/>
    <w:rsid w:val="00D34364"/>
    <w:rsid w:val="00D6220C"/>
    <w:rsid w:val="00D764A4"/>
    <w:rsid w:val="00DD1E0F"/>
    <w:rsid w:val="00DE3145"/>
    <w:rsid w:val="00DF5625"/>
    <w:rsid w:val="00E02AC1"/>
    <w:rsid w:val="00E04C0B"/>
    <w:rsid w:val="00E15330"/>
    <w:rsid w:val="00E154F3"/>
    <w:rsid w:val="00E5532C"/>
    <w:rsid w:val="00E6070E"/>
    <w:rsid w:val="00E7198D"/>
    <w:rsid w:val="00E94CAE"/>
    <w:rsid w:val="00ED55C0"/>
    <w:rsid w:val="00EE3801"/>
    <w:rsid w:val="00EF502A"/>
    <w:rsid w:val="00F339F6"/>
    <w:rsid w:val="00F55134"/>
    <w:rsid w:val="00F6299C"/>
    <w:rsid w:val="00F64B4C"/>
    <w:rsid w:val="00F65AC4"/>
    <w:rsid w:val="00F86FA0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CF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C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426AD"/>
    <w:pPr>
      <w:spacing w:after="0" w:line="240" w:lineRule="auto"/>
    </w:pPr>
  </w:style>
  <w:style w:type="paragraph" w:customStyle="1" w:styleId="WW-Zwykytekst">
    <w:name w:val="WW-Zwykły tekst"/>
    <w:basedOn w:val="Normalny"/>
    <w:rsid w:val="00142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8" ma:contentTypeDescription="Utwórz nowy dokument." ma:contentTypeScope="" ma:versionID="cd7143a7a7072a71edd3bd965f1d7ebf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14406e91f050a623c5a716bb28690ef6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Props1.xml><?xml version="1.0" encoding="utf-8"?>
<ds:datastoreItem xmlns:ds="http://schemas.openxmlformats.org/officeDocument/2006/customXml" ds:itemID="{27CAC466-39E6-400C-B71E-E9279E8A3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105D2-CD9A-4920-9DBD-BCF6F08DA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040B2-8D15-4108-9343-F8886EB672D3}">
  <ds:schemaRefs>
    <ds:schemaRef ds:uri="http://schemas.openxmlformats.org/package/2006/metadata/core-properties"/>
    <ds:schemaRef ds:uri="8d7f34ec-9741-4b79-a27d-5e7851a777a5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c2bcd6b-1cfb-4024-b694-1e96efe825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3282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Justyna Bittner-Dobak (p011969)</cp:lastModifiedBy>
  <cp:revision>53</cp:revision>
  <cp:lastPrinted>2023-07-14T07:03:00Z</cp:lastPrinted>
  <dcterms:created xsi:type="dcterms:W3CDTF">2024-02-05T08:15:00Z</dcterms:created>
  <dcterms:modified xsi:type="dcterms:W3CDTF">2024-04-12T05:58:00Z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