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77" w:rsidRPr="005E7282" w:rsidRDefault="00B21577" w:rsidP="00B21577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i/>
          <w:lang w:eastAsia="ar-SA"/>
        </w:rPr>
      </w:pPr>
      <w:r w:rsidRPr="005E7282">
        <w:rPr>
          <w:rFonts w:ascii="Arial" w:eastAsia="Times New Roman" w:hAnsi="Arial" w:cs="Arial"/>
          <w:b/>
          <w:lang w:eastAsia="ar-SA"/>
        </w:rPr>
        <w:t xml:space="preserve">Załącznik nr </w:t>
      </w:r>
      <w:r w:rsidR="00AC22E5">
        <w:rPr>
          <w:rFonts w:ascii="Arial" w:eastAsia="Times New Roman" w:hAnsi="Arial" w:cs="Arial"/>
          <w:b/>
          <w:lang w:eastAsia="ar-SA"/>
        </w:rPr>
        <w:t>4</w:t>
      </w:r>
      <w:r w:rsidRPr="005E7282">
        <w:rPr>
          <w:rFonts w:ascii="Arial" w:eastAsia="Times New Roman" w:hAnsi="Arial" w:cs="Arial"/>
          <w:b/>
          <w:lang w:eastAsia="ar-SA"/>
        </w:rPr>
        <w:t xml:space="preserve"> do SWZ</w:t>
      </w:r>
    </w:p>
    <w:p w:rsidR="00B21577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B21577" w:rsidRPr="00601CF1" w:rsidRDefault="00B21577" w:rsidP="00B21577">
      <w:pPr>
        <w:ind w:left="397" w:hanging="397"/>
        <w:contextualSpacing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Wzór umowy </w:t>
      </w:r>
      <w:r w:rsidR="00AC22E5">
        <w:rPr>
          <w:rFonts w:ascii="Arial" w:eastAsia="Times New Roman" w:hAnsi="Arial" w:cs="Arial"/>
          <w:b/>
          <w:lang w:eastAsia="ar-SA"/>
        </w:rPr>
        <w:t>nr …../</w:t>
      </w:r>
      <w:r w:rsidR="007505C2">
        <w:rPr>
          <w:rFonts w:ascii="Arial" w:eastAsia="Times New Roman" w:hAnsi="Arial" w:cs="Arial"/>
          <w:b/>
          <w:lang w:eastAsia="ar-SA"/>
        </w:rPr>
        <w:t>TP</w:t>
      </w:r>
      <w:r w:rsidR="00AC22E5">
        <w:rPr>
          <w:rFonts w:ascii="Arial" w:eastAsia="Times New Roman" w:hAnsi="Arial" w:cs="Arial"/>
          <w:b/>
          <w:lang w:eastAsia="ar-SA"/>
        </w:rPr>
        <w:t>/22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zawarta w dniu  .............. 202</w:t>
      </w:r>
      <w:r w:rsidR="00AC22E5">
        <w:rPr>
          <w:rFonts w:ascii="Arial" w:eastAsia="Times New Roman" w:hAnsi="Arial" w:cs="Arial"/>
          <w:lang w:eastAsia="ar-SA"/>
        </w:rPr>
        <w:t>2</w:t>
      </w:r>
      <w:r w:rsidRPr="00601CF1">
        <w:rPr>
          <w:rFonts w:ascii="Arial" w:eastAsia="Times New Roman" w:hAnsi="Arial" w:cs="Arial"/>
          <w:lang w:eastAsia="ar-SA"/>
        </w:rPr>
        <w:t xml:space="preserve"> r. pomiędzy:</w:t>
      </w:r>
    </w:p>
    <w:p w:rsidR="00B21577" w:rsidRDefault="00B21577" w:rsidP="00B21577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01CF1">
        <w:rPr>
          <w:rFonts w:ascii="Arial" w:eastAsia="Times New Roman" w:hAnsi="Arial" w:cs="Arial"/>
          <w:b/>
          <w:bCs/>
          <w:lang w:eastAsia="ar-SA"/>
        </w:rPr>
        <w:t>Samodzielnym Publicznym Specjalistycznym Zakładem Opieki Zdrowotnej</w:t>
      </w:r>
      <w:r>
        <w:rPr>
          <w:rFonts w:ascii="Arial" w:eastAsia="Times New Roman" w:hAnsi="Arial" w:cs="Arial"/>
          <w:lang w:eastAsia="ar-SA"/>
        </w:rPr>
        <w:t xml:space="preserve"> z siedzibą </w:t>
      </w:r>
      <w:r w:rsidRPr="00601CF1">
        <w:rPr>
          <w:rFonts w:ascii="Arial" w:eastAsia="Times New Roman" w:hAnsi="Arial" w:cs="Arial"/>
          <w:lang w:eastAsia="ar-SA"/>
        </w:rPr>
        <w:t>w Lęborku, ul. Juliana Węgrzynowicza 13, 84-300</w:t>
      </w:r>
      <w:r w:rsidR="002C2BDE">
        <w:rPr>
          <w:rFonts w:ascii="Arial" w:eastAsia="Times New Roman" w:hAnsi="Arial" w:cs="Arial"/>
          <w:lang w:eastAsia="ar-SA"/>
        </w:rPr>
        <w:t xml:space="preserve"> Lębork, </w:t>
      </w:r>
      <w:r w:rsidRPr="00601CF1">
        <w:rPr>
          <w:rFonts w:ascii="Arial" w:eastAsia="Times New Roman" w:hAnsi="Arial" w:cs="Arial"/>
          <w:lang w:eastAsia="ar-SA"/>
        </w:rPr>
        <w:t>wpisanym do rejestru stowarzyszeń, innych organizacji społecznych i zawodowych, fundacji oraz samodzielnych publicznych zakładów opieki zdrowotnej Krajowego Rejestru Sądowego pod numerem KRS 00000</w:t>
      </w:r>
      <w:r w:rsidR="002C2BDE">
        <w:rPr>
          <w:rFonts w:ascii="Arial" w:eastAsia="Times New Roman" w:hAnsi="Arial" w:cs="Arial"/>
          <w:lang w:eastAsia="ar-SA"/>
        </w:rPr>
        <w:t>09022, Regon 770901505, NIP 8411461</w:t>
      </w:r>
      <w:r w:rsidRPr="00601CF1">
        <w:rPr>
          <w:rFonts w:ascii="Arial" w:eastAsia="Times New Roman" w:hAnsi="Arial" w:cs="Arial"/>
          <w:lang w:eastAsia="ar-SA"/>
        </w:rPr>
        <w:t xml:space="preserve">899, zwanym w treści umowy </w:t>
      </w:r>
      <w:r w:rsidRPr="00601CF1">
        <w:rPr>
          <w:rFonts w:ascii="Arial" w:eastAsia="Times New Roman" w:hAnsi="Arial" w:cs="Arial"/>
          <w:b/>
          <w:bCs/>
          <w:lang w:eastAsia="ar-SA"/>
        </w:rPr>
        <w:t>Zamawiającym</w:t>
      </w:r>
      <w:r w:rsidRPr="00601CF1">
        <w:rPr>
          <w:rFonts w:ascii="Arial" w:eastAsia="Times New Roman" w:hAnsi="Arial" w:cs="Arial"/>
          <w:lang w:eastAsia="ar-SA"/>
        </w:rPr>
        <w:t xml:space="preserve"> reprezentowanym przez Zastępcę Dyrektora ds. Finansowych </w:t>
      </w:r>
      <w:r w:rsidRPr="00601CF1">
        <w:rPr>
          <w:rFonts w:ascii="Arial" w:eastAsia="Times New Roman" w:hAnsi="Arial" w:cs="Arial"/>
          <w:b/>
          <w:lang w:eastAsia="ar-SA"/>
        </w:rPr>
        <w:t>Adama Hoffmanna</w:t>
      </w:r>
      <w:r w:rsidRPr="00601CF1">
        <w:rPr>
          <w:rFonts w:ascii="Arial" w:eastAsia="Times New Roman" w:hAnsi="Arial" w:cs="Arial"/>
          <w:lang w:eastAsia="ar-SA"/>
        </w:rPr>
        <w:t xml:space="preserve">, a … z siedzibą w …, ul. … wpisanym do … prowadzonego przez … pod numerem …, Regon …, NIP …,  zwanym w treści umowy </w:t>
      </w:r>
      <w:r w:rsidRPr="00601CF1">
        <w:rPr>
          <w:rFonts w:ascii="Arial" w:eastAsia="Times New Roman" w:hAnsi="Arial" w:cs="Arial"/>
          <w:b/>
          <w:bCs/>
          <w:lang w:eastAsia="ar-SA"/>
        </w:rPr>
        <w:t>Wykonawcą</w:t>
      </w:r>
      <w:r w:rsidRPr="00601CF1">
        <w:rPr>
          <w:rFonts w:ascii="Arial" w:eastAsia="Times New Roman" w:hAnsi="Arial" w:cs="Arial"/>
          <w:lang w:eastAsia="ar-SA"/>
        </w:rPr>
        <w:t xml:space="preserve"> reprezentowanym przez  ............................................................................... w rezultacie dokonania przez Zamawiającego wyboru oferty Wykonawcy w trybie </w:t>
      </w:r>
      <w:r w:rsidR="007505C2">
        <w:rPr>
          <w:rFonts w:ascii="Arial" w:eastAsia="Times New Roman" w:hAnsi="Arial" w:cs="Arial"/>
          <w:lang w:eastAsia="ar-SA"/>
        </w:rPr>
        <w:t>podstawowym</w:t>
      </w:r>
      <w:r w:rsidRPr="00601CF1">
        <w:rPr>
          <w:rFonts w:ascii="Arial" w:eastAsia="Times New Roman" w:hAnsi="Arial" w:cs="Arial"/>
          <w:lang w:eastAsia="ar-SA"/>
        </w:rPr>
        <w:t xml:space="preserve"> zgodnie z </w:t>
      </w:r>
      <w:r>
        <w:rPr>
          <w:rFonts w:ascii="Arial" w:eastAsia="Times New Roman" w:hAnsi="Arial" w:cs="Arial"/>
          <w:lang w:eastAsia="ar-SA"/>
        </w:rPr>
        <w:t xml:space="preserve">art. </w:t>
      </w:r>
      <w:r w:rsidR="007505C2">
        <w:rPr>
          <w:rFonts w:ascii="Arial" w:eastAsia="Times New Roman" w:hAnsi="Arial" w:cs="Arial"/>
          <w:lang w:eastAsia="ar-SA"/>
        </w:rPr>
        <w:t>275 pkt. 1</w:t>
      </w:r>
      <w:r>
        <w:rPr>
          <w:rFonts w:ascii="Arial" w:eastAsia="Times New Roman" w:hAnsi="Arial" w:cs="Arial"/>
          <w:lang w:eastAsia="ar-SA"/>
        </w:rPr>
        <w:t xml:space="preserve"> </w:t>
      </w:r>
      <w:r w:rsidRPr="00601CF1">
        <w:rPr>
          <w:rFonts w:ascii="Arial" w:eastAsia="Times New Roman" w:hAnsi="Arial" w:cs="Arial"/>
          <w:lang w:eastAsia="ar-SA"/>
        </w:rPr>
        <w:t>Ustaw</w:t>
      </w:r>
      <w:r>
        <w:rPr>
          <w:rFonts w:ascii="Arial" w:eastAsia="Times New Roman" w:hAnsi="Arial" w:cs="Arial"/>
          <w:lang w:eastAsia="ar-SA"/>
        </w:rPr>
        <w:t>y</w:t>
      </w:r>
      <w:r w:rsidRPr="00601CF1">
        <w:rPr>
          <w:rFonts w:ascii="Arial" w:eastAsia="Times New Roman" w:hAnsi="Arial" w:cs="Arial"/>
          <w:lang w:eastAsia="ar-SA"/>
        </w:rPr>
        <w:t xml:space="preserve"> z dnia 19 września 2019 r. Prawo zamówień publicznych, zwaną dalej „ustawą </w:t>
      </w:r>
      <w:proofErr w:type="spellStart"/>
      <w:r w:rsidRPr="00601CF1">
        <w:rPr>
          <w:rFonts w:ascii="Arial" w:eastAsia="Times New Roman" w:hAnsi="Arial" w:cs="Arial"/>
          <w:lang w:eastAsia="ar-SA"/>
        </w:rPr>
        <w:t>Pzp</w:t>
      </w:r>
      <w:proofErr w:type="spellEnd"/>
      <w:r w:rsidRPr="00601CF1">
        <w:rPr>
          <w:rFonts w:ascii="Arial" w:eastAsia="Times New Roman" w:hAnsi="Arial" w:cs="Arial"/>
          <w:lang w:eastAsia="ar-SA"/>
        </w:rPr>
        <w:t>”.</w:t>
      </w:r>
    </w:p>
    <w:p w:rsidR="00B21577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1</w:t>
      </w:r>
    </w:p>
    <w:p w:rsidR="00B21577" w:rsidRPr="00601CF1" w:rsidRDefault="00B21577" w:rsidP="00B21577">
      <w:pPr>
        <w:numPr>
          <w:ilvl w:val="0"/>
          <w:numId w:val="9"/>
        </w:numPr>
        <w:tabs>
          <w:tab w:val="num" w:pos="-720"/>
        </w:tabs>
        <w:suppressAutoHyphens/>
        <w:spacing w:after="0" w:line="271" w:lineRule="auto"/>
        <w:ind w:left="357" w:hanging="357"/>
        <w:jc w:val="both"/>
        <w:rPr>
          <w:rFonts w:ascii="Arial" w:hAnsi="Arial" w:cs="Arial"/>
        </w:rPr>
      </w:pPr>
      <w:r w:rsidRPr="00601CF1">
        <w:rPr>
          <w:rFonts w:ascii="Arial" w:hAnsi="Arial" w:cs="Arial"/>
        </w:rPr>
        <w:t xml:space="preserve">Przedmiotem zamówienia jest </w:t>
      </w:r>
      <w:r w:rsidR="003B167A" w:rsidRPr="003B167A">
        <w:rPr>
          <w:rFonts w:ascii="Arial" w:hAnsi="Arial" w:cs="Arial"/>
          <w:b/>
          <w:bCs/>
          <w:iCs/>
          <w:u w:val="single"/>
        </w:rPr>
        <w:t>zakup i sukcesywn</w:t>
      </w:r>
      <w:r w:rsidR="003B167A">
        <w:rPr>
          <w:rFonts w:ascii="Arial" w:hAnsi="Arial" w:cs="Arial"/>
          <w:b/>
          <w:bCs/>
          <w:iCs/>
          <w:u w:val="single"/>
        </w:rPr>
        <w:t>e</w:t>
      </w:r>
      <w:r w:rsidR="003B167A" w:rsidRPr="003B167A">
        <w:rPr>
          <w:rFonts w:ascii="Arial" w:hAnsi="Arial" w:cs="Arial"/>
          <w:b/>
          <w:bCs/>
          <w:iCs/>
          <w:u w:val="single"/>
        </w:rPr>
        <w:t xml:space="preserve"> dostaw</w:t>
      </w:r>
      <w:r w:rsidR="003B167A">
        <w:rPr>
          <w:rFonts w:ascii="Arial" w:hAnsi="Arial" w:cs="Arial"/>
          <w:b/>
          <w:bCs/>
          <w:iCs/>
          <w:u w:val="single"/>
        </w:rPr>
        <w:t>y</w:t>
      </w:r>
      <w:r w:rsidR="003B167A" w:rsidRPr="003B167A">
        <w:rPr>
          <w:rFonts w:ascii="Arial" w:hAnsi="Arial" w:cs="Arial"/>
          <w:b/>
          <w:bCs/>
          <w:iCs/>
          <w:u w:val="single"/>
        </w:rPr>
        <w:t xml:space="preserve"> produktów żywnościowych (</w:t>
      </w:r>
      <w:r w:rsidR="003B167A">
        <w:rPr>
          <w:rFonts w:ascii="Arial" w:hAnsi="Arial" w:cs="Arial"/>
          <w:b/>
          <w:bCs/>
          <w:iCs/>
          <w:u w:val="single"/>
        </w:rPr>
        <w:t>Część</w:t>
      </w:r>
      <w:r w:rsidR="002C2BDE">
        <w:rPr>
          <w:rFonts w:ascii="Arial" w:hAnsi="Arial" w:cs="Arial"/>
          <w:b/>
          <w:bCs/>
          <w:iCs/>
          <w:u w:val="single"/>
        </w:rPr>
        <w:t xml:space="preserve"> / Zadanie</w:t>
      </w:r>
      <w:r w:rsidR="003B167A" w:rsidRPr="003B167A">
        <w:rPr>
          <w:rFonts w:ascii="Arial" w:hAnsi="Arial" w:cs="Arial"/>
          <w:b/>
          <w:bCs/>
          <w:iCs/>
          <w:u w:val="single"/>
        </w:rPr>
        <w:t xml:space="preserve"> nr ……)</w:t>
      </w:r>
      <w:r w:rsidR="003B167A">
        <w:rPr>
          <w:rFonts w:ascii="Arial" w:hAnsi="Arial" w:cs="Arial"/>
          <w:b/>
          <w:bCs/>
          <w:iCs/>
          <w:u w:val="single"/>
        </w:rPr>
        <w:t xml:space="preserve"> </w:t>
      </w:r>
      <w:r w:rsidRPr="00601CF1">
        <w:rPr>
          <w:rFonts w:ascii="Arial" w:hAnsi="Arial" w:cs="Arial"/>
          <w:iCs/>
        </w:rPr>
        <w:t>do Samodzielnego Publicznego Specjalistycznego Zakładu Opieki Zdrowotnej w Lęborku, transportem oraz na koszt i ryzyko Wykonawcy.</w:t>
      </w:r>
    </w:p>
    <w:p w:rsidR="00B21577" w:rsidRPr="00601CF1" w:rsidRDefault="00B21577" w:rsidP="00B21577">
      <w:pPr>
        <w:numPr>
          <w:ilvl w:val="0"/>
          <w:numId w:val="9"/>
        </w:numPr>
        <w:suppressAutoHyphens/>
        <w:spacing w:after="0" w:line="271" w:lineRule="auto"/>
        <w:ind w:left="357" w:hanging="357"/>
        <w:jc w:val="both"/>
        <w:rPr>
          <w:rFonts w:ascii="Arial" w:hAnsi="Arial" w:cs="Arial"/>
        </w:rPr>
      </w:pPr>
      <w:r w:rsidRPr="00601CF1">
        <w:rPr>
          <w:rFonts w:ascii="Arial" w:hAnsi="Arial" w:cs="Arial"/>
        </w:rPr>
        <w:t xml:space="preserve">Szczegółowy opis przedmiotu zamówienia określa Arkusz asortymentowo-cenowy stanowiący </w:t>
      </w:r>
      <w:r w:rsidRPr="00601CF1">
        <w:rPr>
          <w:rFonts w:ascii="Arial" w:hAnsi="Arial" w:cs="Arial"/>
          <w:b/>
        </w:rPr>
        <w:t>załącznik nr 2</w:t>
      </w:r>
      <w:r w:rsidRPr="00601CF1">
        <w:rPr>
          <w:rFonts w:ascii="Arial" w:hAnsi="Arial" w:cs="Arial"/>
        </w:rPr>
        <w:t xml:space="preserve"> </w:t>
      </w:r>
      <w:r w:rsidRPr="00601CF1">
        <w:rPr>
          <w:rFonts w:ascii="Arial" w:hAnsi="Arial" w:cs="Arial"/>
          <w:b/>
        </w:rPr>
        <w:t>do SWZ.</w:t>
      </w:r>
    </w:p>
    <w:p w:rsidR="00B21577" w:rsidRPr="00601CF1" w:rsidRDefault="00B21577" w:rsidP="00B21577">
      <w:pPr>
        <w:numPr>
          <w:ilvl w:val="0"/>
          <w:numId w:val="9"/>
        </w:numPr>
        <w:suppressAutoHyphens/>
        <w:spacing w:after="0" w:line="271" w:lineRule="auto"/>
        <w:ind w:left="357" w:hanging="357"/>
        <w:jc w:val="both"/>
        <w:rPr>
          <w:rFonts w:ascii="Arial" w:hAnsi="Arial" w:cs="Arial"/>
        </w:rPr>
      </w:pPr>
      <w:r w:rsidRPr="00601CF1">
        <w:rPr>
          <w:rFonts w:ascii="Arial" w:hAnsi="Arial" w:cs="Arial"/>
        </w:rPr>
        <w:t>Zamawiający zastrzega możliwość ilościowej zmiany poszczególnych asortymentów w ramach wartości zamówienia określonego umową. Zamawiający zastrzega sobie prawo do wykorzystania niepełnej ilości asortymentu określonego w Arkuszu asortymentowo-cenowym. Zamawiający zastrzega możliwość zrealizowania umowy do 80% jej wartości. Pozostałe 20% Zamawiający wykorzysta w razie zaistnienia takiej potrzeby. Z tytułu nie zrealizowania pełnej wartości umowy nie przysługują Wykonawcy wobec Zamawiającego roszczenia odszkodowawcze.</w:t>
      </w:r>
    </w:p>
    <w:p w:rsidR="00B21577" w:rsidRPr="00601CF1" w:rsidRDefault="00B21577" w:rsidP="00B21577">
      <w:pPr>
        <w:numPr>
          <w:ilvl w:val="0"/>
          <w:numId w:val="9"/>
        </w:numPr>
        <w:suppressAutoHyphens/>
        <w:spacing w:after="0" w:line="271" w:lineRule="auto"/>
        <w:ind w:left="357" w:hanging="357"/>
        <w:jc w:val="both"/>
        <w:rPr>
          <w:rFonts w:ascii="Arial" w:hAnsi="Arial" w:cs="Arial"/>
        </w:rPr>
      </w:pPr>
      <w:r w:rsidRPr="00601CF1">
        <w:rPr>
          <w:rFonts w:ascii="Arial" w:eastAsia="Times New Roman" w:hAnsi="Arial" w:cs="Arial"/>
          <w:lang w:eastAsia="ar-SA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</w:t>
      </w:r>
      <w:r w:rsidR="002C2BDE">
        <w:rPr>
          <w:rFonts w:ascii="Arial" w:eastAsia="Times New Roman" w:hAnsi="Arial" w:cs="Arial"/>
          <w:lang w:eastAsia="ar-SA"/>
        </w:rPr>
        <w:t xml:space="preserve"> – jeżeli dotyczy</w:t>
      </w:r>
      <w:r w:rsidRPr="00601CF1">
        <w:rPr>
          <w:rFonts w:ascii="Arial" w:eastAsia="Times New Roman" w:hAnsi="Arial" w:cs="Arial"/>
          <w:lang w:eastAsia="ar-SA"/>
        </w:rPr>
        <w:t>.</w:t>
      </w:r>
    </w:p>
    <w:p w:rsidR="00B21577" w:rsidRPr="00601CF1" w:rsidRDefault="00B21577" w:rsidP="00B21577">
      <w:pPr>
        <w:suppressAutoHyphens/>
        <w:spacing w:after="0" w:line="271" w:lineRule="auto"/>
        <w:ind w:left="357"/>
        <w:jc w:val="both"/>
        <w:rPr>
          <w:rFonts w:ascii="Arial" w:hAnsi="Arial" w:cs="Arial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2</w:t>
      </w:r>
    </w:p>
    <w:p w:rsidR="003B167A" w:rsidRPr="007505C2" w:rsidRDefault="003B167A" w:rsidP="007505C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7505C2">
        <w:rPr>
          <w:rFonts w:ascii="Arial" w:eastAsia="Times New Roman" w:hAnsi="Arial" w:cs="Arial"/>
          <w:lang w:eastAsia="ar-SA"/>
        </w:rPr>
        <w:t>Przedmiot umowy będzie dostarczany Zamawiającemu sukcesywnie przez okres</w:t>
      </w:r>
      <w:r w:rsidR="007505C2" w:rsidRPr="007505C2">
        <w:rPr>
          <w:rFonts w:ascii="Arial" w:eastAsia="Times New Roman" w:hAnsi="Arial" w:cs="Arial"/>
          <w:lang w:eastAsia="ar-SA"/>
        </w:rPr>
        <w:t xml:space="preserve"> </w:t>
      </w:r>
      <w:r w:rsidR="002C2BDE" w:rsidRPr="007505C2">
        <w:rPr>
          <w:rFonts w:ascii="Arial" w:eastAsia="Times New Roman" w:hAnsi="Arial" w:cs="Arial"/>
          <w:b/>
          <w:lang w:eastAsia="ar-SA"/>
        </w:rPr>
        <w:t>12 miesięcy</w:t>
      </w:r>
      <w:r w:rsidRPr="007505C2">
        <w:rPr>
          <w:rFonts w:ascii="Arial" w:eastAsia="Times New Roman" w:hAnsi="Arial" w:cs="Arial"/>
          <w:lang w:eastAsia="ar-SA"/>
        </w:rPr>
        <w:t xml:space="preserve"> (od 01.07.202</w:t>
      </w:r>
      <w:r w:rsidR="002C2BDE" w:rsidRPr="007505C2">
        <w:rPr>
          <w:rFonts w:ascii="Arial" w:eastAsia="Times New Roman" w:hAnsi="Arial" w:cs="Arial"/>
          <w:lang w:eastAsia="ar-SA"/>
        </w:rPr>
        <w:t>2</w:t>
      </w:r>
      <w:r w:rsidRPr="007505C2">
        <w:rPr>
          <w:rFonts w:ascii="Arial" w:eastAsia="Times New Roman" w:hAnsi="Arial" w:cs="Arial"/>
          <w:lang w:eastAsia="ar-SA"/>
        </w:rPr>
        <w:t xml:space="preserve"> r. do 30.06.202</w:t>
      </w:r>
      <w:r w:rsidR="002C2BDE" w:rsidRPr="007505C2">
        <w:rPr>
          <w:rFonts w:ascii="Arial" w:eastAsia="Times New Roman" w:hAnsi="Arial" w:cs="Arial"/>
          <w:lang w:eastAsia="ar-SA"/>
        </w:rPr>
        <w:t>3</w:t>
      </w:r>
      <w:r w:rsidRPr="007505C2">
        <w:rPr>
          <w:rFonts w:ascii="Arial" w:eastAsia="Times New Roman" w:hAnsi="Arial" w:cs="Arial"/>
          <w:lang w:eastAsia="ar-SA"/>
        </w:rPr>
        <w:t xml:space="preserve"> r.</w:t>
      </w:r>
      <w:r w:rsidR="007505C2">
        <w:rPr>
          <w:rFonts w:ascii="Arial" w:eastAsia="Times New Roman" w:hAnsi="Arial" w:cs="Arial"/>
          <w:lang w:eastAsia="ar-SA"/>
        </w:rPr>
        <w:t>).</w:t>
      </w:r>
    </w:p>
    <w:p w:rsidR="002C2BDE" w:rsidRDefault="002C2BDE" w:rsidP="003B167A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3B167A">
        <w:rPr>
          <w:rFonts w:ascii="Arial" w:eastAsia="Times New Roman" w:hAnsi="Arial" w:cs="Arial"/>
          <w:lang w:eastAsia="ar-SA"/>
        </w:rPr>
        <w:t>Ze względu na małą powierzchnię magazynową, którą dysponuje Zamawiający</w:t>
      </w:r>
      <w:r>
        <w:rPr>
          <w:rFonts w:ascii="Arial" w:eastAsia="Times New Roman" w:hAnsi="Arial" w:cs="Arial"/>
          <w:lang w:eastAsia="ar-SA"/>
        </w:rPr>
        <w:t>,</w:t>
      </w:r>
      <w:r w:rsidRPr="003B167A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</w:t>
      </w:r>
      <w:r w:rsidR="003B167A" w:rsidRPr="003B167A">
        <w:rPr>
          <w:rFonts w:ascii="Arial" w:eastAsia="Times New Roman" w:hAnsi="Arial" w:cs="Arial"/>
          <w:lang w:eastAsia="ar-SA"/>
        </w:rPr>
        <w:t>ostawy muszą być realizowane codziennie od poniedziałku do piątku, z wyjątkiem dni ustawowo wolnych od pracy, zgodnie z zapotrzebowaniem Zamawiającego</w:t>
      </w:r>
      <w:r>
        <w:rPr>
          <w:rFonts w:ascii="Arial" w:eastAsia="Times New Roman" w:hAnsi="Arial" w:cs="Arial"/>
          <w:lang w:eastAsia="ar-SA"/>
        </w:rPr>
        <w:t xml:space="preserve"> </w:t>
      </w:r>
      <w:r w:rsidRPr="002C2BDE">
        <w:rPr>
          <w:rFonts w:ascii="Arial" w:eastAsia="Times New Roman" w:hAnsi="Arial" w:cs="Arial"/>
          <w:bCs/>
          <w:iCs/>
          <w:lang w:eastAsia="ar-SA"/>
        </w:rPr>
        <w:t>oraz nie mogą być realizowane na paletach</w:t>
      </w:r>
      <w:r w:rsidR="003B167A" w:rsidRPr="003B167A">
        <w:rPr>
          <w:rFonts w:ascii="Arial" w:eastAsia="Times New Roman" w:hAnsi="Arial" w:cs="Arial"/>
          <w:lang w:eastAsia="ar-SA"/>
        </w:rPr>
        <w:t xml:space="preserve">. </w:t>
      </w:r>
    </w:p>
    <w:p w:rsidR="002C2BDE" w:rsidRPr="007505C2" w:rsidRDefault="00D85483" w:rsidP="007505C2">
      <w:pPr>
        <w:pStyle w:val="Akapitzlist"/>
        <w:numPr>
          <w:ilvl w:val="0"/>
          <w:numId w:val="4"/>
        </w:numPr>
        <w:suppressAutoHyphens/>
        <w:spacing w:after="0" w:line="271" w:lineRule="auto"/>
        <w:jc w:val="both"/>
        <w:rPr>
          <w:rFonts w:ascii="Arial" w:hAnsi="Arial" w:cs="Arial"/>
          <w:bCs/>
          <w:iCs/>
        </w:rPr>
      </w:pPr>
      <w:r>
        <w:rPr>
          <w:rFonts w:ascii="Arial" w:eastAsia="Times New Roman" w:hAnsi="Arial" w:cs="Arial"/>
          <w:lang w:eastAsia="ar-SA"/>
        </w:rPr>
        <w:t>P</w:t>
      </w:r>
      <w:r w:rsidRPr="002C2BDE">
        <w:rPr>
          <w:rFonts w:ascii="Arial" w:eastAsia="Times New Roman" w:hAnsi="Arial" w:cs="Arial"/>
          <w:lang w:eastAsia="ar-SA"/>
        </w:rPr>
        <w:t xml:space="preserve">rzedstawiciel Zamawiającego określi faksem lub </w:t>
      </w:r>
      <w:r>
        <w:rPr>
          <w:rFonts w:ascii="Arial" w:eastAsia="Times New Roman" w:hAnsi="Arial" w:cs="Arial"/>
          <w:lang w:eastAsia="ar-SA"/>
        </w:rPr>
        <w:t>pocztą elektroniczną</w:t>
      </w:r>
      <w:r w:rsidRPr="002C2BDE">
        <w:rPr>
          <w:rFonts w:ascii="Arial" w:eastAsia="Times New Roman" w:hAnsi="Arial" w:cs="Arial"/>
          <w:lang w:eastAsia="ar-SA"/>
        </w:rPr>
        <w:t xml:space="preserve"> rodzaj i ilość zamawianego towaru</w:t>
      </w:r>
      <w:r>
        <w:rPr>
          <w:rFonts w:ascii="Arial" w:eastAsia="Times New Roman" w:hAnsi="Arial" w:cs="Arial"/>
          <w:lang w:eastAsia="ar-SA"/>
        </w:rPr>
        <w:t>.</w:t>
      </w:r>
      <w:r w:rsidRPr="002C2BDE">
        <w:rPr>
          <w:rFonts w:ascii="Arial" w:hAnsi="Arial" w:cs="Arial"/>
          <w:bCs/>
          <w:iCs/>
        </w:rPr>
        <w:t xml:space="preserve"> </w:t>
      </w:r>
      <w:r w:rsidR="002C2BDE" w:rsidRPr="002C2BDE">
        <w:rPr>
          <w:rFonts w:ascii="Arial" w:hAnsi="Arial" w:cs="Arial"/>
          <w:bCs/>
          <w:iCs/>
        </w:rPr>
        <w:t xml:space="preserve">Realizacja każdego zamówienia złożonego </w:t>
      </w:r>
      <w:r w:rsidR="002C2BDE" w:rsidRPr="002C2BDE">
        <w:rPr>
          <w:rFonts w:ascii="Arial" w:hAnsi="Arial" w:cs="Arial"/>
          <w:b/>
          <w:bCs/>
          <w:iCs/>
        </w:rPr>
        <w:t>do godz. 15:00</w:t>
      </w:r>
      <w:r w:rsidR="002C2BDE" w:rsidRPr="002C2BDE">
        <w:rPr>
          <w:rFonts w:ascii="Arial" w:hAnsi="Arial" w:cs="Arial"/>
          <w:bCs/>
          <w:iCs/>
        </w:rPr>
        <w:t xml:space="preserve"> nastąpi</w:t>
      </w:r>
      <w:r w:rsidR="002C2BDE" w:rsidRPr="002C2BDE">
        <w:rPr>
          <w:rFonts w:ascii="Arial" w:hAnsi="Arial" w:cs="Arial"/>
          <w:b/>
          <w:bCs/>
          <w:iCs/>
        </w:rPr>
        <w:t xml:space="preserve"> następnego dnia roboczego </w:t>
      </w:r>
      <w:r w:rsidR="002C2BDE" w:rsidRPr="002C2BDE">
        <w:rPr>
          <w:rFonts w:ascii="Arial" w:hAnsi="Arial" w:cs="Arial"/>
          <w:bCs/>
          <w:iCs/>
        </w:rPr>
        <w:t xml:space="preserve">najpóźniej </w:t>
      </w:r>
      <w:r w:rsidR="002C2BDE" w:rsidRPr="002C2BDE">
        <w:rPr>
          <w:rFonts w:ascii="Arial" w:hAnsi="Arial" w:cs="Arial"/>
          <w:b/>
          <w:bCs/>
          <w:iCs/>
        </w:rPr>
        <w:t xml:space="preserve">do godz. 9:00 </w:t>
      </w:r>
      <w:r w:rsidR="002C2BDE" w:rsidRPr="002C2BDE">
        <w:rPr>
          <w:rFonts w:ascii="Arial" w:hAnsi="Arial" w:cs="Arial"/>
          <w:bCs/>
          <w:iCs/>
        </w:rPr>
        <w:t>z usługą wniesienia</w:t>
      </w:r>
      <w:r w:rsidR="002C2BDE" w:rsidRPr="007505C2">
        <w:rPr>
          <w:rFonts w:ascii="Arial" w:hAnsi="Arial" w:cs="Arial"/>
          <w:bCs/>
          <w:iCs/>
        </w:rPr>
        <w:t>.</w:t>
      </w:r>
    </w:p>
    <w:p w:rsidR="0050161A" w:rsidRDefault="00E37AA4" w:rsidP="003B167A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37AA4">
        <w:rPr>
          <w:rFonts w:ascii="Arial" w:eastAsia="Times New Roman" w:hAnsi="Arial" w:cs="Arial"/>
          <w:lang w:eastAsia="ar-SA"/>
        </w:rPr>
        <w:lastRenderedPageBreak/>
        <w:t xml:space="preserve">W razie przekroczenia terminu dostawy, w szczególności dostawy po godzinach określonych w </w:t>
      </w:r>
      <w:r>
        <w:rPr>
          <w:rFonts w:ascii="Arial" w:eastAsia="Times New Roman" w:hAnsi="Arial" w:cs="Arial"/>
          <w:lang w:eastAsia="ar-SA"/>
        </w:rPr>
        <w:t>ust. 3</w:t>
      </w:r>
      <w:r w:rsidRPr="00E37AA4">
        <w:rPr>
          <w:rFonts w:ascii="Arial" w:eastAsia="Times New Roman" w:hAnsi="Arial" w:cs="Arial"/>
          <w:lang w:eastAsia="ar-SA"/>
        </w:rPr>
        <w:t xml:space="preserve">, </w:t>
      </w:r>
      <w:r>
        <w:rPr>
          <w:rFonts w:ascii="Arial" w:eastAsia="Times New Roman" w:hAnsi="Arial" w:cs="Arial"/>
          <w:lang w:eastAsia="ar-SA"/>
        </w:rPr>
        <w:t>Zamawiający</w:t>
      </w:r>
      <w:r w:rsidRPr="00E37AA4">
        <w:rPr>
          <w:rFonts w:ascii="Arial" w:eastAsia="Times New Roman" w:hAnsi="Arial" w:cs="Arial"/>
          <w:lang w:eastAsia="ar-SA"/>
        </w:rPr>
        <w:t xml:space="preserve"> jest uprawniony do przyjęcia dostawy albo rezygnacji z dostawy i dokonania zakupu zgodnego z zamówieniem bieżącym u innego dostawcy. </w:t>
      </w:r>
      <w:r w:rsidR="0050161A" w:rsidRPr="0050161A">
        <w:rPr>
          <w:rFonts w:ascii="Arial" w:eastAsia="Times New Roman" w:hAnsi="Arial" w:cs="Arial"/>
          <w:lang w:eastAsia="ar-SA"/>
        </w:rPr>
        <w:t>W przypadku poniesienia przez Zamawiającego wyższych kosztów, niż wynikają z niniejszej umowy, różnicą Zamawiający obciąży Wykonawcę.</w:t>
      </w:r>
    </w:p>
    <w:p w:rsidR="00FB50D6" w:rsidRDefault="00FB50D6" w:rsidP="003B167A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Odmowa dostarczenia zamówionego towaru będzie traktowana jak </w:t>
      </w:r>
      <w:r w:rsidRPr="00FB50D6">
        <w:rPr>
          <w:rFonts w:ascii="Arial" w:eastAsia="Times New Roman" w:hAnsi="Arial" w:cs="Arial"/>
          <w:lang w:eastAsia="ar-SA"/>
        </w:rPr>
        <w:t>przekroczeni</w:t>
      </w:r>
      <w:r>
        <w:rPr>
          <w:rFonts w:ascii="Arial" w:eastAsia="Times New Roman" w:hAnsi="Arial" w:cs="Arial"/>
          <w:lang w:eastAsia="ar-SA"/>
        </w:rPr>
        <w:t>e</w:t>
      </w:r>
      <w:r w:rsidRPr="00FB50D6">
        <w:rPr>
          <w:rFonts w:ascii="Arial" w:eastAsia="Times New Roman" w:hAnsi="Arial" w:cs="Arial"/>
          <w:lang w:eastAsia="ar-SA"/>
        </w:rPr>
        <w:t xml:space="preserve"> terminu dostawy</w:t>
      </w:r>
      <w:r>
        <w:rPr>
          <w:rFonts w:ascii="Arial" w:eastAsia="Times New Roman" w:hAnsi="Arial" w:cs="Arial"/>
          <w:lang w:eastAsia="ar-SA"/>
        </w:rPr>
        <w:t>.</w:t>
      </w:r>
    </w:p>
    <w:p w:rsidR="00B21577" w:rsidRPr="00601CF1" w:rsidRDefault="003B167A" w:rsidP="003B167A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3B167A">
        <w:rPr>
          <w:rFonts w:ascii="Arial" w:eastAsia="Times New Roman" w:hAnsi="Arial" w:cs="Arial"/>
          <w:lang w:eastAsia="ar-SA"/>
        </w:rPr>
        <w:t>Zamawiający wskazuje następującą osobę pełniącą nadzór nad realizacją umowy: Kierownik Działu Żywienia lub inna osoba upoważniona.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3</w:t>
      </w:r>
    </w:p>
    <w:p w:rsidR="00B21577" w:rsidRPr="00601CF1" w:rsidRDefault="007751DF" w:rsidP="00B21577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751DF">
        <w:rPr>
          <w:rFonts w:ascii="Arial" w:eastAsia="Times New Roman" w:hAnsi="Arial" w:cs="Arial"/>
          <w:lang w:eastAsia="ar-SA"/>
        </w:rPr>
        <w:t>Wykonawca zobowiązany jest do należytego zabezpieczenia dostarczanych artykułów spożywczych na czas przewozu (opakowania, pojemniki przystosowane do przewozu danego asortymentu) i ponosi całkowitą odpowiedzialność za dostawę i jakość dostarczanych artykułów oraz uszkodzenia powstałe w wyniku transportu.</w:t>
      </w:r>
    </w:p>
    <w:p w:rsidR="00B21577" w:rsidRPr="00601CF1" w:rsidRDefault="00B21577" w:rsidP="00B21577">
      <w:pPr>
        <w:numPr>
          <w:ilvl w:val="0"/>
          <w:numId w:val="2"/>
        </w:numPr>
        <w:tabs>
          <w:tab w:val="clear" w:pos="360"/>
          <w:tab w:val="left" w:pos="374"/>
        </w:tabs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Wykonawca </w:t>
      </w:r>
      <w:r w:rsidR="00D85483">
        <w:rPr>
          <w:rFonts w:ascii="Arial" w:eastAsia="Times New Roman" w:hAnsi="Arial" w:cs="Arial"/>
          <w:lang w:eastAsia="ar-SA"/>
        </w:rPr>
        <w:t>gwarantuje Zamawiającemu</w:t>
      </w:r>
      <w:r w:rsidRPr="00601CF1">
        <w:rPr>
          <w:rFonts w:ascii="Arial" w:eastAsia="Times New Roman" w:hAnsi="Arial" w:cs="Arial"/>
          <w:lang w:eastAsia="ar-SA"/>
        </w:rPr>
        <w:t xml:space="preserve">, że dostarczany asortyment jest zgodny </w:t>
      </w:r>
      <w:r w:rsidRPr="00601CF1">
        <w:rPr>
          <w:rFonts w:ascii="Arial" w:eastAsia="Times New Roman" w:hAnsi="Arial" w:cs="Arial"/>
          <w:lang w:eastAsia="ar-SA"/>
        </w:rPr>
        <w:br/>
        <w:t xml:space="preserve">z Załącznikiem nr 2 do SWZ. </w:t>
      </w:r>
      <w:r w:rsidR="007751DF" w:rsidRPr="007751DF">
        <w:rPr>
          <w:rFonts w:ascii="Arial" w:eastAsia="Times New Roman" w:hAnsi="Arial" w:cs="Arial"/>
          <w:lang w:eastAsia="ar-SA"/>
        </w:rPr>
        <w:t>Dostarczane artykuły spożywcze powinny posiadać handlowy dokument identyfikacyjny, wszelkie wymagane na terenie całego kraju atesty, oświadczenie o dopuszczeniu do obrotu, informację o dacie wyprodukowania, warunk</w:t>
      </w:r>
      <w:r w:rsidR="007751DF">
        <w:rPr>
          <w:rFonts w:ascii="Arial" w:eastAsia="Times New Roman" w:hAnsi="Arial" w:cs="Arial"/>
          <w:lang w:eastAsia="ar-SA"/>
        </w:rPr>
        <w:t>ach</w:t>
      </w:r>
      <w:r w:rsidR="007751DF" w:rsidRPr="007751DF">
        <w:rPr>
          <w:rFonts w:ascii="Arial" w:eastAsia="Times New Roman" w:hAnsi="Arial" w:cs="Arial"/>
          <w:lang w:eastAsia="ar-SA"/>
        </w:rPr>
        <w:t xml:space="preserve"> przechowywania, terminie przydatności do spożycia. Produkty powinny być bez oznak nadpsucia i nieuszkodzone fizycznie.</w:t>
      </w:r>
    </w:p>
    <w:p w:rsidR="00E37AA4" w:rsidRDefault="007751DF" w:rsidP="00B21577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751DF">
        <w:rPr>
          <w:rFonts w:ascii="Arial" w:eastAsia="Times New Roman" w:hAnsi="Arial" w:cs="Arial"/>
          <w:lang w:eastAsia="ar-SA"/>
        </w:rPr>
        <w:t>W razie stwierdzenia wad jakościowych dostarczanych artykułów spożywczych przy odbiorze dostawy</w:t>
      </w:r>
      <w:r w:rsidR="00E37AA4">
        <w:rPr>
          <w:rFonts w:ascii="Arial" w:eastAsia="Times New Roman" w:hAnsi="Arial" w:cs="Arial"/>
          <w:lang w:eastAsia="ar-SA"/>
        </w:rPr>
        <w:t>,</w:t>
      </w:r>
      <w:r w:rsidRPr="007751DF">
        <w:rPr>
          <w:rFonts w:ascii="Arial" w:eastAsia="Times New Roman" w:hAnsi="Arial" w:cs="Arial"/>
          <w:lang w:eastAsia="ar-SA"/>
        </w:rPr>
        <w:t xml:space="preserve"> Zamawiający uprawniony jest do odmowy przyjęcia wadliwego towaru i żądania jego wymiany na wolny od wad, a w przypadku braku możliwości wymiany w terminie odpowiadającym Zamawiającemu</w:t>
      </w:r>
      <w:r w:rsidR="00E37AA4">
        <w:rPr>
          <w:rFonts w:ascii="Arial" w:eastAsia="Times New Roman" w:hAnsi="Arial" w:cs="Arial"/>
          <w:lang w:eastAsia="ar-SA"/>
        </w:rPr>
        <w:t xml:space="preserve"> –</w:t>
      </w:r>
      <w:r w:rsidRPr="007751DF">
        <w:rPr>
          <w:rFonts w:ascii="Arial" w:eastAsia="Times New Roman" w:hAnsi="Arial" w:cs="Arial"/>
          <w:lang w:eastAsia="ar-SA"/>
        </w:rPr>
        <w:t xml:space="preserve"> do</w:t>
      </w:r>
      <w:r w:rsidR="00E37AA4">
        <w:rPr>
          <w:rFonts w:ascii="Arial" w:eastAsia="Times New Roman" w:hAnsi="Arial" w:cs="Arial"/>
          <w:lang w:eastAsia="ar-SA"/>
        </w:rPr>
        <w:t xml:space="preserve"> </w:t>
      </w:r>
      <w:r w:rsidRPr="007751DF">
        <w:rPr>
          <w:rFonts w:ascii="Arial" w:eastAsia="Times New Roman" w:hAnsi="Arial" w:cs="Arial"/>
          <w:lang w:eastAsia="ar-SA"/>
        </w:rPr>
        <w:t>zakupu ilości wadliwego towaru u innego dostawcy.</w:t>
      </w:r>
      <w:r w:rsidR="00E37AA4">
        <w:rPr>
          <w:rFonts w:ascii="Arial" w:eastAsia="Times New Roman" w:hAnsi="Arial" w:cs="Arial"/>
          <w:lang w:eastAsia="ar-SA"/>
        </w:rPr>
        <w:t xml:space="preserve"> </w:t>
      </w:r>
      <w:r w:rsidR="00E37AA4" w:rsidRPr="0050161A">
        <w:rPr>
          <w:rFonts w:ascii="Arial" w:eastAsia="Times New Roman" w:hAnsi="Arial" w:cs="Arial"/>
          <w:lang w:eastAsia="ar-SA"/>
        </w:rPr>
        <w:t>W przypadku poniesienia przez Zamawiającego wyższych kosztów, niż wynikają z niniejszej umowy, różnicą Zamawiający obciąży Wykonawcę.</w:t>
      </w:r>
    </w:p>
    <w:p w:rsidR="00D85483" w:rsidRDefault="00E37AA4" w:rsidP="00B21577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37AA4">
        <w:rPr>
          <w:rFonts w:ascii="Arial" w:eastAsia="Times New Roman" w:hAnsi="Arial" w:cs="Arial"/>
          <w:lang w:eastAsia="ar-SA"/>
        </w:rPr>
        <w:t>W razie stwierdzenia nie</w:t>
      </w:r>
      <w:r>
        <w:rPr>
          <w:rFonts w:ascii="Arial" w:eastAsia="Times New Roman" w:hAnsi="Arial" w:cs="Arial"/>
          <w:lang w:eastAsia="ar-SA"/>
        </w:rPr>
        <w:t>z</w:t>
      </w:r>
      <w:r w:rsidRPr="00E37AA4">
        <w:rPr>
          <w:rFonts w:ascii="Arial" w:eastAsia="Times New Roman" w:hAnsi="Arial" w:cs="Arial"/>
          <w:lang w:eastAsia="ar-SA"/>
        </w:rPr>
        <w:t xml:space="preserve">godności ilościowo-asortymentowej towaru przy odbiorze dostawy, </w:t>
      </w:r>
      <w:r>
        <w:rPr>
          <w:rFonts w:ascii="Arial" w:eastAsia="Times New Roman" w:hAnsi="Arial" w:cs="Arial"/>
          <w:lang w:eastAsia="ar-SA"/>
        </w:rPr>
        <w:t>Zamawiający</w:t>
      </w:r>
      <w:r w:rsidRPr="00E37AA4">
        <w:rPr>
          <w:rFonts w:ascii="Arial" w:eastAsia="Times New Roman" w:hAnsi="Arial" w:cs="Arial"/>
          <w:lang w:eastAsia="ar-SA"/>
        </w:rPr>
        <w:t xml:space="preserve"> jest uprawniony do żądania skorygowania dostawy zgodnie ze złożonym zamówieniem, tj. żądania uzupełnienia brakującego asortymentu i ilości dostawy w terminie odpowiadającym Zamawiającemu albo zabrania jego nadwyżki.</w:t>
      </w:r>
      <w:r>
        <w:rPr>
          <w:rFonts w:ascii="Arial" w:eastAsia="Times New Roman" w:hAnsi="Arial" w:cs="Arial"/>
          <w:lang w:eastAsia="ar-SA"/>
        </w:rPr>
        <w:t xml:space="preserve"> W </w:t>
      </w:r>
      <w:r w:rsidRPr="00E37AA4">
        <w:rPr>
          <w:rFonts w:ascii="Arial" w:eastAsia="Times New Roman" w:hAnsi="Arial" w:cs="Arial"/>
          <w:lang w:eastAsia="ar-SA"/>
        </w:rPr>
        <w:t xml:space="preserve">przypadku braku możliwości dostawy w terminie odpowiadającym Zamawiającemu, </w:t>
      </w:r>
      <w:r>
        <w:rPr>
          <w:rFonts w:ascii="Arial" w:eastAsia="Times New Roman" w:hAnsi="Arial" w:cs="Arial"/>
          <w:lang w:eastAsia="ar-SA"/>
        </w:rPr>
        <w:t xml:space="preserve">Zamawiający ma prawo do </w:t>
      </w:r>
      <w:r w:rsidRPr="00E37AA4">
        <w:rPr>
          <w:rFonts w:ascii="Arial" w:eastAsia="Times New Roman" w:hAnsi="Arial" w:cs="Arial"/>
          <w:lang w:eastAsia="ar-SA"/>
        </w:rPr>
        <w:t>rezygnacji z dostawy i dokonania zakupu u innego dostawcy. W przypadku poniesienia przez Zamawiającego wyższych kosztów, niż wynikają z niniejszej umowy, różnicą Zamawiający obciąży Wykonawcę.</w:t>
      </w:r>
    </w:p>
    <w:p w:rsidR="00E37AA4" w:rsidRDefault="00E37AA4" w:rsidP="00B21577">
      <w:pPr>
        <w:numPr>
          <w:ilvl w:val="0"/>
          <w:numId w:val="2"/>
        </w:numPr>
        <w:tabs>
          <w:tab w:val="clear" w:pos="360"/>
          <w:tab w:val="left" w:pos="374"/>
        </w:tabs>
        <w:spacing w:after="0" w:line="30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E37AA4">
        <w:rPr>
          <w:rFonts w:ascii="Arial" w:eastAsia="Times New Roman" w:hAnsi="Arial" w:cs="Arial"/>
          <w:bCs/>
          <w:lang w:eastAsia="ar-SA"/>
        </w:rPr>
        <w:t>W razie dostarczenia artykułów nieprawidłowo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 w:rsidRPr="00E37AA4">
        <w:rPr>
          <w:rFonts w:ascii="Arial" w:eastAsia="Times New Roman" w:hAnsi="Arial" w:cs="Arial"/>
          <w:bCs/>
          <w:lang w:eastAsia="ar-SA"/>
        </w:rPr>
        <w:t>opakowan</w:t>
      </w:r>
      <w:r>
        <w:rPr>
          <w:rFonts w:ascii="Arial" w:eastAsia="Times New Roman" w:hAnsi="Arial" w:cs="Arial"/>
          <w:bCs/>
          <w:lang w:eastAsia="ar-SA"/>
        </w:rPr>
        <w:t>ych</w:t>
      </w:r>
      <w:r w:rsidRPr="00E37AA4">
        <w:rPr>
          <w:rFonts w:ascii="Arial" w:eastAsia="Times New Roman" w:hAnsi="Arial" w:cs="Arial"/>
          <w:bCs/>
          <w:lang w:eastAsia="ar-SA"/>
        </w:rPr>
        <w:t xml:space="preserve"> lub oznakowan</w:t>
      </w:r>
      <w:r>
        <w:rPr>
          <w:rFonts w:ascii="Arial" w:eastAsia="Times New Roman" w:hAnsi="Arial" w:cs="Arial"/>
          <w:bCs/>
          <w:lang w:eastAsia="ar-SA"/>
        </w:rPr>
        <w:t>ych,</w:t>
      </w:r>
      <w:r w:rsidRPr="00E37AA4">
        <w:rPr>
          <w:rFonts w:ascii="Arial" w:eastAsia="Times New Roman" w:hAnsi="Arial" w:cs="Arial"/>
          <w:bCs/>
          <w:lang w:eastAsia="ar-SA"/>
        </w:rPr>
        <w:t xml:space="preserve"> Zamawiający jest uprawniony do odmowy przyjęcia wadliwej dostawy i żądania dostawy artykułów prawidłowo oznakowanych i opakowanych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 w:rsidRPr="00E37AA4">
        <w:rPr>
          <w:rFonts w:ascii="Arial" w:eastAsia="Times New Roman" w:hAnsi="Arial" w:cs="Arial"/>
          <w:bCs/>
          <w:lang w:eastAsia="ar-SA"/>
        </w:rPr>
        <w:t>w terminie odpowiadającym Zamawiającemu</w:t>
      </w:r>
      <w:r>
        <w:rPr>
          <w:rFonts w:ascii="Arial" w:eastAsia="Times New Roman" w:hAnsi="Arial" w:cs="Arial"/>
          <w:bCs/>
          <w:lang w:eastAsia="ar-SA"/>
        </w:rPr>
        <w:t>.</w:t>
      </w:r>
      <w:r w:rsidRPr="00E37AA4">
        <w:rPr>
          <w:rFonts w:ascii="Arial" w:eastAsia="Times New Roman" w:hAnsi="Arial" w:cs="Arial"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>W</w:t>
      </w:r>
      <w:r w:rsidRPr="00E37AA4">
        <w:rPr>
          <w:rFonts w:ascii="Arial" w:eastAsia="Times New Roman" w:hAnsi="Arial" w:cs="Arial"/>
          <w:bCs/>
          <w:lang w:eastAsia="ar-SA"/>
        </w:rPr>
        <w:t xml:space="preserve"> przypadku braku możliwości dostawy w terminie odpowiadającym Zamawiającemu, do rezygnacji z dostawy i dokonania zakupu u innego dostawcy.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 w:rsidRPr="00E37AA4">
        <w:rPr>
          <w:rFonts w:ascii="Arial" w:eastAsia="Times New Roman" w:hAnsi="Arial" w:cs="Arial"/>
          <w:bCs/>
          <w:lang w:eastAsia="ar-SA"/>
        </w:rPr>
        <w:t>W przypadku poniesienia przez Zamawiającego wyższych kosztów, niż wynikają z niniejszej umowy, różnicą Zamawiający obciąży Wykonawcę.</w:t>
      </w:r>
    </w:p>
    <w:p w:rsidR="00B21577" w:rsidRPr="00601CF1" w:rsidRDefault="0050161A" w:rsidP="00B21577">
      <w:pPr>
        <w:numPr>
          <w:ilvl w:val="0"/>
          <w:numId w:val="2"/>
        </w:numPr>
        <w:tabs>
          <w:tab w:val="clear" w:pos="360"/>
          <w:tab w:val="left" w:pos="374"/>
        </w:tabs>
        <w:spacing w:after="0" w:line="30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0161A">
        <w:rPr>
          <w:rFonts w:ascii="Arial" w:eastAsia="Times New Roman" w:hAnsi="Arial" w:cs="Arial"/>
          <w:bCs/>
          <w:lang w:eastAsia="ar-SA"/>
        </w:rPr>
        <w:lastRenderedPageBreak/>
        <w:t>W przypadku braku towaru zgodnego z zamówieniem</w:t>
      </w:r>
      <w:r w:rsidR="00B21577" w:rsidRPr="00601CF1">
        <w:rPr>
          <w:rFonts w:ascii="Arial" w:eastAsia="Times New Roman" w:hAnsi="Arial" w:cs="Arial"/>
          <w:bCs/>
          <w:lang w:eastAsia="ar-SA"/>
        </w:rPr>
        <w:t xml:space="preserve">, </w:t>
      </w:r>
      <w:r>
        <w:rPr>
          <w:rFonts w:ascii="Arial" w:eastAsia="Times New Roman" w:hAnsi="Arial" w:cs="Arial"/>
          <w:bCs/>
          <w:lang w:eastAsia="ar-SA"/>
        </w:rPr>
        <w:t xml:space="preserve">Wykonawca </w:t>
      </w:r>
      <w:r w:rsidR="00B21577" w:rsidRPr="00601CF1">
        <w:rPr>
          <w:rFonts w:ascii="Arial" w:eastAsia="Times New Roman" w:hAnsi="Arial" w:cs="Arial"/>
          <w:bCs/>
          <w:lang w:eastAsia="ar-SA"/>
        </w:rPr>
        <w:t>jest zobowiązany poinformować o tym Zamawiającego pocztą elektroniczną, wskazując przyczynę braku asortymentu</w:t>
      </w:r>
      <w:r w:rsidR="00B422A0">
        <w:rPr>
          <w:rFonts w:ascii="Arial" w:eastAsia="Times New Roman" w:hAnsi="Arial" w:cs="Arial"/>
          <w:bCs/>
          <w:lang w:eastAsia="ar-SA"/>
        </w:rPr>
        <w:t xml:space="preserve"> </w:t>
      </w:r>
      <w:r w:rsidR="00B21577" w:rsidRPr="00601CF1">
        <w:rPr>
          <w:rFonts w:ascii="Arial" w:eastAsia="Times New Roman" w:hAnsi="Arial" w:cs="Arial"/>
          <w:bCs/>
          <w:lang w:eastAsia="ar-SA"/>
        </w:rPr>
        <w:t xml:space="preserve"> oraz proponowane rozwiązanie, zgodne z ust. </w:t>
      </w:r>
      <w:r w:rsidR="00E37AA4">
        <w:rPr>
          <w:rFonts w:ascii="Arial" w:eastAsia="Times New Roman" w:hAnsi="Arial" w:cs="Arial"/>
          <w:bCs/>
          <w:lang w:eastAsia="ar-SA"/>
        </w:rPr>
        <w:t>7</w:t>
      </w:r>
      <w:r w:rsidR="00B21577" w:rsidRPr="00601CF1">
        <w:rPr>
          <w:rFonts w:ascii="Arial" w:eastAsia="Times New Roman" w:hAnsi="Arial" w:cs="Arial"/>
          <w:bCs/>
          <w:lang w:eastAsia="ar-SA"/>
        </w:rPr>
        <w:t>.</w:t>
      </w:r>
    </w:p>
    <w:p w:rsidR="00B21577" w:rsidRPr="00601CF1" w:rsidRDefault="00B21577" w:rsidP="00B21577">
      <w:pPr>
        <w:numPr>
          <w:ilvl w:val="0"/>
          <w:numId w:val="2"/>
        </w:numPr>
        <w:tabs>
          <w:tab w:val="clear" w:pos="360"/>
          <w:tab w:val="left" w:pos="374"/>
        </w:tabs>
        <w:spacing w:after="0" w:line="30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601CF1">
        <w:rPr>
          <w:rFonts w:ascii="Arial" w:eastAsia="Times New Roman" w:hAnsi="Arial" w:cs="Arial"/>
          <w:bCs/>
          <w:lang w:eastAsia="ar-SA"/>
        </w:rPr>
        <w:t xml:space="preserve">W sytuacji, o której mowa w ust. </w:t>
      </w:r>
      <w:r w:rsidR="00E37AA4">
        <w:rPr>
          <w:rFonts w:ascii="Arial" w:eastAsia="Times New Roman" w:hAnsi="Arial" w:cs="Arial"/>
          <w:bCs/>
          <w:lang w:eastAsia="ar-SA"/>
        </w:rPr>
        <w:t>6,</w:t>
      </w:r>
      <w:r w:rsidRPr="00601CF1">
        <w:rPr>
          <w:rFonts w:ascii="Arial" w:eastAsia="Times New Roman" w:hAnsi="Arial" w:cs="Arial"/>
          <w:bCs/>
          <w:lang w:eastAsia="ar-SA"/>
        </w:rPr>
        <w:t xml:space="preserve"> Wykonawca może </w:t>
      </w:r>
      <w:r w:rsidR="00B422A0" w:rsidRPr="00B422A0">
        <w:rPr>
          <w:rFonts w:ascii="Arial" w:eastAsia="Times New Roman" w:hAnsi="Arial" w:cs="Arial"/>
          <w:bCs/>
          <w:lang w:eastAsia="ar-SA"/>
        </w:rPr>
        <w:t xml:space="preserve">zaoferować </w:t>
      </w:r>
      <w:r w:rsidR="00B422A0">
        <w:rPr>
          <w:rFonts w:ascii="Arial" w:eastAsia="Times New Roman" w:hAnsi="Arial" w:cs="Arial"/>
          <w:bCs/>
          <w:lang w:eastAsia="ar-SA"/>
        </w:rPr>
        <w:t xml:space="preserve">Zamawiającemu </w:t>
      </w:r>
      <w:r w:rsidR="00B422A0" w:rsidRPr="00B422A0">
        <w:rPr>
          <w:rFonts w:ascii="Arial" w:eastAsia="Times New Roman" w:hAnsi="Arial" w:cs="Arial"/>
          <w:bCs/>
          <w:lang w:eastAsia="ar-SA"/>
        </w:rPr>
        <w:t xml:space="preserve">towar równoważny przedmiotowo, którego cena nie </w:t>
      </w:r>
      <w:r w:rsidR="007751DF">
        <w:rPr>
          <w:rFonts w:ascii="Arial" w:eastAsia="Times New Roman" w:hAnsi="Arial" w:cs="Arial"/>
          <w:bCs/>
          <w:lang w:eastAsia="ar-SA"/>
        </w:rPr>
        <w:t>będzie wyższa od</w:t>
      </w:r>
      <w:r w:rsidR="00B422A0" w:rsidRPr="00B422A0">
        <w:rPr>
          <w:rFonts w:ascii="Arial" w:eastAsia="Times New Roman" w:hAnsi="Arial" w:cs="Arial"/>
          <w:bCs/>
          <w:lang w:eastAsia="ar-SA"/>
        </w:rPr>
        <w:t xml:space="preserve"> ceny towaru zastępowanego objętego umową, po wcześniejszym uzgodnieniu z Zamawiającym i wyrażeniu przez niego zgody</w:t>
      </w:r>
      <w:r w:rsidR="00B422A0">
        <w:rPr>
          <w:rFonts w:ascii="Arial" w:eastAsia="Times New Roman" w:hAnsi="Arial" w:cs="Arial"/>
          <w:bCs/>
          <w:lang w:eastAsia="ar-SA"/>
        </w:rPr>
        <w:t xml:space="preserve"> </w:t>
      </w:r>
      <w:r w:rsidRPr="00601CF1">
        <w:rPr>
          <w:rFonts w:ascii="Arial" w:eastAsia="Times New Roman" w:hAnsi="Arial" w:cs="Arial"/>
          <w:bCs/>
          <w:lang w:eastAsia="ar-SA"/>
        </w:rPr>
        <w:t xml:space="preserve">lub zwrócić różnicę w cenie, jeżeli </w:t>
      </w:r>
      <w:r w:rsidR="007751DF">
        <w:rPr>
          <w:rFonts w:ascii="Arial" w:eastAsia="Times New Roman" w:hAnsi="Arial" w:cs="Arial"/>
          <w:bCs/>
          <w:lang w:eastAsia="ar-SA"/>
        </w:rPr>
        <w:t xml:space="preserve">brakujący </w:t>
      </w:r>
      <w:r w:rsidRPr="00601CF1">
        <w:rPr>
          <w:rFonts w:ascii="Arial" w:eastAsia="Times New Roman" w:hAnsi="Arial" w:cs="Arial"/>
          <w:bCs/>
          <w:lang w:eastAsia="ar-SA"/>
        </w:rPr>
        <w:t xml:space="preserve">asortyment zostanie zakupiony przez Zamawiającego u innego dostawcy – w tym przypadku § 7 ust. 1 pkt </w:t>
      </w:r>
      <w:r>
        <w:rPr>
          <w:rFonts w:ascii="Arial" w:eastAsia="Times New Roman" w:hAnsi="Arial" w:cs="Arial"/>
          <w:bCs/>
          <w:lang w:eastAsia="ar-SA"/>
        </w:rPr>
        <w:t>2</w:t>
      </w:r>
      <w:r w:rsidRPr="00601CF1">
        <w:rPr>
          <w:rFonts w:ascii="Arial" w:eastAsia="Times New Roman" w:hAnsi="Arial" w:cs="Arial"/>
          <w:bCs/>
          <w:lang w:eastAsia="ar-SA"/>
        </w:rPr>
        <w:t xml:space="preserve"> umowy nie będzie stosowany.</w:t>
      </w:r>
    </w:p>
    <w:p w:rsidR="00E37AA4" w:rsidRDefault="00E37AA4" w:rsidP="00B21577">
      <w:pPr>
        <w:numPr>
          <w:ilvl w:val="0"/>
          <w:numId w:val="2"/>
        </w:numPr>
        <w:tabs>
          <w:tab w:val="clear" w:pos="360"/>
          <w:tab w:val="left" w:pos="374"/>
        </w:tabs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37AA4">
        <w:rPr>
          <w:rFonts w:ascii="Arial" w:eastAsia="Times New Roman" w:hAnsi="Arial" w:cs="Arial"/>
          <w:lang w:eastAsia="ar-SA"/>
        </w:rPr>
        <w:t>Zamawiający nie odpowiada za ewentualne straty poniesione przez Wykonawcę z tytułu odmowy przyjęcia kwestionowanej partii będącej przedmiotem dostaw.</w:t>
      </w:r>
    </w:p>
    <w:p w:rsidR="00B21577" w:rsidRPr="00601CF1" w:rsidRDefault="00B21577" w:rsidP="00B21577">
      <w:pPr>
        <w:numPr>
          <w:ilvl w:val="0"/>
          <w:numId w:val="2"/>
        </w:numPr>
        <w:tabs>
          <w:tab w:val="clear" w:pos="360"/>
          <w:tab w:val="left" w:pos="374"/>
        </w:tabs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 przypadku reklamacji Strony będą się porozumiewały za pomocą środków komunikacji elektronicznej.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4</w:t>
      </w:r>
    </w:p>
    <w:p w:rsidR="00B21577" w:rsidRPr="00601CF1" w:rsidRDefault="00B21577" w:rsidP="00B21577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Za realizację przedmiotu umowy określonego w § 1, Strony ustalają wynagrodzenie zgodnie ze złożoną ofertą. </w:t>
      </w:r>
      <w:r w:rsidRPr="009A6C08">
        <w:rPr>
          <w:rFonts w:ascii="Arial" w:eastAsia="Times New Roman" w:hAnsi="Arial" w:cs="Arial"/>
          <w:b/>
          <w:lang w:eastAsia="ar-SA"/>
        </w:rPr>
        <w:t>Ogólną wartość zamówienia ustala się na netto ……... zł, brutto ........... zł</w:t>
      </w:r>
      <w:r w:rsidR="00E51A4A">
        <w:rPr>
          <w:rFonts w:ascii="Arial" w:eastAsia="Times New Roman" w:hAnsi="Arial" w:cs="Arial"/>
          <w:lang w:eastAsia="ar-SA"/>
        </w:rPr>
        <w:t>, podatek VAT ….%.</w:t>
      </w:r>
      <w:bookmarkStart w:id="0" w:name="_GoBack"/>
      <w:bookmarkEnd w:id="0"/>
    </w:p>
    <w:p w:rsidR="00D32D83" w:rsidRDefault="00D32D83" w:rsidP="00B21577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3B167A">
        <w:rPr>
          <w:rFonts w:ascii="Arial" w:eastAsia="Times New Roman" w:hAnsi="Arial" w:cs="Arial"/>
          <w:lang w:eastAsia="ar-SA"/>
        </w:rPr>
        <w:t>W przypadku okresowych promocji lub rabatów na asortyment objęty umową Wykonawca zobowiązuje się do zastosowania warunków promocyjnych.</w:t>
      </w:r>
    </w:p>
    <w:p w:rsidR="00B21577" w:rsidRPr="00601CF1" w:rsidRDefault="00B21577" w:rsidP="00B21577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b/>
          <w:lang w:eastAsia="ar-SA"/>
        </w:rPr>
        <w:t>Warunki płatności:</w:t>
      </w:r>
      <w:r w:rsidRPr="00601CF1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t</w:t>
      </w:r>
      <w:r w:rsidRPr="00DE2DF9">
        <w:rPr>
          <w:rFonts w:ascii="Arial" w:eastAsia="Times New Roman" w:hAnsi="Arial" w:cs="Arial"/>
          <w:lang w:eastAsia="ar-SA"/>
        </w:rPr>
        <w:t xml:space="preserve">ermin płatności wynosi </w:t>
      </w:r>
      <w:r w:rsidRPr="00DE2DF9">
        <w:rPr>
          <w:rFonts w:ascii="Arial" w:eastAsia="Times New Roman" w:hAnsi="Arial" w:cs="Arial"/>
          <w:b/>
          <w:lang w:eastAsia="ar-SA"/>
        </w:rPr>
        <w:t xml:space="preserve">60 dni </w:t>
      </w:r>
      <w:r w:rsidRPr="00DE2DF9">
        <w:rPr>
          <w:rFonts w:ascii="Arial" w:eastAsia="Times New Roman" w:hAnsi="Arial" w:cs="Arial"/>
          <w:lang w:eastAsia="ar-SA"/>
        </w:rPr>
        <w:t xml:space="preserve">od daty dostarczenia faktury </w:t>
      </w:r>
      <w:r>
        <w:rPr>
          <w:rFonts w:ascii="Arial" w:eastAsia="Times New Roman" w:hAnsi="Arial" w:cs="Arial"/>
          <w:lang w:eastAsia="ar-SA"/>
        </w:rPr>
        <w:t xml:space="preserve">VAT </w:t>
      </w:r>
      <w:r w:rsidRPr="00DE2DF9">
        <w:rPr>
          <w:rFonts w:ascii="Arial" w:eastAsia="Times New Roman" w:hAnsi="Arial" w:cs="Arial"/>
          <w:lang w:eastAsia="ar-SA"/>
        </w:rPr>
        <w:t>do siedziby Zamawiającego</w:t>
      </w:r>
      <w:r w:rsidRPr="00601CF1">
        <w:rPr>
          <w:rFonts w:ascii="Arial" w:eastAsia="Times New Roman" w:hAnsi="Arial" w:cs="Arial"/>
          <w:lang w:eastAsia="ar-SA"/>
        </w:rPr>
        <w:t>.</w:t>
      </w:r>
      <w:r w:rsidR="00D32D83" w:rsidRPr="00D32D83">
        <w:rPr>
          <w:rFonts w:ascii="Times New Roman" w:eastAsia="Times New Roman" w:hAnsi="Times New Roman"/>
          <w:lang w:eastAsia="ar-SA"/>
        </w:rPr>
        <w:t xml:space="preserve"> </w:t>
      </w:r>
      <w:r w:rsidR="00D32D83" w:rsidRPr="00D32D83">
        <w:rPr>
          <w:rFonts w:ascii="Arial" w:eastAsia="Times New Roman" w:hAnsi="Arial" w:cs="Arial"/>
          <w:lang w:eastAsia="ar-SA"/>
        </w:rPr>
        <w:t xml:space="preserve">Faktura </w:t>
      </w:r>
      <w:r w:rsidR="00D32D83">
        <w:rPr>
          <w:rFonts w:ascii="Arial" w:eastAsia="Times New Roman" w:hAnsi="Arial" w:cs="Arial"/>
          <w:lang w:eastAsia="ar-SA"/>
        </w:rPr>
        <w:t>powinna</w:t>
      </w:r>
      <w:r w:rsidR="00D32D83" w:rsidRPr="00D32D83">
        <w:rPr>
          <w:rFonts w:ascii="Arial" w:eastAsia="Times New Roman" w:hAnsi="Arial" w:cs="Arial"/>
          <w:lang w:eastAsia="ar-SA"/>
        </w:rPr>
        <w:t xml:space="preserve"> być przekazana Zamawiającemu w dniu dostawy asortymentu stanowiącego przedmiot </w:t>
      </w:r>
      <w:r w:rsidR="00D32D83">
        <w:rPr>
          <w:rFonts w:ascii="Arial" w:eastAsia="Times New Roman" w:hAnsi="Arial" w:cs="Arial"/>
          <w:lang w:eastAsia="ar-SA"/>
        </w:rPr>
        <w:t>zamówienia</w:t>
      </w:r>
      <w:r w:rsidR="00D32D83" w:rsidRPr="00D32D83">
        <w:rPr>
          <w:rFonts w:ascii="Arial" w:eastAsia="Times New Roman" w:hAnsi="Arial" w:cs="Arial"/>
          <w:lang w:eastAsia="ar-SA"/>
        </w:rPr>
        <w:t>.</w:t>
      </w:r>
    </w:p>
    <w:p w:rsidR="00D32D83" w:rsidRPr="00601CF1" w:rsidRDefault="00D32D83" w:rsidP="00D32D83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Jako dzień zapłaty uważać się będzie dzień obciążenia rachunku bankowego Zamawiającego.</w:t>
      </w:r>
    </w:p>
    <w:p w:rsidR="00B21577" w:rsidRPr="00601CF1" w:rsidRDefault="00B21577" w:rsidP="00B21577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 razie nie uregulowania przez Zamawiającego płatności w wyznaczonym terminie, Wykonawca ma prawo żądać zapłaty odsetek w wysokości ustawowej od nieuregulowanych należności wyłącznie po upływie terminu płatności przewidzianego umową.</w:t>
      </w:r>
    </w:p>
    <w:p w:rsidR="00B21577" w:rsidRPr="00601CF1" w:rsidRDefault="00B21577" w:rsidP="00B21577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Wykonawca zobowiązuje się nie korzystać z prawa do wstrzymywania dostaw na podstawie art. 552 ustawy z dnia 23 kwietnia 1964r. Kodeks cywilny lub jakiegokolwiek innego tytułu prawnego. Strony ustalają, że nieterminowe regulowanie należności przez Zamawiającego za dostarczony przedmiot umowy nie zwalnia Wykonawcy od obowiązku dalszych dostaw</w:t>
      </w:r>
      <w:r w:rsidR="009A6C08">
        <w:rPr>
          <w:rFonts w:ascii="Arial" w:eastAsia="Times New Roman" w:hAnsi="Arial" w:cs="Arial"/>
          <w:lang w:eastAsia="ar-SA"/>
        </w:rPr>
        <w:t xml:space="preserve">, </w:t>
      </w:r>
      <w:r w:rsidR="009A6C08" w:rsidRPr="009A6C08">
        <w:rPr>
          <w:rFonts w:ascii="Arial" w:eastAsia="Times New Roman" w:hAnsi="Arial" w:cs="Arial"/>
          <w:lang w:eastAsia="ar-SA"/>
        </w:rPr>
        <w:t>chyba że opóźnienie płatności przekroczyło 60 dni.</w:t>
      </w:r>
    </w:p>
    <w:p w:rsidR="00B21577" w:rsidRPr="00601CF1" w:rsidRDefault="00B21577" w:rsidP="00B21577">
      <w:pPr>
        <w:numPr>
          <w:ilvl w:val="0"/>
          <w:numId w:val="10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497B52" w:rsidRDefault="00497B52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7505C2" w:rsidRDefault="007505C2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7505C2" w:rsidRDefault="007505C2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lastRenderedPageBreak/>
        <w:t>§ 5</w:t>
      </w:r>
    </w:p>
    <w:p w:rsidR="00B21577" w:rsidRPr="00601CF1" w:rsidRDefault="00B21577" w:rsidP="00B21577">
      <w:pPr>
        <w:numPr>
          <w:ilvl w:val="0"/>
          <w:numId w:val="5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Zamawiający zastrzega sobie prawo </w:t>
      </w:r>
      <w:r w:rsidR="00A61295">
        <w:rPr>
          <w:rFonts w:ascii="Arial" w:eastAsia="Times New Roman" w:hAnsi="Arial" w:cs="Arial"/>
          <w:lang w:eastAsia="ar-SA"/>
        </w:rPr>
        <w:t xml:space="preserve">do </w:t>
      </w:r>
      <w:r w:rsidRPr="00601CF1">
        <w:rPr>
          <w:rFonts w:ascii="Arial" w:eastAsia="Times New Roman" w:hAnsi="Arial" w:cs="Arial"/>
          <w:lang w:eastAsia="ar-SA"/>
        </w:rPr>
        <w:t>rozwiązania umowy bez zachowania okresu wypowiedzenia</w:t>
      </w:r>
      <w:r w:rsidR="00A61295">
        <w:rPr>
          <w:rFonts w:ascii="Arial" w:eastAsia="Times New Roman" w:hAnsi="Arial" w:cs="Arial"/>
          <w:lang w:eastAsia="ar-SA"/>
        </w:rPr>
        <w:t>,</w:t>
      </w:r>
      <w:r w:rsidRPr="00601CF1">
        <w:rPr>
          <w:rFonts w:ascii="Arial" w:eastAsia="Times New Roman" w:hAnsi="Arial" w:cs="Arial"/>
          <w:lang w:eastAsia="ar-SA"/>
        </w:rPr>
        <w:t xml:space="preserve"> w przypadku zaistnienia co najmniej jednej z następujących okoliczności:</w:t>
      </w:r>
    </w:p>
    <w:p w:rsidR="00B21577" w:rsidRDefault="00B21577" w:rsidP="009A6C08">
      <w:pPr>
        <w:numPr>
          <w:ilvl w:val="0"/>
          <w:numId w:val="21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trzykrotna kolejna zwłoka Wykonawcy w realizacji </w:t>
      </w:r>
      <w:r>
        <w:rPr>
          <w:rFonts w:ascii="Arial" w:eastAsia="Times New Roman" w:hAnsi="Arial" w:cs="Arial"/>
          <w:lang w:eastAsia="ar-SA"/>
        </w:rPr>
        <w:t>zamówienia</w:t>
      </w:r>
      <w:r w:rsidRPr="00601CF1">
        <w:rPr>
          <w:rFonts w:ascii="Arial" w:eastAsia="Times New Roman" w:hAnsi="Arial" w:cs="Arial"/>
          <w:lang w:eastAsia="ar-SA"/>
        </w:rPr>
        <w:t>,</w:t>
      </w:r>
    </w:p>
    <w:p w:rsidR="00D32D83" w:rsidRPr="00601CF1" w:rsidRDefault="00D32D83" w:rsidP="009A6C08">
      <w:pPr>
        <w:numPr>
          <w:ilvl w:val="0"/>
          <w:numId w:val="21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D32D83">
        <w:rPr>
          <w:rFonts w:ascii="Arial" w:eastAsia="Times New Roman" w:hAnsi="Arial" w:cs="Arial"/>
          <w:lang w:eastAsia="ar-SA"/>
        </w:rPr>
        <w:t xml:space="preserve">trzykrotna zwłoka Wykonawcy w realizacji zamówienia, rozumiana jako okres przekraczający </w:t>
      </w:r>
      <w:r w:rsidRPr="0072464C">
        <w:rPr>
          <w:rFonts w:ascii="Arial" w:eastAsia="Times New Roman" w:hAnsi="Arial" w:cs="Arial"/>
          <w:lang w:eastAsia="ar-SA"/>
        </w:rPr>
        <w:t>3 godziny</w:t>
      </w:r>
      <w:r w:rsidRPr="00D32D83">
        <w:rPr>
          <w:rFonts w:ascii="Arial" w:eastAsia="Times New Roman" w:hAnsi="Arial" w:cs="Arial"/>
          <w:lang w:eastAsia="ar-SA"/>
        </w:rPr>
        <w:t xml:space="preserve"> od godziny dostawy </w:t>
      </w:r>
      <w:r w:rsidR="009A6C08">
        <w:rPr>
          <w:rFonts w:ascii="Arial" w:eastAsia="Times New Roman" w:hAnsi="Arial" w:cs="Arial"/>
          <w:lang w:eastAsia="ar-SA"/>
        </w:rPr>
        <w:t>określonej</w:t>
      </w:r>
      <w:r w:rsidRPr="00D32D83">
        <w:rPr>
          <w:rFonts w:ascii="Arial" w:eastAsia="Times New Roman" w:hAnsi="Arial" w:cs="Arial"/>
          <w:lang w:eastAsia="ar-SA"/>
        </w:rPr>
        <w:t xml:space="preserve"> w § 2 ust. 2,</w:t>
      </w:r>
    </w:p>
    <w:p w:rsidR="00B21577" w:rsidRPr="00601CF1" w:rsidRDefault="0072464C" w:rsidP="009A6C08">
      <w:pPr>
        <w:numPr>
          <w:ilvl w:val="0"/>
          <w:numId w:val="21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dwukrotna</w:t>
      </w:r>
      <w:r w:rsidR="00B21577" w:rsidRPr="00601CF1">
        <w:rPr>
          <w:rFonts w:ascii="Arial" w:eastAsia="Times New Roman" w:hAnsi="Arial" w:cs="Arial"/>
          <w:lang w:eastAsia="ar-SA"/>
        </w:rPr>
        <w:t xml:space="preserve"> rażąca zwłoka Wykonawcy w realizacji zamówienia, rozumiana jako okres przekraczający </w:t>
      </w:r>
      <w:r>
        <w:rPr>
          <w:rFonts w:ascii="Arial" w:eastAsia="Times New Roman" w:hAnsi="Arial" w:cs="Arial"/>
          <w:lang w:eastAsia="ar-SA"/>
        </w:rPr>
        <w:t>24 godziny</w:t>
      </w:r>
      <w:r w:rsidR="00B21577" w:rsidRPr="00601CF1">
        <w:rPr>
          <w:rFonts w:ascii="Arial" w:eastAsia="Times New Roman" w:hAnsi="Arial" w:cs="Arial"/>
          <w:lang w:eastAsia="ar-SA"/>
        </w:rPr>
        <w:t xml:space="preserve"> </w:t>
      </w:r>
      <w:r w:rsidRPr="0072464C">
        <w:rPr>
          <w:rFonts w:ascii="Arial" w:eastAsia="Times New Roman" w:hAnsi="Arial" w:cs="Arial"/>
          <w:lang w:eastAsia="ar-SA"/>
        </w:rPr>
        <w:t xml:space="preserve">od </w:t>
      </w:r>
      <w:r w:rsidR="009A6C08" w:rsidRPr="009A6C08">
        <w:rPr>
          <w:rFonts w:ascii="Arial" w:eastAsia="Times New Roman" w:hAnsi="Arial" w:cs="Arial"/>
          <w:lang w:eastAsia="ar-SA"/>
        </w:rPr>
        <w:t xml:space="preserve">godziny dostawy określonej </w:t>
      </w:r>
      <w:r w:rsidRPr="0072464C">
        <w:rPr>
          <w:rFonts w:ascii="Arial" w:eastAsia="Times New Roman" w:hAnsi="Arial" w:cs="Arial"/>
          <w:lang w:eastAsia="ar-SA"/>
        </w:rPr>
        <w:t>w § 2 ust. 2</w:t>
      </w:r>
      <w:r w:rsidR="00B21577" w:rsidRPr="00601CF1">
        <w:rPr>
          <w:rFonts w:ascii="Arial" w:eastAsia="Times New Roman" w:hAnsi="Arial" w:cs="Arial"/>
          <w:lang w:eastAsia="ar-SA"/>
        </w:rPr>
        <w:t>,</w:t>
      </w:r>
    </w:p>
    <w:p w:rsidR="00B21577" w:rsidRPr="00FB50D6" w:rsidRDefault="00B21577" w:rsidP="009A6C08">
      <w:pPr>
        <w:numPr>
          <w:ilvl w:val="0"/>
          <w:numId w:val="21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trzykrotna pisemna i nieskuteczna reklamacja Zamawiającego</w:t>
      </w:r>
      <w:r w:rsidR="009A6C08">
        <w:rPr>
          <w:rFonts w:ascii="Arial" w:eastAsia="Times New Roman" w:hAnsi="Arial" w:cs="Arial"/>
          <w:lang w:eastAsia="ar-SA"/>
        </w:rPr>
        <w:t>,</w:t>
      </w:r>
      <w:r w:rsidRPr="00601CF1">
        <w:rPr>
          <w:rFonts w:ascii="Arial" w:eastAsia="Times New Roman" w:hAnsi="Arial" w:cs="Arial"/>
          <w:lang w:eastAsia="ar-SA"/>
        </w:rPr>
        <w:t xml:space="preserve"> dotycząca jakości dostarczanego towaru</w:t>
      </w:r>
      <w:r w:rsidRPr="00601CF1">
        <w:rPr>
          <w:rFonts w:ascii="Arial" w:eastAsia="Times New Roman" w:hAnsi="Arial" w:cs="Arial"/>
          <w:iCs/>
          <w:lang w:eastAsia="ar-SA"/>
        </w:rPr>
        <w:t>,</w:t>
      </w:r>
      <w:r w:rsidRPr="00DE2DF9">
        <w:rPr>
          <w:rFonts w:ascii="Times New Roman" w:eastAsia="Times New Roman" w:hAnsi="Times New Roman"/>
          <w:lang w:eastAsia="pl-PL"/>
        </w:rPr>
        <w:t xml:space="preserve"> </w:t>
      </w:r>
      <w:r w:rsidRPr="00DE2DF9">
        <w:rPr>
          <w:rFonts w:ascii="Arial" w:eastAsia="Times New Roman" w:hAnsi="Arial" w:cs="Arial"/>
          <w:iCs/>
          <w:lang w:eastAsia="ar-SA"/>
        </w:rPr>
        <w:t xml:space="preserve">w szczególności gdy reklamacja będzie dotyczyła produktów z tej samej pozycji </w:t>
      </w:r>
      <w:r w:rsidR="00E754FC">
        <w:rPr>
          <w:rFonts w:ascii="Arial" w:eastAsia="Times New Roman" w:hAnsi="Arial" w:cs="Arial"/>
          <w:iCs/>
          <w:lang w:eastAsia="ar-SA"/>
        </w:rPr>
        <w:t>A</w:t>
      </w:r>
      <w:r w:rsidRPr="00DE2DF9">
        <w:rPr>
          <w:rFonts w:ascii="Arial" w:eastAsia="Times New Roman" w:hAnsi="Arial" w:cs="Arial"/>
          <w:iCs/>
          <w:lang w:eastAsia="ar-SA"/>
        </w:rPr>
        <w:t>rkusza asortymentowo-cenowego</w:t>
      </w:r>
      <w:r w:rsidR="009A6C08">
        <w:rPr>
          <w:rFonts w:ascii="Arial" w:eastAsia="Times New Roman" w:hAnsi="Arial" w:cs="Arial"/>
          <w:iCs/>
          <w:lang w:eastAsia="ar-SA"/>
        </w:rPr>
        <w:t>,</w:t>
      </w:r>
      <w:r w:rsidRPr="00DE2DF9">
        <w:rPr>
          <w:rFonts w:ascii="Arial" w:eastAsia="Times New Roman" w:hAnsi="Arial" w:cs="Arial"/>
          <w:iCs/>
          <w:lang w:eastAsia="ar-SA"/>
        </w:rPr>
        <w:t xml:space="preserve"> </w:t>
      </w:r>
    </w:p>
    <w:p w:rsidR="00FB50D6" w:rsidRPr="00E974C9" w:rsidRDefault="00FB50D6" w:rsidP="009A6C08">
      <w:pPr>
        <w:numPr>
          <w:ilvl w:val="0"/>
          <w:numId w:val="21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trzykrotna odmowa dostarczenia zamówionego towaru,</w:t>
      </w:r>
    </w:p>
    <w:p w:rsidR="00E974C9" w:rsidRPr="00601CF1" w:rsidRDefault="00E974C9" w:rsidP="009A6C08">
      <w:pPr>
        <w:numPr>
          <w:ilvl w:val="0"/>
          <w:numId w:val="21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974C9">
        <w:rPr>
          <w:rFonts w:ascii="Arial" w:eastAsia="Times New Roman" w:hAnsi="Arial" w:cs="Arial"/>
          <w:bCs/>
          <w:lang w:eastAsia="ar-SA"/>
        </w:rPr>
        <w:t xml:space="preserve">trzykrotne dostarczenie Zamawiającemu towaru, którego termin </w:t>
      </w:r>
      <w:r>
        <w:rPr>
          <w:rFonts w:ascii="Arial" w:eastAsia="Times New Roman" w:hAnsi="Arial" w:cs="Arial"/>
          <w:bCs/>
          <w:lang w:eastAsia="ar-SA"/>
        </w:rPr>
        <w:t>przydatności do spożycia</w:t>
      </w:r>
      <w:r w:rsidRPr="00E974C9">
        <w:rPr>
          <w:rFonts w:ascii="Arial" w:eastAsia="Times New Roman" w:hAnsi="Arial" w:cs="Arial"/>
          <w:bCs/>
          <w:lang w:eastAsia="ar-SA"/>
        </w:rPr>
        <w:t xml:space="preserve"> minął.</w:t>
      </w:r>
    </w:p>
    <w:p w:rsidR="00B21577" w:rsidRDefault="00B21577" w:rsidP="00B21577">
      <w:pPr>
        <w:numPr>
          <w:ilvl w:val="0"/>
          <w:numId w:val="5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Rozwiązanie umowy przez Zamawiającego z przyczyn wskazanych w ust. </w:t>
      </w:r>
      <w:r>
        <w:rPr>
          <w:rFonts w:ascii="Arial" w:eastAsia="Times New Roman" w:hAnsi="Arial" w:cs="Arial"/>
          <w:lang w:eastAsia="ar-SA"/>
        </w:rPr>
        <w:t>1</w:t>
      </w:r>
      <w:r w:rsidRPr="00601CF1">
        <w:rPr>
          <w:rFonts w:ascii="Arial" w:eastAsia="Times New Roman" w:hAnsi="Arial" w:cs="Arial"/>
          <w:lang w:eastAsia="ar-SA"/>
        </w:rPr>
        <w:t xml:space="preserve"> będzie poprzedzone wezwaniem Wykonawcy</w:t>
      </w:r>
      <w:r w:rsidR="00E754FC">
        <w:rPr>
          <w:rFonts w:ascii="Arial" w:eastAsia="Times New Roman" w:hAnsi="Arial" w:cs="Arial"/>
          <w:lang w:eastAsia="ar-SA"/>
        </w:rPr>
        <w:t>,</w:t>
      </w:r>
      <w:r w:rsidRPr="00601CF1">
        <w:rPr>
          <w:rFonts w:ascii="Arial" w:eastAsia="Times New Roman" w:hAnsi="Arial" w:cs="Arial"/>
          <w:lang w:eastAsia="ar-SA"/>
        </w:rPr>
        <w:t xml:space="preserve"> do realizowania umowy zgodnie z zawartymi w umowie postanowieniami.</w:t>
      </w:r>
    </w:p>
    <w:p w:rsidR="00E974C9" w:rsidRPr="00601CF1" w:rsidRDefault="00E974C9" w:rsidP="00B21577">
      <w:pPr>
        <w:numPr>
          <w:ilvl w:val="0"/>
          <w:numId w:val="5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974C9">
        <w:rPr>
          <w:rFonts w:ascii="Arial" w:eastAsia="Times New Roman" w:hAnsi="Arial" w:cs="Arial"/>
          <w:lang w:eastAsia="ar-SA"/>
        </w:rPr>
        <w:t>Zamawiający zastrzega sobie prawo rozwiązania umowy z zachowaniem jednomiesięcznego okresu wypowiedzenia, w przypadku wydzielenia ze struktury organizacyjnej Szpitala niektórych realizowanych samodzielnie funkcji i przekazania ich do wykonania innym podmiotom, jeżeli zmiany te uniemożliwiają Zamawiającemu realizację umowy lub powodują, że dalsze jej wykonywanie nie leży w interesie Zamawiającego</w:t>
      </w:r>
      <w:r>
        <w:rPr>
          <w:rFonts w:ascii="Arial" w:eastAsia="Times New Roman" w:hAnsi="Arial" w:cs="Arial"/>
          <w:lang w:eastAsia="ar-SA"/>
        </w:rPr>
        <w:t>.</w:t>
      </w:r>
    </w:p>
    <w:p w:rsidR="00B21577" w:rsidRPr="00601CF1" w:rsidRDefault="00B21577" w:rsidP="00B21577">
      <w:pPr>
        <w:numPr>
          <w:ilvl w:val="0"/>
          <w:numId w:val="5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Zamawiający zastrzega, iż uprawniony będzie do odstąpienia od umowy w trybie art. 456 ustawy </w:t>
      </w:r>
      <w:proofErr w:type="spellStart"/>
      <w:r w:rsidRPr="00601CF1">
        <w:rPr>
          <w:rFonts w:ascii="Arial" w:eastAsia="Times New Roman" w:hAnsi="Arial" w:cs="Arial"/>
          <w:lang w:eastAsia="ar-SA"/>
        </w:rPr>
        <w:t>pzp</w:t>
      </w:r>
      <w:proofErr w:type="spellEnd"/>
      <w:r w:rsidRPr="00601CF1">
        <w:rPr>
          <w:rFonts w:ascii="Arial" w:eastAsia="Times New Roman" w:hAnsi="Arial" w:cs="Arial"/>
          <w:lang w:eastAsia="ar-SA"/>
        </w:rPr>
        <w:t>.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6</w:t>
      </w:r>
    </w:p>
    <w:p w:rsidR="00B21577" w:rsidRPr="00601CF1" w:rsidRDefault="00B21577" w:rsidP="00B21577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601CF1">
        <w:rPr>
          <w:rFonts w:ascii="Arial" w:eastAsia="Times New Roman" w:hAnsi="Arial" w:cs="Arial"/>
          <w:bCs/>
          <w:lang w:eastAsia="ar-SA"/>
        </w:rPr>
        <w:t xml:space="preserve">Wykonawca powierza / nie powierza* wykonanie części zamówienia podwykonawcom. </w:t>
      </w:r>
    </w:p>
    <w:p w:rsidR="00B21577" w:rsidRPr="00601CF1" w:rsidRDefault="00B21577" w:rsidP="00B21577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B21577" w:rsidRPr="00601CF1" w:rsidRDefault="00B21577" w:rsidP="00B21577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601CF1">
        <w:rPr>
          <w:rFonts w:ascii="Arial" w:eastAsia="Times New Roman" w:hAnsi="Arial" w:cs="Arial"/>
          <w:bCs/>
          <w:lang w:eastAsia="ar-SA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B21577" w:rsidRPr="00601CF1" w:rsidRDefault="00B21577" w:rsidP="00B21577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bCs/>
          <w:i/>
          <w:lang w:eastAsia="ar-SA"/>
        </w:rPr>
      </w:pPr>
      <w:r w:rsidRPr="00601CF1">
        <w:rPr>
          <w:rFonts w:ascii="Arial" w:eastAsia="Times New Roman" w:hAnsi="Arial" w:cs="Arial"/>
          <w:bCs/>
          <w:lang w:eastAsia="ar-SA"/>
        </w:rPr>
        <w:t xml:space="preserve">Płatności w stosunku do podwykonawców muszą być zgodne z przepisami ustawy Kodeks Cywilny. </w:t>
      </w:r>
      <w:r w:rsidRPr="00601CF1">
        <w:rPr>
          <w:rFonts w:ascii="Arial" w:eastAsia="Times New Roman" w:hAnsi="Arial" w:cs="Arial"/>
          <w:bCs/>
          <w:i/>
          <w:lang w:eastAsia="ar-SA"/>
        </w:rPr>
        <w:t>* niepotrzebne skreślić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7</w:t>
      </w:r>
    </w:p>
    <w:p w:rsidR="00B21577" w:rsidRPr="00601CF1" w:rsidRDefault="00B21577" w:rsidP="00B21577">
      <w:pPr>
        <w:numPr>
          <w:ilvl w:val="0"/>
          <w:numId w:val="11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 Wykonawca płaci Zamawiającemu kary umowne:</w:t>
      </w:r>
    </w:p>
    <w:p w:rsidR="00E974C9" w:rsidRPr="00E974C9" w:rsidRDefault="00FB50D6" w:rsidP="00E974C9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FB50D6">
        <w:rPr>
          <w:rFonts w:ascii="Arial" w:eastAsia="Times New Roman" w:hAnsi="Arial" w:cs="Arial"/>
          <w:lang w:eastAsia="ar-SA"/>
        </w:rPr>
        <w:t>w przypadku wystąpienia konieczności dokonania przez Zamawiającego zakupów u innego dostawcy w przypadkach określonych umową</w:t>
      </w:r>
      <w:r>
        <w:rPr>
          <w:rFonts w:ascii="Arial" w:eastAsia="Times New Roman" w:hAnsi="Arial" w:cs="Arial"/>
          <w:lang w:eastAsia="ar-SA"/>
        </w:rPr>
        <w:t>,</w:t>
      </w:r>
      <w:r w:rsidRPr="00FB50D6">
        <w:rPr>
          <w:rFonts w:ascii="Arial" w:eastAsia="Times New Roman" w:hAnsi="Arial" w:cs="Arial"/>
          <w:lang w:eastAsia="ar-SA"/>
        </w:rPr>
        <w:t xml:space="preserve"> Zamawiający upoważniony jest do naliczenia kary w wysokości </w:t>
      </w:r>
      <w:r>
        <w:rPr>
          <w:rFonts w:ascii="Arial" w:eastAsia="Times New Roman" w:hAnsi="Arial" w:cs="Arial"/>
          <w:lang w:eastAsia="ar-SA"/>
        </w:rPr>
        <w:t>5</w:t>
      </w:r>
      <w:r w:rsidRPr="00FB50D6">
        <w:rPr>
          <w:rFonts w:ascii="Arial" w:eastAsia="Times New Roman" w:hAnsi="Arial" w:cs="Arial"/>
          <w:lang w:eastAsia="ar-SA"/>
        </w:rPr>
        <w:t>0 zł za każdy przypadek</w:t>
      </w:r>
      <w:r w:rsidR="00E974C9" w:rsidRPr="00E974C9">
        <w:rPr>
          <w:rFonts w:ascii="Arial" w:eastAsia="Times New Roman" w:hAnsi="Arial" w:cs="Arial"/>
          <w:lang w:eastAsia="ar-SA"/>
        </w:rPr>
        <w:t>;</w:t>
      </w:r>
    </w:p>
    <w:p w:rsidR="00B21577" w:rsidRDefault="00FB50D6" w:rsidP="00E974C9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w przypadku, gdy Wykonawca odmówi</w:t>
      </w:r>
      <w:r w:rsidR="00E974C9" w:rsidRPr="00E974C9">
        <w:rPr>
          <w:rFonts w:ascii="Arial" w:eastAsia="Times New Roman" w:hAnsi="Arial" w:cs="Arial"/>
          <w:lang w:eastAsia="ar-SA"/>
        </w:rPr>
        <w:t xml:space="preserve"> dostarczenia zamówionego towaru</w:t>
      </w:r>
      <w:r>
        <w:rPr>
          <w:rFonts w:ascii="Arial" w:eastAsia="Times New Roman" w:hAnsi="Arial" w:cs="Arial"/>
          <w:lang w:eastAsia="ar-SA"/>
        </w:rPr>
        <w:t>,</w:t>
      </w:r>
      <w:r w:rsidR="00E974C9" w:rsidRPr="00E974C9">
        <w:rPr>
          <w:rFonts w:ascii="Arial" w:eastAsia="Times New Roman" w:hAnsi="Arial" w:cs="Arial"/>
          <w:lang w:eastAsia="ar-SA"/>
        </w:rPr>
        <w:t xml:space="preserve"> </w:t>
      </w:r>
      <w:r w:rsidRPr="00FB50D6">
        <w:rPr>
          <w:rFonts w:ascii="Arial" w:eastAsia="Times New Roman" w:hAnsi="Arial" w:cs="Arial"/>
          <w:lang w:eastAsia="ar-SA"/>
        </w:rPr>
        <w:t xml:space="preserve">Zamawiający upoważniony jest do naliczenia kary </w:t>
      </w:r>
      <w:r w:rsidR="00E974C9" w:rsidRPr="00E974C9">
        <w:rPr>
          <w:rFonts w:ascii="Arial" w:eastAsia="Times New Roman" w:hAnsi="Arial" w:cs="Arial"/>
          <w:lang w:eastAsia="ar-SA"/>
        </w:rPr>
        <w:t xml:space="preserve">w wysokości </w:t>
      </w:r>
      <w:r>
        <w:rPr>
          <w:rFonts w:ascii="Arial" w:eastAsia="Times New Roman" w:hAnsi="Arial" w:cs="Arial"/>
          <w:lang w:eastAsia="ar-SA"/>
        </w:rPr>
        <w:t>100 zł za każdy przypadek</w:t>
      </w:r>
      <w:r w:rsidR="00497B52">
        <w:rPr>
          <w:rFonts w:ascii="Arial" w:eastAsia="Times New Roman" w:hAnsi="Arial" w:cs="Arial"/>
          <w:lang w:eastAsia="ar-SA"/>
        </w:rPr>
        <w:t>;</w:t>
      </w:r>
    </w:p>
    <w:p w:rsidR="00497B52" w:rsidRPr="00601CF1" w:rsidRDefault="00497B52" w:rsidP="00E974C9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497B52">
        <w:rPr>
          <w:rFonts w:ascii="Arial" w:eastAsia="Times New Roman" w:hAnsi="Arial" w:cs="Arial"/>
          <w:lang w:eastAsia="ar-SA"/>
        </w:rPr>
        <w:t>gdy Zamawiający odstąpi od umowy z powodu okoliczności leżących po stronie Wykonawcy, w wysokości 10% pozostałej do realizacji wartości umowy brutto</w:t>
      </w:r>
      <w:r>
        <w:rPr>
          <w:rFonts w:ascii="Arial" w:eastAsia="Times New Roman" w:hAnsi="Arial" w:cs="Arial"/>
          <w:lang w:eastAsia="ar-SA"/>
        </w:rPr>
        <w:t>.</w:t>
      </w:r>
    </w:p>
    <w:p w:rsidR="00B21577" w:rsidRDefault="00497B52" w:rsidP="00B21577">
      <w:pPr>
        <w:numPr>
          <w:ilvl w:val="0"/>
          <w:numId w:val="7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497B52">
        <w:rPr>
          <w:rFonts w:ascii="Arial" w:eastAsia="Times New Roman" w:hAnsi="Arial" w:cs="Arial"/>
          <w:lang w:eastAsia="ar-SA"/>
        </w:rPr>
        <w:t>W przypadku odstąpienia od umowy przez Wykonawcę z powodu okoliczności</w:t>
      </w:r>
      <w:r>
        <w:rPr>
          <w:rFonts w:ascii="Arial" w:eastAsia="Times New Roman" w:hAnsi="Arial" w:cs="Arial"/>
          <w:lang w:eastAsia="ar-SA"/>
        </w:rPr>
        <w:t>,</w:t>
      </w:r>
      <w:r w:rsidRPr="00497B52">
        <w:rPr>
          <w:rFonts w:ascii="Arial" w:eastAsia="Times New Roman" w:hAnsi="Arial" w:cs="Arial"/>
          <w:lang w:eastAsia="ar-SA"/>
        </w:rPr>
        <w:t xml:space="preserve"> za które odpowiada Zamawiający, Wykonawca uprawniony jest do naliczenia kary w wysokości </w:t>
      </w:r>
      <w:r w:rsidR="00B21577" w:rsidRPr="00601CF1">
        <w:rPr>
          <w:rFonts w:ascii="Arial" w:eastAsia="Times New Roman" w:hAnsi="Arial" w:cs="Arial"/>
          <w:lang w:eastAsia="ar-SA"/>
        </w:rPr>
        <w:t xml:space="preserve">10% </w:t>
      </w:r>
      <w:r w:rsidR="00FC3067">
        <w:rPr>
          <w:rFonts w:ascii="Arial" w:eastAsia="Times New Roman" w:hAnsi="Arial" w:cs="Arial"/>
          <w:lang w:eastAsia="ar-SA"/>
        </w:rPr>
        <w:t>pozostałej do realizacji</w:t>
      </w:r>
      <w:r w:rsidR="00E974C9">
        <w:rPr>
          <w:rFonts w:ascii="Arial" w:eastAsia="Times New Roman" w:hAnsi="Arial" w:cs="Arial"/>
          <w:lang w:eastAsia="ar-SA"/>
        </w:rPr>
        <w:t xml:space="preserve"> wartości umowy</w:t>
      </w:r>
      <w:r w:rsidR="00FC3067" w:rsidRPr="00FC3067">
        <w:rPr>
          <w:rFonts w:ascii="Arial" w:eastAsia="Times New Roman" w:hAnsi="Arial" w:cs="Arial"/>
          <w:lang w:eastAsia="ar-SA"/>
        </w:rPr>
        <w:t xml:space="preserve"> </w:t>
      </w:r>
      <w:r w:rsidR="00FC3067">
        <w:rPr>
          <w:rFonts w:ascii="Arial" w:eastAsia="Times New Roman" w:hAnsi="Arial" w:cs="Arial"/>
          <w:lang w:eastAsia="ar-SA"/>
        </w:rPr>
        <w:t>brutto</w:t>
      </w:r>
      <w:r w:rsidR="00B21577" w:rsidRPr="00601CF1">
        <w:rPr>
          <w:rFonts w:ascii="Arial" w:eastAsia="Times New Roman" w:hAnsi="Arial" w:cs="Arial"/>
          <w:lang w:eastAsia="ar-SA"/>
        </w:rPr>
        <w:t>, z zastrzeżeniem § 5</w:t>
      </w:r>
      <w:r w:rsidR="00456C3E">
        <w:rPr>
          <w:rFonts w:ascii="Arial" w:eastAsia="Times New Roman" w:hAnsi="Arial" w:cs="Arial"/>
          <w:lang w:eastAsia="ar-SA"/>
        </w:rPr>
        <w:t xml:space="preserve"> ust. 4</w:t>
      </w:r>
      <w:r w:rsidR="00B21577" w:rsidRPr="00601CF1">
        <w:rPr>
          <w:rFonts w:ascii="Arial" w:eastAsia="Times New Roman" w:hAnsi="Arial" w:cs="Arial"/>
          <w:lang w:eastAsia="ar-SA"/>
        </w:rPr>
        <w:t>.</w:t>
      </w:r>
    </w:p>
    <w:p w:rsidR="00497B52" w:rsidRPr="00497B52" w:rsidRDefault="00497B52" w:rsidP="00497B52">
      <w:pPr>
        <w:numPr>
          <w:ilvl w:val="0"/>
          <w:numId w:val="7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497B52">
        <w:rPr>
          <w:rFonts w:ascii="Arial" w:eastAsia="Times New Roman" w:hAnsi="Arial" w:cs="Arial"/>
          <w:lang w:eastAsia="ar-SA"/>
        </w:rPr>
        <w:t xml:space="preserve">Zastrzeżenie kar umownych nie pozbawia </w:t>
      </w:r>
      <w:r>
        <w:rPr>
          <w:rFonts w:ascii="Arial" w:eastAsia="Times New Roman" w:hAnsi="Arial" w:cs="Arial"/>
          <w:lang w:eastAsia="ar-SA"/>
        </w:rPr>
        <w:t>Zamawiającego</w:t>
      </w:r>
      <w:r w:rsidRPr="00497B52">
        <w:rPr>
          <w:rFonts w:ascii="Arial" w:eastAsia="Times New Roman" w:hAnsi="Arial" w:cs="Arial"/>
          <w:lang w:eastAsia="ar-SA"/>
        </w:rPr>
        <w:t xml:space="preserve"> możliwości dochodzenia odszkodowania na zasadach ogólnych, jeżeli wartość kar umownych nie pokryje w pełni powstałej szkody. </w:t>
      </w:r>
    </w:p>
    <w:p w:rsidR="00497B52" w:rsidRDefault="00497B52" w:rsidP="00B21577">
      <w:pPr>
        <w:numPr>
          <w:ilvl w:val="0"/>
          <w:numId w:val="7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497B52">
        <w:rPr>
          <w:rFonts w:ascii="Arial" w:eastAsia="Times New Roman" w:hAnsi="Arial" w:cs="Arial"/>
          <w:lang w:eastAsia="ar-SA"/>
        </w:rPr>
        <w:t>Wykonawca nie może zwolnić się od odpowiedzialności względem Zamawiającego z powodu, że niewykonanie lub nienależyte wykonanie umowy przez Wykonawcę</w:t>
      </w:r>
      <w:r>
        <w:rPr>
          <w:rFonts w:ascii="Arial" w:eastAsia="Times New Roman" w:hAnsi="Arial" w:cs="Arial"/>
          <w:lang w:eastAsia="ar-SA"/>
        </w:rPr>
        <w:t>,</w:t>
      </w:r>
      <w:r w:rsidRPr="00497B52">
        <w:rPr>
          <w:rFonts w:ascii="Arial" w:eastAsia="Times New Roman" w:hAnsi="Arial" w:cs="Arial"/>
          <w:lang w:eastAsia="ar-SA"/>
        </w:rPr>
        <w:t xml:space="preserve"> było następstwem niewykonania lub nienależytego wykonania zobowiązań wobec Wykonawcy przez osoby trzecie.</w:t>
      </w:r>
    </w:p>
    <w:p w:rsidR="00497B52" w:rsidRPr="00497B52" w:rsidRDefault="00497B52" w:rsidP="00B21577">
      <w:pPr>
        <w:numPr>
          <w:ilvl w:val="0"/>
          <w:numId w:val="7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497B52">
        <w:rPr>
          <w:rFonts w:ascii="Arial" w:eastAsia="Times New Roman" w:hAnsi="Arial" w:cs="Arial"/>
          <w:lang w:eastAsia="ar-SA"/>
        </w:rPr>
        <w:t>Suma kar umownych</w:t>
      </w:r>
      <w:r>
        <w:rPr>
          <w:rFonts w:ascii="Arial" w:eastAsia="Times New Roman" w:hAnsi="Arial" w:cs="Arial"/>
          <w:lang w:eastAsia="ar-SA"/>
        </w:rPr>
        <w:t>,</w:t>
      </w:r>
      <w:r w:rsidRPr="00497B52">
        <w:rPr>
          <w:rFonts w:ascii="Arial" w:eastAsia="Times New Roman" w:hAnsi="Arial" w:cs="Arial"/>
          <w:lang w:eastAsia="ar-SA"/>
        </w:rPr>
        <w:t xml:space="preserve"> naliczonych na podstawie umowy</w:t>
      </w:r>
      <w:r>
        <w:rPr>
          <w:rFonts w:ascii="Arial" w:eastAsia="Times New Roman" w:hAnsi="Arial" w:cs="Arial"/>
          <w:lang w:eastAsia="ar-SA"/>
        </w:rPr>
        <w:t>,</w:t>
      </w:r>
      <w:r w:rsidRPr="00497B52">
        <w:rPr>
          <w:rFonts w:ascii="Arial" w:eastAsia="Times New Roman" w:hAnsi="Arial" w:cs="Arial"/>
          <w:lang w:eastAsia="ar-SA"/>
        </w:rPr>
        <w:t xml:space="preserve"> nie może przekroczyć 20% wartości umowy brutto</w:t>
      </w:r>
      <w:r>
        <w:rPr>
          <w:rFonts w:ascii="Arial" w:eastAsia="Times New Roman" w:hAnsi="Arial" w:cs="Arial"/>
          <w:lang w:val="pl" w:eastAsia="ar-SA"/>
        </w:rPr>
        <w:t>.</w:t>
      </w:r>
    </w:p>
    <w:p w:rsidR="00B21577" w:rsidRPr="00601CF1" w:rsidRDefault="00B21577" w:rsidP="00B21577">
      <w:pPr>
        <w:numPr>
          <w:ilvl w:val="0"/>
          <w:numId w:val="7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Zapłata kar umownych zostanie dokonana w terminie 14 dni liczonych od dnia wystąpienia z żądaniem jej zapłaty. </w:t>
      </w:r>
    </w:p>
    <w:p w:rsidR="00B21577" w:rsidRPr="00601CF1" w:rsidRDefault="00B21577" w:rsidP="00B21577">
      <w:pPr>
        <w:numPr>
          <w:ilvl w:val="0"/>
          <w:numId w:val="7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Zamawiający w razie zwłoki w zapłacie kary umownej przez Wykonawcę</w:t>
      </w:r>
      <w:r w:rsidR="00FC3067">
        <w:rPr>
          <w:rFonts w:ascii="Arial" w:eastAsia="Times New Roman" w:hAnsi="Arial" w:cs="Arial"/>
          <w:lang w:eastAsia="ar-SA"/>
        </w:rPr>
        <w:t>,</w:t>
      </w:r>
      <w:r w:rsidRPr="00601CF1">
        <w:rPr>
          <w:rFonts w:ascii="Arial" w:eastAsia="Times New Roman" w:hAnsi="Arial" w:cs="Arial"/>
          <w:lang w:eastAsia="ar-SA"/>
        </w:rPr>
        <w:t xml:space="preserve"> będzie mógł potrącić należną mu karę umowną z dowolnej należności Wykonawcy, na co Wykonawca wyraża zgodę.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8</w:t>
      </w:r>
    </w:p>
    <w:p w:rsidR="00B21577" w:rsidRDefault="00E974C9" w:rsidP="00E974C9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Arial" w:eastAsia="Times New Roman" w:hAnsi="Arial" w:cs="Arial"/>
          <w:lang w:val="cs-CZ" w:eastAsia="ar-SA"/>
        </w:rPr>
      </w:pPr>
      <w:r w:rsidRPr="00E974C9">
        <w:rPr>
          <w:rFonts w:ascii="Arial" w:eastAsia="Times New Roman" w:hAnsi="Arial" w:cs="Arial"/>
          <w:lang w:eastAsia="ar-SA"/>
        </w:rPr>
        <w:t xml:space="preserve">Wszelkie zmiany niniejszej umowy muszą być dokonywane za zgodą obu </w:t>
      </w:r>
      <w:r w:rsidR="00FC3067">
        <w:rPr>
          <w:rFonts w:ascii="Arial" w:eastAsia="Times New Roman" w:hAnsi="Arial" w:cs="Arial"/>
          <w:lang w:eastAsia="ar-SA"/>
        </w:rPr>
        <w:t>S</w:t>
      </w:r>
      <w:r w:rsidRPr="00E974C9">
        <w:rPr>
          <w:rFonts w:ascii="Arial" w:eastAsia="Times New Roman" w:hAnsi="Arial" w:cs="Arial"/>
          <w:lang w:eastAsia="ar-SA"/>
        </w:rPr>
        <w:t xml:space="preserve">tron wyrażoną </w:t>
      </w:r>
      <w:r w:rsidR="00FC3067">
        <w:rPr>
          <w:rFonts w:ascii="Arial" w:eastAsia="Times New Roman" w:hAnsi="Arial" w:cs="Arial"/>
          <w:lang w:eastAsia="ar-SA"/>
        </w:rPr>
        <w:t>w formie pisemnej</w:t>
      </w:r>
      <w:r w:rsidRPr="00E974C9">
        <w:rPr>
          <w:rFonts w:ascii="Arial" w:eastAsia="Times New Roman" w:hAnsi="Arial" w:cs="Arial"/>
          <w:lang w:eastAsia="ar-SA"/>
        </w:rPr>
        <w:t xml:space="preserve"> pod rygorem nieważności.</w:t>
      </w:r>
      <w:r w:rsidR="00B21577" w:rsidRPr="00E974C9">
        <w:rPr>
          <w:rFonts w:ascii="Arial" w:eastAsia="Times New Roman" w:hAnsi="Arial" w:cs="Arial"/>
          <w:lang w:val="cs-CZ" w:eastAsia="ar-SA"/>
        </w:rPr>
        <w:t xml:space="preserve"> </w:t>
      </w:r>
    </w:p>
    <w:p w:rsidR="007E00B7" w:rsidRPr="007E00B7" w:rsidRDefault="007E00B7" w:rsidP="007E00B7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Arial" w:eastAsia="Times New Roman" w:hAnsi="Arial" w:cs="Arial"/>
          <w:lang w:val="cs-CZ" w:eastAsia="ar-SA"/>
        </w:rPr>
      </w:pPr>
      <w:r w:rsidRPr="007E00B7">
        <w:rPr>
          <w:rFonts w:ascii="Arial" w:eastAsia="Times New Roman" w:hAnsi="Arial" w:cs="Arial"/>
          <w:lang w:eastAsia="ar-SA"/>
        </w:rPr>
        <w:t>Zamawiający przewiduje następujące zmiany umowy w stosunku do treści oferty:</w:t>
      </w:r>
    </w:p>
    <w:p w:rsidR="007E00B7" w:rsidRPr="007E00B7" w:rsidRDefault="007E00B7" w:rsidP="007E00B7">
      <w:pPr>
        <w:numPr>
          <w:ilvl w:val="0"/>
          <w:numId w:val="18"/>
        </w:numPr>
        <w:spacing w:after="0" w:line="30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 w:rsidRPr="007E00B7">
        <w:rPr>
          <w:rFonts w:ascii="Arial" w:eastAsia="Times New Roman" w:hAnsi="Arial" w:cs="Arial"/>
          <w:lang w:eastAsia="ar-SA"/>
        </w:rPr>
        <w:t xml:space="preserve">zmianę stawki podatku od towarów i usług oraz podatku akcyzowego, w przypadku ustawowej zmiany tych stawek, mających miejsce przed datą wystawienia faktury – w takim przypadku Wykonawca jest zobowiązany poinformować Zamawiającego w formie pisemnej o zmianie stawki podatku; zmiana stawki podatkowej nie </w:t>
      </w:r>
      <w:r w:rsidRPr="007E00B7">
        <w:rPr>
          <w:rFonts w:ascii="Arial" w:eastAsia="Times New Roman" w:hAnsi="Arial" w:cs="Arial"/>
          <w:lang w:val="cs-CZ" w:eastAsia="ar-SA"/>
        </w:rPr>
        <w:t>wymaga pisemnego aneksu</w:t>
      </w:r>
      <w:r w:rsidRPr="007E00B7">
        <w:rPr>
          <w:rFonts w:ascii="Arial" w:eastAsia="Times New Roman" w:hAnsi="Arial" w:cs="Arial"/>
          <w:lang w:eastAsia="ar-SA"/>
        </w:rPr>
        <w:t>, a wartość brutto umowy ulegnie automatycznie zmianie proporcjonalnej do wprowadzonych zmian;</w:t>
      </w:r>
    </w:p>
    <w:p w:rsidR="007E00B7" w:rsidRPr="007E00B7" w:rsidRDefault="007E00B7" w:rsidP="007E00B7">
      <w:pPr>
        <w:numPr>
          <w:ilvl w:val="0"/>
          <w:numId w:val="18"/>
        </w:numPr>
        <w:spacing w:after="0" w:line="30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 w:rsidRPr="007E00B7">
        <w:rPr>
          <w:rFonts w:ascii="Arial" w:eastAsia="Times New Roman" w:hAnsi="Arial" w:cs="Arial"/>
          <w:lang w:eastAsia="ar-SA"/>
        </w:rPr>
        <w:t xml:space="preserve">zmianę na </w:t>
      </w:r>
      <w:r>
        <w:rPr>
          <w:rFonts w:ascii="Arial" w:eastAsia="Times New Roman" w:hAnsi="Arial" w:cs="Arial"/>
          <w:lang w:eastAsia="ar-SA"/>
        </w:rPr>
        <w:t>inny</w:t>
      </w:r>
      <w:r w:rsidRPr="007E00B7">
        <w:rPr>
          <w:rFonts w:ascii="Arial" w:eastAsia="Times New Roman" w:hAnsi="Arial" w:cs="Arial"/>
          <w:lang w:eastAsia="ar-SA"/>
        </w:rPr>
        <w:t xml:space="preserve"> produkt o tych samych bądź lepszych </w:t>
      </w:r>
      <w:r w:rsidR="00FC3067">
        <w:rPr>
          <w:rFonts w:ascii="Arial" w:eastAsia="Times New Roman" w:hAnsi="Arial" w:cs="Arial"/>
          <w:lang w:eastAsia="ar-SA"/>
        </w:rPr>
        <w:t>właściwościach,</w:t>
      </w:r>
      <w:r w:rsidRPr="007E00B7">
        <w:rPr>
          <w:rFonts w:ascii="Arial" w:eastAsia="Times New Roman" w:hAnsi="Arial" w:cs="Arial"/>
          <w:lang w:eastAsia="ar-SA"/>
        </w:rPr>
        <w:t xml:space="preserve"> w przypadku wycofania z rynku produktu będącego przedmiotem zamówienia</w:t>
      </w:r>
      <w:r w:rsidR="0050161A">
        <w:rPr>
          <w:rFonts w:ascii="Arial" w:eastAsia="Times New Roman" w:hAnsi="Arial" w:cs="Arial"/>
          <w:lang w:eastAsia="ar-SA"/>
        </w:rPr>
        <w:t xml:space="preserve">, </w:t>
      </w:r>
      <w:r w:rsidR="0050161A" w:rsidRPr="0050161A">
        <w:rPr>
          <w:rFonts w:ascii="Arial" w:eastAsia="Times New Roman" w:hAnsi="Arial" w:cs="Arial"/>
          <w:lang w:eastAsia="ar-SA"/>
        </w:rPr>
        <w:t>przy czym zmiana ta nie może powodować wzrostu ceny zawartej w ofercie</w:t>
      </w:r>
      <w:r w:rsidRPr="007E00B7">
        <w:rPr>
          <w:rFonts w:ascii="Arial" w:eastAsia="Times New Roman" w:hAnsi="Arial" w:cs="Arial"/>
          <w:lang w:eastAsia="ar-SA"/>
        </w:rPr>
        <w:t>;</w:t>
      </w:r>
    </w:p>
    <w:p w:rsidR="007E00B7" w:rsidRPr="007E00B7" w:rsidRDefault="007E00B7" w:rsidP="007E00B7">
      <w:pPr>
        <w:numPr>
          <w:ilvl w:val="0"/>
          <w:numId w:val="18"/>
        </w:numPr>
        <w:spacing w:after="0" w:line="30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 w:rsidRPr="007E00B7">
        <w:rPr>
          <w:rFonts w:ascii="Arial" w:eastAsia="Times New Roman" w:hAnsi="Arial" w:cs="Arial"/>
          <w:lang w:eastAsia="ar-SA"/>
        </w:rPr>
        <w:t>zmianę nazwy produktu, sposobu konfekcjonowania i liczby opakowań, w sytuacji gdy produkt zostanie wycofany z produkcji</w:t>
      </w:r>
      <w:r>
        <w:rPr>
          <w:rFonts w:ascii="Arial" w:eastAsia="Times New Roman" w:hAnsi="Arial" w:cs="Arial"/>
          <w:lang w:eastAsia="ar-SA"/>
        </w:rPr>
        <w:t>,</w:t>
      </w:r>
      <w:r w:rsidRPr="007E00B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a</w:t>
      </w:r>
      <w:r w:rsidRPr="007E00B7">
        <w:rPr>
          <w:rFonts w:ascii="Arial" w:eastAsia="Times New Roman" w:hAnsi="Arial" w:cs="Arial"/>
          <w:lang w:eastAsia="ar-SA"/>
        </w:rPr>
        <w:t xml:space="preserve"> do sprzedaży wprowadzony zostanie produkt zmodyfikowany / udoskonalony, przy czym zmiana ta nie może powodować wzrostu ceny zawartej w ofercie;</w:t>
      </w:r>
    </w:p>
    <w:p w:rsidR="007E00B7" w:rsidRDefault="0050161A" w:rsidP="007E00B7">
      <w:pPr>
        <w:numPr>
          <w:ilvl w:val="0"/>
          <w:numId w:val="18"/>
        </w:numPr>
        <w:spacing w:after="0" w:line="30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 w:rsidRPr="0050161A">
        <w:rPr>
          <w:rFonts w:ascii="Arial" w:eastAsia="Times New Roman" w:hAnsi="Arial" w:cs="Arial"/>
          <w:lang w:eastAsia="ar-SA"/>
        </w:rPr>
        <w:t>wydłużenie terminu wykonania zamówienia o okres nie dłuższy niż 6 miesięcy, w przypadku niewykorzystania w terminie określonym w § 2 ust. 1 całej wartości umowy;</w:t>
      </w:r>
    </w:p>
    <w:p w:rsidR="00E974C9" w:rsidRDefault="007E00B7" w:rsidP="007E00B7">
      <w:pPr>
        <w:numPr>
          <w:ilvl w:val="0"/>
          <w:numId w:val="18"/>
        </w:numPr>
        <w:spacing w:after="0" w:line="30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  <w:lang w:val="cs-CZ" w:eastAsia="ar-SA"/>
        </w:rPr>
        <w:lastRenderedPageBreak/>
        <w:t xml:space="preserve">zmianę </w:t>
      </w:r>
      <w:r w:rsidRPr="007E00B7">
        <w:rPr>
          <w:rFonts w:ascii="Arial" w:eastAsia="Times New Roman" w:hAnsi="Arial" w:cs="Arial"/>
          <w:bCs/>
          <w:lang w:val="cs-CZ" w:eastAsia="ar-SA"/>
        </w:rPr>
        <w:t xml:space="preserve">ceny jednostkowej </w:t>
      </w:r>
      <w:r w:rsidR="00325AFA">
        <w:rPr>
          <w:rFonts w:ascii="Arial" w:eastAsia="Times New Roman" w:hAnsi="Arial" w:cs="Arial"/>
          <w:bCs/>
          <w:lang w:val="cs-CZ" w:eastAsia="ar-SA"/>
        </w:rPr>
        <w:t xml:space="preserve">netto </w:t>
      </w:r>
      <w:r w:rsidRPr="007E00B7">
        <w:rPr>
          <w:rFonts w:ascii="Arial" w:eastAsia="Times New Roman" w:hAnsi="Arial" w:cs="Arial"/>
          <w:lang w:eastAsia="ar-SA"/>
        </w:rPr>
        <w:t>asortymentu objętego umową</w:t>
      </w:r>
      <w:r>
        <w:rPr>
          <w:rFonts w:ascii="Arial" w:eastAsia="Times New Roman" w:hAnsi="Arial" w:cs="Arial"/>
          <w:lang w:eastAsia="ar-SA"/>
        </w:rPr>
        <w:t xml:space="preserve">, w przypadku </w:t>
      </w:r>
      <w:r w:rsidR="0050161A">
        <w:rPr>
          <w:rFonts w:ascii="Arial" w:eastAsia="Times New Roman" w:hAnsi="Arial" w:cs="Arial"/>
          <w:bCs/>
          <w:lang w:val="cs-CZ" w:eastAsia="ar-SA"/>
        </w:rPr>
        <w:t>zmiany</w:t>
      </w:r>
      <w:r w:rsidRPr="007E00B7">
        <w:rPr>
          <w:rFonts w:ascii="Arial" w:eastAsia="Times New Roman" w:hAnsi="Arial" w:cs="Arial"/>
          <w:bCs/>
          <w:lang w:val="cs-CZ" w:eastAsia="ar-SA"/>
        </w:rPr>
        <w:t xml:space="preserve"> przez producenta cen </w:t>
      </w:r>
      <w:r w:rsidRPr="007E00B7">
        <w:rPr>
          <w:rFonts w:ascii="Arial" w:eastAsia="Times New Roman" w:hAnsi="Arial" w:cs="Arial"/>
          <w:lang w:eastAsia="ar-SA"/>
        </w:rPr>
        <w:t>asortymentu objętego umową</w:t>
      </w:r>
      <w:r w:rsidRPr="007E00B7">
        <w:rPr>
          <w:rFonts w:ascii="Arial" w:eastAsia="Times New Roman" w:hAnsi="Arial" w:cs="Arial"/>
          <w:bCs/>
          <w:lang w:val="cs-CZ" w:eastAsia="ar-SA"/>
        </w:rPr>
        <w:t xml:space="preserve"> </w:t>
      </w:r>
      <w:r w:rsidRPr="007E00B7">
        <w:rPr>
          <w:rFonts w:ascii="Arial" w:eastAsia="Times New Roman" w:hAnsi="Arial" w:cs="Arial"/>
          <w:lang w:eastAsia="ar-SA"/>
        </w:rPr>
        <w:t xml:space="preserve">o </w:t>
      </w:r>
      <w:r>
        <w:rPr>
          <w:rFonts w:ascii="Arial" w:eastAsia="Times New Roman" w:hAnsi="Arial" w:cs="Arial"/>
          <w:lang w:eastAsia="ar-SA"/>
        </w:rPr>
        <w:t>co najmniej</w:t>
      </w:r>
      <w:r w:rsidRPr="007E00B7">
        <w:rPr>
          <w:rFonts w:ascii="Arial" w:eastAsia="Times New Roman" w:hAnsi="Arial" w:cs="Arial"/>
          <w:lang w:eastAsia="ar-SA"/>
        </w:rPr>
        <w:t xml:space="preserve"> 25% w stosunku do cen zawartych w ofercie</w:t>
      </w:r>
      <w:r w:rsidR="00325AFA">
        <w:rPr>
          <w:rFonts w:ascii="Arial" w:eastAsia="Times New Roman" w:hAnsi="Arial" w:cs="Arial"/>
          <w:lang w:eastAsia="ar-SA"/>
        </w:rPr>
        <w:t xml:space="preserve">. Zmiana zostanie dokonana w oparciu o dokument producenta potwierdzający zmianę ceny asortymentu </w:t>
      </w:r>
      <w:r w:rsidR="00325AFA" w:rsidRPr="00325AFA">
        <w:rPr>
          <w:rFonts w:ascii="Arial" w:eastAsia="Times New Roman" w:hAnsi="Arial" w:cs="Arial"/>
          <w:lang w:eastAsia="ar-SA"/>
        </w:rPr>
        <w:t xml:space="preserve">na dzień złożenia wniosku w odniesieniu do cen </w:t>
      </w:r>
      <w:r w:rsidR="007C4927">
        <w:rPr>
          <w:rFonts w:ascii="Arial" w:eastAsia="Times New Roman" w:hAnsi="Arial" w:cs="Arial"/>
          <w:lang w:eastAsia="ar-SA"/>
        </w:rPr>
        <w:t>zawartych w</w:t>
      </w:r>
      <w:r w:rsidR="00325AFA" w:rsidRPr="00325AFA">
        <w:rPr>
          <w:rFonts w:ascii="Arial" w:eastAsia="Times New Roman" w:hAnsi="Arial" w:cs="Arial"/>
          <w:lang w:eastAsia="ar-SA"/>
        </w:rPr>
        <w:t xml:space="preserve"> </w:t>
      </w:r>
      <w:r w:rsidR="0059403B">
        <w:rPr>
          <w:rFonts w:ascii="Arial" w:eastAsia="Times New Roman" w:hAnsi="Arial" w:cs="Arial"/>
          <w:lang w:eastAsia="ar-SA"/>
        </w:rPr>
        <w:t>ofer</w:t>
      </w:r>
      <w:r w:rsidR="007C4927">
        <w:rPr>
          <w:rFonts w:ascii="Arial" w:eastAsia="Times New Roman" w:hAnsi="Arial" w:cs="Arial"/>
          <w:lang w:eastAsia="ar-SA"/>
        </w:rPr>
        <w:t>cie</w:t>
      </w:r>
      <w:r w:rsidR="0059403B">
        <w:rPr>
          <w:rFonts w:ascii="Arial" w:eastAsia="Times New Roman" w:hAnsi="Arial" w:cs="Arial"/>
          <w:lang w:eastAsia="ar-SA"/>
        </w:rPr>
        <w:t xml:space="preserve">. Zmiana ceny nie może nastąpić wcześniej niż po upływie </w:t>
      </w:r>
      <w:r w:rsidR="0059403B" w:rsidRPr="0059403B">
        <w:rPr>
          <w:rFonts w:ascii="Arial" w:eastAsia="Times New Roman" w:hAnsi="Arial" w:cs="Arial"/>
          <w:lang w:eastAsia="ar-SA"/>
        </w:rPr>
        <w:t>trzech miesięcy od rozpoczęcia realizacji umowy</w:t>
      </w:r>
      <w:r w:rsidR="0059403B">
        <w:rPr>
          <w:rFonts w:ascii="Arial" w:eastAsia="Times New Roman" w:hAnsi="Arial" w:cs="Arial"/>
          <w:lang w:eastAsia="ar-SA"/>
        </w:rPr>
        <w:t>;</w:t>
      </w:r>
    </w:p>
    <w:p w:rsidR="0059403B" w:rsidRDefault="00325AFA" w:rsidP="007E00B7">
      <w:pPr>
        <w:numPr>
          <w:ilvl w:val="0"/>
          <w:numId w:val="18"/>
        </w:numPr>
        <w:spacing w:after="0" w:line="30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waloryzację </w:t>
      </w:r>
      <w:r w:rsidRPr="00325AFA">
        <w:rPr>
          <w:rFonts w:ascii="Arial" w:eastAsia="Times New Roman" w:hAnsi="Arial" w:cs="Arial"/>
          <w:lang w:eastAsia="ar-SA"/>
        </w:rPr>
        <w:t>jednostkowych cen netto poszczególnych grup asortymentowych według wskaźnika cen towarów i usług konsumpcyjnych dla żywności i napojów bezalkoholowych</w:t>
      </w:r>
      <w:r>
        <w:rPr>
          <w:rFonts w:ascii="Arial" w:eastAsia="Times New Roman" w:hAnsi="Arial" w:cs="Arial"/>
          <w:lang w:eastAsia="ar-SA"/>
        </w:rPr>
        <w:t>,</w:t>
      </w:r>
      <w:r w:rsidRPr="00325AFA">
        <w:rPr>
          <w:rFonts w:ascii="Arial" w:eastAsia="Times New Roman" w:hAnsi="Arial" w:cs="Arial"/>
          <w:lang w:eastAsia="ar-SA"/>
        </w:rPr>
        <w:t xml:space="preserve"> opublikowanego przez Główny Urząd Statystyczny w Biuletynie Statystycznym GUS. Waloryzacja o której mowa wyżej jest dopuszczalna w razie spełnienia łącznie następujących warunków: </w:t>
      </w:r>
    </w:p>
    <w:p w:rsidR="0059403B" w:rsidRDefault="00325AFA" w:rsidP="0059403B">
      <w:pPr>
        <w:pStyle w:val="Akapitzlist"/>
        <w:numPr>
          <w:ilvl w:val="0"/>
          <w:numId w:val="25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59403B">
        <w:rPr>
          <w:rFonts w:ascii="Arial" w:eastAsia="Times New Roman" w:hAnsi="Arial" w:cs="Arial"/>
          <w:lang w:eastAsia="ar-SA"/>
        </w:rPr>
        <w:t xml:space="preserve">złożenia pisemnego wniosku przez zainteresowaną Stronę, przy czym każda ze Stron ma prawo do dwukrotnej waloryzacji na swoją korzyść, </w:t>
      </w:r>
    </w:p>
    <w:p w:rsidR="0059403B" w:rsidRDefault="00325AFA" w:rsidP="0059403B">
      <w:pPr>
        <w:pStyle w:val="Akapitzlist"/>
        <w:numPr>
          <w:ilvl w:val="0"/>
          <w:numId w:val="25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59403B">
        <w:rPr>
          <w:rFonts w:ascii="Arial" w:eastAsia="Times New Roman" w:hAnsi="Arial" w:cs="Arial"/>
          <w:lang w:eastAsia="ar-SA"/>
        </w:rPr>
        <w:t>upływu trzech miesięcy od rozpoczęcia realizacji umowy, albo od poprzedniego wniosku tej Strony - jeżeli jest to druga waloryzacja</w:t>
      </w:r>
      <w:r w:rsidR="0059403B">
        <w:rPr>
          <w:rFonts w:ascii="Arial" w:eastAsia="Times New Roman" w:hAnsi="Arial" w:cs="Arial"/>
          <w:lang w:eastAsia="ar-SA"/>
        </w:rPr>
        <w:t>,</w:t>
      </w:r>
    </w:p>
    <w:p w:rsidR="0059403B" w:rsidRDefault="0059403B" w:rsidP="0059403B">
      <w:pPr>
        <w:pStyle w:val="Akapitzlist"/>
        <w:numPr>
          <w:ilvl w:val="0"/>
          <w:numId w:val="25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59403B">
        <w:rPr>
          <w:rFonts w:ascii="Arial" w:eastAsia="Times New Roman" w:hAnsi="Arial" w:cs="Arial"/>
          <w:lang w:eastAsia="ar-SA"/>
        </w:rPr>
        <w:t xml:space="preserve">zmiany wskaźnika o co najmniej 10% w stosunku do cen/y wskazanych/ej w </w:t>
      </w:r>
      <w:r w:rsidR="007C4927">
        <w:rPr>
          <w:rFonts w:ascii="Arial" w:eastAsia="Times New Roman" w:hAnsi="Arial" w:cs="Arial"/>
          <w:lang w:eastAsia="ar-SA"/>
        </w:rPr>
        <w:t>ofercie</w:t>
      </w:r>
      <w:r w:rsidR="00325AFA" w:rsidRPr="0059403B">
        <w:rPr>
          <w:rFonts w:ascii="Arial" w:eastAsia="Times New Roman" w:hAnsi="Arial" w:cs="Arial"/>
          <w:lang w:eastAsia="ar-SA"/>
        </w:rPr>
        <w:t>.</w:t>
      </w:r>
    </w:p>
    <w:p w:rsidR="00325AFA" w:rsidRPr="009D6676" w:rsidRDefault="009D6676" w:rsidP="009D6676">
      <w:pPr>
        <w:spacing w:after="0" w:line="300" w:lineRule="auto"/>
        <w:ind w:left="720"/>
        <w:jc w:val="both"/>
        <w:rPr>
          <w:rFonts w:ascii="Arial" w:eastAsia="Times New Roman" w:hAnsi="Arial" w:cs="Arial"/>
          <w:lang w:eastAsia="ar-SA"/>
        </w:rPr>
      </w:pPr>
      <w:r w:rsidRPr="009D6676">
        <w:rPr>
          <w:rFonts w:ascii="Arial" w:eastAsia="Times New Roman" w:hAnsi="Arial" w:cs="Arial"/>
          <w:lang w:eastAsia="ar-SA"/>
        </w:rPr>
        <w:t xml:space="preserve">Waloryzację przeprowadza się w oparciu o wskaźniki cen </w:t>
      </w:r>
      <w:r w:rsidR="007C4927" w:rsidRPr="007C4927">
        <w:rPr>
          <w:rFonts w:ascii="Arial" w:eastAsia="Times New Roman" w:hAnsi="Arial" w:cs="Arial"/>
          <w:lang w:eastAsia="ar-SA"/>
        </w:rPr>
        <w:t xml:space="preserve">towarów i usług konsumpcyjnych dla żywności i napojów bezalkoholowych </w:t>
      </w:r>
      <w:r w:rsidRPr="009D6676">
        <w:rPr>
          <w:rFonts w:ascii="Arial" w:eastAsia="Times New Roman" w:hAnsi="Arial" w:cs="Arial"/>
          <w:lang w:eastAsia="ar-SA"/>
        </w:rPr>
        <w:t xml:space="preserve">za kwartał poprzedzający złożenie wniosku, w odniesieniu do cen/y </w:t>
      </w:r>
      <w:r w:rsidR="007C4927" w:rsidRPr="007C4927">
        <w:rPr>
          <w:rFonts w:ascii="Arial" w:eastAsia="Times New Roman" w:hAnsi="Arial" w:cs="Arial"/>
          <w:lang w:eastAsia="ar-SA"/>
        </w:rPr>
        <w:t>wskazanych/ej</w:t>
      </w:r>
      <w:r w:rsidR="007C4927">
        <w:rPr>
          <w:rFonts w:ascii="Arial" w:eastAsia="Times New Roman" w:hAnsi="Arial" w:cs="Arial"/>
          <w:lang w:eastAsia="ar-SA"/>
        </w:rPr>
        <w:t xml:space="preserve"> w</w:t>
      </w:r>
      <w:r w:rsidRPr="009D6676">
        <w:rPr>
          <w:rFonts w:ascii="Arial" w:eastAsia="Times New Roman" w:hAnsi="Arial" w:cs="Arial"/>
          <w:lang w:eastAsia="ar-SA"/>
        </w:rPr>
        <w:t xml:space="preserve"> ofer</w:t>
      </w:r>
      <w:r w:rsidR="007C4927">
        <w:rPr>
          <w:rFonts w:ascii="Arial" w:eastAsia="Times New Roman" w:hAnsi="Arial" w:cs="Arial"/>
          <w:lang w:eastAsia="ar-SA"/>
        </w:rPr>
        <w:t>cie –</w:t>
      </w:r>
      <w:r w:rsidRPr="009D6676">
        <w:rPr>
          <w:rFonts w:ascii="Arial" w:eastAsia="Times New Roman" w:hAnsi="Arial" w:cs="Arial"/>
          <w:lang w:eastAsia="ar-SA"/>
        </w:rPr>
        <w:t xml:space="preserve"> </w:t>
      </w:r>
      <w:r w:rsidR="0059403B" w:rsidRPr="009D6676">
        <w:rPr>
          <w:rFonts w:ascii="Arial" w:eastAsia="Times New Roman" w:hAnsi="Arial" w:cs="Arial"/>
          <w:lang w:eastAsia="ar-SA"/>
        </w:rPr>
        <w:t>przy</w:t>
      </w:r>
      <w:r w:rsidR="007C4927">
        <w:rPr>
          <w:rFonts w:ascii="Arial" w:eastAsia="Times New Roman" w:hAnsi="Arial" w:cs="Arial"/>
          <w:lang w:eastAsia="ar-SA"/>
        </w:rPr>
        <w:t xml:space="preserve"> </w:t>
      </w:r>
      <w:r w:rsidR="0059403B" w:rsidRPr="009D6676">
        <w:rPr>
          <w:rFonts w:ascii="Arial" w:eastAsia="Times New Roman" w:hAnsi="Arial" w:cs="Arial"/>
          <w:lang w:eastAsia="ar-SA"/>
        </w:rPr>
        <w:t>pierwszej waloryzacji</w:t>
      </w:r>
      <w:r>
        <w:rPr>
          <w:rFonts w:ascii="Arial" w:eastAsia="Times New Roman" w:hAnsi="Arial" w:cs="Arial"/>
          <w:lang w:eastAsia="ar-SA"/>
        </w:rPr>
        <w:t xml:space="preserve"> lub</w:t>
      </w:r>
      <w:r w:rsidR="0059403B" w:rsidRPr="009D6676">
        <w:rPr>
          <w:rFonts w:ascii="Arial" w:eastAsia="Times New Roman" w:hAnsi="Arial" w:cs="Arial"/>
          <w:lang w:eastAsia="ar-SA"/>
        </w:rPr>
        <w:t xml:space="preserve"> cen</w:t>
      </w:r>
      <w:r>
        <w:rPr>
          <w:rFonts w:ascii="Arial" w:eastAsia="Times New Roman" w:hAnsi="Arial" w:cs="Arial"/>
          <w:lang w:eastAsia="ar-SA"/>
        </w:rPr>
        <w:t>/y</w:t>
      </w:r>
      <w:r w:rsidR="0059403B" w:rsidRPr="009D6676">
        <w:rPr>
          <w:rFonts w:ascii="Arial" w:eastAsia="Times New Roman" w:hAnsi="Arial" w:cs="Arial"/>
          <w:lang w:eastAsia="ar-SA"/>
        </w:rPr>
        <w:t xml:space="preserve"> z </w:t>
      </w:r>
      <w:r w:rsidR="007C4927">
        <w:rPr>
          <w:rFonts w:ascii="Arial" w:eastAsia="Times New Roman" w:hAnsi="Arial" w:cs="Arial"/>
          <w:lang w:eastAsia="ar-SA"/>
        </w:rPr>
        <w:t>ostatniego aneksu do umowy</w:t>
      </w:r>
      <w:r w:rsidR="0059403B" w:rsidRPr="009D6676">
        <w:rPr>
          <w:rFonts w:ascii="Arial" w:eastAsia="Times New Roman" w:hAnsi="Arial" w:cs="Arial"/>
          <w:lang w:eastAsia="ar-SA"/>
        </w:rPr>
        <w:t xml:space="preserve"> </w:t>
      </w:r>
      <w:r w:rsidR="007C4927">
        <w:rPr>
          <w:rFonts w:ascii="Arial" w:eastAsia="Times New Roman" w:hAnsi="Arial" w:cs="Arial"/>
          <w:lang w:eastAsia="ar-SA"/>
        </w:rPr>
        <w:t xml:space="preserve">– </w:t>
      </w:r>
      <w:r w:rsidR="0059403B" w:rsidRPr="009D6676">
        <w:rPr>
          <w:rFonts w:ascii="Arial" w:eastAsia="Times New Roman" w:hAnsi="Arial" w:cs="Arial"/>
          <w:lang w:eastAsia="ar-SA"/>
        </w:rPr>
        <w:t>przy</w:t>
      </w:r>
      <w:r w:rsidR="007C4927">
        <w:rPr>
          <w:rFonts w:ascii="Arial" w:eastAsia="Times New Roman" w:hAnsi="Arial" w:cs="Arial"/>
          <w:lang w:eastAsia="ar-SA"/>
        </w:rPr>
        <w:t xml:space="preserve"> </w:t>
      </w:r>
      <w:r w:rsidR="0059403B" w:rsidRPr="009D6676">
        <w:rPr>
          <w:rFonts w:ascii="Arial" w:eastAsia="Times New Roman" w:hAnsi="Arial" w:cs="Arial"/>
          <w:lang w:eastAsia="ar-SA"/>
        </w:rPr>
        <w:t>kolejnej waloryzacji</w:t>
      </w:r>
      <w:r w:rsidR="00325AFA" w:rsidRPr="009D6676">
        <w:rPr>
          <w:rFonts w:ascii="Arial" w:eastAsia="Times New Roman" w:hAnsi="Arial" w:cs="Arial"/>
          <w:lang w:eastAsia="ar-SA"/>
        </w:rPr>
        <w:t>.</w:t>
      </w:r>
    </w:p>
    <w:p w:rsidR="0059403B" w:rsidRDefault="0059403B" w:rsidP="007E00B7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59403B">
        <w:rPr>
          <w:rFonts w:ascii="Arial" w:eastAsia="Times New Roman" w:hAnsi="Arial" w:cs="Arial"/>
          <w:lang w:eastAsia="ar-SA"/>
        </w:rPr>
        <w:t xml:space="preserve">Zmiany umowy mogą nastąpić również w następujących okolicznościach: </w:t>
      </w:r>
    </w:p>
    <w:p w:rsidR="0059403B" w:rsidRDefault="0059403B" w:rsidP="0059403B">
      <w:pPr>
        <w:pStyle w:val="Akapitzlist"/>
        <w:numPr>
          <w:ilvl w:val="0"/>
          <w:numId w:val="23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59403B">
        <w:rPr>
          <w:rFonts w:ascii="Arial" w:eastAsia="Times New Roman" w:hAnsi="Arial" w:cs="Arial"/>
          <w:lang w:eastAsia="ar-SA"/>
        </w:rPr>
        <w:t xml:space="preserve">zaistnienia, po zawarciu umowy, przypadku siły wyższej, przez którą należy rozumieć zdarzenia zewnętrzne wobec łączącej strony więzi prawnej: </w:t>
      </w:r>
    </w:p>
    <w:p w:rsidR="0059403B" w:rsidRDefault="0059403B" w:rsidP="0059403B">
      <w:pPr>
        <w:pStyle w:val="Akapitzlist"/>
        <w:numPr>
          <w:ilvl w:val="0"/>
          <w:numId w:val="24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59403B">
        <w:rPr>
          <w:rFonts w:ascii="Arial" w:eastAsia="Times New Roman" w:hAnsi="Arial" w:cs="Arial"/>
          <w:lang w:eastAsia="ar-SA"/>
        </w:rPr>
        <w:t xml:space="preserve">o charakterze zależnym od stron, </w:t>
      </w:r>
    </w:p>
    <w:p w:rsidR="0059403B" w:rsidRDefault="0059403B" w:rsidP="0059403B">
      <w:pPr>
        <w:pStyle w:val="Akapitzlist"/>
        <w:numPr>
          <w:ilvl w:val="0"/>
          <w:numId w:val="24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59403B">
        <w:rPr>
          <w:rFonts w:ascii="Arial" w:eastAsia="Times New Roman" w:hAnsi="Arial" w:cs="Arial"/>
          <w:lang w:eastAsia="ar-SA"/>
        </w:rPr>
        <w:t xml:space="preserve">którego strony nie mogły przewidzieć przed zawarciem umowy, </w:t>
      </w:r>
    </w:p>
    <w:p w:rsidR="0059403B" w:rsidRDefault="0059403B" w:rsidP="0059403B">
      <w:pPr>
        <w:pStyle w:val="Akapitzlist"/>
        <w:numPr>
          <w:ilvl w:val="0"/>
          <w:numId w:val="24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59403B">
        <w:rPr>
          <w:rFonts w:ascii="Arial" w:eastAsia="Times New Roman" w:hAnsi="Arial" w:cs="Arial"/>
          <w:lang w:eastAsia="ar-SA"/>
        </w:rPr>
        <w:t>którego nie można uniknąć ani któremu strony nie mogły zapobiec przy zachowaniu należytej staranności, której nie można przypisać drugiej stronie,</w:t>
      </w:r>
    </w:p>
    <w:p w:rsidR="0059403B" w:rsidRDefault="0059403B" w:rsidP="0059403B">
      <w:pPr>
        <w:pStyle w:val="Akapitzlist"/>
        <w:numPr>
          <w:ilvl w:val="0"/>
          <w:numId w:val="23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59403B">
        <w:rPr>
          <w:rFonts w:ascii="Arial" w:eastAsia="Times New Roman" w:hAnsi="Arial" w:cs="Arial"/>
          <w:lang w:eastAsia="ar-SA"/>
        </w:rPr>
        <w:t xml:space="preserve">zmiany powszechnie obowiązujących przepisów prawa w zakresie mającym wpływ na realizację przedmiotu zamówienia lub świadczenia stron, </w:t>
      </w:r>
    </w:p>
    <w:p w:rsidR="0059403B" w:rsidRPr="0059403B" w:rsidRDefault="0059403B" w:rsidP="0059403B">
      <w:pPr>
        <w:pStyle w:val="Akapitzlist"/>
        <w:numPr>
          <w:ilvl w:val="0"/>
          <w:numId w:val="23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59403B">
        <w:rPr>
          <w:rFonts w:ascii="Arial" w:eastAsia="Times New Roman" w:hAnsi="Arial" w:cs="Arial"/>
          <w:lang w:eastAsia="ar-SA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 SWZ</w:t>
      </w:r>
      <w:r>
        <w:rPr>
          <w:rFonts w:ascii="Arial" w:eastAsia="Times New Roman" w:hAnsi="Arial" w:cs="Arial"/>
          <w:lang w:eastAsia="ar-SA"/>
        </w:rPr>
        <w:t>.</w:t>
      </w:r>
    </w:p>
    <w:p w:rsidR="007E00B7" w:rsidRPr="007E00B7" w:rsidRDefault="007E00B7" w:rsidP="007E00B7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7E00B7">
        <w:rPr>
          <w:rFonts w:ascii="Arial" w:eastAsia="Times New Roman" w:hAnsi="Arial" w:cs="Arial"/>
          <w:lang w:val="cs-CZ" w:eastAsia="ar-SA"/>
        </w:rPr>
        <w:t xml:space="preserve">Strona wnioskująca o zmianę umowy, w okolicznościach, o których mowa w ust. 2 pkt. 2 - </w:t>
      </w:r>
      <w:r w:rsidR="0059403B">
        <w:rPr>
          <w:rFonts w:ascii="Arial" w:eastAsia="Times New Roman" w:hAnsi="Arial" w:cs="Arial"/>
          <w:lang w:val="cs-CZ" w:eastAsia="ar-SA"/>
        </w:rPr>
        <w:t>6</w:t>
      </w:r>
      <w:r w:rsidRPr="007E00B7">
        <w:rPr>
          <w:rFonts w:ascii="Arial" w:eastAsia="Times New Roman" w:hAnsi="Arial" w:cs="Arial"/>
          <w:lang w:val="cs-CZ" w:eastAsia="ar-SA"/>
        </w:rPr>
        <w:t xml:space="preserve"> </w:t>
      </w:r>
      <w:r w:rsidR="0059403B">
        <w:rPr>
          <w:rFonts w:ascii="Arial" w:eastAsia="Times New Roman" w:hAnsi="Arial" w:cs="Arial"/>
          <w:lang w:val="cs-CZ" w:eastAsia="ar-SA"/>
        </w:rPr>
        <w:t xml:space="preserve">oraz ust. 3 </w:t>
      </w:r>
      <w:r w:rsidRPr="007E00B7">
        <w:rPr>
          <w:rFonts w:ascii="Arial" w:eastAsia="Times New Roman" w:hAnsi="Arial" w:cs="Arial"/>
          <w:lang w:val="cs-CZ" w:eastAsia="ar-SA"/>
        </w:rPr>
        <w:t xml:space="preserve">przedkłada drugiej </w:t>
      </w:r>
      <w:r w:rsidR="0050161A">
        <w:rPr>
          <w:rFonts w:ascii="Arial" w:eastAsia="Times New Roman" w:hAnsi="Arial" w:cs="Arial"/>
          <w:lang w:val="cs-CZ" w:eastAsia="ar-SA"/>
        </w:rPr>
        <w:t>S</w:t>
      </w:r>
      <w:r w:rsidR="0059403B">
        <w:rPr>
          <w:rFonts w:ascii="Arial" w:eastAsia="Times New Roman" w:hAnsi="Arial" w:cs="Arial"/>
          <w:lang w:val="cs-CZ" w:eastAsia="ar-SA"/>
        </w:rPr>
        <w:t>tronie pisemny wniosek wraz z</w:t>
      </w:r>
      <w:r w:rsidRPr="007E00B7">
        <w:rPr>
          <w:rFonts w:ascii="Arial" w:eastAsia="Times New Roman" w:hAnsi="Arial" w:cs="Arial"/>
          <w:lang w:val="cs-CZ" w:eastAsia="ar-SA"/>
        </w:rPr>
        <w:t xml:space="preserve"> uzasadnienie</w:t>
      </w:r>
      <w:r w:rsidR="0059403B">
        <w:rPr>
          <w:rFonts w:ascii="Arial" w:eastAsia="Times New Roman" w:hAnsi="Arial" w:cs="Arial"/>
          <w:lang w:val="cs-CZ" w:eastAsia="ar-SA"/>
        </w:rPr>
        <w:t>m</w:t>
      </w:r>
      <w:r w:rsidRPr="007E00B7">
        <w:rPr>
          <w:rFonts w:ascii="Arial" w:eastAsia="Times New Roman" w:hAnsi="Arial" w:cs="Arial"/>
          <w:lang w:val="cs-CZ" w:eastAsia="ar-SA"/>
        </w:rPr>
        <w:t xml:space="preserve"> konieczności wprowadzenia zmian do umowy, w razie potrzeby z załączeniem odpowiednich dokumentów uzasadniających konieczność zmiany. Zmiany zawartej umowy będą wymagały aneksu w formie pisemnej.</w:t>
      </w:r>
    </w:p>
    <w:p w:rsidR="007C4927" w:rsidRDefault="007C492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9</w:t>
      </w:r>
    </w:p>
    <w:p w:rsidR="00B21577" w:rsidRDefault="00B21577" w:rsidP="007505C2">
      <w:p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W związku z nałożonymi zadaniami obronnymi w ramach realizacji Rozporządzenia Rady Ministrów z dnia 27.06.2012 r. w sprawie warunków i sposobu przygotowania oraz wykorzystania podmiotów leczniczych na potrzeby obronne państwa oraz właściwości </w:t>
      </w:r>
      <w:r w:rsidRPr="00601CF1">
        <w:rPr>
          <w:rFonts w:ascii="Arial" w:eastAsia="Times New Roman" w:hAnsi="Arial" w:cs="Arial"/>
          <w:lang w:eastAsia="ar-SA"/>
        </w:rPr>
        <w:lastRenderedPageBreak/>
        <w:t>organów w tych sprawach, Szpital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Szpitala podczas wystąpienia sytuacji kryzysowych, zaistnienia zagrożenia państwa oraz w czasie wojny.</w:t>
      </w:r>
    </w:p>
    <w:p w:rsidR="007505C2" w:rsidRPr="00601CF1" w:rsidRDefault="007505C2" w:rsidP="007505C2">
      <w:p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10</w:t>
      </w:r>
    </w:p>
    <w:p w:rsidR="00B21577" w:rsidRPr="00601CF1" w:rsidRDefault="00B21577" w:rsidP="00B21577">
      <w:pPr>
        <w:numPr>
          <w:ilvl w:val="0"/>
          <w:numId w:val="8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B21577" w:rsidRPr="00601CF1" w:rsidRDefault="00B21577" w:rsidP="00B21577">
      <w:pPr>
        <w:numPr>
          <w:ilvl w:val="0"/>
          <w:numId w:val="8"/>
        </w:num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7C4927" w:rsidRDefault="007C492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11</w:t>
      </w:r>
    </w:p>
    <w:p w:rsidR="00B21577" w:rsidRPr="00601CF1" w:rsidRDefault="00B21577" w:rsidP="00B21577">
      <w:p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W sprawach nie uregulowanych niniejszą umową mają zastosowanie właściwe przepisy Kodeksu Cywilnego oraz ustawy Prawo Zamówień Publicznych.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§ 12</w:t>
      </w:r>
    </w:p>
    <w:p w:rsidR="00B21577" w:rsidRPr="00601CF1" w:rsidRDefault="00B21577" w:rsidP="00B21577">
      <w:p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 xml:space="preserve">Umowę niniejszą sporządzono w dwóch jednobrzmiących egzemplarzach po jednym dla każdej ze stron. 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i/>
          <w:sz w:val="20"/>
          <w:u w:val="single"/>
          <w:lang w:eastAsia="ar-SA"/>
        </w:rPr>
      </w:pPr>
      <w:r w:rsidRPr="00601CF1">
        <w:rPr>
          <w:rFonts w:ascii="Arial" w:eastAsia="Times New Roman" w:hAnsi="Arial" w:cs="Arial"/>
          <w:i/>
          <w:sz w:val="20"/>
          <w:u w:val="single"/>
          <w:lang w:eastAsia="ar-SA"/>
        </w:rPr>
        <w:t>Załączniki: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i/>
          <w:sz w:val="20"/>
          <w:lang w:eastAsia="ar-SA"/>
        </w:rPr>
      </w:pPr>
      <w:r w:rsidRPr="00601CF1">
        <w:rPr>
          <w:rFonts w:ascii="Arial" w:eastAsia="Times New Roman" w:hAnsi="Arial" w:cs="Arial"/>
          <w:i/>
          <w:sz w:val="20"/>
          <w:lang w:eastAsia="ar-SA"/>
        </w:rPr>
        <w:t xml:space="preserve">1) nr 1 – Formularz oferty – Załącznik nr 1 do SWZ 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i/>
          <w:sz w:val="20"/>
          <w:lang w:eastAsia="ar-SA"/>
        </w:rPr>
      </w:pPr>
      <w:r w:rsidRPr="00601CF1">
        <w:rPr>
          <w:rFonts w:ascii="Arial" w:eastAsia="Times New Roman" w:hAnsi="Arial" w:cs="Arial"/>
          <w:i/>
          <w:sz w:val="20"/>
          <w:lang w:eastAsia="ar-SA"/>
        </w:rPr>
        <w:t>2) nr 2 – Arkusz asortymentowo-cenowy – Załącznik nr 2 do SWZ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sz w:val="20"/>
          <w:lang w:eastAsia="ar-SA"/>
        </w:rPr>
      </w:pPr>
      <w:r w:rsidRPr="00601CF1">
        <w:rPr>
          <w:rFonts w:ascii="Arial" w:eastAsia="Times New Roman" w:hAnsi="Arial" w:cs="Arial"/>
          <w:sz w:val="20"/>
          <w:lang w:eastAsia="ar-SA"/>
        </w:rPr>
        <w:t xml:space="preserve">3) </w:t>
      </w:r>
      <w:r w:rsidRPr="00601CF1">
        <w:rPr>
          <w:rFonts w:ascii="Arial" w:eastAsia="Times New Roman" w:hAnsi="Arial" w:cs="Arial"/>
          <w:i/>
          <w:sz w:val="20"/>
          <w:lang w:eastAsia="ar-SA"/>
        </w:rPr>
        <w:t>nr 3 – Pełnomocnictwo/-a</w:t>
      </w: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b/>
          <w:i/>
          <w:lang w:eastAsia="ar-SA"/>
        </w:rPr>
      </w:pPr>
    </w:p>
    <w:p w:rsidR="00B21577" w:rsidRPr="00601CF1" w:rsidRDefault="00B21577" w:rsidP="00B21577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01CF1">
        <w:rPr>
          <w:rFonts w:ascii="Arial" w:eastAsia="Times New Roman" w:hAnsi="Arial" w:cs="Arial"/>
          <w:b/>
          <w:lang w:eastAsia="ar-SA"/>
        </w:rPr>
        <w:t>Zamawiający</w:t>
      </w:r>
      <w:r w:rsidRPr="00601CF1">
        <w:rPr>
          <w:rFonts w:ascii="Arial" w:eastAsia="Times New Roman" w:hAnsi="Arial" w:cs="Arial"/>
          <w:b/>
          <w:lang w:eastAsia="ar-SA"/>
        </w:rPr>
        <w:tab/>
      </w:r>
      <w:r w:rsidRPr="00601CF1">
        <w:rPr>
          <w:rFonts w:ascii="Arial" w:eastAsia="Times New Roman" w:hAnsi="Arial" w:cs="Arial"/>
          <w:b/>
          <w:lang w:eastAsia="ar-SA"/>
        </w:rPr>
        <w:tab/>
      </w:r>
      <w:r w:rsidRPr="00601CF1">
        <w:rPr>
          <w:rFonts w:ascii="Arial" w:eastAsia="Times New Roman" w:hAnsi="Arial" w:cs="Arial"/>
          <w:b/>
          <w:lang w:eastAsia="ar-SA"/>
        </w:rPr>
        <w:tab/>
      </w:r>
      <w:r w:rsidRPr="00601CF1">
        <w:rPr>
          <w:rFonts w:ascii="Arial" w:eastAsia="Times New Roman" w:hAnsi="Arial" w:cs="Arial"/>
          <w:b/>
          <w:lang w:eastAsia="ar-SA"/>
        </w:rPr>
        <w:tab/>
      </w:r>
      <w:r w:rsidRPr="00601CF1">
        <w:rPr>
          <w:rFonts w:ascii="Arial" w:eastAsia="Times New Roman" w:hAnsi="Arial" w:cs="Arial"/>
          <w:b/>
          <w:lang w:eastAsia="ar-SA"/>
        </w:rPr>
        <w:tab/>
      </w:r>
      <w:r w:rsidRPr="00601CF1">
        <w:rPr>
          <w:rFonts w:ascii="Arial" w:eastAsia="Times New Roman" w:hAnsi="Arial" w:cs="Arial"/>
          <w:b/>
          <w:lang w:eastAsia="ar-SA"/>
        </w:rPr>
        <w:tab/>
      </w:r>
      <w:r w:rsidRPr="00601CF1">
        <w:rPr>
          <w:rFonts w:ascii="Arial" w:eastAsia="Times New Roman" w:hAnsi="Arial" w:cs="Arial"/>
          <w:b/>
          <w:lang w:eastAsia="ar-SA"/>
        </w:rPr>
        <w:tab/>
      </w:r>
      <w:r w:rsidRPr="00601CF1">
        <w:rPr>
          <w:rFonts w:ascii="Arial" w:eastAsia="Times New Roman" w:hAnsi="Arial" w:cs="Arial"/>
          <w:b/>
          <w:lang w:eastAsia="ar-SA"/>
        </w:rPr>
        <w:tab/>
        <w:t xml:space="preserve">                   Wykonawca</w:t>
      </w:r>
    </w:p>
    <w:p w:rsidR="00B21577" w:rsidRPr="00601CF1" w:rsidRDefault="00B21577" w:rsidP="00B21577">
      <w:p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Default="00963876"/>
    <w:sectPr w:rsidR="009638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96" w:rsidRDefault="00F71596" w:rsidP="00F71596">
      <w:pPr>
        <w:spacing w:after="0" w:line="240" w:lineRule="auto"/>
      </w:pPr>
      <w:r>
        <w:separator/>
      </w:r>
    </w:p>
  </w:endnote>
  <w:endnote w:type="continuationSeparator" w:id="0">
    <w:p w:rsidR="00F71596" w:rsidRDefault="00F71596" w:rsidP="00F7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96" w:rsidRDefault="00F71596" w:rsidP="00F71596">
    <w:pPr>
      <w:pStyle w:val="Stopka"/>
      <w:jc w:val="center"/>
    </w:pPr>
    <w:r>
      <w:t>ZP-</w:t>
    </w:r>
    <w:r w:rsidR="007505C2">
      <w:t>TP/2</w:t>
    </w:r>
    <w:r w:rsidR="00E51A4A">
      <w:t>9</w:t>
    </w:r>
    <w:r>
      <w:t>/2</w:t>
    </w:r>
    <w:r w:rsidR="004A222A">
      <w:t>2</w:t>
    </w:r>
  </w:p>
  <w:p w:rsidR="00F71596" w:rsidRPr="00F71596" w:rsidRDefault="00F71596" w:rsidP="00F71596">
    <w:pPr>
      <w:pStyle w:val="Stopka"/>
      <w:jc w:val="right"/>
      <w:rPr>
        <w:rFonts w:ascii="Arial" w:hAnsi="Arial" w:cs="Arial"/>
        <w:sz w:val="20"/>
        <w:szCs w:val="20"/>
      </w:rPr>
    </w:pPr>
    <w:r w:rsidRPr="00F71596">
      <w:rPr>
        <w:rFonts w:ascii="Arial" w:eastAsiaTheme="majorEastAsia" w:hAnsi="Arial" w:cs="Arial"/>
        <w:sz w:val="20"/>
        <w:szCs w:val="20"/>
      </w:rPr>
      <w:t xml:space="preserve">str. </w:t>
    </w:r>
    <w:r w:rsidRPr="00F71596">
      <w:rPr>
        <w:rFonts w:ascii="Arial" w:eastAsiaTheme="minorEastAsia" w:hAnsi="Arial" w:cs="Arial"/>
        <w:sz w:val="20"/>
        <w:szCs w:val="20"/>
      </w:rPr>
      <w:fldChar w:fldCharType="begin"/>
    </w:r>
    <w:r w:rsidRPr="00F71596">
      <w:rPr>
        <w:rFonts w:ascii="Arial" w:hAnsi="Arial" w:cs="Arial"/>
        <w:sz w:val="20"/>
        <w:szCs w:val="20"/>
      </w:rPr>
      <w:instrText>PAGE    \* MERGEFORMAT</w:instrText>
    </w:r>
    <w:r w:rsidRPr="00F71596">
      <w:rPr>
        <w:rFonts w:ascii="Arial" w:eastAsiaTheme="minorEastAsia" w:hAnsi="Arial" w:cs="Arial"/>
        <w:sz w:val="20"/>
        <w:szCs w:val="20"/>
      </w:rPr>
      <w:fldChar w:fldCharType="separate"/>
    </w:r>
    <w:r w:rsidR="00E51A4A" w:rsidRPr="00E51A4A">
      <w:rPr>
        <w:rFonts w:ascii="Arial" w:eastAsiaTheme="majorEastAsia" w:hAnsi="Arial" w:cs="Arial"/>
        <w:noProof/>
        <w:sz w:val="20"/>
        <w:szCs w:val="20"/>
      </w:rPr>
      <w:t>7</w:t>
    </w:r>
    <w:r w:rsidRPr="00F71596">
      <w:rPr>
        <w:rFonts w:ascii="Arial" w:eastAsiaTheme="majorEastAsia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96" w:rsidRDefault="00F71596" w:rsidP="00F71596">
      <w:pPr>
        <w:spacing w:after="0" w:line="240" w:lineRule="auto"/>
      </w:pPr>
      <w:r>
        <w:separator/>
      </w:r>
    </w:p>
  </w:footnote>
  <w:footnote w:type="continuationSeparator" w:id="0">
    <w:p w:rsidR="00F71596" w:rsidRDefault="00F71596" w:rsidP="00F7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1">
    <w:nsid w:val="043D3620"/>
    <w:multiLevelType w:val="hybridMultilevel"/>
    <w:tmpl w:val="71A690A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73A78BB"/>
    <w:multiLevelType w:val="hybridMultilevel"/>
    <w:tmpl w:val="5AC0E7A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7013D"/>
    <w:multiLevelType w:val="hybridMultilevel"/>
    <w:tmpl w:val="6ABAD6EC"/>
    <w:lvl w:ilvl="0" w:tplc="B8260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9E088A"/>
    <w:multiLevelType w:val="hybridMultilevel"/>
    <w:tmpl w:val="7C207DDA"/>
    <w:lvl w:ilvl="0" w:tplc="8EB407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18204568"/>
    <w:multiLevelType w:val="hybridMultilevel"/>
    <w:tmpl w:val="BF6AFA32"/>
    <w:name w:val="WW8Num52"/>
    <w:lvl w:ilvl="0" w:tplc="B57E303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E256FA"/>
    <w:multiLevelType w:val="hybridMultilevel"/>
    <w:tmpl w:val="5308B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800E3"/>
    <w:multiLevelType w:val="hybridMultilevel"/>
    <w:tmpl w:val="577C84D4"/>
    <w:lvl w:ilvl="0" w:tplc="A7DE868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70AAB"/>
    <w:multiLevelType w:val="hybridMultilevel"/>
    <w:tmpl w:val="E73EC2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E50018"/>
    <w:multiLevelType w:val="hybridMultilevel"/>
    <w:tmpl w:val="8E446792"/>
    <w:lvl w:ilvl="0" w:tplc="B4384DC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11">
    <w:nsid w:val="25061032"/>
    <w:multiLevelType w:val="hybridMultilevel"/>
    <w:tmpl w:val="F9C0D9CE"/>
    <w:name w:val="WW8Num252"/>
    <w:lvl w:ilvl="0" w:tplc="52BC4BF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6B214C"/>
    <w:multiLevelType w:val="hybridMultilevel"/>
    <w:tmpl w:val="85BE5E70"/>
    <w:lvl w:ilvl="0" w:tplc="854E9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6EFCFC">
      <w:numFmt w:val="none"/>
      <w:lvlText w:val=""/>
      <w:lvlJc w:val="left"/>
      <w:pPr>
        <w:tabs>
          <w:tab w:val="num" w:pos="360"/>
        </w:tabs>
      </w:pPr>
    </w:lvl>
    <w:lvl w:ilvl="2" w:tplc="0518DADA">
      <w:numFmt w:val="none"/>
      <w:lvlText w:val=""/>
      <w:lvlJc w:val="left"/>
      <w:pPr>
        <w:tabs>
          <w:tab w:val="num" w:pos="360"/>
        </w:tabs>
      </w:pPr>
    </w:lvl>
    <w:lvl w:ilvl="3" w:tplc="8FD8E2E4">
      <w:numFmt w:val="none"/>
      <w:lvlText w:val=""/>
      <w:lvlJc w:val="left"/>
      <w:pPr>
        <w:tabs>
          <w:tab w:val="num" w:pos="360"/>
        </w:tabs>
      </w:pPr>
    </w:lvl>
    <w:lvl w:ilvl="4" w:tplc="EAA673BA">
      <w:numFmt w:val="none"/>
      <w:lvlText w:val=""/>
      <w:lvlJc w:val="left"/>
      <w:pPr>
        <w:tabs>
          <w:tab w:val="num" w:pos="360"/>
        </w:tabs>
      </w:pPr>
    </w:lvl>
    <w:lvl w:ilvl="5" w:tplc="126AB564">
      <w:numFmt w:val="none"/>
      <w:lvlText w:val=""/>
      <w:lvlJc w:val="left"/>
      <w:pPr>
        <w:tabs>
          <w:tab w:val="num" w:pos="360"/>
        </w:tabs>
      </w:pPr>
    </w:lvl>
    <w:lvl w:ilvl="6" w:tplc="6BC26036">
      <w:numFmt w:val="none"/>
      <w:lvlText w:val=""/>
      <w:lvlJc w:val="left"/>
      <w:pPr>
        <w:tabs>
          <w:tab w:val="num" w:pos="360"/>
        </w:tabs>
      </w:pPr>
    </w:lvl>
    <w:lvl w:ilvl="7" w:tplc="6BC628BC">
      <w:numFmt w:val="none"/>
      <w:lvlText w:val=""/>
      <w:lvlJc w:val="left"/>
      <w:pPr>
        <w:tabs>
          <w:tab w:val="num" w:pos="360"/>
        </w:tabs>
      </w:pPr>
    </w:lvl>
    <w:lvl w:ilvl="8" w:tplc="200A62B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6A96A0A"/>
    <w:multiLevelType w:val="singleLevel"/>
    <w:tmpl w:val="410CBF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</w:abstractNum>
  <w:abstractNum w:abstractNumId="14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061406D"/>
    <w:multiLevelType w:val="hybridMultilevel"/>
    <w:tmpl w:val="A0045D52"/>
    <w:lvl w:ilvl="0" w:tplc="69C64454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00" w:hanging="360"/>
      </w:pPr>
    </w:lvl>
    <w:lvl w:ilvl="2" w:tplc="0415001B" w:tentative="1">
      <w:start w:val="1"/>
      <w:numFmt w:val="lowerRoman"/>
      <w:lvlText w:val="%3."/>
      <w:lvlJc w:val="right"/>
      <w:pPr>
        <w:ind w:left="1420" w:hanging="180"/>
      </w:pPr>
    </w:lvl>
    <w:lvl w:ilvl="3" w:tplc="0415000F" w:tentative="1">
      <w:start w:val="1"/>
      <w:numFmt w:val="decimal"/>
      <w:lvlText w:val="%4."/>
      <w:lvlJc w:val="left"/>
      <w:pPr>
        <w:ind w:left="2140" w:hanging="360"/>
      </w:pPr>
    </w:lvl>
    <w:lvl w:ilvl="4" w:tplc="04150019" w:tentative="1">
      <w:start w:val="1"/>
      <w:numFmt w:val="lowerLetter"/>
      <w:lvlText w:val="%5."/>
      <w:lvlJc w:val="left"/>
      <w:pPr>
        <w:ind w:left="2860" w:hanging="360"/>
      </w:pPr>
    </w:lvl>
    <w:lvl w:ilvl="5" w:tplc="0415001B" w:tentative="1">
      <w:start w:val="1"/>
      <w:numFmt w:val="lowerRoman"/>
      <w:lvlText w:val="%6."/>
      <w:lvlJc w:val="right"/>
      <w:pPr>
        <w:ind w:left="3580" w:hanging="180"/>
      </w:pPr>
    </w:lvl>
    <w:lvl w:ilvl="6" w:tplc="0415000F" w:tentative="1">
      <w:start w:val="1"/>
      <w:numFmt w:val="decimal"/>
      <w:lvlText w:val="%7."/>
      <w:lvlJc w:val="left"/>
      <w:pPr>
        <w:ind w:left="4300" w:hanging="360"/>
      </w:pPr>
    </w:lvl>
    <w:lvl w:ilvl="7" w:tplc="04150019" w:tentative="1">
      <w:start w:val="1"/>
      <w:numFmt w:val="lowerLetter"/>
      <w:lvlText w:val="%8."/>
      <w:lvlJc w:val="left"/>
      <w:pPr>
        <w:ind w:left="5020" w:hanging="360"/>
      </w:pPr>
    </w:lvl>
    <w:lvl w:ilvl="8" w:tplc="041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A0567"/>
    <w:multiLevelType w:val="hybridMultilevel"/>
    <w:tmpl w:val="069A93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8311BE"/>
    <w:multiLevelType w:val="hybridMultilevel"/>
    <w:tmpl w:val="A1387BE4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34FD5"/>
    <w:multiLevelType w:val="hybridMultilevel"/>
    <w:tmpl w:val="36DCE1F8"/>
    <w:lvl w:ilvl="0" w:tplc="77069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>
    <w:nsid w:val="4EF85174"/>
    <w:multiLevelType w:val="hybridMultilevel"/>
    <w:tmpl w:val="E5325980"/>
    <w:lvl w:ilvl="0" w:tplc="FA8E9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5644419E"/>
    <w:multiLevelType w:val="hybridMultilevel"/>
    <w:tmpl w:val="10501D6C"/>
    <w:lvl w:ilvl="0" w:tplc="E65C1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53FB9"/>
    <w:multiLevelType w:val="hybridMultilevel"/>
    <w:tmpl w:val="D5BC2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6499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51802"/>
    <w:multiLevelType w:val="multilevel"/>
    <w:tmpl w:val="4D8C5778"/>
    <w:name w:val="WW8Num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7DAB680A"/>
    <w:multiLevelType w:val="hybridMultilevel"/>
    <w:tmpl w:val="07E88EB0"/>
    <w:lvl w:ilvl="0" w:tplc="98846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FC7F8A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4"/>
  </w:num>
  <w:num w:numId="5">
    <w:abstractNumId w:val="14"/>
  </w:num>
  <w:num w:numId="6">
    <w:abstractNumId w:val="2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6"/>
  </w:num>
  <w:num w:numId="11">
    <w:abstractNumId w:val="11"/>
  </w:num>
  <w:num w:numId="12">
    <w:abstractNumId w:val="20"/>
  </w:num>
  <w:num w:numId="13">
    <w:abstractNumId w:val="5"/>
  </w:num>
  <w:num w:numId="14">
    <w:abstractNumId w:val="15"/>
  </w:num>
  <w:num w:numId="15">
    <w:abstractNumId w:val="18"/>
  </w:num>
  <w:num w:numId="16">
    <w:abstractNumId w:val="12"/>
  </w:num>
  <w:num w:numId="17">
    <w:abstractNumId w:val="24"/>
  </w:num>
  <w:num w:numId="18">
    <w:abstractNumId w:val="0"/>
  </w:num>
  <w:num w:numId="19">
    <w:abstractNumId w:val="7"/>
  </w:num>
  <w:num w:numId="20">
    <w:abstractNumId w:val="21"/>
  </w:num>
  <w:num w:numId="21">
    <w:abstractNumId w:val="1"/>
  </w:num>
  <w:num w:numId="22">
    <w:abstractNumId w:val="8"/>
  </w:num>
  <w:num w:numId="23">
    <w:abstractNumId w:val="22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77"/>
    <w:rsid w:val="002C2BDE"/>
    <w:rsid w:val="00325AFA"/>
    <w:rsid w:val="003B167A"/>
    <w:rsid w:val="00456C3E"/>
    <w:rsid w:val="00497B52"/>
    <w:rsid w:val="004A222A"/>
    <w:rsid w:val="0050161A"/>
    <w:rsid w:val="0059403B"/>
    <w:rsid w:val="0072464C"/>
    <w:rsid w:val="007505C2"/>
    <w:rsid w:val="007751DF"/>
    <w:rsid w:val="007C4927"/>
    <w:rsid w:val="007E00B7"/>
    <w:rsid w:val="00875EC5"/>
    <w:rsid w:val="008E17CC"/>
    <w:rsid w:val="00963876"/>
    <w:rsid w:val="009A6C08"/>
    <w:rsid w:val="009D6676"/>
    <w:rsid w:val="00A61295"/>
    <w:rsid w:val="00AC22E5"/>
    <w:rsid w:val="00B21577"/>
    <w:rsid w:val="00B422A0"/>
    <w:rsid w:val="00D32D83"/>
    <w:rsid w:val="00D85483"/>
    <w:rsid w:val="00E37AA4"/>
    <w:rsid w:val="00E51A4A"/>
    <w:rsid w:val="00E754FC"/>
    <w:rsid w:val="00E974C9"/>
    <w:rsid w:val="00F71596"/>
    <w:rsid w:val="00FB50D6"/>
    <w:rsid w:val="00F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57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E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0B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7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59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7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57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E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0B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7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59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7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2552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8</cp:revision>
  <cp:lastPrinted>2021-04-12T11:40:00Z</cp:lastPrinted>
  <dcterms:created xsi:type="dcterms:W3CDTF">2021-04-12T10:16:00Z</dcterms:created>
  <dcterms:modified xsi:type="dcterms:W3CDTF">2022-06-28T09:54:00Z</dcterms:modified>
</cp:coreProperties>
</file>