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  <w:shd w:fill="auto" w:val="clear"/>
        </w:rPr>
        <w:t>10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46</w:t>
      </w:r>
      <w:r>
        <w:rPr>
          <w:rStyle w:val="Mocnewyrnione"/>
          <w:rFonts w:ascii="Arial" w:hAnsi="Arial"/>
          <w:b/>
          <w:bCs/>
          <w:sz w:val="22"/>
          <w:szCs w:val="22"/>
        </w:rPr>
        <w:t>.2021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start="306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start="340" w:end="5953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center"/>
        <w:rPr/>
      </w:pPr>
      <w:r>
        <w:rPr>
          <w:rStyle w:val="Mocnewyrnione"/>
          <w:rFonts w:ascii="Arial" w:hAnsi="Arial"/>
          <w:sz w:val="22"/>
          <w:szCs w:val="22"/>
        </w:rPr>
        <w:t>Wykaz narzędzi i urządzeń technicznych dostępnych wykonawcy usług w celu realizacji zamówienia</w:t>
      </w:r>
    </w:p>
    <w:p>
      <w:pPr>
        <w:pStyle w:val="Tretekstu"/>
        <w:numPr>
          <w:ilvl w:val="0"/>
          <w:numId w:val="0"/>
        </w:numPr>
        <w:bidi w:val="0"/>
        <w:spacing w:before="0" w:after="227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 w:eastAsia="Arial Narrow" w:cs="Arial Narrow"/>
          <w:b w:val="false"/>
          <w:b w:val="false"/>
          <w:bCs w:val="false"/>
          <w:i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  <w:t>pojazd z izolacją termiczną do transportu mieszanki mineralno-bitumicznej na gorąco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" o:allowincell="t" style="width:85pt;height:16.95pt" type="#_x0000_t75"/>
          <w:control r:id="rId3" w:name="Tak" w:shapeid="control_shape_1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2" o:allowincell="t" style="width:85pt;height:16.95pt" type="#_x0000_t75"/>
          <w:control r:id="rId4" w:name="unnamed16" w:shapeid="control_shape_2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322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3" o:allowincell="t" style="width:127.5pt;height:19.8pt" type="#_x0000_t75"/>
          <w:control r:id="rId5" w:name="Liczba jednostek" w:shapeid="control_shape_3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/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rozściełacz drogowy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 xml:space="preserve">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5pt;height:16.95pt" type="#_x0000_t75"/>
          <w:control r:id="rId6" w:name="unnamed17" w:shapeid="control_shape_4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b/>
          <w:b/>
          <w:bCs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5" o:allowincell="t" style="width:85pt;height:16.95pt" type="#_x0000_t75"/>
          <w:control r:id="rId7" w:name="unnamed16" w:shapeid="control_shape_5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322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" o:allowincell="t" style="width:127.5pt;height:19.8pt" type="#_x0000_t75"/>
          <w:control r:id="rId8" w:name="Liczba jednostek" w:shapeid="control_shape_6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frezarka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 xml:space="preserve"> drogow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7" o:allowincell="t" style="width:85pt;height:16.95pt" type="#_x0000_t75"/>
          <w:control r:id="rId9" w:name="unnamed17" w:shapeid="control_shape_7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8" o:allowincell="t" style="width:85pt;height:16.95pt" type="#_x0000_t75"/>
          <w:control r:id="rId10" w:name="unnamed16" w:shapeid="control_shape_8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322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9" o:allowincell="t" style="width:127.5pt;height:19.8pt" type="#_x0000_t75"/>
          <w:control r:id="rId11" w:name="Liczba jednostek" w:shapeid="control_shape_9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wal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ec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b/>
          <w:b/>
          <w:bCs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322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2" o:allowincell="t" style="width:127.5pt;height:19.8pt" type="#_x0000_t75"/>
          <w:control r:id="rId14" w:name="Liczba jednostek" w:shapeid="control_shape_12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shd w:fill="auto" w:val="clear"/>
          <w:vertAlign w:val="baseline"/>
          <w:lang w:val="pl-PL" w:eastAsia="en-US"/>
        </w:rPr>
        <w:t>p</w:t>
      </w:r>
      <w:r>
        <w:rPr>
          <w:rFonts w:eastAsia="Arial Narrow" w:cs="Arial Narrow" w:ascii="Arial" w:hAnsi="Arial"/>
          <w:b w:val="false"/>
          <w:bCs w:val="false"/>
          <w:i w:val="false"/>
          <w:color w:val="000000"/>
          <w:position w:val="0"/>
          <w:sz w:val="22"/>
          <w:sz w:val="22"/>
          <w:szCs w:val="22"/>
          <w:vertAlign w:val="baseline"/>
          <w:lang w:val="pl-PL" w:eastAsia="en-US"/>
        </w:rPr>
        <w:t>iła do wycinania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3" o:allowincell="t" style="width:85pt;height:16.95pt" type="#_x0000_t75"/>
          <w:control r:id="rId15" w:name="unnamed17" w:shapeid="control_shape_13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4" o:allowincell="t" style="width:85pt;height:16.95pt" type="#_x0000_t75"/>
          <w:control r:id="rId16" w:name="unnamed16" w:shapeid="control_shape_14"/>
        </w:object>
      </w:r>
    </w:p>
    <w:p>
      <w:pPr>
        <w:pStyle w:val="St4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start="322" w:end="-48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5" o:allowincell="t" style="width:127.5pt;height:19.8pt" type="#_x0000_t75"/>
          <w:control r:id="rId17" w:name="Liczba jednostek" w:shapeid="control_shape_15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start="340" w:end="0" w:hanging="0"/>
        <w:jc w:val="both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Uwagi:</w: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57" w:after="0"/>
        <w:ind w:start="680" w:end="0" w:hanging="0"/>
        <w:jc w:val="start"/>
        <w:rPr>
          <w:rFonts w:ascii="Arial" w:hAnsi="Arial" w:eastAsia="TimesNewRomanPS-BoldMT" w:cs="TimesNewRomanPS-BoldMT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eastAsia="TimesNewRomanPS-BoldMT" w:cs="TimesNewRomanPS-BoldMT"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6" o:allowincell="t" style="width:79.3pt;height:19.8pt" type="#_x0000_t75"/>
          <w:control r:id="rId18" w:name="Pole wyboru 6" w:shapeid="control_shape_1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7" o:allowincell="t" style="width:167.6pt;height:19.8pt" type="#_x0000_t75"/>
          <w:control r:id="rId19" w:name="Pole wyboru 5" w:shapeid="control_shape_17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object>
          <v:shape id="control_shape_18" o:allowincell="t" style="width:317.35pt;height:37.1pt" type="#_x0000_t75"/>
          <w:control r:id="rId20" w:name="Pole edycyjne: zasoby" w:shapeid="control_shape_18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170"/>
        <w:ind w:start="340" w:hanging="0"/>
        <w:jc w:val="start"/>
        <w:rPr>
          <w:rFonts w:ascii="Arial" w:hAnsi="Arial" w:eastAsia="Verdana" w:cs="Verdana"/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</w:pPr>
      <w:r>
        <w:rPr>
          <w:rFonts w:eastAsia="Verdana" w:cs="Verdana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  <w:t>Ilość pozycji niniejszego wykazu nie jest w żaden sposób limitowana i zależy od potrzeb wykonawcy.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Tretekstu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907" w:after="283"/>
        <w:ind w:start="340" w:end="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LibreOffice/7.2.2.2$Windows_X86_64 LibreOffice_project/02b2acce88a210515b4a5bb2e46cbfb63fe97d56</Application>
  <AppVersion>15.0000</AppVersion>
  <Pages>2</Pages>
  <Words>130</Words>
  <Characters>892</Characters>
  <CharactersWithSpaces>1009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2021-12-16T13:23:14Z</dcterms:modified>
  <cp:revision>4</cp:revision>
  <dc:subject/>
  <dc:title/>
</cp:coreProperties>
</file>