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5103"/>
        <w:gridCol w:w="3402"/>
      </w:tblGrid>
      <w:tr w:rsidR="00A71656" w:rsidRPr="00920317" w14:paraId="4220FD4F" w14:textId="77777777" w:rsidTr="000963F7">
        <w:trPr>
          <w:trHeight w:val="177"/>
        </w:trPr>
        <w:tc>
          <w:tcPr>
            <w:tcW w:w="10490" w:type="dxa"/>
            <w:gridSpan w:val="4"/>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0963F7">
        <w:trPr>
          <w:trHeight w:val="389"/>
        </w:trPr>
        <w:tc>
          <w:tcPr>
            <w:tcW w:w="1560"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3"/>
            <w:shd w:val="clear" w:color="auto" w:fill="C5E0B3" w:themeFill="accent6" w:themeFillTint="66"/>
            <w:vAlign w:val="center"/>
          </w:tcPr>
          <w:p w14:paraId="2442B354" w14:textId="3CBF4411" w:rsidR="00A71656" w:rsidRPr="00415BF5" w:rsidRDefault="000963F7" w:rsidP="00A71656">
            <w:pPr>
              <w:spacing w:after="0" w:line="240" w:lineRule="auto"/>
              <w:jc w:val="center"/>
              <w:rPr>
                <w:rFonts w:eastAsia="Times New Roman" w:cs="Times New Roman"/>
                <w:b/>
                <w:bCs/>
                <w:i/>
                <w:iCs/>
                <w:sz w:val="24"/>
                <w:szCs w:val="24"/>
                <w:lang w:eastAsia="pl-PL"/>
              </w:rPr>
            </w:pPr>
            <w:r w:rsidRPr="000963F7">
              <w:rPr>
                <w:rFonts w:eastAsia="Times New Roman" w:cs="Times New Roman"/>
                <w:b/>
                <w:bCs/>
                <w:i/>
                <w:iCs/>
                <w:sz w:val="28"/>
                <w:szCs w:val="28"/>
                <w:lang w:eastAsia="pl-PL"/>
              </w:rPr>
              <w:t>BARWIARKA DO ZAKŁADU PATOMORFOLOGII</w:t>
            </w:r>
          </w:p>
        </w:tc>
      </w:tr>
      <w:tr w:rsidR="00A71656" w:rsidRPr="00920317" w14:paraId="3407E224" w14:textId="77777777" w:rsidTr="000963F7">
        <w:tc>
          <w:tcPr>
            <w:tcW w:w="1560"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0963F7">
        <w:trPr>
          <w:trHeight w:val="911"/>
        </w:trPr>
        <w:tc>
          <w:tcPr>
            <w:tcW w:w="1985"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0963F7">
        <w:trPr>
          <w:trHeight w:val="63"/>
        </w:trPr>
        <w:tc>
          <w:tcPr>
            <w:tcW w:w="1985"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0963F7">
        <w:trPr>
          <w:trHeight w:val="132"/>
        </w:trPr>
        <w:tc>
          <w:tcPr>
            <w:tcW w:w="1985"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0963F7">
        <w:trPr>
          <w:trHeight w:val="132"/>
        </w:trPr>
        <w:tc>
          <w:tcPr>
            <w:tcW w:w="1985"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0963F7">
        <w:trPr>
          <w:trHeight w:val="132"/>
        </w:trPr>
        <w:tc>
          <w:tcPr>
            <w:tcW w:w="1985"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0963F7">
        <w:trPr>
          <w:trHeight w:val="132"/>
        </w:trPr>
        <w:tc>
          <w:tcPr>
            <w:tcW w:w="1985"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0963F7">
        <w:trPr>
          <w:trHeight w:val="132"/>
        </w:trPr>
        <w:tc>
          <w:tcPr>
            <w:tcW w:w="1985"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0963F7">
        <w:trPr>
          <w:trHeight w:val="665"/>
        </w:trPr>
        <w:tc>
          <w:tcPr>
            <w:tcW w:w="1985"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0963F7">
        <w:trPr>
          <w:trHeight w:val="665"/>
        </w:trPr>
        <w:tc>
          <w:tcPr>
            <w:tcW w:w="1985"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73248F2C"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gridSpan w:val="2"/>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bookmarkEnd w:id="1"/>
      <w:tr w:rsidR="000963F7" w:rsidRPr="00920317" w14:paraId="4DA64BCA" w14:textId="77777777" w:rsidTr="000963F7">
        <w:trPr>
          <w:trHeight w:val="665"/>
        </w:trPr>
        <w:tc>
          <w:tcPr>
            <w:tcW w:w="198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236978" w14:textId="77777777" w:rsidR="000963F7" w:rsidRPr="000A1414" w:rsidRDefault="000963F7" w:rsidP="000963F7">
            <w:pPr>
              <w:spacing w:after="0" w:line="240" w:lineRule="auto"/>
              <w:jc w:val="center"/>
              <w:rPr>
                <w:rFonts w:eastAsia="Times New Roman" w:cstheme="minorHAnsi"/>
                <w:b/>
                <w:bCs/>
                <w:i/>
                <w:iCs/>
                <w:lang w:eastAsia="pl-PL"/>
              </w:rPr>
            </w:pPr>
            <w:r w:rsidRPr="000A1414">
              <w:rPr>
                <w:rFonts w:eastAsia="Times New Roman" w:cstheme="minorHAnsi"/>
                <w:b/>
                <w:bCs/>
                <w:i/>
                <w:iCs/>
                <w:lang w:eastAsia="pl-PL"/>
              </w:rPr>
              <w:t>GWARANCJA</w:t>
            </w:r>
          </w:p>
          <w:p w14:paraId="26ADA7AF" w14:textId="77777777" w:rsidR="000963F7" w:rsidRPr="000A1414" w:rsidRDefault="000963F7" w:rsidP="000963F7">
            <w:pPr>
              <w:spacing w:after="0" w:line="240" w:lineRule="auto"/>
              <w:jc w:val="center"/>
              <w:rPr>
                <w:rFonts w:eastAsia="Times New Roman" w:cstheme="minorHAnsi"/>
                <w:b/>
                <w:bCs/>
                <w:i/>
                <w:iCs/>
                <w:lang w:eastAsia="pl-PL"/>
              </w:rPr>
            </w:pPr>
            <w:r>
              <w:rPr>
                <w:rFonts w:eastAsia="Times New Roman" w:cstheme="minorHAnsi"/>
                <w:b/>
                <w:bCs/>
                <w:i/>
                <w:iCs/>
                <w:lang w:eastAsia="pl-PL"/>
              </w:rPr>
              <w:t xml:space="preserve">- </w:t>
            </w:r>
            <w:r w:rsidRPr="00652310">
              <w:rPr>
                <w:rFonts w:eastAsia="Times New Roman" w:cstheme="minorHAnsi"/>
                <w:i/>
                <w:iCs/>
                <w:sz w:val="20"/>
                <w:szCs w:val="20"/>
                <w:lang w:eastAsia="pl-PL"/>
              </w:rPr>
              <w:t>niewłaściwe skreślić bądź wykasować/usunąć</w:t>
            </w:r>
          </w:p>
          <w:p w14:paraId="2C497055" w14:textId="6F06A9F5" w:rsidR="000963F7" w:rsidRPr="006E2FA5" w:rsidRDefault="000963F7" w:rsidP="000963F7">
            <w:pPr>
              <w:spacing w:after="0" w:line="240" w:lineRule="auto"/>
              <w:jc w:val="center"/>
              <w:rPr>
                <w:rFonts w:eastAsia="Times New Roman" w:cs="Times New Roman"/>
                <w:b/>
                <w:bCs/>
                <w:i/>
                <w:iCs/>
                <w:sz w:val="20"/>
                <w:szCs w:val="20"/>
                <w:lang w:eastAsia="pl-PL"/>
              </w:rPr>
            </w:pPr>
            <w:r w:rsidRPr="000A1414">
              <w:rPr>
                <w:rFonts w:eastAsia="Times New Roman" w:cstheme="minorHAnsi"/>
                <w:i/>
                <w:iCs/>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6DA9B35C" w14:textId="77777777" w:rsidR="000963F7" w:rsidRDefault="000963F7" w:rsidP="000963F7">
            <w:pPr>
              <w:spacing w:after="0" w:line="240" w:lineRule="auto"/>
              <w:rPr>
                <w:rFonts w:eastAsia="Times New Roman" w:cstheme="minorHAnsi"/>
                <w:b/>
                <w:bCs/>
                <w:lang w:eastAsia="pl-PL"/>
              </w:rPr>
            </w:pPr>
          </w:p>
          <w:p w14:paraId="6DB2FD7C" w14:textId="3AA882AB" w:rsidR="000963F7" w:rsidRPr="00652310" w:rsidRDefault="000963F7" w:rsidP="000963F7">
            <w:pPr>
              <w:spacing w:after="0" w:line="240" w:lineRule="auto"/>
              <w:rPr>
                <w:rFonts w:eastAsia="Times New Roman" w:cstheme="minorHAnsi"/>
                <w:b/>
                <w:bCs/>
                <w:lang w:eastAsia="pl-PL"/>
              </w:rPr>
            </w:pPr>
            <w:r w:rsidRPr="00652310">
              <w:rPr>
                <w:rFonts w:eastAsia="Times New Roman" w:cstheme="minorHAnsi"/>
                <w:b/>
                <w:bCs/>
                <w:lang w:eastAsia="pl-PL"/>
              </w:rPr>
              <w:t>24 m-ce - 0 pkt</w:t>
            </w:r>
          </w:p>
          <w:p w14:paraId="06B36407" w14:textId="77777777" w:rsidR="000963F7" w:rsidRPr="00652310" w:rsidRDefault="000963F7" w:rsidP="000963F7">
            <w:pPr>
              <w:spacing w:after="0" w:line="240" w:lineRule="auto"/>
              <w:rPr>
                <w:rFonts w:eastAsia="Times New Roman" w:cstheme="minorHAnsi"/>
                <w:b/>
                <w:bCs/>
                <w:lang w:eastAsia="pl-PL"/>
              </w:rPr>
            </w:pPr>
            <w:r w:rsidRPr="00652310">
              <w:rPr>
                <w:rFonts w:eastAsia="Times New Roman" w:cstheme="minorHAnsi"/>
                <w:b/>
                <w:bCs/>
                <w:lang w:eastAsia="pl-PL"/>
              </w:rPr>
              <w:t>36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- 10 pkt</w:t>
            </w:r>
          </w:p>
          <w:p w14:paraId="18674A9E" w14:textId="2B111C43" w:rsidR="000963F7" w:rsidRPr="006E2FA5" w:rsidRDefault="000963F7" w:rsidP="000963F7">
            <w:pPr>
              <w:spacing w:after="0" w:line="240" w:lineRule="auto"/>
              <w:rPr>
                <w:rFonts w:eastAsia="Times New Roman" w:cs="Times New Roman"/>
                <w:b/>
                <w:bCs/>
                <w:sz w:val="12"/>
                <w:szCs w:val="12"/>
                <w:lang w:eastAsia="pl-PL"/>
              </w:rPr>
            </w:pPr>
            <w:r w:rsidRPr="00652310">
              <w:rPr>
                <w:rFonts w:eastAsia="Times New Roman" w:cstheme="minorHAnsi"/>
                <w:b/>
                <w:bCs/>
                <w:lang w:eastAsia="pl-PL"/>
              </w:rPr>
              <w:t>48 m-</w:t>
            </w:r>
            <w:proofErr w:type="spellStart"/>
            <w:r w:rsidRPr="00652310">
              <w:rPr>
                <w:rFonts w:eastAsia="Times New Roman" w:cstheme="minorHAnsi"/>
                <w:b/>
                <w:bCs/>
                <w:lang w:eastAsia="pl-PL"/>
              </w:rPr>
              <w:t>cy</w:t>
            </w:r>
            <w:proofErr w:type="spellEnd"/>
            <w:r w:rsidRPr="00652310">
              <w:rPr>
                <w:rFonts w:eastAsia="Times New Roman" w:cstheme="minorHAnsi"/>
                <w:b/>
                <w:bCs/>
                <w:lang w:eastAsia="pl-PL"/>
              </w:rPr>
              <w:t xml:space="preserve"> – 20 pkt</w:t>
            </w:r>
          </w:p>
        </w:tc>
      </w:tr>
      <w:tr w:rsidR="000963F7" w:rsidRPr="00920317" w14:paraId="653955B1" w14:textId="77777777" w:rsidTr="000963F7">
        <w:trPr>
          <w:trHeight w:val="387"/>
        </w:trPr>
        <w:tc>
          <w:tcPr>
            <w:tcW w:w="7088"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07B56063" w14:textId="15B42A1B" w:rsidR="000963F7" w:rsidRPr="00280252" w:rsidRDefault="000963F7" w:rsidP="000963F7">
            <w:pPr>
              <w:spacing w:after="0" w:line="240" w:lineRule="auto"/>
              <w:jc w:val="left"/>
            </w:pPr>
            <w:r w:rsidRPr="000963F7">
              <w:rPr>
                <w:b/>
                <w:bCs/>
              </w:rPr>
              <w:t>PARAMETRY TECHNICZNE</w:t>
            </w:r>
            <w:r>
              <w:t xml:space="preserve"> </w:t>
            </w:r>
            <w:r w:rsidRPr="000A1414">
              <w:rPr>
                <w:rFonts w:eastAsia="Times New Roman" w:cstheme="minorHAnsi"/>
                <w:i/>
                <w:iCs/>
                <w:lang w:eastAsia="pl-PL"/>
              </w:rPr>
              <w:t>(podlega ocenie)</w:t>
            </w:r>
          </w:p>
        </w:tc>
        <w:tc>
          <w:tcPr>
            <w:tcW w:w="3402" w:type="dxa"/>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6A3097B8" w14:textId="1D7B3D6B" w:rsidR="000963F7" w:rsidRPr="00280252" w:rsidRDefault="000963F7" w:rsidP="000963F7">
            <w:pPr>
              <w:spacing w:after="0" w:line="240" w:lineRule="auto"/>
              <w:jc w:val="center"/>
            </w:pPr>
            <w:r w:rsidRPr="000963F7">
              <w:t>niewłaściwe skreślić bądź wykasować/usunąć</w:t>
            </w:r>
          </w:p>
        </w:tc>
      </w:tr>
      <w:tr w:rsidR="000963F7" w:rsidRPr="00927FDE" w14:paraId="7875D2B5" w14:textId="77777777" w:rsidTr="000963F7">
        <w:tblPrEx>
          <w:tblCellMar>
            <w:left w:w="30" w:type="dxa"/>
            <w:right w:w="30" w:type="dxa"/>
          </w:tblCellMar>
        </w:tblPrEx>
        <w:trPr>
          <w:trHeight w:val="548"/>
        </w:trPr>
        <w:tc>
          <w:tcPr>
            <w:tcW w:w="7088" w:type="dxa"/>
            <w:gridSpan w:val="3"/>
            <w:shd w:val="clear" w:color="auto" w:fill="auto"/>
            <w:vAlign w:val="center"/>
          </w:tcPr>
          <w:p w14:paraId="57A41920" w14:textId="77777777" w:rsidR="000963F7" w:rsidRPr="000963F7" w:rsidRDefault="000963F7" w:rsidP="000963F7">
            <w:pPr>
              <w:spacing w:after="0"/>
              <w:jc w:val="left"/>
              <w:rPr>
                <w:rFonts w:cstheme="minorHAnsi"/>
                <w:i/>
                <w:iCs/>
                <w:sz w:val="20"/>
                <w:szCs w:val="20"/>
              </w:rPr>
            </w:pPr>
            <w:r w:rsidRPr="00927FDE">
              <w:rPr>
                <w:rFonts w:cstheme="minorHAnsi"/>
                <w:sz w:val="20"/>
                <w:szCs w:val="20"/>
              </w:rPr>
              <w:t>Urządzenie posiadające minimum 40 stacji, na które składają się: stacje odczynnikowe, stacje z wodą bieżącą do płukania, stacje załadowcze, stacje wyładowcze oraz stacje grzewcze</w:t>
            </w:r>
          </w:p>
        </w:tc>
        <w:tc>
          <w:tcPr>
            <w:tcW w:w="3402" w:type="dxa"/>
          </w:tcPr>
          <w:p w14:paraId="4D64D4EA" w14:textId="77777777" w:rsidR="000963F7" w:rsidRPr="00927FDE" w:rsidRDefault="000963F7" w:rsidP="000963F7">
            <w:pPr>
              <w:shd w:val="clear" w:color="auto" w:fill="FFFFFF"/>
              <w:spacing w:after="0" w:line="276" w:lineRule="auto"/>
              <w:jc w:val="center"/>
              <w:rPr>
                <w:rFonts w:cstheme="minorHAnsi"/>
                <w:sz w:val="20"/>
                <w:szCs w:val="20"/>
              </w:rPr>
            </w:pPr>
            <w:r w:rsidRPr="00927FDE">
              <w:rPr>
                <w:rFonts w:cstheme="minorHAnsi"/>
                <w:sz w:val="20"/>
                <w:szCs w:val="20"/>
              </w:rPr>
              <w:t>40 stacji – 0 pkt</w:t>
            </w:r>
          </w:p>
          <w:p w14:paraId="3048EB40" w14:textId="77777777" w:rsidR="000963F7" w:rsidRPr="000963F7" w:rsidRDefault="000963F7" w:rsidP="000963F7">
            <w:pPr>
              <w:spacing w:after="0"/>
              <w:jc w:val="center"/>
              <w:rPr>
                <w:rFonts w:cstheme="minorHAnsi"/>
                <w:i/>
                <w:iCs/>
                <w:sz w:val="20"/>
                <w:szCs w:val="20"/>
                <w:lang w:eastAsia="ja-JP"/>
              </w:rPr>
            </w:pPr>
            <w:r w:rsidRPr="00927FDE">
              <w:rPr>
                <w:rFonts w:cstheme="minorHAnsi"/>
                <w:sz w:val="20"/>
                <w:szCs w:val="20"/>
              </w:rPr>
              <w:t>Powyżej 40 stacji – 5 pkt</w:t>
            </w:r>
          </w:p>
        </w:tc>
      </w:tr>
      <w:tr w:rsidR="000963F7" w:rsidRPr="00927FDE" w14:paraId="6BE04E47" w14:textId="77777777" w:rsidTr="000963F7">
        <w:tblPrEx>
          <w:tblCellMar>
            <w:left w:w="30" w:type="dxa"/>
            <w:right w:w="30" w:type="dxa"/>
          </w:tblCellMar>
        </w:tblPrEx>
        <w:trPr>
          <w:trHeight w:val="291"/>
        </w:trPr>
        <w:tc>
          <w:tcPr>
            <w:tcW w:w="7088" w:type="dxa"/>
            <w:gridSpan w:val="3"/>
            <w:shd w:val="clear" w:color="auto" w:fill="auto"/>
            <w:vAlign w:val="center"/>
          </w:tcPr>
          <w:p w14:paraId="5B216F80" w14:textId="77777777" w:rsidR="000963F7" w:rsidRPr="000963F7" w:rsidRDefault="000963F7" w:rsidP="000963F7">
            <w:pPr>
              <w:spacing w:after="0"/>
              <w:jc w:val="left"/>
              <w:rPr>
                <w:rFonts w:cstheme="minorHAnsi"/>
                <w:sz w:val="20"/>
                <w:szCs w:val="20"/>
              </w:rPr>
            </w:pPr>
            <w:r w:rsidRPr="00927FDE">
              <w:rPr>
                <w:rFonts w:cstheme="minorHAnsi"/>
                <w:sz w:val="20"/>
                <w:szCs w:val="20"/>
              </w:rPr>
              <w:t xml:space="preserve">Menu w języku polskim </w:t>
            </w:r>
          </w:p>
        </w:tc>
        <w:tc>
          <w:tcPr>
            <w:tcW w:w="3402" w:type="dxa"/>
          </w:tcPr>
          <w:p w14:paraId="2CBF642F" w14:textId="77777777" w:rsidR="000963F7" w:rsidRPr="00927FDE" w:rsidRDefault="000963F7" w:rsidP="000963F7">
            <w:pPr>
              <w:spacing w:after="0"/>
              <w:jc w:val="center"/>
              <w:rPr>
                <w:rFonts w:cstheme="minorHAnsi"/>
                <w:sz w:val="20"/>
                <w:szCs w:val="20"/>
                <w:lang w:eastAsia="ja-JP"/>
              </w:rPr>
            </w:pPr>
            <w:r w:rsidRPr="00927FDE">
              <w:rPr>
                <w:rFonts w:cstheme="minorHAnsi"/>
                <w:sz w:val="20"/>
                <w:szCs w:val="20"/>
                <w:lang w:eastAsia="ja-JP"/>
              </w:rPr>
              <w:t>Tak – 5 pkt</w:t>
            </w:r>
          </w:p>
          <w:p w14:paraId="45731B04" w14:textId="77777777" w:rsidR="000963F7" w:rsidRPr="000963F7" w:rsidRDefault="000963F7" w:rsidP="000963F7">
            <w:pPr>
              <w:shd w:val="clear" w:color="auto" w:fill="FFFFFF"/>
              <w:spacing w:after="0" w:line="276" w:lineRule="auto"/>
              <w:jc w:val="center"/>
              <w:rPr>
                <w:rFonts w:eastAsia="Calibri" w:cstheme="minorHAnsi"/>
                <w:sz w:val="20"/>
                <w:szCs w:val="20"/>
              </w:rPr>
            </w:pPr>
            <w:r w:rsidRPr="00927FDE">
              <w:rPr>
                <w:rFonts w:cstheme="minorHAnsi"/>
                <w:sz w:val="20"/>
                <w:szCs w:val="20"/>
                <w:lang w:eastAsia="ja-JP"/>
              </w:rPr>
              <w:t>Nie – 0 pkt</w:t>
            </w:r>
          </w:p>
        </w:tc>
      </w:tr>
      <w:tr w:rsidR="000963F7" w:rsidRPr="00927FDE" w14:paraId="650A09E6" w14:textId="77777777" w:rsidTr="000963F7">
        <w:tblPrEx>
          <w:tblCellMar>
            <w:left w:w="30" w:type="dxa"/>
            <w:right w:w="30" w:type="dxa"/>
          </w:tblCellMar>
        </w:tblPrEx>
        <w:trPr>
          <w:trHeight w:val="357"/>
        </w:trPr>
        <w:tc>
          <w:tcPr>
            <w:tcW w:w="7088" w:type="dxa"/>
            <w:gridSpan w:val="3"/>
            <w:shd w:val="clear" w:color="auto" w:fill="auto"/>
            <w:vAlign w:val="center"/>
          </w:tcPr>
          <w:p w14:paraId="1727F43B" w14:textId="77777777" w:rsidR="000963F7" w:rsidRPr="000963F7" w:rsidRDefault="000963F7" w:rsidP="000963F7">
            <w:pPr>
              <w:spacing w:after="0"/>
              <w:jc w:val="left"/>
              <w:rPr>
                <w:rFonts w:cstheme="minorHAnsi"/>
                <w:snapToGrid w:val="0"/>
                <w:color w:val="000000"/>
                <w:sz w:val="20"/>
                <w:szCs w:val="20"/>
              </w:rPr>
            </w:pPr>
            <w:r w:rsidRPr="000963F7">
              <w:rPr>
                <w:rFonts w:cstheme="minorHAnsi"/>
                <w:sz w:val="20"/>
                <w:szCs w:val="20"/>
              </w:rPr>
              <w:t>Urządzenie wyposażone w stacje płuczące bieżącą wodą</w:t>
            </w:r>
          </w:p>
        </w:tc>
        <w:tc>
          <w:tcPr>
            <w:tcW w:w="3402" w:type="dxa"/>
          </w:tcPr>
          <w:p w14:paraId="72D1276A" w14:textId="77777777" w:rsidR="000963F7" w:rsidRPr="000963F7" w:rsidRDefault="000963F7" w:rsidP="000963F7">
            <w:pPr>
              <w:spacing w:after="0" w:line="276" w:lineRule="auto"/>
              <w:jc w:val="center"/>
              <w:rPr>
                <w:rFonts w:cstheme="minorHAnsi"/>
                <w:sz w:val="20"/>
                <w:szCs w:val="20"/>
                <w:lang w:eastAsia="ja-JP"/>
              </w:rPr>
            </w:pPr>
            <w:r w:rsidRPr="000963F7">
              <w:rPr>
                <w:rFonts w:cstheme="minorHAnsi"/>
                <w:sz w:val="20"/>
                <w:szCs w:val="20"/>
                <w:lang w:eastAsia="ja-JP"/>
              </w:rPr>
              <w:t>Do 5 stacji – 0 pkt</w:t>
            </w:r>
          </w:p>
          <w:p w14:paraId="5CE1FF3F" w14:textId="77777777" w:rsidR="000963F7" w:rsidRPr="000963F7" w:rsidRDefault="000963F7" w:rsidP="000963F7">
            <w:pPr>
              <w:spacing w:after="0" w:line="276" w:lineRule="auto"/>
              <w:jc w:val="center"/>
              <w:rPr>
                <w:rFonts w:cstheme="minorHAnsi"/>
                <w:sz w:val="20"/>
                <w:szCs w:val="20"/>
                <w:lang w:eastAsia="ja-JP"/>
              </w:rPr>
            </w:pPr>
            <w:r w:rsidRPr="000963F7">
              <w:rPr>
                <w:rFonts w:cstheme="minorHAnsi"/>
                <w:sz w:val="20"/>
                <w:szCs w:val="20"/>
                <w:lang w:eastAsia="ja-JP"/>
              </w:rPr>
              <w:t>Od 6 – 5 pkt</w:t>
            </w:r>
          </w:p>
        </w:tc>
      </w:tr>
      <w:tr w:rsidR="000963F7" w:rsidRPr="00927FDE" w14:paraId="5C918C4A" w14:textId="77777777" w:rsidTr="000963F7">
        <w:tblPrEx>
          <w:tblCellMar>
            <w:left w:w="30" w:type="dxa"/>
            <w:right w:w="30" w:type="dxa"/>
          </w:tblCellMar>
        </w:tblPrEx>
        <w:trPr>
          <w:trHeight w:val="517"/>
        </w:trPr>
        <w:tc>
          <w:tcPr>
            <w:tcW w:w="7088" w:type="dxa"/>
            <w:gridSpan w:val="3"/>
            <w:shd w:val="clear" w:color="auto" w:fill="auto"/>
            <w:vAlign w:val="center"/>
          </w:tcPr>
          <w:p w14:paraId="4D2A999D" w14:textId="77777777" w:rsidR="000963F7" w:rsidRPr="000963F7" w:rsidRDefault="000963F7" w:rsidP="000963F7">
            <w:pPr>
              <w:pStyle w:val="Default"/>
              <w:jc w:val="left"/>
              <w:rPr>
                <w:rFonts w:asciiTheme="minorHAnsi" w:hAnsiTheme="minorHAnsi" w:cstheme="minorHAnsi"/>
                <w:sz w:val="20"/>
                <w:szCs w:val="20"/>
              </w:rPr>
            </w:pPr>
            <w:r w:rsidRPr="000963F7">
              <w:rPr>
                <w:rFonts w:asciiTheme="minorHAnsi" w:hAnsiTheme="minorHAnsi" w:cstheme="minorHAnsi"/>
                <w:sz w:val="20"/>
                <w:szCs w:val="20"/>
              </w:rPr>
              <w:t>Urządzenie wyposażone w stację grzewcze</w:t>
            </w:r>
          </w:p>
        </w:tc>
        <w:tc>
          <w:tcPr>
            <w:tcW w:w="3402" w:type="dxa"/>
          </w:tcPr>
          <w:p w14:paraId="76540CCD" w14:textId="77777777" w:rsidR="000963F7" w:rsidRPr="000963F7" w:rsidRDefault="000963F7" w:rsidP="000963F7">
            <w:pPr>
              <w:spacing w:after="0" w:line="276" w:lineRule="auto"/>
              <w:jc w:val="center"/>
              <w:rPr>
                <w:rFonts w:cstheme="minorHAnsi"/>
                <w:sz w:val="20"/>
                <w:szCs w:val="20"/>
                <w:lang w:eastAsia="ja-JP"/>
              </w:rPr>
            </w:pPr>
            <w:r w:rsidRPr="000963F7">
              <w:rPr>
                <w:rFonts w:cstheme="minorHAnsi"/>
                <w:sz w:val="20"/>
                <w:szCs w:val="20"/>
                <w:lang w:eastAsia="ja-JP"/>
              </w:rPr>
              <w:t>Do 4 stacji - 0 pkt</w:t>
            </w:r>
          </w:p>
          <w:p w14:paraId="117BFC7A" w14:textId="77777777" w:rsidR="000963F7" w:rsidRPr="000963F7" w:rsidRDefault="000963F7" w:rsidP="000963F7">
            <w:pPr>
              <w:spacing w:after="0" w:line="276" w:lineRule="auto"/>
              <w:jc w:val="center"/>
              <w:rPr>
                <w:rFonts w:cstheme="minorHAnsi"/>
                <w:sz w:val="20"/>
                <w:szCs w:val="20"/>
                <w:lang w:eastAsia="ja-JP"/>
              </w:rPr>
            </w:pPr>
            <w:r w:rsidRPr="000963F7">
              <w:rPr>
                <w:rFonts w:cstheme="minorHAnsi"/>
                <w:sz w:val="20"/>
                <w:szCs w:val="20"/>
                <w:lang w:eastAsia="ja-JP"/>
              </w:rPr>
              <w:t xml:space="preserve"> Od 5 stacji – 5 pkt</w:t>
            </w:r>
          </w:p>
        </w:tc>
      </w:tr>
      <w:tr w:rsidR="000963F7" w:rsidRPr="00920317" w14:paraId="33E1A08B" w14:textId="77777777" w:rsidTr="000963F7">
        <w:trPr>
          <w:trHeight w:val="98"/>
        </w:trPr>
        <w:tc>
          <w:tcPr>
            <w:tcW w:w="1985" w:type="dxa"/>
            <w:gridSpan w:val="2"/>
            <w:tcBorders>
              <w:top w:val="single" w:sz="12" w:space="0" w:color="auto"/>
            </w:tcBorders>
            <w:vAlign w:val="center"/>
          </w:tcPr>
          <w:p w14:paraId="554AC22B" w14:textId="77777777" w:rsidR="000963F7" w:rsidRPr="00920317" w:rsidRDefault="000963F7" w:rsidP="000963F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5A46280C" w:rsidR="000963F7" w:rsidRPr="00920317" w:rsidRDefault="000963F7" w:rsidP="000963F7">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0963F7" w:rsidRPr="00920317" w14:paraId="6FFD673A" w14:textId="77777777" w:rsidTr="000963F7">
        <w:trPr>
          <w:trHeight w:val="317"/>
        </w:trPr>
        <w:tc>
          <w:tcPr>
            <w:tcW w:w="1985" w:type="dxa"/>
            <w:gridSpan w:val="2"/>
            <w:vAlign w:val="center"/>
          </w:tcPr>
          <w:p w14:paraId="71D8B934" w14:textId="77777777" w:rsidR="000963F7" w:rsidRPr="00920317" w:rsidRDefault="000963F7" w:rsidP="000963F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4C12E87A" w:rsidR="000963F7" w:rsidRPr="00920317" w:rsidRDefault="000963F7" w:rsidP="000963F7">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50 dni</w:t>
            </w:r>
            <w:r w:rsidRPr="00920317">
              <w:rPr>
                <w:rFonts w:eastAsia="Times New Roman" w:cs="Calibri"/>
                <w:b/>
                <w:bCs/>
                <w:sz w:val="24"/>
                <w:szCs w:val="24"/>
                <w:lang w:eastAsia="pl-PL"/>
              </w:rPr>
              <w:t xml:space="preserve"> </w:t>
            </w:r>
            <w:r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lastRenderedPageBreak/>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 xml:space="preserve">niniejszym </w:t>
      </w:r>
      <w:proofErr w:type="gramStart"/>
      <w:r w:rsidRPr="00920317">
        <w:rPr>
          <w:rFonts w:eastAsia="Times New Roman" w:cs="Segoe UI"/>
          <w:b/>
          <w:iCs/>
          <w:sz w:val="20"/>
          <w:szCs w:val="20"/>
          <w:lang w:eastAsia="pl-PL"/>
        </w:rPr>
        <w:t>postępowaniu.*</w:t>
      </w:r>
      <w:proofErr w:type="gramEnd"/>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proofErr w:type="gramStart"/>
      <w:r w:rsidRPr="00920317">
        <w:rPr>
          <w:rFonts w:eastAsia="Times New Roman" w:cs="Segoe UI"/>
          <w:bCs/>
          <w:iCs/>
          <w:sz w:val="18"/>
          <w:szCs w:val="18"/>
          <w:lang w:eastAsia="pl-PL"/>
        </w:rPr>
        <w:t>przypadku</w:t>
      </w:r>
      <w:proofErr w:type="gramEnd"/>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w:t>
      </w:r>
      <w:proofErr w:type="gramStart"/>
      <w:r w:rsidRPr="00920317">
        <w:rPr>
          <w:rFonts w:asciiTheme="minorHAnsi" w:hAnsiTheme="minorHAnsi"/>
          <w:sz w:val="18"/>
          <w:szCs w:val="18"/>
        </w:rPr>
        <w:t>…….</w:t>
      </w:r>
      <w:proofErr w:type="gramEnd"/>
      <w:r w:rsidRPr="00920317">
        <w:rPr>
          <w:rFonts w:asciiTheme="minorHAnsi" w:hAnsiTheme="minorHAnsi"/>
          <w:sz w:val="18"/>
          <w:szCs w:val="18"/>
        </w:rPr>
        <w:t>(należy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2"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2"/>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3" w:name="_Hlk62729996"/>
      <w:bookmarkStart w:id="4" w:name="_Hlk120788539"/>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bookmarkEnd w:id="4"/>
    <w:p w14:paraId="30B0CB52" w14:textId="50BE2FAC" w:rsidR="00C154F0" w:rsidRDefault="00FB4A38" w:rsidP="00C154F0">
      <w:pPr>
        <w:widowControl w:val="0"/>
        <w:autoSpaceDE w:val="0"/>
        <w:autoSpaceDN w:val="0"/>
        <w:adjustRightInd w:val="0"/>
        <w:spacing w:after="0" w:line="240" w:lineRule="auto"/>
        <w:jc w:val="right"/>
        <w:rPr>
          <w:rFonts w:eastAsia="Times New Roman" w:cs="Calibri"/>
          <w:i/>
        </w:rPr>
      </w:pPr>
      <w:r w:rsidRPr="00FB4A38">
        <w:rPr>
          <w:rFonts w:eastAsia="Times New Roman" w:cs="Times New Roman"/>
          <w:b/>
          <w:i/>
          <w:color w:val="1F3864" w:themeColor="accent1" w:themeShade="80"/>
          <w:lang w:eastAsia="pl-PL"/>
        </w:rPr>
        <w:t>Dokument należy podpisać podpisem elektronicznym: kwalifikowanym, zaufanym lub osobistym.</w:t>
      </w:r>
    </w:p>
    <w:p w14:paraId="64DF03E2"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004A7DBA"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281D96D5" w14:textId="77777777" w:rsidR="00FB4A38" w:rsidRDefault="00FB4A38">
      <w:pPr>
        <w:rPr>
          <w:rFonts w:eastAsia="Times New Roman" w:cs="Times New Roman"/>
          <w:bCs/>
          <w:i/>
          <w:lang w:eastAsia="pl-PL"/>
        </w:rPr>
      </w:pPr>
      <w:r>
        <w:rPr>
          <w:rFonts w:eastAsia="Times New Roman" w:cs="Times New Roman"/>
          <w:bCs/>
          <w:i/>
          <w:lang w:eastAsia="pl-PL"/>
        </w:rPr>
        <w:br w:type="page"/>
      </w:r>
    </w:p>
    <w:p w14:paraId="0F9559BB" w14:textId="20604401"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5"/>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73C9A5CB" w14:textId="77777777" w:rsidR="000963F7" w:rsidRPr="000963F7" w:rsidRDefault="000963F7" w:rsidP="000963F7">
      <w:pPr>
        <w:pStyle w:val="Podtytu"/>
        <w:shd w:val="clear" w:color="auto" w:fill="F7CAAC" w:themeFill="accent2" w:themeFillTint="66"/>
        <w:tabs>
          <w:tab w:val="left" w:pos="426"/>
        </w:tabs>
        <w:spacing w:after="0"/>
        <w:ind w:left="2694" w:right="-284" w:hanging="2694"/>
        <w:rPr>
          <w:rFonts w:asciiTheme="minorHAnsi" w:eastAsia="Calibri" w:hAnsiTheme="minorHAnsi" w:cs="Arial"/>
          <w:b/>
          <w:color w:val="000000"/>
        </w:rPr>
      </w:pPr>
      <w:r w:rsidRPr="000963F7">
        <w:rPr>
          <w:rFonts w:asciiTheme="minorHAnsi" w:eastAsia="Calibri" w:hAnsiTheme="minorHAnsi" w:cs="Arial"/>
          <w:b/>
          <w:color w:val="000000"/>
        </w:rPr>
        <w:t>BARWIARKA DO ZAKŁADU PATOMORFOLOGII</w:t>
      </w:r>
    </w:p>
    <w:p w14:paraId="332F1516" w14:textId="0BE53908"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276C596"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proofErr w:type="gramStart"/>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proofErr w:type="gramEnd"/>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54AAB7E6"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1F598F">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w:t>
      </w:r>
      <w:proofErr w:type="gramStart"/>
      <w:r w:rsidRPr="00AB1953">
        <w:rPr>
          <w:rFonts w:eastAsia="Calibri" w:cs="Times New Roman"/>
          <w:b/>
          <w:bCs/>
          <w:sz w:val="24"/>
          <w:szCs w:val="24"/>
        </w:rPr>
        <w:t>dniu  ...</w:t>
      </w:r>
      <w:proofErr w:type="gramEnd"/>
      <w:r w:rsidRPr="00AB1953">
        <w:rPr>
          <w:rFonts w:eastAsia="Calibri" w:cs="Times New Roman"/>
          <w:b/>
          <w:bCs/>
          <w:sz w:val="24"/>
          <w:szCs w:val="24"/>
        </w:rPr>
        <w:t xml:space="preserve">.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w:t>
      </w:r>
      <w:proofErr w:type="gramStart"/>
      <w:r w:rsidRPr="00AB1953">
        <w:rPr>
          <w:rFonts w:eastAsia="Calibri" w:cs="Times New Roman"/>
          <w:sz w:val="24"/>
          <w:szCs w:val="24"/>
        </w:rPr>
        <w:t>…….</w:t>
      </w:r>
      <w:proofErr w:type="gramEnd"/>
      <w:r w:rsidRPr="00AB1953">
        <w:rPr>
          <w:rFonts w:eastAsia="Calibri" w:cs="Times New Roman"/>
          <w:sz w:val="24"/>
          <w:szCs w:val="24"/>
        </w:rPr>
        <w:t>. – Sąd Rejonowy w ……</w:t>
      </w:r>
      <w:proofErr w:type="gramStart"/>
      <w:r w:rsidRPr="00AB1953">
        <w:rPr>
          <w:rFonts w:eastAsia="Calibri" w:cs="Times New Roman"/>
          <w:sz w:val="24"/>
          <w:szCs w:val="24"/>
        </w:rPr>
        <w:t>…, ….</w:t>
      </w:r>
      <w:proofErr w:type="gramEnd"/>
      <w:r w:rsidRPr="00AB1953">
        <w:rPr>
          <w:rFonts w:eastAsia="Calibri" w:cs="Times New Roman"/>
          <w:sz w:val="24"/>
          <w:szCs w:val="24"/>
        </w:rPr>
        <w:t xml:space="preserve">.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4E34A8D3"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FB4A38">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0963F7" w:rsidRPr="000963F7">
        <w:rPr>
          <w:rFonts w:eastAsia="Times New Roman" w:cs="Times New Roman"/>
          <w:b/>
          <w:sz w:val="24"/>
          <w:szCs w:val="24"/>
          <w:lang w:eastAsia="pl-PL"/>
        </w:rPr>
        <w:t>BARWIARKA DO ZAKŁADU PATOMORFOLOGII</w:t>
      </w:r>
      <w:r w:rsidR="000963F7">
        <w:rPr>
          <w:rFonts w:eastAsia="Times New Roman" w:cs="Times New Roman"/>
          <w:b/>
          <w:sz w:val="24"/>
          <w:szCs w:val="24"/>
          <w:lang w:eastAsia="pl-PL"/>
        </w:rPr>
        <w:t>”</w:t>
      </w:r>
      <w:r w:rsidR="000963F7" w:rsidRPr="000963F7">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1F598F">
        <w:rPr>
          <w:rFonts w:eastAsia="Times New Roman" w:cs="Times New Roman"/>
          <w:spacing w:val="-3"/>
          <w:sz w:val="24"/>
          <w:szCs w:val="24"/>
          <w:lang w:eastAsia="pl-PL"/>
        </w:rPr>
        <w:t>0</w:t>
      </w:r>
      <w:r w:rsidR="000963F7">
        <w:rPr>
          <w:rFonts w:eastAsia="Times New Roman" w:cs="Times New Roman"/>
          <w:spacing w:val="-3"/>
          <w:sz w:val="24"/>
          <w:szCs w:val="24"/>
          <w:lang w:eastAsia="pl-PL"/>
        </w:rPr>
        <w:t>8</w:t>
      </w:r>
      <w:r w:rsidRPr="00AB1953">
        <w:rPr>
          <w:rFonts w:eastAsia="Times New Roman" w:cs="Times New Roman"/>
          <w:spacing w:val="-3"/>
          <w:sz w:val="24"/>
          <w:szCs w:val="24"/>
          <w:lang w:eastAsia="pl-PL"/>
        </w:rPr>
        <w:t>/2</w:t>
      </w:r>
      <w:r w:rsidR="001F598F">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1F598F">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1F598F">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7FA0F92C" w14:textId="77777777" w:rsidR="000963F7" w:rsidRPr="00E317FD" w:rsidRDefault="000963F7" w:rsidP="000963F7">
      <w:pPr>
        <w:spacing w:after="0" w:line="276" w:lineRule="auto"/>
        <w:jc w:val="center"/>
        <w:rPr>
          <w:rFonts w:eastAsia="Times New Roman" w:cstheme="minorHAnsi"/>
          <w:b/>
          <w:sz w:val="24"/>
          <w:szCs w:val="24"/>
        </w:rPr>
      </w:pPr>
      <w:r w:rsidRPr="00E317FD">
        <w:rPr>
          <w:rFonts w:eastAsia="Times New Roman" w:cstheme="minorHAnsi"/>
          <w:b/>
          <w:sz w:val="24"/>
          <w:szCs w:val="24"/>
        </w:rPr>
        <w:t>§ 1</w:t>
      </w:r>
    </w:p>
    <w:p w14:paraId="5D83FE0D" w14:textId="349A4E9C" w:rsidR="000963F7" w:rsidRPr="00E317FD" w:rsidRDefault="000963F7" w:rsidP="000963F7">
      <w:pPr>
        <w:numPr>
          <w:ilvl w:val="0"/>
          <w:numId w:val="21"/>
        </w:numPr>
        <w:spacing w:after="0" w:line="240" w:lineRule="auto"/>
        <w:ind w:left="360"/>
        <w:rPr>
          <w:rFonts w:eastAsia="Times New Roman" w:cstheme="minorHAnsi"/>
          <w:bCs/>
          <w:sz w:val="24"/>
          <w:szCs w:val="24"/>
          <w:lang w:eastAsia="pl-PL"/>
        </w:rPr>
      </w:pPr>
      <w:r w:rsidRPr="00E317FD">
        <w:rPr>
          <w:rFonts w:eastAsia="Times New Roman" w:cstheme="minorHAnsi"/>
          <w:bCs/>
          <w:sz w:val="24"/>
          <w:szCs w:val="24"/>
          <w:lang w:eastAsia="pl-PL"/>
        </w:rPr>
        <w:t xml:space="preserve">Przedmiotem niniejszej umowy jest dostawa: </w:t>
      </w:r>
      <w:r w:rsidRPr="000963F7">
        <w:rPr>
          <w:rFonts w:eastAsia="Times New Roman" w:cstheme="minorHAnsi"/>
          <w:b/>
          <w:sz w:val="24"/>
          <w:szCs w:val="24"/>
          <w:lang w:eastAsia="pl-PL"/>
        </w:rPr>
        <w:t>barwiarki</w:t>
      </w:r>
      <w:r w:rsidRPr="00E317FD">
        <w:rPr>
          <w:rFonts w:eastAsia="Times New Roman" w:cstheme="minorHAnsi"/>
          <w:b/>
          <w:bCs/>
          <w:sz w:val="24"/>
          <w:szCs w:val="24"/>
          <w:lang w:eastAsia="pl-PL"/>
        </w:rPr>
        <w:t xml:space="preserve"> </w:t>
      </w:r>
      <w:r w:rsidRPr="00E317FD">
        <w:rPr>
          <w:rFonts w:eastAsia="Times New Roman" w:cstheme="minorHAnsi"/>
          <w:sz w:val="24"/>
          <w:szCs w:val="24"/>
          <w:lang w:eastAsia="pl-PL"/>
        </w:rPr>
        <w:t>typ/model: ……………</w:t>
      </w:r>
      <w:proofErr w:type="gramStart"/>
      <w:r w:rsidRPr="00E317FD">
        <w:rPr>
          <w:rFonts w:eastAsia="Times New Roman" w:cstheme="minorHAnsi"/>
          <w:sz w:val="24"/>
          <w:szCs w:val="24"/>
          <w:lang w:eastAsia="pl-PL"/>
        </w:rPr>
        <w:t>…….</w:t>
      </w:r>
      <w:proofErr w:type="gramEnd"/>
      <w:r w:rsidRPr="00E317FD">
        <w:rPr>
          <w:rFonts w:eastAsia="Times New Roman" w:cstheme="minorHAnsi"/>
          <w:bCs/>
          <w:sz w:val="24"/>
          <w:szCs w:val="24"/>
          <w:lang w:eastAsia="pl-PL"/>
        </w:rPr>
        <w:t>, producent: ………………….rok produkcji: ………………………. o parametrach opisanych w SWZ (załącznik nr 1 do niniejszej umowy – stanowi załącznik nr 2 do SWZ).</w:t>
      </w:r>
      <w:r w:rsidRPr="00E317FD">
        <w:rPr>
          <w:rFonts w:cstheme="minorHAnsi"/>
          <w:sz w:val="24"/>
          <w:szCs w:val="24"/>
        </w:rPr>
        <w:t xml:space="preserve"> </w:t>
      </w:r>
      <w:r w:rsidRPr="00E317FD">
        <w:rPr>
          <w:rFonts w:eastAsia="Times New Roman" w:cstheme="minorHAnsi"/>
          <w:bCs/>
          <w:sz w:val="24"/>
          <w:szCs w:val="24"/>
          <w:lang w:eastAsia="pl-PL"/>
        </w:rPr>
        <w:t>/</w:t>
      </w:r>
      <w:r w:rsidRPr="00E317FD">
        <w:rPr>
          <w:rFonts w:eastAsia="Times New Roman" w:cstheme="minorHAnsi"/>
          <w:bCs/>
          <w:i/>
          <w:iCs/>
          <w:sz w:val="24"/>
          <w:szCs w:val="24"/>
          <w:lang w:eastAsia="pl-PL"/>
        </w:rPr>
        <w:t>dokładne dane zostaną wpisany do umowy zgodnie z treścią oferty Wykonawcy/.</w:t>
      </w:r>
    </w:p>
    <w:p w14:paraId="2BB6164F" w14:textId="77777777" w:rsidR="000963F7" w:rsidRPr="00E317FD" w:rsidRDefault="000963F7" w:rsidP="000963F7">
      <w:pPr>
        <w:numPr>
          <w:ilvl w:val="0"/>
          <w:numId w:val="21"/>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lang w:eastAsia="pl-PL"/>
        </w:rPr>
        <w:t xml:space="preserve">Oferowany wyrób medyczny winien być dopuszczony do obrotu zgodnie z obowiązującymi przepisami tj. zgodnie z ustawą z dnia </w:t>
      </w:r>
      <w:r w:rsidRPr="000963F7">
        <w:rPr>
          <w:rFonts w:eastAsia="Times New Roman" w:cstheme="minorHAnsi"/>
          <w:sz w:val="24"/>
          <w:szCs w:val="24"/>
          <w:lang w:eastAsia="pl-PL"/>
        </w:rPr>
        <w:t xml:space="preserve">07 kwietnia 2022 r. </w:t>
      </w:r>
      <w:r w:rsidRPr="00E317FD">
        <w:rPr>
          <w:rFonts w:eastAsia="Times New Roman" w:cstheme="minorHAnsi"/>
          <w:sz w:val="24"/>
          <w:szCs w:val="24"/>
          <w:lang w:eastAsia="pl-PL"/>
        </w:rPr>
        <w:t>o wyrobach medycznych.</w:t>
      </w:r>
    </w:p>
    <w:p w14:paraId="0382A986" w14:textId="77777777" w:rsidR="000963F7" w:rsidRPr="00E317FD" w:rsidRDefault="000963F7" w:rsidP="000963F7">
      <w:pPr>
        <w:numPr>
          <w:ilvl w:val="0"/>
          <w:numId w:val="21"/>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lang w:eastAsia="pl-PL"/>
        </w:rPr>
        <w:t>Aktualne certyfikaty i/lub deklaracje potwierdzające spełnienie odpowiednich dla wyrobu medycznego norm lub dyrektyw, uwzględniając w szczególności wymagania UE, Wykonawca dostarczy wraz z dokumentami potwierdzającymi dopuszczenie do obrotu i stosowania urządzenia zgodnie z Ustawą o Wyrobach Medycznych.</w:t>
      </w:r>
      <w:r w:rsidRPr="00E317FD">
        <w:rPr>
          <w:rFonts w:eastAsia="Times New Roman" w:cstheme="minorHAnsi"/>
          <w:bCs/>
          <w:sz w:val="24"/>
          <w:szCs w:val="24"/>
          <w:lang w:eastAsia="pl-PL"/>
        </w:rPr>
        <w:t xml:space="preserve"> Z</w:t>
      </w:r>
      <w:r w:rsidRPr="00E317FD">
        <w:rPr>
          <w:rFonts w:eastAsia="Times New Roman" w:cstheme="minorHAnsi"/>
          <w:sz w:val="24"/>
          <w:szCs w:val="24"/>
          <w:lang w:eastAsia="pl-PL"/>
        </w:rPr>
        <w:t xml:space="preserve"> dostawą przedmiotu umowy Wykonawca dostarczy również wszystkie dokumenty wskazane w załącznik nr 1 do niniejszej umowy.</w:t>
      </w:r>
    </w:p>
    <w:p w14:paraId="46AE1E78" w14:textId="77777777" w:rsidR="000963F7" w:rsidRPr="00E317FD" w:rsidRDefault="000963F7" w:rsidP="000963F7">
      <w:pPr>
        <w:numPr>
          <w:ilvl w:val="0"/>
          <w:numId w:val="21"/>
        </w:numPr>
        <w:spacing w:after="0" w:line="240" w:lineRule="auto"/>
        <w:ind w:left="360"/>
        <w:rPr>
          <w:rFonts w:eastAsia="Times New Roman" w:cstheme="minorHAnsi"/>
          <w:bCs/>
          <w:sz w:val="24"/>
          <w:szCs w:val="24"/>
          <w:lang w:eastAsia="pl-PL"/>
        </w:rPr>
      </w:pPr>
      <w:r w:rsidRPr="00E317FD">
        <w:rPr>
          <w:rFonts w:eastAsia="Times New Roman" w:cstheme="minorHAnsi"/>
          <w:sz w:val="24"/>
          <w:szCs w:val="24"/>
        </w:rPr>
        <w:t>Wykonawca zobowiązuje się przenosić na rzecz Zamawiającego towar określony w umowie i wydawać mu go w sposób w niej określony.</w:t>
      </w:r>
    </w:p>
    <w:p w14:paraId="20D3C28E"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2</w:t>
      </w:r>
    </w:p>
    <w:p w14:paraId="76DB76B5"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Termin realizacji</w:t>
      </w:r>
    </w:p>
    <w:p w14:paraId="5C65F5A3" w14:textId="77777777" w:rsidR="000963F7" w:rsidRPr="00E317FD" w:rsidRDefault="000963F7" w:rsidP="000963F7">
      <w:pPr>
        <w:numPr>
          <w:ilvl w:val="0"/>
          <w:numId w:val="36"/>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wykonania przedmiotu umowy w następujących terminach: </w:t>
      </w:r>
    </w:p>
    <w:p w14:paraId="4E8D6008" w14:textId="6D0884F7" w:rsidR="000963F7" w:rsidRPr="00E317FD" w:rsidRDefault="000963F7" w:rsidP="000963F7">
      <w:pPr>
        <w:numPr>
          <w:ilvl w:val="0"/>
          <w:numId w:val="35"/>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 xml:space="preserve">dostawa przedmiotu umowy </w:t>
      </w:r>
      <w:r w:rsidRPr="00E317FD">
        <w:rPr>
          <w:rFonts w:eastAsia="Times New Roman" w:cstheme="minorHAnsi"/>
          <w:b/>
          <w:sz w:val="24"/>
          <w:szCs w:val="24"/>
          <w:lang w:eastAsia="pl-PL"/>
        </w:rPr>
        <w:t xml:space="preserve">do </w:t>
      </w:r>
      <w:r>
        <w:rPr>
          <w:rFonts w:eastAsia="Times New Roman" w:cstheme="minorHAnsi"/>
          <w:b/>
          <w:sz w:val="24"/>
          <w:szCs w:val="24"/>
          <w:lang w:eastAsia="pl-PL"/>
        </w:rPr>
        <w:t>5</w:t>
      </w:r>
      <w:r w:rsidRPr="00E317FD">
        <w:rPr>
          <w:rFonts w:eastAsia="Times New Roman" w:cstheme="minorHAnsi"/>
          <w:b/>
          <w:sz w:val="24"/>
          <w:szCs w:val="24"/>
          <w:lang w:eastAsia="pl-PL"/>
        </w:rPr>
        <w:t>0 dni</w:t>
      </w:r>
      <w:r w:rsidRPr="00E317FD">
        <w:rPr>
          <w:rFonts w:eastAsia="Times New Roman" w:cstheme="minorHAnsi"/>
          <w:bCs/>
          <w:sz w:val="24"/>
          <w:szCs w:val="24"/>
          <w:lang w:eastAsia="pl-PL"/>
        </w:rPr>
        <w:t xml:space="preserve"> od dnia podpisania umowy.</w:t>
      </w:r>
    </w:p>
    <w:p w14:paraId="20A9E960" w14:textId="77777777" w:rsidR="000963F7" w:rsidRPr="00E317FD" w:rsidRDefault="000963F7" w:rsidP="000963F7">
      <w:pPr>
        <w:numPr>
          <w:ilvl w:val="0"/>
          <w:numId w:val="35"/>
        </w:numPr>
        <w:tabs>
          <w:tab w:val="num" w:pos="426"/>
        </w:tabs>
        <w:spacing w:after="0" w:line="240" w:lineRule="auto"/>
        <w:ind w:left="426"/>
        <w:rPr>
          <w:rFonts w:eastAsia="Times New Roman" w:cstheme="minorHAnsi"/>
          <w:bCs/>
          <w:sz w:val="24"/>
          <w:szCs w:val="24"/>
          <w:lang w:eastAsia="pl-PL"/>
        </w:rPr>
      </w:pPr>
      <w:r w:rsidRPr="00E317FD">
        <w:rPr>
          <w:rFonts w:eastAsia="Times New Roman" w:cstheme="minorHAnsi"/>
          <w:sz w:val="24"/>
          <w:szCs w:val="24"/>
          <w:lang w:eastAsia="pl-PL"/>
        </w:rPr>
        <w:t xml:space="preserve">przekazanie stosownej dokumentacji, certyfikatów i dopuszczeń do użytku </w:t>
      </w:r>
      <w:r w:rsidRPr="00E317FD">
        <w:rPr>
          <w:rFonts w:eastAsia="Times New Roman" w:cstheme="minorHAnsi"/>
          <w:b/>
          <w:sz w:val="24"/>
          <w:szCs w:val="24"/>
          <w:lang w:eastAsia="pl-PL"/>
        </w:rPr>
        <w:t>wraz z dostawą sprzętu</w:t>
      </w:r>
      <w:r w:rsidRPr="00E317FD">
        <w:rPr>
          <w:rFonts w:eastAsia="Times New Roman" w:cstheme="minorHAnsi"/>
          <w:sz w:val="24"/>
          <w:szCs w:val="24"/>
          <w:lang w:eastAsia="pl-PL"/>
        </w:rPr>
        <w:t>,</w:t>
      </w:r>
    </w:p>
    <w:p w14:paraId="316AD2E1" w14:textId="77777777" w:rsidR="000963F7" w:rsidRPr="00E317FD" w:rsidRDefault="000963F7" w:rsidP="000963F7">
      <w:pPr>
        <w:numPr>
          <w:ilvl w:val="0"/>
          <w:numId w:val="35"/>
        </w:numPr>
        <w:tabs>
          <w:tab w:val="num" w:pos="426"/>
        </w:tabs>
        <w:spacing w:after="0" w:line="240" w:lineRule="auto"/>
        <w:ind w:left="426"/>
        <w:rPr>
          <w:rFonts w:eastAsia="Times New Roman" w:cstheme="minorHAnsi"/>
          <w:b/>
          <w:bCs/>
          <w:sz w:val="24"/>
          <w:szCs w:val="24"/>
          <w:lang w:eastAsia="pl-PL"/>
        </w:rPr>
      </w:pPr>
      <w:r w:rsidRPr="00E317FD">
        <w:rPr>
          <w:rFonts w:eastAsia="Times New Roman" w:cstheme="minorHAnsi"/>
          <w:bCs/>
          <w:sz w:val="24"/>
          <w:szCs w:val="24"/>
          <w:lang w:eastAsia="pl-PL"/>
        </w:rPr>
        <w:t xml:space="preserve">przeszkolenie personelu Zamawiającego po odbiorze przedmiotu umowy, </w:t>
      </w:r>
      <w:r w:rsidRPr="00E317FD">
        <w:rPr>
          <w:rFonts w:eastAsia="Times New Roman" w:cstheme="minorHAnsi"/>
          <w:b/>
          <w:bCs/>
          <w:sz w:val="24"/>
          <w:szCs w:val="24"/>
          <w:lang w:eastAsia="pl-PL"/>
        </w:rPr>
        <w:t>w ustalonym wcześniej z Zamawiającym terminie.</w:t>
      </w:r>
    </w:p>
    <w:p w14:paraId="6A28D4C2" w14:textId="77777777" w:rsidR="000963F7" w:rsidRPr="00E317FD" w:rsidRDefault="000963F7" w:rsidP="000963F7">
      <w:pPr>
        <w:numPr>
          <w:ilvl w:val="0"/>
          <w:numId w:val="36"/>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lastRenderedPageBreak/>
        <w:t>Za wykonanie przedmiotu umowy rozumie się datę podpisania przez obie strony protokołu zdawczo-odbiorczego.</w:t>
      </w:r>
    </w:p>
    <w:p w14:paraId="3B76FA35"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3</w:t>
      </w:r>
    </w:p>
    <w:p w14:paraId="5E699406"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 xml:space="preserve">Gwarancja i rękojmia za wady </w:t>
      </w:r>
    </w:p>
    <w:p w14:paraId="1360A30B" w14:textId="77777777" w:rsidR="000963F7" w:rsidRPr="00E317FD" w:rsidRDefault="000963F7" w:rsidP="000963F7">
      <w:pPr>
        <w:numPr>
          <w:ilvl w:val="0"/>
          <w:numId w:val="23"/>
        </w:numPr>
        <w:spacing w:after="0" w:line="240" w:lineRule="auto"/>
        <w:rPr>
          <w:rFonts w:eastAsia="Times New Roman" w:cstheme="minorHAnsi"/>
          <w:i/>
          <w:iCs/>
          <w:sz w:val="24"/>
          <w:szCs w:val="24"/>
          <w:lang w:eastAsia="pl-PL"/>
        </w:rPr>
      </w:pPr>
      <w:r w:rsidRPr="00E317FD">
        <w:rPr>
          <w:rFonts w:eastAsia="Times New Roman" w:cstheme="minorHAnsi"/>
          <w:sz w:val="24"/>
          <w:szCs w:val="24"/>
          <w:lang w:eastAsia="pl-PL"/>
        </w:rPr>
        <w:t>Wykonawca udziela Zamawiającemu gwarancji jakości i rękojmi, w czasie której w pełni zabezpiecza funkcje techniczne i użytkowe przedmiotu umowy. Okres gwarancji na przedmiot umowy wynosi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 xml:space="preserve">. miesięcy </w:t>
      </w:r>
      <w:r w:rsidRPr="00E317FD">
        <w:rPr>
          <w:rFonts w:eastAsia="Times New Roman" w:cstheme="minorHAnsi"/>
          <w:i/>
          <w:iCs/>
          <w:sz w:val="24"/>
          <w:szCs w:val="24"/>
          <w:lang w:eastAsia="pl-PL"/>
        </w:rPr>
        <w:t>(kryterium oceniane</w:t>
      </w:r>
      <w:r>
        <w:rPr>
          <w:rFonts w:eastAsia="Times New Roman" w:cstheme="minorHAnsi"/>
          <w:i/>
          <w:iCs/>
          <w:sz w:val="24"/>
          <w:szCs w:val="24"/>
          <w:lang w:eastAsia="pl-PL"/>
        </w:rPr>
        <w:t xml:space="preserve"> – 24, 36 lub 48 m-</w:t>
      </w:r>
      <w:proofErr w:type="spellStart"/>
      <w:r>
        <w:rPr>
          <w:rFonts w:eastAsia="Times New Roman" w:cstheme="minorHAnsi"/>
          <w:i/>
          <w:iCs/>
          <w:sz w:val="24"/>
          <w:szCs w:val="24"/>
          <w:lang w:eastAsia="pl-PL"/>
        </w:rPr>
        <w:t>cy</w:t>
      </w:r>
      <w:proofErr w:type="spellEnd"/>
      <w:r w:rsidRPr="00E317FD">
        <w:rPr>
          <w:rFonts w:eastAsia="Times New Roman" w:cstheme="minorHAnsi"/>
          <w:i/>
          <w:iCs/>
          <w:sz w:val="24"/>
          <w:szCs w:val="24"/>
          <w:lang w:eastAsia="pl-PL"/>
        </w:rPr>
        <w:t>).</w:t>
      </w:r>
    </w:p>
    <w:p w14:paraId="7D5B8FF2"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Okres gwarancji i rękojmi liczony będzie od </w:t>
      </w:r>
      <w:r>
        <w:rPr>
          <w:rFonts w:eastAsia="Times New Roman" w:cstheme="minorHAnsi"/>
          <w:sz w:val="24"/>
          <w:szCs w:val="24"/>
          <w:lang w:eastAsia="pl-PL"/>
        </w:rPr>
        <w:t xml:space="preserve">dnia </w:t>
      </w:r>
      <w:r w:rsidRPr="00E317FD">
        <w:rPr>
          <w:rFonts w:eastAsia="Times New Roman" w:cstheme="minorHAnsi"/>
          <w:sz w:val="24"/>
          <w:szCs w:val="24"/>
          <w:lang w:eastAsia="pl-PL"/>
        </w:rPr>
        <w:t>podpisania protokołu zdawczo-odbiorczego.</w:t>
      </w:r>
    </w:p>
    <w:p w14:paraId="3CAE248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7FBC6BB7"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 wszelkie ewentualne roszczenia osób trzecich skierowane do przedmiotu umowy Wykonawca ponosi pełną odpowiedzialność.</w:t>
      </w:r>
    </w:p>
    <w:p w14:paraId="7A7D446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32B676F1" w14:textId="6CAC8F4F"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Wykonawca winien dokonać naprawy w terminie do </w:t>
      </w:r>
      <w:r w:rsidR="00C35C83">
        <w:rPr>
          <w:rFonts w:eastAsia="Times New Roman" w:cstheme="minorHAnsi"/>
          <w:sz w:val="24"/>
          <w:szCs w:val="24"/>
          <w:lang w:eastAsia="pl-PL"/>
        </w:rPr>
        <w:t>7</w:t>
      </w:r>
      <w:r w:rsidRPr="00E317FD">
        <w:rPr>
          <w:rFonts w:eastAsia="Times New Roman" w:cstheme="minorHAnsi"/>
          <w:sz w:val="24"/>
          <w:szCs w:val="24"/>
          <w:lang w:eastAsia="pl-PL"/>
        </w:rPr>
        <w:t xml:space="preserve"> dni roboczych. Przy naprawie powyżej </w:t>
      </w:r>
      <w:r w:rsidR="00C35C83">
        <w:rPr>
          <w:rFonts w:eastAsia="Times New Roman" w:cstheme="minorHAnsi"/>
          <w:sz w:val="24"/>
          <w:szCs w:val="24"/>
          <w:lang w:eastAsia="pl-PL"/>
        </w:rPr>
        <w:t>7</w:t>
      </w:r>
      <w:r w:rsidRPr="00E317FD">
        <w:rPr>
          <w:rFonts w:eastAsia="Times New Roman" w:cstheme="minorHAnsi"/>
          <w:sz w:val="24"/>
          <w:szCs w:val="24"/>
          <w:lang w:eastAsia="pl-PL"/>
        </w:rPr>
        <w:t xml:space="preserve"> dni Wykonawca zapewni równoważny sprzęt zastępczy</w:t>
      </w:r>
      <w:r>
        <w:t>.</w:t>
      </w:r>
    </w:p>
    <w:p w14:paraId="1CFDCCB3"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Zamawiający poinformuje Wykonawcę telefonicznie lub drogą elektroniczną o ujawnionych wadach lub usterkach, których usunięcie powinno być dokonane w ramach gwarancji</w:t>
      </w:r>
      <w:r>
        <w:rPr>
          <w:rFonts w:eastAsia="Times New Roman" w:cstheme="minorHAnsi"/>
          <w:sz w:val="24"/>
          <w:szCs w:val="24"/>
          <w:lang w:eastAsia="pl-PL"/>
        </w:rPr>
        <w:t xml:space="preserve"> w terminie </w:t>
      </w:r>
      <w:r w:rsidRPr="000963F7">
        <w:rPr>
          <w:rFonts w:eastAsia="Times New Roman" w:cstheme="minorHAnsi"/>
          <w:sz w:val="24"/>
          <w:szCs w:val="24"/>
          <w:lang w:eastAsia="pl-PL"/>
        </w:rPr>
        <w:t xml:space="preserve">10 dni </w:t>
      </w:r>
      <w:r>
        <w:rPr>
          <w:rFonts w:eastAsia="Times New Roman" w:cstheme="minorHAnsi"/>
          <w:sz w:val="24"/>
          <w:szCs w:val="24"/>
          <w:lang w:eastAsia="pl-PL"/>
        </w:rPr>
        <w:t>roboczych.</w:t>
      </w:r>
      <w:r w:rsidRPr="00E317FD">
        <w:rPr>
          <w:rFonts w:eastAsia="Times New Roman" w:cstheme="minorHAnsi"/>
          <w:sz w:val="24"/>
          <w:szCs w:val="24"/>
          <w:lang w:eastAsia="pl-PL"/>
        </w:rPr>
        <w:t xml:space="preserve"> </w:t>
      </w:r>
    </w:p>
    <w:p w14:paraId="4FA2BE00"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315FF113"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48B02F08"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Czas reakcji serwisu technicznego max. 24 godziny (w dni robocze od poniedziałku do piątku z wyłączeniem dni ustawowo wolnych) od momentu otrzymania zgłoszenia.</w:t>
      </w:r>
    </w:p>
    <w:p w14:paraId="2A092A89"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sidRPr="00E317FD">
        <w:rPr>
          <w:rFonts w:cstheme="minorHAnsi"/>
          <w:sz w:val="24"/>
          <w:szCs w:val="24"/>
        </w:rPr>
        <w:t xml:space="preserve"> </w:t>
      </w:r>
    </w:p>
    <w:p w14:paraId="3CB1A170" w14:textId="77777777" w:rsidR="000963F7" w:rsidRPr="00E317FD" w:rsidRDefault="000963F7" w:rsidP="000963F7">
      <w:pPr>
        <w:numPr>
          <w:ilvl w:val="0"/>
          <w:numId w:val="23"/>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Gwarancją nie są objęte:</w:t>
      </w:r>
    </w:p>
    <w:p w14:paraId="058B0D19" w14:textId="77777777" w:rsidR="000963F7" w:rsidRPr="00E317FD" w:rsidRDefault="000963F7" w:rsidP="000963F7">
      <w:pPr>
        <w:numPr>
          <w:ilvl w:val="0"/>
          <w:numId w:val="26"/>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i wady dostarczonego sprzętu wynikłe:</w:t>
      </w:r>
    </w:p>
    <w:p w14:paraId="42822F87" w14:textId="77777777" w:rsidR="000963F7" w:rsidRPr="00E317FD" w:rsidRDefault="000963F7" w:rsidP="000963F7">
      <w:pPr>
        <w:numPr>
          <w:ilvl w:val="0"/>
          <w:numId w:val="27"/>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176637C5" w14:textId="77777777" w:rsidR="000963F7" w:rsidRPr="00E317FD" w:rsidRDefault="000963F7" w:rsidP="000963F7">
      <w:pPr>
        <w:numPr>
          <w:ilvl w:val="0"/>
          <w:numId w:val="27"/>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na skutek samowolnych napraw, przeróbek lub zmian konstrukcyjnych dokonanych przez Zamawiającego lub inne nieuprawnione osoby,</w:t>
      </w:r>
    </w:p>
    <w:p w14:paraId="47763F5B" w14:textId="77777777" w:rsidR="000963F7" w:rsidRPr="00E317FD" w:rsidRDefault="000963F7" w:rsidP="000963F7">
      <w:pPr>
        <w:numPr>
          <w:ilvl w:val="0"/>
          <w:numId w:val="26"/>
        </w:numPr>
        <w:spacing w:after="0" w:line="240" w:lineRule="auto"/>
        <w:rPr>
          <w:rFonts w:eastAsia="Times New Roman" w:cstheme="minorHAnsi"/>
          <w:sz w:val="24"/>
          <w:szCs w:val="24"/>
          <w:lang w:eastAsia="pl-PL"/>
        </w:rPr>
      </w:pPr>
      <w:r w:rsidRPr="00E317FD">
        <w:rPr>
          <w:rFonts w:eastAsia="Times New Roman" w:cstheme="minorHAnsi"/>
          <w:sz w:val="24"/>
          <w:szCs w:val="24"/>
          <w:lang w:eastAsia="pl-PL"/>
        </w:rPr>
        <w:t>uszkodzenia spowodowane zdarzeniami losowymi takimi jak pożar, powódź, zalanie itp.</w:t>
      </w:r>
    </w:p>
    <w:p w14:paraId="1E696824"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 4</w:t>
      </w:r>
    </w:p>
    <w:p w14:paraId="4CCCFE00"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Warunki dostawy i odbioru</w:t>
      </w:r>
    </w:p>
    <w:p w14:paraId="6F39266E" w14:textId="77777777" w:rsidR="000963F7" w:rsidRPr="00E317FD"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w:t>
      </w:r>
      <w:r>
        <w:rPr>
          <w:rFonts w:eastAsia="Times New Roman" w:cstheme="minorHAnsi"/>
          <w:sz w:val="24"/>
          <w:szCs w:val="24"/>
          <w:lang w:eastAsia="pl-PL"/>
        </w:rPr>
        <w:t xml:space="preserve">Ludwika </w:t>
      </w:r>
      <w:r w:rsidRPr="00E317FD">
        <w:rPr>
          <w:rFonts w:eastAsia="Times New Roman" w:cstheme="minorHAnsi"/>
          <w:sz w:val="24"/>
          <w:szCs w:val="24"/>
          <w:lang w:eastAsia="pl-PL"/>
        </w:rPr>
        <w:t>1 na swój koszt i ryzyko.</w:t>
      </w:r>
    </w:p>
    <w:p w14:paraId="7E844165" w14:textId="77777777" w:rsidR="000963F7"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Wykonawca zawiadomi przedstawiciela Zamawiającego o planowanym terminie dostawy przedmiotu umowy, nie później niż na 2 dni robocze przed tym terminem.</w:t>
      </w:r>
    </w:p>
    <w:p w14:paraId="32CDAE36" w14:textId="77777777" w:rsidR="000963F7" w:rsidRPr="00AE3D02" w:rsidRDefault="000963F7" w:rsidP="000963F7">
      <w:pPr>
        <w:numPr>
          <w:ilvl w:val="0"/>
          <w:numId w:val="29"/>
        </w:numPr>
        <w:spacing w:after="0" w:line="240" w:lineRule="auto"/>
        <w:ind w:left="284"/>
        <w:rPr>
          <w:rFonts w:eastAsia="Times New Roman" w:cstheme="minorHAnsi"/>
          <w:sz w:val="24"/>
          <w:szCs w:val="24"/>
          <w:lang w:eastAsia="pl-PL"/>
        </w:rPr>
      </w:pPr>
      <w:r w:rsidRPr="00AE3D02">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17A12476" w14:textId="77777777" w:rsidR="000963F7" w:rsidRDefault="000963F7" w:rsidP="000963F7">
      <w:pPr>
        <w:numPr>
          <w:ilvl w:val="0"/>
          <w:numId w:val="29"/>
        </w:numPr>
        <w:spacing w:after="0" w:line="240" w:lineRule="auto"/>
        <w:ind w:left="284"/>
        <w:rPr>
          <w:rFonts w:eastAsia="Times New Roman" w:cstheme="minorHAnsi"/>
          <w:sz w:val="24"/>
          <w:szCs w:val="24"/>
          <w:lang w:eastAsia="pl-PL"/>
        </w:rPr>
      </w:pPr>
      <w:r w:rsidRPr="00E317FD">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1C008A5A" w14:textId="77777777" w:rsidR="000963F7" w:rsidRPr="00D87460" w:rsidRDefault="000963F7" w:rsidP="000963F7">
      <w:pPr>
        <w:numPr>
          <w:ilvl w:val="0"/>
          <w:numId w:val="29"/>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lastRenderedPageBreak/>
        <w:t xml:space="preserve">Jeżeli w toku czynności odbioru stwierdzone zostaną przez Zamawiającego wady, </w:t>
      </w:r>
      <w:proofErr w:type="gramStart"/>
      <w:r w:rsidRPr="00AE3D02">
        <w:rPr>
          <w:rFonts w:eastAsia="Times New Roman" w:cs="Calibri"/>
          <w:sz w:val="24"/>
          <w:szCs w:val="24"/>
          <w:lang w:eastAsia="pl-PL"/>
        </w:rPr>
        <w:t>wówczas</w:t>
      </w:r>
      <w:proofErr w:type="gramEnd"/>
      <w:r>
        <w:rPr>
          <w:rFonts w:eastAsia="Times New Roman" w:cs="Calibri"/>
          <w:sz w:val="24"/>
          <w:szCs w:val="24"/>
          <w:lang w:eastAsia="pl-PL"/>
        </w:rPr>
        <w:t xml:space="preserve"> </w:t>
      </w:r>
      <w:r w:rsidRPr="00D87460">
        <w:rPr>
          <w:rFonts w:eastAsia="Times New Roman" w:cs="Calibri"/>
          <w:sz w:val="24"/>
          <w:szCs w:val="24"/>
          <w:lang w:eastAsia="pl-PL"/>
        </w:rPr>
        <w:t>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Zamawiającemu racjonalnie poniesione i udokumentowane koszty usunięcia wad wraz z odsetkami ustawowymi za opóźnienie od daty ich poniesienia. Uprawnienia wykonania naprawy za Wykonawcę nie pozbawia innych uprawnień, przewidzianych prawem lub umową,</w:t>
      </w:r>
    </w:p>
    <w:p w14:paraId="5BC85D1C" w14:textId="77777777" w:rsidR="000963F7" w:rsidRDefault="000963F7" w:rsidP="000963F7">
      <w:pPr>
        <w:numPr>
          <w:ilvl w:val="0"/>
          <w:numId w:val="29"/>
        </w:numPr>
        <w:spacing w:after="0" w:line="240" w:lineRule="auto"/>
        <w:ind w:left="284"/>
        <w:rPr>
          <w:rFonts w:eastAsia="Times New Roman" w:cs="Calibri"/>
          <w:sz w:val="24"/>
          <w:szCs w:val="24"/>
          <w:lang w:eastAsia="pl-PL"/>
        </w:rPr>
      </w:pPr>
      <w:r w:rsidRPr="00AE3D02">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w:t>
      </w:r>
      <w:r w:rsidRPr="00AE77C1">
        <w:rPr>
          <w:rFonts w:eastAsia="Times New Roman" w:cs="Calibri"/>
          <w:sz w:val="24"/>
          <w:szCs w:val="24"/>
          <w:lang w:eastAsia="pl-PL"/>
        </w:rPr>
        <w:t xml:space="preserve"> </w:t>
      </w:r>
      <w:r w:rsidRPr="00AE3D02">
        <w:rPr>
          <w:rFonts w:eastAsia="Times New Roman" w:cs="Calibri"/>
          <w:sz w:val="24"/>
          <w:szCs w:val="24"/>
          <w:lang w:eastAsia="pl-PL"/>
        </w:rPr>
        <w:t>zakwestionowanych uprzednio jako wadliwych.</w:t>
      </w:r>
    </w:p>
    <w:p w14:paraId="59C3F175"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5</w:t>
      </w:r>
    </w:p>
    <w:p w14:paraId="4D12F410"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Warunki płatności</w:t>
      </w:r>
    </w:p>
    <w:p w14:paraId="6B29EC7E" w14:textId="77777777" w:rsidR="000963F7" w:rsidRPr="00E317FD" w:rsidRDefault="000963F7" w:rsidP="000963F7">
      <w:pPr>
        <w:numPr>
          <w:ilvl w:val="0"/>
          <w:numId w:val="22"/>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t xml:space="preserve">Zamawiający, zgodnie z wybraną ofertą, zapłaci Wykonawcy: </w:t>
      </w:r>
    </w:p>
    <w:p w14:paraId="57D86518" w14:textId="77777777" w:rsidR="000963F7" w:rsidRPr="00E317FD" w:rsidRDefault="000963F7" w:rsidP="000963F7">
      <w:pPr>
        <w:spacing w:after="0" w:line="240" w:lineRule="auto"/>
        <w:ind w:left="567"/>
        <w:rPr>
          <w:rFonts w:eastAsia="Times New Roman" w:cstheme="minorHAnsi"/>
          <w:sz w:val="24"/>
          <w:szCs w:val="24"/>
          <w:lang w:eastAsia="pl-PL"/>
        </w:rPr>
      </w:pPr>
      <w:r w:rsidRPr="00E317FD">
        <w:rPr>
          <w:rFonts w:eastAsia="Times New Roman" w:cstheme="minorHAnsi"/>
          <w:b/>
          <w:sz w:val="24"/>
          <w:szCs w:val="24"/>
          <w:lang w:eastAsia="pl-PL"/>
        </w:rPr>
        <w:t>kwotę brutto ………………. zł,</w:t>
      </w:r>
      <w:r w:rsidRPr="00E317FD">
        <w:rPr>
          <w:rFonts w:eastAsia="Times New Roman" w:cstheme="minorHAnsi"/>
          <w:sz w:val="24"/>
          <w:szCs w:val="24"/>
          <w:lang w:eastAsia="pl-PL"/>
        </w:rPr>
        <w:t xml:space="preserve"> (słownie: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 xml:space="preserve">) </w:t>
      </w:r>
    </w:p>
    <w:p w14:paraId="23AB1DCA" w14:textId="77777777" w:rsidR="000963F7" w:rsidRPr="00E317FD" w:rsidRDefault="000963F7" w:rsidP="000963F7">
      <w:pPr>
        <w:spacing w:after="0" w:line="240" w:lineRule="auto"/>
        <w:ind w:left="567"/>
        <w:rPr>
          <w:rFonts w:eastAsia="Times New Roman" w:cstheme="minorHAnsi"/>
          <w:sz w:val="24"/>
          <w:szCs w:val="24"/>
          <w:lang w:eastAsia="pl-PL"/>
        </w:rPr>
      </w:pPr>
      <w:r w:rsidRPr="00E317FD">
        <w:rPr>
          <w:rFonts w:eastAsia="Times New Roman" w:cstheme="minorHAnsi"/>
          <w:sz w:val="24"/>
          <w:szCs w:val="24"/>
          <w:lang w:eastAsia="pl-PL"/>
        </w:rPr>
        <w:t>kwotę netto …………………zł (słownie……………)</w:t>
      </w:r>
    </w:p>
    <w:p w14:paraId="76A2A093" w14:textId="77777777" w:rsidR="000963F7" w:rsidRPr="00E317FD" w:rsidRDefault="000963F7" w:rsidP="000963F7">
      <w:pPr>
        <w:spacing w:after="0" w:line="240" w:lineRule="auto"/>
        <w:ind w:left="567"/>
        <w:jc w:val="left"/>
        <w:rPr>
          <w:rFonts w:eastAsia="Times New Roman" w:cstheme="minorHAnsi"/>
          <w:sz w:val="24"/>
          <w:szCs w:val="24"/>
          <w:u w:val="single"/>
          <w:lang w:eastAsia="pl-PL"/>
        </w:rPr>
      </w:pPr>
      <w:r w:rsidRPr="00E317FD">
        <w:rPr>
          <w:rFonts w:eastAsia="Times New Roman" w:cstheme="minorHAnsi"/>
          <w:sz w:val="24"/>
          <w:szCs w:val="24"/>
          <w:lang w:eastAsia="pl-PL"/>
        </w:rPr>
        <w:t>VAT …</w:t>
      </w:r>
      <w:proofErr w:type="gramStart"/>
      <w:r w:rsidRPr="00E317FD">
        <w:rPr>
          <w:rFonts w:eastAsia="Times New Roman" w:cstheme="minorHAnsi"/>
          <w:sz w:val="24"/>
          <w:szCs w:val="24"/>
          <w:lang w:eastAsia="pl-PL"/>
        </w:rPr>
        <w:t>…….</w:t>
      </w:r>
      <w:proofErr w:type="gramEnd"/>
      <w:r w:rsidRPr="00E317FD">
        <w:rPr>
          <w:rFonts w:eastAsia="Times New Roman" w:cstheme="minorHAnsi"/>
          <w:sz w:val="24"/>
          <w:szCs w:val="24"/>
          <w:lang w:eastAsia="pl-PL"/>
        </w:rPr>
        <w:t>.%</w:t>
      </w:r>
    </w:p>
    <w:p w14:paraId="57F73192" w14:textId="77777777" w:rsidR="000963F7" w:rsidRPr="00E317FD" w:rsidRDefault="000963F7" w:rsidP="000963F7">
      <w:p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Wartość zamówienia obejmuje wszystkie koszty związane z jego realizacją, łącznie z transportem, rozładunkiem, montażem, przeszkoleniem personelu oraz ubezpieczeniem do chwili odbioru sprzętu przez Zamawiającego</w:t>
      </w:r>
      <w:r>
        <w:rPr>
          <w:rFonts w:eastAsia="Times New Roman" w:cstheme="minorHAnsi"/>
          <w:sz w:val="24"/>
          <w:szCs w:val="24"/>
          <w:lang w:eastAsia="pl-PL"/>
        </w:rPr>
        <w:t>.</w:t>
      </w:r>
    </w:p>
    <w:p w14:paraId="413585C8" w14:textId="77777777" w:rsidR="000963F7" w:rsidRDefault="000963F7" w:rsidP="000963F7">
      <w:pPr>
        <w:numPr>
          <w:ilvl w:val="0"/>
          <w:numId w:val="22"/>
        </w:numPr>
        <w:spacing w:after="0" w:line="240" w:lineRule="auto"/>
        <w:ind w:left="426"/>
        <w:jc w:val="left"/>
        <w:rPr>
          <w:rFonts w:eastAsia="Times New Roman" w:cstheme="minorHAnsi"/>
          <w:sz w:val="24"/>
          <w:szCs w:val="24"/>
          <w:lang w:eastAsia="pl-PL"/>
        </w:rPr>
      </w:pPr>
      <w:r w:rsidRPr="00E317FD">
        <w:rPr>
          <w:rFonts w:eastAsia="Times New Roman" w:cstheme="minorHAnsi"/>
          <w:sz w:val="24"/>
          <w:szCs w:val="24"/>
          <w:lang w:eastAsia="pl-PL"/>
        </w:rPr>
        <w:t>Zapłata nastąpi przelewem na konto Wykonawcy nie później niż w ciągu 30 dni od daty doręczenia prawidłowo wypełnionej faktury Zamawiającemu</w:t>
      </w:r>
      <w:r w:rsidRPr="00E317FD">
        <w:rPr>
          <w:rFonts w:cstheme="minorHAnsi"/>
          <w:sz w:val="24"/>
          <w:szCs w:val="24"/>
        </w:rPr>
        <w:t xml:space="preserve"> oraz po </w:t>
      </w:r>
      <w:r w:rsidRPr="00E317FD">
        <w:rPr>
          <w:rFonts w:eastAsia="Times New Roman" w:cstheme="minorHAnsi"/>
          <w:sz w:val="24"/>
          <w:szCs w:val="24"/>
          <w:lang w:eastAsia="pl-PL"/>
        </w:rPr>
        <w:t xml:space="preserve">podpisanego przez obie strony protokołu zdawczo-odbiorczego. </w:t>
      </w:r>
    </w:p>
    <w:p w14:paraId="3D5A1808" w14:textId="77777777" w:rsidR="000963F7" w:rsidRPr="004F2A52" w:rsidRDefault="000963F7" w:rsidP="000963F7">
      <w:pPr>
        <w:numPr>
          <w:ilvl w:val="0"/>
          <w:numId w:val="22"/>
        </w:numPr>
        <w:spacing w:after="0" w:line="240" w:lineRule="auto"/>
        <w:ind w:left="426"/>
        <w:jc w:val="left"/>
        <w:rPr>
          <w:rFonts w:eastAsia="Times New Roman" w:cstheme="minorHAnsi"/>
          <w:sz w:val="24"/>
          <w:szCs w:val="24"/>
          <w:lang w:eastAsia="pl-PL"/>
        </w:rPr>
      </w:pPr>
      <w:r w:rsidRPr="004F2A52">
        <w:rPr>
          <w:rFonts w:eastAsia="Times New Roman" w:cstheme="minorHAnsi"/>
          <w:sz w:val="24"/>
          <w:szCs w:val="24"/>
          <w:lang w:eastAsia="pl-PL"/>
        </w:rPr>
        <w:t>Za datę zapłaty uważa się dzień obciążenia rachunku bankowego Zamawiającego.</w:t>
      </w:r>
      <w:r w:rsidRPr="004F2A52">
        <w:rPr>
          <w:rFonts w:eastAsia="Times New Roman" w:cstheme="minorHAnsi"/>
          <w:b/>
          <w:bCs/>
          <w:sz w:val="24"/>
          <w:szCs w:val="24"/>
          <w:lang w:eastAsia="pl-PL"/>
        </w:rPr>
        <w:br/>
      </w:r>
    </w:p>
    <w:p w14:paraId="4458C498" w14:textId="77777777" w:rsidR="000963F7" w:rsidRPr="004F2A52" w:rsidRDefault="000963F7" w:rsidP="000963F7">
      <w:pPr>
        <w:spacing w:after="0" w:line="240" w:lineRule="auto"/>
        <w:ind w:left="66"/>
        <w:jc w:val="center"/>
        <w:rPr>
          <w:rFonts w:eastAsia="Times New Roman" w:cstheme="minorHAnsi"/>
          <w:sz w:val="24"/>
          <w:szCs w:val="24"/>
          <w:lang w:eastAsia="pl-PL"/>
        </w:rPr>
      </w:pPr>
      <w:r w:rsidRPr="004F2A52">
        <w:rPr>
          <w:rFonts w:eastAsia="Times New Roman" w:cstheme="minorHAnsi"/>
          <w:b/>
          <w:bCs/>
          <w:sz w:val="24"/>
          <w:szCs w:val="24"/>
          <w:lang w:eastAsia="pl-PL"/>
        </w:rPr>
        <w:t>§ 6</w:t>
      </w:r>
    </w:p>
    <w:p w14:paraId="1C7AE552"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Szkolenie pracowników Zamawiającego</w:t>
      </w:r>
    </w:p>
    <w:p w14:paraId="31BC360F" w14:textId="77777777" w:rsidR="000963F7" w:rsidRPr="00E317FD" w:rsidRDefault="000963F7" w:rsidP="000963F7">
      <w:pPr>
        <w:spacing w:after="0" w:line="240" w:lineRule="auto"/>
        <w:rPr>
          <w:rFonts w:eastAsia="Times New Roman" w:cstheme="minorHAnsi"/>
          <w:b/>
          <w:bCs/>
          <w:sz w:val="24"/>
          <w:szCs w:val="24"/>
          <w:lang w:eastAsia="pl-PL"/>
        </w:rPr>
      </w:pPr>
      <w:r w:rsidRPr="00E317FD">
        <w:rPr>
          <w:rFonts w:eastAsia="Times New Roman" w:cstheme="minorHAnsi"/>
          <w:sz w:val="24"/>
          <w:szCs w:val="24"/>
          <w:lang w:eastAsia="pl-PL"/>
        </w:rPr>
        <w:t>Strony zgodnie ustalają, że w ramach ceny przedmiotu zamówienia Wykonawca dokona przeszkolenia personelu medycznego i technicznego Zamawiającego</w:t>
      </w:r>
      <w:r w:rsidRPr="00E317FD">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sidRPr="00E317FD">
        <w:rPr>
          <w:rFonts w:eastAsia="Times New Roman" w:cstheme="minorHAnsi"/>
          <w:b/>
          <w:bCs/>
          <w:sz w:val="24"/>
          <w:szCs w:val="24"/>
          <w:lang w:eastAsia="pl-PL"/>
        </w:rPr>
        <w:t xml:space="preserve">. </w:t>
      </w:r>
      <w:r w:rsidRPr="00E317FD">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w:t>
      </w:r>
      <w:r>
        <w:rPr>
          <w:rFonts w:eastAsia="Times New Roman" w:cstheme="minorHAnsi"/>
          <w:snapToGrid w:val="0"/>
          <w:color w:val="000000"/>
          <w:sz w:val="24"/>
          <w:szCs w:val="24"/>
          <w:lang w:eastAsia="pl-PL"/>
        </w:rPr>
        <w:t xml:space="preserve"> </w:t>
      </w:r>
      <w:r w:rsidRPr="00AE3D02">
        <w:rPr>
          <w:rFonts w:eastAsia="Times New Roman" w:cstheme="minorHAnsi"/>
          <w:snapToGrid w:val="0"/>
          <w:color w:val="000000"/>
          <w:sz w:val="24"/>
          <w:szCs w:val="24"/>
          <w:lang w:eastAsia="pl-PL"/>
        </w:rPr>
        <w:t>Wykonawca zapewnia, że szkolenie będzie przeprowadzone przez osoby posiadające odpowiednią wiedzę oraz przygotowanie merytoryczne do przeprowadzania szkolenia.</w:t>
      </w:r>
    </w:p>
    <w:p w14:paraId="1C72AAED"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7</w:t>
      </w:r>
    </w:p>
    <w:p w14:paraId="761418E4"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Kary umowne</w:t>
      </w:r>
    </w:p>
    <w:p w14:paraId="7C0BD803" w14:textId="77777777" w:rsidR="000963F7" w:rsidRPr="00E317FD" w:rsidRDefault="000963F7" w:rsidP="000963F7">
      <w:pPr>
        <w:numPr>
          <w:ilvl w:val="0"/>
          <w:numId w:val="24"/>
        </w:numPr>
        <w:spacing w:after="0" w:line="240" w:lineRule="auto"/>
        <w:ind w:left="426"/>
        <w:rPr>
          <w:rFonts w:eastAsia="Times New Roman" w:cstheme="minorHAnsi"/>
          <w:bCs/>
          <w:sz w:val="24"/>
          <w:szCs w:val="24"/>
          <w:lang w:eastAsia="pl-PL"/>
        </w:rPr>
      </w:pPr>
      <w:r w:rsidRPr="00E317FD">
        <w:rPr>
          <w:rFonts w:eastAsia="Times New Roman" w:cstheme="minorHAnsi"/>
          <w:bCs/>
          <w:sz w:val="24"/>
          <w:szCs w:val="24"/>
          <w:lang w:eastAsia="pl-PL"/>
        </w:rPr>
        <w:t>Strony ustalają, że w razie niewykonania lub nienależytego wykonania umowy przysługiwać będą kary umowne:</w:t>
      </w:r>
    </w:p>
    <w:p w14:paraId="6D6AEE96" w14:textId="77777777" w:rsidR="000963F7" w:rsidRPr="00E317FD" w:rsidRDefault="000963F7" w:rsidP="000963F7">
      <w:pPr>
        <w:numPr>
          <w:ilvl w:val="0"/>
          <w:numId w:val="28"/>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Wykonawca zapłaci Zamawiającemu karę umowną:</w:t>
      </w:r>
    </w:p>
    <w:p w14:paraId="3A4FE84E" w14:textId="77777777" w:rsidR="000963F7" w:rsidRPr="00E317FD" w:rsidRDefault="000963F7" w:rsidP="000963F7">
      <w:pPr>
        <w:numPr>
          <w:ilvl w:val="1"/>
          <w:numId w:val="24"/>
        </w:numPr>
        <w:tabs>
          <w:tab w:val="num" w:pos="1134"/>
        </w:tabs>
        <w:spacing w:after="0" w:line="240" w:lineRule="auto"/>
        <w:ind w:left="1134"/>
        <w:rPr>
          <w:rFonts w:eastAsia="Times New Roman" w:cstheme="minorHAnsi"/>
          <w:sz w:val="24"/>
          <w:szCs w:val="24"/>
          <w:lang w:eastAsia="pl-PL"/>
        </w:rPr>
      </w:pPr>
      <w:r w:rsidRPr="00E317FD">
        <w:rPr>
          <w:rFonts w:eastAsia="Times New Roman" w:cstheme="minorHAnsi"/>
          <w:sz w:val="24"/>
          <w:szCs w:val="24"/>
          <w:lang w:eastAsia="pl-PL"/>
        </w:rPr>
        <w:t>za zwłokę w realizacji przedmiotu umowy, w wysokości 0,</w:t>
      </w:r>
      <w:r>
        <w:rPr>
          <w:rFonts w:eastAsia="Times New Roman" w:cstheme="minorHAnsi"/>
          <w:sz w:val="24"/>
          <w:szCs w:val="24"/>
          <w:lang w:eastAsia="pl-PL"/>
        </w:rPr>
        <w:t>1</w:t>
      </w:r>
      <w:r w:rsidRPr="00E317FD">
        <w:rPr>
          <w:rFonts w:eastAsia="Times New Roman" w:cstheme="minorHAnsi"/>
          <w:sz w:val="24"/>
          <w:szCs w:val="24"/>
          <w:lang w:eastAsia="pl-PL"/>
        </w:rPr>
        <w:t>% wynagrodzenia umownego brutto</w:t>
      </w:r>
      <w:r>
        <w:rPr>
          <w:rFonts w:eastAsia="Times New Roman" w:cstheme="minorHAnsi"/>
          <w:sz w:val="24"/>
          <w:szCs w:val="24"/>
          <w:lang w:eastAsia="pl-PL"/>
        </w:rPr>
        <w:t xml:space="preserve"> zadania</w:t>
      </w:r>
      <w:r w:rsidRPr="00E317FD">
        <w:rPr>
          <w:rFonts w:eastAsia="Times New Roman" w:cstheme="minorHAnsi"/>
          <w:sz w:val="24"/>
          <w:szCs w:val="24"/>
          <w:lang w:eastAsia="pl-PL"/>
        </w:rPr>
        <w:t xml:space="preserve"> określonego w § 5 ust. 1 niniejszej umowy za każdy dzień zwłoki,</w:t>
      </w:r>
    </w:p>
    <w:p w14:paraId="268FBCE6" w14:textId="77777777" w:rsidR="000963F7" w:rsidRPr="00831835" w:rsidRDefault="000963F7" w:rsidP="000963F7">
      <w:pPr>
        <w:numPr>
          <w:ilvl w:val="1"/>
          <w:numId w:val="24"/>
        </w:numPr>
        <w:tabs>
          <w:tab w:val="num" w:pos="1134"/>
        </w:tabs>
        <w:spacing w:after="0" w:line="240" w:lineRule="auto"/>
        <w:ind w:left="1134"/>
        <w:rPr>
          <w:rFonts w:eastAsia="Times New Roman" w:cstheme="minorHAnsi"/>
          <w:bCs/>
          <w:color w:val="FF0000"/>
          <w:sz w:val="24"/>
          <w:szCs w:val="24"/>
          <w:lang w:eastAsia="pl-PL"/>
        </w:rPr>
      </w:pPr>
      <w:r w:rsidRPr="00C117F3">
        <w:rPr>
          <w:rFonts w:eastAsia="Times New Roman" w:cstheme="minorHAnsi"/>
          <w:bCs/>
          <w:sz w:val="24"/>
          <w:szCs w:val="24"/>
          <w:lang w:eastAsia="pl-PL"/>
        </w:rPr>
        <w:t xml:space="preserve">za zwłokę w usunięciu wad stwierdzonych przy odbiorze przedmiotu umowy lub w okresie gwarancji, w wysokości 0,1% wynagrodzenia brutto zadania określonego w § 5 ust. 1, za każdy dzień zwłoki, licząc od dnia wyznaczonego na usuniecie wad </w:t>
      </w:r>
      <w:bookmarkStart w:id="6" w:name="_Hlk151625576"/>
      <w:r w:rsidRPr="00C35C83">
        <w:rPr>
          <w:rFonts w:eastAsia="Times New Roman" w:cstheme="minorHAnsi"/>
          <w:bCs/>
          <w:sz w:val="24"/>
          <w:szCs w:val="24"/>
          <w:lang w:eastAsia="pl-PL"/>
        </w:rPr>
        <w:t>(nie dotyczy w przypadku zapewnienia sprzętu zastępczego Zamawiającemu na czas trwania naprawy)</w:t>
      </w:r>
      <w:bookmarkEnd w:id="6"/>
      <w:r w:rsidRPr="00C35C83">
        <w:rPr>
          <w:rFonts w:eastAsia="Times New Roman" w:cstheme="minorHAnsi"/>
          <w:bCs/>
          <w:sz w:val="24"/>
          <w:szCs w:val="24"/>
          <w:lang w:eastAsia="pl-PL"/>
        </w:rPr>
        <w:t>.</w:t>
      </w:r>
    </w:p>
    <w:p w14:paraId="734E7EBF" w14:textId="77777777" w:rsidR="000963F7" w:rsidRPr="00E317FD" w:rsidRDefault="000963F7" w:rsidP="000963F7">
      <w:pPr>
        <w:numPr>
          <w:ilvl w:val="1"/>
          <w:numId w:val="24"/>
        </w:numPr>
        <w:tabs>
          <w:tab w:val="num" w:pos="1134"/>
        </w:tabs>
        <w:spacing w:after="0" w:line="240" w:lineRule="auto"/>
        <w:ind w:left="1134"/>
        <w:rPr>
          <w:rFonts w:eastAsia="Times New Roman" w:cstheme="minorHAnsi"/>
          <w:bCs/>
          <w:sz w:val="24"/>
          <w:szCs w:val="24"/>
          <w:lang w:eastAsia="pl-PL"/>
        </w:rPr>
      </w:pPr>
      <w:r w:rsidRPr="00E317FD">
        <w:rPr>
          <w:rFonts w:eastAsia="Times New Roman" w:cstheme="minorHAnsi"/>
          <w:bCs/>
          <w:sz w:val="24"/>
          <w:szCs w:val="24"/>
          <w:lang w:eastAsia="pl-PL"/>
        </w:rPr>
        <w:lastRenderedPageBreak/>
        <w:t>za zwłokę w realizacji szkoleń wskazanego personelu w § 6, w wysokości 0,</w:t>
      </w:r>
      <w:r>
        <w:rPr>
          <w:rFonts w:eastAsia="Times New Roman" w:cstheme="minorHAnsi"/>
          <w:bCs/>
          <w:sz w:val="24"/>
          <w:szCs w:val="24"/>
          <w:lang w:eastAsia="pl-PL"/>
        </w:rPr>
        <w:t>05</w:t>
      </w:r>
      <w:r w:rsidRPr="00E317FD">
        <w:rPr>
          <w:rFonts w:eastAsia="Times New Roman" w:cstheme="minorHAnsi"/>
          <w:bCs/>
          <w:sz w:val="24"/>
          <w:szCs w:val="24"/>
          <w:lang w:eastAsia="pl-PL"/>
        </w:rPr>
        <w:t xml:space="preserve">% wynagrodzenia umownego brutto </w:t>
      </w:r>
      <w:r>
        <w:rPr>
          <w:rFonts w:eastAsia="Times New Roman" w:cstheme="minorHAnsi"/>
          <w:bCs/>
          <w:sz w:val="24"/>
          <w:szCs w:val="24"/>
          <w:lang w:eastAsia="pl-PL"/>
        </w:rPr>
        <w:t xml:space="preserve">zadania </w:t>
      </w:r>
      <w:r w:rsidRPr="00E317FD">
        <w:rPr>
          <w:rFonts w:eastAsia="Times New Roman" w:cstheme="minorHAnsi"/>
          <w:bCs/>
          <w:sz w:val="24"/>
          <w:szCs w:val="24"/>
          <w:lang w:eastAsia="pl-PL"/>
        </w:rPr>
        <w:t>określonego w § 5 ust. 1 niniejszej umowy za każdy dzień zwłoki.</w:t>
      </w:r>
    </w:p>
    <w:p w14:paraId="25615242" w14:textId="77777777" w:rsidR="000963F7" w:rsidRPr="00E317FD" w:rsidRDefault="000963F7" w:rsidP="000963F7">
      <w:pPr>
        <w:numPr>
          <w:ilvl w:val="0"/>
          <w:numId w:val="28"/>
        </w:numPr>
        <w:spacing w:after="0" w:line="240" w:lineRule="auto"/>
        <w:ind w:left="709"/>
        <w:rPr>
          <w:rFonts w:eastAsia="Times New Roman" w:cstheme="minorHAnsi"/>
          <w:sz w:val="24"/>
          <w:szCs w:val="24"/>
          <w:lang w:eastAsia="pl-PL"/>
        </w:rPr>
      </w:pPr>
      <w:r w:rsidRPr="00E317FD">
        <w:rPr>
          <w:rFonts w:eastAsia="Times New Roman" w:cstheme="minorHAnsi"/>
          <w:sz w:val="24"/>
          <w:szCs w:val="24"/>
          <w:lang w:eastAsia="pl-PL"/>
        </w:rPr>
        <w:t>W przypadku odstąpienia od umowy z winy jednej ze stron, druga strona umowy może dochodzić od strony winnej kary umownej w wysokości 10% wartości brutto umowy</w:t>
      </w:r>
      <w:r>
        <w:rPr>
          <w:rFonts w:eastAsia="Times New Roman" w:cstheme="minorHAnsi"/>
          <w:sz w:val="24"/>
          <w:szCs w:val="24"/>
          <w:lang w:eastAsia="pl-PL"/>
        </w:rPr>
        <w:t xml:space="preserve"> danego zadania</w:t>
      </w:r>
      <w:r w:rsidRPr="00E317FD">
        <w:rPr>
          <w:rFonts w:eastAsia="Times New Roman" w:cstheme="minorHAnsi"/>
          <w:sz w:val="24"/>
          <w:szCs w:val="24"/>
          <w:lang w:eastAsia="pl-PL"/>
        </w:rPr>
        <w:t>.</w:t>
      </w:r>
    </w:p>
    <w:p w14:paraId="219D84F8" w14:textId="77777777" w:rsidR="000963F7" w:rsidRDefault="000963F7" w:rsidP="000963F7">
      <w:pPr>
        <w:numPr>
          <w:ilvl w:val="0"/>
          <w:numId w:val="24"/>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cywilnym. </w:t>
      </w:r>
    </w:p>
    <w:p w14:paraId="3302F383" w14:textId="77777777" w:rsidR="000963F7" w:rsidRPr="00AE3D02" w:rsidRDefault="000963F7" w:rsidP="000963F7">
      <w:pPr>
        <w:numPr>
          <w:ilvl w:val="0"/>
          <w:numId w:val="24"/>
        </w:numPr>
        <w:spacing w:after="0" w:line="240" w:lineRule="auto"/>
        <w:ind w:left="426"/>
        <w:rPr>
          <w:rFonts w:eastAsia="Times New Roman" w:cstheme="minorHAnsi"/>
          <w:sz w:val="24"/>
          <w:szCs w:val="24"/>
          <w:lang w:eastAsia="pl-PL"/>
        </w:rPr>
      </w:pPr>
      <w:r w:rsidRPr="00AE3D02">
        <w:rPr>
          <w:rFonts w:eastAsia="Times New Roman" w:cstheme="minorHAnsi"/>
          <w:sz w:val="24"/>
          <w:szCs w:val="24"/>
          <w:lang w:eastAsia="pl-PL"/>
        </w:rPr>
        <w:t>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w:t>
      </w:r>
    </w:p>
    <w:p w14:paraId="1344C521" w14:textId="77777777" w:rsidR="000963F7" w:rsidRPr="00E317FD" w:rsidRDefault="000963F7" w:rsidP="000963F7">
      <w:pPr>
        <w:numPr>
          <w:ilvl w:val="0"/>
          <w:numId w:val="24"/>
        </w:numPr>
        <w:spacing w:after="0" w:line="240" w:lineRule="auto"/>
        <w:ind w:left="426"/>
        <w:rPr>
          <w:rFonts w:eastAsia="Times New Roman" w:cstheme="minorHAnsi"/>
          <w:sz w:val="24"/>
          <w:szCs w:val="24"/>
          <w:lang w:eastAsia="pl-PL"/>
        </w:rPr>
      </w:pPr>
      <w:r w:rsidRPr="00E317FD">
        <w:rPr>
          <w:rFonts w:eastAsia="Times New Roman" w:cstheme="minorHAnsi"/>
          <w:sz w:val="24"/>
          <w:szCs w:val="24"/>
          <w:lang w:eastAsia="pl-PL"/>
        </w:rPr>
        <w:t>Łączna maksymalna wysokość wszystkich kar umownych nie może przekraczać 20% wartości umownej brutto</w:t>
      </w:r>
      <w:r>
        <w:rPr>
          <w:rFonts w:eastAsia="Times New Roman" w:cstheme="minorHAnsi"/>
          <w:sz w:val="24"/>
          <w:szCs w:val="24"/>
          <w:lang w:eastAsia="pl-PL"/>
        </w:rPr>
        <w:t xml:space="preserve"> zadania</w:t>
      </w:r>
      <w:r w:rsidRPr="00E317FD">
        <w:rPr>
          <w:rFonts w:eastAsia="Times New Roman" w:cstheme="minorHAnsi"/>
          <w:sz w:val="24"/>
          <w:szCs w:val="24"/>
          <w:lang w:eastAsia="pl-PL"/>
        </w:rPr>
        <w:t>.</w:t>
      </w:r>
    </w:p>
    <w:p w14:paraId="504B42FA" w14:textId="77777777" w:rsidR="000963F7" w:rsidRPr="00E317FD" w:rsidRDefault="000963F7" w:rsidP="000963F7">
      <w:pPr>
        <w:spacing w:after="0" w:line="240" w:lineRule="auto"/>
        <w:jc w:val="center"/>
        <w:rPr>
          <w:rFonts w:eastAsia="Times New Roman" w:cstheme="minorHAnsi"/>
          <w:b/>
          <w:sz w:val="24"/>
          <w:szCs w:val="24"/>
          <w:lang w:eastAsia="pl-PL"/>
        </w:rPr>
      </w:pPr>
      <w:r w:rsidRPr="00E317FD">
        <w:rPr>
          <w:rFonts w:eastAsia="Times New Roman" w:cstheme="minorHAnsi"/>
          <w:b/>
          <w:sz w:val="24"/>
          <w:szCs w:val="24"/>
          <w:lang w:eastAsia="pl-PL"/>
        </w:rPr>
        <w:t>§8</w:t>
      </w:r>
    </w:p>
    <w:p w14:paraId="72554F4D" w14:textId="77777777" w:rsidR="000963F7" w:rsidRPr="00E317FD" w:rsidRDefault="000963F7" w:rsidP="000963F7">
      <w:pPr>
        <w:shd w:val="clear" w:color="auto" w:fill="D9D9D9" w:themeFill="background1" w:themeFillShade="D9"/>
        <w:spacing w:after="0" w:line="240" w:lineRule="auto"/>
        <w:ind w:right="-426"/>
        <w:jc w:val="left"/>
        <w:rPr>
          <w:rFonts w:eastAsia="Times New Roman" w:cstheme="minorHAnsi"/>
          <w:b/>
          <w:sz w:val="24"/>
          <w:szCs w:val="24"/>
          <w:lang w:eastAsia="pl-PL"/>
        </w:rPr>
      </w:pPr>
      <w:r w:rsidRPr="00E317FD">
        <w:rPr>
          <w:rFonts w:eastAsia="Times New Roman" w:cstheme="minorHAnsi"/>
          <w:b/>
          <w:sz w:val="24"/>
          <w:szCs w:val="24"/>
          <w:lang w:eastAsia="pl-PL"/>
        </w:rPr>
        <w:t>Osoby odpowiedzialne za realizację zamówienia:</w:t>
      </w:r>
    </w:p>
    <w:p w14:paraId="4DD03F0C" w14:textId="77777777" w:rsidR="000963F7" w:rsidRPr="00E317FD" w:rsidRDefault="000963F7" w:rsidP="000963F7">
      <w:pPr>
        <w:spacing w:after="0" w:line="240" w:lineRule="auto"/>
        <w:rPr>
          <w:rFonts w:eastAsia="Times New Roman" w:cstheme="minorHAnsi"/>
          <w:b/>
          <w:sz w:val="24"/>
          <w:szCs w:val="24"/>
          <w:lang w:eastAsia="pl-PL"/>
        </w:rPr>
      </w:pPr>
      <w:r w:rsidRPr="00E317FD">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sidRPr="00E317FD">
        <w:rPr>
          <w:rFonts w:eastAsia="Times New Roman" w:cstheme="minorHAnsi"/>
          <w:sz w:val="24"/>
          <w:szCs w:val="24"/>
          <w:vertAlign w:val="subscript"/>
          <w:lang w:eastAsia="pl-PL"/>
        </w:rPr>
        <w:t>………………………………………………</w:t>
      </w:r>
      <w:proofErr w:type="gramStart"/>
      <w:r w:rsidRPr="00E317FD">
        <w:rPr>
          <w:rFonts w:eastAsia="Times New Roman" w:cstheme="minorHAnsi"/>
          <w:sz w:val="24"/>
          <w:szCs w:val="24"/>
          <w:vertAlign w:val="subscript"/>
          <w:lang w:eastAsia="pl-PL"/>
        </w:rPr>
        <w:t>…….</w:t>
      </w:r>
      <w:proofErr w:type="gramEnd"/>
      <w:r w:rsidRPr="00E317FD">
        <w:rPr>
          <w:rFonts w:eastAsia="Times New Roman" w:cstheme="minorHAnsi"/>
          <w:sz w:val="24"/>
          <w:szCs w:val="24"/>
          <w:vertAlign w:val="subscript"/>
          <w:lang w:eastAsia="pl-PL"/>
        </w:rPr>
        <w:t xml:space="preserve">. </w:t>
      </w:r>
      <w:r w:rsidRPr="00E317FD">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490F95C9" w14:textId="77777777" w:rsidR="000963F7" w:rsidRPr="00E317FD" w:rsidRDefault="000963F7" w:rsidP="000963F7">
      <w:pPr>
        <w:spacing w:after="0" w:line="240" w:lineRule="auto"/>
        <w:contextualSpacing/>
        <w:jc w:val="center"/>
        <w:rPr>
          <w:rFonts w:eastAsia="Times New Roman" w:cstheme="minorHAnsi"/>
          <w:b/>
          <w:bCs/>
          <w:sz w:val="24"/>
          <w:szCs w:val="24"/>
          <w:lang w:eastAsia="pl-PL"/>
        </w:rPr>
      </w:pPr>
      <w:r w:rsidRPr="00E317FD">
        <w:rPr>
          <w:rFonts w:eastAsia="Times New Roman" w:cstheme="minorHAnsi"/>
          <w:b/>
          <w:bCs/>
          <w:sz w:val="24"/>
          <w:szCs w:val="24"/>
          <w:lang w:eastAsia="pl-PL"/>
        </w:rPr>
        <w:t>§ 9</w:t>
      </w:r>
    </w:p>
    <w:p w14:paraId="75F22578"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sz w:val="24"/>
          <w:szCs w:val="24"/>
          <w:lang w:eastAsia="pl-PL"/>
        </w:rPr>
      </w:pPr>
      <w:r w:rsidRPr="00E317FD">
        <w:rPr>
          <w:rFonts w:eastAsia="Times New Roman" w:cstheme="minorHAnsi"/>
          <w:b/>
          <w:sz w:val="24"/>
          <w:szCs w:val="24"/>
          <w:lang w:eastAsia="pl-PL"/>
        </w:rPr>
        <w:t>Podwykonawcy</w:t>
      </w:r>
    </w:p>
    <w:p w14:paraId="65946A8C" w14:textId="77777777" w:rsidR="000963F7" w:rsidRPr="00E317FD" w:rsidRDefault="000963F7" w:rsidP="000963F7">
      <w:pPr>
        <w:numPr>
          <w:ilvl w:val="0"/>
          <w:numId w:val="30"/>
        </w:numPr>
        <w:spacing w:after="0" w:line="240" w:lineRule="auto"/>
        <w:ind w:left="284"/>
        <w:contextualSpacing/>
        <w:jc w:val="left"/>
        <w:rPr>
          <w:rFonts w:eastAsia="Times New Roman" w:cstheme="minorHAnsi"/>
          <w:bCs/>
          <w:sz w:val="24"/>
          <w:szCs w:val="24"/>
          <w:lang w:eastAsia="pl-PL"/>
        </w:rPr>
      </w:pPr>
      <w:r w:rsidRPr="00E317FD">
        <w:rPr>
          <w:rFonts w:eastAsia="Times New Roman" w:cstheme="minorHAnsi"/>
          <w:bCs/>
          <w:sz w:val="24"/>
          <w:szCs w:val="24"/>
          <w:lang w:eastAsia="pl-PL"/>
        </w:rPr>
        <w:t>Wykonawca wykonana zamówienie:</w:t>
      </w:r>
    </w:p>
    <w:p w14:paraId="09C863BD" w14:textId="77777777" w:rsidR="000963F7" w:rsidRPr="00E317FD" w:rsidRDefault="000963F7" w:rsidP="000963F7">
      <w:pPr>
        <w:numPr>
          <w:ilvl w:val="0"/>
          <w:numId w:val="31"/>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samodzielnie (bez udziału podwykonawców</w:t>
      </w:r>
      <w:proofErr w:type="gramStart"/>
      <w:r w:rsidRPr="00E317FD">
        <w:rPr>
          <w:rFonts w:eastAsia="Times New Roman" w:cstheme="minorHAnsi"/>
          <w:bCs/>
          <w:sz w:val="24"/>
          <w:szCs w:val="24"/>
          <w:lang w:eastAsia="pl-PL"/>
        </w:rPr>
        <w:t>).*</w:t>
      </w:r>
      <w:proofErr w:type="gramEnd"/>
    </w:p>
    <w:p w14:paraId="67A70C32" w14:textId="77777777" w:rsidR="000963F7" w:rsidRPr="00E317FD" w:rsidRDefault="000963F7" w:rsidP="000963F7">
      <w:pPr>
        <w:numPr>
          <w:ilvl w:val="0"/>
          <w:numId w:val="31"/>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przy pomocy podwykonawcy/ów w zakresie ……………………</w:t>
      </w:r>
      <w:proofErr w:type="gramStart"/>
      <w:r w:rsidRPr="00E317FD">
        <w:rPr>
          <w:rFonts w:eastAsia="Times New Roman" w:cstheme="minorHAnsi"/>
          <w:bCs/>
          <w:sz w:val="24"/>
          <w:szCs w:val="24"/>
          <w:lang w:eastAsia="pl-PL"/>
        </w:rPr>
        <w:t>…….</w:t>
      </w:r>
      <w:proofErr w:type="gramEnd"/>
      <w:r w:rsidRPr="00E317FD">
        <w:rPr>
          <w:rFonts w:eastAsia="Times New Roman" w:cstheme="minorHAnsi"/>
          <w:bCs/>
          <w:sz w:val="24"/>
          <w:szCs w:val="24"/>
          <w:lang w:eastAsia="pl-PL"/>
        </w:rPr>
        <w:t xml:space="preserve"> , zawierając z nimi stosowne umowy w formie pisemnej pod rygorem nieważności.</w:t>
      </w:r>
    </w:p>
    <w:p w14:paraId="0E8BBF65" w14:textId="77777777" w:rsidR="000963F7" w:rsidRPr="00E317FD" w:rsidRDefault="000963F7" w:rsidP="000963F7">
      <w:pPr>
        <w:spacing w:after="0" w:line="240" w:lineRule="auto"/>
        <w:ind w:left="709"/>
        <w:rPr>
          <w:rFonts w:eastAsia="Times New Roman" w:cstheme="minorHAnsi"/>
          <w:bCs/>
          <w:i/>
          <w:sz w:val="24"/>
          <w:szCs w:val="24"/>
          <w:lang w:eastAsia="pl-PL"/>
        </w:rPr>
      </w:pPr>
      <w:r w:rsidRPr="00E317FD">
        <w:rPr>
          <w:rFonts w:eastAsia="Times New Roman" w:cstheme="minorHAnsi"/>
          <w:bCs/>
          <w:i/>
          <w:sz w:val="24"/>
          <w:szCs w:val="24"/>
          <w:lang w:eastAsia="pl-PL"/>
        </w:rPr>
        <w:t>*Zgodnie z oświadczeniem złożonym w ofercie</w:t>
      </w:r>
    </w:p>
    <w:p w14:paraId="223A4861" w14:textId="77777777" w:rsidR="000963F7" w:rsidRPr="00E317FD" w:rsidRDefault="000963F7" w:rsidP="000963F7">
      <w:pPr>
        <w:numPr>
          <w:ilvl w:val="0"/>
          <w:numId w:val="30"/>
        </w:numPr>
        <w:spacing w:after="0" w:line="240" w:lineRule="auto"/>
        <w:ind w:left="284"/>
        <w:contextualSpacing/>
        <w:rPr>
          <w:rFonts w:eastAsia="Times New Roman" w:cstheme="minorHAnsi"/>
          <w:bCs/>
          <w:sz w:val="24"/>
          <w:szCs w:val="24"/>
          <w:lang w:eastAsia="pl-PL"/>
        </w:rPr>
      </w:pPr>
      <w:r w:rsidRPr="00E317FD">
        <w:rPr>
          <w:rFonts w:eastAsia="Times New Roman" w:cstheme="minorHAnsi"/>
          <w:bCs/>
          <w:sz w:val="24"/>
          <w:szCs w:val="24"/>
          <w:lang w:eastAsia="pl-PL"/>
        </w:rPr>
        <w:t>Strony zgodnie ustalają, iż w wypadku korzystania przy wykonywaniu przedmiotu umowy przez podwykonawców Wykonawca:</w:t>
      </w:r>
    </w:p>
    <w:p w14:paraId="30F77E0B"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ponosi odpowiedzialność za działania i zaniechania Podwykonawcy,</w:t>
      </w:r>
    </w:p>
    <w:p w14:paraId="21AB2671"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przedstawi wraz z przesłaną fakturą oświadczenie Podwykonawcy o dokonaniu zapłaty na jego rzecz za wykonane prace.</w:t>
      </w:r>
    </w:p>
    <w:p w14:paraId="3DEE8A9A" w14:textId="77777777" w:rsidR="000963F7" w:rsidRPr="00E317FD" w:rsidRDefault="000963F7" w:rsidP="000963F7">
      <w:pPr>
        <w:numPr>
          <w:ilvl w:val="0"/>
          <w:numId w:val="32"/>
        </w:numPr>
        <w:spacing w:after="0" w:line="240" w:lineRule="auto"/>
        <w:contextualSpacing/>
        <w:rPr>
          <w:rFonts w:eastAsia="Times New Roman" w:cstheme="minorHAnsi"/>
          <w:bCs/>
          <w:sz w:val="24"/>
          <w:szCs w:val="24"/>
          <w:lang w:eastAsia="pl-PL"/>
        </w:rPr>
      </w:pPr>
      <w:r w:rsidRPr="00E317FD">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sidRPr="00E317FD">
        <w:rPr>
          <w:rFonts w:eastAsia="Times New Roman" w:cstheme="minorHAnsi"/>
          <w:bCs/>
          <w:sz w:val="24"/>
          <w:szCs w:val="24"/>
          <w:lang w:eastAsia="pl-PL"/>
        </w:rPr>
        <w:tab/>
      </w:r>
    </w:p>
    <w:p w14:paraId="03480FB7"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10</w:t>
      </w:r>
    </w:p>
    <w:p w14:paraId="7E8F83D1"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Zmiany umowy</w:t>
      </w:r>
    </w:p>
    <w:p w14:paraId="62C0ECCD" w14:textId="77777777" w:rsidR="000963F7" w:rsidRPr="00E317FD" w:rsidRDefault="000963F7" w:rsidP="000963F7">
      <w:pPr>
        <w:spacing w:after="0" w:line="240" w:lineRule="auto"/>
        <w:rPr>
          <w:rFonts w:cstheme="minorHAnsi"/>
          <w:sz w:val="24"/>
          <w:szCs w:val="24"/>
        </w:rPr>
      </w:pPr>
      <w:r w:rsidRPr="00E317FD">
        <w:rPr>
          <w:rFonts w:cstheme="minorHAnsi"/>
          <w:sz w:val="24"/>
          <w:szCs w:val="24"/>
        </w:rPr>
        <w:t>Wszelkie zmiany i uzupełnienia niniejszej umowy mogą być dokonywane jedynie w formie pisemnej w</w:t>
      </w:r>
      <w:r>
        <w:rPr>
          <w:rFonts w:cstheme="minorHAnsi"/>
          <w:sz w:val="24"/>
          <w:szCs w:val="24"/>
        </w:rPr>
        <w:t> </w:t>
      </w:r>
      <w:r w:rsidRPr="00E317FD">
        <w:rPr>
          <w:rFonts w:cstheme="minorHAnsi"/>
          <w:sz w:val="24"/>
          <w:szCs w:val="24"/>
        </w:rPr>
        <w:t>postaci aneksu do umowy podpisanego przez strony umowy – pod rygorem nieważności, zgodnie z</w:t>
      </w:r>
      <w:r>
        <w:rPr>
          <w:rFonts w:cstheme="minorHAnsi"/>
          <w:sz w:val="24"/>
          <w:szCs w:val="24"/>
        </w:rPr>
        <w:t> </w:t>
      </w:r>
      <w:r w:rsidRPr="00E317FD">
        <w:rPr>
          <w:rFonts w:cstheme="minorHAnsi"/>
          <w:sz w:val="24"/>
          <w:szCs w:val="24"/>
        </w:rPr>
        <w:t>warunkami i zasadami opisanymi w SWZ oraz zgodnie z art. 455 ust. 1 ustawy Prawo zamówień publicznych</w:t>
      </w:r>
      <w:r>
        <w:rPr>
          <w:rFonts w:cstheme="minorHAnsi"/>
          <w:sz w:val="24"/>
          <w:szCs w:val="24"/>
        </w:rPr>
        <w:t>.</w:t>
      </w:r>
    </w:p>
    <w:p w14:paraId="1E495967"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11</w:t>
      </w:r>
    </w:p>
    <w:p w14:paraId="7EF79197" w14:textId="77777777" w:rsidR="000963F7" w:rsidRPr="00E317FD" w:rsidRDefault="000963F7" w:rsidP="000963F7">
      <w:pPr>
        <w:shd w:val="clear" w:color="auto" w:fill="D9D9D9" w:themeFill="background1" w:themeFillShade="D9"/>
        <w:suppressAutoHyphens/>
        <w:spacing w:after="0" w:line="276" w:lineRule="auto"/>
        <w:rPr>
          <w:rFonts w:eastAsia="Times New Roman" w:cstheme="minorHAnsi"/>
          <w:b/>
          <w:sz w:val="24"/>
          <w:szCs w:val="24"/>
        </w:rPr>
      </w:pPr>
      <w:r w:rsidRPr="00E317FD">
        <w:rPr>
          <w:rFonts w:eastAsia="Times New Roman" w:cstheme="minorHAnsi"/>
          <w:b/>
          <w:sz w:val="24"/>
          <w:szCs w:val="24"/>
        </w:rPr>
        <w:t>Odstąpienie i rozwiązanie umowy</w:t>
      </w:r>
    </w:p>
    <w:p w14:paraId="7A995180" w14:textId="038C495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cstheme="minorHAnsi"/>
          <w:bCs/>
          <w:sz w:val="24"/>
          <w:szCs w:val="24"/>
        </w:rPr>
      </w:pPr>
      <w:r w:rsidRPr="00E317FD">
        <w:rPr>
          <w:rFonts w:eastAsia="Times New Roman" w:cstheme="minorHAnsi"/>
          <w:color w:val="000000"/>
          <w:sz w:val="24"/>
          <w:szCs w:val="24"/>
          <w:lang w:eastAsia="pl-PL"/>
        </w:rPr>
        <w:t xml:space="preserve">Zamawiający może odstąpić od umowy lub jej części, z przyczyn leżących po stronie Wykonawcy </w:t>
      </w:r>
      <w:r w:rsidRPr="00E317FD">
        <w:rPr>
          <w:rFonts w:cstheme="minorHAnsi"/>
          <w:sz w:val="24"/>
          <w:szCs w:val="24"/>
        </w:rPr>
        <w:t>z</w:t>
      </w:r>
      <w:r w:rsidR="007A0133">
        <w:rPr>
          <w:rFonts w:cstheme="minorHAnsi"/>
          <w:sz w:val="24"/>
          <w:szCs w:val="24"/>
        </w:rPr>
        <w:t> </w:t>
      </w:r>
      <w:r w:rsidRPr="00E317FD">
        <w:rPr>
          <w:rFonts w:cstheme="minorHAnsi"/>
          <w:sz w:val="24"/>
          <w:szCs w:val="24"/>
        </w:rPr>
        <w:t xml:space="preserve">prawem Zamawiającego do naliczenia kary umownej </w:t>
      </w:r>
      <w:r w:rsidRPr="00E317FD">
        <w:rPr>
          <w:rFonts w:eastAsia="Times New Roman" w:cstheme="minorHAnsi"/>
          <w:color w:val="000000"/>
          <w:sz w:val="24"/>
          <w:szCs w:val="24"/>
          <w:lang w:eastAsia="pl-PL"/>
        </w:rPr>
        <w:t>w szczególności w przypadkach:</w:t>
      </w:r>
    </w:p>
    <w:p w14:paraId="66D8A13F" w14:textId="77777777" w:rsidR="000963F7" w:rsidRPr="004F2A52" w:rsidRDefault="000963F7" w:rsidP="000963F7">
      <w:pPr>
        <w:pStyle w:val="Akapitzlist"/>
        <w:numPr>
          <w:ilvl w:val="0"/>
          <w:numId w:val="7"/>
        </w:numPr>
        <w:spacing w:after="0"/>
        <w:rPr>
          <w:rFonts w:cstheme="minorHAnsi"/>
          <w:bCs/>
          <w:sz w:val="24"/>
          <w:szCs w:val="24"/>
        </w:rPr>
      </w:pPr>
      <w:r w:rsidRPr="004F2A52">
        <w:rPr>
          <w:rFonts w:cstheme="minorHAnsi"/>
          <w:bCs/>
          <w:sz w:val="24"/>
          <w:szCs w:val="24"/>
        </w:rPr>
        <w:t>nastąpi upadłość Wykonawcy lub ujawnią się inne, nie znane w chwili zawierania umowy okoliczności poddające w wątpliwość zdolność do wykonania umowy w terminie,</w:t>
      </w:r>
    </w:p>
    <w:p w14:paraId="1FAED092" w14:textId="18D5220B" w:rsidR="000963F7" w:rsidRPr="004F2A52" w:rsidRDefault="000963F7" w:rsidP="000963F7">
      <w:pPr>
        <w:numPr>
          <w:ilvl w:val="0"/>
          <w:numId w:val="7"/>
        </w:numPr>
        <w:tabs>
          <w:tab w:val="num" w:pos="360"/>
          <w:tab w:val="num" w:pos="644"/>
        </w:tabs>
        <w:autoSpaceDN w:val="0"/>
        <w:spacing w:after="0" w:line="240" w:lineRule="auto"/>
        <w:rPr>
          <w:rFonts w:cstheme="minorHAnsi"/>
          <w:bCs/>
          <w:sz w:val="24"/>
          <w:szCs w:val="24"/>
        </w:rPr>
      </w:pPr>
      <w:r w:rsidRPr="004F2A52">
        <w:rPr>
          <w:rFonts w:cstheme="minorHAnsi"/>
          <w:bCs/>
          <w:sz w:val="24"/>
          <w:szCs w:val="24"/>
        </w:rPr>
        <w:t>dostarczony przez Wykonawcę sprzęt/wyposażenie nie posiada wszelkich niezbędnych zezwoleń i</w:t>
      </w:r>
      <w:r w:rsidR="007A0133">
        <w:rPr>
          <w:rFonts w:cstheme="minorHAnsi"/>
          <w:bCs/>
          <w:sz w:val="24"/>
          <w:szCs w:val="24"/>
        </w:rPr>
        <w:t> </w:t>
      </w:r>
      <w:r w:rsidRPr="004F2A52">
        <w:rPr>
          <w:rFonts w:cstheme="minorHAnsi"/>
          <w:bCs/>
          <w:sz w:val="24"/>
          <w:szCs w:val="24"/>
        </w:rPr>
        <w:t>zgód właściwych organów, co powoduje, że nie może być używany</w:t>
      </w:r>
    </w:p>
    <w:p w14:paraId="10842CFC" w14:textId="77777777" w:rsidR="000963F7" w:rsidRPr="00E317FD" w:rsidRDefault="000963F7" w:rsidP="000963F7">
      <w:pPr>
        <w:numPr>
          <w:ilvl w:val="0"/>
          <w:numId w:val="7"/>
        </w:numPr>
        <w:tabs>
          <w:tab w:val="num" w:pos="360"/>
          <w:tab w:val="num" w:pos="644"/>
        </w:tabs>
        <w:autoSpaceDN w:val="0"/>
        <w:spacing w:after="0" w:line="240" w:lineRule="auto"/>
        <w:rPr>
          <w:rFonts w:cstheme="minorHAnsi"/>
          <w:bCs/>
          <w:sz w:val="24"/>
          <w:szCs w:val="24"/>
        </w:rPr>
      </w:pPr>
      <w:r w:rsidRPr="00E317FD">
        <w:rPr>
          <w:rFonts w:cstheme="minorHAnsi"/>
          <w:sz w:val="24"/>
          <w:szCs w:val="24"/>
        </w:rPr>
        <w:t xml:space="preserve">gdy zwłoka w terminie dostawy przekracza </w:t>
      </w:r>
      <w:r>
        <w:rPr>
          <w:rFonts w:cstheme="minorHAnsi"/>
          <w:sz w:val="24"/>
          <w:szCs w:val="24"/>
        </w:rPr>
        <w:t>10</w:t>
      </w:r>
      <w:r w:rsidRPr="00E317FD">
        <w:rPr>
          <w:rFonts w:cstheme="minorHAnsi"/>
          <w:sz w:val="24"/>
          <w:szCs w:val="24"/>
        </w:rPr>
        <w:t xml:space="preserve"> dni kalendarzowych, w stosunku do terminu umownego,</w:t>
      </w:r>
    </w:p>
    <w:p w14:paraId="39BE7F03" w14:textId="77777777" w:rsidR="000963F7" w:rsidRPr="00E317FD" w:rsidRDefault="000963F7" w:rsidP="000963F7">
      <w:pPr>
        <w:numPr>
          <w:ilvl w:val="0"/>
          <w:numId w:val="7"/>
        </w:numPr>
        <w:tabs>
          <w:tab w:val="num" w:pos="644"/>
        </w:tabs>
        <w:autoSpaceDN w:val="0"/>
        <w:spacing w:after="0" w:line="240" w:lineRule="auto"/>
        <w:rPr>
          <w:rFonts w:cstheme="minorHAnsi"/>
          <w:sz w:val="24"/>
          <w:szCs w:val="24"/>
        </w:rPr>
      </w:pPr>
      <w:r w:rsidRPr="00E317FD">
        <w:rPr>
          <w:rFonts w:cstheme="minorHAnsi"/>
          <w:bCs/>
          <w:sz w:val="24"/>
          <w:szCs w:val="24"/>
        </w:rPr>
        <w:t>Wykonawca wyrządził Zamawiającemu szkodę</w:t>
      </w:r>
    </w:p>
    <w:p w14:paraId="5C1B6A28" w14:textId="77777777" w:rsidR="000963F7" w:rsidRPr="00A73D20" w:rsidRDefault="000963F7" w:rsidP="000963F7">
      <w:pPr>
        <w:numPr>
          <w:ilvl w:val="0"/>
          <w:numId w:val="7"/>
        </w:numPr>
        <w:tabs>
          <w:tab w:val="num" w:pos="644"/>
        </w:tabs>
        <w:autoSpaceDN w:val="0"/>
        <w:spacing w:after="0" w:line="240" w:lineRule="auto"/>
        <w:rPr>
          <w:rFonts w:cstheme="minorHAnsi"/>
          <w:sz w:val="24"/>
          <w:szCs w:val="24"/>
        </w:rPr>
      </w:pPr>
      <w:r w:rsidRPr="00A73D20">
        <w:rPr>
          <w:rFonts w:cstheme="minorHAnsi"/>
          <w:bCs/>
          <w:sz w:val="24"/>
          <w:szCs w:val="24"/>
        </w:rPr>
        <w:t xml:space="preserve">jeśli Wykonawca nie jest w stanie usunąć lub nie zdoła usunąć wad </w:t>
      </w:r>
      <w:r>
        <w:rPr>
          <w:rFonts w:cstheme="minorHAnsi"/>
          <w:bCs/>
          <w:sz w:val="24"/>
          <w:szCs w:val="24"/>
        </w:rPr>
        <w:t xml:space="preserve">istotnych </w:t>
      </w:r>
      <w:r w:rsidRPr="00A73D20">
        <w:rPr>
          <w:rFonts w:cstheme="minorHAnsi"/>
          <w:bCs/>
          <w:sz w:val="24"/>
          <w:szCs w:val="24"/>
        </w:rPr>
        <w:t>przedstawionego do odbioru przedmiotu umowy w terminie wyznaczonym przez Zamawiającego,</w:t>
      </w:r>
    </w:p>
    <w:p w14:paraId="22C47918" w14:textId="77777777" w:rsidR="000963F7" w:rsidRPr="00E317FD" w:rsidRDefault="000963F7" w:rsidP="000963F7">
      <w:pPr>
        <w:numPr>
          <w:ilvl w:val="0"/>
          <w:numId w:val="7"/>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t>stwierdzenie przez Zamawiającego wady fizycznej lub prawnej przedmiotu umowy,</w:t>
      </w:r>
    </w:p>
    <w:p w14:paraId="66664B28" w14:textId="77777777" w:rsidR="000963F7" w:rsidRPr="00E317FD" w:rsidRDefault="000963F7" w:rsidP="000963F7">
      <w:pPr>
        <w:numPr>
          <w:ilvl w:val="0"/>
          <w:numId w:val="7"/>
        </w:numPr>
        <w:autoSpaceDN w:val="0"/>
        <w:spacing w:after="0" w:line="240" w:lineRule="auto"/>
        <w:rPr>
          <w:rFonts w:eastAsia="Times New Roman" w:cstheme="minorHAnsi"/>
          <w:color w:val="000000"/>
          <w:sz w:val="24"/>
          <w:szCs w:val="24"/>
          <w:lang w:eastAsia="pl-PL"/>
        </w:rPr>
      </w:pPr>
      <w:r w:rsidRPr="00E317FD">
        <w:rPr>
          <w:rFonts w:eastAsia="Times New Roman" w:cstheme="minorHAnsi"/>
          <w:color w:val="000000"/>
          <w:sz w:val="24"/>
          <w:szCs w:val="24"/>
          <w:lang w:eastAsia="pl-PL"/>
        </w:rPr>
        <w:lastRenderedPageBreak/>
        <w:t>dostarczania przez Wykonawcę przedmiotu innego niż wskazany w ofercie</w:t>
      </w:r>
      <w:r>
        <w:rPr>
          <w:rFonts w:eastAsia="Times New Roman" w:cstheme="minorHAnsi"/>
          <w:color w:val="000000"/>
          <w:sz w:val="24"/>
          <w:szCs w:val="24"/>
          <w:lang w:eastAsia="pl-PL"/>
        </w:rPr>
        <w:t>.</w:t>
      </w:r>
    </w:p>
    <w:p w14:paraId="7D5E3BA2"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Prawo do odstąpienia od umowy przysługuje w terminie </w:t>
      </w:r>
      <w:r w:rsidRPr="00A73D20">
        <w:rPr>
          <w:rFonts w:eastAsia="Times New Roman" w:cstheme="minorHAnsi"/>
          <w:color w:val="000000"/>
          <w:sz w:val="24"/>
          <w:szCs w:val="24"/>
          <w:lang w:eastAsia="pl-PL"/>
        </w:rPr>
        <w:t>14 dni od</w:t>
      </w:r>
      <w:r w:rsidRPr="00E317FD">
        <w:rPr>
          <w:rFonts w:eastAsia="Times New Roman" w:cstheme="minorHAnsi"/>
          <w:color w:val="000000"/>
          <w:sz w:val="24"/>
          <w:szCs w:val="24"/>
          <w:lang w:eastAsia="pl-PL"/>
        </w:rPr>
        <w:t xml:space="preserve"> zaistnienia okoliczności wskazanych w ust. 1 </w:t>
      </w:r>
    </w:p>
    <w:p w14:paraId="2322AA98"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Zamawiający może również odstąpić od umowy </w:t>
      </w:r>
      <w:r w:rsidRPr="00E317FD">
        <w:rPr>
          <w:rFonts w:cstheme="minorHAnsi"/>
          <w:sz w:val="24"/>
          <w:szCs w:val="24"/>
        </w:rPr>
        <w:t>w całości lub w jej części:</w:t>
      </w:r>
    </w:p>
    <w:p w14:paraId="03F73CB3" w14:textId="77777777" w:rsidR="000963F7" w:rsidRPr="00E317FD" w:rsidRDefault="000963F7" w:rsidP="000963F7">
      <w:pPr>
        <w:numPr>
          <w:ilvl w:val="0"/>
          <w:numId w:val="34"/>
        </w:numPr>
        <w:autoSpaceDN w:val="0"/>
        <w:spacing w:after="0" w:line="240" w:lineRule="auto"/>
        <w:contextualSpacing/>
        <w:rPr>
          <w:rFonts w:eastAsia="Times New Roman" w:cstheme="minorHAnsi"/>
          <w:color w:val="000000"/>
          <w:sz w:val="24"/>
          <w:szCs w:val="24"/>
          <w:lang w:eastAsia="pl-PL"/>
        </w:rPr>
      </w:pPr>
      <w:r w:rsidRPr="00E317FD">
        <w:rPr>
          <w:rFonts w:eastAsia="Times New Roman" w:cstheme="minorHAnsi"/>
          <w:color w:val="000000"/>
          <w:sz w:val="24"/>
          <w:szCs w:val="24"/>
          <w:lang w:eastAsia="pl-PL"/>
        </w:rPr>
        <w:t xml:space="preserve">w terminie </w:t>
      </w:r>
      <w:r w:rsidRPr="00A73D20">
        <w:rPr>
          <w:rFonts w:eastAsia="Times New Roman" w:cstheme="minorHAnsi"/>
          <w:color w:val="000000"/>
          <w:sz w:val="24"/>
          <w:szCs w:val="24"/>
          <w:lang w:eastAsia="pl-PL"/>
        </w:rPr>
        <w:t>14 dni</w:t>
      </w:r>
      <w:r w:rsidRPr="00E317FD">
        <w:rPr>
          <w:rFonts w:eastAsia="Times New Roman" w:cstheme="minorHAnsi"/>
          <w:color w:val="000000"/>
          <w:sz w:val="24"/>
          <w:szCs w:val="24"/>
          <w:lang w:eastAsia="pl-PL"/>
        </w:rPr>
        <w:t xml:space="preserve">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E04A56" w14:textId="77777777" w:rsidR="000963F7" w:rsidRPr="00E317FD" w:rsidRDefault="000963F7" w:rsidP="000963F7">
      <w:pPr>
        <w:numPr>
          <w:ilvl w:val="0"/>
          <w:numId w:val="33"/>
        </w:numPr>
        <w:spacing w:after="0" w:line="240" w:lineRule="auto"/>
        <w:rPr>
          <w:rFonts w:cstheme="minorHAnsi"/>
          <w:sz w:val="24"/>
          <w:szCs w:val="24"/>
        </w:rPr>
      </w:pPr>
      <w:r w:rsidRPr="00E317FD">
        <w:rPr>
          <w:rFonts w:cstheme="minorHAnsi"/>
          <w:sz w:val="24"/>
          <w:szCs w:val="24"/>
        </w:rPr>
        <w:t>w razie wystąpienia okoliczności przewidzianych w art. 456 ustawy – Prawo zamówień publicznych;</w:t>
      </w:r>
    </w:p>
    <w:p w14:paraId="3D909EA2"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70227B13"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E317FD">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75D87A04" w14:textId="77777777" w:rsidR="000963F7" w:rsidRPr="00E317FD" w:rsidRDefault="000963F7" w:rsidP="000963F7">
      <w:pPr>
        <w:numPr>
          <w:ilvl w:val="0"/>
          <w:numId w:val="6"/>
        </w:numPr>
        <w:tabs>
          <w:tab w:val="clear" w:pos="720"/>
          <w:tab w:val="num" w:pos="360"/>
          <w:tab w:val="num" w:pos="7590"/>
        </w:tabs>
        <w:autoSpaceDN w:val="0"/>
        <w:spacing w:after="0" w:line="240" w:lineRule="auto"/>
        <w:ind w:left="360"/>
        <w:rPr>
          <w:rFonts w:cstheme="minorHAnsi"/>
          <w:sz w:val="24"/>
          <w:szCs w:val="24"/>
        </w:rPr>
      </w:pPr>
      <w:r w:rsidRPr="00E317FD">
        <w:rPr>
          <w:rFonts w:cstheme="minorHAnsi"/>
          <w:sz w:val="24"/>
          <w:szCs w:val="24"/>
        </w:rPr>
        <w:t xml:space="preserve">Stronom umowy przysługuje prawo do odstąpienia od umowy w terminie 14 dni od dowiedzenia się o wystąpieniu podstaw do odstąpienia od umowy. </w:t>
      </w:r>
    </w:p>
    <w:p w14:paraId="0CCDDDDF" w14:textId="77777777" w:rsidR="000963F7" w:rsidRPr="00E317FD" w:rsidRDefault="000963F7" w:rsidP="000963F7">
      <w:pPr>
        <w:numPr>
          <w:ilvl w:val="0"/>
          <w:numId w:val="6"/>
        </w:numPr>
        <w:tabs>
          <w:tab w:val="clear" w:pos="720"/>
          <w:tab w:val="num" w:pos="360"/>
          <w:tab w:val="num" w:pos="426"/>
          <w:tab w:val="num" w:pos="7590"/>
        </w:tabs>
        <w:autoSpaceDN w:val="0"/>
        <w:spacing w:after="0" w:line="240" w:lineRule="auto"/>
        <w:ind w:left="360"/>
        <w:rPr>
          <w:rFonts w:cstheme="minorHAnsi"/>
          <w:sz w:val="24"/>
          <w:szCs w:val="24"/>
        </w:rPr>
      </w:pPr>
      <w:r w:rsidRPr="00E317FD">
        <w:rPr>
          <w:rFonts w:cstheme="minorHAnsi"/>
          <w:sz w:val="24"/>
          <w:szCs w:val="24"/>
        </w:rPr>
        <w:t>Przed zastosowaniem powyższego środka, Zamawiający wezwie Wykonawcę do spełnienia świadczenia, wyznaczając mu odpowiedni termin do wykonania obowiązku umownego.</w:t>
      </w:r>
    </w:p>
    <w:p w14:paraId="50C57593" w14:textId="77777777" w:rsidR="000963F7" w:rsidRDefault="000963F7" w:rsidP="000963F7">
      <w:pPr>
        <w:spacing w:after="0" w:line="240" w:lineRule="auto"/>
        <w:rPr>
          <w:rFonts w:eastAsia="Times New Roman" w:cstheme="minorHAnsi"/>
          <w:b/>
          <w:bCs/>
          <w:sz w:val="24"/>
          <w:szCs w:val="24"/>
          <w:lang w:eastAsia="pl-PL"/>
        </w:rPr>
      </w:pPr>
    </w:p>
    <w:p w14:paraId="423C5FC5" w14:textId="77777777" w:rsidR="000963F7" w:rsidRPr="00E317FD" w:rsidRDefault="000963F7" w:rsidP="000963F7">
      <w:pPr>
        <w:spacing w:after="0" w:line="240" w:lineRule="auto"/>
        <w:jc w:val="center"/>
        <w:rPr>
          <w:rFonts w:eastAsia="Times New Roman" w:cstheme="minorHAnsi"/>
          <w:b/>
          <w:bCs/>
          <w:sz w:val="24"/>
          <w:szCs w:val="24"/>
          <w:lang w:eastAsia="pl-PL"/>
        </w:rPr>
      </w:pPr>
      <w:r w:rsidRPr="00E317FD">
        <w:rPr>
          <w:rFonts w:eastAsia="Times New Roman" w:cstheme="minorHAnsi"/>
          <w:b/>
          <w:bCs/>
          <w:sz w:val="24"/>
          <w:szCs w:val="24"/>
          <w:lang w:eastAsia="pl-PL"/>
        </w:rPr>
        <w:t>§ 12</w:t>
      </w:r>
    </w:p>
    <w:p w14:paraId="2132DA77" w14:textId="77777777" w:rsidR="000963F7" w:rsidRPr="00E317FD" w:rsidRDefault="000963F7" w:rsidP="000963F7">
      <w:pPr>
        <w:shd w:val="clear" w:color="auto" w:fill="D9D9D9" w:themeFill="background1" w:themeFillShade="D9"/>
        <w:spacing w:after="0" w:line="240" w:lineRule="auto"/>
        <w:jc w:val="left"/>
        <w:rPr>
          <w:rFonts w:eastAsia="Times New Roman" w:cstheme="minorHAnsi"/>
          <w:b/>
          <w:bCs/>
          <w:sz w:val="24"/>
          <w:szCs w:val="24"/>
          <w:lang w:eastAsia="pl-PL"/>
        </w:rPr>
      </w:pPr>
      <w:r w:rsidRPr="00E317FD">
        <w:rPr>
          <w:rFonts w:eastAsia="Times New Roman" w:cstheme="minorHAnsi"/>
          <w:b/>
          <w:bCs/>
          <w:sz w:val="24"/>
          <w:szCs w:val="24"/>
          <w:lang w:eastAsia="pl-PL"/>
        </w:rPr>
        <w:t>Postanowienia końcowe</w:t>
      </w:r>
    </w:p>
    <w:p w14:paraId="36F3CF2A"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425F401F"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5B2BB223" w14:textId="77777777" w:rsidR="000963F7" w:rsidRPr="00E317FD" w:rsidRDefault="000963F7" w:rsidP="000963F7">
      <w:pPr>
        <w:numPr>
          <w:ilvl w:val="0"/>
          <w:numId w:val="25"/>
        </w:numPr>
        <w:spacing w:after="0" w:line="240" w:lineRule="auto"/>
        <w:ind w:left="360"/>
        <w:rPr>
          <w:rFonts w:eastAsia="Times New Roman" w:cstheme="minorHAnsi"/>
          <w:sz w:val="24"/>
          <w:szCs w:val="24"/>
          <w:lang w:eastAsia="pl-PL"/>
        </w:rPr>
      </w:pPr>
      <w:r w:rsidRPr="00E317FD">
        <w:rPr>
          <w:rFonts w:eastAsia="Times New Roman" w:cstheme="minorHAnsi"/>
          <w:sz w:val="24"/>
          <w:szCs w:val="24"/>
          <w:lang w:eastAsia="pl-PL"/>
        </w:rPr>
        <w:t>Umowę sporządzono w dwóch jednobrzmiących egzemplarzach, po jednym dla każdej ze stron.</w:t>
      </w:r>
    </w:p>
    <w:p w14:paraId="660FEFF6" w14:textId="5DD37714" w:rsidR="000963F7" w:rsidRDefault="000963F7" w:rsidP="000963F7">
      <w:pPr>
        <w:keepNext/>
        <w:keepLines/>
        <w:spacing w:before="480" w:after="0" w:line="240" w:lineRule="auto"/>
        <w:jc w:val="center"/>
        <w:outlineLvl w:val="0"/>
        <w:rPr>
          <w:rFonts w:eastAsia="Times New Roman" w:cs="Tahoma"/>
          <w:bCs/>
          <w:i/>
          <w:sz w:val="24"/>
          <w:szCs w:val="24"/>
          <w:lang w:eastAsia="pl-PL"/>
        </w:rPr>
      </w:pPr>
      <w:r w:rsidRPr="00E317FD">
        <w:rPr>
          <w:rFonts w:eastAsia="Times New Roman" w:cstheme="minorHAnsi"/>
          <w:b/>
          <w:sz w:val="24"/>
          <w:szCs w:val="24"/>
          <w:lang w:eastAsia="pl-PL"/>
        </w:rPr>
        <w:t xml:space="preserve">ZAMAWIAJĄCY </w:t>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r>
      <w:r w:rsidRPr="00E317FD">
        <w:rPr>
          <w:rFonts w:eastAsia="Times New Roman" w:cstheme="minorHAnsi"/>
          <w:b/>
          <w:sz w:val="24"/>
          <w:szCs w:val="24"/>
          <w:lang w:eastAsia="pl-PL"/>
        </w:rPr>
        <w:tab/>
        <w:t>WYKONAWCA</w:t>
      </w:r>
    </w:p>
    <w:p w14:paraId="160FD03D" w14:textId="77777777" w:rsidR="000963F7" w:rsidRDefault="000963F7">
      <w:pPr>
        <w:rPr>
          <w:rFonts w:eastAsia="Times New Roman" w:cs="Tahoma"/>
          <w:bCs/>
          <w:i/>
          <w:sz w:val="24"/>
          <w:szCs w:val="24"/>
          <w:lang w:eastAsia="pl-PL"/>
        </w:rPr>
      </w:pPr>
      <w:r>
        <w:rPr>
          <w:rFonts w:eastAsia="Times New Roman" w:cs="Tahoma"/>
          <w:bCs/>
          <w:i/>
          <w:sz w:val="24"/>
          <w:szCs w:val="24"/>
          <w:lang w:eastAsia="pl-PL"/>
        </w:rPr>
        <w:br w:type="page"/>
      </w:r>
    </w:p>
    <w:p w14:paraId="3656A798" w14:textId="0C759633" w:rsidR="005E7A5C" w:rsidRPr="00FB4A38" w:rsidRDefault="00F55B40" w:rsidP="000963F7">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7" w:name="_Hlk65063549"/>
      <w:r w:rsidR="00C41D09" w:rsidRPr="00920317">
        <w:rPr>
          <w:rFonts w:eastAsia="Times New Roman" w:cs="Tahoma"/>
          <w:lang w:eastAsia="pl-PL"/>
        </w:rPr>
        <w:t xml:space="preserve">       </w:t>
      </w:r>
      <w:bookmarkEnd w:id="7"/>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8" w:name="_Hlk62804029"/>
    </w:p>
    <w:bookmarkEnd w:id="8"/>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proofErr w:type="gramStart"/>
      <w:r w:rsidRPr="00B932E9">
        <w:rPr>
          <w:rFonts w:eastAsia="Times New Roman" w:cs="Times New Roman"/>
          <w:b/>
          <w:bCs/>
          <w:sz w:val="24"/>
          <w:szCs w:val="24"/>
          <w:u w:val="single"/>
          <w:lang w:eastAsia="pl-PL"/>
        </w:rPr>
        <w:t>INFORMACJA  O</w:t>
      </w:r>
      <w:proofErr w:type="gramEnd"/>
      <w:r w:rsidRPr="00B932E9">
        <w:rPr>
          <w:rFonts w:eastAsia="Times New Roman" w:cs="Times New Roman"/>
          <w:b/>
          <w:bCs/>
          <w:sz w:val="24"/>
          <w:szCs w:val="24"/>
          <w:u w:val="single"/>
          <w:lang w:eastAsia="pl-PL"/>
        </w:rPr>
        <w:t xml:space="preserve">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FF6608">
      <w:pPr>
        <w:numPr>
          <w:ilvl w:val="0"/>
          <w:numId w:val="15"/>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t>
      </w:r>
      <w:proofErr w:type="gramStart"/>
      <w:r w:rsidRPr="00B932E9">
        <w:rPr>
          <w:rFonts w:eastAsia="Calibri" w:cs="Times New Roman"/>
          <w:sz w:val="20"/>
          <w:szCs w:val="20"/>
        </w:rPr>
        <w:t>wszpila@pi.onet.pl ,</w:t>
      </w:r>
      <w:proofErr w:type="gramEnd"/>
      <w:r w:rsidRPr="00B932E9">
        <w:rPr>
          <w:rFonts w:eastAsia="Calibri" w:cs="Times New Roman"/>
          <w:sz w:val="20"/>
          <w:szCs w:val="20"/>
        </w:rPr>
        <w:t xml:space="preserve"> Fax:   67 21 24 085, reprezentowany przez Dyrektora.</w:t>
      </w:r>
    </w:p>
    <w:p w14:paraId="05188FC7" w14:textId="182295A7" w:rsidR="00B932E9" w:rsidRPr="00B932E9" w:rsidRDefault="00B932E9" w:rsidP="00FF6608">
      <w:pPr>
        <w:numPr>
          <w:ilvl w:val="0"/>
          <w:numId w:val="15"/>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w:t>
      </w:r>
      <w:proofErr w:type="gramStart"/>
      <w:r w:rsidRPr="00B932E9">
        <w:rPr>
          <w:rFonts w:eastAsia="Times New Roman" w:cs="Times New Roman"/>
          <w:sz w:val="20"/>
          <w:szCs w:val="20"/>
          <w:lang w:eastAsia="pl-PL"/>
        </w:rPr>
        <w:t>iod@szpitalpila.pl ,</w:t>
      </w:r>
      <w:proofErr w:type="gramEnd"/>
      <w:r w:rsidRPr="00B932E9">
        <w:rPr>
          <w:rFonts w:eastAsia="Times New Roman" w:cs="Times New Roman"/>
          <w:sz w:val="20"/>
          <w:szCs w:val="20"/>
          <w:lang w:eastAsia="pl-PL"/>
        </w:rPr>
        <w:t xml:space="preserve">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FF6608">
      <w:pPr>
        <w:numPr>
          <w:ilvl w:val="0"/>
          <w:numId w:val="15"/>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xml:space="preserve">, min. ZUS, NFZ, Sąd, Prokurator, </w:t>
      </w:r>
      <w:proofErr w:type="gramStart"/>
      <w:r w:rsidRPr="00B932E9">
        <w:rPr>
          <w:rFonts w:eastAsia="Calibri" w:cs="Times New Roman"/>
          <w:sz w:val="20"/>
          <w:szCs w:val="20"/>
        </w:rPr>
        <w:t>i  inne</w:t>
      </w:r>
      <w:proofErr w:type="gramEnd"/>
      <w:r w:rsidRPr="00B932E9">
        <w:rPr>
          <w:rFonts w:eastAsia="Times New Roman" w:cs="Times New Roman"/>
          <w:sz w:val="20"/>
          <w:szCs w:val="20"/>
          <w:lang w:eastAsia="pl-PL"/>
        </w:rPr>
        <w:t>.</w:t>
      </w:r>
    </w:p>
    <w:p w14:paraId="5D83D7D6" w14:textId="77777777" w:rsidR="00B932E9" w:rsidRPr="00B932E9" w:rsidRDefault="00B932E9" w:rsidP="00FF6608">
      <w:pPr>
        <w:numPr>
          <w:ilvl w:val="0"/>
          <w:numId w:val="15"/>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FF6608">
      <w:pPr>
        <w:numPr>
          <w:ilvl w:val="0"/>
          <w:numId w:val="15"/>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proofErr w:type="gramStart"/>
                              <w:r>
                                <w:t>TWOJE  PRAWA</w:t>
                              </w:r>
                              <w:proofErr w:type="gramEnd"/>
                              <w:r>
                                <w:t xml:space="preserve">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proofErr w:type="gramStart"/>
                        <w:r>
                          <w:t>TWOJE  PRAWA</w:t>
                        </w:r>
                        <w:proofErr w:type="gramEnd"/>
                        <w:r>
                          <w:t xml:space="preserve">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FF6608">
      <w:pPr>
        <w:numPr>
          <w:ilvl w:val="0"/>
          <w:numId w:val="15"/>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FF6608">
      <w:pPr>
        <w:numPr>
          <w:ilvl w:val="1"/>
          <w:numId w:val="15"/>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FF6608">
      <w:pPr>
        <w:numPr>
          <w:ilvl w:val="1"/>
          <w:numId w:val="15"/>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 xml:space="preserve">wniesienia skargi do Prezesa Urzędu Ochrony Danych </w:t>
      </w:r>
      <w:proofErr w:type="gramStart"/>
      <w:r w:rsidRPr="00B932E9">
        <w:rPr>
          <w:rFonts w:eastAsia="Times New Roman" w:cs="Times New Roman"/>
          <w:sz w:val="20"/>
          <w:szCs w:val="20"/>
          <w:lang w:eastAsia="pl-PL"/>
        </w:rPr>
        <w:t>Osobowych</w:t>
      </w:r>
      <w:proofErr w:type="gramEnd"/>
      <w:r w:rsidRPr="00B932E9">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D98CA63" w14:textId="5DBAB6DC" w:rsidR="00B932E9" w:rsidRPr="007A0133" w:rsidRDefault="00B932E9" w:rsidP="007A0133">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sectPr w:rsidR="00B932E9" w:rsidRPr="007A0133"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0B65764D"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1F598F">
      <w:rPr>
        <w:rFonts w:ascii="Calibri" w:eastAsia="Times New Roman" w:hAnsi="Calibri" w:cs="Times New Roman"/>
        <w:i/>
        <w:iCs/>
        <w:sz w:val="16"/>
        <w:szCs w:val="16"/>
        <w:lang w:eastAsia="pl-PL"/>
      </w:rPr>
      <w:t>0</w:t>
    </w:r>
    <w:r w:rsidR="000963F7">
      <w:rPr>
        <w:rFonts w:ascii="Calibri" w:eastAsia="Times New Roman" w:hAnsi="Calibri" w:cs="Times New Roman"/>
        <w:i/>
        <w:iCs/>
        <w:sz w:val="16"/>
        <w:szCs w:val="16"/>
        <w:lang w:eastAsia="pl-PL"/>
      </w:rPr>
      <w:t>8</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B4B76"/>
    <w:multiLevelType w:val="hybridMultilevel"/>
    <w:tmpl w:val="3F2A81A4"/>
    <w:lvl w:ilvl="0" w:tplc="0415000F">
      <w:start w:val="1"/>
      <w:numFmt w:val="decimal"/>
      <w:lvlText w:val="%1."/>
      <w:lvlJc w:val="left"/>
      <w:pPr>
        <w:tabs>
          <w:tab w:val="num" w:pos="720"/>
        </w:tabs>
        <w:ind w:left="720" w:hanging="360"/>
      </w:pPr>
      <w:rPr>
        <w:rFonts w:hint="default"/>
      </w:rPr>
    </w:lvl>
    <w:lvl w:ilvl="1" w:tplc="E46A64F2">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2148C4"/>
    <w:multiLevelType w:val="hybridMultilevel"/>
    <w:tmpl w:val="8EF0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06126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161449">
    <w:abstractNumId w:val="0"/>
  </w:num>
  <w:num w:numId="5" w16cid:durableId="226962758">
    <w:abstractNumId w:val="8"/>
  </w:num>
  <w:num w:numId="6" w16cid:durableId="150564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34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3823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620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21841">
    <w:abstractNumId w:val="17"/>
    <w:lvlOverride w:ilvl="0">
      <w:startOverride w:val="1"/>
    </w:lvlOverride>
  </w:num>
  <w:num w:numId="11" w16cid:durableId="1396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072158">
    <w:abstractNumId w:val="12"/>
  </w:num>
  <w:num w:numId="13" w16cid:durableId="1684167275">
    <w:abstractNumId w:val="18"/>
  </w:num>
  <w:num w:numId="14" w16cid:durableId="1769541932">
    <w:abstractNumId w:val="24"/>
  </w:num>
  <w:num w:numId="15" w16cid:durableId="1142886816">
    <w:abstractNumId w:val="28"/>
  </w:num>
  <w:num w:numId="16" w16cid:durableId="1288656745">
    <w:abstractNumId w:val="10"/>
  </w:num>
  <w:num w:numId="17" w16cid:durableId="1870559606">
    <w:abstractNumId w:val="27"/>
  </w:num>
  <w:num w:numId="18" w16cid:durableId="1625193401">
    <w:abstractNumId w:val="3"/>
  </w:num>
  <w:num w:numId="19" w16cid:durableId="2076081984">
    <w:abstractNumId w:val="7"/>
  </w:num>
  <w:num w:numId="20" w16cid:durableId="530581011">
    <w:abstractNumId w:val="26"/>
  </w:num>
  <w:num w:numId="21" w16cid:durableId="1545016984">
    <w:abstractNumId w:val="9"/>
  </w:num>
  <w:num w:numId="22" w16cid:durableId="1384410101">
    <w:abstractNumId w:val="22"/>
  </w:num>
  <w:num w:numId="23" w16cid:durableId="1052074709">
    <w:abstractNumId w:val="31"/>
  </w:num>
  <w:num w:numId="24" w16cid:durableId="590354611">
    <w:abstractNumId w:val="5"/>
  </w:num>
  <w:num w:numId="25" w16cid:durableId="639113419">
    <w:abstractNumId w:val="21"/>
  </w:num>
  <w:num w:numId="26" w16cid:durableId="1164587620">
    <w:abstractNumId w:val="33"/>
  </w:num>
  <w:num w:numId="27" w16cid:durableId="372971551">
    <w:abstractNumId w:val="30"/>
  </w:num>
  <w:num w:numId="28" w16cid:durableId="95636247">
    <w:abstractNumId w:val="20"/>
  </w:num>
  <w:num w:numId="29" w16cid:durableId="1468550412">
    <w:abstractNumId w:val="4"/>
  </w:num>
  <w:num w:numId="30" w16cid:durableId="971129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6780456">
    <w:abstractNumId w:val="23"/>
  </w:num>
  <w:num w:numId="32" w16cid:durableId="632567282">
    <w:abstractNumId w:val="14"/>
  </w:num>
  <w:num w:numId="33" w16cid:durableId="165756363">
    <w:abstractNumId w:val="19"/>
  </w:num>
  <w:num w:numId="34" w16cid:durableId="818884035">
    <w:abstractNumId w:val="15"/>
  </w:num>
  <w:num w:numId="35" w16cid:durableId="740910591">
    <w:abstractNumId w:val="11"/>
  </w:num>
  <w:num w:numId="36" w16cid:durableId="62600783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91BF6"/>
    <w:rsid w:val="000963F7"/>
    <w:rsid w:val="00131F8A"/>
    <w:rsid w:val="00157571"/>
    <w:rsid w:val="00190851"/>
    <w:rsid w:val="001A32A9"/>
    <w:rsid w:val="001A3F67"/>
    <w:rsid w:val="001C3659"/>
    <w:rsid w:val="001C49DF"/>
    <w:rsid w:val="001E0AD7"/>
    <w:rsid w:val="001F598F"/>
    <w:rsid w:val="00275405"/>
    <w:rsid w:val="00290BCC"/>
    <w:rsid w:val="002955CB"/>
    <w:rsid w:val="002C2149"/>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C2B1B"/>
    <w:rsid w:val="005E7A5C"/>
    <w:rsid w:val="0062428B"/>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A0133"/>
    <w:rsid w:val="007A015D"/>
    <w:rsid w:val="007B5E7E"/>
    <w:rsid w:val="007B64A5"/>
    <w:rsid w:val="007F679D"/>
    <w:rsid w:val="0080633B"/>
    <w:rsid w:val="008103FA"/>
    <w:rsid w:val="0085154B"/>
    <w:rsid w:val="0088761A"/>
    <w:rsid w:val="0089429A"/>
    <w:rsid w:val="008A7175"/>
    <w:rsid w:val="008B623C"/>
    <w:rsid w:val="008F43D7"/>
    <w:rsid w:val="009048B7"/>
    <w:rsid w:val="00920317"/>
    <w:rsid w:val="00922558"/>
    <w:rsid w:val="00931890"/>
    <w:rsid w:val="00966682"/>
    <w:rsid w:val="009A0A4D"/>
    <w:rsid w:val="009A1E2A"/>
    <w:rsid w:val="009D6D9B"/>
    <w:rsid w:val="00A4468D"/>
    <w:rsid w:val="00A71656"/>
    <w:rsid w:val="00A96D65"/>
    <w:rsid w:val="00AB1953"/>
    <w:rsid w:val="00AC0F14"/>
    <w:rsid w:val="00AD3D25"/>
    <w:rsid w:val="00AE7443"/>
    <w:rsid w:val="00B10F9B"/>
    <w:rsid w:val="00B32D0A"/>
    <w:rsid w:val="00B33C56"/>
    <w:rsid w:val="00B40EBC"/>
    <w:rsid w:val="00B6591E"/>
    <w:rsid w:val="00B73D4F"/>
    <w:rsid w:val="00B75FAB"/>
    <w:rsid w:val="00B932E9"/>
    <w:rsid w:val="00BA7BFF"/>
    <w:rsid w:val="00BB548A"/>
    <w:rsid w:val="00BD13BF"/>
    <w:rsid w:val="00BF5B8F"/>
    <w:rsid w:val="00C154F0"/>
    <w:rsid w:val="00C35C83"/>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B3C92"/>
    <w:rsid w:val="00ED43AA"/>
    <w:rsid w:val="00EF67B5"/>
    <w:rsid w:val="00F104CE"/>
    <w:rsid w:val="00F1306F"/>
    <w:rsid w:val="00F30262"/>
    <w:rsid w:val="00F41CC2"/>
    <w:rsid w:val="00F55B40"/>
    <w:rsid w:val="00F56ED6"/>
    <w:rsid w:val="00FB4A38"/>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09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3867</Words>
  <Characters>23207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42</cp:revision>
  <cp:lastPrinted>2024-01-19T12:59:00Z</cp:lastPrinted>
  <dcterms:created xsi:type="dcterms:W3CDTF">2021-02-24T12:48:00Z</dcterms:created>
  <dcterms:modified xsi:type="dcterms:W3CDTF">2024-01-19T13:02:00Z</dcterms:modified>
</cp:coreProperties>
</file>