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B204A" w14:textId="0CEF68AB" w:rsidR="00C34491" w:rsidRPr="009102FE" w:rsidRDefault="00484C86" w:rsidP="0066575D">
      <w:pPr>
        <w:pStyle w:val="Nagwek7"/>
        <w:widowControl w:val="0"/>
        <w:numPr>
          <w:ilvl w:val="0"/>
          <w:numId w:val="0"/>
        </w:numPr>
        <w:suppressAutoHyphens w:val="0"/>
        <w:spacing w:line="276" w:lineRule="auto"/>
        <w:ind w:left="1296" w:hanging="1296"/>
        <w:jc w:val="right"/>
        <w:rPr>
          <w:rFonts w:ascii="Calibri" w:hAnsi="Calibri" w:cs="Calibri"/>
          <w:b/>
          <w:bCs/>
          <w:spacing w:val="-4"/>
        </w:rPr>
      </w:pPr>
      <w:r w:rsidRPr="009102FE">
        <w:rPr>
          <w:rFonts w:ascii="Calibri" w:hAnsi="Calibri" w:cs="Calibri"/>
          <w:b/>
          <w:bCs/>
          <w:spacing w:val="-4"/>
        </w:rPr>
        <w:t>N</w:t>
      </w:r>
      <w:r w:rsidR="00B068C9" w:rsidRPr="009102FE">
        <w:rPr>
          <w:rFonts w:ascii="Calibri" w:hAnsi="Calibri" w:cs="Calibri"/>
          <w:b/>
          <w:bCs/>
          <w:spacing w:val="-4"/>
        </w:rPr>
        <w:t>r sprawy:</w:t>
      </w:r>
      <w:r w:rsidR="009102FE">
        <w:rPr>
          <w:rFonts w:ascii="Calibri" w:hAnsi="Calibri" w:cs="Calibri"/>
          <w:b/>
          <w:bCs/>
          <w:spacing w:val="-4"/>
        </w:rPr>
        <w:t>ORG.Z</w:t>
      </w:r>
      <w:r w:rsidR="005B1700">
        <w:rPr>
          <w:rFonts w:ascii="Calibri" w:hAnsi="Calibri" w:cs="Calibri"/>
          <w:b/>
          <w:bCs/>
          <w:spacing w:val="-4"/>
        </w:rPr>
        <w:t>A</w:t>
      </w:r>
      <w:r w:rsidR="009102FE">
        <w:rPr>
          <w:rFonts w:ascii="Calibri" w:hAnsi="Calibri" w:cs="Calibri"/>
          <w:b/>
          <w:bCs/>
          <w:spacing w:val="-4"/>
        </w:rPr>
        <w:t>P.3.2023</w:t>
      </w:r>
      <w:r w:rsidR="00B068C9" w:rsidRPr="009102FE">
        <w:rPr>
          <w:rFonts w:ascii="Calibri" w:hAnsi="Calibri" w:cs="Calibri"/>
          <w:b/>
          <w:bCs/>
          <w:spacing w:val="-4"/>
        </w:rPr>
        <w:t xml:space="preserve"> </w:t>
      </w:r>
    </w:p>
    <w:p w14:paraId="6EC2B24A" w14:textId="4C8030FE" w:rsidR="00C34491" w:rsidRPr="00060433" w:rsidRDefault="00C34491" w:rsidP="0014769C">
      <w:pPr>
        <w:widowControl w:val="0"/>
        <w:suppressAutoHyphens w:val="0"/>
        <w:spacing w:line="276" w:lineRule="auto"/>
        <w:jc w:val="center"/>
        <w:rPr>
          <w:rFonts w:ascii="Calibri" w:hAnsi="Calibri" w:cs="Calibri"/>
          <w:spacing w:val="-4"/>
        </w:rPr>
      </w:pPr>
    </w:p>
    <w:p w14:paraId="3E3EA104" w14:textId="77777777" w:rsidR="00C34491" w:rsidRPr="00060433" w:rsidRDefault="00C34491" w:rsidP="0014769C">
      <w:pPr>
        <w:widowControl w:val="0"/>
        <w:suppressAutoHyphens w:val="0"/>
        <w:spacing w:line="276" w:lineRule="auto"/>
        <w:rPr>
          <w:rFonts w:ascii="Calibri" w:hAnsi="Calibri" w:cs="Calibri"/>
          <w:spacing w:val="-4"/>
        </w:rPr>
      </w:pPr>
    </w:p>
    <w:p w14:paraId="03B3F218" w14:textId="77777777" w:rsidR="00C34491" w:rsidRPr="00060433" w:rsidRDefault="00B068C9" w:rsidP="0014769C">
      <w:pPr>
        <w:widowControl w:val="0"/>
        <w:suppressAutoHyphens w:val="0"/>
        <w:spacing w:line="276" w:lineRule="auto"/>
        <w:jc w:val="center"/>
        <w:rPr>
          <w:rFonts w:ascii="Calibri" w:hAnsi="Calibri" w:cs="Calibri"/>
          <w:b/>
          <w:spacing w:val="-4"/>
          <w:sz w:val="44"/>
          <w:szCs w:val="44"/>
        </w:rPr>
      </w:pPr>
      <w:r w:rsidRPr="00060433">
        <w:rPr>
          <w:rFonts w:ascii="Calibri" w:hAnsi="Calibri" w:cs="Calibri"/>
          <w:b/>
          <w:spacing w:val="-4"/>
          <w:sz w:val="44"/>
          <w:szCs w:val="44"/>
        </w:rPr>
        <w:t>SPECYFIKACJA WARUNKÓW ZAMÓWIENIA</w:t>
      </w:r>
    </w:p>
    <w:p w14:paraId="295B3BD1" w14:textId="77777777" w:rsidR="00C34491" w:rsidRPr="00060433" w:rsidRDefault="00C34491" w:rsidP="0014769C">
      <w:pPr>
        <w:widowControl w:val="0"/>
        <w:suppressAutoHyphens w:val="0"/>
        <w:spacing w:line="276" w:lineRule="auto"/>
        <w:rPr>
          <w:rFonts w:ascii="Calibri" w:hAnsi="Calibri" w:cs="Calibri"/>
          <w:spacing w:val="-4"/>
        </w:rPr>
      </w:pPr>
    </w:p>
    <w:p w14:paraId="2C128423" w14:textId="77777777" w:rsidR="00C34491" w:rsidRPr="00060433" w:rsidRDefault="00B068C9" w:rsidP="0014769C">
      <w:pPr>
        <w:widowControl w:val="0"/>
        <w:suppressAutoHyphens w:val="0"/>
        <w:spacing w:line="276" w:lineRule="auto"/>
        <w:jc w:val="center"/>
        <w:rPr>
          <w:rFonts w:ascii="Calibri" w:hAnsi="Calibri" w:cs="Calibri"/>
          <w:spacing w:val="-4"/>
        </w:rPr>
      </w:pPr>
      <w:r w:rsidRPr="00060433">
        <w:rPr>
          <w:rFonts w:ascii="Calibri" w:hAnsi="Calibri" w:cs="Calibri"/>
          <w:spacing w:val="-4"/>
        </w:rPr>
        <w:t>sporządzona dla usługi, której wartość jest równa lub przekracza kwotę 215 000 euro,</w:t>
      </w:r>
    </w:p>
    <w:p w14:paraId="5D6409EE" w14:textId="62D23283" w:rsidR="00C34491" w:rsidRPr="00060433" w:rsidRDefault="00B068C9" w:rsidP="0014769C">
      <w:pPr>
        <w:widowControl w:val="0"/>
        <w:suppressAutoHyphens w:val="0"/>
        <w:spacing w:line="276" w:lineRule="auto"/>
        <w:jc w:val="center"/>
        <w:rPr>
          <w:rFonts w:ascii="Calibri" w:hAnsi="Calibri" w:cs="Calibri"/>
          <w:spacing w:val="-4"/>
        </w:rPr>
      </w:pPr>
      <w:r w:rsidRPr="00060433">
        <w:rPr>
          <w:rFonts w:ascii="Calibri" w:hAnsi="Calibri" w:cs="Calibri"/>
          <w:spacing w:val="-4"/>
        </w:rPr>
        <w:t xml:space="preserve"> określoną w obwieszczeniu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publicznych lub konkursów, wydanego na podstawie art. 3 ust. 3 ustawy z dnia 11 września 2019 r. Prawo zamówień publicznych (</w:t>
      </w:r>
      <w:r w:rsidR="006B1FB3" w:rsidRPr="00060433">
        <w:rPr>
          <w:rFonts w:ascii="Calibri" w:hAnsi="Calibri" w:cs="Calibri"/>
          <w:spacing w:val="-4"/>
        </w:rPr>
        <w:t>tekst jednolity Dz.U. z 2022 r. poz. 1710 ze zm.</w:t>
      </w:r>
      <w:r w:rsidRPr="00060433">
        <w:rPr>
          <w:rFonts w:ascii="Calibri" w:hAnsi="Calibri" w:cs="Calibri"/>
          <w:spacing w:val="-4"/>
        </w:rPr>
        <w:t xml:space="preserve">), </w:t>
      </w:r>
    </w:p>
    <w:p w14:paraId="61DDD9C8" w14:textId="77777777" w:rsidR="00C34491" w:rsidRPr="00060433" w:rsidRDefault="00C34491" w:rsidP="0014769C">
      <w:pPr>
        <w:widowControl w:val="0"/>
        <w:suppressAutoHyphens w:val="0"/>
        <w:spacing w:line="276" w:lineRule="auto"/>
        <w:jc w:val="center"/>
        <w:rPr>
          <w:rFonts w:ascii="Calibri" w:hAnsi="Calibri" w:cs="Calibri"/>
          <w:spacing w:val="-4"/>
        </w:rPr>
      </w:pPr>
    </w:p>
    <w:p w14:paraId="16F8C432" w14:textId="77777777" w:rsidR="00C34491" w:rsidRPr="00060433" w:rsidRDefault="00B068C9" w:rsidP="0014769C">
      <w:pPr>
        <w:widowControl w:val="0"/>
        <w:suppressAutoHyphens w:val="0"/>
        <w:spacing w:line="276" w:lineRule="auto"/>
        <w:jc w:val="center"/>
        <w:rPr>
          <w:rFonts w:ascii="Calibri" w:hAnsi="Calibri" w:cs="Calibri"/>
          <w:spacing w:val="-4"/>
        </w:rPr>
      </w:pPr>
      <w:r w:rsidRPr="00060433">
        <w:rPr>
          <w:rFonts w:ascii="Calibri" w:hAnsi="Calibri" w:cs="Calibri"/>
          <w:spacing w:val="-4"/>
        </w:rPr>
        <w:t>pod nazwą:</w:t>
      </w:r>
    </w:p>
    <w:p w14:paraId="608B7346" w14:textId="77777777" w:rsidR="00C34491" w:rsidRPr="00060433" w:rsidRDefault="00C34491" w:rsidP="0014769C">
      <w:pPr>
        <w:widowControl w:val="0"/>
        <w:suppressAutoHyphens w:val="0"/>
        <w:spacing w:line="276" w:lineRule="auto"/>
        <w:rPr>
          <w:rFonts w:ascii="Calibri" w:hAnsi="Calibri" w:cs="Calibri"/>
          <w:spacing w:val="-4"/>
        </w:rPr>
      </w:pPr>
    </w:p>
    <w:p w14:paraId="60D23EB6" w14:textId="77777777" w:rsidR="00C34491" w:rsidRPr="00060433" w:rsidRDefault="00C34491" w:rsidP="0014769C">
      <w:pPr>
        <w:widowControl w:val="0"/>
        <w:suppressAutoHyphens w:val="0"/>
        <w:spacing w:line="276" w:lineRule="auto"/>
        <w:rPr>
          <w:rFonts w:ascii="Calibri" w:hAnsi="Calibri" w:cs="Calibri"/>
          <w:spacing w:val="-4"/>
        </w:rPr>
      </w:pPr>
    </w:p>
    <w:p w14:paraId="7CBCB6BD" w14:textId="77777777" w:rsidR="00C34491" w:rsidRPr="00060433" w:rsidRDefault="00B068C9" w:rsidP="0014769C">
      <w:pPr>
        <w:widowControl w:val="0"/>
        <w:suppressAutoHyphens w:val="0"/>
        <w:spacing w:line="276" w:lineRule="auto"/>
        <w:jc w:val="center"/>
        <w:rPr>
          <w:rFonts w:ascii="Calibri" w:hAnsi="Calibri" w:cs="Calibri"/>
          <w:b/>
          <w:spacing w:val="-4"/>
          <w:sz w:val="36"/>
          <w:szCs w:val="36"/>
        </w:rPr>
      </w:pPr>
      <w:r w:rsidRPr="00060433">
        <w:rPr>
          <w:rFonts w:ascii="Calibri" w:hAnsi="Calibri" w:cs="Calibri"/>
          <w:b/>
          <w:spacing w:val="-4"/>
        </w:rPr>
        <w:t>„</w:t>
      </w:r>
      <w:r w:rsidRPr="00060433">
        <w:rPr>
          <w:rFonts w:ascii="Calibri" w:hAnsi="Calibri" w:cs="Calibri"/>
          <w:b/>
          <w:spacing w:val="-4"/>
          <w:sz w:val="36"/>
          <w:szCs w:val="36"/>
        </w:rPr>
        <w:t>UBEZPIECZENIE MAJĄTKU I INNYCH INTERESÓW</w:t>
      </w:r>
    </w:p>
    <w:p w14:paraId="6EBB5CB4" w14:textId="60EE6F1F" w:rsidR="00C34491" w:rsidRPr="00060433" w:rsidRDefault="00AA7490" w:rsidP="0014769C">
      <w:pPr>
        <w:widowControl w:val="0"/>
        <w:suppressAutoHyphens w:val="0"/>
        <w:spacing w:line="276" w:lineRule="auto"/>
        <w:jc w:val="center"/>
        <w:rPr>
          <w:rFonts w:ascii="Calibri" w:hAnsi="Calibri" w:cs="Calibri"/>
          <w:spacing w:val="-4"/>
          <w:sz w:val="36"/>
          <w:szCs w:val="36"/>
        </w:rPr>
      </w:pPr>
      <w:r>
        <w:rPr>
          <w:rFonts w:ascii="Calibri" w:hAnsi="Calibri" w:cs="Calibri"/>
          <w:b/>
          <w:spacing w:val="-4"/>
          <w:sz w:val="36"/>
          <w:szCs w:val="36"/>
        </w:rPr>
        <w:t>POWIATU KŁODZKIEGO</w:t>
      </w:r>
      <w:r w:rsidR="00B068C9" w:rsidRPr="00060433">
        <w:rPr>
          <w:rFonts w:ascii="Calibri" w:hAnsi="Calibri" w:cs="Calibri"/>
          <w:b/>
          <w:spacing w:val="-4"/>
          <w:sz w:val="36"/>
          <w:szCs w:val="36"/>
        </w:rPr>
        <w:t>”</w:t>
      </w:r>
    </w:p>
    <w:p w14:paraId="24E062E6" w14:textId="77777777" w:rsidR="00C34491" w:rsidRPr="00060433" w:rsidRDefault="00C34491" w:rsidP="0014769C">
      <w:pPr>
        <w:widowControl w:val="0"/>
        <w:suppressAutoHyphens w:val="0"/>
        <w:spacing w:line="276" w:lineRule="auto"/>
        <w:rPr>
          <w:rFonts w:ascii="Calibri" w:hAnsi="Calibri" w:cs="Calibri"/>
          <w:spacing w:val="-4"/>
        </w:rPr>
      </w:pPr>
    </w:p>
    <w:p w14:paraId="4F3ECE9F" w14:textId="77777777" w:rsidR="00C34491" w:rsidRPr="00060433" w:rsidRDefault="00C34491" w:rsidP="0014769C">
      <w:pPr>
        <w:widowControl w:val="0"/>
        <w:suppressAutoHyphens w:val="0"/>
        <w:spacing w:line="276" w:lineRule="auto"/>
        <w:jc w:val="center"/>
        <w:rPr>
          <w:rFonts w:ascii="Calibri" w:hAnsi="Calibri" w:cs="Calibri"/>
          <w:spacing w:val="-4"/>
        </w:rPr>
      </w:pPr>
    </w:p>
    <w:p w14:paraId="37898506" w14:textId="77777777" w:rsidR="00C34491" w:rsidRPr="00060433" w:rsidRDefault="00C34491" w:rsidP="0014769C">
      <w:pPr>
        <w:widowControl w:val="0"/>
        <w:suppressAutoHyphens w:val="0"/>
        <w:spacing w:line="276" w:lineRule="auto"/>
        <w:rPr>
          <w:rFonts w:ascii="Calibri" w:hAnsi="Calibri" w:cs="Calibri"/>
          <w:spacing w:val="-4"/>
        </w:rPr>
      </w:pPr>
    </w:p>
    <w:p w14:paraId="31C11A29" w14:textId="002EC4D9" w:rsidR="00C34491" w:rsidRPr="00060433" w:rsidRDefault="00C34491" w:rsidP="0014769C">
      <w:pPr>
        <w:widowControl w:val="0"/>
        <w:suppressAutoHyphens w:val="0"/>
        <w:spacing w:before="240" w:line="276" w:lineRule="auto"/>
        <w:jc w:val="center"/>
        <w:rPr>
          <w:rFonts w:ascii="Calibri" w:hAnsi="Calibri" w:cs="Calibri"/>
          <w:spacing w:val="-4"/>
        </w:rPr>
      </w:pPr>
    </w:p>
    <w:p w14:paraId="58156EB6" w14:textId="77777777" w:rsidR="00C34491" w:rsidRPr="00060433" w:rsidRDefault="00C34491" w:rsidP="0014769C">
      <w:pPr>
        <w:widowControl w:val="0"/>
        <w:suppressAutoHyphens w:val="0"/>
        <w:spacing w:line="276" w:lineRule="auto"/>
        <w:rPr>
          <w:rFonts w:ascii="Calibri" w:hAnsi="Calibri" w:cs="Calibri"/>
          <w:spacing w:val="-4"/>
        </w:rPr>
      </w:pPr>
    </w:p>
    <w:p w14:paraId="49451176" w14:textId="77777777" w:rsidR="00C34491" w:rsidRPr="00060433" w:rsidRDefault="00C34491" w:rsidP="0014769C">
      <w:pPr>
        <w:widowControl w:val="0"/>
        <w:suppressAutoHyphens w:val="0"/>
        <w:spacing w:line="276" w:lineRule="auto"/>
        <w:rPr>
          <w:rFonts w:ascii="Calibri" w:hAnsi="Calibri" w:cs="Calibri"/>
          <w:spacing w:val="-4"/>
        </w:rPr>
      </w:pPr>
    </w:p>
    <w:p w14:paraId="79BBB16F" w14:textId="7EB93917" w:rsidR="00C34491" w:rsidRPr="009102FE" w:rsidRDefault="00AA7490" w:rsidP="0014769C">
      <w:pPr>
        <w:widowControl w:val="0"/>
        <w:suppressAutoHyphens w:val="0"/>
        <w:spacing w:before="1080" w:line="276" w:lineRule="auto"/>
        <w:jc w:val="center"/>
        <w:rPr>
          <w:rFonts w:ascii="Calibri" w:hAnsi="Calibri" w:cs="Calibri"/>
          <w:spacing w:val="-4"/>
        </w:rPr>
        <w:sectPr w:rsidR="00C34491" w:rsidRPr="009102FE">
          <w:headerReference w:type="default" r:id="rId8"/>
          <w:footerReference w:type="default" r:id="rId9"/>
          <w:pgSz w:w="11906" w:h="16838"/>
          <w:pgMar w:top="1247" w:right="1134" w:bottom="1021" w:left="1134" w:header="567" w:footer="567" w:gutter="0"/>
          <w:pgBorders w:offsetFrom="page">
            <w:top w:val="single" w:sz="8" w:space="14" w:color="8496B0"/>
            <w:left w:val="single" w:sz="8" w:space="14" w:color="8496B0"/>
            <w:bottom w:val="single" w:sz="8" w:space="14" w:color="8496B0"/>
            <w:right w:val="single" w:sz="8" w:space="14" w:color="8496B0"/>
          </w:pgBorders>
          <w:cols w:space="708"/>
          <w:formProt w:val="0"/>
          <w:docGrid w:linePitch="360"/>
        </w:sectPr>
      </w:pPr>
      <w:r w:rsidRPr="009102FE">
        <w:rPr>
          <w:rFonts w:ascii="Calibri" w:hAnsi="Calibri" w:cs="Calibri"/>
          <w:spacing w:val="-4"/>
        </w:rPr>
        <w:t>Kłodzko</w:t>
      </w:r>
      <w:r w:rsidR="00B068C9" w:rsidRPr="009102FE">
        <w:rPr>
          <w:rFonts w:ascii="Calibri" w:hAnsi="Calibri" w:cs="Calibri"/>
          <w:spacing w:val="-4"/>
        </w:rPr>
        <w:t xml:space="preserve">, </w:t>
      </w:r>
      <w:r w:rsidR="009102FE" w:rsidRPr="009102FE">
        <w:rPr>
          <w:rFonts w:ascii="Calibri" w:hAnsi="Calibri" w:cs="Calibri"/>
          <w:spacing w:val="-4"/>
        </w:rPr>
        <w:t>06.</w:t>
      </w:r>
      <w:r w:rsidRPr="009102FE">
        <w:rPr>
          <w:rFonts w:ascii="Calibri" w:hAnsi="Calibri" w:cs="Calibri"/>
          <w:spacing w:val="-4"/>
        </w:rPr>
        <w:t>0</w:t>
      </w:r>
      <w:r w:rsidR="00484C86" w:rsidRPr="009102FE">
        <w:rPr>
          <w:rFonts w:ascii="Calibri" w:hAnsi="Calibri" w:cs="Calibri"/>
          <w:spacing w:val="-4"/>
        </w:rPr>
        <w:t>2</w:t>
      </w:r>
      <w:r w:rsidRPr="009102FE">
        <w:rPr>
          <w:rFonts w:ascii="Calibri" w:hAnsi="Calibri" w:cs="Calibri"/>
          <w:spacing w:val="-4"/>
        </w:rPr>
        <w:t>.</w:t>
      </w:r>
      <w:r w:rsidR="00B068C9" w:rsidRPr="009102FE">
        <w:rPr>
          <w:rFonts w:ascii="Calibri" w:hAnsi="Calibri" w:cs="Calibri"/>
          <w:spacing w:val="-4"/>
        </w:rPr>
        <w:t>202</w:t>
      </w:r>
      <w:r w:rsidRPr="009102FE">
        <w:rPr>
          <w:rFonts w:ascii="Calibri" w:hAnsi="Calibri" w:cs="Calibri"/>
          <w:spacing w:val="-4"/>
        </w:rPr>
        <w:t>3</w:t>
      </w:r>
      <w:r w:rsidR="00B068C9" w:rsidRPr="009102FE">
        <w:rPr>
          <w:rFonts w:ascii="Calibri" w:hAnsi="Calibri" w:cs="Calibri"/>
          <w:spacing w:val="-4"/>
        </w:rPr>
        <w:t xml:space="preserve"> r.</w:t>
      </w:r>
    </w:p>
    <w:p w14:paraId="3092D9CC" w14:textId="77777777" w:rsidR="00C34491" w:rsidRPr="00060433" w:rsidRDefault="00B068C9" w:rsidP="0014769C">
      <w:pPr>
        <w:widowControl w:val="0"/>
        <w:tabs>
          <w:tab w:val="left" w:pos="708"/>
        </w:tabs>
        <w:suppressAutoHyphens w:val="0"/>
        <w:spacing w:line="276" w:lineRule="auto"/>
        <w:jc w:val="both"/>
        <w:rPr>
          <w:rFonts w:ascii="Calibri" w:hAnsi="Calibri" w:cs="Calibri"/>
          <w:b/>
          <w:bCs/>
          <w:spacing w:val="-4"/>
          <w:lang w:eastAsia="en-US"/>
        </w:rPr>
      </w:pPr>
      <w:bookmarkStart w:id="0" w:name="_Toc456007387"/>
      <w:bookmarkStart w:id="1" w:name="_Toc456007617"/>
      <w:bookmarkStart w:id="2" w:name="_Toc458156804"/>
      <w:bookmarkEnd w:id="0"/>
      <w:bookmarkEnd w:id="1"/>
      <w:bookmarkEnd w:id="2"/>
      <w:r w:rsidRPr="00060433">
        <w:rPr>
          <w:rFonts w:ascii="Calibri" w:hAnsi="Calibri" w:cs="Calibri"/>
          <w:b/>
          <w:bCs/>
          <w:spacing w:val="-4"/>
          <w:lang w:eastAsia="en-US"/>
        </w:rPr>
        <w:lastRenderedPageBreak/>
        <w:t>Kody CPV:</w:t>
      </w:r>
    </w:p>
    <w:p w14:paraId="0CBA454C" w14:textId="77777777" w:rsidR="00C34491" w:rsidRPr="00060433" w:rsidRDefault="00B068C9" w:rsidP="0014769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 w:val="0"/>
        <w:spacing w:before="120" w:line="276" w:lineRule="auto"/>
        <w:ind w:left="284" w:hanging="284"/>
        <w:jc w:val="both"/>
        <w:rPr>
          <w:rFonts w:ascii="Calibri" w:hAnsi="Calibri" w:cs="Calibri"/>
          <w:spacing w:val="-4"/>
          <w:lang w:eastAsia="en-US"/>
        </w:rPr>
      </w:pPr>
      <w:r w:rsidRPr="00060433">
        <w:rPr>
          <w:rFonts w:ascii="Calibri" w:hAnsi="Calibri" w:cs="Calibri"/>
          <w:spacing w:val="-4"/>
          <w:lang w:eastAsia="en-US"/>
        </w:rPr>
        <w:t>66510000 – 8: usługi ubezpieczeniowe</w:t>
      </w:r>
    </w:p>
    <w:p w14:paraId="61013472" w14:textId="77777777" w:rsidR="00C34491" w:rsidRPr="00060433" w:rsidRDefault="00B068C9" w:rsidP="0014769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 w:val="0"/>
        <w:spacing w:before="120" w:line="276" w:lineRule="auto"/>
        <w:ind w:left="284" w:hanging="284"/>
        <w:jc w:val="both"/>
        <w:rPr>
          <w:rFonts w:ascii="Calibri" w:hAnsi="Calibri" w:cs="Calibri"/>
          <w:spacing w:val="-4"/>
          <w:lang w:eastAsia="en-US"/>
        </w:rPr>
      </w:pPr>
      <w:r w:rsidRPr="00060433">
        <w:rPr>
          <w:rFonts w:ascii="Calibri" w:hAnsi="Calibri" w:cs="Calibri"/>
          <w:spacing w:val="-4"/>
          <w:lang w:eastAsia="en-US"/>
        </w:rPr>
        <w:t>66515100 – 4: usługi ubezpieczenia od ognia</w:t>
      </w:r>
    </w:p>
    <w:p w14:paraId="0645F054" w14:textId="77777777" w:rsidR="00C34491" w:rsidRPr="00060433" w:rsidRDefault="00B068C9" w:rsidP="0014769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 w:val="0"/>
        <w:spacing w:before="120" w:line="276" w:lineRule="auto"/>
        <w:ind w:left="284" w:hanging="284"/>
        <w:jc w:val="both"/>
        <w:rPr>
          <w:rFonts w:ascii="Calibri" w:hAnsi="Calibri" w:cs="Calibri"/>
          <w:spacing w:val="-4"/>
          <w:lang w:eastAsia="en-US"/>
        </w:rPr>
      </w:pPr>
      <w:r w:rsidRPr="00060433">
        <w:rPr>
          <w:rFonts w:ascii="Calibri" w:hAnsi="Calibri" w:cs="Calibri"/>
          <w:spacing w:val="-4"/>
          <w:lang w:eastAsia="en-US"/>
        </w:rPr>
        <w:t>66515400 – 7: usługi ubezpieczenia od skutków żywiołów</w:t>
      </w:r>
    </w:p>
    <w:p w14:paraId="4421841B" w14:textId="77777777" w:rsidR="00C34491" w:rsidRPr="00060433" w:rsidRDefault="00B068C9" w:rsidP="0014769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 w:val="0"/>
        <w:spacing w:before="120" w:line="276" w:lineRule="auto"/>
        <w:ind w:left="284" w:hanging="284"/>
        <w:jc w:val="both"/>
        <w:rPr>
          <w:rFonts w:ascii="Calibri" w:hAnsi="Calibri" w:cs="Calibri"/>
          <w:spacing w:val="-4"/>
          <w:lang w:eastAsia="en-US"/>
        </w:rPr>
      </w:pPr>
      <w:r w:rsidRPr="00060433">
        <w:rPr>
          <w:rFonts w:ascii="Calibri" w:hAnsi="Calibri" w:cs="Calibri"/>
          <w:spacing w:val="-4"/>
          <w:lang w:eastAsia="en-US"/>
        </w:rPr>
        <w:t>66515000 – 3: usługi ubezpieczenia od uszkodzenia lub utraty</w:t>
      </w:r>
    </w:p>
    <w:p w14:paraId="54D5E57C" w14:textId="77777777" w:rsidR="00C34491" w:rsidRPr="00060433" w:rsidRDefault="00B068C9" w:rsidP="0014769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 w:val="0"/>
        <w:spacing w:before="120" w:line="276" w:lineRule="auto"/>
        <w:ind w:left="284" w:hanging="284"/>
        <w:jc w:val="both"/>
        <w:rPr>
          <w:rFonts w:ascii="Calibri" w:hAnsi="Calibri" w:cs="Calibri"/>
          <w:spacing w:val="-4"/>
          <w:lang w:eastAsia="en-US"/>
        </w:rPr>
      </w:pPr>
      <w:r w:rsidRPr="00060433">
        <w:rPr>
          <w:rFonts w:ascii="Calibri" w:hAnsi="Calibri" w:cs="Calibri"/>
          <w:spacing w:val="-4"/>
          <w:lang w:eastAsia="en-US"/>
        </w:rPr>
        <w:t>66516400 – 4: usługi ubezpieczenia od ogólnej odpowiedzialności cywilnej</w:t>
      </w:r>
    </w:p>
    <w:p w14:paraId="2CD1B28B" w14:textId="77777777" w:rsidR="00C34491" w:rsidRPr="00060433" w:rsidRDefault="00B068C9" w:rsidP="0014769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 w:val="0"/>
        <w:spacing w:before="120" w:line="276" w:lineRule="auto"/>
        <w:ind w:left="284" w:hanging="284"/>
        <w:jc w:val="both"/>
        <w:rPr>
          <w:rFonts w:ascii="Calibri" w:hAnsi="Calibri" w:cs="Calibri"/>
          <w:spacing w:val="-4"/>
          <w:lang w:eastAsia="en-US"/>
        </w:rPr>
      </w:pPr>
      <w:r w:rsidRPr="00060433">
        <w:rPr>
          <w:rFonts w:ascii="Calibri" w:hAnsi="Calibri" w:cs="Calibri"/>
          <w:spacing w:val="-4"/>
          <w:lang w:eastAsia="en-US"/>
        </w:rPr>
        <w:t>66516000 – 0: usługi ubezpieczenia od odpowiedzialności cywilnej</w:t>
      </w:r>
    </w:p>
    <w:p w14:paraId="03BB58F0" w14:textId="77777777" w:rsidR="00C34491" w:rsidRPr="00060433" w:rsidRDefault="00B068C9" w:rsidP="0014769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 w:val="0"/>
        <w:spacing w:before="120" w:line="276" w:lineRule="auto"/>
        <w:ind w:left="284" w:hanging="284"/>
        <w:jc w:val="both"/>
        <w:rPr>
          <w:rFonts w:ascii="Calibri" w:hAnsi="Calibri" w:cs="Calibri"/>
          <w:spacing w:val="-4"/>
          <w:lang w:eastAsia="en-US"/>
        </w:rPr>
      </w:pPr>
      <w:r w:rsidRPr="00060433">
        <w:rPr>
          <w:rFonts w:ascii="Calibri" w:hAnsi="Calibri" w:cs="Calibri"/>
          <w:spacing w:val="-4"/>
          <w:lang w:eastAsia="en-US"/>
        </w:rPr>
        <w:t>66516100 – 1: usługi ubezpieczenia pojazdów mechanicznych od odpowiedzialności cywilnej</w:t>
      </w:r>
    </w:p>
    <w:p w14:paraId="454FABE1" w14:textId="77777777" w:rsidR="00C34491" w:rsidRPr="00060433" w:rsidRDefault="00B068C9" w:rsidP="0014769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 w:val="0"/>
        <w:spacing w:before="120" w:line="276" w:lineRule="auto"/>
        <w:ind w:left="284" w:hanging="284"/>
        <w:jc w:val="both"/>
        <w:rPr>
          <w:rFonts w:ascii="Calibri" w:hAnsi="Calibri" w:cs="Calibri"/>
          <w:spacing w:val="-4"/>
          <w:lang w:eastAsia="en-US"/>
        </w:rPr>
      </w:pPr>
      <w:r w:rsidRPr="00060433">
        <w:rPr>
          <w:rFonts w:ascii="Calibri" w:hAnsi="Calibri" w:cs="Calibri"/>
          <w:spacing w:val="-4"/>
          <w:lang w:eastAsia="en-US"/>
        </w:rPr>
        <w:t>66514110 – 0: usługi ubezpieczeń pojazdów mechanicznych</w:t>
      </w:r>
    </w:p>
    <w:p w14:paraId="1C81B586" w14:textId="77777777" w:rsidR="00C34491" w:rsidRPr="00060433" w:rsidRDefault="00B068C9" w:rsidP="0014769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 w:val="0"/>
        <w:spacing w:before="120" w:line="276" w:lineRule="auto"/>
        <w:ind w:left="284" w:hanging="284"/>
        <w:jc w:val="both"/>
        <w:rPr>
          <w:rFonts w:ascii="Calibri" w:hAnsi="Calibri" w:cs="Calibri"/>
          <w:spacing w:val="-4"/>
          <w:lang w:eastAsia="en-US"/>
        </w:rPr>
      </w:pPr>
      <w:r w:rsidRPr="00060433">
        <w:rPr>
          <w:rFonts w:ascii="Calibri" w:hAnsi="Calibri" w:cs="Calibri"/>
          <w:spacing w:val="-4"/>
          <w:lang w:eastAsia="en-US"/>
        </w:rPr>
        <w:t>66512100 – 3: usługi ubezpieczenia od następstw nieszczęśliwych wypadków</w:t>
      </w:r>
    </w:p>
    <w:p w14:paraId="371DA6E7" w14:textId="77777777" w:rsidR="00C34491" w:rsidRPr="00060433" w:rsidRDefault="00B068C9" w:rsidP="0014769C">
      <w:pPr>
        <w:widowControl w:val="0"/>
        <w:tabs>
          <w:tab w:val="left" w:pos="708"/>
        </w:tabs>
        <w:suppressAutoHyphens w:val="0"/>
        <w:spacing w:before="240" w:line="276" w:lineRule="auto"/>
        <w:jc w:val="both"/>
        <w:rPr>
          <w:rFonts w:ascii="Calibri" w:hAnsi="Calibri" w:cs="Calibri"/>
          <w:spacing w:val="-4"/>
          <w:lang w:eastAsia="en-US"/>
        </w:rPr>
      </w:pPr>
      <w:r w:rsidRPr="00060433">
        <w:rPr>
          <w:rFonts w:ascii="Calibri" w:hAnsi="Calibri" w:cs="Calibri"/>
          <w:b/>
          <w:bCs/>
          <w:spacing w:val="-4"/>
          <w:lang w:eastAsia="en-US"/>
        </w:rPr>
        <w:t>Użyte w specyfikacji warunków zamówienia terminy mają następujące znaczenie:</w:t>
      </w:r>
    </w:p>
    <w:p w14:paraId="0798C1DD" w14:textId="71636CA8" w:rsidR="00C34491" w:rsidRPr="00060433" w:rsidRDefault="00B068C9" w:rsidP="0014769C">
      <w:pPr>
        <w:pStyle w:val="Akapitzlist"/>
        <w:widowControl w:val="0"/>
        <w:numPr>
          <w:ilvl w:val="0"/>
          <w:numId w:val="21"/>
        </w:numPr>
        <w:tabs>
          <w:tab w:val="left" w:pos="993"/>
        </w:tabs>
        <w:suppressAutoHyphens w:val="0"/>
        <w:spacing w:before="120" w:line="276" w:lineRule="auto"/>
        <w:ind w:left="284" w:hanging="284"/>
        <w:jc w:val="both"/>
        <w:rPr>
          <w:rFonts w:ascii="Calibri" w:hAnsi="Calibri" w:cs="Calibri"/>
          <w:spacing w:val="-4"/>
          <w:lang w:eastAsia="en-US"/>
        </w:rPr>
      </w:pPr>
      <w:r w:rsidRPr="00060433">
        <w:rPr>
          <w:rFonts w:ascii="Calibri" w:hAnsi="Calibri" w:cs="Calibri"/>
          <w:spacing w:val="-4"/>
          <w:lang w:eastAsia="en-US"/>
        </w:rPr>
        <w:t xml:space="preserve">zamawiający: </w:t>
      </w:r>
      <w:r w:rsidR="00AA7490">
        <w:rPr>
          <w:rFonts w:ascii="Calibri" w:hAnsi="Calibri" w:cs="Calibri"/>
          <w:spacing w:val="-4"/>
          <w:lang w:eastAsia="en-US"/>
        </w:rPr>
        <w:t>Powiat Kłodzki</w:t>
      </w:r>
    </w:p>
    <w:p w14:paraId="0A51FBE0" w14:textId="6E342044" w:rsidR="00C34491" w:rsidRPr="00060433" w:rsidRDefault="00484C86" w:rsidP="0014769C">
      <w:pPr>
        <w:pStyle w:val="Akapitzlist"/>
        <w:widowControl w:val="0"/>
        <w:numPr>
          <w:ilvl w:val="0"/>
          <w:numId w:val="21"/>
        </w:numPr>
        <w:tabs>
          <w:tab w:val="left" w:pos="993"/>
        </w:tabs>
        <w:suppressAutoHyphens w:val="0"/>
        <w:spacing w:before="120" w:line="276" w:lineRule="auto"/>
        <w:ind w:left="284" w:hanging="284"/>
        <w:jc w:val="both"/>
        <w:rPr>
          <w:rFonts w:ascii="Calibri" w:hAnsi="Calibri" w:cs="Calibri"/>
          <w:spacing w:val="-4"/>
          <w:lang w:eastAsia="en-US"/>
        </w:rPr>
      </w:pPr>
      <w:r>
        <w:rPr>
          <w:rFonts w:ascii="Calibri" w:hAnsi="Calibri" w:cs="Calibri"/>
          <w:spacing w:val="-4"/>
          <w:lang w:eastAsia="en-US"/>
        </w:rPr>
        <w:t>broker</w:t>
      </w:r>
      <w:r w:rsidR="00B068C9" w:rsidRPr="00060433">
        <w:rPr>
          <w:rFonts w:ascii="Calibri" w:hAnsi="Calibri" w:cs="Calibri"/>
          <w:spacing w:val="-4"/>
          <w:lang w:eastAsia="en-US"/>
        </w:rPr>
        <w:t xml:space="preserve"> zamawiającego: Inter-Broker sp. z o.o. z siedzibą w Toruniu</w:t>
      </w:r>
    </w:p>
    <w:p w14:paraId="063889E2" w14:textId="77777777" w:rsidR="00C34491" w:rsidRPr="00060433" w:rsidRDefault="00B068C9" w:rsidP="0014769C">
      <w:pPr>
        <w:pStyle w:val="Akapitzlist"/>
        <w:widowControl w:val="0"/>
        <w:numPr>
          <w:ilvl w:val="0"/>
          <w:numId w:val="21"/>
        </w:numPr>
        <w:tabs>
          <w:tab w:val="left" w:pos="993"/>
        </w:tabs>
        <w:suppressAutoHyphens w:val="0"/>
        <w:spacing w:before="120" w:line="276" w:lineRule="auto"/>
        <w:ind w:left="284" w:hanging="284"/>
        <w:jc w:val="both"/>
        <w:rPr>
          <w:rFonts w:ascii="Calibri" w:hAnsi="Calibri" w:cs="Calibri"/>
          <w:spacing w:val="-4"/>
          <w:lang w:eastAsia="en-US"/>
        </w:rPr>
      </w:pPr>
      <w:r w:rsidRPr="00060433">
        <w:rPr>
          <w:rFonts w:ascii="Calibri" w:hAnsi="Calibri" w:cs="Calibri"/>
          <w:spacing w:val="-4"/>
          <w:lang w:eastAsia="en-US"/>
        </w:rPr>
        <w:t>postępowanie: postępowanie prowadzone na podstawie niniejszej specyfikacji</w:t>
      </w:r>
    </w:p>
    <w:p w14:paraId="420E5DD8" w14:textId="77777777" w:rsidR="00C34491" w:rsidRPr="00060433" w:rsidRDefault="00B068C9" w:rsidP="0014769C">
      <w:pPr>
        <w:pStyle w:val="Akapitzlist"/>
        <w:widowControl w:val="0"/>
        <w:numPr>
          <w:ilvl w:val="0"/>
          <w:numId w:val="21"/>
        </w:numPr>
        <w:tabs>
          <w:tab w:val="left" w:pos="993"/>
        </w:tabs>
        <w:suppressAutoHyphens w:val="0"/>
        <w:spacing w:before="120" w:line="276" w:lineRule="auto"/>
        <w:ind w:left="284" w:hanging="284"/>
        <w:jc w:val="both"/>
        <w:rPr>
          <w:rFonts w:ascii="Calibri" w:hAnsi="Calibri" w:cs="Calibri"/>
          <w:spacing w:val="-4"/>
          <w:lang w:eastAsia="en-US"/>
        </w:rPr>
      </w:pPr>
      <w:r w:rsidRPr="00060433">
        <w:rPr>
          <w:rFonts w:ascii="Calibri" w:hAnsi="Calibri" w:cs="Calibri"/>
          <w:spacing w:val="-4"/>
          <w:lang w:eastAsia="en-US"/>
        </w:rPr>
        <w:t>SWZ lub specyfikacja: niniejsza specyfikacja warunków zamówienia</w:t>
      </w:r>
    </w:p>
    <w:p w14:paraId="3C3310E5" w14:textId="0E4C602C" w:rsidR="00C34491" w:rsidRPr="00060433" w:rsidRDefault="00B068C9" w:rsidP="0014769C">
      <w:pPr>
        <w:pStyle w:val="Akapitzlist"/>
        <w:widowControl w:val="0"/>
        <w:numPr>
          <w:ilvl w:val="0"/>
          <w:numId w:val="21"/>
        </w:numPr>
        <w:tabs>
          <w:tab w:val="left" w:pos="993"/>
        </w:tabs>
        <w:suppressAutoHyphens w:val="0"/>
        <w:spacing w:before="120" w:line="276" w:lineRule="auto"/>
        <w:ind w:left="284" w:hanging="284"/>
        <w:jc w:val="both"/>
        <w:rPr>
          <w:rFonts w:ascii="Calibri" w:hAnsi="Calibri" w:cs="Calibri"/>
          <w:spacing w:val="-4"/>
          <w:lang w:eastAsia="en-US"/>
        </w:rPr>
      </w:pPr>
      <w:r w:rsidRPr="00060433">
        <w:rPr>
          <w:rFonts w:ascii="Calibri" w:hAnsi="Calibri" w:cs="Calibri"/>
          <w:spacing w:val="-4"/>
          <w:lang w:eastAsia="en-US"/>
        </w:rPr>
        <w:t>JEDZ: Jednolity Europejski Dokument Zamówienia</w:t>
      </w:r>
    </w:p>
    <w:p w14:paraId="0E1BEA7A" w14:textId="77777777" w:rsidR="00C34491" w:rsidRPr="00060433" w:rsidRDefault="00B068C9" w:rsidP="0014769C">
      <w:pPr>
        <w:pStyle w:val="Akapitzlist"/>
        <w:widowControl w:val="0"/>
        <w:numPr>
          <w:ilvl w:val="0"/>
          <w:numId w:val="21"/>
        </w:numPr>
        <w:tabs>
          <w:tab w:val="left" w:pos="993"/>
        </w:tabs>
        <w:suppressAutoHyphens w:val="0"/>
        <w:spacing w:before="120" w:line="276" w:lineRule="auto"/>
        <w:ind w:left="284" w:hanging="284"/>
        <w:jc w:val="both"/>
        <w:rPr>
          <w:rFonts w:ascii="Calibri" w:hAnsi="Calibri" w:cs="Calibri"/>
          <w:spacing w:val="-4"/>
          <w:lang w:eastAsia="en-US"/>
        </w:rPr>
      </w:pPr>
      <w:r w:rsidRPr="00060433">
        <w:rPr>
          <w:rFonts w:ascii="Calibri" w:hAnsi="Calibri" w:cs="Calibri"/>
          <w:spacing w:val="-4"/>
          <w:lang w:eastAsia="en-US"/>
        </w:rPr>
        <w:t xml:space="preserve">ustawa lub </w:t>
      </w:r>
      <w:proofErr w:type="spellStart"/>
      <w:r w:rsidRPr="00060433">
        <w:rPr>
          <w:rFonts w:ascii="Calibri" w:hAnsi="Calibri" w:cs="Calibri"/>
          <w:spacing w:val="-4"/>
          <w:lang w:eastAsia="en-US"/>
        </w:rPr>
        <w:t>u.p.z.p</w:t>
      </w:r>
      <w:proofErr w:type="spellEnd"/>
      <w:r w:rsidRPr="00060433">
        <w:rPr>
          <w:rFonts w:ascii="Calibri" w:hAnsi="Calibri" w:cs="Calibri"/>
          <w:spacing w:val="-4"/>
          <w:lang w:eastAsia="en-US"/>
        </w:rPr>
        <w:t>.: ustawa z dnia 11 września 2019 r. - Prawo zamówień publicznych</w:t>
      </w:r>
    </w:p>
    <w:p w14:paraId="5FFEF028" w14:textId="77777777" w:rsidR="00C34491" w:rsidRPr="00060433" w:rsidRDefault="00B068C9" w:rsidP="0014769C">
      <w:pPr>
        <w:pStyle w:val="Akapitzlist"/>
        <w:widowControl w:val="0"/>
        <w:numPr>
          <w:ilvl w:val="0"/>
          <w:numId w:val="21"/>
        </w:numPr>
        <w:tabs>
          <w:tab w:val="left" w:pos="993"/>
        </w:tabs>
        <w:suppressAutoHyphens w:val="0"/>
        <w:spacing w:before="120" w:line="276" w:lineRule="auto"/>
        <w:ind w:left="284" w:hanging="284"/>
        <w:jc w:val="both"/>
        <w:rPr>
          <w:rFonts w:ascii="Calibri" w:hAnsi="Calibri" w:cs="Calibri"/>
          <w:spacing w:val="-4"/>
          <w:lang w:eastAsia="en-US"/>
        </w:rPr>
      </w:pPr>
      <w:r w:rsidRPr="00060433">
        <w:rPr>
          <w:rFonts w:ascii="Calibri" w:hAnsi="Calibri" w:cs="Calibri"/>
          <w:spacing w:val="-4"/>
          <w:lang w:eastAsia="en-US"/>
        </w:rPr>
        <w:t xml:space="preserve">zamówienie: zamówienie publiczne, którego przedmiot został w sposób szczegółowy opisany </w:t>
      </w:r>
      <w:r w:rsidRPr="00060433">
        <w:rPr>
          <w:rFonts w:ascii="Calibri" w:hAnsi="Calibri" w:cs="Calibri"/>
          <w:spacing w:val="-4"/>
          <w:lang w:eastAsia="en-US"/>
        </w:rPr>
        <w:br/>
        <w:t>w załącznikach do niniejszej specyfikacji</w:t>
      </w:r>
    </w:p>
    <w:p w14:paraId="52502451" w14:textId="77777777" w:rsidR="00C34491" w:rsidRPr="00060433" w:rsidRDefault="00B068C9" w:rsidP="0014769C">
      <w:pPr>
        <w:pStyle w:val="Akapitzlist"/>
        <w:widowControl w:val="0"/>
        <w:numPr>
          <w:ilvl w:val="0"/>
          <w:numId w:val="21"/>
        </w:numPr>
        <w:tabs>
          <w:tab w:val="left" w:pos="993"/>
        </w:tabs>
        <w:suppressAutoHyphens w:val="0"/>
        <w:spacing w:before="120" w:line="276" w:lineRule="auto"/>
        <w:ind w:left="284" w:hanging="284"/>
        <w:jc w:val="both"/>
        <w:rPr>
          <w:rFonts w:ascii="Calibri" w:hAnsi="Calibri" w:cs="Calibri"/>
          <w:spacing w:val="-4"/>
          <w:lang w:eastAsia="en-US"/>
        </w:rPr>
      </w:pPr>
      <w:r w:rsidRPr="00060433">
        <w:rPr>
          <w:rFonts w:ascii="Calibri" w:hAnsi="Calibri" w:cs="Calibri"/>
          <w:spacing w:val="-4"/>
          <w:lang w:eastAsia="en-US"/>
        </w:rPr>
        <w:t>wykonawca: podmiot, który ubiega się o wykonanie zamówienia, złoży ofertę na wykonanie zamówienia lub zawrze z zamawiającym umowę w sprawie wykonania zamówienia</w:t>
      </w:r>
    </w:p>
    <w:p w14:paraId="678E25F1" w14:textId="77777777" w:rsidR="00C34491" w:rsidRPr="00060433" w:rsidRDefault="00B068C9" w:rsidP="0014769C">
      <w:pPr>
        <w:pStyle w:val="Akapitzlist"/>
        <w:widowControl w:val="0"/>
        <w:numPr>
          <w:ilvl w:val="0"/>
          <w:numId w:val="21"/>
        </w:numPr>
        <w:tabs>
          <w:tab w:val="left" w:pos="993"/>
        </w:tabs>
        <w:suppressAutoHyphens w:val="0"/>
        <w:spacing w:before="120" w:line="276" w:lineRule="auto"/>
        <w:ind w:left="284" w:hanging="284"/>
        <w:jc w:val="both"/>
        <w:rPr>
          <w:rFonts w:ascii="Calibri" w:hAnsi="Calibri" w:cs="Calibri"/>
          <w:spacing w:val="-4"/>
          <w:lang w:eastAsia="en-US"/>
        </w:rPr>
      </w:pPr>
      <w:r w:rsidRPr="00060433">
        <w:rPr>
          <w:rFonts w:ascii="Calibri" w:hAnsi="Calibri" w:cs="Calibri"/>
          <w:spacing w:val="-4"/>
          <w:lang w:eastAsia="en-US"/>
        </w:rPr>
        <w:t xml:space="preserve">RODO: rozporządzenie Parlamentu Europejskiego i Rady (UE) 2016/679 z dnia 27 kwietnia 2016 r. </w:t>
      </w:r>
      <w:r w:rsidRPr="00060433">
        <w:rPr>
          <w:rFonts w:ascii="Calibri" w:hAnsi="Calibri" w:cs="Calibri"/>
          <w:spacing w:val="-4"/>
          <w:lang w:eastAsia="en-US"/>
        </w:rPr>
        <w:br/>
        <w:t>w sprawie ochrony osób fizycznych w związku z przetwarzaniem danych osobowych i w sprawie swobodnego przepływu takich danych oraz uchylenia dyrektywy 95/46/WE (ogólne rozporządzenie o ochronie danych)</w:t>
      </w:r>
    </w:p>
    <w:p w14:paraId="53528BAE" w14:textId="77777777" w:rsidR="00C34491" w:rsidRPr="00060433" w:rsidRDefault="00B068C9" w:rsidP="0014769C">
      <w:pPr>
        <w:pStyle w:val="Akapitzlist"/>
        <w:widowControl w:val="0"/>
        <w:numPr>
          <w:ilvl w:val="0"/>
          <w:numId w:val="21"/>
        </w:numPr>
        <w:tabs>
          <w:tab w:val="left" w:pos="993"/>
        </w:tabs>
        <w:suppressAutoHyphens w:val="0"/>
        <w:spacing w:before="120" w:line="276" w:lineRule="auto"/>
        <w:ind w:left="284" w:hanging="284"/>
        <w:jc w:val="both"/>
        <w:rPr>
          <w:rFonts w:ascii="Calibri" w:hAnsi="Calibri" w:cs="Calibri"/>
          <w:spacing w:val="-4"/>
          <w:lang w:eastAsia="en-US"/>
        </w:rPr>
      </w:pPr>
      <w:r w:rsidRPr="00060433">
        <w:rPr>
          <w:rFonts w:ascii="Calibri" w:hAnsi="Calibri" w:cs="Calibri"/>
          <w:spacing w:val="-4"/>
          <w:lang w:eastAsia="en-US"/>
        </w:rPr>
        <w:t>k.c. - ustawa Kodeks cywilny</w:t>
      </w:r>
    </w:p>
    <w:p w14:paraId="20C57917" w14:textId="77777777" w:rsidR="00C34491" w:rsidRPr="00060433" w:rsidRDefault="00B068C9" w:rsidP="0014769C">
      <w:pPr>
        <w:pStyle w:val="Akapitzlist"/>
        <w:widowControl w:val="0"/>
        <w:numPr>
          <w:ilvl w:val="0"/>
          <w:numId w:val="21"/>
        </w:numPr>
        <w:tabs>
          <w:tab w:val="left" w:pos="993"/>
        </w:tabs>
        <w:suppressAutoHyphens w:val="0"/>
        <w:spacing w:before="120" w:line="276" w:lineRule="auto"/>
        <w:ind w:left="284" w:hanging="284"/>
        <w:jc w:val="both"/>
        <w:rPr>
          <w:rFonts w:ascii="Calibri" w:hAnsi="Calibri" w:cs="Calibri"/>
          <w:spacing w:val="-4"/>
          <w:lang w:eastAsia="en-US"/>
        </w:rPr>
      </w:pPr>
      <w:r w:rsidRPr="00060433">
        <w:rPr>
          <w:rFonts w:ascii="Calibri" w:hAnsi="Calibri" w:cs="Calibri"/>
          <w:spacing w:val="-4"/>
          <w:lang w:eastAsia="en-US"/>
        </w:rPr>
        <w:t>system teleinformatyczny: środek komunikacji elektronicznej, przy użyciu którego odbywa się komunikacja w niniejszym postępowaniu o udzielenie zamówienia, w tym składanie ofert, wymiana informacji oraz przekazywanie dokumentów lub oświadczeń między zamawiającym a wykonawcą</w:t>
      </w:r>
    </w:p>
    <w:p w14:paraId="52C329E4" w14:textId="77777777" w:rsidR="00C34491" w:rsidRPr="00060433" w:rsidRDefault="00B068C9" w:rsidP="0014769C">
      <w:pPr>
        <w:pStyle w:val="Akapitzlist"/>
        <w:widowControl w:val="0"/>
        <w:numPr>
          <w:ilvl w:val="0"/>
          <w:numId w:val="21"/>
        </w:numPr>
        <w:tabs>
          <w:tab w:val="left" w:pos="993"/>
        </w:tabs>
        <w:suppressAutoHyphens w:val="0"/>
        <w:spacing w:before="120" w:line="276" w:lineRule="auto"/>
        <w:ind w:left="284" w:hanging="284"/>
        <w:jc w:val="both"/>
        <w:rPr>
          <w:rFonts w:ascii="Calibri" w:hAnsi="Calibri" w:cs="Calibri"/>
          <w:spacing w:val="-4"/>
          <w:lang w:eastAsia="en-US"/>
        </w:rPr>
      </w:pPr>
      <w:r w:rsidRPr="00060433">
        <w:rPr>
          <w:rFonts w:ascii="Calibri" w:hAnsi="Calibri" w:cs="Calibri"/>
          <w:spacing w:val="-4"/>
          <w:lang w:eastAsia="en-US"/>
        </w:rPr>
        <w:t>dokument w formie elektronicznej: dokument elektroniczny opatrzony kwalifikowanym podpisem elektronicznym</w:t>
      </w:r>
    </w:p>
    <w:p w14:paraId="242AF50F" w14:textId="77777777" w:rsidR="00C34491" w:rsidRPr="00060433" w:rsidRDefault="00B068C9" w:rsidP="0014769C">
      <w:pPr>
        <w:pStyle w:val="Akapitzlist"/>
        <w:widowControl w:val="0"/>
        <w:numPr>
          <w:ilvl w:val="0"/>
          <w:numId w:val="21"/>
        </w:numPr>
        <w:tabs>
          <w:tab w:val="left" w:pos="993"/>
        </w:tabs>
        <w:suppressAutoHyphens w:val="0"/>
        <w:spacing w:before="120" w:line="276" w:lineRule="auto"/>
        <w:ind w:left="284" w:hanging="284"/>
        <w:jc w:val="both"/>
        <w:rPr>
          <w:rFonts w:ascii="Calibri" w:hAnsi="Calibri" w:cs="Calibri"/>
          <w:spacing w:val="-4"/>
          <w:lang w:eastAsia="en-US"/>
        </w:rPr>
        <w:sectPr w:rsidR="00C34491" w:rsidRPr="00060433">
          <w:headerReference w:type="default" r:id="rId10"/>
          <w:footerReference w:type="default" r:id="rId11"/>
          <w:pgSz w:w="11906" w:h="16838"/>
          <w:pgMar w:top="1247" w:right="1134" w:bottom="1021" w:left="1134" w:header="567" w:footer="567" w:gutter="0"/>
          <w:pgBorders w:offsetFrom="page">
            <w:top w:val="single" w:sz="8" w:space="14" w:color="8496B0"/>
            <w:left w:val="single" w:sz="8" w:space="14" w:color="8496B0"/>
            <w:bottom w:val="single" w:sz="8" w:space="14" w:color="8496B0"/>
            <w:right w:val="single" w:sz="8" w:space="14" w:color="8496B0"/>
          </w:pgBorders>
          <w:cols w:space="708"/>
          <w:formProt w:val="0"/>
          <w:docGrid w:linePitch="360"/>
        </w:sectPr>
      </w:pPr>
      <w:r w:rsidRPr="00060433">
        <w:rPr>
          <w:rFonts w:ascii="Calibri" w:hAnsi="Calibri" w:cs="Calibri"/>
          <w:spacing w:val="-4"/>
          <w:lang w:eastAsia="en-US"/>
        </w:rPr>
        <w:t>dokument w postaci elektronicznej: dokument elektroniczny opatrzony podpisem zaufanym lub osobistym</w:t>
      </w:r>
    </w:p>
    <w:bookmarkStart w:id="3" w:name="_Toc18168188" w:displacedByCustomXml="next"/>
    <w:sdt>
      <w:sdtPr>
        <w:rPr>
          <w:rFonts w:ascii="Calibri" w:hAnsi="Calibri" w:cs="Calibri"/>
          <w:b w:val="0"/>
          <w:bCs w:val="0"/>
          <w:color w:val="auto"/>
          <w:sz w:val="24"/>
          <w:szCs w:val="24"/>
          <w:lang w:eastAsia="ar-SA"/>
        </w:rPr>
        <w:id w:val="-1924395487"/>
        <w:docPartObj>
          <w:docPartGallery w:val="Table of Contents"/>
          <w:docPartUnique/>
        </w:docPartObj>
      </w:sdtPr>
      <w:sdtContent>
        <w:p w14:paraId="2EEA6ED6" w14:textId="1CF38E4C" w:rsidR="00107ED0" w:rsidRPr="00060433" w:rsidRDefault="00107ED0" w:rsidP="00107ED0">
          <w:pPr>
            <w:pStyle w:val="Nagwekspisutreci"/>
            <w:spacing w:before="120"/>
            <w:jc w:val="center"/>
            <w:rPr>
              <w:rFonts w:ascii="Calibri" w:hAnsi="Calibri" w:cs="Calibri"/>
              <w:color w:val="auto"/>
            </w:rPr>
          </w:pPr>
          <w:r w:rsidRPr="00060433">
            <w:rPr>
              <w:rFonts w:ascii="Calibri" w:hAnsi="Calibri" w:cs="Calibri"/>
              <w:color w:val="auto"/>
            </w:rPr>
            <w:t>Spis treści</w:t>
          </w:r>
        </w:p>
        <w:p w14:paraId="7E7F4E3D" w14:textId="37726A72" w:rsidR="00107ED0" w:rsidRPr="00581596" w:rsidRDefault="00107ED0" w:rsidP="00581596">
          <w:pPr>
            <w:pStyle w:val="Spistreci1"/>
            <w:tabs>
              <w:tab w:val="clear" w:pos="284"/>
              <w:tab w:val="left" w:pos="426"/>
            </w:tabs>
            <w:ind w:left="426" w:hanging="426"/>
            <w:rPr>
              <w:rFonts w:eastAsiaTheme="minorEastAsia"/>
              <w:noProof/>
              <w:sz w:val="22"/>
              <w:szCs w:val="22"/>
              <w:lang w:eastAsia="pl-PL"/>
            </w:rPr>
          </w:pPr>
          <w:r w:rsidRPr="00060433">
            <w:fldChar w:fldCharType="begin"/>
          </w:r>
          <w:r w:rsidRPr="00060433">
            <w:instrText xml:space="preserve"> TOC \o "1-3" \h \z \u </w:instrText>
          </w:r>
          <w:r w:rsidRPr="00060433">
            <w:fldChar w:fldCharType="separate"/>
          </w:r>
          <w:hyperlink w:anchor="_Toc114833249" w:history="1">
            <w:r w:rsidRPr="00581596">
              <w:rPr>
                <w:rStyle w:val="Hipercze"/>
                <w:noProof/>
              </w:rPr>
              <w:t>1.</w:t>
            </w:r>
            <w:r w:rsidRPr="00581596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Pr="00581596">
              <w:rPr>
                <w:rStyle w:val="Hipercze"/>
                <w:noProof/>
              </w:rPr>
              <w:t>Nazwa oraz adres zamawiającego.</w:t>
            </w:r>
            <w:r w:rsidRPr="00581596">
              <w:rPr>
                <w:noProof/>
                <w:webHidden/>
              </w:rPr>
              <w:tab/>
            </w:r>
            <w:r w:rsidRPr="00581596">
              <w:rPr>
                <w:noProof/>
                <w:webHidden/>
              </w:rPr>
              <w:fldChar w:fldCharType="begin"/>
            </w:r>
            <w:r w:rsidRPr="00581596">
              <w:rPr>
                <w:noProof/>
                <w:webHidden/>
              </w:rPr>
              <w:instrText xml:space="preserve"> PAGEREF _Toc114833249 \h </w:instrText>
            </w:r>
            <w:r w:rsidRPr="00581596">
              <w:rPr>
                <w:noProof/>
                <w:webHidden/>
              </w:rPr>
            </w:r>
            <w:r w:rsidRPr="00581596">
              <w:rPr>
                <w:noProof/>
                <w:webHidden/>
              </w:rPr>
              <w:fldChar w:fldCharType="separate"/>
            </w:r>
            <w:r w:rsidR="005B1700">
              <w:rPr>
                <w:noProof/>
                <w:webHidden/>
              </w:rPr>
              <w:t>4</w:t>
            </w:r>
            <w:r w:rsidRPr="00581596">
              <w:rPr>
                <w:noProof/>
                <w:webHidden/>
              </w:rPr>
              <w:fldChar w:fldCharType="end"/>
            </w:r>
          </w:hyperlink>
        </w:p>
        <w:p w14:paraId="74E97112" w14:textId="50B915D3" w:rsidR="00107ED0" w:rsidRPr="00581596" w:rsidRDefault="00000000" w:rsidP="00581596">
          <w:pPr>
            <w:pStyle w:val="Spistreci1"/>
            <w:tabs>
              <w:tab w:val="clear" w:pos="284"/>
              <w:tab w:val="left" w:pos="426"/>
            </w:tabs>
            <w:ind w:left="426" w:hanging="426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14833250" w:history="1">
            <w:r w:rsidR="00107ED0" w:rsidRPr="00581596">
              <w:rPr>
                <w:rStyle w:val="Hipercze"/>
                <w:noProof/>
              </w:rPr>
              <w:t>2.</w:t>
            </w:r>
            <w:r w:rsidR="00107ED0" w:rsidRPr="00581596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107ED0" w:rsidRPr="00581596">
              <w:rPr>
                <w:rStyle w:val="Hipercze"/>
                <w:noProof/>
              </w:rPr>
              <w:t>Adres strony internetowej, na której udostępniane będą zmiany i wyjaśnienia treści SWZ oraz inne dokumenty zamówienia, bezpośrednio związane z postępowaniem o udzielenie zamówienia.</w:t>
            </w:r>
            <w:r w:rsidR="00107ED0" w:rsidRPr="00581596">
              <w:rPr>
                <w:noProof/>
                <w:webHidden/>
              </w:rPr>
              <w:tab/>
            </w:r>
            <w:r w:rsidR="00107ED0" w:rsidRPr="00581596">
              <w:rPr>
                <w:noProof/>
                <w:webHidden/>
              </w:rPr>
              <w:fldChar w:fldCharType="begin"/>
            </w:r>
            <w:r w:rsidR="00107ED0" w:rsidRPr="00581596">
              <w:rPr>
                <w:noProof/>
                <w:webHidden/>
              </w:rPr>
              <w:instrText xml:space="preserve"> PAGEREF _Toc114833250 \h </w:instrText>
            </w:r>
            <w:r w:rsidR="00107ED0" w:rsidRPr="00581596">
              <w:rPr>
                <w:noProof/>
                <w:webHidden/>
              </w:rPr>
            </w:r>
            <w:r w:rsidR="00107ED0" w:rsidRPr="00581596">
              <w:rPr>
                <w:noProof/>
                <w:webHidden/>
              </w:rPr>
              <w:fldChar w:fldCharType="separate"/>
            </w:r>
            <w:r w:rsidR="005B1700">
              <w:rPr>
                <w:noProof/>
                <w:webHidden/>
              </w:rPr>
              <w:t>4</w:t>
            </w:r>
            <w:r w:rsidR="00107ED0" w:rsidRPr="00581596">
              <w:rPr>
                <w:noProof/>
                <w:webHidden/>
              </w:rPr>
              <w:fldChar w:fldCharType="end"/>
            </w:r>
          </w:hyperlink>
        </w:p>
        <w:p w14:paraId="3AA3A392" w14:textId="46B893A0" w:rsidR="00107ED0" w:rsidRPr="00581596" w:rsidRDefault="00000000" w:rsidP="00581596">
          <w:pPr>
            <w:pStyle w:val="Spistreci1"/>
            <w:tabs>
              <w:tab w:val="clear" w:pos="284"/>
              <w:tab w:val="left" w:pos="426"/>
            </w:tabs>
            <w:ind w:left="426" w:hanging="426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14833251" w:history="1">
            <w:r w:rsidR="00107ED0" w:rsidRPr="00581596">
              <w:rPr>
                <w:rStyle w:val="Hipercze"/>
                <w:noProof/>
              </w:rPr>
              <w:t>3.</w:t>
            </w:r>
            <w:r w:rsidR="00107ED0" w:rsidRPr="00581596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107ED0" w:rsidRPr="00581596">
              <w:rPr>
                <w:rStyle w:val="Hipercze"/>
                <w:noProof/>
              </w:rPr>
              <w:t>Tryb udzielenia zamówienia.</w:t>
            </w:r>
            <w:r w:rsidR="00107ED0" w:rsidRPr="00581596">
              <w:rPr>
                <w:noProof/>
                <w:webHidden/>
              </w:rPr>
              <w:tab/>
            </w:r>
            <w:r w:rsidR="00107ED0" w:rsidRPr="00581596">
              <w:rPr>
                <w:noProof/>
                <w:webHidden/>
              </w:rPr>
              <w:fldChar w:fldCharType="begin"/>
            </w:r>
            <w:r w:rsidR="00107ED0" w:rsidRPr="00581596">
              <w:rPr>
                <w:noProof/>
                <w:webHidden/>
              </w:rPr>
              <w:instrText xml:space="preserve"> PAGEREF _Toc114833251 \h </w:instrText>
            </w:r>
            <w:r w:rsidR="00107ED0" w:rsidRPr="00581596">
              <w:rPr>
                <w:noProof/>
                <w:webHidden/>
              </w:rPr>
            </w:r>
            <w:r w:rsidR="00107ED0" w:rsidRPr="00581596">
              <w:rPr>
                <w:noProof/>
                <w:webHidden/>
              </w:rPr>
              <w:fldChar w:fldCharType="separate"/>
            </w:r>
            <w:r w:rsidR="005B1700">
              <w:rPr>
                <w:noProof/>
                <w:webHidden/>
              </w:rPr>
              <w:t>4</w:t>
            </w:r>
            <w:r w:rsidR="00107ED0" w:rsidRPr="00581596">
              <w:rPr>
                <w:noProof/>
                <w:webHidden/>
              </w:rPr>
              <w:fldChar w:fldCharType="end"/>
            </w:r>
          </w:hyperlink>
        </w:p>
        <w:p w14:paraId="32C6DE66" w14:textId="65939BB4" w:rsidR="00107ED0" w:rsidRPr="00581596" w:rsidRDefault="00000000" w:rsidP="00581596">
          <w:pPr>
            <w:pStyle w:val="Spistreci1"/>
            <w:tabs>
              <w:tab w:val="clear" w:pos="284"/>
              <w:tab w:val="left" w:pos="426"/>
            </w:tabs>
            <w:ind w:left="426" w:hanging="426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14833252" w:history="1">
            <w:r w:rsidR="00107ED0" w:rsidRPr="00581596">
              <w:rPr>
                <w:rStyle w:val="Hipercze"/>
                <w:noProof/>
              </w:rPr>
              <w:t>4.</w:t>
            </w:r>
            <w:r w:rsidR="00107ED0" w:rsidRPr="00581596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107ED0" w:rsidRPr="00581596">
              <w:rPr>
                <w:rStyle w:val="Hipercze"/>
                <w:noProof/>
              </w:rPr>
              <w:t>Opis przedmiotu zamówienia oraz opis części zamówienia.</w:t>
            </w:r>
            <w:r w:rsidR="00107ED0" w:rsidRPr="00581596">
              <w:rPr>
                <w:noProof/>
                <w:webHidden/>
              </w:rPr>
              <w:tab/>
            </w:r>
            <w:r w:rsidR="00107ED0" w:rsidRPr="00581596">
              <w:rPr>
                <w:noProof/>
                <w:webHidden/>
              </w:rPr>
              <w:fldChar w:fldCharType="begin"/>
            </w:r>
            <w:r w:rsidR="00107ED0" w:rsidRPr="00581596">
              <w:rPr>
                <w:noProof/>
                <w:webHidden/>
              </w:rPr>
              <w:instrText xml:space="preserve"> PAGEREF _Toc114833252 \h </w:instrText>
            </w:r>
            <w:r w:rsidR="00107ED0" w:rsidRPr="00581596">
              <w:rPr>
                <w:noProof/>
                <w:webHidden/>
              </w:rPr>
            </w:r>
            <w:r w:rsidR="00107ED0" w:rsidRPr="00581596">
              <w:rPr>
                <w:noProof/>
                <w:webHidden/>
              </w:rPr>
              <w:fldChar w:fldCharType="separate"/>
            </w:r>
            <w:r w:rsidR="005B1700">
              <w:rPr>
                <w:noProof/>
                <w:webHidden/>
              </w:rPr>
              <w:t>6</w:t>
            </w:r>
            <w:r w:rsidR="00107ED0" w:rsidRPr="00581596">
              <w:rPr>
                <w:noProof/>
                <w:webHidden/>
              </w:rPr>
              <w:fldChar w:fldCharType="end"/>
            </w:r>
          </w:hyperlink>
        </w:p>
        <w:p w14:paraId="124EB80A" w14:textId="461B2A97" w:rsidR="00107ED0" w:rsidRPr="00581596" w:rsidRDefault="00000000" w:rsidP="00581596">
          <w:pPr>
            <w:pStyle w:val="Spistreci1"/>
            <w:tabs>
              <w:tab w:val="clear" w:pos="284"/>
              <w:tab w:val="left" w:pos="426"/>
            </w:tabs>
            <w:ind w:left="426" w:hanging="426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14833253" w:history="1">
            <w:r w:rsidR="00107ED0" w:rsidRPr="00581596">
              <w:rPr>
                <w:rStyle w:val="Hipercze"/>
                <w:noProof/>
              </w:rPr>
              <w:t>5.</w:t>
            </w:r>
            <w:r w:rsidR="00107ED0" w:rsidRPr="00581596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107ED0" w:rsidRPr="00581596">
              <w:rPr>
                <w:rStyle w:val="Hipercze"/>
                <w:noProof/>
              </w:rPr>
              <w:t>Informacja o przedmiotowych środkach dowodowych.</w:t>
            </w:r>
            <w:r w:rsidR="00107ED0" w:rsidRPr="00581596">
              <w:rPr>
                <w:noProof/>
                <w:webHidden/>
              </w:rPr>
              <w:tab/>
            </w:r>
            <w:r w:rsidR="00107ED0" w:rsidRPr="00581596">
              <w:rPr>
                <w:noProof/>
                <w:webHidden/>
              </w:rPr>
              <w:fldChar w:fldCharType="begin"/>
            </w:r>
            <w:r w:rsidR="00107ED0" w:rsidRPr="00581596">
              <w:rPr>
                <w:noProof/>
                <w:webHidden/>
              </w:rPr>
              <w:instrText xml:space="preserve"> PAGEREF _Toc114833253 \h </w:instrText>
            </w:r>
            <w:r w:rsidR="00107ED0" w:rsidRPr="00581596">
              <w:rPr>
                <w:noProof/>
                <w:webHidden/>
              </w:rPr>
            </w:r>
            <w:r w:rsidR="00107ED0" w:rsidRPr="00581596">
              <w:rPr>
                <w:noProof/>
                <w:webHidden/>
              </w:rPr>
              <w:fldChar w:fldCharType="separate"/>
            </w:r>
            <w:r w:rsidR="005B1700">
              <w:rPr>
                <w:noProof/>
                <w:webHidden/>
              </w:rPr>
              <w:t>7</w:t>
            </w:r>
            <w:r w:rsidR="00107ED0" w:rsidRPr="00581596">
              <w:rPr>
                <w:noProof/>
                <w:webHidden/>
              </w:rPr>
              <w:fldChar w:fldCharType="end"/>
            </w:r>
          </w:hyperlink>
        </w:p>
        <w:p w14:paraId="70F707F5" w14:textId="2AC1C73C" w:rsidR="00107ED0" w:rsidRPr="00581596" w:rsidRDefault="00000000" w:rsidP="00581596">
          <w:pPr>
            <w:pStyle w:val="Spistreci1"/>
            <w:tabs>
              <w:tab w:val="clear" w:pos="284"/>
              <w:tab w:val="left" w:pos="426"/>
            </w:tabs>
            <w:ind w:left="426" w:hanging="426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14833254" w:history="1">
            <w:r w:rsidR="00107ED0" w:rsidRPr="00581596">
              <w:rPr>
                <w:rStyle w:val="Hipercze"/>
                <w:noProof/>
              </w:rPr>
              <w:t>6.</w:t>
            </w:r>
            <w:r w:rsidR="00107ED0" w:rsidRPr="00581596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107ED0" w:rsidRPr="00581596">
              <w:rPr>
                <w:rStyle w:val="Hipercze"/>
                <w:noProof/>
              </w:rPr>
              <w:t>Termin wykonania zamówienia.</w:t>
            </w:r>
            <w:r w:rsidR="00107ED0" w:rsidRPr="00581596">
              <w:rPr>
                <w:noProof/>
                <w:webHidden/>
              </w:rPr>
              <w:tab/>
            </w:r>
            <w:r w:rsidR="00107ED0" w:rsidRPr="00581596">
              <w:rPr>
                <w:noProof/>
                <w:webHidden/>
              </w:rPr>
              <w:fldChar w:fldCharType="begin"/>
            </w:r>
            <w:r w:rsidR="00107ED0" w:rsidRPr="00581596">
              <w:rPr>
                <w:noProof/>
                <w:webHidden/>
              </w:rPr>
              <w:instrText xml:space="preserve"> PAGEREF _Toc114833254 \h </w:instrText>
            </w:r>
            <w:r w:rsidR="00107ED0" w:rsidRPr="00581596">
              <w:rPr>
                <w:noProof/>
                <w:webHidden/>
              </w:rPr>
            </w:r>
            <w:r w:rsidR="00107ED0" w:rsidRPr="00581596">
              <w:rPr>
                <w:noProof/>
                <w:webHidden/>
              </w:rPr>
              <w:fldChar w:fldCharType="separate"/>
            </w:r>
            <w:r w:rsidR="005B1700">
              <w:rPr>
                <w:noProof/>
                <w:webHidden/>
              </w:rPr>
              <w:t>7</w:t>
            </w:r>
            <w:r w:rsidR="00107ED0" w:rsidRPr="00581596">
              <w:rPr>
                <w:noProof/>
                <w:webHidden/>
              </w:rPr>
              <w:fldChar w:fldCharType="end"/>
            </w:r>
          </w:hyperlink>
        </w:p>
        <w:p w14:paraId="4FF94846" w14:textId="47AA7FF1" w:rsidR="00107ED0" w:rsidRPr="00581596" w:rsidRDefault="00000000" w:rsidP="00581596">
          <w:pPr>
            <w:pStyle w:val="Spistreci1"/>
            <w:tabs>
              <w:tab w:val="clear" w:pos="284"/>
              <w:tab w:val="left" w:pos="426"/>
            </w:tabs>
            <w:ind w:left="426" w:hanging="426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14833255" w:history="1">
            <w:r w:rsidR="00107ED0" w:rsidRPr="00581596">
              <w:rPr>
                <w:rStyle w:val="Hipercze"/>
                <w:noProof/>
              </w:rPr>
              <w:t>7.</w:t>
            </w:r>
            <w:r w:rsidR="00107ED0" w:rsidRPr="00581596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107ED0" w:rsidRPr="00581596">
              <w:rPr>
                <w:rStyle w:val="Hipercze"/>
                <w:noProof/>
              </w:rPr>
              <w:t>Podstawy wykluczenia.</w:t>
            </w:r>
            <w:r w:rsidR="00107ED0" w:rsidRPr="00581596">
              <w:rPr>
                <w:noProof/>
                <w:webHidden/>
              </w:rPr>
              <w:tab/>
            </w:r>
            <w:r w:rsidR="00107ED0" w:rsidRPr="00581596">
              <w:rPr>
                <w:noProof/>
                <w:webHidden/>
              </w:rPr>
              <w:fldChar w:fldCharType="begin"/>
            </w:r>
            <w:r w:rsidR="00107ED0" w:rsidRPr="00581596">
              <w:rPr>
                <w:noProof/>
                <w:webHidden/>
              </w:rPr>
              <w:instrText xml:space="preserve"> PAGEREF _Toc114833255 \h </w:instrText>
            </w:r>
            <w:r w:rsidR="00107ED0" w:rsidRPr="00581596">
              <w:rPr>
                <w:noProof/>
                <w:webHidden/>
              </w:rPr>
            </w:r>
            <w:r w:rsidR="00107ED0" w:rsidRPr="00581596">
              <w:rPr>
                <w:noProof/>
                <w:webHidden/>
              </w:rPr>
              <w:fldChar w:fldCharType="separate"/>
            </w:r>
            <w:r w:rsidR="005B1700">
              <w:rPr>
                <w:noProof/>
                <w:webHidden/>
              </w:rPr>
              <w:t>8</w:t>
            </w:r>
            <w:r w:rsidR="00107ED0" w:rsidRPr="00581596">
              <w:rPr>
                <w:noProof/>
                <w:webHidden/>
              </w:rPr>
              <w:fldChar w:fldCharType="end"/>
            </w:r>
          </w:hyperlink>
        </w:p>
        <w:p w14:paraId="29569274" w14:textId="28A8A38D" w:rsidR="00107ED0" w:rsidRPr="00581596" w:rsidRDefault="00000000" w:rsidP="00581596">
          <w:pPr>
            <w:pStyle w:val="Spistreci1"/>
            <w:tabs>
              <w:tab w:val="clear" w:pos="284"/>
              <w:tab w:val="left" w:pos="426"/>
            </w:tabs>
            <w:ind w:left="426" w:hanging="426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14833256" w:history="1">
            <w:r w:rsidR="00107ED0" w:rsidRPr="00581596">
              <w:rPr>
                <w:rStyle w:val="Hipercze"/>
                <w:noProof/>
              </w:rPr>
              <w:t>8.</w:t>
            </w:r>
            <w:r w:rsidR="00107ED0" w:rsidRPr="00581596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107ED0" w:rsidRPr="00581596">
              <w:rPr>
                <w:rStyle w:val="Hipercze"/>
                <w:noProof/>
              </w:rPr>
              <w:t>Informacja o warunkach udziału w postępowaniu o udzielenie zamówienia.</w:t>
            </w:r>
            <w:r w:rsidR="00107ED0" w:rsidRPr="00581596">
              <w:rPr>
                <w:noProof/>
                <w:webHidden/>
              </w:rPr>
              <w:tab/>
            </w:r>
            <w:r w:rsidR="00107ED0" w:rsidRPr="00581596">
              <w:rPr>
                <w:noProof/>
                <w:webHidden/>
              </w:rPr>
              <w:fldChar w:fldCharType="begin"/>
            </w:r>
            <w:r w:rsidR="00107ED0" w:rsidRPr="00581596">
              <w:rPr>
                <w:noProof/>
                <w:webHidden/>
              </w:rPr>
              <w:instrText xml:space="preserve"> PAGEREF _Toc114833256 \h </w:instrText>
            </w:r>
            <w:r w:rsidR="00107ED0" w:rsidRPr="00581596">
              <w:rPr>
                <w:noProof/>
                <w:webHidden/>
              </w:rPr>
            </w:r>
            <w:r w:rsidR="00107ED0" w:rsidRPr="00581596">
              <w:rPr>
                <w:noProof/>
                <w:webHidden/>
              </w:rPr>
              <w:fldChar w:fldCharType="separate"/>
            </w:r>
            <w:r w:rsidR="005B1700">
              <w:rPr>
                <w:noProof/>
                <w:webHidden/>
              </w:rPr>
              <w:t>11</w:t>
            </w:r>
            <w:r w:rsidR="00107ED0" w:rsidRPr="00581596">
              <w:rPr>
                <w:noProof/>
                <w:webHidden/>
              </w:rPr>
              <w:fldChar w:fldCharType="end"/>
            </w:r>
          </w:hyperlink>
        </w:p>
        <w:p w14:paraId="793D2AA1" w14:textId="07B98BE8" w:rsidR="00107ED0" w:rsidRPr="00581596" w:rsidRDefault="00000000" w:rsidP="00581596">
          <w:pPr>
            <w:pStyle w:val="Spistreci1"/>
            <w:tabs>
              <w:tab w:val="clear" w:pos="284"/>
              <w:tab w:val="left" w:pos="426"/>
            </w:tabs>
            <w:ind w:left="426" w:hanging="426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14833257" w:history="1">
            <w:r w:rsidR="00107ED0" w:rsidRPr="00581596">
              <w:rPr>
                <w:rStyle w:val="Hipercze"/>
                <w:noProof/>
              </w:rPr>
              <w:t>9.</w:t>
            </w:r>
            <w:r w:rsidR="00107ED0" w:rsidRPr="00581596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107ED0" w:rsidRPr="00581596">
              <w:rPr>
                <w:rStyle w:val="Hipercze"/>
                <w:noProof/>
              </w:rPr>
              <w:t>Informacja o oświadczeniach, wykaz podmiotowych środków dowodowych oraz informacja o innych dokumentach i oświadczeniach.</w:t>
            </w:r>
            <w:r w:rsidR="00107ED0" w:rsidRPr="00581596">
              <w:rPr>
                <w:noProof/>
                <w:webHidden/>
              </w:rPr>
              <w:tab/>
            </w:r>
            <w:r w:rsidR="00107ED0" w:rsidRPr="00581596">
              <w:rPr>
                <w:noProof/>
                <w:webHidden/>
              </w:rPr>
              <w:fldChar w:fldCharType="begin"/>
            </w:r>
            <w:r w:rsidR="00107ED0" w:rsidRPr="00581596">
              <w:rPr>
                <w:noProof/>
                <w:webHidden/>
              </w:rPr>
              <w:instrText xml:space="preserve"> PAGEREF _Toc114833257 \h </w:instrText>
            </w:r>
            <w:r w:rsidR="00107ED0" w:rsidRPr="00581596">
              <w:rPr>
                <w:noProof/>
                <w:webHidden/>
              </w:rPr>
            </w:r>
            <w:r w:rsidR="00107ED0" w:rsidRPr="00581596">
              <w:rPr>
                <w:noProof/>
                <w:webHidden/>
              </w:rPr>
              <w:fldChar w:fldCharType="separate"/>
            </w:r>
            <w:r w:rsidR="005B1700">
              <w:rPr>
                <w:noProof/>
                <w:webHidden/>
              </w:rPr>
              <w:t>12</w:t>
            </w:r>
            <w:r w:rsidR="00107ED0" w:rsidRPr="00581596">
              <w:rPr>
                <w:noProof/>
                <w:webHidden/>
              </w:rPr>
              <w:fldChar w:fldCharType="end"/>
            </w:r>
          </w:hyperlink>
        </w:p>
        <w:p w14:paraId="3A994F0F" w14:textId="49A6F368" w:rsidR="00107ED0" w:rsidRPr="00581596" w:rsidRDefault="00000000" w:rsidP="00581596">
          <w:pPr>
            <w:pStyle w:val="Spistreci1"/>
            <w:tabs>
              <w:tab w:val="clear" w:pos="284"/>
              <w:tab w:val="left" w:pos="426"/>
              <w:tab w:val="left" w:pos="660"/>
            </w:tabs>
            <w:ind w:left="426" w:hanging="426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14833258" w:history="1">
            <w:r w:rsidR="00107ED0" w:rsidRPr="00581596">
              <w:rPr>
                <w:rStyle w:val="Hipercze"/>
                <w:noProof/>
              </w:rPr>
              <w:t>10.</w:t>
            </w:r>
            <w:r w:rsidR="00107ED0" w:rsidRPr="00581596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107ED0" w:rsidRPr="00581596">
              <w:rPr>
                <w:rStyle w:val="Hipercze"/>
                <w:noProof/>
              </w:rPr>
              <w:t>Informacje o środkach komunikacji elektronicznej, przy użyciu których zamawiający będzie komunikował się z wykonawcami oraz informacje o wymaganiach technicznych  i organizacyjnych sporządzania, wysyłania i odbierania korespondencji elektronicznej.</w:t>
            </w:r>
            <w:r w:rsidR="00107ED0" w:rsidRPr="00581596">
              <w:rPr>
                <w:noProof/>
                <w:webHidden/>
              </w:rPr>
              <w:tab/>
            </w:r>
            <w:r w:rsidR="00107ED0" w:rsidRPr="00581596">
              <w:rPr>
                <w:noProof/>
                <w:webHidden/>
              </w:rPr>
              <w:fldChar w:fldCharType="begin"/>
            </w:r>
            <w:r w:rsidR="00107ED0" w:rsidRPr="00581596">
              <w:rPr>
                <w:noProof/>
                <w:webHidden/>
              </w:rPr>
              <w:instrText xml:space="preserve"> PAGEREF _Toc114833258 \h </w:instrText>
            </w:r>
            <w:r w:rsidR="00107ED0" w:rsidRPr="00581596">
              <w:rPr>
                <w:noProof/>
                <w:webHidden/>
              </w:rPr>
            </w:r>
            <w:r w:rsidR="00107ED0" w:rsidRPr="00581596">
              <w:rPr>
                <w:noProof/>
                <w:webHidden/>
              </w:rPr>
              <w:fldChar w:fldCharType="separate"/>
            </w:r>
            <w:r w:rsidR="005B1700">
              <w:rPr>
                <w:noProof/>
                <w:webHidden/>
              </w:rPr>
              <w:t>16</w:t>
            </w:r>
            <w:r w:rsidR="00107ED0" w:rsidRPr="00581596">
              <w:rPr>
                <w:noProof/>
                <w:webHidden/>
              </w:rPr>
              <w:fldChar w:fldCharType="end"/>
            </w:r>
          </w:hyperlink>
        </w:p>
        <w:p w14:paraId="267AD3EF" w14:textId="0DF35482" w:rsidR="00107ED0" w:rsidRPr="00581596" w:rsidRDefault="00000000" w:rsidP="00581596">
          <w:pPr>
            <w:pStyle w:val="Spistreci1"/>
            <w:tabs>
              <w:tab w:val="clear" w:pos="284"/>
              <w:tab w:val="left" w:pos="426"/>
              <w:tab w:val="left" w:pos="660"/>
            </w:tabs>
            <w:ind w:left="426" w:hanging="426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14833259" w:history="1">
            <w:r w:rsidR="00107ED0" w:rsidRPr="00581596">
              <w:rPr>
                <w:rStyle w:val="Hipercze"/>
                <w:noProof/>
              </w:rPr>
              <w:t>11.</w:t>
            </w:r>
            <w:r w:rsidR="00107ED0" w:rsidRPr="00581596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107ED0" w:rsidRPr="00581596">
              <w:rPr>
                <w:rStyle w:val="Hipercze"/>
                <w:noProof/>
              </w:rPr>
              <w:t>Wskazanie osób uprawnionych do komunikowania się z wykonawcami.</w:t>
            </w:r>
            <w:r w:rsidR="00107ED0" w:rsidRPr="00581596">
              <w:rPr>
                <w:noProof/>
                <w:webHidden/>
              </w:rPr>
              <w:tab/>
            </w:r>
            <w:r w:rsidR="00107ED0" w:rsidRPr="00581596">
              <w:rPr>
                <w:noProof/>
                <w:webHidden/>
              </w:rPr>
              <w:fldChar w:fldCharType="begin"/>
            </w:r>
            <w:r w:rsidR="00107ED0" w:rsidRPr="00581596">
              <w:rPr>
                <w:noProof/>
                <w:webHidden/>
              </w:rPr>
              <w:instrText xml:space="preserve"> PAGEREF _Toc114833259 \h </w:instrText>
            </w:r>
            <w:r w:rsidR="00107ED0" w:rsidRPr="00581596">
              <w:rPr>
                <w:noProof/>
                <w:webHidden/>
              </w:rPr>
            </w:r>
            <w:r w:rsidR="00107ED0" w:rsidRPr="00581596">
              <w:rPr>
                <w:noProof/>
                <w:webHidden/>
              </w:rPr>
              <w:fldChar w:fldCharType="separate"/>
            </w:r>
            <w:r w:rsidR="005B1700">
              <w:rPr>
                <w:noProof/>
                <w:webHidden/>
              </w:rPr>
              <w:t>17</w:t>
            </w:r>
            <w:r w:rsidR="00107ED0" w:rsidRPr="00581596">
              <w:rPr>
                <w:noProof/>
                <w:webHidden/>
              </w:rPr>
              <w:fldChar w:fldCharType="end"/>
            </w:r>
          </w:hyperlink>
        </w:p>
        <w:p w14:paraId="5121375D" w14:textId="02B4A9F2" w:rsidR="00107ED0" w:rsidRPr="00581596" w:rsidRDefault="00000000" w:rsidP="00581596">
          <w:pPr>
            <w:pStyle w:val="Spistreci1"/>
            <w:tabs>
              <w:tab w:val="clear" w:pos="284"/>
              <w:tab w:val="left" w:pos="426"/>
              <w:tab w:val="left" w:pos="660"/>
            </w:tabs>
            <w:ind w:left="426" w:hanging="426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14833260" w:history="1">
            <w:r w:rsidR="00107ED0" w:rsidRPr="00581596">
              <w:rPr>
                <w:rStyle w:val="Hipercze"/>
                <w:noProof/>
              </w:rPr>
              <w:t>12.</w:t>
            </w:r>
            <w:r w:rsidR="00107ED0" w:rsidRPr="00581596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107ED0" w:rsidRPr="00581596">
              <w:rPr>
                <w:rStyle w:val="Hipercze"/>
                <w:noProof/>
              </w:rPr>
              <w:t>Termin związania ofertą.</w:t>
            </w:r>
            <w:r w:rsidR="00107ED0" w:rsidRPr="00581596">
              <w:rPr>
                <w:noProof/>
                <w:webHidden/>
              </w:rPr>
              <w:tab/>
            </w:r>
            <w:r w:rsidR="00107ED0" w:rsidRPr="00581596">
              <w:rPr>
                <w:noProof/>
                <w:webHidden/>
              </w:rPr>
              <w:fldChar w:fldCharType="begin"/>
            </w:r>
            <w:r w:rsidR="00107ED0" w:rsidRPr="00581596">
              <w:rPr>
                <w:noProof/>
                <w:webHidden/>
              </w:rPr>
              <w:instrText xml:space="preserve"> PAGEREF _Toc114833260 \h </w:instrText>
            </w:r>
            <w:r w:rsidR="00107ED0" w:rsidRPr="00581596">
              <w:rPr>
                <w:noProof/>
                <w:webHidden/>
              </w:rPr>
            </w:r>
            <w:r w:rsidR="00107ED0" w:rsidRPr="00581596">
              <w:rPr>
                <w:noProof/>
                <w:webHidden/>
              </w:rPr>
              <w:fldChar w:fldCharType="separate"/>
            </w:r>
            <w:r w:rsidR="005B1700">
              <w:rPr>
                <w:noProof/>
                <w:webHidden/>
              </w:rPr>
              <w:t>17</w:t>
            </w:r>
            <w:r w:rsidR="00107ED0" w:rsidRPr="00581596">
              <w:rPr>
                <w:noProof/>
                <w:webHidden/>
              </w:rPr>
              <w:fldChar w:fldCharType="end"/>
            </w:r>
          </w:hyperlink>
        </w:p>
        <w:p w14:paraId="0255C5D4" w14:textId="56BD4A8E" w:rsidR="00107ED0" w:rsidRPr="00581596" w:rsidRDefault="00000000" w:rsidP="00581596">
          <w:pPr>
            <w:pStyle w:val="Spistreci1"/>
            <w:tabs>
              <w:tab w:val="clear" w:pos="284"/>
              <w:tab w:val="left" w:pos="426"/>
              <w:tab w:val="left" w:pos="660"/>
            </w:tabs>
            <w:ind w:left="426" w:hanging="426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14833261" w:history="1">
            <w:r w:rsidR="00107ED0" w:rsidRPr="00581596">
              <w:rPr>
                <w:rStyle w:val="Hipercze"/>
                <w:noProof/>
              </w:rPr>
              <w:t>13.</w:t>
            </w:r>
            <w:r w:rsidR="00107ED0" w:rsidRPr="00581596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107ED0" w:rsidRPr="00581596">
              <w:rPr>
                <w:rStyle w:val="Hipercze"/>
                <w:noProof/>
              </w:rPr>
              <w:t>Opis sposobu przygotowania oferty.</w:t>
            </w:r>
            <w:r w:rsidR="00107ED0" w:rsidRPr="00581596">
              <w:rPr>
                <w:noProof/>
                <w:webHidden/>
              </w:rPr>
              <w:tab/>
            </w:r>
            <w:r w:rsidR="00107ED0" w:rsidRPr="00581596">
              <w:rPr>
                <w:noProof/>
                <w:webHidden/>
              </w:rPr>
              <w:fldChar w:fldCharType="begin"/>
            </w:r>
            <w:r w:rsidR="00107ED0" w:rsidRPr="00581596">
              <w:rPr>
                <w:noProof/>
                <w:webHidden/>
              </w:rPr>
              <w:instrText xml:space="preserve"> PAGEREF _Toc114833261 \h </w:instrText>
            </w:r>
            <w:r w:rsidR="00107ED0" w:rsidRPr="00581596">
              <w:rPr>
                <w:noProof/>
                <w:webHidden/>
              </w:rPr>
            </w:r>
            <w:r w:rsidR="00107ED0" w:rsidRPr="00581596">
              <w:rPr>
                <w:noProof/>
                <w:webHidden/>
              </w:rPr>
              <w:fldChar w:fldCharType="separate"/>
            </w:r>
            <w:r w:rsidR="005B1700">
              <w:rPr>
                <w:noProof/>
                <w:webHidden/>
              </w:rPr>
              <w:t>17</w:t>
            </w:r>
            <w:r w:rsidR="00107ED0" w:rsidRPr="00581596">
              <w:rPr>
                <w:noProof/>
                <w:webHidden/>
              </w:rPr>
              <w:fldChar w:fldCharType="end"/>
            </w:r>
          </w:hyperlink>
        </w:p>
        <w:p w14:paraId="2F92FDBB" w14:textId="199B87E6" w:rsidR="00107ED0" w:rsidRPr="00581596" w:rsidRDefault="00000000" w:rsidP="00581596">
          <w:pPr>
            <w:pStyle w:val="Spistreci1"/>
            <w:tabs>
              <w:tab w:val="clear" w:pos="284"/>
              <w:tab w:val="left" w:pos="426"/>
              <w:tab w:val="left" w:pos="660"/>
            </w:tabs>
            <w:ind w:left="426" w:hanging="426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14833262" w:history="1">
            <w:r w:rsidR="00107ED0" w:rsidRPr="00581596">
              <w:rPr>
                <w:rStyle w:val="Hipercze"/>
                <w:noProof/>
              </w:rPr>
              <w:t>14.</w:t>
            </w:r>
            <w:r w:rsidR="00107ED0" w:rsidRPr="00581596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107ED0" w:rsidRPr="00581596">
              <w:rPr>
                <w:rStyle w:val="Hipercze"/>
                <w:noProof/>
              </w:rPr>
              <w:t>Sposób oraz termin składania ofert.</w:t>
            </w:r>
            <w:r w:rsidR="00107ED0" w:rsidRPr="00581596">
              <w:rPr>
                <w:noProof/>
                <w:webHidden/>
              </w:rPr>
              <w:tab/>
            </w:r>
            <w:r w:rsidR="00107ED0" w:rsidRPr="00581596">
              <w:rPr>
                <w:noProof/>
                <w:webHidden/>
              </w:rPr>
              <w:fldChar w:fldCharType="begin"/>
            </w:r>
            <w:r w:rsidR="00107ED0" w:rsidRPr="00581596">
              <w:rPr>
                <w:noProof/>
                <w:webHidden/>
              </w:rPr>
              <w:instrText xml:space="preserve"> PAGEREF _Toc114833262 \h </w:instrText>
            </w:r>
            <w:r w:rsidR="00107ED0" w:rsidRPr="00581596">
              <w:rPr>
                <w:noProof/>
                <w:webHidden/>
              </w:rPr>
            </w:r>
            <w:r w:rsidR="00107ED0" w:rsidRPr="00581596">
              <w:rPr>
                <w:noProof/>
                <w:webHidden/>
              </w:rPr>
              <w:fldChar w:fldCharType="separate"/>
            </w:r>
            <w:r w:rsidR="005B1700">
              <w:rPr>
                <w:noProof/>
                <w:webHidden/>
              </w:rPr>
              <w:t>19</w:t>
            </w:r>
            <w:r w:rsidR="00107ED0" w:rsidRPr="00581596">
              <w:rPr>
                <w:noProof/>
                <w:webHidden/>
              </w:rPr>
              <w:fldChar w:fldCharType="end"/>
            </w:r>
          </w:hyperlink>
        </w:p>
        <w:p w14:paraId="351CACC1" w14:textId="24ADA7CF" w:rsidR="00107ED0" w:rsidRPr="00581596" w:rsidRDefault="00000000" w:rsidP="00581596">
          <w:pPr>
            <w:pStyle w:val="Spistreci1"/>
            <w:tabs>
              <w:tab w:val="clear" w:pos="284"/>
              <w:tab w:val="left" w:pos="426"/>
              <w:tab w:val="left" w:pos="660"/>
            </w:tabs>
            <w:ind w:left="426" w:hanging="426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14833263" w:history="1">
            <w:r w:rsidR="00107ED0" w:rsidRPr="00581596">
              <w:rPr>
                <w:rStyle w:val="Hipercze"/>
                <w:noProof/>
              </w:rPr>
              <w:t>15.</w:t>
            </w:r>
            <w:r w:rsidR="00107ED0" w:rsidRPr="00581596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107ED0" w:rsidRPr="00581596">
              <w:rPr>
                <w:rStyle w:val="Hipercze"/>
                <w:noProof/>
              </w:rPr>
              <w:t>Termin otwarcia ofert.</w:t>
            </w:r>
            <w:r w:rsidR="00107ED0" w:rsidRPr="00581596">
              <w:rPr>
                <w:noProof/>
                <w:webHidden/>
              </w:rPr>
              <w:tab/>
            </w:r>
            <w:r w:rsidR="00107ED0" w:rsidRPr="00581596">
              <w:rPr>
                <w:noProof/>
                <w:webHidden/>
              </w:rPr>
              <w:fldChar w:fldCharType="begin"/>
            </w:r>
            <w:r w:rsidR="00107ED0" w:rsidRPr="00581596">
              <w:rPr>
                <w:noProof/>
                <w:webHidden/>
              </w:rPr>
              <w:instrText xml:space="preserve"> PAGEREF _Toc114833263 \h </w:instrText>
            </w:r>
            <w:r w:rsidR="00107ED0" w:rsidRPr="00581596">
              <w:rPr>
                <w:noProof/>
                <w:webHidden/>
              </w:rPr>
            </w:r>
            <w:r w:rsidR="00107ED0" w:rsidRPr="00581596">
              <w:rPr>
                <w:noProof/>
                <w:webHidden/>
              </w:rPr>
              <w:fldChar w:fldCharType="separate"/>
            </w:r>
            <w:r w:rsidR="005B1700">
              <w:rPr>
                <w:noProof/>
                <w:webHidden/>
              </w:rPr>
              <w:t>19</w:t>
            </w:r>
            <w:r w:rsidR="00107ED0" w:rsidRPr="00581596">
              <w:rPr>
                <w:noProof/>
                <w:webHidden/>
              </w:rPr>
              <w:fldChar w:fldCharType="end"/>
            </w:r>
          </w:hyperlink>
        </w:p>
        <w:p w14:paraId="281C2CF9" w14:textId="1551439A" w:rsidR="00107ED0" w:rsidRPr="00581596" w:rsidRDefault="00000000" w:rsidP="00581596">
          <w:pPr>
            <w:pStyle w:val="Spistreci1"/>
            <w:tabs>
              <w:tab w:val="clear" w:pos="284"/>
              <w:tab w:val="left" w:pos="426"/>
              <w:tab w:val="left" w:pos="660"/>
            </w:tabs>
            <w:ind w:left="426" w:hanging="426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14833264" w:history="1">
            <w:r w:rsidR="00107ED0" w:rsidRPr="00581596">
              <w:rPr>
                <w:rStyle w:val="Hipercze"/>
                <w:noProof/>
              </w:rPr>
              <w:t>16.</w:t>
            </w:r>
            <w:r w:rsidR="00107ED0" w:rsidRPr="00581596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107ED0" w:rsidRPr="00581596">
              <w:rPr>
                <w:rStyle w:val="Hipercze"/>
                <w:noProof/>
              </w:rPr>
              <w:t>Opis sposobu obliczenia ceny.</w:t>
            </w:r>
            <w:r w:rsidR="00107ED0" w:rsidRPr="00581596">
              <w:rPr>
                <w:noProof/>
                <w:webHidden/>
              </w:rPr>
              <w:tab/>
            </w:r>
            <w:r w:rsidR="00107ED0" w:rsidRPr="00581596">
              <w:rPr>
                <w:noProof/>
                <w:webHidden/>
              </w:rPr>
              <w:fldChar w:fldCharType="begin"/>
            </w:r>
            <w:r w:rsidR="00107ED0" w:rsidRPr="00581596">
              <w:rPr>
                <w:noProof/>
                <w:webHidden/>
              </w:rPr>
              <w:instrText xml:space="preserve"> PAGEREF _Toc114833264 \h </w:instrText>
            </w:r>
            <w:r w:rsidR="00107ED0" w:rsidRPr="00581596">
              <w:rPr>
                <w:noProof/>
                <w:webHidden/>
              </w:rPr>
            </w:r>
            <w:r w:rsidR="00107ED0" w:rsidRPr="00581596">
              <w:rPr>
                <w:noProof/>
                <w:webHidden/>
              </w:rPr>
              <w:fldChar w:fldCharType="separate"/>
            </w:r>
            <w:r w:rsidR="005B1700">
              <w:rPr>
                <w:noProof/>
                <w:webHidden/>
              </w:rPr>
              <w:t>19</w:t>
            </w:r>
            <w:r w:rsidR="00107ED0" w:rsidRPr="00581596">
              <w:rPr>
                <w:noProof/>
                <w:webHidden/>
              </w:rPr>
              <w:fldChar w:fldCharType="end"/>
            </w:r>
          </w:hyperlink>
        </w:p>
        <w:p w14:paraId="5BF62386" w14:textId="01ED4440" w:rsidR="00107ED0" w:rsidRPr="00581596" w:rsidRDefault="00000000" w:rsidP="00581596">
          <w:pPr>
            <w:pStyle w:val="Spistreci1"/>
            <w:tabs>
              <w:tab w:val="clear" w:pos="284"/>
              <w:tab w:val="left" w:pos="426"/>
              <w:tab w:val="left" w:pos="660"/>
            </w:tabs>
            <w:ind w:left="426" w:hanging="426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14833265" w:history="1">
            <w:r w:rsidR="00107ED0" w:rsidRPr="00581596">
              <w:rPr>
                <w:rStyle w:val="Hipercze"/>
                <w:noProof/>
              </w:rPr>
              <w:t>17.</w:t>
            </w:r>
            <w:r w:rsidR="00107ED0" w:rsidRPr="00581596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107ED0" w:rsidRPr="00581596">
              <w:rPr>
                <w:rStyle w:val="Hipercze"/>
                <w:noProof/>
              </w:rPr>
              <w:t>Opis kryteriów oceny ofert, wraz z podaniem wag tych kryteriów i sposobu oceny ofert.</w:t>
            </w:r>
            <w:r w:rsidR="00107ED0" w:rsidRPr="00581596">
              <w:rPr>
                <w:noProof/>
                <w:webHidden/>
              </w:rPr>
              <w:tab/>
            </w:r>
            <w:r w:rsidR="00107ED0" w:rsidRPr="00581596">
              <w:rPr>
                <w:noProof/>
                <w:webHidden/>
              </w:rPr>
              <w:fldChar w:fldCharType="begin"/>
            </w:r>
            <w:r w:rsidR="00107ED0" w:rsidRPr="00581596">
              <w:rPr>
                <w:noProof/>
                <w:webHidden/>
              </w:rPr>
              <w:instrText xml:space="preserve"> PAGEREF _Toc114833265 \h </w:instrText>
            </w:r>
            <w:r w:rsidR="00107ED0" w:rsidRPr="00581596">
              <w:rPr>
                <w:noProof/>
                <w:webHidden/>
              </w:rPr>
            </w:r>
            <w:r w:rsidR="00107ED0" w:rsidRPr="00581596">
              <w:rPr>
                <w:noProof/>
                <w:webHidden/>
              </w:rPr>
              <w:fldChar w:fldCharType="separate"/>
            </w:r>
            <w:r w:rsidR="005B1700">
              <w:rPr>
                <w:noProof/>
                <w:webHidden/>
              </w:rPr>
              <w:t>20</w:t>
            </w:r>
            <w:r w:rsidR="00107ED0" w:rsidRPr="00581596">
              <w:rPr>
                <w:noProof/>
                <w:webHidden/>
              </w:rPr>
              <w:fldChar w:fldCharType="end"/>
            </w:r>
          </w:hyperlink>
        </w:p>
        <w:p w14:paraId="0CBDA812" w14:textId="2CE12A0E" w:rsidR="00107ED0" w:rsidRPr="00581596" w:rsidRDefault="00000000" w:rsidP="00581596">
          <w:pPr>
            <w:pStyle w:val="Spistreci1"/>
            <w:tabs>
              <w:tab w:val="clear" w:pos="284"/>
              <w:tab w:val="left" w:pos="426"/>
              <w:tab w:val="left" w:pos="660"/>
            </w:tabs>
            <w:ind w:left="426" w:hanging="426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14833266" w:history="1">
            <w:r w:rsidR="00107ED0" w:rsidRPr="00581596">
              <w:rPr>
                <w:rStyle w:val="Hipercze"/>
                <w:noProof/>
              </w:rPr>
              <w:t>18.</w:t>
            </w:r>
            <w:r w:rsidR="00107ED0" w:rsidRPr="00581596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107ED0" w:rsidRPr="00581596">
              <w:rPr>
                <w:rStyle w:val="Hipercze"/>
                <w:noProof/>
              </w:rPr>
              <w:t>Informacja o formalnościach, jakie muszą zostać dopełnione po wyborze oferty w celu zawarcia umowy w sprawie zamówienia publicznego.</w:t>
            </w:r>
            <w:r w:rsidR="00107ED0" w:rsidRPr="00581596">
              <w:rPr>
                <w:noProof/>
                <w:webHidden/>
              </w:rPr>
              <w:tab/>
            </w:r>
            <w:r w:rsidR="00107ED0" w:rsidRPr="00581596">
              <w:rPr>
                <w:noProof/>
                <w:webHidden/>
              </w:rPr>
              <w:fldChar w:fldCharType="begin"/>
            </w:r>
            <w:r w:rsidR="00107ED0" w:rsidRPr="00581596">
              <w:rPr>
                <w:noProof/>
                <w:webHidden/>
              </w:rPr>
              <w:instrText xml:space="preserve"> PAGEREF _Toc114833266 \h </w:instrText>
            </w:r>
            <w:r w:rsidR="00107ED0" w:rsidRPr="00581596">
              <w:rPr>
                <w:noProof/>
                <w:webHidden/>
              </w:rPr>
            </w:r>
            <w:r w:rsidR="00107ED0" w:rsidRPr="00581596">
              <w:rPr>
                <w:noProof/>
                <w:webHidden/>
              </w:rPr>
              <w:fldChar w:fldCharType="separate"/>
            </w:r>
            <w:r w:rsidR="005B1700">
              <w:rPr>
                <w:noProof/>
                <w:webHidden/>
              </w:rPr>
              <w:t>23</w:t>
            </w:r>
            <w:r w:rsidR="00107ED0" w:rsidRPr="00581596">
              <w:rPr>
                <w:noProof/>
                <w:webHidden/>
              </w:rPr>
              <w:fldChar w:fldCharType="end"/>
            </w:r>
          </w:hyperlink>
        </w:p>
        <w:p w14:paraId="62E56C97" w14:textId="7436963C" w:rsidR="00107ED0" w:rsidRPr="00581596" w:rsidRDefault="00000000" w:rsidP="00581596">
          <w:pPr>
            <w:pStyle w:val="Spistreci1"/>
            <w:tabs>
              <w:tab w:val="clear" w:pos="284"/>
              <w:tab w:val="left" w:pos="426"/>
              <w:tab w:val="left" w:pos="660"/>
            </w:tabs>
            <w:ind w:left="426" w:hanging="426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14833267" w:history="1">
            <w:r w:rsidR="00107ED0" w:rsidRPr="00581596">
              <w:rPr>
                <w:rStyle w:val="Hipercze"/>
                <w:noProof/>
              </w:rPr>
              <w:t>19.</w:t>
            </w:r>
            <w:r w:rsidR="00107ED0" w:rsidRPr="00581596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107ED0" w:rsidRPr="00581596">
              <w:rPr>
                <w:rStyle w:val="Hipercze"/>
                <w:noProof/>
              </w:rPr>
              <w:t>Projektowane postanowienia umowy w sprawie zamówienia publicznego, które zostaną wprowadzone do treści umowy w sprawie zamówienia publicznego.</w:t>
            </w:r>
            <w:r w:rsidR="00107ED0" w:rsidRPr="00581596">
              <w:rPr>
                <w:noProof/>
                <w:webHidden/>
              </w:rPr>
              <w:tab/>
            </w:r>
            <w:r w:rsidR="00107ED0" w:rsidRPr="00581596">
              <w:rPr>
                <w:noProof/>
                <w:webHidden/>
              </w:rPr>
              <w:fldChar w:fldCharType="begin"/>
            </w:r>
            <w:r w:rsidR="00107ED0" w:rsidRPr="00581596">
              <w:rPr>
                <w:noProof/>
                <w:webHidden/>
              </w:rPr>
              <w:instrText xml:space="preserve"> PAGEREF _Toc114833267 \h </w:instrText>
            </w:r>
            <w:r w:rsidR="00107ED0" w:rsidRPr="00581596">
              <w:rPr>
                <w:noProof/>
                <w:webHidden/>
              </w:rPr>
            </w:r>
            <w:r w:rsidR="00107ED0" w:rsidRPr="00581596">
              <w:rPr>
                <w:noProof/>
                <w:webHidden/>
              </w:rPr>
              <w:fldChar w:fldCharType="separate"/>
            </w:r>
            <w:r w:rsidR="005B1700">
              <w:rPr>
                <w:noProof/>
                <w:webHidden/>
              </w:rPr>
              <w:t>25</w:t>
            </w:r>
            <w:r w:rsidR="00107ED0" w:rsidRPr="00581596">
              <w:rPr>
                <w:noProof/>
                <w:webHidden/>
              </w:rPr>
              <w:fldChar w:fldCharType="end"/>
            </w:r>
          </w:hyperlink>
        </w:p>
        <w:p w14:paraId="1683C396" w14:textId="2A580955" w:rsidR="00107ED0" w:rsidRPr="00581596" w:rsidRDefault="00000000" w:rsidP="00581596">
          <w:pPr>
            <w:pStyle w:val="Spistreci1"/>
            <w:tabs>
              <w:tab w:val="clear" w:pos="284"/>
              <w:tab w:val="left" w:pos="426"/>
              <w:tab w:val="left" w:pos="660"/>
            </w:tabs>
            <w:ind w:left="426" w:hanging="426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14833268" w:history="1">
            <w:r w:rsidR="00107ED0" w:rsidRPr="00581596">
              <w:rPr>
                <w:rStyle w:val="Hipercze"/>
                <w:noProof/>
              </w:rPr>
              <w:t>20.</w:t>
            </w:r>
            <w:r w:rsidR="00107ED0" w:rsidRPr="00581596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107ED0" w:rsidRPr="00581596">
              <w:rPr>
                <w:rStyle w:val="Hipercze"/>
                <w:noProof/>
              </w:rPr>
              <w:t>Wymagania dotyczące wadium, jeżeli zamawiający przewiduje obowiązek wniesienia wadium.</w:t>
            </w:r>
            <w:r w:rsidR="00107ED0" w:rsidRPr="00581596">
              <w:rPr>
                <w:noProof/>
                <w:webHidden/>
              </w:rPr>
              <w:tab/>
            </w:r>
            <w:r w:rsidR="00107ED0" w:rsidRPr="00581596">
              <w:rPr>
                <w:noProof/>
                <w:webHidden/>
              </w:rPr>
              <w:fldChar w:fldCharType="begin"/>
            </w:r>
            <w:r w:rsidR="00107ED0" w:rsidRPr="00581596">
              <w:rPr>
                <w:noProof/>
                <w:webHidden/>
              </w:rPr>
              <w:instrText xml:space="preserve"> PAGEREF _Toc114833268 \h </w:instrText>
            </w:r>
            <w:r w:rsidR="00107ED0" w:rsidRPr="00581596">
              <w:rPr>
                <w:noProof/>
                <w:webHidden/>
              </w:rPr>
            </w:r>
            <w:r w:rsidR="00107ED0" w:rsidRPr="00581596">
              <w:rPr>
                <w:noProof/>
                <w:webHidden/>
              </w:rPr>
              <w:fldChar w:fldCharType="separate"/>
            </w:r>
            <w:r w:rsidR="005B1700">
              <w:rPr>
                <w:noProof/>
                <w:webHidden/>
              </w:rPr>
              <w:t>25</w:t>
            </w:r>
            <w:r w:rsidR="00107ED0" w:rsidRPr="00581596">
              <w:rPr>
                <w:noProof/>
                <w:webHidden/>
              </w:rPr>
              <w:fldChar w:fldCharType="end"/>
            </w:r>
          </w:hyperlink>
        </w:p>
        <w:p w14:paraId="57F30617" w14:textId="33FD7935" w:rsidR="00107ED0" w:rsidRPr="00581596" w:rsidRDefault="00000000" w:rsidP="00581596">
          <w:pPr>
            <w:pStyle w:val="Spistreci1"/>
            <w:tabs>
              <w:tab w:val="clear" w:pos="284"/>
              <w:tab w:val="left" w:pos="426"/>
              <w:tab w:val="left" w:pos="660"/>
            </w:tabs>
            <w:ind w:left="426" w:hanging="426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14833269" w:history="1">
            <w:r w:rsidR="00107ED0" w:rsidRPr="00581596">
              <w:rPr>
                <w:rStyle w:val="Hipercze"/>
                <w:noProof/>
              </w:rPr>
              <w:t>21.</w:t>
            </w:r>
            <w:r w:rsidR="00107ED0" w:rsidRPr="00581596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107ED0" w:rsidRPr="00581596">
              <w:rPr>
                <w:rStyle w:val="Hipercze"/>
                <w:noProof/>
              </w:rPr>
              <w:t>Informacja o uprzedniej ocenie ofert, zgodnie z art. 139 ustawy Prawo zamówień publicznych.</w:t>
            </w:r>
            <w:r w:rsidR="00107ED0" w:rsidRPr="00581596">
              <w:rPr>
                <w:noProof/>
                <w:webHidden/>
              </w:rPr>
              <w:tab/>
            </w:r>
            <w:r w:rsidR="00107ED0" w:rsidRPr="00581596">
              <w:rPr>
                <w:noProof/>
                <w:webHidden/>
              </w:rPr>
              <w:fldChar w:fldCharType="begin"/>
            </w:r>
            <w:r w:rsidR="00107ED0" w:rsidRPr="00581596">
              <w:rPr>
                <w:noProof/>
                <w:webHidden/>
              </w:rPr>
              <w:instrText xml:space="preserve"> PAGEREF _Toc114833269 \h </w:instrText>
            </w:r>
            <w:r w:rsidR="00107ED0" w:rsidRPr="00581596">
              <w:rPr>
                <w:noProof/>
                <w:webHidden/>
              </w:rPr>
            </w:r>
            <w:r w:rsidR="00107ED0" w:rsidRPr="00581596">
              <w:rPr>
                <w:noProof/>
                <w:webHidden/>
              </w:rPr>
              <w:fldChar w:fldCharType="separate"/>
            </w:r>
            <w:r w:rsidR="005B1700">
              <w:rPr>
                <w:noProof/>
                <w:webHidden/>
              </w:rPr>
              <w:t>26</w:t>
            </w:r>
            <w:r w:rsidR="00107ED0" w:rsidRPr="00581596">
              <w:rPr>
                <w:noProof/>
                <w:webHidden/>
              </w:rPr>
              <w:fldChar w:fldCharType="end"/>
            </w:r>
          </w:hyperlink>
        </w:p>
        <w:p w14:paraId="213D8DD4" w14:textId="41757D46" w:rsidR="00107ED0" w:rsidRPr="00581596" w:rsidRDefault="00000000" w:rsidP="00581596">
          <w:pPr>
            <w:pStyle w:val="Spistreci1"/>
            <w:tabs>
              <w:tab w:val="clear" w:pos="284"/>
              <w:tab w:val="left" w:pos="426"/>
              <w:tab w:val="left" w:pos="660"/>
            </w:tabs>
            <w:ind w:left="426" w:hanging="426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14833270" w:history="1">
            <w:r w:rsidR="00107ED0" w:rsidRPr="00581596">
              <w:rPr>
                <w:rStyle w:val="Hipercze"/>
                <w:noProof/>
              </w:rPr>
              <w:t>22.</w:t>
            </w:r>
            <w:r w:rsidR="00107ED0" w:rsidRPr="00581596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107ED0" w:rsidRPr="00581596">
              <w:rPr>
                <w:rStyle w:val="Hipercze"/>
                <w:noProof/>
              </w:rPr>
              <w:t>Informacja o obowiązku osobistego wykonania przez wykonawcę kluczowych zadań, jeżeli zamawiający dokonuje takiego zastrzeżenia zgodnie z art. 60 i art. 121 ustawy Prawo zamówień publicznych.</w:t>
            </w:r>
            <w:r w:rsidR="00107ED0" w:rsidRPr="00581596">
              <w:rPr>
                <w:noProof/>
                <w:webHidden/>
              </w:rPr>
              <w:tab/>
            </w:r>
            <w:r w:rsidR="00107ED0" w:rsidRPr="00581596">
              <w:rPr>
                <w:noProof/>
                <w:webHidden/>
              </w:rPr>
              <w:fldChar w:fldCharType="begin"/>
            </w:r>
            <w:r w:rsidR="00107ED0" w:rsidRPr="00581596">
              <w:rPr>
                <w:noProof/>
                <w:webHidden/>
              </w:rPr>
              <w:instrText xml:space="preserve"> PAGEREF _Toc114833270 \h </w:instrText>
            </w:r>
            <w:r w:rsidR="00107ED0" w:rsidRPr="00581596">
              <w:rPr>
                <w:noProof/>
                <w:webHidden/>
              </w:rPr>
            </w:r>
            <w:r w:rsidR="00107ED0" w:rsidRPr="00581596">
              <w:rPr>
                <w:noProof/>
                <w:webHidden/>
              </w:rPr>
              <w:fldChar w:fldCharType="separate"/>
            </w:r>
            <w:r w:rsidR="005B1700">
              <w:rPr>
                <w:noProof/>
                <w:webHidden/>
              </w:rPr>
              <w:t>26</w:t>
            </w:r>
            <w:r w:rsidR="00107ED0" w:rsidRPr="00581596">
              <w:rPr>
                <w:noProof/>
                <w:webHidden/>
              </w:rPr>
              <w:fldChar w:fldCharType="end"/>
            </w:r>
          </w:hyperlink>
        </w:p>
        <w:p w14:paraId="5176BFF4" w14:textId="4D20FE77" w:rsidR="00107ED0" w:rsidRPr="00581596" w:rsidRDefault="00000000" w:rsidP="00581596">
          <w:pPr>
            <w:pStyle w:val="Spistreci1"/>
            <w:tabs>
              <w:tab w:val="clear" w:pos="284"/>
              <w:tab w:val="left" w:pos="426"/>
              <w:tab w:val="left" w:pos="660"/>
            </w:tabs>
            <w:ind w:left="426" w:hanging="426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14833271" w:history="1">
            <w:r w:rsidR="00107ED0" w:rsidRPr="00581596">
              <w:rPr>
                <w:rStyle w:val="Hipercze"/>
                <w:noProof/>
              </w:rPr>
              <w:t>23.</w:t>
            </w:r>
            <w:r w:rsidR="00107ED0" w:rsidRPr="00581596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107ED0" w:rsidRPr="00581596">
              <w:rPr>
                <w:rStyle w:val="Hipercze"/>
                <w:noProof/>
              </w:rPr>
              <w:t>Pouczenie o środkach ochrony prawnej przysługujących wykonawcy.</w:t>
            </w:r>
            <w:r w:rsidR="00107ED0" w:rsidRPr="00581596">
              <w:rPr>
                <w:noProof/>
                <w:webHidden/>
              </w:rPr>
              <w:tab/>
            </w:r>
            <w:r w:rsidR="00107ED0" w:rsidRPr="00581596">
              <w:rPr>
                <w:noProof/>
                <w:webHidden/>
              </w:rPr>
              <w:fldChar w:fldCharType="begin"/>
            </w:r>
            <w:r w:rsidR="00107ED0" w:rsidRPr="00581596">
              <w:rPr>
                <w:noProof/>
                <w:webHidden/>
              </w:rPr>
              <w:instrText xml:space="preserve"> PAGEREF _Toc114833271 \h </w:instrText>
            </w:r>
            <w:r w:rsidR="00107ED0" w:rsidRPr="00581596">
              <w:rPr>
                <w:noProof/>
                <w:webHidden/>
              </w:rPr>
            </w:r>
            <w:r w:rsidR="00107ED0" w:rsidRPr="00581596">
              <w:rPr>
                <w:noProof/>
                <w:webHidden/>
              </w:rPr>
              <w:fldChar w:fldCharType="separate"/>
            </w:r>
            <w:r w:rsidR="005B1700">
              <w:rPr>
                <w:noProof/>
                <w:webHidden/>
              </w:rPr>
              <w:t>26</w:t>
            </w:r>
            <w:r w:rsidR="00107ED0" w:rsidRPr="00581596">
              <w:rPr>
                <w:noProof/>
                <w:webHidden/>
              </w:rPr>
              <w:fldChar w:fldCharType="end"/>
            </w:r>
          </w:hyperlink>
        </w:p>
        <w:p w14:paraId="53AEC77C" w14:textId="6FD042E1" w:rsidR="00107ED0" w:rsidRPr="00581596" w:rsidRDefault="00000000" w:rsidP="00581596">
          <w:pPr>
            <w:pStyle w:val="Spistreci1"/>
            <w:tabs>
              <w:tab w:val="clear" w:pos="284"/>
              <w:tab w:val="left" w:pos="426"/>
              <w:tab w:val="left" w:pos="660"/>
            </w:tabs>
            <w:ind w:left="426" w:hanging="426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14833272" w:history="1">
            <w:r w:rsidR="00107ED0" w:rsidRPr="00581596">
              <w:rPr>
                <w:rStyle w:val="Hipercze"/>
                <w:noProof/>
              </w:rPr>
              <w:t>24.</w:t>
            </w:r>
            <w:r w:rsidR="00107ED0" w:rsidRPr="00581596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107ED0" w:rsidRPr="00581596">
              <w:rPr>
                <w:rStyle w:val="Hipercze"/>
                <w:noProof/>
              </w:rPr>
              <w:t>Klauzula informacyjna RODO.</w:t>
            </w:r>
            <w:r w:rsidR="00107ED0" w:rsidRPr="00581596">
              <w:rPr>
                <w:noProof/>
                <w:webHidden/>
              </w:rPr>
              <w:tab/>
            </w:r>
            <w:r w:rsidR="00107ED0" w:rsidRPr="00581596">
              <w:rPr>
                <w:noProof/>
                <w:webHidden/>
              </w:rPr>
              <w:fldChar w:fldCharType="begin"/>
            </w:r>
            <w:r w:rsidR="00107ED0" w:rsidRPr="00581596">
              <w:rPr>
                <w:noProof/>
                <w:webHidden/>
              </w:rPr>
              <w:instrText xml:space="preserve"> PAGEREF _Toc114833272 \h </w:instrText>
            </w:r>
            <w:r w:rsidR="00107ED0" w:rsidRPr="00581596">
              <w:rPr>
                <w:noProof/>
                <w:webHidden/>
              </w:rPr>
            </w:r>
            <w:r w:rsidR="00107ED0" w:rsidRPr="00581596">
              <w:rPr>
                <w:noProof/>
                <w:webHidden/>
              </w:rPr>
              <w:fldChar w:fldCharType="separate"/>
            </w:r>
            <w:r w:rsidR="005B1700">
              <w:rPr>
                <w:noProof/>
                <w:webHidden/>
              </w:rPr>
              <w:t>27</w:t>
            </w:r>
            <w:r w:rsidR="00107ED0" w:rsidRPr="00581596">
              <w:rPr>
                <w:noProof/>
                <w:webHidden/>
              </w:rPr>
              <w:fldChar w:fldCharType="end"/>
            </w:r>
          </w:hyperlink>
        </w:p>
        <w:p w14:paraId="7327C3B3" w14:textId="33E1B8AD" w:rsidR="00107ED0" w:rsidRPr="00060433" w:rsidRDefault="00000000" w:rsidP="00581596">
          <w:pPr>
            <w:pStyle w:val="Spistreci1"/>
            <w:tabs>
              <w:tab w:val="clear" w:pos="284"/>
              <w:tab w:val="left" w:pos="426"/>
              <w:tab w:val="left" w:pos="660"/>
            </w:tabs>
            <w:ind w:left="426" w:hanging="426"/>
            <w:rPr>
              <w:rFonts w:eastAsiaTheme="minorEastAsia"/>
              <w:noProof/>
              <w:spacing w:val="0"/>
              <w:sz w:val="22"/>
              <w:szCs w:val="22"/>
              <w:lang w:eastAsia="pl-PL"/>
            </w:rPr>
          </w:pPr>
          <w:hyperlink w:anchor="_Toc114833273" w:history="1">
            <w:r w:rsidR="00107ED0" w:rsidRPr="00581596">
              <w:rPr>
                <w:rStyle w:val="Hipercze"/>
                <w:noProof/>
              </w:rPr>
              <w:t>25.</w:t>
            </w:r>
            <w:r w:rsidR="00107ED0" w:rsidRPr="00581596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107ED0" w:rsidRPr="00581596">
              <w:rPr>
                <w:rStyle w:val="Hipercze"/>
                <w:noProof/>
              </w:rPr>
              <w:t>Spis załączników do SWZ:</w:t>
            </w:r>
            <w:r w:rsidR="00107ED0" w:rsidRPr="00581596">
              <w:rPr>
                <w:noProof/>
                <w:webHidden/>
              </w:rPr>
              <w:tab/>
            </w:r>
            <w:r w:rsidR="00107ED0" w:rsidRPr="00581596">
              <w:rPr>
                <w:noProof/>
                <w:webHidden/>
              </w:rPr>
              <w:fldChar w:fldCharType="begin"/>
            </w:r>
            <w:r w:rsidR="00107ED0" w:rsidRPr="00581596">
              <w:rPr>
                <w:noProof/>
                <w:webHidden/>
              </w:rPr>
              <w:instrText xml:space="preserve"> PAGEREF _Toc114833273 \h </w:instrText>
            </w:r>
            <w:r w:rsidR="00107ED0" w:rsidRPr="00581596">
              <w:rPr>
                <w:noProof/>
                <w:webHidden/>
              </w:rPr>
            </w:r>
            <w:r w:rsidR="00107ED0" w:rsidRPr="00581596">
              <w:rPr>
                <w:noProof/>
                <w:webHidden/>
              </w:rPr>
              <w:fldChar w:fldCharType="separate"/>
            </w:r>
            <w:r w:rsidR="005B1700">
              <w:rPr>
                <w:noProof/>
                <w:webHidden/>
              </w:rPr>
              <w:t>28</w:t>
            </w:r>
            <w:r w:rsidR="00107ED0" w:rsidRPr="00581596">
              <w:rPr>
                <w:noProof/>
                <w:webHidden/>
              </w:rPr>
              <w:fldChar w:fldCharType="end"/>
            </w:r>
          </w:hyperlink>
        </w:p>
        <w:p w14:paraId="72AAD285" w14:textId="516EA66D" w:rsidR="00107ED0" w:rsidRPr="00060433" w:rsidRDefault="00107ED0">
          <w:pPr>
            <w:rPr>
              <w:rFonts w:ascii="Calibri" w:hAnsi="Calibri" w:cs="Calibri"/>
            </w:rPr>
          </w:pPr>
          <w:r w:rsidRPr="00060433">
            <w:rPr>
              <w:rFonts w:ascii="Calibri" w:hAnsi="Calibri" w:cs="Calibri"/>
              <w:b/>
              <w:bCs/>
            </w:rPr>
            <w:fldChar w:fldCharType="end"/>
          </w:r>
        </w:p>
      </w:sdtContent>
    </w:sdt>
    <w:p w14:paraId="4BEE2968" w14:textId="77777777" w:rsidR="00060433" w:rsidRPr="00060433" w:rsidRDefault="00060433" w:rsidP="00060433">
      <w:pPr>
        <w:widowControl w:val="0"/>
        <w:tabs>
          <w:tab w:val="left" w:pos="851"/>
        </w:tabs>
        <w:suppressAutoHyphens w:val="0"/>
        <w:spacing w:after="60" w:line="276" w:lineRule="auto"/>
        <w:ind w:left="851"/>
        <w:jc w:val="both"/>
        <w:outlineLvl w:val="0"/>
        <w:rPr>
          <w:rFonts w:ascii="Calibri" w:hAnsi="Calibri" w:cs="Calibri"/>
          <w:b/>
          <w:spacing w:val="-4"/>
          <w:lang w:eastAsia="en-US"/>
        </w:rPr>
        <w:sectPr w:rsidR="00060433" w:rsidRPr="00060433">
          <w:headerReference w:type="default" r:id="rId12"/>
          <w:footerReference w:type="default" r:id="rId13"/>
          <w:pgSz w:w="11906" w:h="16838"/>
          <w:pgMar w:top="1247" w:right="1134" w:bottom="1021" w:left="1134" w:header="567" w:footer="567" w:gutter="0"/>
          <w:pgBorders w:offsetFrom="page">
            <w:top w:val="single" w:sz="8" w:space="14" w:color="8496B0"/>
            <w:left w:val="single" w:sz="8" w:space="14" w:color="8496B0"/>
            <w:bottom w:val="single" w:sz="8" w:space="14" w:color="8496B0"/>
            <w:right w:val="single" w:sz="8" w:space="14" w:color="8496B0"/>
          </w:pgBorders>
          <w:cols w:space="708"/>
          <w:formProt w:val="0"/>
          <w:docGrid w:linePitch="360"/>
        </w:sectPr>
      </w:pPr>
      <w:bookmarkStart w:id="4" w:name="_Toc114833249"/>
    </w:p>
    <w:p w14:paraId="6713C2EE" w14:textId="4490C03E" w:rsidR="00C34491" w:rsidRPr="00060433" w:rsidRDefault="00B068C9" w:rsidP="00455D92">
      <w:pPr>
        <w:widowControl w:val="0"/>
        <w:numPr>
          <w:ilvl w:val="0"/>
          <w:numId w:val="3"/>
        </w:numPr>
        <w:tabs>
          <w:tab w:val="left" w:pos="851"/>
        </w:tabs>
        <w:suppressAutoHyphens w:val="0"/>
        <w:spacing w:line="276" w:lineRule="auto"/>
        <w:ind w:left="851" w:hanging="851"/>
        <w:jc w:val="both"/>
        <w:outlineLvl w:val="0"/>
        <w:rPr>
          <w:rFonts w:ascii="Calibri" w:hAnsi="Calibri" w:cs="Calibri"/>
          <w:b/>
          <w:spacing w:val="-4"/>
          <w:lang w:eastAsia="en-US"/>
        </w:rPr>
      </w:pPr>
      <w:r w:rsidRPr="00060433">
        <w:rPr>
          <w:rFonts w:ascii="Calibri" w:hAnsi="Calibri" w:cs="Calibri"/>
          <w:b/>
          <w:spacing w:val="-4"/>
          <w:lang w:eastAsia="en-US"/>
        </w:rPr>
        <w:lastRenderedPageBreak/>
        <w:t>Nazwa oraz adres zamawiającego</w:t>
      </w:r>
      <w:bookmarkEnd w:id="3"/>
      <w:r w:rsidRPr="00060433">
        <w:rPr>
          <w:rFonts w:ascii="Calibri" w:hAnsi="Calibri" w:cs="Calibri"/>
          <w:b/>
          <w:spacing w:val="-4"/>
          <w:lang w:eastAsia="en-US"/>
        </w:rPr>
        <w:t>.</w:t>
      </w:r>
      <w:bookmarkEnd w:id="4"/>
    </w:p>
    <w:p w14:paraId="7C2A190C" w14:textId="151F14A3" w:rsidR="00C34491" w:rsidRPr="00060433" w:rsidRDefault="00AA7490" w:rsidP="0014769C">
      <w:pPr>
        <w:widowControl w:val="0"/>
        <w:suppressAutoHyphens w:val="0"/>
        <w:spacing w:line="276" w:lineRule="auto"/>
        <w:ind w:left="851"/>
        <w:jc w:val="both"/>
        <w:rPr>
          <w:rFonts w:ascii="Calibri" w:eastAsia="Calibri" w:hAnsi="Calibri" w:cs="Calibri"/>
          <w:b/>
          <w:spacing w:val="-4"/>
          <w:lang w:eastAsia="en-US"/>
        </w:rPr>
      </w:pPr>
      <w:r>
        <w:rPr>
          <w:rFonts w:ascii="Calibri" w:eastAsia="Calibri" w:hAnsi="Calibri" w:cs="Calibri"/>
          <w:b/>
          <w:spacing w:val="-4"/>
          <w:lang w:eastAsia="en-US"/>
        </w:rPr>
        <w:t>Powiat Kłodzko</w:t>
      </w:r>
    </w:p>
    <w:p w14:paraId="760FD379" w14:textId="1DBF5A61" w:rsidR="00C34491" w:rsidRPr="00060433" w:rsidRDefault="00AA7490" w:rsidP="0014769C">
      <w:pPr>
        <w:widowControl w:val="0"/>
        <w:tabs>
          <w:tab w:val="left" w:pos="851"/>
        </w:tabs>
        <w:suppressAutoHyphens w:val="0"/>
        <w:spacing w:line="276" w:lineRule="auto"/>
        <w:ind w:left="851"/>
        <w:jc w:val="both"/>
        <w:rPr>
          <w:rFonts w:ascii="Calibri" w:eastAsia="Calibri" w:hAnsi="Calibri" w:cs="Calibri"/>
          <w:b/>
          <w:spacing w:val="-4"/>
          <w:lang w:eastAsia="en-US"/>
        </w:rPr>
      </w:pPr>
      <w:r>
        <w:rPr>
          <w:rFonts w:ascii="Calibri" w:eastAsia="Calibri" w:hAnsi="Calibri" w:cs="Calibri"/>
          <w:b/>
          <w:spacing w:val="-4"/>
          <w:lang w:eastAsia="en-US"/>
        </w:rPr>
        <w:t>ul. Okrzei</w:t>
      </w:r>
      <w:r w:rsidR="00B068C9" w:rsidRPr="00060433">
        <w:rPr>
          <w:rFonts w:ascii="Calibri" w:eastAsia="Calibri" w:hAnsi="Calibri" w:cs="Calibri"/>
          <w:b/>
          <w:spacing w:val="-4"/>
          <w:lang w:eastAsia="en-US"/>
        </w:rPr>
        <w:t xml:space="preserve"> 1</w:t>
      </w:r>
      <w:bookmarkStart w:id="5" w:name="_Hlk18163857"/>
      <w:bookmarkEnd w:id="5"/>
    </w:p>
    <w:p w14:paraId="5830BB5F" w14:textId="29183D30" w:rsidR="00C34491" w:rsidRPr="00060433" w:rsidRDefault="00AA7490" w:rsidP="0014769C">
      <w:pPr>
        <w:widowControl w:val="0"/>
        <w:tabs>
          <w:tab w:val="left" w:pos="851"/>
        </w:tabs>
        <w:suppressAutoHyphens w:val="0"/>
        <w:spacing w:line="276" w:lineRule="auto"/>
        <w:ind w:left="851"/>
        <w:jc w:val="both"/>
        <w:rPr>
          <w:rFonts w:ascii="Calibri" w:eastAsia="Calibri" w:hAnsi="Calibri" w:cs="Calibri"/>
          <w:b/>
          <w:spacing w:val="-4"/>
          <w:lang w:eastAsia="en-US"/>
        </w:rPr>
      </w:pPr>
      <w:r>
        <w:rPr>
          <w:rFonts w:ascii="Calibri" w:eastAsia="Calibri" w:hAnsi="Calibri" w:cs="Calibri"/>
          <w:b/>
          <w:spacing w:val="-4"/>
          <w:lang w:eastAsia="en-US"/>
        </w:rPr>
        <w:t>57-300 Kłodzko</w:t>
      </w:r>
    </w:p>
    <w:p w14:paraId="38A3870E" w14:textId="18D6187F" w:rsidR="00C34491" w:rsidRPr="00060433" w:rsidRDefault="00B068C9" w:rsidP="00E16272">
      <w:pPr>
        <w:widowControl w:val="0"/>
        <w:tabs>
          <w:tab w:val="left" w:pos="851"/>
        </w:tabs>
        <w:suppressAutoHyphens w:val="0"/>
        <w:spacing w:before="60" w:line="276" w:lineRule="auto"/>
        <w:ind w:left="851"/>
        <w:jc w:val="both"/>
        <w:rPr>
          <w:rFonts w:ascii="Calibri" w:hAnsi="Calibri" w:cs="Calibri"/>
          <w:spacing w:val="-4"/>
        </w:rPr>
      </w:pPr>
      <w:r w:rsidRPr="00060433">
        <w:rPr>
          <w:rFonts w:ascii="Calibri" w:hAnsi="Calibri" w:cs="Calibri"/>
          <w:spacing w:val="-4"/>
        </w:rPr>
        <w:t xml:space="preserve">NIP: </w:t>
      </w:r>
      <w:r w:rsidR="00AA7490" w:rsidRPr="00AA7490">
        <w:rPr>
          <w:rFonts w:ascii="Calibri" w:hAnsi="Calibri" w:cs="Calibri"/>
          <w:spacing w:val="-4"/>
        </w:rPr>
        <w:t>883-16-80-036</w:t>
      </w:r>
      <w:r w:rsidR="00E16272">
        <w:rPr>
          <w:rFonts w:ascii="Calibri" w:hAnsi="Calibri" w:cs="Calibri"/>
          <w:spacing w:val="-4"/>
        </w:rPr>
        <w:t xml:space="preserve">; </w:t>
      </w:r>
      <w:bookmarkStart w:id="6" w:name="_Hlk18176394"/>
      <w:r w:rsidR="00455D92" w:rsidRPr="00060433">
        <w:rPr>
          <w:rFonts w:ascii="Calibri" w:hAnsi="Calibri" w:cs="Calibri"/>
          <w:spacing w:val="-4"/>
        </w:rPr>
        <w:t>REGON</w:t>
      </w:r>
      <w:r w:rsidRPr="00060433">
        <w:rPr>
          <w:rFonts w:ascii="Calibri" w:hAnsi="Calibri" w:cs="Calibri"/>
          <w:spacing w:val="-4"/>
        </w:rPr>
        <w:t xml:space="preserve">: </w:t>
      </w:r>
      <w:bookmarkEnd w:id="6"/>
      <w:r w:rsidR="00AA7490" w:rsidRPr="00AA7490">
        <w:rPr>
          <w:rFonts w:ascii="Calibri" w:hAnsi="Calibri" w:cs="Calibri"/>
          <w:spacing w:val="-4"/>
        </w:rPr>
        <w:t>890717898</w:t>
      </w:r>
    </w:p>
    <w:p w14:paraId="7480F5FB" w14:textId="5AF70808" w:rsidR="00C34491" w:rsidRPr="00060433" w:rsidRDefault="00B068C9" w:rsidP="0014769C">
      <w:pPr>
        <w:widowControl w:val="0"/>
        <w:tabs>
          <w:tab w:val="left" w:pos="851"/>
        </w:tabs>
        <w:suppressAutoHyphens w:val="0"/>
        <w:spacing w:line="276" w:lineRule="auto"/>
        <w:ind w:left="851"/>
        <w:jc w:val="both"/>
        <w:rPr>
          <w:rFonts w:ascii="Calibri" w:hAnsi="Calibri" w:cs="Calibri"/>
          <w:spacing w:val="-4"/>
        </w:rPr>
      </w:pPr>
      <w:r w:rsidRPr="00060433">
        <w:rPr>
          <w:rFonts w:ascii="Calibri" w:hAnsi="Calibri" w:cs="Calibri"/>
          <w:spacing w:val="-4"/>
        </w:rPr>
        <w:t xml:space="preserve">tel. </w:t>
      </w:r>
      <w:r w:rsidR="00AA7490" w:rsidRPr="00AA7490">
        <w:rPr>
          <w:rFonts w:ascii="Calibri" w:hAnsi="Calibri" w:cs="Calibri"/>
          <w:spacing w:val="-4"/>
        </w:rPr>
        <w:t>74</w:t>
      </w:r>
      <w:r w:rsidR="00AA7490">
        <w:rPr>
          <w:rFonts w:ascii="Calibri" w:hAnsi="Calibri" w:cs="Calibri"/>
          <w:spacing w:val="-4"/>
        </w:rPr>
        <w:t xml:space="preserve"> </w:t>
      </w:r>
      <w:r w:rsidR="00AA7490" w:rsidRPr="00AA7490">
        <w:rPr>
          <w:rFonts w:ascii="Calibri" w:hAnsi="Calibri" w:cs="Calibri"/>
          <w:spacing w:val="-4"/>
        </w:rPr>
        <w:t>8657523</w:t>
      </w:r>
      <w:r w:rsidRPr="00060433">
        <w:rPr>
          <w:rFonts w:ascii="Calibri" w:hAnsi="Calibri" w:cs="Calibri"/>
          <w:spacing w:val="-4"/>
        </w:rPr>
        <w:t xml:space="preserve">, faks </w:t>
      </w:r>
      <w:r w:rsidR="00AA7490" w:rsidRPr="00AA7490">
        <w:rPr>
          <w:rFonts w:ascii="Calibri" w:hAnsi="Calibri" w:cs="Calibri"/>
          <w:spacing w:val="-4"/>
        </w:rPr>
        <w:t>74</w:t>
      </w:r>
      <w:r w:rsidR="00AA7490">
        <w:rPr>
          <w:rFonts w:ascii="Calibri" w:hAnsi="Calibri" w:cs="Calibri"/>
          <w:spacing w:val="-4"/>
        </w:rPr>
        <w:t xml:space="preserve"> </w:t>
      </w:r>
      <w:r w:rsidR="00AA7490" w:rsidRPr="00AA7490">
        <w:rPr>
          <w:rFonts w:ascii="Calibri" w:hAnsi="Calibri" w:cs="Calibri"/>
          <w:spacing w:val="-4"/>
        </w:rPr>
        <w:t>8673232</w:t>
      </w:r>
    </w:p>
    <w:p w14:paraId="12698C7B" w14:textId="40DED721" w:rsidR="00C34491" w:rsidRPr="00060433" w:rsidRDefault="00B068C9" w:rsidP="0014769C">
      <w:pPr>
        <w:widowControl w:val="0"/>
        <w:tabs>
          <w:tab w:val="left" w:pos="851"/>
        </w:tabs>
        <w:suppressAutoHyphens w:val="0"/>
        <w:spacing w:line="276" w:lineRule="auto"/>
        <w:ind w:left="851"/>
        <w:jc w:val="both"/>
        <w:rPr>
          <w:rFonts w:ascii="Calibri" w:eastAsia="Calibri" w:hAnsi="Calibri" w:cs="Calibri"/>
          <w:spacing w:val="-4"/>
          <w:lang w:eastAsia="en-US"/>
        </w:rPr>
      </w:pPr>
      <w:r w:rsidRPr="00060433">
        <w:rPr>
          <w:rFonts w:ascii="Calibri" w:eastAsia="Calibri" w:hAnsi="Calibri" w:cs="Calibri"/>
          <w:spacing w:val="-4"/>
          <w:lang w:eastAsia="en-US"/>
        </w:rPr>
        <w:t xml:space="preserve">adres strony internetowej: </w:t>
      </w:r>
      <w:r w:rsidR="00AA7490" w:rsidRPr="00AA7490">
        <w:rPr>
          <w:rFonts w:ascii="Calibri" w:hAnsi="Calibri" w:cs="Calibri"/>
        </w:rPr>
        <w:t>powiat.klodzko.pl</w:t>
      </w:r>
    </w:p>
    <w:p w14:paraId="763F0C8B" w14:textId="5BFC20E3" w:rsidR="00C34491" w:rsidRPr="00636F44" w:rsidRDefault="00B068C9" w:rsidP="0014769C">
      <w:pPr>
        <w:widowControl w:val="0"/>
        <w:tabs>
          <w:tab w:val="left" w:pos="851"/>
        </w:tabs>
        <w:suppressAutoHyphens w:val="0"/>
        <w:spacing w:line="276" w:lineRule="auto"/>
        <w:ind w:left="851"/>
        <w:jc w:val="both"/>
        <w:rPr>
          <w:rFonts w:ascii="Calibri" w:eastAsia="Calibri" w:hAnsi="Calibri" w:cs="Calibri"/>
          <w:spacing w:val="-4"/>
          <w:lang w:val="en-US" w:eastAsia="en-US"/>
        </w:rPr>
      </w:pPr>
      <w:proofErr w:type="spellStart"/>
      <w:r w:rsidRPr="00636F44">
        <w:rPr>
          <w:rFonts w:ascii="Calibri" w:eastAsia="Calibri" w:hAnsi="Calibri" w:cs="Calibri"/>
          <w:spacing w:val="-4"/>
          <w:lang w:val="en-US" w:eastAsia="en-US"/>
        </w:rPr>
        <w:t>adres</w:t>
      </w:r>
      <w:proofErr w:type="spellEnd"/>
      <w:r w:rsidRPr="00636F44">
        <w:rPr>
          <w:rFonts w:ascii="Calibri" w:eastAsia="Calibri" w:hAnsi="Calibri" w:cs="Calibri"/>
          <w:spacing w:val="-4"/>
          <w:lang w:val="en-US" w:eastAsia="en-US"/>
        </w:rPr>
        <w:t xml:space="preserve"> e-mail: </w:t>
      </w:r>
      <w:r w:rsidR="00AA7490" w:rsidRPr="00636F44">
        <w:rPr>
          <w:rFonts w:ascii="Calibri" w:hAnsi="Calibri" w:cs="Calibri"/>
          <w:lang w:val="en-US"/>
        </w:rPr>
        <w:t>powiat@powiat.klodzko.pl</w:t>
      </w:r>
    </w:p>
    <w:p w14:paraId="6BD123BC" w14:textId="77777777" w:rsidR="00C34491" w:rsidRPr="00060433" w:rsidRDefault="00B068C9" w:rsidP="00E16272">
      <w:pPr>
        <w:widowControl w:val="0"/>
        <w:tabs>
          <w:tab w:val="left" w:pos="851"/>
        </w:tabs>
        <w:suppressAutoHyphens w:val="0"/>
        <w:spacing w:after="60" w:line="276" w:lineRule="auto"/>
        <w:ind w:left="851"/>
        <w:jc w:val="both"/>
        <w:rPr>
          <w:rFonts w:ascii="Calibri" w:eastAsia="Calibri" w:hAnsi="Calibri" w:cs="Calibri"/>
          <w:spacing w:val="-4"/>
          <w:lang w:eastAsia="en-US"/>
        </w:rPr>
      </w:pPr>
      <w:r w:rsidRPr="00060433">
        <w:rPr>
          <w:rFonts w:ascii="Calibri" w:eastAsia="Calibri" w:hAnsi="Calibri" w:cs="Calibri"/>
          <w:spacing w:val="-4"/>
          <w:lang w:eastAsia="en-US"/>
        </w:rPr>
        <w:t>godziny urzędowania: poniedziałek – piątek od 7.30 do 15.30.</w:t>
      </w:r>
    </w:p>
    <w:p w14:paraId="5154CB39" w14:textId="77777777" w:rsidR="00C34491" w:rsidRPr="00060433" w:rsidRDefault="00B068C9" w:rsidP="0014769C">
      <w:pPr>
        <w:widowControl w:val="0"/>
        <w:numPr>
          <w:ilvl w:val="1"/>
          <w:numId w:val="14"/>
        </w:numPr>
        <w:tabs>
          <w:tab w:val="left" w:pos="851"/>
        </w:tabs>
        <w:suppressAutoHyphens w:val="0"/>
        <w:spacing w:line="276" w:lineRule="auto"/>
        <w:ind w:left="851" w:hanging="851"/>
        <w:rPr>
          <w:rFonts w:ascii="Calibri" w:hAnsi="Calibri" w:cs="Calibri"/>
          <w:b/>
          <w:spacing w:val="-4"/>
        </w:rPr>
      </w:pPr>
      <w:bookmarkStart w:id="7" w:name="_Toc18167642"/>
      <w:r w:rsidRPr="00060433">
        <w:rPr>
          <w:rFonts w:ascii="Calibri" w:hAnsi="Calibri" w:cs="Calibri"/>
          <w:b/>
          <w:spacing w:val="-4"/>
        </w:rPr>
        <w:t>Podmioty objęte zamówieniem</w:t>
      </w:r>
      <w:bookmarkEnd w:id="7"/>
      <w:r w:rsidRPr="00060433">
        <w:rPr>
          <w:rFonts w:ascii="Calibri" w:hAnsi="Calibri" w:cs="Calibri"/>
          <w:b/>
          <w:spacing w:val="-4"/>
        </w:rPr>
        <w:t>.</w:t>
      </w:r>
    </w:p>
    <w:p w14:paraId="08D587AC" w14:textId="44A858DB" w:rsidR="00C34491" w:rsidRPr="00060433" w:rsidRDefault="00B068C9" w:rsidP="00E16272">
      <w:pPr>
        <w:widowControl w:val="0"/>
        <w:tabs>
          <w:tab w:val="left" w:pos="851"/>
        </w:tabs>
        <w:suppressAutoHyphens w:val="0"/>
        <w:spacing w:line="276" w:lineRule="auto"/>
        <w:ind w:left="851"/>
        <w:jc w:val="both"/>
        <w:textAlignment w:val="baseline"/>
        <w:rPr>
          <w:rFonts w:ascii="Calibri" w:hAnsi="Calibri" w:cs="Calibri"/>
          <w:spacing w:val="-4"/>
          <w:lang w:eastAsia="en-US"/>
        </w:rPr>
      </w:pPr>
      <w:r w:rsidRPr="00060433">
        <w:rPr>
          <w:rFonts w:ascii="Calibri" w:hAnsi="Calibri" w:cs="Calibri"/>
          <w:spacing w:val="-4"/>
          <w:lang w:eastAsia="en-US"/>
        </w:rPr>
        <w:t xml:space="preserve">Zamówienie obejmuje </w:t>
      </w:r>
      <w:r w:rsidR="00AA7490">
        <w:rPr>
          <w:rFonts w:ascii="Calibri" w:hAnsi="Calibri" w:cs="Calibri"/>
          <w:spacing w:val="-4"/>
          <w:lang w:eastAsia="en-US"/>
        </w:rPr>
        <w:t>Powiat Kłodzki</w:t>
      </w:r>
      <w:r w:rsidRPr="00060433">
        <w:rPr>
          <w:rFonts w:ascii="Calibri" w:hAnsi="Calibri" w:cs="Calibri"/>
          <w:spacing w:val="-4"/>
          <w:lang w:eastAsia="en-US"/>
        </w:rPr>
        <w:t xml:space="preserve"> wraz z</w:t>
      </w:r>
      <w:r w:rsidR="00FC2495">
        <w:rPr>
          <w:rFonts w:ascii="Calibri" w:hAnsi="Calibri" w:cs="Calibri"/>
          <w:spacing w:val="-4"/>
          <w:lang w:eastAsia="en-US"/>
        </w:rPr>
        <w:t>e Starostwem Powiatowym</w:t>
      </w:r>
      <w:r w:rsidRPr="00060433">
        <w:rPr>
          <w:rFonts w:ascii="Calibri" w:hAnsi="Calibri" w:cs="Calibri"/>
          <w:spacing w:val="-4"/>
          <w:lang w:eastAsia="en-US"/>
        </w:rPr>
        <w:t>, podległymi jednostkami organiza</w:t>
      </w:r>
      <w:r w:rsidRPr="00060433">
        <w:rPr>
          <w:rFonts w:ascii="Calibri" w:hAnsi="Calibri" w:cs="Calibri"/>
          <w:spacing w:val="-4"/>
          <w:lang w:eastAsia="en-US"/>
        </w:rPr>
        <w:softHyphen/>
        <w:t>cyjnymi. Wykaz podmiotów objętych zamówieniem zawarty został w załączniku nr 1</w:t>
      </w:r>
      <w:r w:rsidR="00FC2495">
        <w:rPr>
          <w:rFonts w:ascii="Calibri" w:hAnsi="Calibri" w:cs="Calibri"/>
          <w:spacing w:val="-4"/>
          <w:lang w:eastAsia="en-US"/>
        </w:rPr>
        <w:t>e</w:t>
      </w:r>
      <w:r w:rsidRPr="00060433">
        <w:rPr>
          <w:rFonts w:ascii="Calibri" w:hAnsi="Calibri" w:cs="Calibri"/>
          <w:spacing w:val="-4"/>
          <w:lang w:eastAsia="en-US"/>
        </w:rPr>
        <w:t xml:space="preserve"> do SWZ, zakładka nr 1.</w:t>
      </w:r>
      <w:r w:rsidR="00E16272">
        <w:rPr>
          <w:rFonts w:ascii="Calibri" w:hAnsi="Calibri" w:cs="Calibri"/>
          <w:spacing w:val="-4"/>
          <w:lang w:eastAsia="en-US"/>
        </w:rPr>
        <w:t xml:space="preserve"> </w:t>
      </w:r>
      <w:r w:rsidRPr="00060433">
        <w:rPr>
          <w:rFonts w:ascii="Calibri" w:hAnsi="Calibri" w:cs="Calibri"/>
          <w:spacing w:val="-4"/>
          <w:lang w:eastAsia="en-US"/>
        </w:rPr>
        <w:t xml:space="preserve">Jeżeli w dalszej części SWZ i w jej załącznikach mowa jest o zamawiającym, należy przez to rozumieć </w:t>
      </w:r>
      <w:r w:rsidR="00AA7490">
        <w:rPr>
          <w:rFonts w:ascii="Calibri" w:hAnsi="Calibri" w:cs="Calibri"/>
          <w:spacing w:val="-4"/>
          <w:lang w:eastAsia="en-US"/>
        </w:rPr>
        <w:t>Powiat Kłodzk</w:t>
      </w:r>
      <w:r w:rsidR="00484C86">
        <w:rPr>
          <w:rFonts w:ascii="Calibri" w:hAnsi="Calibri" w:cs="Calibri"/>
          <w:spacing w:val="-4"/>
          <w:lang w:eastAsia="en-US"/>
        </w:rPr>
        <w:t>i</w:t>
      </w:r>
      <w:r w:rsidRPr="00060433">
        <w:rPr>
          <w:rFonts w:ascii="Calibri" w:hAnsi="Calibri" w:cs="Calibri"/>
          <w:spacing w:val="-4"/>
          <w:lang w:eastAsia="en-US"/>
        </w:rPr>
        <w:t>, natomiast jeżeli w dalszej części SWZ i w jej załącznikach mowa jest o ubezpie</w:t>
      </w:r>
      <w:r w:rsidRPr="00060433">
        <w:rPr>
          <w:rFonts w:ascii="Calibri" w:hAnsi="Calibri" w:cs="Calibri"/>
          <w:spacing w:val="-4"/>
          <w:lang w:eastAsia="en-US"/>
        </w:rPr>
        <w:softHyphen/>
        <w:t xml:space="preserve">czającym/ubezpieczonym, należy przez to rozumieć </w:t>
      </w:r>
      <w:r w:rsidR="00AA7490">
        <w:rPr>
          <w:rFonts w:ascii="Calibri" w:hAnsi="Calibri" w:cs="Calibri"/>
          <w:spacing w:val="-4"/>
          <w:lang w:eastAsia="en-US"/>
        </w:rPr>
        <w:t>Powiat Kłodzki</w:t>
      </w:r>
      <w:r w:rsidRPr="00060433">
        <w:rPr>
          <w:rFonts w:ascii="Calibri" w:hAnsi="Calibri" w:cs="Calibri"/>
          <w:spacing w:val="-4"/>
          <w:lang w:eastAsia="en-US"/>
        </w:rPr>
        <w:t xml:space="preserve"> oraz podmioty wymienione w załączniku nr 1</w:t>
      </w:r>
      <w:r w:rsidR="00FC2495">
        <w:rPr>
          <w:rFonts w:ascii="Calibri" w:hAnsi="Calibri" w:cs="Calibri"/>
          <w:spacing w:val="-4"/>
          <w:lang w:eastAsia="en-US"/>
        </w:rPr>
        <w:t>e</w:t>
      </w:r>
      <w:r w:rsidRPr="00060433">
        <w:rPr>
          <w:rFonts w:ascii="Calibri" w:hAnsi="Calibri" w:cs="Calibri"/>
          <w:spacing w:val="-4"/>
          <w:lang w:eastAsia="en-US"/>
        </w:rPr>
        <w:t> do SWZ, zakładka nr 1.</w:t>
      </w:r>
    </w:p>
    <w:p w14:paraId="02C2954C" w14:textId="77777777" w:rsidR="00C34491" w:rsidRPr="00060433" w:rsidRDefault="00B068C9" w:rsidP="0014769C">
      <w:pPr>
        <w:widowControl w:val="0"/>
        <w:numPr>
          <w:ilvl w:val="1"/>
          <w:numId w:val="14"/>
        </w:numPr>
        <w:tabs>
          <w:tab w:val="left" w:pos="851"/>
        </w:tabs>
        <w:suppressAutoHyphens w:val="0"/>
        <w:spacing w:before="60" w:line="276" w:lineRule="auto"/>
        <w:ind w:left="851" w:hanging="851"/>
        <w:rPr>
          <w:rFonts w:ascii="Calibri" w:hAnsi="Calibri" w:cs="Calibri"/>
          <w:b/>
          <w:spacing w:val="-4"/>
          <w:lang w:eastAsia="en-US"/>
        </w:rPr>
      </w:pPr>
      <w:r w:rsidRPr="00060433">
        <w:rPr>
          <w:rFonts w:ascii="Calibri" w:hAnsi="Calibri" w:cs="Calibri"/>
          <w:b/>
          <w:spacing w:val="-4"/>
          <w:lang w:eastAsia="en-US"/>
        </w:rPr>
        <w:t>Informacja o brokerze ubezpieczeniowym.</w:t>
      </w:r>
    </w:p>
    <w:p w14:paraId="2BCEEA2E" w14:textId="598021DA" w:rsidR="00484C86" w:rsidRDefault="00484C86" w:rsidP="00484C86">
      <w:pPr>
        <w:widowControl w:val="0"/>
        <w:tabs>
          <w:tab w:val="left" w:pos="851"/>
        </w:tabs>
        <w:suppressAutoHyphens w:val="0"/>
        <w:spacing w:line="276" w:lineRule="auto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W przygotowaniu i przeprowadzeniu postępowania o udzielenie niniejszego zamówienia uczest</w:t>
      </w:r>
      <w:r>
        <w:rPr>
          <w:rFonts w:ascii="Calibri" w:hAnsi="Calibri" w:cs="Calibri"/>
          <w:bCs/>
        </w:rPr>
        <w:softHyphen/>
        <w:t>ni</w:t>
      </w:r>
      <w:r>
        <w:rPr>
          <w:rFonts w:ascii="Calibri" w:hAnsi="Calibri" w:cs="Calibri"/>
          <w:bCs/>
        </w:rPr>
        <w:softHyphen/>
        <w:t xml:space="preserve">czy broker ubezpieczeniowy – Inter-Broker sp. z o.o. z siedzibą w Toruniu. </w:t>
      </w:r>
      <w:r>
        <w:rPr>
          <w:rFonts w:ascii="Calibri" w:hAnsi="Calibri" w:cs="Calibri"/>
          <w:bCs/>
        </w:rPr>
        <w:br/>
        <w:t>Po rozstrzy</w:t>
      </w:r>
      <w:r>
        <w:rPr>
          <w:rFonts w:ascii="Calibri" w:hAnsi="Calibri" w:cs="Calibri"/>
          <w:bCs/>
        </w:rPr>
        <w:softHyphen/>
        <w:t>gnię</w:t>
      </w:r>
      <w:r>
        <w:rPr>
          <w:rFonts w:ascii="Calibri" w:hAnsi="Calibri" w:cs="Calibri"/>
          <w:bCs/>
        </w:rPr>
        <w:softHyphen/>
        <w:t>ciu postępowania i zawarciu umowy w sprawie zamówienia, broker ubezpieczeniowy będzie nadzorował jej realizację. Wybrany w każdej części zamówienia wykonawca zapłaci brokerowi ubezpiecze</w:t>
      </w:r>
      <w:r>
        <w:rPr>
          <w:rFonts w:ascii="Calibri" w:hAnsi="Calibri" w:cs="Calibri"/>
          <w:bCs/>
        </w:rPr>
        <w:softHyphen/>
        <w:t>niowemu kurtaż w wysokości zwyczajowo stosowanej.</w:t>
      </w:r>
    </w:p>
    <w:p w14:paraId="7DE646D8" w14:textId="3BFAC2F3" w:rsidR="00C34491" w:rsidRPr="00455D92" w:rsidRDefault="00C34491" w:rsidP="0014769C">
      <w:pPr>
        <w:widowControl w:val="0"/>
        <w:tabs>
          <w:tab w:val="left" w:pos="851"/>
        </w:tabs>
        <w:suppressAutoHyphens w:val="0"/>
        <w:spacing w:line="276" w:lineRule="auto"/>
        <w:ind w:left="851"/>
        <w:jc w:val="both"/>
        <w:rPr>
          <w:rFonts w:ascii="Calibri" w:hAnsi="Calibri" w:cs="Calibri"/>
          <w:color w:val="000000"/>
          <w:spacing w:val="-6"/>
        </w:rPr>
      </w:pPr>
    </w:p>
    <w:p w14:paraId="0638BC31" w14:textId="6B8752E7" w:rsidR="00C34491" w:rsidRPr="00060433" w:rsidRDefault="00B068C9" w:rsidP="0014769C">
      <w:pPr>
        <w:widowControl w:val="0"/>
        <w:numPr>
          <w:ilvl w:val="2"/>
          <w:numId w:val="14"/>
        </w:numPr>
        <w:tabs>
          <w:tab w:val="left" w:pos="851"/>
        </w:tabs>
        <w:suppressAutoHyphens w:val="0"/>
        <w:spacing w:before="60" w:line="276" w:lineRule="auto"/>
        <w:ind w:left="851" w:hanging="851"/>
        <w:jc w:val="both"/>
        <w:rPr>
          <w:rFonts w:ascii="Calibri" w:eastAsia="Calibri" w:hAnsi="Calibri" w:cs="Calibri"/>
          <w:b/>
          <w:color w:val="000000"/>
          <w:spacing w:val="-4"/>
          <w:lang w:eastAsia="pl-PL"/>
        </w:rPr>
      </w:pPr>
      <w:r w:rsidRPr="00060433">
        <w:rPr>
          <w:rFonts w:ascii="Calibri" w:eastAsia="Calibri" w:hAnsi="Calibri" w:cs="Calibri"/>
          <w:b/>
          <w:color w:val="000000"/>
          <w:spacing w:val="-4"/>
          <w:lang w:eastAsia="pl-PL"/>
        </w:rPr>
        <w:t xml:space="preserve">Dane </w:t>
      </w:r>
      <w:r w:rsidR="00484C86">
        <w:rPr>
          <w:rFonts w:ascii="Calibri" w:eastAsia="Calibri" w:hAnsi="Calibri" w:cs="Calibri"/>
          <w:b/>
          <w:color w:val="000000"/>
          <w:spacing w:val="-4"/>
          <w:lang w:eastAsia="pl-PL"/>
        </w:rPr>
        <w:t>brokera ubezpieczeniowego</w:t>
      </w:r>
      <w:r w:rsidRPr="00060433">
        <w:rPr>
          <w:rFonts w:ascii="Calibri" w:eastAsia="Calibri" w:hAnsi="Calibri" w:cs="Calibri"/>
          <w:b/>
          <w:color w:val="000000"/>
          <w:spacing w:val="-4"/>
          <w:lang w:eastAsia="pl-PL"/>
        </w:rPr>
        <w:t>.</w:t>
      </w:r>
    </w:p>
    <w:p w14:paraId="4998679C" w14:textId="77777777" w:rsidR="00C34491" w:rsidRPr="00AA7490" w:rsidRDefault="00B068C9" w:rsidP="0014769C">
      <w:pPr>
        <w:widowControl w:val="0"/>
        <w:tabs>
          <w:tab w:val="left" w:pos="851"/>
        </w:tabs>
        <w:suppressAutoHyphens w:val="0"/>
        <w:spacing w:line="276" w:lineRule="auto"/>
        <w:ind w:left="851"/>
        <w:jc w:val="both"/>
        <w:rPr>
          <w:rFonts w:ascii="Calibri" w:hAnsi="Calibri" w:cs="Calibri"/>
          <w:bCs/>
          <w:color w:val="000000"/>
          <w:spacing w:val="-4"/>
          <w:lang w:val="en-US" w:eastAsia="pl-PL"/>
        </w:rPr>
      </w:pPr>
      <w:r w:rsidRPr="00AA7490">
        <w:rPr>
          <w:rFonts w:ascii="Calibri" w:hAnsi="Calibri" w:cs="Calibri"/>
          <w:bCs/>
          <w:color w:val="000000"/>
          <w:spacing w:val="-4"/>
          <w:lang w:val="en-US" w:eastAsia="pl-PL"/>
        </w:rPr>
        <w:t xml:space="preserve">Inter-Broker sp. z </w:t>
      </w:r>
      <w:proofErr w:type="spellStart"/>
      <w:r w:rsidRPr="00AA7490">
        <w:rPr>
          <w:rFonts w:ascii="Calibri" w:hAnsi="Calibri" w:cs="Calibri"/>
          <w:bCs/>
          <w:color w:val="000000"/>
          <w:spacing w:val="-4"/>
          <w:lang w:val="en-US" w:eastAsia="pl-PL"/>
        </w:rPr>
        <w:t>o.o.</w:t>
      </w:r>
      <w:proofErr w:type="spellEnd"/>
    </w:p>
    <w:p w14:paraId="76CBB445" w14:textId="77777777" w:rsidR="00C34491" w:rsidRPr="00060433" w:rsidRDefault="00B068C9" w:rsidP="0014769C">
      <w:pPr>
        <w:widowControl w:val="0"/>
        <w:tabs>
          <w:tab w:val="left" w:pos="851"/>
        </w:tabs>
        <w:suppressAutoHyphens w:val="0"/>
        <w:spacing w:line="276" w:lineRule="auto"/>
        <w:ind w:left="851"/>
        <w:jc w:val="both"/>
        <w:rPr>
          <w:rFonts w:ascii="Calibri" w:hAnsi="Calibri" w:cs="Calibri"/>
          <w:bCs/>
          <w:color w:val="000000"/>
          <w:spacing w:val="-4"/>
          <w:lang w:eastAsia="pl-PL"/>
        </w:rPr>
      </w:pPr>
      <w:r w:rsidRPr="00060433">
        <w:rPr>
          <w:rFonts w:ascii="Calibri" w:hAnsi="Calibri" w:cs="Calibri"/>
          <w:bCs/>
          <w:color w:val="000000"/>
          <w:spacing w:val="-4"/>
          <w:lang w:eastAsia="pl-PL"/>
        </w:rPr>
        <w:t>ul. Żółkiewskiego 5, 87-100 Toruń</w:t>
      </w:r>
    </w:p>
    <w:p w14:paraId="7FCFAAC8" w14:textId="77777777" w:rsidR="00C34491" w:rsidRPr="00060433" w:rsidRDefault="00B068C9" w:rsidP="0014769C">
      <w:pPr>
        <w:widowControl w:val="0"/>
        <w:tabs>
          <w:tab w:val="left" w:pos="851"/>
        </w:tabs>
        <w:suppressAutoHyphens w:val="0"/>
        <w:spacing w:before="60" w:line="276" w:lineRule="auto"/>
        <w:ind w:left="851"/>
        <w:jc w:val="both"/>
        <w:rPr>
          <w:rFonts w:ascii="Calibri" w:hAnsi="Calibri" w:cs="Calibri"/>
          <w:bCs/>
          <w:spacing w:val="-4"/>
          <w:shd w:val="clear" w:color="auto" w:fill="FFFFFF"/>
          <w:lang w:eastAsia="pl-PL"/>
        </w:rPr>
      </w:pPr>
      <w:r w:rsidRPr="00060433">
        <w:rPr>
          <w:rFonts w:ascii="Calibri" w:hAnsi="Calibri" w:cs="Calibri"/>
          <w:spacing w:val="-4"/>
          <w:lang w:eastAsia="pl-PL"/>
        </w:rPr>
        <w:t xml:space="preserve">NIP: </w:t>
      </w:r>
      <w:r w:rsidRPr="00060433">
        <w:rPr>
          <w:rFonts w:ascii="Calibri" w:hAnsi="Calibri" w:cs="Calibri"/>
          <w:bCs/>
          <w:spacing w:val="-4"/>
          <w:shd w:val="clear" w:color="auto" w:fill="FFFFFF"/>
          <w:lang w:eastAsia="pl-PL"/>
        </w:rPr>
        <w:t xml:space="preserve">8791013031; </w:t>
      </w:r>
      <w:r w:rsidRPr="00060433">
        <w:rPr>
          <w:rFonts w:ascii="Calibri" w:hAnsi="Calibri" w:cs="Calibri"/>
          <w:spacing w:val="-4"/>
          <w:lang w:eastAsia="pl-PL"/>
        </w:rPr>
        <w:t xml:space="preserve">REGON: </w:t>
      </w:r>
      <w:r w:rsidRPr="00060433">
        <w:rPr>
          <w:rFonts w:ascii="Calibri" w:hAnsi="Calibri" w:cs="Calibri"/>
          <w:bCs/>
          <w:spacing w:val="-4"/>
          <w:shd w:val="clear" w:color="auto" w:fill="FFFFFF"/>
          <w:lang w:eastAsia="pl-PL"/>
        </w:rPr>
        <w:t>870315750</w:t>
      </w:r>
    </w:p>
    <w:p w14:paraId="5CD7B443" w14:textId="77777777" w:rsidR="00C34491" w:rsidRPr="00060433" w:rsidRDefault="00B068C9" w:rsidP="0014769C">
      <w:pPr>
        <w:widowControl w:val="0"/>
        <w:tabs>
          <w:tab w:val="left" w:pos="851"/>
        </w:tabs>
        <w:suppressAutoHyphens w:val="0"/>
        <w:spacing w:line="276" w:lineRule="auto"/>
        <w:ind w:left="851"/>
        <w:jc w:val="both"/>
        <w:rPr>
          <w:rFonts w:ascii="Calibri" w:hAnsi="Calibri" w:cs="Calibri"/>
          <w:bCs/>
          <w:spacing w:val="-4"/>
          <w:shd w:val="clear" w:color="auto" w:fill="FFFFFF"/>
          <w:lang w:eastAsia="pl-PL"/>
        </w:rPr>
      </w:pPr>
      <w:r w:rsidRPr="00060433">
        <w:rPr>
          <w:rFonts w:ascii="Calibri" w:hAnsi="Calibri" w:cs="Calibri"/>
          <w:spacing w:val="-4"/>
          <w:lang w:eastAsia="pl-PL"/>
        </w:rPr>
        <w:t xml:space="preserve">Zezwolenie na prowadzenie działalności brokerskiej: </w:t>
      </w:r>
      <w:r w:rsidRPr="00060433">
        <w:rPr>
          <w:rFonts w:ascii="Calibri" w:hAnsi="Calibri" w:cs="Calibri"/>
          <w:bCs/>
          <w:spacing w:val="-4"/>
          <w:shd w:val="clear" w:color="auto" w:fill="FFFFFF"/>
          <w:lang w:eastAsia="pl-PL"/>
        </w:rPr>
        <w:t>nr 404/98 z dnia 02 lipca 1998 r., wydane przez Państwowy Urząd Nadzoru Ubezpieczeń</w:t>
      </w:r>
    </w:p>
    <w:p w14:paraId="5A2B670C" w14:textId="77777777" w:rsidR="00C34491" w:rsidRPr="00AA7490" w:rsidRDefault="00B068C9" w:rsidP="0014769C">
      <w:pPr>
        <w:widowControl w:val="0"/>
        <w:tabs>
          <w:tab w:val="left" w:pos="851"/>
        </w:tabs>
        <w:suppressAutoHyphens w:val="0"/>
        <w:spacing w:line="276" w:lineRule="auto"/>
        <w:ind w:left="851"/>
        <w:jc w:val="both"/>
        <w:rPr>
          <w:rFonts w:ascii="Calibri" w:hAnsi="Calibri" w:cs="Calibri"/>
          <w:bCs/>
          <w:color w:val="000000"/>
          <w:spacing w:val="-4"/>
          <w:lang w:val="en-US" w:eastAsia="pl-PL"/>
        </w:rPr>
      </w:pPr>
      <w:r w:rsidRPr="00AA7490">
        <w:rPr>
          <w:rFonts w:ascii="Calibri" w:hAnsi="Calibri" w:cs="Calibri"/>
          <w:bCs/>
          <w:color w:val="000000"/>
          <w:spacing w:val="-4"/>
          <w:lang w:val="en-US" w:eastAsia="pl-PL"/>
        </w:rPr>
        <w:t xml:space="preserve">tel.: 56 658 42 60, </w:t>
      </w:r>
      <w:proofErr w:type="spellStart"/>
      <w:r w:rsidRPr="00AA7490">
        <w:rPr>
          <w:rFonts w:ascii="Calibri" w:hAnsi="Calibri" w:cs="Calibri"/>
          <w:bCs/>
          <w:color w:val="000000"/>
          <w:spacing w:val="-4"/>
          <w:lang w:val="en-US" w:eastAsia="pl-PL"/>
        </w:rPr>
        <w:t>faks</w:t>
      </w:r>
      <w:proofErr w:type="spellEnd"/>
      <w:r w:rsidRPr="00AA7490">
        <w:rPr>
          <w:rFonts w:ascii="Calibri" w:hAnsi="Calibri" w:cs="Calibri"/>
          <w:bCs/>
          <w:color w:val="000000"/>
          <w:spacing w:val="-4"/>
          <w:lang w:val="en-US" w:eastAsia="pl-PL"/>
        </w:rPr>
        <w:t>: 56 658 42 61</w:t>
      </w:r>
    </w:p>
    <w:p w14:paraId="4E1D291A" w14:textId="422DA3CA" w:rsidR="00C34491" w:rsidRPr="00AA7490" w:rsidRDefault="00B068C9" w:rsidP="0014769C">
      <w:pPr>
        <w:widowControl w:val="0"/>
        <w:tabs>
          <w:tab w:val="left" w:pos="851"/>
        </w:tabs>
        <w:suppressAutoHyphens w:val="0"/>
        <w:spacing w:line="276" w:lineRule="auto"/>
        <w:ind w:left="851"/>
        <w:jc w:val="both"/>
        <w:rPr>
          <w:rFonts w:ascii="Calibri" w:hAnsi="Calibri" w:cs="Calibri"/>
          <w:bCs/>
          <w:spacing w:val="-4"/>
          <w:lang w:val="en-US" w:eastAsia="pl-PL"/>
        </w:rPr>
      </w:pPr>
      <w:r w:rsidRPr="00AA7490">
        <w:rPr>
          <w:rFonts w:ascii="Calibri" w:hAnsi="Calibri" w:cs="Calibri"/>
          <w:bCs/>
          <w:color w:val="000000"/>
          <w:spacing w:val="-4"/>
          <w:lang w:val="en-US" w:eastAsia="pl-PL"/>
        </w:rPr>
        <w:t xml:space="preserve">e-mail: </w:t>
      </w:r>
      <w:hyperlink r:id="rId14">
        <w:r w:rsidRPr="00AA7490">
          <w:rPr>
            <w:rFonts w:ascii="Calibri" w:hAnsi="Calibri" w:cs="Calibri"/>
            <w:bCs/>
            <w:color w:val="0000FF"/>
            <w:spacing w:val="-4"/>
            <w:lang w:val="en-US" w:eastAsia="pl-PL"/>
          </w:rPr>
          <w:t>interbroker@interbroker.pl</w:t>
        </w:r>
      </w:hyperlink>
      <w:r w:rsidRPr="00AA7490">
        <w:rPr>
          <w:rFonts w:ascii="Calibri" w:hAnsi="Calibri" w:cs="Calibri"/>
          <w:bCs/>
          <w:spacing w:val="-4"/>
          <w:lang w:val="en-US" w:eastAsia="pl-PL"/>
        </w:rPr>
        <w:t>;</w:t>
      </w:r>
    </w:p>
    <w:p w14:paraId="4FBE99F2" w14:textId="6BF1582B" w:rsidR="00C34491" w:rsidRPr="00060433" w:rsidRDefault="00B068C9" w:rsidP="0014769C">
      <w:pPr>
        <w:widowControl w:val="0"/>
        <w:tabs>
          <w:tab w:val="left" w:pos="851"/>
        </w:tabs>
        <w:suppressAutoHyphens w:val="0"/>
        <w:spacing w:line="276" w:lineRule="auto"/>
        <w:ind w:left="851"/>
        <w:jc w:val="both"/>
        <w:rPr>
          <w:rFonts w:ascii="Calibri" w:hAnsi="Calibri" w:cs="Calibri"/>
          <w:color w:val="0000FF"/>
          <w:spacing w:val="-4"/>
          <w:lang w:eastAsia="pl-PL"/>
        </w:rPr>
      </w:pPr>
      <w:bookmarkStart w:id="8" w:name="_Hlk17717858"/>
      <w:r w:rsidRPr="00060433">
        <w:rPr>
          <w:rFonts w:ascii="Calibri" w:hAnsi="Calibri" w:cs="Calibri"/>
          <w:bCs/>
          <w:spacing w:val="-4"/>
          <w:lang w:eastAsia="pl-PL"/>
        </w:rPr>
        <w:t xml:space="preserve">adres </w:t>
      </w:r>
      <w:bookmarkEnd w:id="8"/>
      <w:r w:rsidRPr="00060433">
        <w:rPr>
          <w:rFonts w:ascii="Calibri" w:hAnsi="Calibri" w:cs="Calibri"/>
          <w:bCs/>
          <w:spacing w:val="-4"/>
          <w:lang w:eastAsia="pl-PL"/>
        </w:rPr>
        <w:t xml:space="preserve">strony </w:t>
      </w:r>
      <w:r w:rsidRPr="00060433">
        <w:rPr>
          <w:rFonts w:ascii="Calibri" w:hAnsi="Calibri" w:cs="Calibri"/>
          <w:bCs/>
          <w:color w:val="000000"/>
          <w:spacing w:val="-4"/>
          <w:lang w:eastAsia="pl-PL"/>
        </w:rPr>
        <w:t xml:space="preserve">internetowej: </w:t>
      </w:r>
      <w:hyperlink r:id="rId15">
        <w:r w:rsidRPr="00060433">
          <w:rPr>
            <w:rFonts w:ascii="Calibri" w:hAnsi="Calibri" w:cs="Calibri"/>
            <w:color w:val="0000FF"/>
            <w:spacing w:val="-4"/>
            <w:lang w:eastAsia="pl-PL"/>
          </w:rPr>
          <w:t>www.interbroker.pl</w:t>
        </w:r>
      </w:hyperlink>
    </w:p>
    <w:p w14:paraId="3F4F5A47" w14:textId="455A9E20" w:rsidR="00C34491" w:rsidRPr="00B140AA" w:rsidRDefault="00B068C9" w:rsidP="00B140AA">
      <w:pPr>
        <w:widowControl w:val="0"/>
        <w:tabs>
          <w:tab w:val="left" w:pos="851"/>
        </w:tabs>
        <w:suppressAutoHyphens w:val="0"/>
        <w:spacing w:line="276" w:lineRule="auto"/>
        <w:ind w:left="851"/>
        <w:jc w:val="both"/>
        <w:rPr>
          <w:rFonts w:ascii="Calibri" w:hAnsi="Calibri" w:cs="Calibri"/>
          <w:spacing w:val="-4"/>
          <w:lang w:eastAsia="pl-PL"/>
        </w:rPr>
      </w:pPr>
      <w:r w:rsidRPr="00060433">
        <w:rPr>
          <w:rFonts w:ascii="Calibri" w:hAnsi="Calibri" w:cs="Calibri"/>
          <w:bCs/>
          <w:spacing w:val="-4"/>
          <w:lang w:eastAsia="pl-PL"/>
        </w:rPr>
        <w:t xml:space="preserve">adres </w:t>
      </w:r>
      <w:r w:rsidRPr="00060433">
        <w:rPr>
          <w:rFonts w:ascii="Calibri" w:hAnsi="Calibri" w:cs="Calibri"/>
          <w:spacing w:val="-4"/>
          <w:lang w:eastAsia="pl-PL"/>
        </w:rPr>
        <w:t>systemu teleinformatycznego:</w:t>
      </w:r>
      <w:r w:rsidR="00B140AA">
        <w:rPr>
          <w:rFonts w:ascii="Calibri" w:hAnsi="Calibri" w:cs="Calibri"/>
          <w:spacing w:val="-4"/>
          <w:lang w:eastAsia="pl-PL"/>
        </w:rPr>
        <w:t xml:space="preserve"> </w:t>
      </w:r>
      <w:hyperlink r:id="rId16" w:history="1">
        <w:r w:rsidR="00B140AA" w:rsidRPr="00B140AA">
          <w:rPr>
            <w:rStyle w:val="Hipercze"/>
            <w:rFonts w:ascii="Calibri" w:hAnsi="Calibri" w:cs="Calibri"/>
            <w:bCs/>
            <w:color w:val="0000FF"/>
            <w:spacing w:val="-4"/>
            <w:lang w:eastAsia="pl-PL"/>
          </w:rPr>
          <w:t>https://interbroker.logintrade.net</w:t>
        </w:r>
      </w:hyperlink>
    </w:p>
    <w:p w14:paraId="62473D0B" w14:textId="77777777" w:rsidR="00C34491" w:rsidRPr="00060433" w:rsidRDefault="00B068C9" w:rsidP="0014769C">
      <w:pPr>
        <w:widowControl w:val="0"/>
        <w:tabs>
          <w:tab w:val="left" w:pos="851"/>
        </w:tabs>
        <w:suppressAutoHyphens w:val="0"/>
        <w:spacing w:line="276" w:lineRule="auto"/>
        <w:ind w:left="851"/>
        <w:jc w:val="both"/>
        <w:rPr>
          <w:rFonts w:ascii="Calibri" w:hAnsi="Calibri" w:cs="Calibri"/>
          <w:color w:val="000000"/>
          <w:spacing w:val="-4"/>
          <w:lang w:eastAsia="pl-PL"/>
        </w:rPr>
      </w:pPr>
      <w:r w:rsidRPr="00060433">
        <w:rPr>
          <w:rFonts w:ascii="Calibri" w:hAnsi="Calibri" w:cs="Calibri"/>
          <w:color w:val="000000"/>
          <w:spacing w:val="-4"/>
          <w:lang w:eastAsia="pl-PL"/>
        </w:rPr>
        <w:t>Dni i godziny pracy pełnomocnika: poniedziałek – piątek: 08:00 – 16:00</w:t>
      </w:r>
    </w:p>
    <w:p w14:paraId="61FDB45F" w14:textId="24D05705" w:rsidR="00C34491" w:rsidRPr="00060433" w:rsidRDefault="00B068C9" w:rsidP="00E16272">
      <w:pPr>
        <w:widowControl w:val="0"/>
        <w:tabs>
          <w:tab w:val="left" w:pos="851"/>
        </w:tabs>
        <w:suppressAutoHyphens w:val="0"/>
        <w:spacing w:line="276" w:lineRule="auto"/>
        <w:ind w:left="851"/>
        <w:jc w:val="both"/>
        <w:rPr>
          <w:rFonts w:ascii="Calibri" w:hAnsi="Calibri" w:cs="Calibri"/>
          <w:color w:val="000000"/>
          <w:spacing w:val="-4"/>
          <w:lang w:eastAsia="pl-PL"/>
        </w:rPr>
      </w:pPr>
      <w:r w:rsidRPr="00060433">
        <w:rPr>
          <w:rFonts w:ascii="Calibri" w:hAnsi="Calibri" w:cs="Calibri"/>
          <w:color w:val="000000"/>
          <w:spacing w:val="-4"/>
          <w:lang w:eastAsia="pl-PL"/>
        </w:rPr>
        <w:t xml:space="preserve">Inter-Broker sp. o. o. z siedzibą w Toruniu jest administratorem danych osobowych. Wszystkie informacje dotyczące przetwarzania danych osobowych dostępne są na stronie internetowej: </w:t>
      </w:r>
      <w:hyperlink r:id="rId17">
        <w:r w:rsidRPr="00455D92">
          <w:rPr>
            <w:rStyle w:val="czeinternetowe"/>
            <w:rFonts w:ascii="Calibri" w:hAnsi="Calibri" w:cs="Calibri"/>
            <w:color w:val="0000FF"/>
            <w:spacing w:val="-4"/>
            <w:lang w:eastAsia="pl-PL"/>
          </w:rPr>
          <w:t>https://www.interbroke</w:t>
        </w:r>
        <w:r w:rsidRPr="00060433">
          <w:rPr>
            <w:rStyle w:val="czeinternetowe"/>
            <w:rFonts w:ascii="Calibri" w:hAnsi="Calibri" w:cs="Calibri"/>
            <w:color w:val="0000FF"/>
            <w:spacing w:val="-4"/>
            <w:lang w:eastAsia="pl-PL"/>
          </w:rPr>
          <w:t>r.pl/art/18/ochrona-danych-osobowych.html</w:t>
        </w:r>
      </w:hyperlink>
    </w:p>
    <w:p w14:paraId="5CFD977F" w14:textId="77777777" w:rsidR="00C34491" w:rsidRPr="00060433" w:rsidRDefault="00B068C9" w:rsidP="0014769C">
      <w:pPr>
        <w:pStyle w:val="Akapitzlist1"/>
        <w:widowControl w:val="0"/>
        <w:numPr>
          <w:ilvl w:val="0"/>
          <w:numId w:val="3"/>
        </w:numPr>
        <w:tabs>
          <w:tab w:val="left" w:pos="851"/>
        </w:tabs>
        <w:suppressAutoHyphens w:val="0"/>
        <w:spacing w:before="120" w:after="0"/>
        <w:ind w:left="851" w:hanging="851"/>
        <w:jc w:val="both"/>
        <w:outlineLvl w:val="0"/>
        <w:rPr>
          <w:rFonts w:cs="Calibri"/>
          <w:bCs/>
          <w:i/>
          <w:iCs/>
          <w:color w:val="FF0000"/>
          <w:spacing w:val="-4"/>
          <w:sz w:val="24"/>
          <w:szCs w:val="24"/>
          <w:lang w:eastAsia="en-US"/>
        </w:rPr>
      </w:pPr>
      <w:bookmarkStart w:id="9" w:name="_Toc4560073871"/>
      <w:bookmarkStart w:id="10" w:name="_Toc4560076171"/>
      <w:bookmarkStart w:id="11" w:name="_Toc4581568041"/>
      <w:bookmarkStart w:id="12" w:name="_Toc114833250"/>
      <w:bookmarkEnd w:id="9"/>
      <w:bookmarkEnd w:id="10"/>
      <w:bookmarkEnd w:id="11"/>
      <w:r w:rsidRPr="00060433">
        <w:rPr>
          <w:rFonts w:cs="Calibri"/>
          <w:b/>
          <w:spacing w:val="-4"/>
          <w:sz w:val="24"/>
          <w:szCs w:val="24"/>
          <w:lang w:eastAsia="en-US"/>
        </w:rPr>
        <w:t>Adres strony internetowej, na której udostępniane będą zmiany i wyjaśnienia treści SWZ oraz inne dokumenty zamówienia, bezpośrednio związane z postępowaniem o udzielenie zamówienia.</w:t>
      </w:r>
      <w:bookmarkEnd w:id="12"/>
    </w:p>
    <w:p w14:paraId="08033A74" w14:textId="068D897A" w:rsidR="00484C86" w:rsidRDefault="00484C86" w:rsidP="00484C86">
      <w:pPr>
        <w:pStyle w:val="Akapitzlist1"/>
        <w:widowControl w:val="0"/>
        <w:numPr>
          <w:ilvl w:val="1"/>
          <w:numId w:val="3"/>
        </w:numPr>
        <w:tabs>
          <w:tab w:val="left" w:pos="851"/>
        </w:tabs>
        <w:suppressAutoHyphens w:val="0"/>
        <w:spacing w:after="0"/>
        <w:jc w:val="both"/>
        <w:rPr>
          <w:rFonts w:cs="Calibri"/>
          <w:bCs/>
          <w:sz w:val="24"/>
          <w:szCs w:val="24"/>
          <w:lang w:eastAsia="en-US"/>
        </w:rPr>
      </w:pPr>
      <w:bookmarkStart w:id="13" w:name="_Toc456007388"/>
      <w:bookmarkStart w:id="14" w:name="_Toc456007618"/>
      <w:bookmarkStart w:id="15" w:name="_Toc458156805"/>
      <w:bookmarkStart w:id="16" w:name="_Toc114833251"/>
      <w:r>
        <w:rPr>
          <w:rFonts w:cs="Calibri"/>
          <w:bCs/>
          <w:sz w:val="24"/>
          <w:szCs w:val="24"/>
          <w:lang w:eastAsia="en-US"/>
        </w:rPr>
        <w:t>Na stronie zamawiającego:</w:t>
      </w:r>
      <w:r w:rsidR="009102FE" w:rsidRPr="009102FE">
        <w:t xml:space="preserve"> </w:t>
      </w:r>
      <w:hyperlink r:id="rId18" w:history="1">
        <w:r w:rsidR="009102FE" w:rsidRPr="009102FE">
          <w:rPr>
            <w:rStyle w:val="Hipercze"/>
            <w:rFonts w:cs="Calibri"/>
            <w:bCs/>
            <w:color w:val="auto"/>
            <w:sz w:val="24"/>
            <w:szCs w:val="24"/>
            <w:lang w:eastAsia="en-US"/>
          </w:rPr>
          <w:t>https://bip.powiat.klodzko.pl/1020/70/platforma-zakupowa-</w:t>
        </w:r>
        <w:r w:rsidR="009102FE" w:rsidRPr="009102FE">
          <w:rPr>
            <w:rStyle w:val="Hipercze"/>
            <w:rFonts w:cs="Calibri"/>
            <w:bCs/>
            <w:color w:val="auto"/>
            <w:sz w:val="24"/>
            <w:szCs w:val="24"/>
            <w:lang w:eastAsia="en-US"/>
          </w:rPr>
          <w:lastRenderedPageBreak/>
          <w:t>powiatu-klodzkiego.html</w:t>
        </w:r>
      </w:hyperlink>
      <w:r>
        <w:rPr>
          <w:rFonts w:cs="Calibri"/>
          <w:bCs/>
          <w:sz w:val="24"/>
          <w:szCs w:val="24"/>
          <w:lang w:eastAsia="en-US"/>
        </w:rPr>
        <w:t>,</w:t>
      </w:r>
      <w:r w:rsidR="009102FE">
        <w:rPr>
          <w:rFonts w:cs="Calibri"/>
          <w:bCs/>
          <w:sz w:val="24"/>
          <w:szCs w:val="24"/>
          <w:lang w:eastAsia="en-US"/>
        </w:rPr>
        <w:t xml:space="preserve"> </w:t>
      </w:r>
      <w:r>
        <w:rPr>
          <w:rFonts w:cs="Calibri"/>
          <w:bCs/>
          <w:sz w:val="24"/>
          <w:szCs w:val="24"/>
          <w:lang w:eastAsia="en-US"/>
        </w:rPr>
        <w:t xml:space="preserve">zamieszczone są odnośniki (linki) odsyłające </w:t>
      </w:r>
      <w:r>
        <w:rPr>
          <w:rFonts w:cs="Calibri"/>
          <w:bCs/>
          <w:sz w:val="24"/>
          <w:szCs w:val="24"/>
          <w:lang w:eastAsia="en-US"/>
        </w:rPr>
        <w:br/>
        <w:t>do dokumentacji postępowania znajdującej się na stronie systemu teleinformatycznego.</w:t>
      </w:r>
    </w:p>
    <w:p w14:paraId="2AD3AD57" w14:textId="4856E4A9" w:rsidR="009102FE" w:rsidRPr="009102FE" w:rsidRDefault="00484C86" w:rsidP="009102FE">
      <w:pPr>
        <w:pStyle w:val="Akapitzlist1"/>
        <w:widowControl w:val="0"/>
        <w:numPr>
          <w:ilvl w:val="1"/>
          <w:numId w:val="3"/>
        </w:numPr>
        <w:tabs>
          <w:tab w:val="left" w:pos="851"/>
        </w:tabs>
        <w:suppressAutoHyphens w:val="0"/>
        <w:spacing w:after="0"/>
        <w:jc w:val="both"/>
        <w:rPr>
          <w:rFonts w:cs="Calibri"/>
          <w:bCs/>
          <w:sz w:val="24"/>
          <w:szCs w:val="24"/>
          <w:lang w:eastAsia="en-US"/>
        </w:rPr>
      </w:pPr>
      <w:r>
        <w:rPr>
          <w:rFonts w:cs="Calibri"/>
          <w:bCs/>
          <w:sz w:val="24"/>
          <w:szCs w:val="24"/>
          <w:lang w:eastAsia="en-US"/>
        </w:rPr>
        <w:t xml:space="preserve">Postępowanie prowadzone jest przy użyciu środków komunikacji elektronicznej – </w:t>
      </w:r>
      <w:r>
        <w:rPr>
          <w:rFonts w:cs="Calibri"/>
          <w:bCs/>
          <w:sz w:val="24"/>
          <w:szCs w:val="24"/>
          <w:lang w:eastAsia="en-US"/>
        </w:rPr>
        <w:br/>
        <w:t>za pośredni</w:t>
      </w:r>
      <w:r>
        <w:rPr>
          <w:rFonts w:cs="Calibri"/>
          <w:bCs/>
          <w:sz w:val="24"/>
          <w:szCs w:val="24"/>
          <w:lang w:eastAsia="en-US"/>
        </w:rPr>
        <w:softHyphen/>
        <w:t xml:space="preserve">ctwem systemu teleinformatycznego, dostępnego na stronie internetowej pod adresem: </w:t>
      </w:r>
      <w:r w:rsidR="009102FE" w:rsidRPr="009102FE">
        <w:rPr>
          <w:rFonts w:cs="Calibri"/>
          <w:bCs/>
          <w:sz w:val="24"/>
          <w:szCs w:val="24"/>
          <w:lang w:eastAsia="en-US"/>
        </w:rPr>
        <w:t>https://platformazakupowa.pl/pn/powiat_klodzko</w:t>
      </w:r>
    </w:p>
    <w:p w14:paraId="5CE13D36" w14:textId="77777777" w:rsidR="00484C86" w:rsidRDefault="00484C86" w:rsidP="00484C86">
      <w:pPr>
        <w:pStyle w:val="Akapitzlist1"/>
        <w:widowControl w:val="0"/>
        <w:numPr>
          <w:ilvl w:val="1"/>
          <w:numId w:val="3"/>
        </w:numPr>
        <w:tabs>
          <w:tab w:val="left" w:pos="851"/>
        </w:tabs>
        <w:suppressAutoHyphens w:val="0"/>
        <w:spacing w:after="0"/>
        <w:jc w:val="both"/>
        <w:rPr>
          <w:rFonts w:cs="Calibri"/>
          <w:bCs/>
          <w:spacing w:val="-6"/>
          <w:sz w:val="24"/>
          <w:szCs w:val="24"/>
          <w:lang w:eastAsia="en-US"/>
        </w:rPr>
      </w:pPr>
      <w:r>
        <w:rPr>
          <w:rFonts w:cs="Calibri"/>
          <w:bCs/>
          <w:spacing w:val="-6"/>
          <w:sz w:val="24"/>
          <w:szCs w:val="24"/>
          <w:lang w:eastAsia="en-US"/>
        </w:rPr>
        <w:t xml:space="preserve">Stroną internetową prowadzonego postępowania jest strona systemu teleinformatycznego. Ilekroć w niniejszej SWZ mowa jest o stronie internetowej postępowania, należy przez </w:t>
      </w:r>
      <w:r>
        <w:rPr>
          <w:rFonts w:cs="Calibri"/>
          <w:bCs/>
          <w:spacing w:val="-6"/>
          <w:sz w:val="24"/>
          <w:szCs w:val="24"/>
          <w:lang w:eastAsia="en-US"/>
        </w:rPr>
        <w:br/>
        <w:t>to rozumieć stronę, na której pod wskazanym powyżej adresem funkcjonuje system teleinformatyczny.</w:t>
      </w:r>
    </w:p>
    <w:p w14:paraId="47F61643" w14:textId="77777777" w:rsidR="00484C86" w:rsidRDefault="00484C86" w:rsidP="00484C86">
      <w:pPr>
        <w:pStyle w:val="Akapitzlist1"/>
        <w:widowControl w:val="0"/>
        <w:numPr>
          <w:ilvl w:val="1"/>
          <w:numId w:val="3"/>
        </w:numPr>
        <w:tabs>
          <w:tab w:val="left" w:pos="851"/>
        </w:tabs>
        <w:suppressAutoHyphens w:val="0"/>
        <w:spacing w:after="0"/>
        <w:jc w:val="both"/>
        <w:rPr>
          <w:rFonts w:cs="Calibri"/>
          <w:bCs/>
          <w:sz w:val="24"/>
          <w:szCs w:val="24"/>
          <w:lang w:eastAsia="en-US"/>
        </w:rPr>
      </w:pPr>
      <w:r>
        <w:rPr>
          <w:rFonts w:cs="Calibri"/>
          <w:bCs/>
          <w:sz w:val="24"/>
          <w:szCs w:val="24"/>
          <w:lang w:eastAsia="en-US"/>
        </w:rPr>
        <w:t xml:space="preserve">System teleinformatyczny, o którym mowa powyżej, spełnia wymagania określone </w:t>
      </w:r>
      <w:r>
        <w:rPr>
          <w:rFonts w:cs="Calibri"/>
          <w:bCs/>
          <w:sz w:val="24"/>
          <w:szCs w:val="24"/>
          <w:lang w:eastAsia="en-US"/>
        </w:rPr>
        <w:br/>
        <w:t xml:space="preserve">w </w:t>
      </w:r>
      <w:proofErr w:type="spellStart"/>
      <w:r>
        <w:rPr>
          <w:rFonts w:cs="Calibri"/>
          <w:bCs/>
          <w:sz w:val="24"/>
          <w:szCs w:val="24"/>
          <w:lang w:eastAsia="en-US"/>
        </w:rPr>
        <w:t>u.p.z.p</w:t>
      </w:r>
      <w:proofErr w:type="spellEnd"/>
      <w:r>
        <w:rPr>
          <w:rFonts w:cs="Calibri"/>
          <w:bCs/>
          <w:sz w:val="24"/>
          <w:szCs w:val="24"/>
          <w:lang w:eastAsia="en-US"/>
        </w:rPr>
        <w:t xml:space="preserve">., w szczególności w art. 64 i 68 ustawy oraz w § 11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</w:t>
      </w:r>
      <w:r>
        <w:rPr>
          <w:rFonts w:cs="Calibri"/>
          <w:bCs/>
          <w:sz w:val="24"/>
          <w:szCs w:val="24"/>
          <w:lang w:eastAsia="en-US"/>
        </w:rPr>
        <w:br/>
        <w:t>lub konkursie.</w:t>
      </w:r>
    </w:p>
    <w:p w14:paraId="46C0D36B" w14:textId="77777777" w:rsidR="00484C86" w:rsidRDefault="00484C86" w:rsidP="00484C86">
      <w:pPr>
        <w:pStyle w:val="Akapitzlist1"/>
        <w:widowControl w:val="0"/>
        <w:numPr>
          <w:ilvl w:val="2"/>
          <w:numId w:val="3"/>
        </w:numPr>
        <w:tabs>
          <w:tab w:val="left" w:pos="851"/>
        </w:tabs>
        <w:suppressAutoHyphens w:val="0"/>
        <w:spacing w:after="0"/>
        <w:ind w:left="567"/>
        <w:jc w:val="both"/>
        <w:rPr>
          <w:rFonts w:cs="Calibri"/>
          <w:bCs/>
          <w:sz w:val="24"/>
          <w:szCs w:val="24"/>
          <w:lang w:eastAsia="en-US"/>
        </w:rPr>
      </w:pPr>
      <w:r>
        <w:rPr>
          <w:rFonts w:cs="Calibri"/>
          <w:bCs/>
          <w:sz w:val="24"/>
          <w:szCs w:val="24"/>
          <w:lang w:eastAsia="en-US"/>
        </w:rPr>
        <w:t>Do połączenia z systemem używany jest szyfrowany protokół HTTPS. Szyfrowanie danych odbywa się przy pomocy protokołu SSL. Certyfikat SSL zapewnia poufność transmisji danych przesyłanych przez Internet. Każdy wykonawca posiada w systemie dostęp do możliwości złożenia, zmiany, wycofania oferty, a także funkcjonalności pozwalających na zadawanie pytań do treści SWZ oraz komunikację z zamawiającym w pozostałych obszarach.</w:t>
      </w:r>
    </w:p>
    <w:p w14:paraId="6E7B89DC" w14:textId="2D9BD816" w:rsidR="00484C86" w:rsidRDefault="00484C86" w:rsidP="00484C86">
      <w:pPr>
        <w:pStyle w:val="Akapitzlist1"/>
        <w:widowControl w:val="0"/>
        <w:numPr>
          <w:ilvl w:val="2"/>
          <w:numId w:val="3"/>
        </w:numPr>
        <w:tabs>
          <w:tab w:val="left" w:pos="851"/>
        </w:tabs>
        <w:suppressAutoHyphens w:val="0"/>
        <w:spacing w:after="0"/>
        <w:ind w:left="567"/>
        <w:jc w:val="both"/>
        <w:rPr>
          <w:rFonts w:cs="Calibri"/>
          <w:bCs/>
          <w:sz w:val="24"/>
          <w:szCs w:val="24"/>
          <w:lang w:eastAsia="en-US"/>
        </w:rPr>
      </w:pPr>
      <w:r>
        <w:rPr>
          <w:rFonts w:cs="Calibri"/>
          <w:bCs/>
          <w:sz w:val="24"/>
          <w:szCs w:val="24"/>
          <w:lang w:eastAsia="en-US"/>
        </w:rPr>
        <w:t xml:space="preserve">Wymagania techniczne, które muszą spełniać urządzenia informatyczne w celu korzystania </w:t>
      </w:r>
      <w:r>
        <w:rPr>
          <w:rFonts w:cs="Calibri"/>
          <w:bCs/>
          <w:sz w:val="24"/>
          <w:szCs w:val="24"/>
          <w:lang w:eastAsia="en-US"/>
        </w:rPr>
        <w:br/>
        <w:t>z systemu teleinformatycznego</w:t>
      </w:r>
      <w:r w:rsidR="00917FFB">
        <w:rPr>
          <w:rFonts w:cs="Calibri"/>
          <w:bCs/>
          <w:sz w:val="24"/>
          <w:szCs w:val="24"/>
          <w:lang w:eastAsia="en-US"/>
        </w:rPr>
        <w:t>:</w:t>
      </w:r>
    </w:p>
    <w:p w14:paraId="6745682E" w14:textId="77777777" w:rsidR="00917FFB" w:rsidRPr="00917FFB" w:rsidRDefault="00917FFB" w:rsidP="00917FFB">
      <w:pPr>
        <w:pStyle w:val="NormalnyWeb"/>
        <w:spacing w:before="0" w:after="0"/>
        <w:ind w:left="567"/>
        <w:jc w:val="both"/>
        <w:rPr>
          <w:rFonts w:asciiTheme="minorHAnsi" w:hAnsiTheme="minorHAnsi" w:cstheme="minorHAnsi"/>
          <w:color w:val="000000"/>
        </w:rPr>
      </w:pPr>
      <w:r w:rsidRPr="00917FFB">
        <w:rPr>
          <w:rFonts w:asciiTheme="minorHAnsi" w:hAnsiTheme="minorHAnsi" w:cstheme="minorHAnsi"/>
          <w:color w:val="000000"/>
        </w:rPr>
        <w:t xml:space="preserve">Zamawiający, zgodnie z Rozporządzeniem </w:t>
      </w:r>
      <w:r w:rsidRPr="00917FFB">
        <w:rPr>
          <w:rFonts w:asciiTheme="minorHAnsi" w:hAnsiTheme="minorHAnsi" w:cstheme="minorHAnsi"/>
          <w:color w:val="202124"/>
          <w:shd w:val="clear" w:color="auto" w:fill="F8F9FA"/>
        </w:rPr>
        <w:t>Prezesa Rady Ministrów z dnia 31 grudnia 2020 r.                            w sprawie sposobu sporządzania i przekazywania informacji oraz wymagań technicznych dla dokumentów elektronicznych oraz środków komunikacji elektronicznej w postępowaniu o udzielenie zamówienia publicznego lub konkursie (Dz. U. z 2020 r. poz. 2452)</w:t>
      </w:r>
      <w:r w:rsidRPr="00917FFB">
        <w:rPr>
          <w:rFonts w:asciiTheme="minorHAnsi" w:hAnsiTheme="minorHAnsi" w:cstheme="minorHAnsi"/>
          <w:color w:val="000000"/>
        </w:rPr>
        <w:t xml:space="preserve">, określa niezbędne wymagania sprzętowo - aplikacyjne umożliwiające pracę na </w:t>
      </w:r>
      <w:hyperlink r:id="rId19" w:history="1">
        <w:r w:rsidRPr="00917FFB">
          <w:rPr>
            <w:rStyle w:val="Hipercze"/>
            <w:rFonts w:asciiTheme="minorHAnsi" w:eastAsia="Verdana" w:hAnsiTheme="minorHAnsi" w:cstheme="minorHAnsi"/>
            <w:color w:val="000000" w:themeColor="text1"/>
          </w:rPr>
          <w:t>platformazakupowa.pl</w:t>
        </w:r>
      </w:hyperlink>
      <w:r w:rsidRPr="00917FFB">
        <w:rPr>
          <w:rFonts w:asciiTheme="minorHAnsi" w:hAnsiTheme="minorHAnsi" w:cstheme="minorHAnsi"/>
        </w:rPr>
        <w:t xml:space="preserve">, </w:t>
      </w:r>
      <w:r w:rsidRPr="00917FFB">
        <w:rPr>
          <w:rFonts w:asciiTheme="minorHAnsi" w:hAnsiTheme="minorHAnsi" w:cstheme="minorHAnsi"/>
          <w:color w:val="000000"/>
        </w:rPr>
        <w:t>tj.:</w:t>
      </w:r>
    </w:p>
    <w:p w14:paraId="6CBA90AA" w14:textId="77777777" w:rsidR="00917FFB" w:rsidRPr="00917FFB" w:rsidRDefault="00917FFB" w:rsidP="00917FFB">
      <w:pPr>
        <w:pStyle w:val="NormalnyWeb"/>
        <w:spacing w:before="0" w:after="0"/>
        <w:ind w:left="567"/>
        <w:jc w:val="both"/>
        <w:rPr>
          <w:rFonts w:asciiTheme="minorHAnsi" w:hAnsiTheme="minorHAnsi" w:cstheme="minorHAnsi"/>
          <w:color w:val="000000"/>
        </w:rPr>
      </w:pPr>
      <w:r w:rsidRPr="00917FFB">
        <w:rPr>
          <w:rFonts w:asciiTheme="minorHAnsi" w:hAnsiTheme="minorHAnsi" w:cstheme="minorHAnsi"/>
          <w:color w:val="000000"/>
        </w:rPr>
        <w:t xml:space="preserve">1) stały dostęp do sieci Internet o gwarantowanej przepustowości nie mniejszej niż 512 </w:t>
      </w:r>
      <w:proofErr w:type="spellStart"/>
      <w:r w:rsidRPr="00917FFB">
        <w:rPr>
          <w:rFonts w:asciiTheme="minorHAnsi" w:hAnsiTheme="minorHAnsi" w:cstheme="minorHAnsi"/>
          <w:color w:val="000000"/>
        </w:rPr>
        <w:t>kb</w:t>
      </w:r>
      <w:proofErr w:type="spellEnd"/>
      <w:r w:rsidRPr="00917FFB">
        <w:rPr>
          <w:rFonts w:asciiTheme="minorHAnsi" w:hAnsiTheme="minorHAnsi" w:cstheme="minorHAnsi"/>
          <w:color w:val="000000"/>
        </w:rPr>
        <w:t>/s,</w:t>
      </w:r>
    </w:p>
    <w:p w14:paraId="4C4CAF6F" w14:textId="77777777" w:rsidR="00917FFB" w:rsidRPr="00917FFB" w:rsidRDefault="00917FFB" w:rsidP="00917FFB">
      <w:pPr>
        <w:pStyle w:val="NormalnyWeb"/>
        <w:spacing w:before="0" w:after="0"/>
        <w:ind w:left="567"/>
        <w:jc w:val="both"/>
        <w:rPr>
          <w:rFonts w:asciiTheme="minorHAnsi" w:hAnsiTheme="minorHAnsi" w:cstheme="minorHAnsi"/>
          <w:color w:val="000000"/>
        </w:rPr>
      </w:pPr>
      <w:r w:rsidRPr="00917FFB">
        <w:rPr>
          <w:rFonts w:asciiTheme="minorHAnsi" w:hAnsiTheme="minorHAnsi" w:cstheme="minorHAnsi"/>
          <w:color w:val="000000"/>
        </w:rPr>
        <w:t>2) komputer klasy PC lub MAC o następującej konfiguracji: pamięć min. 2 GB Ram, procesor Intel IV 2 GHZ lub jego nowsza wersja, jeden z systemów operacyjnych - MS Windows 7, Mac Os x 10 4, Linux, lub ich nowsze wersje,</w:t>
      </w:r>
    </w:p>
    <w:p w14:paraId="34F321E5" w14:textId="77777777" w:rsidR="00917FFB" w:rsidRPr="00917FFB" w:rsidRDefault="00917FFB" w:rsidP="00917FFB">
      <w:pPr>
        <w:pStyle w:val="NormalnyWeb"/>
        <w:spacing w:before="0" w:after="0"/>
        <w:ind w:left="567"/>
        <w:jc w:val="both"/>
        <w:rPr>
          <w:rFonts w:asciiTheme="minorHAnsi" w:hAnsiTheme="minorHAnsi" w:cstheme="minorHAnsi"/>
          <w:color w:val="000000"/>
        </w:rPr>
      </w:pPr>
      <w:r w:rsidRPr="00917FFB">
        <w:rPr>
          <w:rFonts w:asciiTheme="minorHAnsi" w:hAnsiTheme="minorHAnsi" w:cstheme="minorHAnsi"/>
          <w:color w:val="000000"/>
        </w:rPr>
        <w:t>3) zainstalowana dowolna przeglądarka internetowa, w przypadku Internet Explorer minimalnie wersja 10.0,</w:t>
      </w:r>
    </w:p>
    <w:p w14:paraId="6E682F98" w14:textId="77777777" w:rsidR="00917FFB" w:rsidRPr="00917FFB" w:rsidRDefault="00917FFB" w:rsidP="00917FFB">
      <w:pPr>
        <w:pStyle w:val="NormalnyWeb"/>
        <w:spacing w:before="0" w:after="0"/>
        <w:ind w:left="567"/>
        <w:jc w:val="both"/>
        <w:rPr>
          <w:rFonts w:asciiTheme="minorHAnsi" w:hAnsiTheme="minorHAnsi" w:cstheme="minorHAnsi"/>
          <w:color w:val="000000"/>
        </w:rPr>
      </w:pPr>
      <w:r w:rsidRPr="00917FFB">
        <w:rPr>
          <w:rFonts w:asciiTheme="minorHAnsi" w:hAnsiTheme="minorHAnsi" w:cstheme="minorHAnsi"/>
          <w:color w:val="000000"/>
        </w:rPr>
        <w:t>4) włączona obsługa JavaScript,</w:t>
      </w:r>
    </w:p>
    <w:p w14:paraId="2DF6DF85" w14:textId="77777777" w:rsidR="00917FFB" w:rsidRPr="00917FFB" w:rsidRDefault="00917FFB" w:rsidP="00917FFB">
      <w:pPr>
        <w:pStyle w:val="NormalnyWeb"/>
        <w:spacing w:before="0" w:after="0"/>
        <w:ind w:left="567"/>
        <w:jc w:val="both"/>
        <w:rPr>
          <w:rFonts w:asciiTheme="minorHAnsi" w:hAnsiTheme="minorHAnsi" w:cstheme="minorHAnsi"/>
          <w:color w:val="000000"/>
        </w:rPr>
      </w:pPr>
      <w:r w:rsidRPr="00917FFB">
        <w:rPr>
          <w:rFonts w:asciiTheme="minorHAnsi" w:hAnsiTheme="minorHAnsi" w:cstheme="minorHAnsi"/>
          <w:color w:val="000000"/>
        </w:rPr>
        <w:t xml:space="preserve">5) zainstalowany program Adobe </w:t>
      </w:r>
      <w:proofErr w:type="spellStart"/>
      <w:r w:rsidRPr="00917FFB">
        <w:rPr>
          <w:rFonts w:asciiTheme="minorHAnsi" w:hAnsiTheme="minorHAnsi" w:cstheme="minorHAnsi"/>
          <w:color w:val="000000"/>
        </w:rPr>
        <w:t>Acrobat</w:t>
      </w:r>
      <w:proofErr w:type="spellEnd"/>
      <w:r w:rsidRPr="00917FFB">
        <w:rPr>
          <w:rFonts w:asciiTheme="minorHAnsi" w:hAnsiTheme="minorHAnsi" w:cstheme="minorHAnsi"/>
          <w:color w:val="000000"/>
        </w:rPr>
        <w:t xml:space="preserve"> Reader lub inny obsługujący format plików .pdf,</w:t>
      </w:r>
    </w:p>
    <w:p w14:paraId="72E9AA2F" w14:textId="77777777" w:rsidR="00917FFB" w:rsidRPr="00917FFB" w:rsidRDefault="00917FFB" w:rsidP="00917FFB">
      <w:pPr>
        <w:pStyle w:val="NormalnyWeb"/>
        <w:spacing w:before="0" w:after="0"/>
        <w:ind w:left="567"/>
        <w:jc w:val="both"/>
        <w:rPr>
          <w:rFonts w:asciiTheme="minorHAnsi" w:hAnsiTheme="minorHAnsi" w:cstheme="minorHAnsi"/>
          <w:color w:val="000000"/>
        </w:rPr>
      </w:pPr>
      <w:r w:rsidRPr="00917FFB">
        <w:rPr>
          <w:rFonts w:asciiTheme="minorHAnsi" w:hAnsiTheme="minorHAnsi" w:cstheme="minorHAnsi"/>
          <w:color w:val="000000"/>
        </w:rPr>
        <w:t>6) Szyfrowanie na platformazakupowa.pl odbywa się za pomocą protokołu TLS 1.3.</w:t>
      </w:r>
    </w:p>
    <w:p w14:paraId="1871F80A" w14:textId="26C18FF8" w:rsidR="00917FFB" w:rsidRPr="00917FFB" w:rsidRDefault="00917FFB" w:rsidP="00917FFB">
      <w:pPr>
        <w:pStyle w:val="NormalnyWeb"/>
        <w:spacing w:before="0" w:after="0"/>
        <w:ind w:left="567"/>
        <w:jc w:val="both"/>
        <w:rPr>
          <w:rFonts w:asciiTheme="minorHAnsi" w:hAnsiTheme="minorHAnsi" w:cstheme="minorHAnsi"/>
          <w:color w:val="000000"/>
        </w:rPr>
      </w:pPr>
      <w:r w:rsidRPr="00917FFB">
        <w:rPr>
          <w:rFonts w:asciiTheme="minorHAnsi" w:hAnsiTheme="minorHAnsi" w:cstheme="minorHAnsi"/>
          <w:color w:val="000000"/>
        </w:rPr>
        <w:t>7) Oznaczenie czasu odbioru danych przez platformę zakupową stanowi datę oraz dokładny czas (</w:t>
      </w:r>
      <w:proofErr w:type="spellStart"/>
      <w:r w:rsidRPr="00917FFB">
        <w:rPr>
          <w:rFonts w:asciiTheme="minorHAnsi" w:hAnsiTheme="minorHAnsi" w:cstheme="minorHAnsi"/>
          <w:color w:val="000000"/>
        </w:rPr>
        <w:t>hh:mm:ss</w:t>
      </w:r>
      <w:proofErr w:type="spellEnd"/>
      <w:r w:rsidRPr="00917FFB">
        <w:rPr>
          <w:rFonts w:asciiTheme="minorHAnsi" w:hAnsiTheme="minorHAnsi" w:cstheme="minorHAnsi"/>
          <w:color w:val="000000"/>
        </w:rPr>
        <w:t>) generowany wg. czasu lokalnego serwera synchronizowanego z zegarem Głównego Urzędu Miar.</w:t>
      </w:r>
    </w:p>
    <w:p w14:paraId="14649C89" w14:textId="23D6E107" w:rsidR="00484C86" w:rsidRPr="009102FE" w:rsidRDefault="009102FE" w:rsidP="00484C86">
      <w:pPr>
        <w:pStyle w:val="Akapitzlist1"/>
        <w:widowControl w:val="0"/>
        <w:numPr>
          <w:ilvl w:val="2"/>
          <w:numId w:val="3"/>
        </w:numPr>
        <w:tabs>
          <w:tab w:val="left" w:pos="851"/>
        </w:tabs>
        <w:suppressAutoHyphens w:val="0"/>
        <w:spacing w:after="0"/>
        <w:ind w:left="567"/>
        <w:jc w:val="both"/>
        <w:rPr>
          <w:rFonts w:cs="Calibri"/>
          <w:bCs/>
          <w:sz w:val="24"/>
          <w:szCs w:val="24"/>
          <w:lang w:eastAsia="en-US"/>
        </w:rPr>
      </w:pPr>
      <w:r w:rsidRPr="009102FE">
        <w:rPr>
          <w:color w:val="000000"/>
          <w:sz w:val="24"/>
          <w:szCs w:val="24"/>
        </w:rPr>
        <w:t>Zamawiający rekomenduje wykorzystanie formatów: .pdf .</w:t>
      </w:r>
      <w:proofErr w:type="spellStart"/>
      <w:r w:rsidRPr="009102FE">
        <w:rPr>
          <w:color w:val="000000"/>
          <w:sz w:val="24"/>
          <w:szCs w:val="24"/>
        </w:rPr>
        <w:t>doc</w:t>
      </w:r>
      <w:proofErr w:type="spellEnd"/>
      <w:r w:rsidRPr="009102FE">
        <w:rPr>
          <w:color w:val="000000"/>
          <w:sz w:val="24"/>
          <w:szCs w:val="24"/>
        </w:rPr>
        <w:t xml:space="preserve"> .xls .jpg (.</w:t>
      </w:r>
      <w:proofErr w:type="spellStart"/>
      <w:r w:rsidRPr="009102FE">
        <w:rPr>
          <w:color w:val="000000"/>
          <w:sz w:val="24"/>
          <w:szCs w:val="24"/>
        </w:rPr>
        <w:t>jpeg</w:t>
      </w:r>
      <w:proofErr w:type="spellEnd"/>
      <w:r w:rsidRPr="009102FE">
        <w:rPr>
          <w:color w:val="000000"/>
          <w:sz w:val="24"/>
          <w:szCs w:val="24"/>
        </w:rPr>
        <w:t>) ze szczególnym wskazaniem na .pdf</w:t>
      </w:r>
    </w:p>
    <w:p w14:paraId="72D5DE8D" w14:textId="2633F0CB" w:rsidR="00484C86" w:rsidRDefault="00484C86" w:rsidP="00484C86">
      <w:pPr>
        <w:pStyle w:val="Akapitzlist1"/>
        <w:widowControl w:val="0"/>
        <w:numPr>
          <w:ilvl w:val="2"/>
          <w:numId w:val="3"/>
        </w:numPr>
        <w:tabs>
          <w:tab w:val="left" w:pos="851"/>
        </w:tabs>
        <w:suppressAutoHyphens w:val="0"/>
        <w:spacing w:after="0"/>
        <w:ind w:left="567"/>
        <w:jc w:val="both"/>
        <w:rPr>
          <w:rFonts w:cs="Calibri"/>
          <w:bCs/>
          <w:sz w:val="24"/>
          <w:szCs w:val="24"/>
          <w:lang w:eastAsia="en-US"/>
        </w:rPr>
      </w:pPr>
      <w:r>
        <w:rPr>
          <w:rFonts w:cs="Calibri"/>
          <w:bCs/>
          <w:sz w:val="24"/>
          <w:szCs w:val="24"/>
          <w:lang w:eastAsia="en-US"/>
        </w:rPr>
        <w:t xml:space="preserve">Maksymalny rozmiar przesyłanych plików: </w:t>
      </w:r>
      <w:r w:rsidR="006321BA" w:rsidRPr="006321BA">
        <w:rPr>
          <w:color w:val="000000"/>
          <w:sz w:val="24"/>
          <w:szCs w:val="24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1C7BC90" w14:textId="77777777" w:rsidR="00484C86" w:rsidRDefault="00484C86" w:rsidP="00484C86">
      <w:pPr>
        <w:pStyle w:val="Akapitzlist1"/>
        <w:widowControl w:val="0"/>
        <w:numPr>
          <w:ilvl w:val="2"/>
          <w:numId w:val="3"/>
        </w:numPr>
        <w:tabs>
          <w:tab w:val="left" w:pos="851"/>
        </w:tabs>
        <w:suppressAutoHyphens w:val="0"/>
        <w:spacing w:after="0"/>
        <w:ind w:left="567"/>
        <w:jc w:val="both"/>
        <w:rPr>
          <w:rFonts w:cs="Calibri"/>
          <w:bCs/>
          <w:sz w:val="24"/>
          <w:szCs w:val="24"/>
          <w:lang w:eastAsia="en-US"/>
        </w:rPr>
      </w:pPr>
      <w:r>
        <w:rPr>
          <w:rFonts w:cs="Calibri"/>
          <w:sz w:val="24"/>
          <w:szCs w:val="24"/>
        </w:rPr>
        <w:lastRenderedPageBreak/>
        <w:t>Kodowanie i oznaczenie czasu przekazania danych: c</w:t>
      </w:r>
      <w:r>
        <w:rPr>
          <w:rFonts w:cs="Calibri"/>
          <w:bCs/>
          <w:sz w:val="24"/>
          <w:szCs w:val="24"/>
          <w:lang w:eastAsia="en-US"/>
        </w:rPr>
        <w:t>zas zapisywany jest w formacie YYYY-MM-DD HH:MM:SS. Czas przekazania danych jest to czas, w którym zostanie potwierdzone złożenie oferty lub dokumentu przez wykonawcę. W przypadku wybrania opcji złożenia oferty lub dokumentu bez logowania, potwierdzenie odbywa się poprzez kliknięcie w link dostępny w wiadomości e-mail, wysłanej automatycznie po złożeniu oferty lub dokumentu. Wykonawca otrzymuje wiadomość na wskazany przez siebie adres e-mail. W przypadku wykonawcy zalogowanego w systemie teleinformatycznym, czas przekazania danych jest to czas wysłania dokumentu lub oferty przez system.</w:t>
      </w:r>
    </w:p>
    <w:p w14:paraId="3699A52C" w14:textId="35B6328C" w:rsidR="00484C86" w:rsidRDefault="00484C86" w:rsidP="00484C86">
      <w:pPr>
        <w:pStyle w:val="Akapitzlist1"/>
        <w:widowControl w:val="0"/>
        <w:numPr>
          <w:ilvl w:val="2"/>
          <w:numId w:val="3"/>
        </w:numPr>
        <w:tabs>
          <w:tab w:val="left" w:pos="851"/>
        </w:tabs>
        <w:suppressAutoHyphens w:val="0"/>
        <w:spacing w:after="0"/>
        <w:ind w:left="567"/>
        <w:jc w:val="both"/>
        <w:rPr>
          <w:rFonts w:cs="Calibri"/>
          <w:bCs/>
          <w:sz w:val="24"/>
          <w:szCs w:val="24"/>
          <w:lang w:eastAsia="en-US"/>
        </w:rPr>
      </w:pPr>
      <w:r>
        <w:rPr>
          <w:rFonts w:cs="Calibri"/>
          <w:bCs/>
          <w:sz w:val="24"/>
          <w:szCs w:val="24"/>
          <w:lang w:eastAsia="en-US"/>
        </w:rPr>
        <w:t xml:space="preserve">Szczegółowe instrukcje dla wykonawców znajdują się na stronie: </w:t>
      </w:r>
      <w:r w:rsidR="00EC2960" w:rsidRPr="00EC2960">
        <w:rPr>
          <w:rFonts w:cs="Calibri"/>
          <w:bCs/>
          <w:sz w:val="24"/>
          <w:szCs w:val="24"/>
          <w:lang w:eastAsia="en-US"/>
        </w:rPr>
        <w:t>https://platformazakupowa.pl/strona/45-instrukcje</w:t>
      </w:r>
    </w:p>
    <w:p w14:paraId="3F62600D" w14:textId="0B5B7F5F" w:rsidR="00484C86" w:rsidRDefault="00484C86" w:rsidP="00484C86">
      <w:pPr>
        <w:pStyle w:val="Akapitzlist1"/>
        <w:widowControl w:val="0"/>
        <w:numPr>
          <w:ilvl w:val="2"/>
          <w:numId w:val="3"/>
        </w:numPr>
        <w:tabs>
          <w:tab w:val="left" w:pos="851"/>
        </w:tabs>
        <w:suppressAutoHyphens w:val="0"/>
        <w:spacing w:after="0"/>
        <w:ind w:left="567"/>
        <w:jc w:val="both"/>
        <w:rPr>
          <w:rFonts w:cs="Calibri"/>
          <w:bCs/>
          <w:sz w:val="24"/>
          <w:szCs w:val="24"/>
          <w:lang w:eastAsia="en-US"/>
        </w:rPr>
      </w:pPr>
      <w:r>
        <w:rPr>
          <w:rFonts w:cs="Calibri"/>
          <w:bCs/>
          <w:sz w:val="24"/>
          <w:szCs w:val="24"/>
          <w:lang w:eastAsia="en-US"/>
        </w:rPr>
        <w:t xml:space="preserve">Regulamin systemu teleinformatycznego dostępny jest pod adresem: </w:t>
      </w:r>
      <w:r w:rsidR="00EC2960" w:rsidRPr="00EC2960">
        <w:rPr>
          <w:rFonts w:cs="Calibri"/>
          <w:bCs/>
          <w:sz w:val="24"/>
          <w:szCs w:val="24"/>
          <w:lang w:eastAsia="en-US"/>
        </w:rPr>
        <w:t>https://platformazakupowa.pl/strona/45-instrukcje</w:t>
      </w:r>
    </w:p>
    <w:p w14:paraId="3C0BAF1C" w14:textId="54DE9BC5" w:rsidR="00484C86" w:rsidRDefault="00484C86" w:rsidP="00484C86">
      <w:pPr>
        <w:pStyle w:val="Akapitzlist1"/>
        <w:widowControl w:val="0"/>
        <w:numPr>
          <w:ilvl w:val="2"/>
          <w:numId w:val="3"/>
        </w:numPr>
        <w:tabs>
          <w:tab w:val="left" w:pos="851"/>
        </w:tabs>
        <w:suppressAutoHyphens w:val="0"/>
        <w:spacing w:after="0"/>
        <w:ind w:left="567"/>
        <w:jc w:val="both"/>
        <w:rPr>
          <w:rFonts w:cs="Calibri"/>
          <w:bCs/>
          <w:sz w:val="24"/>
          <w:szCs w:val="24"/>
          <w:lang w:eastAsia="en-US"/>
        </w:rPr>
      </w:pPr>
      <w:r>
        <w:rPr>
          <w:rFonts w:cs="Calibri"/>
          <w:bCs/>
          <w:sz w:val="24"/>
          <w:szCs w:val="24"/>
          <w:lang w:eastAsia="en-US"/>
        </w:rPr>
        <w:t xml:space="preserve">Rejestracja do systemu teleinformatycznego dostępna jest pod adresem: </w:t>
      </w:r>
      <w:r w:rsidR="00EC2960" w:rsidRPr="00EC2960">
        <w:rPr>
          <w:rFonts w:cs="Calibri"/>
          <w:bCs/>
          <w:sz w:val="24"/>
          <w:szCs w:val="24"/>
          <w:lang w:eastAsia="en-US"/>
        </w:rPr>
        <w:t>https://platformazakupowa.pl/strona/45-instrukcje</w:t>
      </w:r>
    </w:p>
    <w:p w14:paraId="27499D97" w14:textId="77777777" w:rsidR="00484C86" w:rsidRDefault="00484C86" w:rsidP="00484C86">
      <w:pPr>
        <w:pStyle w:val="Akapitzlist1"/>
        <w:widowControl w:val="0"/>
        <w:numPr>
          <w:ilvl w:val="2"/>
          <w:numId w:val="3"/>
        </w:numPr>
        <w:tabs>
          <w:tab w:val="left" w:pos="851"/>
        </w:tabs>
        <w:suppressAutoHyphens w:val="0"/>
        <w:spacing w:after="0"/>
        <w:ind w:left="567"/>
        <w:jc w:val="both"/>
        <w:rPr>
          <w:rFonts w:cs="Calibri"/>
          <w:bCs/>
          <w:sz w:val="24"/>
          <w:szCs w:val="24"/>
          <w:lang w:eastAsia="en-US"/>
        </w:rPr>
      </w:pPr>
      <w:r>
        <w:rPr>
          <w:rFonts w:cs="Calibri"/>
          <w:bCs/>
          <w:sz w:val="24"/>
          <w:szCs w:val="24"/>
          <w:lang w:eastAsia="en-US"/>
        </w:rPr>
        <w:t>Korzystanie z systemu teleinformatycznego jest bezpłatne.</w:t>
      </w:r>
    </w:p>
    <w:p w14:paraId="65024FBE" w14:textId="36D633A6" w:rsidR="00EC2960" w:rsidRPr="00B27C79" w:rsidRDefault="00484C86" w:rsidP="00B27C79">
      <w:pPr>
        <w:pStyle w:val="Akapitzlist1"/>
        <w:widowControl w:val="0"/>
        <w:numPr>
          <w:ilvl w:val="2"/>
          <w:numId w:val="3"/>
        </w:numPr>
        <w:tabs>
          <w:tab w:val="left" w:pos="851"/>
        </w:tabs>
        <w:suppressAutoHyphens w:val="0"/>
        <w:spacing w:after="0"/>
        <w:ind w:left="567"/>
        <w:jc w:val="both"/>
        <w:rPr>
          <w:rFonts w:cs="Calibri"/>
          <w:bCs/>
          <w:sz w:val="24"/>
          <w:szCs w:val="24"/>
          <w:lang w:eastAsia="en-US"/>
        </w:rPr>
      </w:pPr>
      <w:r>
        <w:rPr>
          <w:rFonts w:cs="Calibri"/>
          <w:bCs/>
          <w:sz w:val="24"/>
          <w:szCs w:val="24"/>
          <w:lang w:eastAsia="en-US"/>
        </w:rPr>
        <w:t xml:space="preserve">Pełną obsługę techniczną systemu teleinformatycznego świadczy jego administrator, </w:t>
      </w:r>
      <w:r w:rsidR="00EC2960">
        <w:rPr>
          <w:rFonts w:cs="Calibri"/>
          <w:bCs/>
          <w:sz w:val="24"/>
          <w:szCs w:val="24"/>
          <w:lang w:eastAsia="en-US"/>
        </w:rPr>
        <w:t xml:space="preserve">Open </w:t>
      </w:r>
      <w:proofErr w:type="spellStart"/>
      <w:r w:rsidR="00EC2960">
        <w:rPr>
          <w:rFonts w:cs="Calibri"/>
          <w:bCs/>
          <w:sz w:val="24"/>
          <w:szCs w:val="24"/>
          <w:lang w:eastAsia="en-US"/>
        </w:rPr>
        <w:t>Nexus</w:t>
      </w:r>
      <w:proofErr w:type="spellEnd"/>
      <w:r w:rsidR="00EC2960">
        <w:rPr>
          <w:rFonts w:cs="Calibri"/>
          <w:bCs/>
          <w:sz w:val="24"/>
          <w:szCs w:val="24"/>
          <w:lang w:eastAsia="en-US"/>
        </w:rPr>
        <w:t xml:space="preserve">. </w:t>
      </w:r>
      <w:r>
        <w:rPr>
          <w:rFonts w:cs="Calibri"/>
          <w:bCs/>
          <w:sz w:val="24"/>
          <w:szCs w:val="24"/>
          <w:lang w:eastAsia="en-US"/>
        </w:rPr>
        <w:t xml:space="preserve">W przypadku ewentualnych problemów technicznych należy kontaktować się </w:t>
      </w:r>
      <w:r>
        <w:rPr>
          <w:rFonts w:cs="Calibri"/>
          <w:bCs/>
          <w:sz w:val="24"/>
          <w:szCs w:val="24"/>
          <w:lang w:eastAsia="en-US"/>
        </w:rPr>
        <w:br/>
        <w:t>z infolinią techniczną</w:t>
      </w:r>
      <w:r w:rsidR="00EC2960">
        <w:rPr>
          <w:rFonts w:cs="Calibri"/>
          <w:bCs/>
          <w:sz w:val="24"/>
          <w:szCs w:val="24"/>
          <w:lang w:eastAsia="en-US"/>
        </w:rPr>
        <w:t>:</w:t>
      </w:r>
      <w:r>
        <w:rPr>
          <w:rFonts w:cs="Calibri"/>
          <w:bCs/>
          <w:sz w:val="24"/>
          <w:szCs w:val="24"/>
          <w:lang w:eastAsia="en-US"/>
        </w:rPr>
        <w:t xml:space="preserve"> </w:t>
      </w:r>
      <w:r w:rsidR="00B27C79">
        <w:rPr>
          <w:rFonts w:cs="Calibri"/>
          <w:bCs/>
          <w:sz w:val="24"/>
          <w:szCs w:val="24"/>
          <w:lang w:eastAsia="en-US"/>
        </w:rPr>
        <w:t xml:space="preserve">tel.: </w:t>
      </w:r>
      <w:r w:rsidR="00EC2960" w:rsidRPr="00B27C79">
        <w:rPr>
          <w:rFonts w:asciiTheme="minorHAnsi" w:hAnsiTheme="minorHAnsi" w:cstheme="minorHAnsi"/>
          <w:sz w:val="24"/>
          <w:szCs w:val="24"/>
          <w:shd w:val="clear" w:color="auto" w:fill="FFFFFF"/>
        </w:rPr>
        <w:t>22 101 02 02</w:t>
      </w:r>
    </w:p>
    <w:p w14:paraId="57FFAE3A" w14:textId="77777777" w:rsidR="00C34491" w:rsidRPr="00060433" w:rsidRDefault="00B068C9" w:rsidP="00DC0F42">
      <w:pPr>
        <w:pStyle w:val="Akapitzlist1"/>
        <w:widowControl w:val="0"/>
        <w:numPr>
          <w:ilvl w:val="0"/>
          <w:numId w:val="3"/>
        </w:numPr>
        <w:tabs>
          <w:tab w:val="left" w:pos="851"/>
        </w:tabs>
        <w:suppressAutoHyphens w:val="0"/>
        <w:spacing w:before="120" w:after="0"/>
        <w:ind w:left="851" w:hanging="851"/>
        <w:jc w:val="both"/>
        <w:outlineLvl w:val="0"/>
        <w:rPr>
          <w:rFonts w:cs="Calibri"/>
          <w:b/>
          <w:spacing w:val="-4"/>
          <w:sz w:val="24"/>
          <w:szCs w:val="24"/>
          <w:lang w:eastAsia="en-US"/>
        </w:rPr>
      </w:pPr>
      <w:r w:rsidRPr="00060433">
        <w:rPr>
          <w:rFonts w:cs="Calibri"/>
          <w:b/>
          <w:spacing w:val="-4"/>
          <w:sz w:val="24"/>
          <w:szCs w:val="24"/>
          <w:lang w:eastAsia="en-US"/>
        </w:rPr>
        <w:t>Tryb udzielenia zamówienia</w:t>
      </w:r>
      <w:bookmarkEnd w:id="13"/>
      <w:bookmarkEnd w:id="14"/>
      <w:bookmarkEnd w:id="15"/>
      <w:r w:rsidRPr="00060433">
        <w:rPr>
          <w:rFonts w:cs="Calibri"/>
          <w:b/>
          <w:spacing w:val="-4"/>
          <w:sz w:val="24"/>
          <w:szCs w:val="24"/>
          <w:lang w:eastAsia="en-US"/>
        </w:rPr>
        <w:t>.</w:t>
      </w:r>
      <w:bookmarkEnd w:id="16"/>
    </w:p>
    <w:p w14:paraId="06CBD91D" w14:textId="77777777" w:rsidR="00C34491" w:rsidRPr="00060433" w:rsidRDefault="00B068C9" w:rsidP="0014769C">
      <w:pPr>
        <w:pStyle w:val="Akapitzlist"/>
        <w:widowControl w:val="0"/>
        <w:numPr>
          <w:ilvl w:val="1"/>
          <w:numId w:val="3"/>
        </w:numPr>
        <w:tabs>
          <w:tab w:val="left" w:pos="851"/>
        </w:tabs>
        <w:suppressAutoHyphens w:val="0"/>
        <w:spacing w:line="276" w:lineRule="auto"/>
        <w:ind w:left="851" w:hanging="851"/>
        <w:jc w:val="both"/>
        <w:rPr>
          <w:rFonts w:ascii="Calibri" w:hAnsi="Calibri" w:cs="Calibri"/>
          <w:spacing w:val="-4"/>
        </w:rPr>
      </w:pPr>
      <w:bookmarkStart w:id="17" w:name="_Toc456085559"/>
      <w:bookmarkStart w:id="18" w:name="_Toc456007619"/>
      <w:bookmarkStart w:id="19" w:name="_Toc456007389"/>
      <w:r w:rsidRPr="00060433">
        <w:rPr>
          <w:rFonts w:ascii="Calibri" w:hAnsi="Calibri" w:cs="Calibri"/>
          <w:spacing w:val="-4"/>
        </w:rPr>
        <w:t>Postępowanie o udzielenie zamówienia publicznego prowadzone jest w trybie przetargu nieograniczonego.</w:t>
      </w:r>
      <w:bookmarkStart w:id="20" w:name="_Toc456085560"/>
      <w:bookmarkStart w:id="21" w:name="_Toc456007620"/>
      <w:bookmarkStart w:id="22" w:name="_Toc456007390"/>
      <w:bookmarkEnd w:id="17"/>
      <w:bookmarkEnd w:id="18"/>
      <w:bookmarkEnd w:id="19"/>
    </w:p>
    <w:p w14:paraId="5554F28B" w14:textId="43D0B043" w:rsidR="00C34491" w:rsidRPr="00060433" w:rsidRDefault="00B068C9" w:rsidP="0014769C">
      <w:pPr>
        <w:pStyle w:val="Akapitzlist"/>
        <w:widowControl w:val="0"/>
        <w:numPr>
          <w:ilvl w:val="1"/>
          <w:numId w:val="3"/>
        </w:numPr>
        <w:tabs>
          <w:tab w:val="left" w:pos="851"/>
        </w:tabs>
        <w:suppressAutoHyphens w:val="0"/>
        <w:spacing w:line="276" w:lineRule="auto"/>
        <w:ind w:left="851" w:hanging="851"/>
        <w:jc w:val="both"/>
        <w:rPr>
          <w:rFonts w:ascii="Calibri" w:hAnsi="Calibri" w:cs="Calibri"/>
          <w:spacing w:val="-4"/>
        </w:rPr>
      </w:pPr>
      <w:r w:rsidRPr="00060433">
        <w:rPr>
          <w:rFonts w:ascii="Calibri" w:hAnsi="Calibri" w:cs="Calibri"/>
          <w:spacing w:val="-4"/>
        </w:rPr>
        <w:t xml:space="preserve">Podstawa prawna udzielenia zamówienia publicznego: art. 129 ust. 1 pkt 1 oraz art. 132–139 ustawy z dnia </w:t>
      </w:r>
      <w:bookmarkEnd w:id="20"/>
      <w:bookmarkEnd w:id="21"/>
      <w:bookmarkEnd w:id="22"/>
      <w:r w:rsidRPr="00060433">
        <w:rPr>
          <w:rFonts w:ascii="Calibri" w:hAnsi="Calibri" w:cs="Calibri"/>
          <w:spacing w:val="-4"/>
        </w:rPr>
        <w:t>11 września 2019 r. - Prawo zamówień publicznych (</w:t>
      </w:r>
      <w:r w:rsidR="00845484" w:rsidRPr="00060433">
        <w:rPr>
          <w:rFonts w:ascii="Calibri" w:hAnsi="Calibri" w:cs="Calibri"/>
          <w:spacing w:val="-4"/>
        </w:rPr>
        <w:t>tekst jednolity Dz.U. z 2022 r. poz. 1710 ze zm.</w:t>
      </w:r>
      <w:r w:rsidRPr="00060433">
        <w:rPr>
          <w:rFonts w:ascii="Calibri" w:hAnsi="Calibri" w:cs="Calibri"/>
          <w:spacing w:val="-4"/>
        </w:rPr>
        <w:t xml:space="preserve">), pozostałe, odpowiednie przepisy ustawy, a także inne obowiązujące akty prawne, w tym m.in.: przepisy wykonawcze do </w:t>
      </w:r>
      <w:proofErr w:type="spellStart"/>
      <w:r w:rsidRPr="00060433">
        <w:rPr>
          <w:rFonts w:ascii="Calibri" w:hAnsi="Calibri" w:cs="Calibri"/>
          <w:spacing w:val="-4"/>
        </w:rPr>
        <w:t>u.p.z.p</w:t>
      </w:r>
      <w:proofErr w:type="spellEnd"/>
      <w:r w:rsidRPr="00060433">
        <w:rPr>
          <w:rFonts w:ascii="Calibri" w:hAnsi="Calibri" w:cs="Calibri"/>
          <w:spacing w:val="-4"/>
        </w:rPr>
        <w:t xml:space="preserve">., ustawa z dnia 11 września 2015 r. </w:t>
      </w:r>
      <w:r w:rsidRPr="00060433">
        <w:rPr>
          <w:rFonts w:ascii="Calibri" w:hAnsi="Calibri" w:cs="Calibri"/>
          <w:spacing w:val="-4"/>
        </w:rPr>
        <w:br/>
        <w:t xml:space="preserve">o działalności ubezpieczeniowej i reasekuracyjnej, ustawa z dnia 15 grudnia 2017 r. </w:t>
      </w:r>
      <w:r w:rsidRPr="00060433">
        <w:rPr>
          <w:rFonts w:ascii="Calibri" w:hAnsi="Calibri" w:cs="Calibri"/>
          <w:spacing w:val="-4"/>
        </w:rPr>
        <w:br/>
        <w:t>o dystrybucji ubezpieczeń, ustawa z dnia 23 kwietnia 1964 r. – Kodeks cywilny, rozporządzenie Parlamentu Europejskiego i Rady (UE) 2016/679 z dnia 27 kwietnia 2016 r. w  sprawie  ochrony  osób  fizycznych  w  związku  z  przetwarzaniem  danych  osobowych i w sprawie swobodnego przepływu takich danych oraz uchylenia dyrektywy 95/46/WE (Dz.U. UE L 119/1) (RODO) i inne.</w:t>
      </w:r>
    </w:p>
    <w:p w14:paraId="36E9A380" w14:textId="77777777" w:rsidR="00C34491" w:rsidRPr="00060433" w:rsidRDefault="00B068C9" w:rsidP="0014769C">
      <w:pPr>
        <w:pStyle w:val="Akapitzlist"/>
        <w:widowControl w:val="0"/>
        <w:numPr>
          <w:ilvl w:val="1"/>
          <w:numId w:val="3"/>
        </w:numPr>
        <w:tabs>
          <w:tab w:val="left" w:pos="851"/>
        </w:tabs>
        <w:suppressAutoHyphens w:val="0"/>
        <w:spacing w:line="276" w:lineRule="auto"/>
        <w:ind w:left="851" w:hanging="851"/>
        <w:jc w:val="both"/>
        <w:rPr>
          <w:rFonts w:ascii="Calibri" w:hAnsi="Calibri" w:cs="Calibri"/>
          <w:spacing w:val="-4"/>
        </w:rPr>
      </w:pPr>
      <w:r w:rsidRPr="00060433">
        <w:rPr>
          <w:rFonts w:ascii="Calibri" w:hAnsi="Calibri" w:cs="Calibri"/>
          <w:spacing w:val="-4"/>
        </w:rPr>
        <w:t>Ilekroć w niniejszej SWZ przywoływane są akty normatywne lub inne akty prawne, obowiązującą moc posiadają zawsze ich aktualne wersje, bez konieczności podawania przez zamawiającego dzienników urzędowych.</w:t>
      </w:r>
    </w:p>
    <w:p w14:paraId="3C3239A5" w14:textId="77777777" w:rsidR="00C34491" w:rsidRPr="00060433" w:rsidRDefault="00B068C9" w:rsidP="00B140AA">
      <w:pPr>
        <w:pStyle w:val="Akapitzlist1"/>
        <w:widowControl w:val="0"/>
        <w:numPr>
          <w:ilvl w:val="0"/>
          <w:numId w:val="19"/>
        </w:numPr>
        <w:tabs>
          <w:tab w:val="left" w:pos="851"/>
        </w:tabs>
        <w:suppressAutoHyphens w:val="0"/>
        <w:spacing w:before="120" w:after="0"/>
        <w:ind w:left="851" w:hanging="851"/>
        <w:jc w:val="both"/>
        <w:outlineLvl w:val="0"/>
        <w:rPr>
          <w:rFonts w:cs="Calibri"/>
          <w:b/>
          <w:spacing w:val="-4"/>
          <w:sz w:val="24"/>
          <w:szCs w:val="24"/>
          <w:lang w:eastAsia="en-US"/>
        </w:rPr>
      </w:pPr>
      <w:bookmarkStart w:id="23" w:name="_Toc456007397"/>
      <w:bookmarkStart w:id="24" w:name="_Toc456007627"/>
      <w:bookmarkStart w:id="25" w:name="_Toc458156806"/>
      <w:bookmarkStart w:id="26" w:name="_Toc114833252"/>
      <w:r w:rsidRPr="00060433">
        <w:rPr>
          <w:rFonts w:cs="Calibri"/>
          <w:b/>
          <w:spacing w:val="-4"/>
          <w:sz w:val="24"/>
          <w:szCs w:val="24"/>
          <w:lang w:eastAsia="en-US"/>
        </w:rPr>
        <w:t>Opis przedmiotu zamówienia oraz opis części zamówienia</w:t>
      </w:r>
      <w:bookmarkEnd w:id="23"/>
      <w:bookmarkEnd w:id="24"/>
      <w:bookmarkEnd w:id="25"/>
      <w:r w:rsidRPr="00060433">
        <w:rPr>
          <w:rFonts w:cs="Calibri"/>
          <w:b/>
          <w:spacing w:val="-4"/>
          <w:sz w:val="24"/>
          <w:szCs w:val="24"/>
          <w:lang w:eastAsia="en-US"/>
        </w:rPr>
        <w:t>.</w:t>
      </w:r>
      <w:bookmarkEnd w:id="26"/>
    </w:p>
    <w:p w14:paraId="6DDA481B" w14:textId="78853AA3" w:rsidR="00C34491" w:rsidRPr="00060433" w:rsidRDefault="00B068C9" w:rsidP="0014769C">
      <w:pPr>
        <w:pStyle w:val="Akapitzlist"/>
        <w:widowControl w:val="0"/>
        <w:numPr>
          <w:ilvl w:val="1"/>
          <w:numId w:val="19"/>
        </w:numPr>
        <w:tabs>
          <w:tab w:val="left" w:pos="851"/>
        </w:tabs>
        <w:suppressAutoHyphens w:val="0"/>
        <w:spacing w:line="276" w:lineRule="auto"/>
        <w:ind w:left="851" w:hanging="851"/>
        <w:jc w:val="both"/>
        <w:rPr>
          <w:rFonts w:ascii="Calibri" w:hAnsi="Calibri" w:cs="Calibri"/>
          <w:spacing w:val="-4"/>
          <w:lang w:eastAsia="en-US"/>
        </w:rPr>
      </w:pPr>
      <w:r w:rsidRPr="00060433">
        <w:rPr>
          <w:rFonts w:ascii="Calibri" w:hAnsi="Calibri" w:cs="Calibri"/>
          <w:spacing w:val="-4"/>
          <w:lang w:eastAsia="en-US"/>
        </w:rPr>
        <w:t xml:space="preserve">Przedmiotem zamówienia jest ubezpieczenie majątku i innych interesów </w:t>
      </w:r>
      <w:r w:rsidR="00FC2495">
        <w:rPr>
          <w:rFonts w:ascii="Calibri" w:hAnsi="Calibri" w:cs="Calibri"/>
          <w:spacing w:val="-4"/>
          <w:lang w:eastAsia="en-US"/>
        </w:rPr>
        <w:t>Powiatu Kłodzkiego</w:t>
      </w:r>
      <w:r w:rsidRPr="00060433">
        <w:rPr>
          <w:rFonts w:ascii="Calibri" w:hAnsi="Calibri" w:cs="Calibri"/>
          <w:spacing w:val="-4"/>
          <w:lang w:eastAsia="en-US"/>
        </w:rPr>
        <w:t xml:space="preserve"> wraz z podległymi jednostkami organizacyjnymi. Przedmiot zamówienia podzielony został na </w:t>
      </w:r>
      <w:r w:rsidR="00484C86">
        <w:rPr>
          <w:rFonts w:ascii="Calibri" w:hAnsi="Calibri" w:cs="Calibri"/>
          <w:spacing w:val="-4"/>
          <w:lang w:eastAsia="en-US"/>
        </w:rPr>
        <w:t>dwie</w:t>
      </w:r>
      <w:r w:rsidRPr="00060433">
        <w:rPr>
          <w:rFonts w:ascii="Calibri" w:hAnsi="Calibri" w:cs="Calibri"/>
          <w:spacing w:val="-4"/>
          <w:lang w:eastAsia="en-US"/>
        </w:rPr>
        <w:t xml:space="preserve"> następujące części:</w:t>
      </w:r>
    </w:p>
    <w:p w14:paraId="6A0D137D" w14:textId="7B633B47" w:rsidR="00C34491" w:rsidRPr="00060433" w:rsidRDefault="00B068C9" w:rsidP="00DC0F42">
      <w:pPr>
        <w:pStyle w:val="Akapitzlist"/>
        <w:widowControl w:val="0"/>
        <w:numPr>
          <w:ilvl w:val="2"/>
          <w:numId w:val="19"/>
        </w:numPr>
        <w:tabs>
          <w:tab w:val="left" w:pos="851"/>
        </w:tabs>
        <w:suppressAutoHyphens w:val="0"/>
        <w:spacing w:before="60" w:line="276" w:lineRule="auto"/>
        <w:ind w:left="851" w:hanging="851"/>
        <w:jc w:val="both"/>
        <w:rPr>
          <w:rFonts w:ascii="Calibri" w:hAnsi="Calibri" w:cs="Calibri"/>
          <w:spacing w:val="-4"/>
          <w:lang w:eastAsia="en-US"/>
        </w:rPr>
      </w:pPr>
      <w:r w:rsidRPr="00060433">
        <w:rPr>
          <w:rFonts w:ascii="Calibri" w:hAnsi="Calibri" w:cs="Calibri"/>
          <w:b/>
          <w:spacing w:val="-4"/>
          <w:lang w:eastAsia="en-US"/>
        </w:rPr>
        <w:t xml:space="preserve">Część I: Ubezpieczenie majątku i odpowiedzialności cywilnej </w:t>
      </w:r>
      <w:r w:rsidR="00FC2495">
        <w:rPr>
          <w:rFonts w:ascii="Calibri" w:hAnsi="Calibri" w:cs="Calibri"/>
          <w:b/>
          <w:spacing w:val="-4"/>
          <w:lang w:eastAsia="en-US"/>
        </w:rPr>
        <w:t>Powiatu Kłodzkiego</w:t>
      </w:r>
      <w:r w:rsidRPr="00060433">
        <w:rPr>
          <w:rFonts w:ascii="Calibri" w:hAnsi="Calibri" w:cs="Calibri"/>
          <w:b/>
          <w:spacing w:val="-4"/>
          <w:lang w:eastAsia="en-US"/>
        </w:rPr>
        <w:t xml:space="preserve"> wraz z podległymi jednostkami organizacyjnymi</w:t>
      </w:r>
      <w:r w:rsidRPr="00060433">
        <w:rPr>
          <w:rFonts w:ascii="Calibri" w:hAnsi="Calibri" w:cs="Calibri"/>
          <w:spacing w:val="-4"/>
          <w:lang w:eastAsia="en-US"/>
        </w:rPr>
        <w:t>. Zakres ubezpieczenia obejmuje:</w:t>
      </w:r>
    </w:p>
    <w:p w14:paraId="12B1A0F8" w14:textId="77777777" w:rsidR="00C34491" w:rsidRPr="00060433" w:rsidRDefault="00B068C9" w:rsidP="0014769C">
      <w:pPr>
        <w:widowControl w:val="0"/>
        <w:numPr>
          <w:ilvl w:val="0"/>
          <w:numId w:val="15"/>
        </w:numPr>
        <w:tabs>
          <w:tab w:val="left" w:pos="1134"/>
        </w:tabs>
        <w:suppressAutoHyphens w:val="0"/>
        <w:spacing w:line="276" w:lineRule="auto"/>
        <w:ind w:left="1134" w:hanging="283"/>
        <w:jc w:val="both"/>
        <w:rPr>
          <w:rFonts w:ascii="Calibri" w:hAnsi="Calibri" w:cs="Calibri"/>
          <w:spacing w:val="-4"/>
          <w:lang w:eastAsia="en-US"/>
        </w:rPr>
      </w:pPr>
      <w:r w:rsidRPr="00060433">
        <w:rPr>
          <w:rFonts w:ascii="Calibri" w:hAnsi="Calibri" w:cs="Calibri"/>
          <w:spacing w:val="-4"/>
          <w:lang w:eastAsia="en-US"/>
        </w:rPr>
        <w:t xml:space="preserve">ubezpieczenie mienia od wszystkich </w:t>
      </w:r>
      <w:proofErr w:type="spellStart"/>
      <w:r w:rsidRPr="00060433">
        <w:rPr>
          <w:rFonts w:ascii="Calibri" w:hAnsi="Calibri" w:cs="Calibri"/>
          <w:spacing w:val="-4"/>
          <w:lang w:eastAsia="en-US"/>
        </w:rPr>
        <w:t>ryzyk</w:t>
      </w:r>
      <w:proofErr w:type="spellEnd"/>
      <w:r w:rsidRPr="00060433">
        <w:rPr>
          <w:rFonts w:ascii="Calibri" w:hAnsi="Calibri" w:cs="Calibri"/>
          <w:spacing w:val="-4"/>
          <w:lang w:eastAsia="en-US"/>
        </w:rPr>
        <w:t>,</w:t>
      </w:r>
    </w:p>
    <w:p w14:paraId="4378F58D" w14:textId="536A30BB" w:rsidR="00C34491" w:rsidRPr="00060433" w:rsidRDefault="00B068C9" w:rsidP="0014769C">
      <w:pPr>
        <w:widowControl w:val="0"/>
        <w:numPr>
          <w:ilvl w:val="0"/>
          <w:numId w:val="15"/>
        </w:numPr>
        <w:tabs>
          <w:tab w:val="left" w:pos="1134"/>
        </w:tabs>
        <w:suppressAutoHyphens w:val="0"/>
        <w:spacing w:line="276" w:lineRule="auto"/>
        <w:ind w:left="1134" w:hanging="283"/>
        <w:jc w:val="both"/>
        <w:rPr>
          <w:rFonts w:ascii="Calibri" w:hAnsi="Calibri" w:cs="Calibri"/>
          <w:spacing w:val="-4"/>
          <w:lang w:eastAsia="en-US"/>
        </w:rPr>
      </w:pPr>
      <w:r w:rsidRPr="00060433">
        <w:rPr>
          <w:rFonts w:ascii="Calibri" w:hAnsi="Calibri" w:cs="Calibri"/>
          <w:spacing w:val="-4"/>
          <w:lang w:eastAsia="en-US"/>
        </w:rPr>
        <w:t xml:space="preserve">ubezpieczenie sprzętu elektronicznego od wszystkich </w:t>
      </w:r>
      <w:proofErr w:type="spellStart"/>
      <w:r w:rsidRPr="00060433">
        <w:rPr>
          <w:rFonts w:ascii="Calibri" w:hAnsi="Calibri" w:cs="Calibri"/>
          <w:spacing w:val="-4"/>
          <w:lang w:eastAsia="en-US"/>
        </w:rPr>
        <w:t>ryzyk</w:t>
      </w:r>
      <w:proofErr w:type="spellEnd"/>
      <w:r w:rsidRPr="00060433">
        <w:rPr>
          <w:rFonts w:ascii="Calibri" w:hAnsi="Calibri" w:cs="Calibri"/>
          <w:spacing w:val="-4"/>
          <w:lang w:eastAsia="en-US"/>
        </w:rPr>
        <w:t>,</w:t>
      </w:r>
    </w:p>
    <w:p w14:paraId="1271098D" w14:textId="77777777" w:rsidR="00C34491" w:rsidRPr="00060433" w:rsidRDefault="00B068C9" w:rsidP="0014769C">
      <w:pPr>
        <w:widowControl w:val="0"/>
        <w:numPr>
          <w:ilvl w:val="0"/>
          <w:numId w:val="15"/>
        </w:numPr>
        <w:tabs>
          <w:tab w:val="left" w:pos="1134"/>
        </w:tabs>
        <w:suppressAutoHyphens w:val="0"/>
        <w:spacing w:line="276" w:lineRule="auto"/>
        <w:ind w:left="1134" w:hanging="283"/>
        <w:jc w:val="both"/>
        <w:rPr>
          <w:rFonts w:ascii="Calibri" w:hAnsi="Calibri" w:cs="Calibri"/>
          <w:spacing w:val="-4"/>
          <w:lang w:eastAsia="en-US"/>
        </w:rPr>
      </w:pPr>
      <w:r w:rsidRPr="00060433">
        <w:rPr>
          <w:rFonts w:ascii="Calibri" w:hAnsi="Calibri" w:cs="Calibri"/>
          <w:spacing w:val="-4"/>
          <w:lang w:eastAsia="en-US"/>
        </w:rPr>
        <w:t>ubezpieczenie odpowiedzialności cywilnej,</w:t>
      </w:r>
    </w:p>
    <w:p w14:paraId="15882C35" w14:textId="741136A4" w:rsidR="00C34491" w:rsidRPr="00060433" w:rsidRDefault="00B068C9" w:rsidP="0014769C">
      <w:pPr>
        <w:widowControl w:val="0"/>
        <w:numPr>
          <w:ilvl w:val="0"/>
          <w:numId w:val="15"/>
        </w:numPr>
        <w:tabs>
          <w:tab w:val="left" w:pos="1134"/>
        </w:tabs>
        <w:suppressAutoHyphens w:val="0"/>
        <w:spacing w:line="276" w:lineRule="auto"/>
        <w:ind w:left="1134" w:hanging="283"/>
        <w:jc w:val="both"/>
        <w:rPr>
          <w:rFonts w:ascii="Calibri" w:hAnsi="Calibri" w:cs="Calibri"/>
          <w:spacing w:val="-4"/>
          <w:lang w:eastAsia="en-US"/>
        </w:rPr>
      </w:pPr>
      <w:r w:rsidRPr="00060433">
        <w:rPr>
          <w:rFonts w:ascii="Calibri" w:hAnsi="Calibri" w:cs="Calibri"/>
          <w:spacing w:val="-4"/>
          <w:lang w:eastAsia="en-US"/>
        </w:rPr>
        <w:lastRenderedPageBreak/>
        <w:t xml:space="preserve">ubezpieczenie </w:t>
      </w:r>
      <w:r w:rsidR="00FC2495">
        <w:rPr>
          <w:rFonts w:ascii="Calibri" w:hAnsi="Calibri" w:cs="Calibri"/>
          <w:spacing w:val="-4"/>
          <w:lang w:eastAsia="en-US"/>
        </w:rPr>
        <w:t xml:space="preserve">maszyn i urządzeń od wszystkich </w:t>
      </w:r>
      <w:proofErr w:type="spellStart"/>
      <w:r w:rsidR="00FC2495">
        <w:rPr>
          <w:rFonts w:ascii="Calibri" w:hAnsi="Calibri" w:cs="Calibri"/>
          <w:spacing w:val="-4"/>
          <w:lang w:eastAsia="en-US"/>
        </w:rPr>
        <w:t>ryzyk</w:t>
      </w:r>
      <w:proofErr w:type="spellEnd"/>
      <w:r w:rsidRPr="00060433">
        <w:rPr>
          <w:rFonts w:ascii="Calibri" w:hAnsi="Calibri" w:cs="Calibri"/>
          <w:spacing w:val="-4"/>
          <w:lang w:eastAsia="en-US"/>
        </w:rPr>
        <w:t>.</w:t>
      </w:r>
    </w:p>
    <w:p w14:paraId="2414B9C2" w14:textId="3AD0FB27" w:rsidR="00C34491" w:rsidRPr="00DC0F42" w:rsidRDefault="00B068C9" w:rsidP="00DC0F42">
      <w:pPr>
        <w:widowControl w:val="0"/>
        <w:numPr>
          <w:ilvl w:val="2"/>
          <w:numId w:val="19"/>
        </w:numPr>
        <w:tabs>
          <w:tab w:val="left" w:pos="851"/>
        </w:tabs>
        <w:suppressAutoHyphens w:val="0"/>
        <w:spacing w:before="60" w:line="276" w:lineRule="auto"/>
        <w:ind w:left="851" w:hanging="851"/>
        <w:jc w:val="both"/>
        <w:rPr>
          <w:rFonts w:ascii="Calibri" w:hAnsi="Calibri" w:cs="Calibri"/>
          <w:spacing w:val="-8"/>
          <w:lang w:eastAsia="en-US"/>
        </w:rPr>
      </w:pPr>
      <w:r w:rsidRPr="00DC0F42">
        <w:rPr>
          <w:rFonts w:ascii="Calibri" w:hAnsi="Calibri" w:cs="Calibri"/>
          <w:b/>
          <w:spacing w:val="-8"/>
          <w:lang w:eastAsia="en-US"/>
        </w:rPr>
        <w:t xml:space="preserve">Część II: Ubezpieczenie pojazdów mechanicznych </w:t>
      </w:r>
      <w:r w:rsidR="00FC2495">
        <w:rPr>
          <w:rFonts w:ascii="Calibri" w:hAnsi="Calibri" w:cs="Calibri"/>
          <w:b/>
          <w:spacing w:val="-8"/>
          <w:lang w:eastAsia="en-US"/>
        </w:rPr>
        <w:t>Powiat</w:t>
      </w:r>
      <w:r w:rsidR="00484C86">
        <w:rPr>
          <w:rFonts w:ascii="Calibri" w:hAnsi="Calibri" w:cs="Calibri"/>
          <w:b/>
          <w:spacing w:val="-8"/>
          <w:lang w:eastAsia="en-US"/>
        </w:rPr>
        <w:t>u</w:t>
      </w:r>
      <w:r w:rsidR="00FC2495">
        <w:rPr>
          <w:rFonts w:ascii="Calibri" w:hAnsi="Calibri" w:cs="Calibri"/>
          <w:b/>
          <w:spacing w:val="-8"/>
          <w:lang w:eastAsia="en-US"/>
        </w:rPr>
        <w:t xml:space="preserve"> Kłodzkiego</w:t>
      </w:r>
      <w:r w:rsidRPr="00DC0F42">
        <w:rPr>
          <w:rFonts w:ascii="Calibri" w:hAnsi="Calibri" w:cs="Calibri"/>
          <w:b/>
          <w:spacing w:val="-8"/>
          <w:lang w:eastAsia="en-US"/>
        </w:rPr>
        <w:t>.</w:t>
      </w:r>
      <w:r w:rsidRPr="00DC0F42">
        <w:rPr>
          <w:rFonts w:ascii="Calibri" w:hAnsi="Calibri" w:cs="Calibri"/>
          <w:spacing w:val="-8"/>
          <w:lang w:eastAsia="en-US"/>
        </w:rPr>
        <w:t xml:space="preserve"> Zakres ubezpieczenia obejmuje: </w:t>
      </w:r>
    </w:p>
    <w:p w14:paraId="4A270C69" w14:textId="77777777" w:rsidR="00C34491" w:rsidRPr="00DC0F42" w:rsidRDefault="00B068C9" w:rsidP="0014769C">
      <w:pPr>
        <w:widowControl w:val="0"/>
        <w:numPr>
          <w:ilvl w:val="0"/>
          <w:numId w:val="16"/>
        </w:numPr>
        <w:tabs>
          <w:tab w:val="left" w:pos="1134"/>
        </w:tabs>
        <w:suppressAutoHyphens w:val="0"/>
        <w:spacing w:line="276" w:lineRule="auto"/>
        <w:ind w:left="1134" w:hanging="284"/>
        <w:jc w:val="both"/>
        <w:rPr>
          <w:rFonts w:ascii="Calibri" w:hAnsi="Calibri" w:cs="Calibri"/>
          <w:spacing w:val="-8"/>
          <w:lang w:eastAsia="en-US"/>
        </w:rPr>
      </w:pPr>
      <w:r w:rsidRPr="00DC0F42">
        <w:rPr>
          <w:rFonts w:ascii="Calibri" w:hAnsi="Calibri" w:cs="Calibri"/>
          <w:spacing w:val="-8"/>
          <w:lang w:eastAsia="en-US"/>
        </w:rPr>
        <w:t>obowiązkowe ubezpieczenie odpowiedzialności cywilnej posiadaczy pojazdów mechanicznych,</w:t>
      </w:r>
    </w:p>
    <w:p w14:paraId="5713F62E" w14:textId="77777777" w:rsidR="00C34491" w:rsidRPr="00060433" w:rsidRDefault="00B068C9" w:rsidP="0014769C">
      <w:pPr>
        <w:widowControl w:val="0"/>
        <w:numPr>
          <w:ilvl w:val="0"/>
          <w:numId w:val="16"/>
        </w:numPr>
        <w:tabs>
          <w:tab w:val="left" w:pos="1134"/>
        </w:tabs>
        <w:suppressAutoHyphens w:val="0"/>
        <w:spacing w:line="276" w:lineRule="auto"/>
        <w:ind w:left="1134" w:hanging="284"/>
        <w:jc w:val="both"/>
        <w:rPr>
          <w:rFonts w:ascii="Calibri" w:hAnsi="Calibri" w:cs="Calibri"/>
          <w:spacing w:val="-4"/>
          <w:lang w:eastAsia="en-US"/>
        </w:rPr>
      </w:pPr>
      <w:r w:rsidRPr="00060433">
        <w:rPr>
          <w:rFonts w:ascii="Calibri" w:hAnsi="Calibri" w:cs="Calibri"/>
          <w:spacing w:val="-4"/>
          <w:lang w:eastAsia="en-US"/>
        </w:rPr>
        <w:t xml:space="preserve">ubezpieczenie odpowiedzialności cywilnej posiadaczy pojazdów mechanicznych za szkody powstałe w związku z ruchem pojazdów na terenie państw należących do Systemu Zielonej Karty, a niebędących członkami Unii Europejskiej (tzw. ubezpieczenie Zielona Karta – ubezpieczenie </w:t>
      </w:r>
      <w:proofErr w:type="spellStart"/>
      <w:r w:rsidRPr="00060433">
        <w:rPr>
          <w:rFonts w:ascii="Calibri" w:hAnsi="Calibri" w:cs="Calibri"/>
          <w:spacing w:val="-4"/>
          <w:lang w:eastAsia="en-US"/>
        </w:rPr>
        <w:t>bezskładkowe</w:t>
      </w:r>
      <w:proofErr w:type="spellEnd"/>
      <w:r w:rsidRPr="00060433">
        <w:rPr>
          <w:rFonts w:ascii="Calibri" w:hAnsi="Calibri" w:cs="Calibri"/>
          <w:spacing w:val="-4"/>
          <w:lang w:eastAsia="en-US"/>
        </w:rPr>
        <w:t>),</w:t>
      </w:r>
    </w:p>
    <w:p w14:paraId="048FC19D" w14:textId="77777777" w:rsidR="00C34491" w:rsidRPr="00060433" w:rsidRDefault="00B068C9" w:rsidP="0014769C">
      <w:pPr>
        <w:widowControl w:val="0"/>
        <w:numPr>
          <w:ilvl w:val="0"/>
          <w:numId w:val="16"/>
        </w:numPr>
        <w:tabs>
          <w:tab w:val="left" w:pos="1134"/>
        </w:tabs>
        <w:suppressAutoHyphens w:val="0"/>
        <w:spacing w:line="276" w:lineRule="auto"/>
        <w:ind w:left="1134" w:hanging="284"/>
        <w:jc w:val="both"/>
        <w:rPr>
          <w:rFonts w:ascii="Calibri" w:hAnsi="Calibri" w:cs="Calibri"/>
          <w:spacing w:val="-4"/>
          <w:lang w:eastAsia="en-US"/>
        </w:rPr>
      </w:pPr>
      <w:r w:rsidRPr="00060433">
        <w:rPr>
          <w:rFonts w:ascii="Calibri" w:hAnsi="Calibri" w:cs="Calibri"/>
          <w:spacing w:val="-4"/>
          <w:lang w:eastAsia="en-US"/>
        </w:rPr>
        <w:t>ubezpieczenie pojazdów od uszkodzenia i utraty auto casco,</w:t>
      </w:r>
    </w:p>
    <w:p w14:paraId="1A0360E1" w14:textId="2A276D23" w:rsidR="00C34491" w:rsidRDefault="00B068C9" w:rsidP="0014769C">
      <w:pPr>
        <w:widowControl w:val="0"/>
        <w:numPr>
          <w:ilvl w:val="0"/>
          <w:numId w:val="16"/>
        </w:numPr>
        <w:tabs>
          <w:tab w:val="left" w:pos="1134"/>
        </w:tabs>
        <w:suppressAutoHyphens w:val="0"/>
        <w:spacing w:line="276" w:lineRule="auto"/>
        <w:ind w:left="1134" w:hanging="284"/>
        <w:jc w:val="both"/>
        <w:rPr>
          <w:rFonts w:ascii="Calibri" w:hAnsi="Calibri" w:cs="Calibri"/>
          <w:spacing w:val="-4"/>
          <w:lang w:eastAsia="en-US"/>
        </w:rPr>
      </w:pPr>
      <w:r w:rsidRPr="00060433">
        <w:rPr>
          <w:rFonts w:ascii="Calibri" w:hAnsi="Calibri" w:cs="Calibri"/>
          <w:spacing w:val="-4"/>
          <w:lang w:eastAsia="en-US"/>
        </w:rPr>
        <w:t>ubezpieczenie następstw nieszczęśliwych wypadków kierowcy i pasażerów,</w:t>
      </w:r>
    </w:p>
    <w:p w14:paraId="45929D2C" w14:textId="7A06101D" w:rsidR="00484C86" w:rsidRPr="00060433" w:rsidRDefault="00484C86" w:rsidP="0014769C">
      <w:pPr>
        <w:widowControl w:val="0"/>
        <w:numPr>
          <w:ilvl w:val="0"/>
          <w:numId w:val="16"/>
        </w:numPr>
        <w:tabs>
          <w:tab w:val="left" w:pos="1134"/>
        </w:tabs>
        <w:suppressAutoHyphens w:val="0"/>
        <w:spacing w:line="276" w:lineRule="auto"/>
        <w:ind w:left="1134" w:hanging="284"/>
        <w:jc w:val="both"/>
        <w:rPr>
          <w:rFonts w:ascii="Calibri" w:hAnsi="Calibri" w:cs="Calibri"/>
          <w:spacing w:val="-4"/>
          <w:lang w:eastAsia="en-US"/>
        </w:rPr>
      </w:pPr>
      <w:r>
        <w:rPr>
          <w:rFonts w:ascii="Calibri" w:hAnsi="Calibri" w:cs="Calibri"/>
          <w:spacing w:val="-4"/>
          <w:lang w:eastAsia="en-US"/>
        </w:rPr>
        <w:t xml:space="preserve">rozszerzone, odpłatne ubezpieczenie </w:t>
      </w:r>
      <w:proofErr w:type="spellStart"/>
      <w:r>
        <w:rPr>
          <w:rFonts w:ascii="Calibri" w:hAnsi="Calibri" w:cs="Calibri"/>
          <w:spacing w:val="-4"/>
          <w:lang w:eastAsia="en-US"/>
        </w:rPr>
        <w:t>assistance</w:t>
      </w:r>
      <w:proofErr w:type="spellEnd"/>
      <w:r>
        <w:rPr>
          <w:rFonts w:ascii="Calibri" w:hAnsi="Calibri" w:cs="Calibri"/>
          <w:spacing w:val="-4"/>
          <w:lang w:eastAsia="en-US"/>
        </w:rPr>
        <w:t>,</w:t>
      </w:r>
    </w:p>
    <w:p w14:paraId="6C2EAE0F" w14:textId="77777777" w:rsidR="00C34491" w:rsidRPr="00D4270B" w:rsidRDefault="00B068C9" w:rsidP="0014769C">
      <w:pPr>
        <w:widowControl w:val="0"/>
        <w:numPr>
          <w:ilvl w:val="0"/>
          <w:numId w:val="16"/>
        </w:numPr>
        <w:tabs>
          <w:tab w:val="left" w:pos="1134"/>
        </w:tabs>
        <w:suppressAutoHyphens w:val="0"/>
        <w:spacing w:line="276" w:lineRule="auto"/>
        <w:ind w:left="1134" w:hanging="284"/>
        <w:jc w:val="both"/>
        <w:rPr>
          <w:rFonts w:ascii="Calibri" w:hAnsi="Calibri" w:cs="Calibri"/>
          <w:spacing w:val="-6"/>
          <w:lang w:eastAsia="en-US"/>
        </w:rPr>
      </w:pPr>
      <w:r w:rsidRPr="00D4270B">
        <w:rPr>
          <w:rFonts w:ascii="Calibri" w:hAnsi="Calibri" w:cs="Calibri"/>
          <w:spacing w:val="-6"/>
          <w:lang w:eastAsia="en-US"/>
        </w:rPr>
        <w:t xml:space="preserve">ubezpieczenie mini </w:t>
      </w:r>
      <w:proofErr w:type="spellStart"/>
      <w:r w:rsidRPr="00D4270B">
        <w:rPr>
          <w:rFonts w:ascii="Calibri" w:hAnsi="Calibri" w:cs="Calibri"/>
          <w:spacing w:val="-6"/>
          <w:lang w:eastAsia="en-US"/>
        </w:rPr>
        <w:t>assistance</w:t>
      </w:r>
      <w:proofErr w:type="spellEnd"/>
      <w:r w:rsidRPr="00D4270B">
        <w:rPr>
          <w:rFonts w:ascii="Calibri" w:hAnsi="Calibri" w:cs="Calibri"/>
          <w:spacing w:val="-6"/>
          <w:lang w:eastAsia="en-US"/>
        </w:rPr>
        <w:t xml:space="preserve"> (ubezpieczenie </w:t>
      </w:r>
      <w:proofErr w:type="spellStart"/>
      <w:r w:rsidRPr="00D4270B">
        <w:rPr>
          <w:rFonts w:ascii="Calibri" w:hAnsi="Calibri" w:cs="Calibri"/>
          <w:spacing w:val="-6"/>
          <w:lang w:eastAsia="en-US"/>
        </w:rPr>
        <w:t>bezskładkowe</w:t>
      </w:r>
      <w:proofErr w:type="spellEnd"/>
      <w:r w:rsidRPr="00D4270B">
        <w:rPr>
          <w:rFonts w:ascii="Calibri" w:hAnsi="Calibri" w:cs="Calibri"/>
          <w:spacing w:val="-6"/>
          <w:lang w:eastAsia="en-US"/>
        </w:rPr>
        <w:t>, jeśli wykonawca takie posiada).</w:t>
      </w:r>
    </w:p>
    <w:p w14:paraId="4FB8413C" w14:textId="77777777" w:rsidR="00C34491" w:rsidRPr="00060433" w:rsidRDefault="00B068C9" w:rsidP="0014769C">
      <w:pPr>
        <w:widowControl w:val="0"/>
        <w:numPr>
          <w:ilvl w:val="1"/>
          <w:numId w:val="19"/>
        </w:numPr>
        <w:tabs>
          <w:tab w:val="left" w:pos="851"/>
        </w:tabs>
        <w:suppressAutoHyphens w:val="0"/>
        <w:spacing w:before="120" w:line="276" w:lineRule="auto"/>
        <w:ind w:left="851" w:hanging="851"/>
        <w:jc w:val="both"/>
        <w:rPr>
          <w:rFonts w:ascii="Calibri" w:hAnsi="Calibri" w:cs="Calibri"/>
          <w:b/>
          <w:spacing w:val="-4"/>
        </w:rPr>
      </w:pPr>
      <w:r w:rsidRPr="00060433">
        <w:rPr>
          <w:rFonts w:ascii="Calibri" w:hAnsi="Calibri" w:cs="Calibri"/>
          <w:b/>
          <w:spacing w:val="-4"/>
        </w:rPr>
        <w:t>Szczegółowy opis przedmiotu zamówienia zawierają następujące załączniki do SWZ:</w:t>
      </w:r>
    </w:p>
    <w:p w14:paraId="6AAB87D1" w14:textId="77777777" w:rsidR="00C34491" w:rsidRPr="00060433" w:rsidRDefault="00B068C9" w:rsidP="0014769C">
      <w:pPr>
        <w:widowControl w:val="0"/>
        <w:suppressAutoHyphens w:val="0"/>
        <w:spacing w:line="276" w:lineRule="auto"/>
        <w:ind w:left="851"/>
        <w:jc w:val="both"/>
        <w:rPr>
          <w:rFonts w:ascii="Calibri" w:hAnsi="Calibri" w:cs="Calibri"/>
          <w:spacing w:val="-4"/>
        </w:rPr>
      </w:pPr>
      <w:r w:rsidRPr="00060433">
        <w:rPr>
          <w:rFonts w:ascii="Calibri" w:hAnsi="Calibri" w:cs="Calibri"/>
          <w:b/>
          <w:spacing w:val="-4"/>
        </w:rPr>
        <w:t>Załącznik nr 1</w:t>
      </w:r>
      <w:r w:rsidRPr="00060433">
        <w:rPr>
          <w:rFonts w:ascii="Calibri" w:hAnsi="Calibri" w:cs="Calibri"/>
          <w:spacing w:val="-4"/>
        </w:rPr>
        <w:t>: Szczegółowy opis przedmiotu zamówienia zawierający postanowienia obligatoryjne dotyczące realizacji wszystkich części zamówienia oraz dane do oceny ryzyka.</w:t>
      </w:r>
    </w:p>
    <w:p w14:paraId="518641C7" w14:textId="6154103A" w:rsidR="00C34491" w:rsidRPr="00060433" w:rsidRDefault="00B068C9" w:rsidP="0014769C">
      <w:pPr>
        <w:widowControl w:val="0"/>
        <w:suppressAutoHyphens w:val="0"/>
        <w:spacing w:line="276" w:lineRule="auto"/>
        <w:ind w:left="851"/>
        <w:jc w:val="both"/>
        <w:rPr>
          <w:rFonts w:ascii="Calibri" w:hAnsi="Calibri" w:cs="Calibri"/>
          <w:spacing w:val="-4"/>
        </w:rPr>
      </w:pPr>
      <w:r w:rsidRPr="00060433">
        <w:rPr>
          <w:rFonts w:ascii="Calibri" w:hAnsi="Calibri" w:cs="Calibri"/>
          <w:b/>
          <w:spacing w:val="-4"/>
        </w:rPr>
        <w:t>Załącznik nr 1a</w:t>
      </w:r>
      <w:r w:rsidRPr="00060433">
        <w:rPr>
          <w:rFonts w:ascii="Calibri" w:hAnsi="Calibri" w:cs="Calibri"/>
          <w:spacing w:val="-4"/>
        </w:rPr>
        <w:t xml:space="preserve">: Szczegółowy opis przedmiotu zamówienia zawierający warunki obligatoryjne oraz klauzule dodatkowe i inne postanowienia szczególne fakultatywne dla ubezpieczenia majątku i odpowiedzialności cywilnej </w:t>
      </w:r>
      <w:r w:rsidR="00FC2495">
        <w:rPr>
          <w:rFonts w:ascii="Calibri" w:hAnsi="Calibri" w:cs="Calibri"/>
          <w:bCs/>
          <w:spacing w:val="-4"/>
        </w:rPr>
        <w:t>Powiatu Kłodzkiego</w:t>
      </w:r>
      <w:r w:rsidRPr="00060433">
        <w:rPr>
          <w:rFonts w:ascii="Calibri" w:hAnsi="Calibri" w:cs="Calibri"/>
          <w:bCs/>
          <w:spacing w:val="-4"/>
        </w:rPr>
        <w:t xml:space="preserve"> wraz z podległymi jednostkami organizacyjnymi</w:t>
      </w:r>
      <w:r w:rsidRPr="00060433">
        <w:rPr>
          <w:rFonts w:ascii="Calibri" w:hAnsi="Calibri" w:cs="Calibri"/>
          <w:spacing w:val="-4"/>
        </w:rPr>
        <w:t>, dotyczący części I zamówienia.</w:t>
      </w:r>
    </w:p>
    <w:p w14:paraId="26965BDE" w14:textId="26F503AC" w:rsidR="00C34491" w:rsidRPr="00060433" w:rsidRDefault="00B068C9" w:rsidP="0014769C">
      <w:pPr>
        <w:widowControl w:val="0"/>
        <w:suppressAutoHyphens w:val="0"/>
        <w:spacing w:line="276" w:lineRule="auto"/>
        <w:ind w:left="851"/>
        <w:jc w:val="both"/>
        <w:rPr>
          <w:rFonts w:ascii="Calibri" w:hAnsi="Calibri" w:cs="Calibri"/>
          <w:spacing w:val="-4"/>
        </w:rPr>
      </w:pPr>
      <w:r w:rsidRPr="00060433">
        <w:rPr>
          <w:rFonts w:ascii="Calibri" w:hAnsi="Calibri" w:cs="Calibri"/>
          <w:b/>
          <w:spacing w:val="-4"/>
        </w:rPr>
        <w:t>Załącznik nr 1b</w:t>
      </w:r>
      <w:r w:rsidRPr="00060433">
        <w:rPr>
          <w:rFonts w:ascii="Calibri" w:hAnsi="Calibri" w:cs="Calibri"/>
          <w:spacing w:val="-4"/>
        </w:rPr>
        <w:t xml:space="preserve">: Szczegółowy opis przedmiotu zamówienia zawierający warunki obligatoryjne oraz klauzule dodatkowe i inne postanowienia szczególne fakultatywne dla ubezpieczenia pojazdów mechanicznych </w:t>
      </w:r>
      <w:r w:rsidR="00FC2495">
        <w:rPr>
          <w:rFonts w:ascii="Calibri" w:hAnsi="Calibri" w:cs="Calibri"/>
          <w:bCs/>
          <w:spacing w:val="-4"/>
        </w:rPr>
        <w:t>Powiatu Kłodzkiego</w:t>
      </w:r>
      <w:r w:rsidRPr="00060433">
        <w:rPr>
          <w:rFonts w:ascii="Calibri" w:hAnsi="Calibri" w:cs="Calibri"/>
          <w:spacing w:val="-4"/>
        </w:rPr>
        <w:t>, dotyczący części II zamówienia.</w:t>
      </w:r>
    </w:p>
    <w:p w14:paraId="00F37B3D" w14:textId="4E6566A5" w:rsidR="00C34491" w:rsidRPr="00060433" w:rsidRDefault="00B068C9" w:rsidP="0014769C">
      <w:pPr>
        <w:widowControl w:val="0"/>
        <w:suppressAutoHyphens w:val="0"/>
        <w:spacing w:line="276" w:lineRule="auto"/>
        <w:ind w:left="851"/>
        <w:jc w:val="both"/>
        <w:rPr>
          <w:rFonts w:ascii="Calibri" w:hAnsi="Calibri" w:cs="Calibri"/>
          <w:spacing w:val="-4"/>
        </w:rPr>
      </w:pPr>
      <w:r w:rsidRPr="00060433">
        <w:rPr>
          <w:rFonts w:ascii="Calibri" w:hAnsi="Calibri" w:cs="Calibri"/>
          <w:b/>
          <w:spacing w:val="-4"/>
        </w:rPr>
        <w:t>Załącznik nr 1</w:t>
      </w:r>
      <w:r w:rsidR="00AA7490">
        <w:rPr>
          <w:rFonts w:ascii="Calibri" w:hAnsi="Calibri" w:cs="Calibri"/>
          <w:b/>
          <w:spacing w:val="-4"/>
        </w:rPr>
        <w:t>c</w:t>
      </w:r>
      <w:r w:rsidRPr="00060433">
        <w:rPr>
          <w:rFonts w:ascii="Calibri" w:hAnsi="Calibri" w:cs="Calibri"/>
          <w:spacing w:val="-4"/>
        </w:rPr>
        <w:t>: Szczegółowy opis przedmiotu zamówienia zawierający warunki obligato</w:t>
      </w:r>
      <w:r w:rsidRPr="00060433">
        <w:rPr>
          <w:rFonts w:ascii="Calibri" w:hAnsi="Calibri" w:cs="Calibri"/>
          <w:spacing w:val="-4"/>
        </w:rPr>
        <w:softHyphen/>
        <w:t>ryjne – definicje pojęć i obligatoryjną treść klauzul dodatkowych, dotyczący części I, II zamówienia.</w:t>
      </w:r>
    </w:p>
    <w:p w14:paraId="17CB8C09" w14:textId="117CB116" w:rsidR="00C34491" w:rsidRPr="00060433" w:rsidRDefault="00B068C9" w:rsidP="0014769C">
      <w:pPr>
        <w:widowControl w:val="0"/>
        <w:suppressAutoHyphens w:val="0"/>
        <w:spacing w:line="276" w:lineRule="auto"/>
        <w:ind w:left="851"/>
        <w:jc w:val="both"/>
        <w:rPr>
          <w:rFonts w:ascii="Calibri" w:hAnsi="Calibri" w:cs="Calibri"/>
          <w:spacing w:val="-4"/>
        </w:rPr>
      </w:pPr>
      <w:r w:rsidRPr="00060433">
        <w:rPr>
          <w:rFonts w:ascii="Calibri" w:hAnsi="Calibri" w:cs="Calibri"/>
          <w:b/>
          <w:spacing w:val="-4"/>
        </w:rPr>
        <w:t>Załącznik nr 1</w:t>
      </w:r>
      <w:r w:rsidR="00AA7490">
        <w:rPr>
          <w:rFonts w:ascii="Calibri" w:hAnsi="Calibri" w:cs="Calibri"/>
          <w:b/>
          <w:spacing w:val="-4"/>
        </w:rPr>
        <w:t>d</w:t>
      </w:r>
      <w:r w:rsidRPr="00060433">
        <w:rPr>
          <w:rFonts w:ascii="Calibri" w:hAnsi="Calibri" w:cs="Calibri"/>
          <w:spacing w:val="-4"/>
        </w:rPr>
        <w:t>: Szczegółowy opis przedmiotu zamówienia zawierający klauzule dodatkowe i inne postanowienia szczególne fakultatywne, dotyczący części I, II zamówienia.</w:t>
      </w:r>
    </w:p>
    <w:p w14:paraId="76C7E393" w14:textId="2B4D8762" w:rsidR="00C34491" w:rsidRPr="00060433" w:rsidRDefault="00B068C9" w:rsidP="0014769C">
      <w:pPr>
        <w:widowControl w:val="0"/>
        <w:suppressAutoHyphens w:val="0"/>
        <w:spacing w:line="276" w:lineRule="auto"/>
        <w:ind w:left="851"/>
        <w:jc w:val="both"/>
        <w:rPr>
          <w:rFonts w:ascii="Calibri" w:hAnsi="Calibri" w:cs="Calibri"/>
          <w:spacing w:val="-4"/>
        </w:rPr>
      </w:pPr>
      <w:r w:rsidRPr="00060433">
        <w:rPr>
          <w:rFonts w:ascii="Calibri" w:hAnsi="Calibri" w:cs="Calibri"/>
          <w:b/>
          <w:spacing w:val="-4"/>
        </w:rPr>
        <w:t>Załącznik nr 1</w:t>
      </w:r>
      <w:r w:rsidR="00AA7490">
        <w:rPr>
          <w:rFonts w:ascii="Calibri" w:hAnsi="Calibri" w:cs="Calibri"/>
          <w:b/>
          <w:spacing w:val="-4"/>
        </w:rPr>
        <w:t>e</w:t>
      </w:r>
      <w:r w:rsidRPr="00060433">
        <w:rPr>
          <w:rFonts w:ascii="Calibri" w:hAnsi="Calibri" w:cs="Calibri"/>
          <w:spacing w:val="-4"/>
        </w:rPr>
        <w:t xml:space="preserve">: Szczegółowy opis przedmiotu zamówienia zawierający wykaz mienia </w:t>
      </w:r>
      <w:r w:rsidRPr="00060433">
        <w:rPr>
          <w:rFonts w:ascii="Calibri" w:hAnsi="Calibri" w:cs="Calibri"/>
          <w:bCs/>
          <w:spacing w:val="-4"/>
        </w:rPr>
        <w:t>zgłaszanego</w:t>
      </w:r>
      <w:r w:rsidRPr="00060433">
        <w:rPr>
          <w:rFonts w:ascii="Calibri" w:hAnsi="Calibri" w:cs="Calibri"/>
          <w:spacing w:val="-4"/>
        </w:rPr>
        <w:t xml:space="preserve"> do ubezpieczenia, wykaz podmiotów objętych zamówieniem, opis zabezpieczeń oraz przebieg ubezpieczenia (szkodowość), dotyczący części I, II zamówienia</w:t>
      </w:r>
      <w:r w:rsidR="008124B3">
        <w:rPr>
          <w:rFonts w:ascii="Calibri" w:hAnsi="Calibri" w:cs="Calibri"/>
          <w:spacing w:val="-4"/>
        </w:rPr>
        <w:t>.</w:t>
      </w:r>
    </w:p>
    <w:p w14:paraId="6D726D7B" w14:textId="77777777" w:rsidR="00C34491" w:rsidRPr="00060433" w:rsidRDefault="00B068C9" w:rsidP="0014769C">
      <w:pPr>
        <w:pStyle w:val="Akapitzlist1"/>
        <w:widowControl w:val="0"/>
        <w:numPr>
          <w:ilvl w:val="0"/>
          <w:numId w:val="19"/>
        </w:numPr>
        <w:tabs>
          <w:tab w:val="left" w:pos="851"/>
        </w:tabs>
        <w:suppressAutoHyphens w:val="0"/>
        <w:spacing w:before="120" w:after="0"/>
        <w:ind w:left="851" w:hanging="851"/>
        <w:jc w:val="both"/>
        <w:outlineLvl w:val="0"/>
        <w:rPr>
          <w:rFonts w:cs="Calibri"/>
          <w:b/>
          <w:bCs/>
          <w:spacing w:val="-4"/>
          <w:sz w:val="24"/>
          <w:szCs w:val="24"/>
          <w:lang w:eastAsia="en-US"/>
        </w:rPr>
      </w:pPr>
      <w:bookmarkStart w:id="27" w:name="_Hlk46917060"/>
      <w:bookmarkStart w:id="28" w:name="_Toc456007412"/>
      <w:bookmarkStart w:id="29" w:name="_Toc456007642"/>
      <w:bookmarkStart w:id="30" w:name="_Toc458156807"/>
      <w:bookmarkStart w:id="31" w:name="_Toc114833253"/>
      <w:bookmarkEnd w:id="27"/>
      <w:bookmarkEnd w:id="28"/>
      <w:bookmarkEnd w:id="29"/>
      <w:bookmarkEnd w:id="30"/>
      <w:r w:rsidRPr="00060433">
        <w:rPr>
          <w:rFonts w:cs="Calibri"/>
          <w:b/>
          <w:bCs/>
          <w:spacing w:val="-4"/>
          <w:sz w:val="24"/>
          <w:szCs w:val="24"/>
          <w:lang w:eastAsia="en-US"/>
        </w:rPr>
        <w:t>Informacja o przedmiotowych środkach dowodowych.</w:t>
      </w:r>
      <w:bookmarkEnd w:id="31"/>
    </w:p>
    <w:p w14:paraId="59DEFFA4" w14:textId="77777777" w:rsidR="00C34491" w:rsidRPr="00060433" w:rsidRDefault="00B068C9" w:rsidP="0014769C">
      <w:pPr>
        <w:pStyle w:val="Akapitzlist1"/>
        <w:widowControl w:val="0"/>
        <w:tabs>
          <w:tab w:val="left" w:pos="851"/>
        </w:tabs>
        <w:suppressAutoHyphens w:val="0"/>
        <w:spacing w:after="0"/>
        <w:ind w:left="851"/>
        <w:jc w:val="both"/>
        <w:rPr>
          <w:rFonts w:cs="Calibri"/>
          <w:spacing w:val="-4"/>
          <w:w w:val="97"/>
          <w:sz w:val="24"/>
          <w:szCs w:val="24"/>
          <w:lang w:eastAsia="en-US"/>
        </w:rPr>
      </w:pPr>
      <w:r w:rsidRPr="00060433">
        <w:rPr>
          <w:rFonts w:cs="Calibri"/>
          <w:spacing w:val="-4"/>
          <w:w w:val="97"/>
          <w:sz w:val="24"/>
          <w:szCs w:val="24"/>
          <w:lang w:eastAsia="en-US"/>
        </w:rPr>
        <w:t>Zamawiający nie żąda złożenia przedmiotowych środków dowodowych.</w:t>
      </w:r>
    </w:p>
    <w:p w14:paraId="5B022F70" w14:textId="77777777" w:rsidR="00C34491" w:rsidRPr="00060433" w:rsidRDefault="00B068C9" w:rsidP="0014769C">
      <w:pPr>
        <w:pStyle w:val="Akapitzlist1"/>
        <w:widowControl w:val="0"/>
        <w:numPr>
          <w:ilvl w:val="0"/>
          <w:numId w:val="19"/>
        </w:numPr>
        <w:tabs>
          <w:tab w:val="left" w:pos="851"/>
        </w:tabs>
        <w:suppressAutoHyphens w:val="0"/>
        <w:spacing w:before="120" w:after="0"/>
        <w:ind w:left="851" w:hanging="851"/>
        <w:jc w:val="both"/>
        <w:outlineLvl w:val="0"/>
        <w:rPr>
          <w:rFonts w:cs="Calibri"/>
          <w:b/>
          <w:spacing w:val="-4"/>
          <w:sz w:val="24"/>
          <w:szCs w:val="24"/>
          <w:lang w:eastAsia="en-US"/>
        </w:rPr>
      </w:pPr>
      <w:bookmarkStart w:id="32" w:name="_Hlk469170601"/>
      <w:bookmarkStart w:id="33" w:name="_Toc114833254"/>
      <w:bookmarkEnd w:id="32"/>
      <w:r w:rsidRPr="00060433">
        <w:rPr>
          <w:rFonts w:cs="Calibri"/>
          <w:b/>
          <w:spacing w:val="-4"/>
          <w:sz w:val="24"/>
          <w:szCs w:val="24"/>
          <w:lang w:eastAsia="en-US"/>
        </w:rPr>
        <w:t>Termin wykonania zamówienia.</w:t>
      </w:r>
      <w:bookmarkEnd w:id="33"/>
    </w:p>
    <w:p w14:paraId="7DE2B500" w14:textId="6A395F41" w:rsidR="00C34491" w:rsidRPr="00060433" w:rsidRDefault="00B068C9" w:rsidP="0014769C">
      <w:pPr>
        <w:pStyle w:val="Akapitzlist1"/>
        <w:widowControl w:val="0"/>
        <w:numPr>
          <w:ilvl w:val="1"/>
          <w:numId w:val="19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spacing w:val="-4"/>
          <w:sz w:val="24"/>
          <w:szCs w:val="24"/>
          <w:lang w:eastAsia="en-US"/>
        </w:rPr>
      </w:pPr>
      <w:r w:rsidRPr="00060433">
        <w:rPr>
          <w:rFonts w:cs="Calibri"/>
          <w:spacing w:val="-4"/>
          <w:sz w:val="24"/>
          <w:szCs w:val="24"/>
          <w:lang w:eastAsia="en-US"/>
        </w:rPr>
        <w:t xml:space="preserve">Termin wykonania zamówienia: </w:t>
      </w:r>
      <w:r w:rsidR="00AA7490">
        <w:rPr>
          <w:rFonts w:cs="Calibri"/>
          <w:b/>
          <w:bCs/>
          <w:spacing w:val="-4"/>
          <w:sz w:val="24"/>
          <w:szCs w:val="24"/>
          <w:lang w:eastAsia="en-US"/>
        </w:rPr>
        <w:t>24</w:t>
      </w:r>
      <w:r w:rsidRPr="00060433">
        <w:rPr>
          <w:rFonts w:cs="Calibri"/>
          <w:b/>
          <w:bCs/>
          <w:spacing w:val="-4"/>
          <w:sz w:val="24"/>
          <w:szCs w:val="24"/>
          <w:lang w:eastAsia="en-US"/>
        </w:rPr>
        <w:t xml:space="preserve"> miesi</w:t>
      </w:r>
      <w:r w:rsidR="00AA7490">
        <w:rPr>
          <w:rFonts w:cs="Calibri"/>
          <w:b/>
          <w:bCs/>
          <w:spacing w:val="-4"/>
          <w:sz w:val="24"/>
          <w:szCs w:val="24"/>
          <w:lang w:eastAsia="en-US"/>
        </w:rPr>
        <w:t>ące</w:t>
      </w:r>
      <w:r w:rsidRPr="00060433">
        <w:rPr>
          <w:rFonts w:cs="Calibri"/>
          <w:b/>
          <w:bCs/>
          <w:spacing w:val="-4"/>
          <w:sz w:val="24"/>
          <w:szCs w:val="24"/>
          <w:lang w:eastAsia="en-US"/>
        </w:rPr>
        <w:t>.</w:t>
      </w:r>
      <w:r w:rsidRPr="00060433">
        <w:rPr>
          <w:rFonts w:cs="Calibri"/>
          <w:spacing w:val="-4"/>
          <w:sz w:val="24"/>
          <w:szCs w:val="24"/>
          <w:lang w:eastAsia="en-US"/>
        </w:rPr>
        <w:t xml:space="preserve"> </w:t>
      </w:r>
    </w:p>
    <w:p w14:paraId="7D46AE9E" w14:textId="3446D5A2" w:rsidR="00C34491" w:rsidRPr="00060433" w:rsidRDefault="00B068C9" w:rsidP="0014769C">
      <w:pPr>
        <w:pStyle w:val="Akapitzlist1"/>
        <w:widowControl w:val="0"/>
        <w:numPr>
          <w:ilvl w:val="2"/>
          <w:numId w:val="19"/>
        </w:numPr>
        <w:tabs>
          <w:tab w:val="clear" w:pos="0"/>
          <w:tab w:val="num" w:pos="851"/>
        </w:tabs>
        <w:suppressAutoHyphens w:val="0"/>
        <w:spacing w:after="0"/>
        <w:ind w:left="851" w:hanging="851"/>
        <w:jc w:val="both"/>
        <w:rPr>
          <w:rFonts w:cs="Calibri"/>
          <w:spacing w:val="-4"/>
          <w:sz w:val="24"/>
          <w:szCs w:val="24"/>
          <w:lang w:eastAsia="en-US"/>
        </w:rPr>
      </w:pPr>
      <w:bookmarkStart w:id="34" w:name="_Toc456007413"/>
      <w:bookmarkStart w:id="35" w:name="_Toc456007643"/>
      <w:bookmarkStart w:id="36" w:name="_Toc456085583"/>
      <w:r w:rsidRPr="00060433">
        <w:rPr>
          <w:rFonts w:cs="Calibri"/>
          <w:spacing w:val="-4"/>
          <w:sz w:val="24"/>
          <w:szCs w:val="24"/>
          <w:lang w:eastAsia="en-US"/>
        </w:rPr>
        <w:t xml:space="preserve">W I części zamówienia termin wykonania zamówienia określony zostaje zgodnie z zasadami ubezpieczeniowymi, to jest według wyznaczonych dat: od dnia </w:t>
      </w:r>
      <w:r w:rsidR="00AA7490">
        <w:rPr>
          <w:rFonts w:cs="Calibri"/>
          <w:spacing w:val="-4"/>
          <w:sz w:val="24"/>
          <w:szCs w:val="24"/>
          <w:lang w:eastAsia="en-US"/>
        </w:rPr>
        <w:t>25</w:t>
      </w:r>
      <w:r w:rsidRPr="00060433">
        <w:rPr>
          <w:rFonts w:cs="Calibri"/>
          <w:spacing w:val="-4"/>
          <w:sz w:val="24"/>
          <w:szCs w:val="24"/>
          <w:lang w:eastAsia="en-US"/>
        </w:rPr>
        <w:t>.0</w:t>
      </w:r>
      <w:r w:rsidR="00AA7490">
        <w:rPr>
          <w:rFonts w:cs="Calibri"/>
          <w:spacing w:val="-4"/>
          <w:sz w:val="24"/>
          <w:szCs w:val="24"/>
          <w:lang w:eastAsia="en-US"/>
        </w:rPr>
        <w:t>3</w:t>
      </w:r>
      <w:r w:rsidRPr="00060433">
        <w:rPr>
          <w:rFonts w:cs="Calibri"/>
          <w:spacing w:val="-4"/>
          <w:sz w:val="24"/>
          <w:szCs w:val="24"/>
          <w:lang w:eastAsia="en-US"/>
        </w:rPr>
        <w:t xml:space="preserve">.2023 r. do dnia </w:t>
      </w:r>
      <w:r w:rsidR="00AA7490">
        <w:rPr>
          <w:rFonts w:cs="Calibri"/>
          <w:spacing w:val="-4"/>
          <w:sz w:val="24"/>
          <w:szCs w:val="24"/>
          <w:lang w:eastAsia="en-US"/>
        </w:rPr>
        <w:t>24</w:t>
      </w:r>
      <w:r w:rsidRPr="00060433">
        <w:rPr>
          <w:rFonts w:cs="Calibri"/>
          <w:spacing w:val="-4"/>
          <w:sz w:val="24"/>
          <w:szCs w:val="24"/>
          <w:lang w:eastAsia="en-US"/>
        </w:rPr>
        <w:t>.</w:t>
      </w:r>
      <w:r w:rsidR="00AA7490">
        <w:rPr>
          <w:rFonts w:cs="Calibri"/>
          <w:spacing w:val="-4"/>
          <w:sz w:val="24"/>
          <w:szCs w:val="24"/>
          <w:lang w:eastAsia="en-US"/>
        </w:rPr>
        <w:t>03</w:t>
      </w:r>
      <w:r w:rsidRPr="00060433">
        <w:rPr>
          <w:rFonts w:cs="Calibri"/>
          <w:spacing w:val="-4"/>
          <w:sz w:val="24"/>
          <w:szCs w:val="24"/>
          <w:lang w:eastAsia="en-US"/>
        </w:rPr>
        <w:t>.202</w:t>
      </w:r>
      <w:r w:rsidR="00AA7490">
        <w:rPr>
          <w:rFonts w:cs="Calibri"/>
          <w:spacing w:val="-4"/>
          <w:sz w:val="24"/>
          <w:szCs w:val="24"/>
          <w:lang w:eastAsia="en-US"/>
        </w:rPr>
        <w:t>5</w:t>
      </w:r>
      <w:r w:rsidRPr="00060433">
        <w:rPr>
          <w:rFonts w:cs="Calibri"/>
          <w:spacing w:val="-4"/>
          <w:sz w:val="24"/>
          <w:szCs w:val="24"/>
          <w:lang w:eastAsia="en-US"/>
        </w:rPr>
        <w:t xml:space="preserve"> r.</w:t>
      </w:r>
      <w:bookmarkEnd w:id="34"/>
      <w:bookmarkEnd w:id="35"/>
      <w:bookmarkEnd w:id="36"/>
    </w:p>
    <w:p w14:paraId="1BA5D9B6" w14:textId="704C6210" w:rsidR="00C34491" w:rsidRPr="00060433" w:rsidRDefault="00B068C9" w:rsidP="0014769C">
      <w:pPr>
        <w:pStyle w:val="Akapitzlist1"/>
        <w:widowControl w:val="0"/>
        <w:numPr>
          <w:ilvl w:val="2"/>
          <w:numId w:val="19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spacing w:val="-4"/>
          <w:sz w:val="24"/>
          <w:szCs w:val="24"/>
          <w:lang w:eastAsia="en-US"/>
        </w:rPr>
      </w:pPr>
      <w:bookmarkStart w:id="37" w:name="_Hlk91974145"/>
      <w:r w:rsidRPr="00060433">
        <w:rPr>
          <w:rFonts w:cs="Calibri"/>
          <w:bCs/>
          <w:spacing w:val="-4"/>
          <w:sz w:val="24"/>
          <w:szCs w:val="24"/>
          <w:lang w:eastAsia="en-US"/>
        </w:rPr>
        <w:t xml:space="preserve">W II części zamówienia termin wykonania zamówienia wynosi </w:t>
      </w:r>
      <w:r w:rsidR="00AA7490">
        <w:rPr>
          <w:rFonts w:cs="Calibri"/>
          <w:bCs/>
          <w:spacing w:val="-4"/>
          <w:sz w:val="24"/>
          <w:szCs w:val="24"/>
          <w:lang w:eastAsia="en-US"/>
        </w:rPr>
        <w:t>24</w:t>
      </w:r>
      <w:r w:rsidRPr="00060433">
        <w:rPr>
          <w:rFonts w:cs="Calibri"/>
          <w:bCs/>
          <w:spacing w:val="-4"/>
          <w:sz w:val="24"/>
          <w:szCs w:val="24"/>
          <w:lang w:eastAsia="en-US"/>
        </w:rPr>
        <w:t xml:space="preserve"> miesi</w:t>
      </w:r>
      <w:r w:rsidR="00AA7490">
        <w:rPr>
          <w:rFonts w:cs="Calibri"/>
          <w:bCs/>
          <w:spacing w:val="-4"/>
          <w:sz w:val="24"/>
          <w:szCs w:val="24"/>
          <w:lang w:eastAsia="en-US"/>
        </w:rPr>
        <w:t>ące</w:t>
      </w:r>
      <w:r w:rsidRPr="00060433">
        <w:rPr>
          <w:rFonts w:cs="Calibri"/>
          <w:bCs/>
          <w:spacing w:val="-4"/>
          <w:sz w:val="24"/>
          <w:szCs w:val="24"/>
          <w:lang w:eastAsia="en-US"/>
        </w:rPr>
        <w:t xml:space="preserve">, w terminach odrębnych dla każdego pojazdu. </w:t>
      </w:r>
      <w:bookmarkEnd w:id="37"/>
      <w:r w:rsidRPr="00060433">
        <w:rPr>
          <w:rFonts w:cs="Calibri"/>
          <w:bCs/>
          <w:spacing w:val="-4"/>
          <w:sz w:val="24"/>
          <w:szCs w:val="24"/>
          <w:lang w:eastAsia="en-US"/>
        </w:rPr>
        <w:t xml:space="preserve">Ostatnim dniem umożliwiającym ubezpieczenie pojazdu mechanicznego na warunkach umowy o udzielenie zamówienia publicznego jest ostatni dzień jej obowiązywania, to jest </w:t>
      </w:r>
      <w:r w:rsidR="00AA7490">
        <w:rPr>
          <w:rFonts w:cs="Calibri"/>
          <w:bCs/>
          <w:spacing w:val="-4"/>
          <w:sz w:val="24"/>
          <w:szCs w:val="24"/>
          <w:lang w:eastAsia="en-US"/>
        </w:rPr>
        <w:t>24</w:t>
      </w:r>
      <w:r w:rsidRPr="00060433">
        <w:rPr>
          <w:rFonts w:cs="Calibri"/>
          <w:bCs/>
          <w:spacing w:val="-4"/>
          <w:sz w:val="24"/>
          <w:szCs w:val="24"/>
          <w:lang w:eastAsia="en-US"/>
        </w:rPr>
        <w:t>.</w:t>
      </w:r>
      <w:r w:rsidR="00AA7490">
        <w:rPr>
          <w:rFonts w:cs="Calibri"/>
          <w:bCs/>
          <w:spacing w:val="-4"/>
          <w:sz w:val="24"/>
          <w:szCs w:val="24"/>
          <w:lang w:eastAsia="en-US"/>
        </w:rPr>
        <w:t>03</w:t>
      </w:r>
      <w:r w:rsidRPr="00060433">
        <w:rPr>
          <w:rFonts w:cs="Calibri"/>
          <w:bCs/>
          <w:spacing w:val="-4"/>
          <w:sz w:val="24"/>
          <w:szCs w:val="24"/>
          <w:lang w:eastAsia="en-US"/>
        </w:rPr>
        <w:t>.202</w:t>
      </w:r>
      <w:r w:rsidR="00AA7490">
        <w:rPr>
          <w:rFonts w:cs="Calibri"/>
          <w:bCs/>
          <w:spacing w:val="-4"/>
          <w:sz w:val="24"/>
          <w:szCs w:val="24"/>
          <w:lang w:eastAsia="en-US"/>
        </w:rPr>
        <w:t>5</w:t>
      </w:r>
      <w:r w:rsidRPr="00060433">
        <w:rPr>
          <w:rFonts w:cs="Calibri"/>
          <w:bCs/>
          <w:spacing w:val="-4"/>
          <w:sz w:val="24"/>
          <w:szCs w:val="24"/>
          <w:lang w:eastAsia="en-US"/>
        </w:rPr>
        <w:t xml:space="preserve"> r. Maksymalnie okres ubezpieczenia pojazdów zakończy się dnia </w:t>
      </w:r>
      <w:r w:rsidR="00AA7490">
        <w:rPr>
          <w:rFonts w:cs="Calibri"/>
          <w:bCs/>
          <w:spacing w:val="-4"/>
          <w:sz w:val="24"/>
          <w:szCs w:val="24"/>
          <w:lang w:eastAsia="en-US"/>
        </w:rPr>
        <w:t>2</w:t>
      </w:r>
      <w:r w:rsidR="00484C86">
        <w:rPr>
          <w:rFonts w:cs="Calibri"/>
          <w:bCs/>
          <w:spacing w:val="-4"/>
          <w:sz w:val="24"/>
          <w:szCs w:val="24"/>
          <w:lang w:eastAsia="en-US"/>
        </w:rPr>
        <w:t>3</w:t>
      </w:r>
      <w:r w:rsidRPr="00060433">
        <w:rPr>
          <w:rFonts w:cs="Calibri"/>
          <w:bCs/>
          <w:spacing w:val="-4"/>
          <w:sz w:val="24"/>
          <w:szCs w:val="24"/>
          <w:lang w:eastAsia="en-US"/>
        </w:rPr>
        <w:t>.</w:t>
      </w:r>
      <w:r w:rsidR="00AA7490">
        <w:rPr>
          <w:rFonts w:cs="Calibri"/>
          <w:bCs/>
          <w:spacing w:val="-4"/>
          <w:sz w:val="24"/>
          <w:szCs w:val="24"/>
          <w:lang w:eastAsia="en-US"/>
        </w:rPr>
        <w:t>03</w:t>
      </w:r>
      <w:r w:rsidRPr="00060433">
        <w:rPr>
          <w:rFonts w:cs="Calibri"/>
          <w:bCs/>
          <w:spacing w:val="-4"/>
          <w:sz w:val="24"/>
          <w:szCs w:val="24"/>
          <w:lang w:eastAsia="en-US"/>
        </w:rPr>
        <w:t>.202</w:t>
      </w:r>
      <w:r w:rsidR="00AA7490">
        <w:rPr>
          <w:rFonts w:cs="Calibri"/>
          <w:bCs/>
          <w:spacing w:val="-4"/>
          <w:sz w:val="24"/>
          <w:szCs w:val="24"/>
          <w:lang w:eastAsia="en-US"/>
        </w:rPr>
        <w:t>6</w:t>
      </w:r>
      <w:r w:rsidRPr="00060433">
        <w:rPr>
          <w:rFonts w:cs="Calibri"/>
          <w:bCs/>
          <w:spacing w:val="-4"/>
          <w:sz w:val="24"/>
          <w:szCs w:val="24"/>
          <w:lang w:eastAsia="en-US"/>
        </w:rPr>
        <w:t xml:space="preserve"> r.</w:t>
      </w:r>
    </w:p>
    <w:p w14:paraId="79B73916" w14:textId="46962BC9" w:rsidR="00C34491" w:rsidRPr="00D4270B" w:rsidRDefault="00B068C9" w:rsidP="00D4270B">
      <w:pPr>
        <w:widowControl w:val="0"/>
        <w:numPr>
          <w:ilvl w:val="1"/>
          <w:numId w:val="19"/>
        </w:numPr>
        <w:tabs>
          <w:tab w:val="left" w:pos="851"/>
        </w:tabs>
        <w:suppressAutoHyphens w:val="0"/>
        <w:spacing w:line="276" w:lineRule="auto"/>
        <w:ind w:left="851" w:hanging="851"/>
        <w:jc w:val="both"/>
        <w:rPr>
          <w:rFonts w:ascii="Calibri" w:hAnsi="Calibri" w:cs="Calibri"/>
          <w:color w:val="FF0000"/>
          <w:spacing w:val="-4"/>
        </w:rPr>
      </w:pPr>
      <w:bookmarkStart w:id="38" w:name="_Toc456007415"/>
      <w:bookmarkStart w:id="39" w:name="_Toc456007645"/>
      <w:bookmarkStart w:id="40" w:name="_Toc456085585"/>
      <w:bookmarkEnd w:id="38"/>
      <w:bookmarkEnd w:id="39"/>
      <w:bookmarkEnd w:id="40"/>
      <w:r w:rsidRPr="00060433">
        <w:rPr>
          <w:rFonts w:ascii="Calibri" w:hAnsi="Calibri" w:cs="Calibri"/>
          <w:spacing w:val="-4"/>
        </w:rPr>
        <w:t>Dokumenty ubezpieczeniowe w części I</w:t>
      </w:r>
      <w:r w:rsidR="00AA7490">
        <w:rPr>
          <w:rFonts w:ascii="Calibri" w:hAnsi="Calibri" w:cs="Calibri"/>
          <w:spacing w:val="-4"/>
        </w:rPr>
        <w:t xml:space="preserve"> </w:t>
      </w:r>
      <w:r w:rsidRPr="00060433">
        <w:rPr>
          <w:rFonts w:ascii="Calibri" w:hAnsi="Calibri" w:cs="Calibri"/>
          <w:spacing w:val="-4"/>
        </w:rPr>
        <w:t xml:space="preserve">zamówienia będą wystawiane na </w:t>
      </w:r>
      <w:r w:rsidR="00B54002">
        <w:rPr>
          <w:rFonts w:ascii="Calibri" w:hAnsi="Calibri" w:cs="Calibri"/>
          <w:spacing w:val="-4"/>
        </w:rPr>
        <w:t>dwa roczne okresy</w:t>
      </w:r>
      <w:r w:rsidRPr="00060433">
        <w:rPr>
          <w:rFonts w:ascii="Calibri" w:hAnsi="Calibri" w:cs="Calibri"/>
          <w:spacing w:val="-4"/>
        </w:rPr>
        <w:t xml:space="preserve">, </w:t>
      </w:r>
      <w:r w:rsidRPr="00060433">
        <w:rPr>
          <w:rFonts w:ascii="Calibri" w:hAnsi="Calibri" w:cs="Calibri"/>
          <w:spacing w:val="-4"/>
        </w:rPr>
        <w:lastRenderedPageBreak/>
        <w:t>zgodn</w:t>
      </w:r>
      <w:r w:rsidR="00B54002">
        <w:rPr>
          <w:rFonts w:ascii="Calibri" w:hAnsi="Calibri" w:cs="Calibri"/>
          <w:spacing w:val="-4"/>
        </w:rPr>
        <w:t>e</w:t>
      </w:r>
      <w:r w:rsidRPr="00060433">
        <w:rPr>
          <w:rFonts w:ascii="Calibri" w:hAnsi="Calibri" w:cs="Calibri"/>
          <w:spacing w:val="-4"/>
        </w:rPr>
        <w:t xml:space="preserve"> z terminem wykonania zamówienia, z wyjątkiem ubezpieczeń aktual</w:t>
      </w:r>
      <w:r w:rsidRPr="00060433">
        <w:rPr>
          <w:rFonts w:ascii="Calibri" w:hAnsi="Calibri" w:cs="Calibri"/>
          <w:spacing w:val="-4"/>
        </w:rPr>
        <w:softHyphen/>
        <w:t xml:space="preserve">nych, zawartych wcześniej, w odniesieniu do których dokumenty ubezpieczeniowe będą wystawione licząc </w:t>
      </w:r>
      <w:r w:rsidRPr="00060433">
        <w:rPr>
          <w:rFonts w:ascii="Calibri" w:hAnsi="Calibri" w:cs="Calibri"/>
          <w:spacing w:val="-4"/>
        </w:rPr>
        <w:br/>
        <w:t>od następnego dnia po dniu wygaśnięcia tych umów, do końca rocznego okresu wykonania zamówienia</w:t>
      </w:r>
      <w:r w:rsidRPr="00D4270B">
        <w:rPr>
          <w:rFonts w:ascii="Calibri" w:hAnsi="Calibri" w:cs="Calibri"/>
          <w:color w:val="000000"/>
          <w:spacing w:val="-4"/>
        </w:rPr>
        <w:t>.</w:t>
      </w:r>
    </w:p>
    <w:p w14:paraId="05160CBD" w14:textId="245715FC" w:rsidR="00C34491" w:rsidRDefault="00B068C9" w:rsidP="0014769C">
      <w:pPr>
        <w:widowControl w:val="0"/>
        <w:numPr>
          <w:ilvl w:val="1"/>
          <w:numId w:val="19"/>
        </w:numPr>
        <w:tabs>
          <w:tab w:val="left" w:pos="851"/>
        </w:tabs>
        <w:suppressAutoHyphens w:val="0"/>
        <w:spacing w:line="276" w:lineRule="auto"/>
        <w:ind w:left="851" w:hanging="851"/>
        <w:jc w:val="both"/>
        <w:rPr>
          <w:rFonts w:ascii="Calibri" w:hAnsi="Calibri" w:cs="Calibri"/>
          <w:color w:val="000000"/>
          <w:spacing w:val="-4"/>
        </w:rPr>
      </w:pPr>
      <w:r w:rsidRPr="00060433">
        <w:rPr>
          <w:rFonts w:ascii="Calibri" w:hAnsi="Calibri" w:cs="Calibri"/>
          <w:color w:val="000000"/>
          <w:spacing w:val="-4"/>
        </w:rPr>
        <w:t>W II części zamówienia, dokumenty ubezpieczeniowe potwierdzające obowiązkowe ubezpie</w:t>
      </w:r>
      <w:r w:rsidRPr="00060433">
        <w:rPr>
          <w:rFonts w:ascii="Calibri" w:hAnsi="Calibri" w:cs="Calibri"/>
          <w:color w:val="000000"/>
          <w:spacing w:val="-4"/>
        </w:rPr>
        <w:softHyphen/>
        <w:t>czenie odpowiedzialno</w:t>
      </w:r>
      <w:r w:rsidRPr="00060433">
        <w:rPr>
          <w:rFonts w:ascii="Calibri" w:hAnsi="Calibri" w:cs="Calibri"/>
          <w:color w:val="000000"/>
          <w:spacing w:val="-4"/>
        </w:rPr>
        <w:softHyphen/>
        <w:t xml:space="preserve">ści cywilnej posiadaczy pojazdów mechanicznych (OC), auto casco (AC), </w:t>
      </w:r>
      <w:proofErr w:type="spellStart"/>
      <w:r w:rsidRPr="00060433">
        <w:rPr>
          <w:rFonts w:ascii="Calibri" w:hAnsi="Calibri" w:cs="Calibri"/>
          <w:color w:val="000000"/>
          <w:spacing w:val="-4"/>
        </w:rPr>
        <w:t>assistance</w:t>
      </w:r>
      <w:proofErr w:type="spellEnd"/>
      <w:r w:rsidRPr="00060433">
        <w:rPr>
          <w:rFonts w:ascii="Calibri" w:hAnsi="Calibri" w:cs="Calibri"/>
          <w:color w:val="000000"/>
          <w:spacing w:val="-4"/>
        </w:rPr>
        <w:t xml:space="preserve"> (</w:t>
      </w:r>
      <w:proofErr w:type="spellStart"/>
      <w:r w:rsidRPr="00060433">
        <w:rPr>
          <w:rFonts w:ascii="Calibri" w:hAnsi="Calibri" w:cs="Calibri"/>
          <w:color w:val="000000"/>
          <w:spacing w:val="-4"/>
        </w:rPr>
        <w:t>Ass</w:t>
      </w:r>
      <w:proofErr w:type="spellEnd"/>
      <w:r w:rsidRPr="00060433">
        <w:rPr>
          <w:rFonts w:ascii="Calibri" w:hAnsi="Calibri" w:cs="Calibri"/>
          <w:color w:val="000000"/>
          <w:spacing w:val="-4"/>
        </w:rPr>
        <w:t>) oraz następstw nieszczęśliwych wypadków kierowcy i pasażerów (NNW) będą wystawiane na pełny roczny okres ubezpieczenia, rozpoczynający się w terminie wykonania zamówienia od następnego dnia po dniu wygasania dotychczasowych umów</w:t>
      </w:r>
      <w:r w:rsidRPr="00060433">
        <w:rPr>
          <w:rFonts w:ascii="Calibri" w:hAnsi="Calibri" w:cs="Calibri"/>
          <w:spacing w:val="-4"/>
          <w:sz w:val="22"/>
          <w:szCs w:val="22"/>
          <w:lang w:eastAsia="pl-PL"/>
        </w:rPr>
        <w:t xml:space="preserve"> </w:t>
      </w:r>
      <w:r w:rsidRPr="00060433">
        <w:rPr>
          <w:rFonts w:ascii="Calibri" w:hAnsi="Calibri" w:cs="Calibri"/>
          <w:color w:val="000000"/>
          <w:spacing w:val="-4"/>
        </w:rPr>
        <w:t xml:space="preserve">lub w terminie wskazanym we wniosku brokera ubezpieczeniowego (dotyczy pojazdów, w stosunku do których orzeczono przepadek na rzecz </w:t>
      </w:r>
      <w:r w:rsidR="00636F44">
        <w:rPr>
          <w:rFonts w:ascii="Calibri" w:hAnsi="Calibri" w:cs="Calibri"/>
          <w:color w:val="000000"/>
          <w:spacing w:val="-4"/>
        </w:rPr>
        <w:t>Powiatu Kłodzkiego</w:t>
      </w:r>
      <w:r w:rsidRPr="00060433">
        <w:rPr>
          <w:rFonts w:ascii="Calibri" w:hAnsi="Calibri" w:cs="Calibri"/>
          <w:color w:val="000000"/>
          <w:spacing w:val="-4"/>
        </w:rPr>
        <w:t xml:space="preserve">). W odniesieniu do pojazdów, których termin ubezpieczenia AC, </w:t>
      </w:r>
      <w:proofErr w:type="spellStart"/>
      <w:r w:rsidRPr="00060433">
        <w:rPr>
          <w:rFonts w:ascii="Calibri" w:hAnsi="Calibri" w:cs="Calibri"/>
          <w:color w:val="000000"/>
          <w:spacing w:val="-4"/>
        </w:rPr>
        <w:t>Ass</w:t>
      </w:r>
      <w:proofErr w:type="spellEnd"/>
      <w:r w:rsidRPr="00060433">
        <w:rPr>
          <w:rFonts w:ascii="Calibri" w:hAnsi="Calibri" w:cs="Calibri"/>
          <w:color w:val="000000"/>
          <w:spacing w:val="-4"/>
        </w:rPr>
        <w:t xml:space="preserve"> lub NNW różni się od terminu ubezpiecze</w:t>
      </w:r>
      <w:r w:rsidRPr="00060433">
        <w:rPr>
          <w:rFonts w:ascii="Calibri" w:hAnsi="Calibri" w:cs="Calibri"/>
          <w:color w:val="000000"/>
          <w:spacing w:val="-4"/>
        </w:rPr>
        <w:softHyphen/>
        <w:t>nia obowiązkowego OC, ubezpieczenia te będą wyrównywane na dzień końca ubezpieczenia OC.</w:t>
      </w:r>
    </w:p>
    <w:p w14:paraId="0B2DA46C" w14:textId="71097E93" w:rsidR="00D4270B" w:rsidRDefault="00D4270B" w:rsidP="00D4270B">
      <w:pPr>
        <w:widowControl w:val="0"/>
        <w:numPr>
          <w:ilvl w:val="1"/>
          <w:numId w:val="19"/>
        </w:numPr>
        <w:tabs>
          <w:tab w:val="left" w:pos="851"/>
        </w:tabs>
        <w:suppressAutoHyphens w:val="0"/>
        <w:spacing w:line="276" w:lineRule="auto"/>
        <w:ind w:left="851" w:hanging="851"/>
        <w:jc w:val="both"/>
        <w:rPr>
          <w:rFonts w:ascii="Calibri" w:hAnsi="Calibri" w:cs="Calibri"/>
          <w:color w:val="000000"/>
          <w:spacing w:val="-4"/>
        </w:rPr>
      </w:pPr>
      <w:r w:rsidRPr="00D4270B">
        <w:rPr>
          <w:rFonts w:ascii="Calibri" w:hAnsi="Calibri" w:cs="Calibri"/>
          <w:color w:val="000000"/>
          <w:spacing w:val="-4"/>
        </w:rPr>
        <w:t>Doubezpieczenia realizowane będą zawsze do końca rocznego okresu ubezpieczenia</w:t>
      </w:r>
      <w:r>
        <w:rPr>
          <w:rFonts w:ascii="Calibri" w:hAnsi="Calibri" w:cs="Calibri"/>
          <w:color w:val="000000"/>
          <w:spacing w:val="-4"/>
        </w:rPr>
        <w:t>.</w:t>
      </w:r>
    </w:p>
    <w:p w14:paraId="0FBCF5BA" w14:textId="77777777" w:rsidR="00B54002" w:rsidRDefault="00B068C9" w:rsidP="00B54002">
      <w:pPr>
        <w:widowControl w:val="0"/>
        <w:numPr>
          <w:ilvl w:val="1"/>
          <w:numId w:val="19"/>
        </w:numPr>
        <w:tabs>
          <w:tab w:val="left" w:pos="851"/>
        </w:tabs>
        <w:suppressAutoHyphens w:val="0"/>
        <w:spacing w:line="276" w:lineRule="auto"/>
        <w:ind w:left="851" w:hanging="851"/>
        <w:jc w:val="both"/>
        <w:rPr>
          <w:rFonts w:ascii="Calibri" w:hAnsi="Calibri" w:cs="Calibri"/>
          <w:color w:val="000000"/>
          <w:spacing w:val="-4"/>
        </w:rPr>
      </w:pPr>
      <w:r w:rsidRPr="00D4270B">
        <w:rPr>
          <w:rFonts w:ascii="Calibri" w:hAnsi="Calibri" w:cs="Calibri"/>
          <w:color w:val="000000"/>
          <w:spacing w:val="-4"/>
        </w:rPr>
        <w:t xml:space="preserve">W przypadku jakichkolwiek ubezpieczeń i </w:t>
      </w:r>
      <w:proofErr w:type="spellStart"/>
      <w:r w:rsidRPr="00D4270B">
        <w:rPr>
          <w:rFonts w:ascii="Calibri" w:hAnsi="Calibri" w:cs="Calibri"/>
          <w:color w:val="000000"/>
          <w:spacing w:val="-4"/>
        </w:rPr>
        <w:t>doubezpieczeń</w:t>
      </w:r>
      <w:proofErr w:type="spellEnd"/>
      <w:r w:rsidRPr="00D4270B">
        <w:rPr>
          <w:rFonts w:ascii="Calibri" w:hAnsi="Calibri" w:cs="Calibri"/>
          <w:color w:val="000000"/>
          <w:spacing w:val="-4"/>
        </w:rPr>
        <w:t>, w tym zawieranych na okres krótszy od jednego roku, nie będzie miała zastosowania składka minimalna z polisy.</w:t>
      </w:r>
    </w:p>
    <w:p w14:paraId="376939CE" w14:textId="02B6ED2A" w:rsidR="00B54002" w:rsidRPr="00B54002" w:rsidRDefault="00B54002" w:rsidP="00B54002">
      <w:pPr>
        <w:widowControl w:val="0"/>
        <w:numPr>
          <w:ilvl w:val="1"/>
          <w:numId w:val="19"/>
        </w:numPr>
        <w:tabs>
          <w:tab w:val="left" w:pos="851"/>
        </w:tabs>
        <w:suppressAutoHyphens w:val="0"/>
        <w:spacing w:line="276" w:lineRule="auto"/>
        <w:ind w:left="851" w:hanging="851"/>
        <w:jc w:val="both"/>
        <w:rPr>
          <w:rFonts w:asciiTheme="minorHAnsi" w:hAnsiTheme="minorHAnsi" w:cstheme="minorHAnsi"/>
          <w:color w:val="000000"/>
          <w:spacing w:val="-4"/>
        </w:rPr>
      </w:pPr>
      <w:r w:rsidRPr="00B54002">
        <w:rPr>
          <w:rFonts w:asciiTheme="minorHAnsi" w:hAnsiTheme="minorHAnsi" w:cstheme="minorHAnsi"/>
        </w:rPr>
        <w:t>Pomimo wyrównania okresów ubezpieczenia, o którym mowa powyżej, wykonawcy zobligowani są przedstawić w formularzu oferty i zawartym w nim formularzu cenowym stanowiącym załącznik nr 2 do specyfikacji cenę (składkę) za pełne 24 miesiące.</w:t>
      </w:r>
    </w:p>
    <w:p w14:paraId="47A9FA2A" w14:textId="00619397" w:rsidR="00C34491" w:rsidRPr="00060433" w:rsidRDefault="00B068C9" w:rsidP="0014769C">
      <w:pPr>
        <w:pStyle w:val="Akapitzlist1"/>
        <w:widowControl w:val="0"/>
        <w:numPr>
          <w:ilvl w:val="0"/>
          <w:numId w:val="24"/>
        </w:numPr>
        <w:tabs>
          <w:tab w:val="clear" w:pos="0"/>
          <w:tab w:val="num" w:pos="851"/>
        </w:tabs>
        <w:suppressAutoHyphens w:val="0"/>
        <w:spacing w:before="120" w:after="0"/>
        <w:ind w:left="851" w:hanging="851"/>
        <w:jc w:val="both"/>
        <w:outlineLvl w:val="0"/>
        <w:rPr>
          <w:rFonts w:cs="Calibri"/>
          <w:b/>
          <w:bCs/>
          <w:spacing w:val="-4"/>
          <w:sz w:val="24"/>
          <w:szCs w:val="24"/>
          <w:lang w:eastAsia="en-US"/>
        </w:rPr>
      </w:pPr>
      <w:bookmarkStart w:id="41" w:name="_Toc101355160"/>
      <w:bookmarkStart w:id="42" w:name="_Toc114833255"/>
      <w:r w:rsidRPr="00060433">
        <w:rPr>
          <w:rFonts w:cs="Calibri"/>
          <w:b/>
          <w:bCs/>
          <w:spacing w:val="-4"/>
          <w:sz w:val="24"/>
          <w:szCs w:val="24"/>
          <w:lang w:eastAsia="en-US"/>
        </w:rPr>
        <w:t>Podstawy wykluczenia.</w:t>
      </w:r>
      <w:bookmarkEnd w:id="41"/>
      <w:bookmarkEnd w:id="42"/>
    </w:p>
    <w:p w14:paraId="5EEEFAB1" w14:textId="77777777" w:rsidR="00C34491" w:rsidRPr="00060433" w:rsidRDefault="00B068C9" w:rsidP="0014769C">
      <w:pPr>
        <w:pStyle w:val="Akapitzlist1"/>
        <w:widowControl w:val="0"/>
        <w:numPr>
          <w:ilvl w:val="1"/>
          <w:numId w:val="24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spacing w:val="-4"/>
          <w:sz w:val="24"/>
          <w:szCs w:val="24"/>
          <w:lang w:eastAsia="en-US"/>
        </w:rPr>
      </w:pPr>
      <w:bookmarkStart w:id="43" w:name="_Toc456007423"/>
      <w:bookmarkStart w:id="44" w:name="_Toc456007653"/>
      <w:bookmarkStart w:id="45" w:name="_Toc456085593"/>
      <w:r w:rsidRPr="00060433">
        <w:rPr>
          <w:rFonts w:cs="Calibri"/>
          <w:spacing w:val="-4"/>
          <w:sz w:val="24"/>
          <w:szCs w:val="24"/>
          <w:lang w:eastAsia="en-US"/>
        </w:rPr>
        <w:t xml:space="preserve">Zgodnie z art. 108 ust. 1 </w:t>
      </w:r>
      <w:proofErr w:type="spellStart"/>
      <w:r w:rsidRPr="00060433">
        <w:rPr>
          <w:rFonts w:cs="Calibri"/>
          <w:spacing w:val="-4"/>
          <w:sz w:val="24"/>
          <w:szCs w:val="24"/>
          <w:lang w:eastAsia="en-US"/>
        </w:rPr>
        <w:t>u.p.z.p</w:t>
      </w:r>
      <w:proofErr w:type="spellEnd"/>
      <w:r w:rsidRPr="00060433">
        <w:rPr>
          <w:rFonts w:cs="Calibri"/>
          <w:spacing w:val="-4"/>
          <w:sz w:val="24"/>
          <w:szCs w:val="24"/>
          <w:lang w:eastAsia="en-US"/>
        </w:rPr>
        <w:t>., z postępowania w sprawie zamówienia publicznego wyklucza się wykonawcę:</w:t>
      </w:r>
      <w:bookmarkEnd w:id="43"/>
      <w:bookmarkEnd w:id="44"/>
      <w:bookmarkEnd w:id="45"/>
    </w:p>
    <w:p w14:paraId="1114458D" w14:textId="65BD9345" w:rsidR="00C34491" w:rsidRPr="00060433" w:rsidRDefault="00B068C9" w:rsidP="0014769C">
      <w:pPr>
        <w:widowControl w:val="0"/>
        <w:numPr>
          <w:ilvl w:val="0"/>
          <w:numId w:val="8"/>
        </w:numPr>
        <w:tabs>
          <w:tab w:val="left" w:pos="1134"/>
        </w:tabs>
        <w:suppressAutoHyphens w:val="0"/>
        <w:spacing w:line="276" w:lineRule="auto"/>
        <w:ind w:left="851" w:hanging="11"/>
        <w:jc w:val="both"/>
        <w:rPr>
          <w:rFonts w:ascii="Calibri" w:hAnsi="Calibri" w:cs="Calibri"/>
          <w:spacing w:val="-4"/>
          <w:lang w:eastAsia="pl-PL"/>
        </w:rPr>
      </w:pPr>
      <w:r w:rsidRPr="00060433">
        <w:rPr>
          <w:rFonts w:ascii="Calibri" w:hAnsi="Calibri" w:cs="Calibri"/>
          <w:spacing w:val="-4"/>
          <w:lang w:eastAsia="pl-PL"/>
        </w:rPr>
        <w:t>będącego osobą fizyczną, którego prawomocnie skazano za przestępstwo:</w:t>
      </w:r>
    </w:p>
    <w:p w14:paraId="51BCDF41" w14:textId="209A97C8" w:rsidR="00C34491" w:rsidRPr="00060433" w:rsidRDefault="00B068C9" w:rsidP="0014769C">
      <w:pPr>
        <w:widowControl w:val="0"/>
        <w:numPr>
          <w:ilvl w:val="0"/>
          <w:numId w:val="9"/>
        </w:numPr>
        <w:tabs>
          <w:tab w:val="left" w:pos="1418"/>
        </w:tabs>
        <w:suppressAutoHyphens w:val="0"/>
        <w:spacing w:line="276" w:lineRule="auto"/>
        <w:ind w:left="1418" w:hanging="284"/>
        <w:jc w:val="both"/>
        <w:rPr>
          <w:rFonts w:ascii="Calibri" w:hAnsi="Calibri" w:cs="Calibri"/>
          <w:spacing w:val="-4"/>
          <w:lang w:eastAsia="pl-PL"/>
        </w:rPr>
      </w:pPr>
      <w:r w:rsidRPr="00060433">
        <w:rPr>
          <w:rFonts w:ascii="Calibri" w:hAnsi="Calibri" w:cs="Calibri"/>
          <w:spacing w:val="-4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55CDA0D2" w14:textId="34C7A013" w:rsidR="00C34491" w:rsidRPr="00060433" w:rsidRDefault="00B068C9" w:rsidP="0014769C">
      <w:pPr>
        <w:widowControl w:val="0"/>
        <w:numPr>
          <w:ilvl w:val="0"/>
          <w:numId w:val="9"/>
        </w:numPr>
        <w:tabs>
          <w:tab w:val="left" w:pos="1418"/>
        </w:tabs>
        <w:suppressAutoHyphens w:val="0"/>
        <w:spacing w:line="276" w:lineRule="auto"/>
        <w:ind w:left="1418" w:hanging="284"/>
        <w:jc w:val="both"/>
        <w:rPr>
          <w:rFonts w:ascii="Calibri" w:hAnsi="Calibri" w:cs="Calibri"/>
          <w:spacing w:val="-4"/>
          <w:lang w:eastAsia="pl-PL"/>
        </w:rPr>
      </w:pPr>
      <w:r w:rsidRPr="00060433">
        <w:rPr>
          <w:rFonts w:ascii="Calibri" w:hAnsi="Calibri" w:cs="Calibri"/>
          <w:spacing w:val="-4"/>
          <w:lang w:eastAsia="pl-PL"/>
        </w:rPr>
        <w:t>handlu ludźmi, o którym mowa w art. 189a Kodeksu karnego,</w:t>
      </w:r>
    </w:p>
    <w:p w14:paraId="4C9F7AD2" w14:textId="77777777" w:rsidR="00C34491" w:rsidRPr="00060433" w:rsidRDefault="00B068C9" w:rsidP="0014769C">
      <w:pPr>
        <w:widowControl w:val="0"/>
        <w:numPr>
          <w:ilvl w:val="0"/>
          <w:numId w:val="9"/>
        </w:numPr>
        <w:tabs>
          <w:tab w:val="left" w:pos="1418"/>
        </w:tabs>
        <w:suppressAutoHyphens w:val="0"/>
        <w:spacing w:line="276" w:lineRule="auto"/>
        <w:ind w:left="1418" w:hanging="284"/>
        <w:jc w:val="both"/>
        <w:rPr>
          <w:rFonts w:ascii="Calibri" w:hAnsi="Calibri" w:cs="Calibri"/>
          <w:spacing w:val="-4"/>
          <w:lang w:eastAsia="pl-PL"/>
        </w:rPr>
      </w:pPr>
      <w:r w:rsidRPr="00060433">
        <w:rPr>
          <w:rFonts w:ascii="Calibri" w:hAnsi="Calibri" w:cs="Calibri"/>
          <w:spacing w:val="-4"/>
          <w:lang w:eastAsia="pl-PL"/>
        </w:rPr>
        <w:t xml:space="preserve">o którym mowa w art. 228–230a, art. 250a Kodeksu karnego, w art. 46–48 ustawy </w:t>
      </w:r>
      <w:r w:rsidRPr="00060433">
        <w:rPr>
          <w:rFonts w:ascii="Calibri" w:hAnsi="Calibri" w:cs="Calibri"/>
          <w:spacing w:val="-4"/>
          <w:lang w:eastAsia="pl-PL"/>
        </w:rPr>
        <w:br/>
        <w:t>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1D379EA9" w14:textId="77777777" w:rsidR="00C34491" w:rsidRPr="00060433" w:rsidRDefault="00B068C9" w:rsidP="0014769C">
      <w:pPr>
        <w:widowControl w:val="0"/>
        <w:numPr>
          <w:ilvl w:val="0"/>
          <w:numId w:val="9"/>
        </w:numPr>
        <w:tabs>
          <w:tab w:val="left" w:pos="1418"/>
        </w:tabs>
        <w:suppressAutoHyphens w:val="0"/>
        <w:spacing w:line="276" w:lineRule="auto"/>
        <w:ind w:left="1418" w:hanging="284"/>
        <w:jc w:val="both"/>
        <w:rPr>
          <w:rFonts w:ascii="Calibri" w:hAnsi="Calibri" w:cs="Calibri"/>
          <w:spacing w:val="-4"/>
          <w:lang w:eastAsia="pl-PL"/>
        </w:rPr>
      </w:pPr>
      <w:r w:rsidRPr="00060433">
        <w:rPr>
          <w:rFonts w:ascii="Calibri" w:hAnsi="Calibri" w:cs="Calibri"/>
          <w:spacing w:val="-4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 art. 299 Kodeksu karnego,</w:t>
      </w:r>
    </w:p>
    <w:p w14:paraId="79CE8119" w14:textId="77777777" w:rsidR="00C34491" w:rsidRPr="00060433" w:rsidRDefault="00B068C9" w:rsidP="0014769C">
      <w:pPr>
        <w:widowControl w:val="0"/>
        <w:numPr>
          <w:ilvl w:val="0"/>
          <w:numId w:val="9"/>
        </w:numPr>
        <w:tabs>
          <w:tab w:val="left" w:pos="1418"/>
        </w:tabs>
        <w:suppressAutoHyphens w:val="0"/>
        <w:spacing w:line="276" w:lineRule="auto"/>
        <w:ind w:left="1418" w:hanging="284"/>
        <w:jc w:val="both"/>
        <w:rPr>
          <w:rFonts w:ascii="Calibri" w:hAnsi="Calibri" w:cs="Calibri"/>
          <w:spacing w:val="-4"/>
          <w:lang w:eastAsia="pl-PL"/>
        </w:rPr>
      </w:pPr>
      <w:r w:rsidRPr="00060433">
        <w:rPr>
          <w:rFonts w:ascii="Calibri" w:hAnsi="Calibri" w:cs="Calibri"/>
          <w:spacing w:val="-4"/>
          <w:lang w:eastAsia="pl-PL"/>
        </w:rPr>
        <w:t xml:space="preserve">o charakterze terrorystycznym, o którym mowa w art. 115 § 20 Kodeksu karnego, </w:t>
      </w:r>
      <w:r w:rsidRPr="00060433">
        <w:rPr>
          <w:rFonts w:ascii="Calibri" w:hAnsi="Calibri" w:cs="Calibri"/>
          <w:spacing w:val="-4"/>
          <w:lang w:eastAsia="pl-PL"/>
        </w:rPr>
        <w:br/>
        <w:t>lub mające na celu popełnienie tego przestępstwa,</w:t>
      </w:r>
    </w:p>
    <w:p w14:paraId="023B95C5" w14:textId="6954C2DB" w:rsidR="00C34491" w:rsidRPr="00060433" w:rsidRDefault="00B068C9" w:rsidP="0014769C">
      <w:pPr>
        <w:widowControl w:val="0"/>
        <w:numPr>
          <w:ilvl w:val="0"/>
          <w:numId w:val="9"/>
        </w:numPr>
        <w:tabs>
          <w:tab w:val="left" w:pos="1418"/>
        </w:tabs>
        <w:suppressAutoHyphens w:val="0"/>
        <w:spacing w:line="276" w:lineRule="auto"/>
        <w:ind w:left="1418" w:hanging="284"/>
        <w:jc w:val="both"/>
        <w:rPr>
          <w:rFonts w:ascii="Calibri" w:hAnsi="Calibri" w:cs="Calibri"/>
          <w:spacing w:val="-4"/>
          <w:lang w:eastAsia="pl-PL"/>
        </w:rPr>
      </w:pPr>
      <w:r w:rsidRPr="00060433">
        <w:rPr>
          <w:rFonts w:ascii="Calibri" w:hAnsi="Calibri" w:cs="Calibri"/>
          <w:spacing w:val="-4"/>
          <w:lang w:eastAsia="pl-PL"/>
        </w:rPr>
        <w:t xml:space="preserve">powierzenia wykonywania pracy małoletniemu cudzoziemcowi, o którym mowa </w:t>
      </w:r>
      <w:r w:rsidRPr="00060433">
        <w:rPr>
          <w:rFonts w:ascii="Calibri" w:hAnsi="Calibri" w:cs="Calibri"/>
          <w:spacing w:val="-4"/>
          <w:lang w:eastAsia="pl-PL"/>
        </w:rPr>
        <w:br/>
        <w:t>w art. 9 ust. 2 ustawy z dnia 15 czerwca 2012 r. o skutkach powierzania wykonywania pracy cudzoziemcom przebywa</w:t>
      </w:r>
      <w:r w:rsidRPr="00060433">
        <w:rPr>
          <w:rFonts w:ascii="Calibri" w:hAnsi="Calibri" w:cs="Calibri"/>
          <w:spacing w:val="-4"/>
          <w:lang w:eastAsia="pl-PL"/>
        </w:rPr>
        <w:softHyphen/>
        <w:t>jącym wbrew przepisom na terytorium Rzeczypospolitej Polskiej,</w:t>
      </w:r>
    </w:p>
    <w:p w14:paraId="42ED5971" w14:textId="77777777" w:rsidR="00C34491" w:rsidRPr="00060433" w:rsidRDefault="00B068C9" w:rsidP="0014769C">
      <w:pPr>
        <w:widowControl w:val="0"/>
        <w:numPr>
          <w:ilvl w:val="0"/>
          <w:numId w:val="9"/>
        </w:numPr>
        <w:tabs>
          <w:tab w:val="left" w:pos="1418"/>
        </w:tabs>
        <w:suppressAutoHyphens w:val="0"/>
        <w:spacing w:line="276" w:lineRule="auto"/>
        <w:ind w:left="1418" w:hanging="284"/>
        <w:jc w:val="both"/>
        <w:rPr>
          <w:rFonts w:ascii="Calibri" w:hAnsi="Calibri" w:cs="Calibri"/>
          <w:spacing w:val="-4"/>
          <w:lang w:eastAsia="pl-PL"/>
        </w:rPr>
      </w:pPr>
      <w:r w:rsidRPr="00060433">
        <w:rPr>
          <w:rFonts w:ascii="Calibri" w:hAnsi="Calibri" w:cs="Calibri"/>
          <w:spacing w:val="-4"/>
          <w:lang w:eastAsia="pl-PL"/>
        </w:rPr>
        <w:t xml:space="preserve">przeciwko obrotowi gospodarczemu, o których mowa w art. 296–307 Kodeksu karnego, </w:t>
      </w:r>
      <w:r w:rsidRPr="00060433">
        <w:rPr>
          <w:rFonts w:ascii="Calibri" w:hAnsi="Calibri" w:cs="Calibri"/>
          <w:spacing w:val="-4"/>
          <w:lang w:eastAsia="pl-PL"/>
        </w:rPr>
        <w:lastRenderedPageBreak/>
        <w:t>przestępstwo oszustwa, o którym mowa w art. 286 Kodeksu karnego, przestępstwo przeciwko wiarygodności dokumentów, o których mowa w art. 270–277d Kodeksu karnego, lub przestępstwo skarbowe,</w:t>
      </w:r>
    </w:p>
    <w:p w14:paraId="268D2AB5" w14:textId="73C4301C" w:rsidR="00C34491" w:rsidRPr="00060433" w:rsidRDefault="00B068C9" w:rsidP="0014769C">
      <w:pPr>
        <w:widowControl w:val="0"/>
        <w:numPr>
          <w:ilvl w:val="0"/>
          <w:numId w:val="9"/>
        </w:numPr>
        <w:tabs>
          <w:tab w:val="left" w:pos="1418"/>
        </w:tabs>
        <w:suppressAutoHyphens w:val="0"/>
        <w:spacing w:line="276" w:lineRule="auto"/>
        <w:ind w:left="1418" w:hanging="284"/>
        <w:jc w:val="both"/>
        <w:rPr>
          <w:rFonts w:ascii="Calibri" w:hAnsi="Calibri" w:cs="Calibri"/>
          <w:spacing w:val="-4"/>
          <w:lang w:eastAsia="pl-PL"/>
        </w:rPr>
      </w:pPr>
      <w:r w:rsidRPr="00060433">
        <w:rPr>
          <w:rFonts w:ascii="Calibri" w:hAnsi="Calibri" w:cs="Calibri"/>
          <w:spacing w:val="-4"/>
          <w:lang w:eastAsia="pl-PL"/>
        </w:rPr>
        <w:t xml:space="preserve">o którym mowa w art. 9 ust. 1 i 3 lub art. 10 ustawy z dnia 15 czerwca 2012 r. </w:t>
      </w:r>
      <w:r w:rsidRPr="00060433">
        <w:rPr>
          <w:rFonts w:ascii="Calibri" w:hAnsi="Calibri" w:cs="Calibri"/>
          <w:spacing w:val="-4"/>
          <w:lang w:eastAsia="pl-PL"/>
        </w:rPr>
        <w:br/>
        <w:t>o skutkach powierzania wykonywania pracy cudzoziemcom przebywającym wbrew przepisom na terytorium Rzeczypospolitej Polskiej</w:t>
      </w:r>
    </w:p>
    <w:p w14:paraId="10AC2664" w14:textId="4876993C" w:rsidR="00C34491" w:rsidRPr="00060433" w:rsidRDefault="00B068C9" w:rsidP="0014769C">
      <w:pPr>
        <w:widowControl w:val="0"/>
        <w:suppressAutoHyphens w:val="0"/>
        <w:spacing w:line="276" w:lineRule="auto"/>
        <w:ind w:left="1418"/>
        <w:jc w:val="both"/>
        <w:rPr>
          <w:rFonts w:ascii="Calibri" w:hAnsi="Calibri" w:cs="Calibri"/>
          <w:spacing w:val="-4"/>
          <w:lang w:eastAsia="pl-PL"/>
        </w:rPr>
      </w:pPr>
      <w:r w:rsidRPr="00060433">
        <w:rPr>
          <w:rFonts w:ascii="Calibri" w:hAnsi="Calibri" w:cs="Calibri"/>
          <w:spacing w:val="-4"/>
          <w:lang w:eastAsia="pl-PL"/>
        </w:rPr>
        <w:t>- lub za odpowiedni czyn zabroniony określony w przepisach prawa obcego;</w:t>
      </w:r>
    </w:p>
    <w:p w14:paraId="37498C7E" w14:textId="08E15E67" w:rsidR="00C34491" w:rsidRPr="00060433" w:rsidRDefault="00B068C9" w:rsidP="0014769C">
      <w:pPr>
        <w:widowControl w:val="0"/>
        <w:numPr>
          <w:ilvl w:val="0"/>
          <w:numId w:val="8"/>
        </w:numPr>
        <w:suppressAutoHyphens w:val="0"/>
        <w:spacing w:line="276" w:lineRule="auto"/>
        <w:ind w:left="1134" w:hanging="283"/>
        <w:jc w:val="both"/>
        <w:rPr>
          <w:rFonts w:ascii="Calibri" w:hAnsi="Calibri" w:cs="Calibri"/>
          <w:spacing w:val="-4"/>
          <w:lang w:eastAsia="pl-PL"/>
        </w:rPr>
      </w:pPr>
      <w:r w:rsidRPr="00060433">
        <w:rPr>
          <w:rFonts w:ascii="Calibri" w:hAnsi="Calibri" w:cs="Calibri"/>
          <w:spacing w:val="-4"/>
          <w:lang w:eastAsia="pl-PL"/>
        </w:rPr>
        <w:t>jeżeli urzędującego członka jego organu zarządzającego lub nadzorczego, wspólnika spółki w spółce jawnej lub partnerskiej albo komplementariusza w spółce komandyto</w:t>
      </w:r>
      <w:r w:rsidRPr="00060433">
        <w:rPr>
          <w:rFonts w:ascii="Calibri" w:hAnsi="Calibri" w:cs="Calibri"/>
          <w:spacing w:val="-4"/>
          <w:lang w:eastAsia="pl-PL"/>
        </w:rPr>
        <w:softHyphen/>
        <w:t>wej lub komandytowo-akcyjnej lub prokurenta prawomocnie skazano za przestępstwo, o którym mowa w pkt. 1;</w:t>
      </w:r>
    </w:p>
    <w:p w14:paraId="1B9F802A" w14:textId="48EF5375" w:rsidR="00C34491" w:rsidRPr="00060433" w:rsidRDefault="00B068C9" w:rsidP="0014769C">
      <w:pPr>
        <w:widowControl w:val="0"/>
        <w:numPr>
          <w:ilvl w:val="0"/>
          <w:numId w:val="8"/>
        </w:numPr>
        <w:suppressAutoHyphens w:val="0"/>
        <w:spacing w:line="276" w:lineRule="auto"/>
        <w:ind w:left="1134" w:hanging="283"/>
        <w:jc w:val="both"/>
        <w:rPr>
          <w:rFonts w:ascii="Calibri" w:hAnsi="Calibri" w:cs="Calibri"/>
          <w:spacing w:val="-4"/>
          <w:lang w:eastAsia="pl-PL"/>
        </w:rPr>
      </w:pPr>
      <w:r w:rsidRPr="00060433">
        <w:rPr>
          <w:rFonts w:ascii="Calibri" w:hAnsi="Calibri" w:cs="Calibri"/>
          <w:spacing w:val="-4"/>
          <w:lang w:eastAsia="pl-PL"/>
        </w:rPr>
        <w:t>wobec którego wydano prawomocny wyrok sądu lub ostateczną decyzję administra</w:t>
      </w:r>
      <w:r w:rsidRPr="00060433">
        <w:rPr>
          <w:rFonts w:ascii="Calibri" w:hAnsi="Calibri" w:cs="Calibri"/>
          <w:spacing w:val="-4"/>
          <w:lang w:eastAsia="pl-PL"/>
        </w:rPr>
        <w:softHyphen/>
        <w:t>cyjną o 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1047C2F" w14:textId="206198A1" w:rsidR="00C34491" w:rsidRPr="00060433" w:rsidRDefault="00B068C9" w:rsidP="0014769C">
      <w:pPr>
        <w:widowControl w:val="0"/>
        <w:numPr>
          <w:ilvl w:val="0"/>
          <w:numId w:val="8"/>
        </w:numPr>
        <w:suppressAutoHyphens w:val="0"/>
        <w:spacing w:line="276" w:lineRule="auto"/>
        <w:ind w:left="1134" w:hanging="283"/>
        <w:jc w:val="both"/>
        <w:rPr>
          <w:rFonts w:ascii="Calibri" w:hAnsi="Calibri" w:cs="Calibri"/>
          <w:spacing w:val="-4"/>
          <w:lang w:eastAsia="pl-PL"/>
        </w:rPr>
      </w:pPr>
      <w:r w:rsidRPr="00060433">
        <w:rPr>
          <w:rFonts w:ascii="Calibri" w:hAnsi="Calibri" w:cs="Calibri"/>
          <w:spacing w:val="-4"/>
          <w:lang w:eastAsia="pl-PL"/>
        </w:rPr>
        <w:t>wobec którego prawomocnie orzeczono zakaz ubiegania się o zamówienia publiczne;</w:t>
      </w:r>
    </w:p>
    <w:p w14:paraId="341D085E" w14:textId="5B292C42" w:rsidR="00C34491" w:rsidRPr="00060433" w:rsidRDefault="00B068C9" w:rsidP="0014769C">
      <w:pPr>
        <w:widowControl w:val="0"/>
        <w:numPr>
          <w:ilvl w:val="0"/>
          <w:numId w:val="8"/>
        </w:numPr>
        <w:suppressAutoHyphens w:val="0"/>
        <w:spacing w:line="276" w:lineRule="auto"/>
        <w:ind w:left="1134" w:hanging="283"/>
        <w:jc w:val="both"/>
        <w:rPr>
          <w:rFonts w:ascii="Calibri" w:hAnsi="Calibri" w:cs="Calibri"/>
          <w:spacing w:val="-4"/>
          <w:lang w:eastAsia="pl-PL"/>
        </w:rPr>
      </w:pPr>
      <w:r w:rsidRPr="00060433">
        <w:rPr>
          <w:rFonts w:ascii="Calibri" w:hAnsi="Calibri" w:cs="Calibri"/>
          <w:spacing w:val="-4"/>
          <w:lang w:eastAsia="pl-PL"/>
        </w:rPr>
        <w:t>jeżeli zamawiający może stwierdzić, na podstawie wiarygodnych przesłanek, że wykonawca zawarł z innymi wykonawcami porozumienie mające na celu zakłócenie konkurencji, w szczególności jeżeli należąc do tej samej grupy kapitałowej w rozumieniu ustawy z dnia 16 lutego 2007 r. o ochronie konkurencji i konsumentów, złożyli odrębne oferty, oferty częściowe lub wnioski o dopuszczenie do udziału w postępowaniu, chyba że wykażą, że przygotowali te oferty lub wnioski niezależnie od siebie;</w:t>
      </w:r>
    </w:p>
    <w:p w14:paraId="58D6CA33" w14:textId="77777777" w:rsidR="00C34491" w:rsidRPr="00060433" w:rsidRDefault="00B068C9" w:rsidP="0014769C">
      <w:pPr>
        <w:widowControl w:val="0"/>
        <w:numPr>
          <w:ilvl w:val="0"/>
          <w:numId w:val="8"/>
        </w:numPr>
        <w:suppressAutoHyphens w:val="0"/>
        <w:spacing w:line="276" w:lineRule="auto"/>
        <w:ind w:left="1134" w:hanging="283"/>
        <w:jc w:val="both"/>
        <w:rPr>
          <w:rFonts w:ascii="Calibri" w:hAnsi="Calibri" w:cs="Calibri"/>
          <w:spacing w:val="-4"/>
          <w:lang w:eastAsia="pl-PL"/>
        </w:rPr>
      </w:pPr>
      <w:r w:rsidRPr="00060433">
        <w:rPr>
          <w:rFonts w:ascii="Calibri" w:hAnsi="Calibri" w:cs="Calibri"/>
          <w:spacing w:val="-4"/>
          <w:lang w:eastAsia="pl-PL"/>
        </w:rPr>
        <w:t xml:space="preserve">jeżeli, w przypadkach, o których mowa w art. 85 ust. 1 </w:t>
      </w:r>
      <w:proofErr w:type="spellStart"/>
      <w:r w:rsidRPr="00060433">
        <w:rPr>
          <w:rFonts w:ascii="Calibri" w:hAnsi="Calibri" w:cs="Calibri"/>
          <w:spacing w:val="-4"/>
          <w:lang w:eastAsia="pl-PL"/>
        </w:rPr>
        <w:t>u.p.z.p</w:t>
      </w:r>
      <w:proofErr w:type="spellEnd"/>
      <w:r w:rsidRPr="00060433">
        <w:rPr>
          <w:rFonts w:ascii="Calibri" w:hAnsi="Calibri" w:cs="Calibri"/>
          <w:spacing w:val="-4"/>
          <w:lang w:eastAsia="pl-PL"/>
        </w:rPr>
        <w:t>., doszło do zakłócenia konkurencji wynikającego z 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317EE61" w14:textId="5593BCA9" w:rsidR="00C34491" w:rsidRPr="00060433" w:rsidRDefault="00B068C9" w:rsidP="0014769C">
      <w:pPr>
        <w:pStyle w:val="Akapitzlist"/>
        <w:widowControl w:val="0"/>
        <w:numPr>
          <w:ilvl w:val="1"/>
          <w:numId w:val="24"/>
        </w:numPr>
        <w:suppressAutoHyphens w:val="0"/>
        <w:spacing w:line="276" w:lineRule="auto"/>
        <w:ind w:left="851" w:hanging="851"/>
        <w:jc w:val="both"/>
        <w:rPr>
          <w:rFonts w:ascii="Calibri" w:hAnsi="Calibri" w:cs="Calibri"/>
          <w:spacing w:val="-4"/>
          <w:lang w:eastAsia="pl-PL"/>
        </w:rPr>
      </w:pPr>
      <w:r w:rsidRPr="00060433">
        <w:rPr>
          <w:rFonts w:ascii="Calibri" w:hAnsi="Calibri" w:cs="Calibri"/>
          <w:spacing w:val="-4"/>
          <w:lang w:eastAsia="pl-PL"/>
        </w:rPr>
        <w:t xml:space="preserve">Z postępowania o udzielenie zamówienia, stosownie do art. 7 ust. 1 pkt. 1-3 ustawy z dnia </w:t>
      </w:r>
      <w:r w:rsidRPr="00060433">
        <w:rPr>
          <w:rFonts w:ascii="Calibri" w:hAnsi="Calibri" w:cs="Calibri"/>
          <w:spacing w:val="-4"/>
          <w:lang w:eastAsia="pl-PL"/>
        </w:rPr>
        <w:br/>
        <w:t>13 kwietnia 2022 r. o szczególnych rozwiązaniach w zakresie przeciwdziałania wspieraniu agresji na Ukrainę oraz służących ochronie bezpieczeństwa narodowego, wyklucza się:</w:t>
      </w:r>
    </w:p>
    <w:p w14:paraId="0820CFA4" w14:textId="77777777" w:rsidR="00C34491" w:rsidRPr="00060433" w:rsidRDefault="00B068C9" w:rsidP="0014769C">
      <w:pPr>
        <w:pStyle w:val="Akapitzlist"/>
        <w:widowControl w:val="0"/>
        <w:numPr>
          <w:ilvl w:val="2"/>
          <w:numId w:val="24"/>
        </w:numPr>
        <w:spacing w:line="276" w:lineRule="auto"/>
        <w:ind w:left="851" w:hanging="851"/>
        <w:jc w:val="both"/>
        <w:rPr>
          <w:rFonts w:ascii="Calibri" w:hAnsi="Calibri" w:cs="Calibri"/>
          <w:spacing w:val="-4"/>
          <w:lang w:eastAsia="pl-PL"/>
        </w:rPr>
      </w:pPr>
      <w:r w:rsidRPr="00060433">
        <w:rPr>
          <w:rFonts w:ascii="Calibri" w:hAnsi="Calibri" w:cs="Calibri"/>
          <w:spacing w:val="-4"/>
          <w:lang w:eastAsia="pl-PL"/>
        </w:rPr>
        <w:t>wykonawcę wymienionego w wykazach określonych w rozporządzeniu Rady (WE) nr 765/2006 z dnia 18 maja 2006 r. dotyczącego środków ograniczających w związku z sytuacją na Białorusi i udziałem Białorusi w agresji Rosji wobec Ukrainy (</w:t>
      </w:r>
      <w:proofErr w:type="spellStart"/>
      <w:r w:rsidRPr="00060433">
        <w:rPr>
          <w:rFonts w:ascii="Calibri" w:hAnsi="Calibri" w:cs="Calibri"/>
          <w:spacing w:val="-4"/>
          <w:lang w:eastAsia="pl-PL"/>
        </w:rPr>
        <w:t>Dz.Urz</w:t>
      </w:r>
      <w:proofErr w:type="spellEnd"/>
      <w:r w:rsidRPr="00060433">
        <w:rPr>
          <w:rFonts w:ascii="Calibri" w:hAnsi="Calibri" w:cs="Calibri"/>
          <w:spacing w:val="-4"/>
          <w:lang w:eastAsia="pl-PL"/>
        </w:rPr>
        <w:t>. UE L 134 z 20.05.2006, str. 1, ze zm.), zwanego dalej „rozporządzeniem 765/2006” i rozporządzeniu Rady (UE) nr 269/2014 z dnia 17 marca 2014 r. w sprawie środków ograniczających w odniesieniu do działań podważających integralność terytorialną, suwerenność i niezależność Ukrainy lub im zagrażających (</w:t>
      </w:r>
      <w:proofErr w:type="spellStart"/>
      <w:r w:rsidRPr="00060433">
        <w:rPr>
          <w:rFonts w:ascii="Calibri" w:hAnsi="Calibri" w:cs="Calibri"/>
          <w:spacing w:val="-4"/>
          <w:lang w:eastAsia="pl-PL"/>
        </w:rPr>
        <w:t>Dz.Urz</w:t>
      </w:r>
      <w:proofErr w:type="spellEnd"/>
      <w:r w:rsidRPr="00060433">
        <w:rPr>
          <w:rFonts w:ascii="Calibri" w:hAnsi="Calibri" w:cs="Calibri"/>
          <w:spacing w:val="-4"/>
          <w:lang w:eastAsia="pl-PL"/>
        </w:rPr>
        <w:t xml:space="preserve">. UE L 78 z 17.03.2014, str. 6, z ze zm.), zwanego dalej „rozporządzeniem 269/2014” albo wpisanego na listę osób i podmiotów, wobec których są stosowane środki, o których mowa w art. 1 ustawy wymienionej w ust.2, zwaną dalej „listą” na podstawie decyzji w sprawie wpisu na listę </w:t>
      </w:r>
      <w:r w:rsidRPr="00060433">
        <w:rPr>
          <w:rFonts w:ascii="Calibri" w:hAnsi="Calibri" w:cs="Calibri"/>
          <w:spacing w:val="-4"/>
          <w:lang w:eastAsia="pl-PL"/>
        </w:rPr>
        <w:lastRenderedPageBreak/>
        <w:t>rozstrzygającej o zastosowaniu środka, o którym mowa w art. 1 pkt 3 ww. ustawy;</w:t>
      </w:r>
    </w:p>
    <w:p w14:paraId="6DCA763B" w14:textId="77777777" w:rsidR="00C34491" w:rsidRPr="00060433" w:rsidRDefault="00B068C9" w:rsidP="0014769C">
      <w:pPr>
        <w:pStyle w:val="Akapitzlist"/>
        <w:widowControl w:val="0"/>
        <w:numPr>
          <w:ilvl w:val="2"/>
          <w:numId w:val="24"/>
        </w:numPr>
        <w:spacing w:line="276" w:lineRule="auto"/>
        <w:ind w:left="851" w:hanging="851"/>
        <w:jc w:val="both"/>
        <w:rPr>
          <w:rFonts w:ascii="Calibri" w:hAnsi="Calibri" w:cs="Calibri"/>
          <w:spacing w:val="-4"/>
          <w:lang w:eastAsia="pl-PL"/>
        </w:rPr>
      </w:pPr>
      <w:r w:rsidRPr="00060433">
        <w:rPr>
          <w:rFonts w:ascii="Calibri" w:hAnsi="Calibri" w:cs="Calibri"/>
          <w:spacing w:val="-4"/>
          <w:lang w:eastAsia="pl-PL"/>
        </w:rPr>
        <w:t xml:space="preserve">wykonawcę, którego beneficjentem rzeczywistym w rozumieniu ustawy z dnia 1 marca 2018 r. o przeciwdziałaniu praniu pieniędzy oraz finansowaniu terroryzmu jest osoba wymieniona </w:t>
      </w:r>
      <w:r w:rsidRPr="00060433">
        <w:rPr>
          <w:rFonts w:ascii="Calibri" w:hAnsi="Calibri" w:cs="Calibri"/>
          <w:spacing w:val="-4"/>
          <w:lang w:eastAsia="pl-PL"/>
        </w:rPr>
        <w:br/>
        <w:t>w wykazach określonych w rozporządzeniu Rady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0B26A35B" w14:textId="77777777" w:rsidR="00C34491" w:rsidRPr="00060433" w:rsidRDefault="00B068C9" w:rsidP="0014769C">
      <w:pPr>
        <w:pStyle w:val="Akapitzlist"/>
        <w:widowControl w:val="0"/>
        <w:numPr>
          <w:ilvl w:val="2"/>
          <w:numId w:val="24"/>
        </w:numPr>
        <w:spacing w:line="276" w:lineRule="auto"/>
        <w:ind w:left="851" w:hanging="851"/>
        <w:jc w:val="both"/>
        <w:rPr>
          <w:rFonts w:ascii="Calibri" w:hAnsi="Calibri" w:cs="Calibri"/>
          <w:spacing w:val="-4"/>
          <w:lang w:eastAsia="pl-PL"/>
        </w:rPr>
      </w:pPr>
      <w:r w:rsidRPr="00060433">
        <w:rPr>
          <w:rFonts w:ascii="Calibri" w:hAnsi="Calibri" w:cs="Calibri"/>
          <w:spacing w:val="-4"/>
          <w:lang w:eastAsia="pl-PL"/>
        </w:rPr>
        <w:t xml:space="preserve">wykonawcę, którego jednostką dominującą w rozumieniu art. 3 ust. 1 pkt 37 ustawy z dnia </w:t>
      </w:r>
      <w:r w:rsidRPr="00060433">
        <w:rPr>
          <w:rFonts w:ascii="Calibri" w:hAnsi="Calibri" w:cs="Calibri"/>
          <w:spacing w:val="-4"/>
          <w:lang w:eastAsia="pl-PL"/>
        </w:rPr>
        <w:br/>
        <w:t xml:space="preserve">29 września 1994 r. o rachunkowości, jest podmiot wymieniony w wykazach określonych </w:t>
      </w:r>
      <w:r w:rsidRPr="00060433">
        <w:rPr>
          <w:rFonts w:ascii="Calibri" w:hAnsi="Calibri" w:cs="Calibri"/>
          <w:spacing w:val="-4"/>
          <w:lang w:eastAsia="pl-PL"/>
        </w:rPr>
        <w:br/>
        <w:t>w rozporządzeniu 765/2006 i rozporządzeniu nr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64559F84" w14:textId="77777777" w:rsidR="00C34491" w:rsidRPr="00060433" w:rsidRDefault="00B068C9" w:rsidP="0014769C">
      <w:pPr>
        <w:pStyle w:val="Akapitzlist"/>
        <w:widowControl w:val="0"/>
        <w:numPr>
          <w:ilvl w:val="1"/>
          <w:numId w:val="24"/>
        </w:numPr>
        <w:spacing w:line="276" w:lineRule="auto"/>
        <w:ind w:left="851" w:hanging="851"/>
        <w:jc w:val="both"/>
        <w:rPr>
          <w:rFonts w:ascii="Calibri" w:hAnsi="Calibri" w:cs="Calibri"/>
          <w:spacing w:val="-4"/>
          <w:lang w:eastAsia="pl-PL"/>
        </w:rPr>
      </w:pPr>
      <w:r w:rsidRPr="00060433">
        <w:rPr>
          <w:rFonts w:ascii="Calibri" w:hAnsi="Calibri" w:cs="Calibri"/>
          <w:spacing w:val="-4"/>
          <w:lang w:eastAsia="pl-PL"/>
        </w:rPr>
        <w:t xml:space="preserve">Stosownie do art. 5k ust. 1 rozporządzenia Rady (UE) 833/2014 z dnia 31 lipca 2014 r. dotyczącego środków ograniczających w związku z działaniami Rosji destabilizującymi sytuację na Ukrainie (Dz.U. L 229 z 31.07.2014, s. 1), zwanego dalej „rozporządzeniem  833/2014”, w brzmieniu nadanym rozporządzeniem Rady (UE) 2022/576 z dnia 8 kwietnia 2022 r. </w:t>
      </w:r>
      <w:r w:rsidRPr="00060433">
        <w:rPr>
          <w:rFonts w:ascii="Calibri" w:hAnsi="Calibri" w:cs="Calibri"/>
          <w:spacing w:val="-4"/>
          <w:lang w:eastAsia="pl-PL"/>
        </w:rPr>
        <w:br/>
        <w:t xml:space="preserve">w sprawie zmiany rozporządzenia (UE) nr 833/2014 dotyczącego środków ograniczających </w:t>
      </w:r>
      <w:r w:rsidRPr="00060433">
        <w:rPr>
          <w:rFonts w:ascii="Calibri" w:hAnsi="Calibri" w:cs="Calibri"/>
          <w:spacing w:val="-4"/>
          <w:lang w:eastAsia="pl-PL"/>
        </w:rPr>
        <w:br/>
        <w:t xml:space="preserve">w związku z działaniami Rosji destabilizującymi sytuację na Ukrainie (Dz. Urz. UE nr L 111 </w:t>
      </w:r>
      <w:r w:rsidRPr="00060433">
        <w:rPr>
          <w:rFonts w:ascii="Calibri" w:hAnsi="Calibri" w:cs="Calibri"/>
          <w:spacing w:val="-4"/>
          <w:lang w:eastAsia="pl-PL"/>
        </w:rPr>
        <w:br/>
        <w:t>z 08.04.2022, str. 1)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3D57367" w14:textId="77777777" w:rsidR="00C34491" w:rsidRPr="00060433" w:rsidRDefault="00B068C9" w:rsidP="0014769C">
      <w:pPr>
        <w:pStyle w:val="Akapitzlist"/>
        <w:widowControl w:val="0"/>
        <w:numPr>
          <w:ilvl w:val="0"/>
          <w:numId w:val="29"/>
        </w:numPr>
        <w:spacing w:line="276" w:lineRule="auto"/>
        <w:ind w:left="1134" w:hanging="283"/>
        <w:jc w:val="both"/>
        <w:rPr>
          <w:rFonts w:ascii="Calibri" w:hAnsi="Calibri" w:cs="Calibri"/>
          <w:spacing w:val="-4"/>
          <w:lang w:eastAsia="pl-PL"/>
        </w:rPr>
      </w:pPr>
      <w:r w:rsidRPr="00060433">
        <w:rPr>
          <w:rFonts w:ascii="Calibri" w:hAnsi="Calibri" w:cs="Calibri"/>
          <w:spacing w:val="-4"/>
          <w:lang w:eastAsia="pl-PL"/>
        </w:rPr>
        <w:t>obywateli rosyjskich lub osób fizycznych lub prawnych, podmiotów lub organów z siedzibą w Rosji;</w:t>
      </w:r>
    </w:p>
    <w:p w14:paraId="6EB91832" w14:textId="77777777" w:rsidR="00C34491" w:rsidRPr="00060433" w:rsidRDefault="00B068C9" w:rsidP="0014769C">
      <w:pPr>
        <w:pStyle w:val="Akapitzlist"/>
        <w:widowControl w:val="0"/>
        <w:numPr>
          <w:ilvl w:val="0"/>
          <w:numId w:val="29"/>
        </w:numPr>
        <w:spacing w:line="276" w:lineRule="auto"/>
        <w:ind w:left="1134" w:hanging="283"/>
        <w:jc w:val="both"/>
        <w:rPr>
          <w:rFonts w:ascii="Calibri" w:hAnsi="Calibri" w:cs="Calibri"/>
          <w:spacing w:val="-4"/>
          <w:lang w:eastAsia="pl-PL"/>
        </w:rPr>
      </w:pPr>
      <w:bookmarkStart w:id="46" w:name="_Hlk102557314"/>
      <w:r w:rsidRPr="00060433">
        <w:rPr>
          <w:rFonts w:ascii="Calibri" w:hAnsi="Calibri" w:cs="Calibri"/>
          <w:spacing w:val="-4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  <w:bookmarkEnd w:id="46"/>
    </w:p>
    <w:p w14:paraId="4DE237F0" w14:textId="77777777" w:rsidR="00C34491" w:rsidRPr="00060433" w:rsidRDefault="00B068C9" w:rsidP="0014769C">
      <w:pPr>
        <w:pStyle w:val="Akapitzlist"/>
        <w:widowControl w:val="0"/>
        <w:numPr>
          <w:ilvl w:val="0"/>
          <w:numId w:val="29"/>
        </w:numPr>
        <w:spacing w:line="276" w:lineRule="auto"/>
        <w:ind w:left="1134" w:hanging="283"/>
        <w:jc w:val="both"/>
        <w:rPr>
          <w:rFonts w:ascii="Calibri" w:hAnsi="Calibri" w:cs="Calibri"/>
          <w:spacing w:val="-4"/>
          <w:lang w:eastAsia="pl-PL"/>
        </w:rPr>
      </w:pPr>
      <w:r w:rsidRPr="00060433">
        <w:rPr>
          <w:rFonts w:ascii="Calibri" w:hAnsi="Calibri" w:cs="Calibri"/>
          <w:spacing w:val="-4"/>
          <w:lang w:eastAsia="pl-PL"/>
        </w:rPr>
        <w:t>osób fizycznych lub prawnych, podmiotów lub organów działających w imieniu lub pod kierunkiem podmiotu, o którym mowa w lit. a) lub b) niniejszego ustępu,</w:t>
      </w:r>
    </w:p>
    <w:p w14:paraId="7A88E31A" w14:textId="77777777" w:rsidR="00C34491" w:rsidRPr="00060433" w:rsidRDefault="00B068C9" w:rsidP="0014769C">
      <w:pPr>
        <w:pStyle w:val="Akapitzlist"/>
        <w:widowControl w:val="0"/>
        <w:spacing w:line="276" w:lineRule="auto"/>
        <w:ind w:left="851"/>
        <w:jc w:val="both"/>
        <w:rPr>
          <w:rFonts w:ascii="Calibri" w:hAnsi="Calibri" w:cs="Calibri"/>
          <w:spacing w:val="-4"/>
          <w:lang w:eastAsia="pl-PL"/>
        </w:rPr>
      </w:pPr>
      <w:r w:rsidRPr="00060433">
        <w:rPr>
          <w:rFonts w:ascii="Calibri" w:hAnsi="Calibri" w:cs="Calibri"/>
          <w:spacing w:val="-4"/>
          <w:lang w:eastAsia="pl-PL"/>
        </w:rPr>
        <w:t xml:space="preserve">w tym podwykonawców, dostawców lub podmiotów, na których zdolności polega się </w:t>
      </w:r>
      <w:r w:rsidRPr="00060433">
        <w:rPr>
          <w:rFonts w:ascii="Calibri" w:hAnsi="Calibri" w:cs="Calibri"/>
          <w:spacing w:val="-4"/>
          <w:lang w:eastAsia="pl-PL"/>
        </w:rPr>
        <w:br/>
        <w:t>w rozumieniu dyrektyw w sprawie zamówień publicznych, w przypadku gdy przypada na nich ponad 10 % wartości zamówienia.</w:t>
      </w:r>
    </w:p>
    <w:p w14:paraId="707D5261" w14:textId="1DD87F18" w:rsidR="00C34491" w:rsidRPr="00060433" w:rsidRDefault="00B068C9" w:rsidP="0014769C">
      <w:pPr>
        <w:pStyle w:val="Akapitzlist"/>
        <w:widowControl w:val="0"/>
        <w:numPr>
          <w:ilvl w:val="1"/>
          <w:numId w:val="24"/>
        </w:numPr>
        <w:suppressAutoHyphens w:val="0"/>
        <w:spacing w:line="276" w:lineRule="auto"/>
        <w:ind w:left="851" w:hanging="851"/>
        <w:jc w:val="both"/>
        <w:rPr>
          <w:rFonts w:ascii="Calibri" w:hAnsi="Calibri" w:cs="Calibri"/>
          <w:spacing w:val="-4"/>
          <w:lang w:eastAsia="pl-PL"/>
        </w:rPr>
      </w:pPr>
      <w:bookmarkStart w:id="47" w:name="_Hlk101270813"/>
      <w:bookmarkStart w:id="48" w:name="_Hlk101270247"/>
      <w:r w:rsidRPr="00060433">
        <w:rPr>
          <w:rFonts w:ascii="Calibri" w:hAnsi="Calibri" w:cs="Calibri"/>
          <w:spacing w:val="-4"/>
          <w:lang w:eastAsia="pl-PL"/>
        </w:rPr>
        <w:t xml:space="preserve">W odniesieniu do przesłanek wykluczenia wskazanych w ust. </w:t>
      </w:r>
      <w:r w:rsidR="0014769C" w:rsidRPr="00060433">
        <w:rPr>
          <w:rFonts w:ascii="Calibri" w:hAnsi="Calibri" w:cs="Calibri"/>
          <w:spacing w:val="-4"/>
          <w:lang w:eastAsia="pl-PL"/>
        </w:rPr>
        <w:t>7.2</w:t>
      </w:r>
      <w:r w:rsidRPr="00060433">
        <w:rPr>
          <w:rFonts w:ascii="Calibri" w:hAnsi="Calibri" w:cs="Calibri"/>
          <w:spacing w:val="-4"/>
          <w:lang w:eastAsia="pl-PL"/>
        </w:rPr>
        <w:t xml:space="preserve"> i </w:t>
      </w:r>
      <w:r w:rsidR="0014769C" w:rsidRPr="00060433">
        <w:rPr>
          <w:rFonts w:ascii="Calibri" w:hAnsi="Calibri" w:cs="Calibri"/>
          <w:spacing w:val="-4"/>
          <w:lang w:eastAsia="pl-PL"/>
        </w:rPr>
        <w:t>7</w:t>
      </w:r>
      <w:r w:rsidRPr="00060433">
        <w:rPr>
          <w:rFonts w:ascii="Calibri" w:hAnsi="Calibri" w:cs="Calibri"/>
          <w:spacing w:val="-4"/>
          <w:lang w:eastAsia="pl-PL"/>
        </w:rPr>
        <w:t xml:space="preserve">.3 nie ma zastosowania art. 110 ust. 2 i 3 </w:t>
      </w:r>
      <w:proofErr w:type="spellStart"/>
      <w:r w:rsidRPr="00060433">
        <w:rPr>
          <w:rFonts w:ascii="Calibri" w:hAnsi="Calibri" w:cs="Calibri"/>
          <w:spacing w:val="-4"/>
          <w:lang w:eastAsia="pl-PL"/>
        </w:rPr>
        <w:t>u.p.z.p</w:t>
      </w:r>
      <w:proofErr w:type="spellEnd"/>
      <w:r w:rsidRPr="00060433">
        <w:rPr>
          <w:rFonts w:ascii="Calibri" w:hAnsi="Calibri" w:cs="Calibri"/>
          <w:spacing w:val="-4"/>
          <w:lang w:eastAsia="pl-PL"/>
        </w:rPr>
        <w:t>.</w:t>
      </w:r>
      <w:bookmarkEnd w:id="47"/>
      <w:bookmarkEnd w:id="48"/>
    </w:p>
    <w:p w14:paraId="12CE4FD9" w14:textId="77777777" w:rsidR="00C34491" w:rsidRPr="00CB1D2B" w:rsidRDefault="00B068C9" w:rsidP="0014769C">
      <w:pPr>
        <w:widowControl w:val="0"/>
        <w:numPr>
          <w:ilvl w:val="1"/>
          <w:numId w:val="24"/>
        </w:numPr>
        <w:tabs>
          <w:tab w:val="left" w:pos="851"/>
        </w:tabs>
        <w:suppressAutoHyphens w:val="0"/>
        <w:spacing w:line="276" w:lineRule="auto"/>
        <w:ind w:left="851" w:hanging="851"/>
        <w:jc w:val="both"/>
        <w:rPr>
          <w:rFonts w:ascii="Calibri" w:hAnsi="Calibri" w:cs="Calibri"/>
          <w:spacing w:val="-8"/>
          <w:lang w:eastAsia="pl-PL"/>
        </w:rPr>
      </w:pPr>
      <w:r w:rsidRPr="00CB1D2B">
        <w:rPr>
          <w:rFonts w:ascii="Calibri" w:hAnsi="Calibri" w:cs="Calibri"/>
          <w:spacing w:val="-8"/>
          <w:lang w:eastAsia="pl-PL"/>
        </w:rPr>
        <w:t>Wykonawca może zostać wykluczony przez zamawiającego na każdym etapie postępowania o udzielenie zamówienia. Zamawiający odrzuca ofertę złożoną przez wykonawcę podlegającego wykluczeniu.</w:t>
      </w:r>
    </w:p>
    <w:p w14:paraId="0FD9EE02" w14:textId="77777777" w:rsidR="00C34491" w:rsidRPr="00060433" w:rsidRDefault="00B068C9" w:rsidP="0014769C">
      <w:pPr>
        <w:widowControl w:val="0"/>
        <w:numPr>
          <w:ilvl w:val="1"/>
          <w:numId w:val="24"/>
        </w:numPr>
        <w:tabs>
          <w:tab w:val="left" w:pos="851"/>
        </w:tabs>
        <w:suppressAutoHyphens w:val="0"/>
        <w:spacing w:line="276" w:lineRule="auto"/>
        <w:ind w:left="851" w:hanging="851"/>
        <w:jc w:val="both"/>
        <w:rPr>
          <w:rFonts w:ascii="Calibri" w:hAnsi="Calibri" w:cs="Calibri"/>
          <w:spacing w:val="-4"/>
          <w:lang w:eastAsia="pl-PL"/>
        </w:rPr>
      </w:pPr>
      <w:r w:rsidRPr="00060433">
        <w:rPr>
          <w:rFonts w:ascii="Calibri" w:hAnsi="Calibri" w:cs="Calibri"/>
          <w:spacing w:val="-4"/>
          <w:lang w:eastAsia="pl-PL"/>
        </w:rPr>
        <w:t>W przypadku wykonawców wspólnie ubiegających się o udzielenie zamówienia, brak podstaw do wykluczenia z postępowania o udzielenie zamówienia musi zostać wykazany przez każdego z wykonawców.</w:t>
      </w:r>
    </w:p>
    <w:p w14:paraId="368C82B7" w14:textId="1FB993AF" w:rsidR="00C34491" w:rsidRPr="00060433" w:rsidRDefault="00B068C9" w:rsidP="0014769C">
      <w:pPr>
        <w:widowControl w:val="0"/>
        <w:numPr>
          <w:ilvl w:val="1"/>
          <w:numId w:val="24"/>
        </w:numPr>
        <w:tabs>
          <w:tab w:val="left" w:pos="851"/>
        </w:tabs>
        <w:suppressAutoHyphens w:val="0"/>
        <w:spacing w:line="276" w:lineRule="auto"/>
        <w:ind w:left="851" w:hanging="851"/>
        <w:jc w:val="both"/>
        <w:rPr>
          <w:rFonts w:ascii="Calibri" w:hAnsi="Calibri" w:cs="Calibri"/>
          <w:spacing w:val="-4"/>
          <w:lang w:eastAsia="pl-PL"/>
        </w:rPr>
      </w:pPr>
      <w:r w:rsidRPr="00060433">
        <w:rPr>
          <w:rFonts w:ascii="Calibri" w:hAnsi="Calibri" w:cs="Calibri"/>
          <w:spacing w:val="-4"/>
          <w:lang w:eastAsia="pl-PL"/>
        </w:rPr>
        <w:lastRenderedPageBreak/>
        <w:t xml:space="preserve">Zgodnie z art. 110 ust. 2 </w:t>
      </w:r>
      <w:proofErr w:type="spellStart"/>
      <w:r w:rsidRPr="00060433">
        <w:rPr>
          <w:rFonts w:ascii="Calibri" w:hAnsi="Calibri" w:cs="Calibri"/>
          <w:spacing w:val="-4"/>
          <w:lang w:eastAsia="pl-PL"/>
        </w:rPr>
        <w:t>u.p.z.p</w:t>
      </w:r>
      <w:proofErr w:type="spellEnd"/>
      <w:r w:rsidRPr="00060433">
        <w:rPr>
          <w:rFonts w:ascii="Calibri" w:hAnsi="Calibri" w:cs="Calibri"/>
          <w:spacing w:val="-4"/>
          <w:lang w:eastAsia="pl-PL"/>
        </w:rPr>
        <w:t>., wykonawca nie podlega wykluczeniu w okolicznościach określonych w art. 108 ust. 1 pkt 1, 2 i 5, jeżeli udowodni zamawiającemu, że spełnił łącznie następujące przesłanki:</w:t>
      </w:r>
    </w:p>
    <w:p w14:paraId="477F84F7" w14:textId="2D6376D1" w:rsidR="00C34491" w:rsidRPr="00060433" w:rsidRDefault="00B068C9" w:rsidP="0014769C">
      <w:pPr>
        <w:widowControl w:val="0"/>
        <w:numPr>
          <w:ilvl w:val="0"/>
          <w:numId w:val="11"/>
        </w:numPr>
        <w:suppressAutoHyphens w:val="0"/>
        <w:spacing w:line="276" w:lineRule="auto"/>
        <w:ind w:left="1134" w:hanging="284"/>
        <w:jc w:val="both"/>
        <w:rPr>
          <w:rFonts w:ascii="Calibri" w:hAnsi="Calibri" w:cs="Calibri"/>
          <w:spacing w:val="-4"/>
          <w:lang w:eastAsia="pl-PL"/>
        </w:rPr>
      </w:pPr>
      <w:r w:rsidRPr="00060433">
        <w:rPr>
          <w:rFonts w:ascii="Calibri" w:hAnsi="Calibri" w:cs="Calibri"/>
          <w:spacing w:val="-4"/>
          <w:lang w:eastAsia="pl-PL"/>
        </w:rPr>
        <w:t>naprawił lub zobowiązał się do naprawienia szkody wyrządzonej przestępstwem, wykrocze</w:t>
      </w:r>
      <w:r w:rsidR="00CB1D2B">
        <w:rPr>
          <w:rFonts w:ascii="Calibri" w:hAnsi="Calibri" w:cs="Calibri"/>
          <w:spacing w:val="-4"/>
          <w:lang w:eastAsia="pl-PL"/>
        </w:rPr>
        <w:softHyphen/>
      </w:r>
      <w:r w:rsidRPr="00060433">
        <w:rPr>
          <w:rFonts w:ascii="Calibri" w:hAnsi="Calibri" w:cs="Calibri"/>
          <w:spacing w:val="-4"/>
          <w:lang w:eastAsia="pl-PL"/>
        </w:rPr>
        <w:t>niem lub swoim nieprawidłowym postępowaniem, w tym poprzez zadośćuczy</w:t>
      </w:r>
      <w:r w:rsidRPr="00060433">
        <w:rPr>
          <w:rFonts w:ascii="Calibri" w:hAnsi="Calibri" w:cs="Calibri"/>
          <w:spacing w:val="-4"/>
          <w:lang w:eastAsia="pl-PL"/>
        </w:rPr>
        <w:softHyphen/>
        <w:t>nienie pieniężne;</w:t>
      </w:r>
    </w:p>
    <w:p w14:paraId="021CD372" w14:textId="2C23ADC4" w:rsidR="00C34491" w:rsidRPr="00060433" w:rsidRDefault="00B068C9" w:rsidP="0014769C">
      <w:pPr>
        <w:widowControl w:val="0"/>
        <w:numPr>
          <w:ilvl w:val="0"/>
          <w:numId w:val="11"/>
        </w:numPr>
        <w:suppressAutoHyphens w:val="0"/>
        <w:spacing w:line="276" w:lineRule="auto"/>
        <w:ind w:left="1134" w:hanging="284"/>
        <w:jc w:val="both"/>
        <w:rPr>
          <w:rFonts w:ascii="Calibri" w:hAnsi="Calibri" w:cs="Calibri"/>
          <w:spacing w:val="-4"/>
          <w:lang w:eastAsia="pl-PL"/>
        </w:rPr>
      </w:pPr>
      <w:r w:rsidRPr="00060433">
        <w:rPr>
          <w:rFonts w:ascii="Calibri" w:hAnsi="Calibri" w:cs="Calibri"/>
          <w:spacing w:val="-4"/>
          <w:lang w:eastAsia="pl-PL"/>
        </w:rPr>
        <w:t xml:space="preserve">wyczerpująco wyjaśnił fakty i okoliczności związane z przestępstwem, wykroczeniem </w:t>
      </w:r>
      <w:r w:rsidRPr="00060433">
        <w:rPr>
          <w:rFonts w:ascii="Calibri" w:hAnsi="Calibri" w:cs="Calibri"/>
          <w:spacing w:val="-4"/>
          <w:lang w:eastAsia="pl-PL"/>
        </w:rPr>
        <w:br/>
        <w:t>lub swoim nieprawidłowym postępowaniem oraz spowodowanymi przez nie szkodami, aktywnie współpracując odpowiednio z właściwymi organami, w tym organami ścigania, lub zamawiającym;</w:t>
      </w:r>
    </w:p>
    <w:p w14:paraId="26E87C7B" w14:textId="77777777" w:rsidR="00C34491" w:rsidRPr="00CB1D2B" w:rsidRDefault="00B068C9" w:rsidP="0014769C">
      <w:pPr>
        <w:widowControl w:val="0"/>
        <w:numPr>
          <w:ilvl w:val="0"/>
          <w:numId w:val="11"/>
        </w:numPr>
        <w:suppressAutoHyphens w:val="0"/>
        <w:spacing w:line="276" w:lineRule="auto"/>
        <w:ind w:left="1134" w:hanging="284"/>
        <w:jc w:val="both"/>
        <w:rPr>
          <w:rFonts w:ascii="Calibri" w:hAnsi="Calibri" w:cs="Calibri"/>
          <w:spacing w:val="-8"/>
          <w:lang w:eastAsia="pl-PL"/>
        </w:rPr>
      </w:pPr>
      <w:r w:rsidRPr="00CB1D2B">
        <w:rPr>
          <w:rFonts w:ascii="Calibri" w:hAnsi="Calibri" w:cs="Calibri"/>
          <w:spacing w:val="-8"/>
          <w:lang w:eastAsia="pl-PL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3FFC39C7" w14:textId="6FCDF844" w:rsidR="00C34491" w:rsidRPr="00CB1D2B" w:rsidRDefault="00B068C9" w:rsidP="0014769C">
      <w:pPr>
        <w:widowControl w:val="0"/>
        <w:numPr>
          <w:ilvl w:val="0"/>
          <w:numId w:val="12"/>
        </w:numPr>
        <w:tabs>
          <w:tab w:val="left" w:pos="1418"/>
        </w:tabs>
        <w:suppressAutoHyphens w:val="0"/>
        <w:spacing w:line="276" w:lineRule="auto"/>
        <w:ind w:left="1418" w:hanging="284"/>
        <w:jc w:val="both"/>
        <w:rPr>
          <w:rFonts w:ascii="Calibri" w:hAnsi="Calibri" w:cs="Calibri"/>
          <w:spacing w:val="-8"/>
          <w:lang w:eastAsia="pl-PL"/>
        </w:rPr>
      </w:pPr>
      <w:r w:rsidRPr="00CB1D2B">
        <w:rPr>
          <w:rFonts w:ascii="Calibri" w:hAnsi="Calibri" w:cs="Calibri"/>
          <w:spacing w:val="-8"/>
          <w:lang w:eastAsia="pl-PL"/>
        </w:rPr>
        <w:t>zerwał wszelkie powiązania z osobami lub podmiotami odpowiedzialnymi za nieprawidłowe postępowanie wykonawcy,</w:t>
      </w:r>
    </w:p>
    <w:p w14:paraId="4A414F86" w14:textId="40898C46" w:rsidR="00C34491" w:rsidRPr="00060433" w:rsidRDefault="00B068C9" w:rsidP="0014769C">
      <w:pPr>
        <w:widowControl w:val="0"/>
        <w:numPr>
          <w:ilvl w:val="0"/>
          <w:numId w:val="12"/>
        </w:numPr>
        <w:tabs>
          <w:tab w:val="left" w:pos="1418"/>
        </w:tabs>
        <w:suppressAutoHyphens w:val="0"/>
        <w:spacing w:line="276" w:lineRule="auto"/>
        <w:ind w:left="1418" w:hanging="284"/>
        <w:jc w:val="both"/>
        <w:rPr>
          <w:rFonts w:ascii="Calibri" w:hAnsi="Calibri" w:cs="Calibri"/>
          <w:spacing w:val="-4"/>
          <w:lang w:eastAsia="pl-PL"/>
        </w:rPr>
      </w:pPr>
      <w:r w:rsidRPr="00060433">
        <w:rPr>
          <w:rFonts w:ascii="Calibri" w:hAnsi="Calibri" w:cs="Calibri"/>
          <w:spacing w:val="-4"/>
          <w:lang w:eastAsia="pl-PL"/>
        </w:rPr>
        <w:t>zreorganizował personel</w:t>
      </w:r>
      <w:r w:rsidR="00FC2495">
        <w:rPr>
          <w:rFonts w:ascii="Calibri" w:hAnsi="Calibri" w:cs="Calibri"/>
          <w:spacing w:val="-4"/>
          <w:lang w:eastAsia="pl-PL"/>
        </w:rPr>
        <w:t>,</w:t>
      </w:r>
    </w:p>
    <w:p w14:paraId="4694A56A" w14:textId="77777777" w:rsidR="00C34491" w:rsidRPr="00060433" w:rsidRDefault="00B068C9" w:rsidP="0014769C">
      <w:pPr>
        <w:widowControl w:val="0"/>
        <w:numPr>
          <w:ilvl w:val="0"/>
          <w:numId w:val="12"/>
        </w:numPr>
        <w:tabs>
          <w:tab w:val="left" w:pos="1418"/>
        </w:tabs>
        <w:suppressAutoHyphens w:val="0"/>
        <w:spacing w:line="276" w:lineRule="auto"/>
        <w:ind w:left="1418" w:hanging="284"/>
        <w:jc w:val="both"/>
        <w:rPr>
          <w:rFonts w:ascii="Calibri" w:hAnsi="Calibri" w:cs="Calibri"/>
          <w:spacing w:val="-4"/>
          <w:lang w:eastAsia="pl-PL"/>
        </w:rPr>
      </w:pPr>
      <w:r w:rsidRPr="00060433">
        <w:rPr>
          <w:rFonts w:ascii="Calibri" w:hAnsi="Calibri" w:cs="Calibri"/>
          <w:spacing w:val="-4"/>
          <w:lang w:eastAsia="pl-PL"/>
        </w:rPr>
        <w:t>wdrożył system sprawozdawczości i kontroli,</w:t>
      </w:r>
    </w:p>
    <w:p w14:paraId="4F9AB643" w14:textId="77777777" w:rsidR="00C34491" w:rsidRPr="00060433" w:rsidRDefault="00B068C9" w:rsidP="0014769C">
      <w:pPr>
        <w:widowControl w:val="0"/>
        <w:numPr>
          <w:ilvl w:val="0"/>
          <w:numId w:val="12"/>
        </w:numPr>
        <w:tabs>
          <w:tab w:val="left" w:pos="1418"/>
        </w:tabs>
        <w:suppressAutoHyphens w:val="0"/>
        <w:spacing w:line="276" w:lineRule="auto"/>
        <w:ind w:left="1418" w:hanging="284"/>
        <w:jc w:val="both"/>
        <w:rPr>
          <w:rFonts w:ascii="Calibri" w:hAnsi="Calibri" w:cs="Calibri"/>
          <w:spacing w:val="-4"/>
          <w:lang w:eastAsia="pl-PL"/>
        </w:rPr>
      </w:pPr>
      <w:r w:rsidRPr="00060433">
        <w:rPr>
          <w:rFonts w:ascii="Calibri" w:hAnsi="Calibri" w:cs="Calibri"/>
          <w:spacing w:val="-4"/>
          <w:lang w:eastAsia="pl-PL"/>
        </w:rPr>
        <w:t>utworzył struktury audytu wewnętrznego do monitorowania przestrzegania przepisów, wewnętrznych regulacji lub standardów,</w:t>
      </w:r>
    </w:p>
    <w:p w14:paraId="7D4F119C" w14:textId="77D727CD" w:rsidR="00C34491" w:rsidRPr="00060433" w:rsidRDefault="00B068C9" w:rsidP="0014769C">
      <w:pPr>
        <w:widowControl w:val="0"/>
        <w:numPr>
          <w:ilvl w:val="0"/>
          <w:numId w:val="12"/>
        </w:numPr>
        <w:tabs>
          <w:tab w:val="left" w:pos="1418"/>
        </w:tabs>
        <w:suppressAutoHyphens w:val="0"/>
        <w:spacing w:line="276" w:lineRule="auto"/>
        <w:ind w:left="1418" w:hanging="284"/>
        <w:jc w:val="both"/>
        <w:rPr>
          <w:rFonts w:ascii="Calibri" w:hAnsi="Calibri" w:cs="Calibri"/>
          <w:spacing w:val="-4"/>
          <w:lang w:eastAsia="pl-PL"/>
        </w:rPr>
      </w:pPr>
      <w:r w:rsidRPr="00060433">
        <w:rPr>
          <w:rFonts w:ascii="Calibri" w:hAnsi="Calibri" w:cs="Calibri"/>
          <w:spacing w:val="-4"/>
          <w:lang w:eastAsia="pl-PL"/>
        </w:rPr>
        <w:t xml:space="preserve">wprowadził wewnętrzne regulacje dotyczące odpowiedzialności i odszkodowań </w:t>
      </w:r>
      <w:r w:rsidRPr="00060433">
        <w:rPr>
          <w:rFonts w:ascii="Calibri" w:hAnsi="Calibri" w:cs="Calibri"/>
          <w:spacing w:val="-4"/>
          <w:lang w:eastAsia="pl-PL"/>
        </w:rPr>
        <w:br/>
        <w:t>za nieprze</w:t>
      </w:r>
      <w:r w:rsidRPr="00060433">
        <w:rPr>
          <w:rFonts w:ascii="Calibri" w:hAnsi="Calibri" w:cs="Calibri"/>
          <w:spacing w:val="-4"/>
          <w:lang w:eastAsia="pl-PL"/>
        </w:rPr>
        <w:softHyphen/>
        <w:t>strze</w:t>
      </w:r>
      <w:r w:rsidRPr="00060433">
        <w:rPr>
          <w:rFonts w:ascii="Calibri" w:hAnsi="Calibri" w:cs="Calibri"/>
          <w:spacing w:val="-4"/>
          <w:lang w:eastAsia="pl-PL"/>
        </w:rPr>
        <w:softHyphen/>
        <w:t>ga</w:t>
      </w:r>
      <w:r w:rsidRPr="00060433">
        <w:rPr>
          <w:rFonts w:ascii="Calibri" w:hAnsi="Calibri" w:cs="Calibri"/>
          <w:spacing w:val="-4"/>
          <w:lang w:eastAsia="pl-PL"/>
        </w:rPr>
        <w:softHyphen/>
        <w:t>nie przepisów, wewnętrznych regulacji lub standardów.</w:t>
      </w:r>
    </w:p>
    <w:p w14:paraId="5D6395BD" w14:textId="77777777" w:rsidR="00C34491" w:rsidRPr="00060433" w:rsidRDefault="00B068C9" w:rsidP="0014769C">
      <w:pPr>
        <w:widowControl w:val="0"/>
        <w:numPr>
          <w:ilvl w:val="1"/>
          <w:numId w:val="24"/>
        </w:numPr>
        <w:tabs>
          <w:tab w:val="left" w:pos="851"/>
        </w:tabs>
        <w:suppressAutoHyphens w:val="0"/>
        <w:spacing w:line="276" w:lineRule="auto"/>
        <w:ind w:left="851" w:hanging="851"/>
        <w:jc w:val="both"/>
        <w:rPr>
          <w:rFonts w:ascii="Calibri" w:hAnsi="Calibri" w:cs="Calibri"/>
          <w:spacing w:val="-4"/>
          <w:lang w:eastAsia="pl-PL"/>
        </w:rPr>
      </w:pPr>
      <w:r w:rsidRPr="00060433">
        <w:rPr>
          <w:rFonts w:ascii="Calibri" w:hAnsi="Calibri" w:cs="Calibri"/>
          <w:spacing w:val="-4"/>
          <w:lang w:eastAsia="pl-PL"/>
        </w:rPr>
        <w:t xml:space="preserve">Zamawiający ocenia, czy podjęte przez wykonawcę czynności, o których mowa w art. 110 ust. 2 </w:t>
      </w:r>
      <w:proofErr w:type="spellStart"/>
      <w:r w:rsidRPr="00060433">
        <w:rPr>
          <w:rFonts w:ascii="Calibri" w:hAnsi="Calibri" w:cs="Calibri"/>
          <w:spacing w:val="-4"/>
          <w:lang w:eastAsia="pl-PL"/>
        </w:rPr>
        <w:t>u.p.z.p</w:t>
      </w:r>
      <w:proofErr w:type="spellEnd"/>
      <w:r w:rsidRPr="00060433">
        <w:rPr>
          <w:rFonts w:ascii="Calibri" w:hAnsi="Calibri" w:cs="Calibri"/>
          <w:spacing w:val="-4"/>
          <w:lang w:eastAsia="pl-PL"/>
        </w:rPr>
        <w:t>., są wystarczające do wykazania jego rzetelności, uwzględniając wagę i szczególne okoliczności czynu wykonawcy. Jeżeli podjęte przez wykonawcę czynności, o których mowa w art. 110 ust. 2, nie są wystarczające do wykazania jego rzetelności, zamawiający wyklucza wykonawcę.</w:t>
      </w:r>
    </w:p>
    <w:p w14:paraId="50746E78" w14:textId="141EE387" w:rsidR="00C34491" w:rsidRPr="00060433" w:rsidRDefault="00B068C9" w:rsidP="0014769C">
      <w:pPr>
        <w:pStyle w:val="Akapitzlist1"/>
        <w:widowControl w:val="0"/>
        <w:numPr>
          <w:ilvl w:val="1"/>
          <w:numId w:val="24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spacing w:val="-4"/>
          <w:sz w:val="24"/>
          <w:szCs w:val="24"/>
          <w:lang w:eastAsia="en-US"/>
        </w:rPr>
      </w:pPr>
      <w:bookmarkStart w:id="49" w:name="_Toc456007424"/>
      <w:bookmarkStart w:id="50" w:name="_Toc456007654"/>
      <w:bookmarkStart w:id="51" w:name="_Toc456085594"/>
      <w:r w:rsidRPr="00060433">
        <w:rPr>
          <w:rFonts w:cs="Calibri"/>
          <w:spacing w:val="-4"/>
          <w:sz w:val="24"/>
          <w:szCs w:val="24"/>
          <w:lang w:eastAsia="en-US"/>
        </w:rPr>
        <w:t>Wykluczenie wykonawcy następuje:</w:t>
      </w:r>
      <w:bookmarkEnd w:id="49"/>
      <w:bookmarkEnd w:id="50"/>
      <w:bookmarkEnd w:id="51"/>
    </w:p>
    <w:p w14:paraId="1DBEC045" w14:textId="000B75DB" w:rsidR="00C34491" w:rsidRPr="00060433" w:rsidRDefault="00B068C9" w:rsidP="0014769C">
      <w:pPr>
        <w:widowControl w:val="0"/>
        <w:numPr>
          <w:ilvl w:val="0"/>
          <w:numId w:val="10"/>
        </w:numPr>
        <w:suppressAutoHyphens w:val="0"/>
        <w:spacing w:line="276" w:lineRule="auto"/>
        <w:ind w:left="1134" w:hanging="283"/>
        <w:jc w:val="both"/>
        <w:rPr>
          <w:rFonts w:ascii="Calibri" w:hAnsi="Calibri" w:cs="Calibri"/>
          <w:spacing w:val="-4"/>
          <w:lang w:eastAsia="pl-PL"/>
        </w:rPr>
      </w:pPr>
      <w:bookmarkStart w:id="52" w:name="_Toc456007425"/>
      <w:bookmarkStart w:id="53" w:name="_Toc456007655"/>
      <w:bookmarkStart w:id="54" w:name="_Toc456085595"/>
      <w:bookmarkEnd w:id="52"/>
      <w:bookmarkEnd w:id="53"/>
      <w:bookmarkEnd w:id="54"/>
      <w:r w:rsidRPr="00060433">
        <w:rPr>
          <w:rFonts w:ascii="Calibri" w:hAnsi="Calibri" w:cs="Calibri"/>
          <w:spacing w:val="-4"/>
          <w:lang w:eastAsia="pl-PL"/>
        </w:rPr>
        <w:t xml:space="preserve">w przypadkach, o których mowa w art. 108 ust. 1 pkt 1 lit. a–g i pkt 2, na okres 5 lat </w:t>
      </w:r>
      <w:r w:rsidRPr="00060433">
        <w:rPr>
          <w:rFonts w:ascii="Calibri" w:hAnsi="Calibri" w:cs="Calibri"/>
          <w:spacing w:val="-4"/>
          <w:lang w:eastAsia="pl-PL"/>
        </w:rPr>
        <w:br/>
        <w:t>od dnia uprawomocnienia się wyroku potwierdzającego zaistnienie jednej z podstaw wykluczenia, chyba że w tym wyroku został określony inny okres wykluczenia;</w:t>
      </w:r>
    </w:p>
    <w:p w14:paraId="39E2E644" w14:textId="77777777" w:rsidR="00C34491" w:rsidRPr="00060433" w:rsidRDefault="00B068C9" w:rsidP="0014769C">
      <w:pPr>
        <w:widowControl w:val="0"/>
        <w:numPr>
          <w:ilvl w:val="0"/>
          <w:numId w:val="10"/>
        </w:numPr>
        <w:suppressAutoHyphens w:val="0"/>
        <w:spacing w:line="276" w:lineRule="auto"/>
        <w:ind w:left="1134" w:hanging="283"/>
        <w:jc w:val="both"/>
        <w:rPr>
          <w:rFonts w:ascii="Calibri" w:hAnsi="Calibri" w:cs="Calibri"/>
          <w:spacing w:val="-4"/>
          <w:lang w:eastAsia="pl-PL"/>
        </w:rPr>
      </w:pPr>
      <w:r w:rsidRPr="00060433">
        <w:rPr>
          <w:rFonts w:ascii="Calibri" w:hAnsi="Calibri" w:cs="Calibri"/>
          <w:spacing w:val="-4"/>
          <w:lang w:eastAsia="pl-PL"/>
        </w:rPr>
        <w:t>w przypadkach, o których mowa w art. 108 ust. 1 pkt 1 lit. h i pkt 2, gdy osoba, o której mowa w tych przepisach, została skazana za przestępstwo wymienione w art. 108 ust. 1 pkt 1 lit. h -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50A89851" w14:textId="77777777" w:rsidR="00C34491" w:rsidRPr="00060433" w:rsidRDefault="00B068C9" w:rsidP="0014769C">
      <w:pPr>
        <w:widowControl w:val="0"/>
        <w:numPr>
          <w:ilvl w:val="0"/>
          <w:numId w:val="10"/>
        </w:numPr>
        <w:suppressAutoHyphens w:val="0"/>
        <w:spacing w:line="276" w:lineRule="auto"/>
        <w:ind w:left="1134" w:hanging="283"/>
        <w:jc w:val="both"/>
        <w:rPr>
          <w:rFonts w:ascii="Calibri" w:hAnsi="Calibri" w:cs="Calibri"/>
          <w:spacing w:val="-4"/>
          <w:lang w:eastAsia="pl-PL"/>
        </w:rPr>
      </w:pPr>
      <w:r w:rsidRPr="00060433">
        <w:rPr>
          <w:rFonts w:ascii="Calibri" w:hAnsi="Calibri" w:cs="Calibri"/>
          <w:spacing w:val="-4"/>
          <w:lang w:eastAsia="pl-PL"/>
        </w:rPr>
        <w:t>w przypadku, o którym mowa w art. 108 ust. 1 pkt 4, na okres, na jaki został prawomocnie orzeczony zakaz ubiegania się o zamówienia publiczne;</w:t>
      </w:r>
    </w:p>
    <w:p w14:paraId="6EE83E8E" w14:textId="77777777" w:rsidR="00C34491" w:rsidRPr="00060433" w:rsidRDefault="00B068C9" w:rsidP="0014769C">
      <w:pPr>
        <w:widowControl w:val="0"/>
        <w:numPr>
          <w:ilvl w:val="0"/>
          <w:numId w:val="10"/>
        </w:numPr>
        <w:suppressAutoHyphens w:val="0"/>
        <w:spacing w:line="276" w:lineRule="auto"/>
        <w:ind w:left="1134" w:hanging="283"/>
        <w:jc w:val="both"/>
        <w:rPr>
          <w:rFonts w:ascii="Calibri" w:hAnsi="Calibri" w:cs="Calibri"/>
          <w:spacing w:val="-4"/>
          <w:lang w:eastAsia="pl-PL"/>
        </w:rPr>
      </w:pPr>
      <w:r w:rsidRPr="00060433">
        <w:rPr>
          <w:rFonts w:ascii="Calibri" w:hAnsi="Calibri" w:cs="Calibri"/>
          <w:spacing w:val="-4"/>
          <w:lang w:eastAsia="pl-PL"/>
        </w:rPr>
        <w:t xml:space="preserve">w przypadkach, o których mowa w art. 108 ust. 1 pkt 5 </w:t>
      </w:r>
      <w:proofErr w:type="spellStart"/>
      <w:r w:rsidRPr="00060433">
        <w:rPr>
          <w:rFonts w:ascii="Calibri" w:hAnsi="Calibri" w:cs="Calibri"/>
          <w:spacing w:val="-4"/>
          <w:lang w:eastAsia="pl-PL"/>
        </w:rPr>
        <w:t>u.p.z.p</w:t>
      </w:r>
      <w:proofErr w:type="spellEnd"/>
      <w:r w:rsidRPr="00060433">
        <w:rPr>
          <w:rFonts w:ascii="Calibri" w:hAnsi="Calibri" w:cs="Calibri"/>
          <w:spacing w:val="-4"/>
          <w:lang w:eastAsia="pl-PL"/>
        </w:rPr>
        <w:t xml:space="preserve">., na okres 3 lat </w:t>
      </w:r>
      <w:r w:rsidRPr="00060433">
        <w:rPr>
          <w:rFonts w:ascii="Calibri" w:hAnsi="Calibri" w:cs="Calibri"/>
          <w:spacing w:val="-4"/>
          <w:lang w:eastAsia="pl-PL"/>
        </w:rPr>
        <w:br/>
        <w:t>od zaistnienia zdarzenia będącego podstawą wykluczenia,</w:t>
      </w:r>
    </w:p>
    <w:p w14:paraId="6398E538" w14:textId="517488AE" w:rsidR="0014769C" w:rsidRPr="00FC2495" w:rsidRDefault="00B068C9" w:rsidP="00CB1D2B">
      <w:pPr>
        <w:widowControl w:val="0"/>
        <w:numPr>
          <w:ilvl w:val="0"/>
          <w:numId w:val="10"/>
        </w:numPr>
        <w:suppressAutoHyphens w:val="0"/>
        <w:spacing w:line="276" w:lineRule="auto"/>
        <w:ind w:left="1134" w:hanging="283"/>
        <w:jc w:val="both"/>
        <w:rPr>
          <w:rFonts w:ascii="Calibri" w:hAnsi="Calibri" w:cs="Calibri"/>
          <w:spacing w:val="-4"/>
          <w:lang w:eastAsia="pl-PL"/>
        </w:rPr>
      </w:pPr>
      <w:r w:rsidRPr="00060433">
        <w:rPr>
          <w:rFonts w:ascii="Calibri" w:hAnsi="Calibri" w:cs="Calibri"/>
          <w:spacing w:val="-4"/>
          <w:lang w:eastAsia="pl-PL"/>
        </w:rPr>
        <w:t xml:space="preserve">w przypadkach, o których mowa w art. 108 ust. 1 pkt 6 </w:t>
      </w:r>
      <w:proofErr w:type="spellStart"/>
      <w:r w:rsidRPr="00060433">
        <w:rPr>
          <w:rFonts w:ascii="Calibri" w:hAnsi="Calibri" w:cs="Calibri"/>
          <w:spacing w:val="-4"/>
          <w:lang w:eastAsia="pl-PL"/>
        </w:rPr>
        <w:t>u.p.z.p</w:t>
      </w:r>
      <w:proofErr w:type="spellEnd"/>
      <w:r w:rsidRPr="00060433">
        <w:rPr>
          <w:rFonts w:ascii="Calibri" w:hAnsi="Calibri" w:cs="Calibri"/>
          <w:spacing w:val="-4"/>
          <w:lang w:eastAsia="pl-PL"/>
        </w:rPr>
        <w:t xml:space="preserve">., w postępowaniu </w:t>
      </w:r>
      <w:r w:rsidRPr="00060433">
        <w:rPr>
          <w:rFonts w:ascii="Calibri" w:hAnsi="Calibri" w:cs="Calibri"/>
          <w:spacing w:val="-4"/>
          <w:lang w:eastAsia="pl-PL"/>
        </w:rPr>
        <w:br/>
        <w:t>o udzielenie zamówienia, w którym zaistniało zdarzenie, będące podstawą wykluczenia.</w:t>
      </w:r>
    </w:p>
    <w:p w14:paraId="5550DDDB" w14:textId="77777777" w:rsidR="00C34491" w:rsidRPr="00060433" w:rsidRDefault="00B068C9" w:rsidP="0014769C">
      <w:pPr>
        <w:pStyle w:val="Akapitzlist1"/>
        <w:widowControl w:val="0"/>
        <w:numPr>
          <w:ilvl w:val="0"/>
          <w:numId w:val="24"/>
        </w:numPr>
        <w:tabs>
          <w:tab w:val="left" w:pos="851"/>
        </w:tabs>
        <w:suppressAutoHyphens w:val="0"/>
        <w:spacing w:before="120" w:after="0"/>
        <w:ind w:left="851" w:hanging="851"/>
        <w:jc w:val="both"/>
        <w:outlineLvl w:val="0"/>
        <w:rPr>
          <w:rFonts w:cs="Calibri"/>
          <w:b/>
          <w:spacing w:val="-4"/>
          <w:sz w:val="24"/>
          <w:szCs w:val="24"/>
          <w:lang w:eastAsia="en-US"/>
        </w:rPr>
      </w:pPr>
      <w:bookmarkStart w:id="55" w:name="_Toc4560074251"/>
      <w:bookmarkStart w:id="56" w:name="_Toc4560076551"/>
      <w:bookmarkStart w:id="57" w:name="_Toc4560855951"/>
      <w:bookmarkStart w:id="58" w:name="_Toc4560074151"/>
      <w:bookmarkStart w:id="59" w:name="_Toc4560076451"/>
      <w:bookmarkStart w:id="60" w:name="_Toc4560855851"/>
      <w:bookmarkStart w:id="61" w:name="_Toc114833256"/>
      <w:bookmarkEnd w:id="55"/>
      <w:bookmarkEnd w:id="56"/>
      <w:bookmarkEnd w:id="57"/>
      <w:bookmarkEnd w:id="58"/>
      <w:bookmarkEnd w:id="59"/>
      <w:bookmarkEnd w:id="60"/>
      <w:r w:rsidRPr="00060433">
        <w:rPr>
          <w:rFonts w:cs="Calibri"/>
          <w:b/>
          <w:spacing w:val="-4"/>
          <w:sz w:val="24"/>
          <w:szCs w:val="24"/>
          <w:lang w:eastAsia="en-US"/>
        </w:rPr>
        <w:t>Informacja o warunkach udziału w postępowaniu o udzielenie zamówienia.</w:t>
      </w:r>
      <w:bookmarkEnd w:id="61"/>
    </w:p>
    <w:p w14:paraId="1A5BFED1" w14:textId="77777777" w:rsidR="00C34491" w:rsidRPr="00060433" w:rsidRDefault="00B068C9" w:rsidP="0014769C">
      <w:pPr>
        <w:pStyle w:val="Akapitzlist1"/>
        <w:widowControl w:val="0"/>
        <w:numPr>
          <w:ilvl w:val="1"/>
          <w:numId w:val="24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spacing w:val="-4"/>
          <w:sz w:val="24"/>
          <w:szCs w:val="24"/>
          <w:lang w:eastAsia="en-US"/>
        </w:rPr>
      </w:pPr>
      <w:bookmarkStart w:id="62" w:name="_Toc456007417"/>
      <w:bookmarkStart w:id="63" w:name="_Toc456007647"/>
      <w:bookmarkStart w:id="64" w:name="_Toc456085587"/>
      <w:r w:rsidRPr="00060433">
        <w:rPr>
          <w:rFonts w:cs="Calibri"/>
          <w:spacing w:val="-4"/>
          <w:sz w:val="24"/>
          <w:szCs w:val="24"/>
          <w:lang w:eastAsia="en-US"/>
        </w:rPr>
        <w:t>O udzielenie niniejszego zamówienia mogą ubiegać się wykonawcy, którzy:</w:t>
      </w:r>
      <w:bookmarkEnd w:id="62"/>
      <w:bookmarkEnd w:id="63"/>
      <w:bookmarkEnd w:id="64"/>
    </w:p>
    <w:p w14:paraId="564B4CC0" w14:textId="77777777" w:rsidR="00C34491" w:rsidRPr="00060433" w:rsidRDefault="00B068C9" w:rsidP="0014769C">
      <w:pPr>
        <w:widowControl w:val="0"/>
        <w:numPr>
          <w:ilvl w:val="2"/>
          <w:numId w:val="24"/>
        </w:numPr>
        <w:tabs>
          <w:tab w:val="left" w:pos="851"/>
        </w:tabs>
        <w:suppressAutoHyphens w:val="0"/>
        <w:spacing w:line="276" w:lineRule="auto"/>
        <w:ind w:left="851" w:hanging="851"/>
        <w:jc w:val="both"/>
        <w:rPr>
          <w:rFonts w:ascii="Calibri" w:hAnsi="Calibri" w:cs="Calibri"/>
          <w:spacing w:val="-4"/>
        </w:rPr>
      </w:pPr>
      <w:r w:rsidRPr="00060433">
        <w:rPr>
          <w:rFonts w:ascii="Calibri" w:hAnsi="Calibri" w:cs="Calibri"/>
          <w:spacing w:val="-4"/>
        </w:rPr>
        <w:lastRenderedPageBreak/>
        <w:t>nie podlegają wykluczeniu z udziału w postępowaniu,</w:t>
      </w:r>
    </w:p>
    <w:p w14:paraId="21CC3DC4" w14:textId="77777777" w:rsidR="00C34491" w:rsidRPr="00060433" w:rsidRDefault="00B068C9" w:rsidP="0014769C">
      <w:pPr>
        <w:widowControl w:val="0"/>
        <w:numPr>
          <w:ilvl w:val="2"/>
          <w:numId w:val="24"/>
        </w:numPr>
        <w:tabs>
          <w:tab w:val="left" w:pos="851"/>
        </w:tabs>
        <w:suppressAutoHyphens w:val="0"/>
        <w:spacing w:line="276" w:lineRule="auto"/>
        <w:ind w:left="851" w:hanging="851"/>
        <w:jc w:val="both"/>
        <w:rPr>
          <w:rFonts w:ascii="Calibri" w:hAnsi="Calibri" w:cs="Calibri"/>
          <w:spacing w:val="-4"/>
        </w:rPr>
      </w:pPr>
      <w:r w:rsidRPr="00060433">
        <w:rPr>
          <w:rFonts w:ascii="Calibri" w:hAnsi="Calibri" w:cs="Calibri"/>
          <w:spacing w:val="-4"/>
        </w:rPr>
        <w:t>spełniają warunki udziału w postępowaniu dotyczące uprawnień do prowadzenia określonej działalności gospodarczej lub zawodowej, o ile wynika to z odrębnych przepisów – tj. posiadają uprawnienia do wykonywania działalności ubezpieczeniowej.</w:t>
      </w:r>
    </w:p>
    <w:p w14:paraId="336A3DC7" w14:textId="77777777" w:rsidR="00C34491" w:rsidRPr="00060433" w:rsidRDefault="00B068C9" w:rsidP="0014769C">
      <w:pPr>
        <w:pStyle w:val="Akapitzlist1"/>
        <w:widowControl w:val="0"/>
        <w:numPr>
          <w:ilvl w:val="1"/>
          <w:numId w:val="24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spacing w:val="-4"/>
          <w:sz w:val="24"/>
          <w:szCs w:val="24"/>
          <w:lang w:eastAsia="en-US"/>
        </w:rPr>
      </w:pPr>
      <w:r w:rsidRPr="00060433">
        <w:rPr>
          <w:rFonts w:cs="Calibri"/>
          <w:spacing w:val="-4"/>
          <w:sz w:val="24"/>
          <w:szCs w:val="24"/>
          <w:lang w:eastAsia="en-US"/>
        </w:rPr>
        <w:t>Zamawiający nie określa innych warunków udziału w postępowaniu, niż wymienione w punkcie poprzedzającym.</w:t>
      </w:r>
    </w:p>
    <w:p w14:paraId="0DD0D044" w14:textId="77777777" w:rsidR="00C34491" w:rsidRPr="00CB1D2B" w:rsidRDefault="00B068C9" w:rsidP="0014769C">
      <w:pPr>
        <w:pStyle w:val="Akapitzlist1"/>
        <w:widowControl w:val="0"/>
        <w:numPr>
          <w:ilvl w:val="1"/>
          <w:numId w:val="24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spacing w:val="-6"/>
          <w:sz w:val="24"/>
          <w:szCs w:val="24"/>
          <w:lang w:eastAsia="en-US"/>
        </w:rPr>
      </w:pPr>
      <w:r w:rsidRPr="00CB1D2B">
        <w:rPr>
          <w:rFonts w:cs="Calibri"/>
          <w:spacing w:val="-6"/>
          <w:sz w:val="24"/>
          <w:szCs w:val="24"/>
          <w:lang w:eastAsia="en-US"/>
        </w:rPr>
        <w:t xml:space="preserve">Zgodnie z art. 58 ust. 1 </w:t>
      </w:r>
      <w:proofErr w:type="spellStart"/>
      <w:r w:rsidRPr="00CB1D2B">
        <w:rPr>
          <w:rFonts w:cs="Calibri"/>
          <w:spacing w:val="-6"/>
          <w:sz w:val="24"/>
          <w:szCs w:val="24"/>
          <w:lang w:eastAsia="en-US"/>
        </w:rPr>
        <w:t>u.p.z.p</w:t>
      </w:r>
      <w:proofErr w:type="spellEnd"/>
      <w:r w:rsidRPr="00CB1D2B">
        <w:rPr>
          <w:rFonts w:cs="Calibri"/>
          <w:spacing w:val="-6"/>
          <w:sz w:val="24"/>
          <w:szCs w:val="24"/>
          <w:lang w:eastAsia="en-US"/>
        </w:rPr>
        <w:t>. wykonawcy mogą wspólnie ubiegać się o udzielenie zamówienia.</w:t>
      </w:r>
    </w:p>
    <w:p w14:paraId="1ED2736F" w14:textId="77777777" w:rsidR="00C34491" w:rsidRPr="00CB1D2B" w:rsidRDefault="00B068C9" w:rsidP="0014769C">
      <w:pPr>
        <w:pStyle w:val="Akapitzlist1"/>
        <w:widowControl w:val="0"/>
        <w:numPr>
          <w:ilvl w:val="2"/>
          <w:numId w:val="24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spacing w:val="-7"/>
          <w:sz w:val="24"/>
          <w:szCs w:val="24"/>
          <w:lang w:eastAsia="en-US"/>
        </w:rPr>
      </w:pPr>
      <w:r w:rsidRPr="00CB1D2B">
        <w:rPr>
          <w:rFonts w:cs="Calibri"/>
          <w:spacing w:val="-7"/>
          <w:sz w:val="24"/>
          <w:szCs w:val="24"/>
          <w:lang w:eastAsia="en-US"/>
        </w:rPr>
        <w:t>W przypadku wykonawców wspólnie ubiegających się o udzielenie zamówienia, wykonawcy ustanawiają pełnomocnika do reprezentowania ich w postępowaniu o udzielenie zamówienia albo do reprezentowania w postępowaniu i zawarcia umowy w sprawie zamówienia publicznego.</w:t>
      </w:r>
    </w:p>
    <w:p w14:paraId="0AA31BAE" w14:textId="77777777" w:rsidR="00C34491" w:rsidRPr="00060433" w:rsidRDefault="00B068C9" w:rsidP="0014769C">
      <w:pPr>
        <w:pStyle w:val="Akapitzlist1"/>
        <w:widowControl w:val="0"/>
        <w:numPr>
          <w:ilvl w:val="2"/>
          <w:numId w:val="24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spacing w:val="-4"/>
          <w:sz w:val="24"/>
          <w:szCs w:val="24"/>
          <w:lang w:eastAsia="en-US"/>
        </w:rPr>
      </w:pPr>
      <w:r w:rsidRPr="00060433">
        <w:rPr>
          <w:rFonts w:cs="Calibri"/>
          <w:spacing w:val="-4"/>
          <w:sz w:val="24"/>
          <w:szCs w:val="24"/>
          <w:lang w:eastAsia="en-US"/>
        </w:rPr>
        <w:t>W przypadku wykonawców wspólnie ubiegających się o udzielenie zamówienia, brak podstaw do wykluczenia z postępowania o udzielenie zamówienia musi zostać wykazany przez każdego z wykonawców.</w:t>
      </w:r>
    </w:p>
    <w:p w14:paraId="2E699816" w14:textId="77777777" w:rsidR="00C34491" w:rsidRPr="00CB1D2B" w:rsidRDefault="00B068C9" w:rsidP="0014769C">
      <w:pPr>
        <w:pStyle w:val="Akapitzlist1"/>
        <w:widowControl w:val="0"/>
        <w:numPr>
          <w:ilvl w:val="2"/>
          <w:numId w:val="24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spacing w:val="-6"/>
          <w:sz w:val="24"/>
          <w:szCs w:val="24"/>
          <w:lang w:eastAsia="en-US"/>
        </w:rPr>
      </w:pPr>
      <w:r w:rsidRPr="00CB1D2B">
        <w:rPr>
          <w:rFonts w:cs="Calibri"/>
          <w:spacing w:val="-6"/>
          <w:sz w:val="24"/>
          <w:szCs w:val="24"/>
          <w:lang w:eastAsia="en-US"/>
        </w:rPr>
        <w:t>Przepisy dotyczące wykonawcy stosuje się odpowiednio do wykonawców wspólnie ubiegających się o udzielenie zamówienia.</w:t>
      </w:r>
    </w:p>
    <w:p w14:paraId="23FC4E79" w14:textId="77777777" w:rsidR="00C34491" w:rsidRPr="00060433" w:rsidRDefault="00B068C9" w:rsidP="0014769C">
      <w:pPr>
        <w:pStyle w:val="Akapitzlist1"/>
        <w:widowControl w:val="0"/>
        <w:numPr>
          <w:ilvl w:val="2"/>
          <w:numId w:val="24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spacing w:val="-4"/>
          <w:sz w:val="24"/>
          <w:szCs w:val="24"/>
          <w:lang w:eastAsia="en-US"/>
        </w:rPr>
      </w:pPr>
      <w:r w:rsidRPr="00060433">
        <w:rPr>
          <w:rFonts w:cs="Calibri"/>
          <w:spacing w:val="-4"/>
          <w:sz w:val="24"/>
          <w:szCs w:val="24"/>
          <w:lang w:eastAsia="en-US"/>
        </w:rPr>
        <w:t>Warunek dotyczący uprawnień do prowadzenia określonej działalności gospodarczej lub zawo</w:t>
      </w:r>
      <w:r w:rsidRPr="00060433">
        <w:rPr>
          <w:rFonts w:cs="Calibri"/>
          <w:spacing w:val="-4"/>
          <w:sz w:val="24"/>
          <w:szCs w:val="24"/>
          <w:lang w:eastAsia="en-US"/>
        </w:rPr>
        <w:softHyphen/>
        <w:t>do</w:t>
      </w:r>
      <w:r w:rsidRPr="00060433">
        <w:rPr>
          <w:rFonts w:cs="Calibri"/>
          <w:spacing w:val="-4"/>
          <w:sz w:val="24"/>
          <w:szCs w:val="24"/>
          <w:lang w:eastAsia="en-US"/>
        </w:rPr>
        <w:softHyphen/>
        <w:t xml:space="preserve">wej, o którym mowa w art. 112 ust. 2 pkt 2 </w:t>
      </w:r>
      <w:proofErr w:type="spellStart"/>
      <w:r w:rsidRPr="00060433">
        <w:rPr>
          <w:rFonts w:cs="Calibri"/>
          <w:spacing w:val="-4"/>
          <w:sz w:val="24"/>
          <w:szCs w:val="24"/>
          <w:lang w:eastAsia="en-US"/>
        </w:rPr>
        <w:t>u.p.z.p</w:t>
      </w:r>
      <w:proofErr w:type="spellEnd"/>
      <w:r w:rsidRPr="00060433">
        <w:rPr>
          <w:rFonts w:cs="Calibri"/>
          <w:spacing w:val="-4"/>
          <w:sz w:val="24"/>
          <w:szCs w:val="24"/>
          <w:lang w:eastAsia="en-US"/>
        </w:rPr>
        <w:t xml:space="preserve">. jest spełniony, jeżeli co najmniej jeden z wykonawców wspólnie ubiegających się o udzielenie zamówienia posiada uprawnienia </w:t>
      </w:r>
      <w:r w:rsidRPr="00060433">
        <w:rPr>
          <w:rFonts w:cs="Calibri"/>
          <w:spacing w:val="-4"/>
          <w:sz w:val="24"/>
          <w:szCs w:val="24"/>
          <w:lang w:eastAsia="en-US"/>
        </w:rPr>
        <w:br/>
        <w:t>do prowa</w:t>
      </w:r>
      <w:r w:rsidRPr="00060433">
        <w:rPr>
          <w:rFonts w:cs="Calibri"/>
          <w:spacing w:val="-4"/>
          <w:sz w:val="24"/>
          <w:szCs w:val="24"/>
          <w:lang w:eastAsia="en-US"/>
        </w:rPr>
        <w:softHyphen/>
        <w:t>dze</w:t>
      </w:r>
      <w:r w:rsidRPr="00060433">
        <w:rPr>
          <w:rFonts w:cs="Calibri"/>
          <w:spacing w:val="-4"/>
          <w:sz w:val="24"/>
          <w:szCs w:val="24"/>
          <w:lang w:eastAsia="en-US"/>
        </w:rPr>
        <w:softHyphen/>
        <w:t xml:space="preserve">nia określonej działalności gospodarczej lub zawodowej i zrealizuje usługi, </w:t>
      </w:r>
      <w:r w:rsidRPr="00060433">
        <w:rPr>
          <w:rFonts w:cs="Calibri"/>
          <w:spacing w:val="-4"/>
          <w:sz w:val="24"/>
          <w:szCs w:val="24"/>
          <w:lang w:eastAsia="en-US"/>
        </w:rPr>
        <w:br/>
        <w:t>do których realizacji uprawnienia te są wymagane.</w:t>
      </w:r>
    </w:p>
    <w:p w14:paraId="215B4091" w14:textId="77777777" w:rsidR="00C34491" w:rsidRPr="00060433" w:rsidRDefault="00B068C9" w:rsidP="0014769C">
      <w:pPr>
        <w:pStyle w:val="Akapitzlist1"/>
        <w:widowControl w:val="0"/>
        <w:numPr>
          <w:ilvl w:val="2"/>
          <w:numId w:val="24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spacing w:val="-4"/>
          <w:sz w:val="24"/>
          <w:szCs w:val="24"/>
          <w:lang w:eastAsia="en-US"/>
        </w:rPr>
      </w:pPr>
      <w:r w:rsidRPr="00060433">
        <w:rPr>
          <w:rFonts w:cs="Calibri"/>
          <w:spacing w:val="-4"/>
          <w:sz w:val="24"/>
          <w:szCs w:val="24"/>
          <w:lang w:eastAsia="en-US"/>
        </w:rPr>
        <w:t>W przypadku wyboru oferty wykonawców wspólnie ubiegających się o udzielenie zamówienia, zamawiający będzie żądał przed zawarciem umowy w sprawie zamówienia publicznego kopii umowy regulującej współpracę tych wykonawców.</w:t>
      </w:r>
    </w:p>
    <w:p w14:paraId="44C8AE87" w14:textId="77777777" w:rsidR="00C34491" w:rsidRPr="00060433" w:rsidRDefault="00B068C9" w:rsidP="0014769C">
      <w:pPr>
        <w:pStyle w:val="Akapitzlist1"/>
        <w:widowControl w:val="0"/>
        <w:numPr>
          <w:ilvl w:val="1"/>
          <w:numId w:val="24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spacing w:val="-4"/>
          <w:sz w:val="24"/>
          <w:szCs w:val="24"/>
          <w:lang w:eastAsia="en-US"/>
        </w:rPr>
      </w:pPr>
      <w:r w:rsidRPr="00060433">
        <w:rPr>
          <w:rFonts w:cs="Calibri"/>
          <w:spacing w:val="-4"/>
          <w:sz w:val="24"/>
          <w:szCs w:val="24"/>
          <w:lang w:eastAsia="en-US"/>
        </w:rPr>
        <w:t xml:space="preserve">Zgodnie z art. 118 ust. 1 </w:t>
      </w:r>
      <w:proofErr w:type="spellStart"/>
      <w:r w:rsidRPr="00060433">
        <w:rPr>
          <w:rFonts w:cs="Calibri"/>
          <w:spacing w:val="-4"/>
          <w:sz w:val="24"/>
          <w:szCs w:val="24"/>
          <w:lang w:eastAsia="en-US"/>
        </w:rPr>
        <w:t>u.p.z.p</w:t>
      </w:r>
      <w:proofErr w:type="spellEnd"/>
      <w:r w:rsidRPr="00060433">
        <w:rPr>
          <w:rFonts w:cs="Calibri"/>
          <w:spacing w:val="-4"/>
          <w:sz w:val="24"/>
          <w:szCs w:val="24"/>
          <w:lang w:eastAsia="en-US"/>
        </w:rPr>
        <w:t>., wykonawca może w celu potwierdzenia spełniania warunków udziału w postępowaniu, polegać na zdolnościach technicznych lub zawodowych lub sytuacji finansowej lub ekonomicznej podmiotów udostępniających zasoby, niezależnie od charakteru prawnego łączących go z nimi stosunków prawnych. Z uwagi jednak na nieokre</w:t>
      </w:r>
      <w:r w:rsidRPr="00060433">
        <w:rPr>
          <w:rFonts w:cs="Calibri"/>
          <w:spacing w:val="-4"/>
          <w:sz w:val="24"/>
          <w:szCs w:val="24"/>
          <w:lang w:eastAsia="en-US"/>
        </w:rPr>
        <w:softHyphen/>
        <w:t>ślenie przez zamawiającego warunków udziału w postępowaniu, dotyczących sytuacji ekono</w:t>
      </w:r>
      <w:r w:rsidRPr="00060433">
        <w:rPr>
          <w:rFonts w:cs="Calibri"/>
          <w:spacing w:val="-4"/>
          <w:sz w:val="24"/>
          <w:szCs w:val="24"/>
          <w:lang w:eastAsia="en-US"/>
        </w:rPr>
        <w:softHyphen/>
        <w:t xml:space="preserve">micznej </w:t>
      </w:r>
      <w:r w:rsidRPr="00060433">
        <w:rPr>
          <w:rFonts w:cs="Calibri"/>
          <w:spacing w:val="-4"/>
          <w:sz w:val="24"/>
          <w:szCs w:val="24"/>
          <w:lang w:eastAsia="en-US"/>
        </w:rPr>
        <w:br/>
        <w:t xml:space="preserve">lub finansowej oraz zdolności technicznych lub zawodowych, przepis art. 118 </w:t>
      </w:r>
      <w:proofErr w:type="spellStart"/>
      <w:r w:rsidRPr="00060433">
        <w:rPr>
          <w:rFonts w:cs="Calibri"/>
          <w:spacing w:val="-4"/>
          <w:sz w:val="24"/>
          <w:szCs w:val="24"/>
          <w:lang w:eastAsia="en-US"/>
        </w:rPr>
        <w:t>u.p.z.p</w:t>
      </w:r>
      <w:proofErr w:type="spellEnd"/>
      <w:r w:rsidRPr="00060433">
        <w:rPr>
          <w:rFonts w:cs="Calibri"/>
          <w:spacing w:val="-4"/>
          <w:sz w:val="24"/>
          <w:szCs w:val="24"/>
          <w:lang w:eastAsia="en-US"/>
        </w:rPr>
        <w:t xml:space="preserve">. nie ma </w:t>
      </w:r>
      <w:r w:rsidRPr="00060433">
        <w:rPr>
          <w:rFonts w:cs="Calibri"/>
          <w:spacing w:val="-4"/>
          <w:sz w:val="24"/>
          <w:szCs w:val="24"/>
          <w:lang w:eastAsia="en-US"/>
        </w:rPr>
        <w:br/>
        <w:t>w niniejszym postępowaniu zastosowania.</w:t>
      </w:r>
    </w:p>
    <w:p w14:paraId="61DC3F31" w14:textId="77777777" w:rsidR="00C34491" w:rsidRPr="00060433" w:rsidRDefault="00B068C9" w:rsidP="0014769C">
      <w:pPr>
        <w:pStyle w:val="Akapitzlist1"/>
        <w:widowControl w:val="0"/>
        <w:numPr>
          <w:ilvl w:val="1"/>
          <w:numId w:val="24"/>
        </w:numPr>
        <w:tabs>
          <w:tab w:val="left" w:pos="851"/>
        </w:tabs>
        <w:suppressAutoHyphens w:val="0"/>
        <w:spacing w:after="0"/>
        <w:ind w:hanging="1571"/>
        <w:jc w:val="both"/>
        <w:rPr>
          <w:rFonts w:cs="Calibri"/>
          <w:spacing w:val="-4"/>
          <w:sz w:val="24"/>
          <w:szCs w:val="24"/>
          <w:lang w:eastAsia="en-US"/>
        </w:rPr>
      </w:pPr>
      <w:r w:rsidRPr="00060433">
        <w:rPr>
          <w:rFonts w:cs="Calibri"/>
          <w:spacing w:val="-4"/>
          <w:sz w:val="24"/>
          <w:szCs w:val="24"/>
          <w:lang w:eastAsia="en-US"/>
        </w:rPr>
        <w:t>Wykonawca może powierzyć wykonanie części zamówienia podwykonawcy.</w:t>
      </w:r>
    </w:p>
    <w:p w14:paraId="597125F2" w14:textId="77777777" w:rsidR="00C34491" w:rsidRPr="00060433" w:rsidRDefault="00B068C9" w:rsidP="0014769C">
      <w:pPr>
        <w:pStyle w:val="Akapitzlist1"/>
        <w:widowControl w:val="0"/>
        <w:numPr>
          <w:ilvl w:val="2"/>
          <w:numId w:val="24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spacing w:val="-4"/>
          <w:sz w:val="24"/>
          <w:szCs w:val="24"/>
          <w:lang w:eastAsia="en-US"/>
        </w:rPr>
      </w:pPr>
      <w:r w:rsidRPr="00060433">
        <w:rPr>
          <w:rFonts w:cs="Calibri"/>
          <w:spacing w:val="-4"/>
          <w:sz w:val="24"/>
          <w:szCs w:val="24"/>
          <w:lang w:eastAsia="en-US"/>
        </w:rPr>
        <w:t xml:space="preserve">Zgodnie z art. 462 ust. 2 </w:t>
      </w:r>
      <w:proofErr w:type="spellStart"/>
      <w:r w:rsidRPr="00060433">
        <w:rPr>
          <w:rFonts w:cs="Calibri"/>
          <w:spacing w:val="-4"/>
          <w:sz w:val="24"/>
          <w:szCs w:val="24"/>
          <w:lang w:eastAsia="en-US"/>
        </w:rPr>
        <w:t>u.p.z.p</w:t>
      </w:r>
      <w:proofErr w:type="spellEnd"/>
      <w:r w:rsidRPr="00060433">
        <w:rPr>
          <w:rFonts w:cs="Calibri"/>
          <w:spacing w:val="-4"/>
          <w:sz w:val="24"/>
          <w:szCs w:val="24"/>
          <w:lang w:eastAsia="en-US"/>
        </w:rPr>
        <w:t>., zamawiający żąda wskazania przez wykonawcę w ofercie części zamówienia, których wykonanie zamierza powierzyć podwykonawcom oraz podania nazw ewentualnych podwykonawców, jeżeli są już znani.</w:t>
      </w:r>
      <w:bookmarkStart w:id="65" w:name="_Toc456007419"/>
      <w:bookmarkStart w:id="66" w:name="_Toc456007649"/>
      <w:bookmarkStart w:id="67" w:name="_Toc456085589"/>
    </w:p>
    <w:p w14:paraId="64C9AB60" w14:textId="77777777" w:rsidR="00C34491" w:rsidRPr="00060433" w:rsidRDefault="00B068C9" w:rsidP="0014769C">
      <w:pPr>
        <w:pStyle w:val="Akapitzlist1"/>
        <w:widowControl w:val="0"/>
        <w:numPr>
          <w:ilvl w:val="2"/>
          <w:numId w:val="24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spacing w:val="-4"/>
          <w:sz w:val="24"/>
          <w:szCs w:val="24"/>
          <w:lang w:eastAsia="en-US"/>
        </w:rPr>
      </w:pPr>
      <w:bookmarkStart w:id="68" w:name="_Toc456007422"/>
      <w:bookmarkStart w:id="69" w:name="_Toc456007652"/>
      <w:bookmarkStart w:id="70" w:name="_Toc456085592"/>
      <w:bookmarkEnd w:id="65"/>
      <w:bookmarkEnd w:id="66"/>
      <w:bookmarkEnd w:id="67"/>
      <w:r w:rsidRPr="00060433">
        <w:rPr>
          <w:rFonts w:cs="Calibri"/>
          <w:spacing w:val="-4"/>
          <w:sz w:val="24"/>
          <w:szCs w:val="24"/>
        </w:rPr>
        <w:t>Powierzenie wykonania części zamówienia podwykonawcom nie zwalnia wykonawcy z odpowiedzialności za należyte wykonanie tego zamówienia.</w:t>
      </w:r>
      <w:bookmarkEnd w:id="68"/>
      <w:bookmarkEnd w:id="69"/>
      <w:bookmarkEnd w:id="70"/>
    </w:p>
    <w:p w14:paraId="27C06262" w14:textId="77777777" w:rsidR="00C34491" w:rsidRPr="00060433" w:rsidRDefault="00B068C9" w:rsidP="00936124">
      <w:pPr>
        <w:pStyle w:val="Akapitzlist1"/>
        <w:widowControl w:val="0"/>
        <w:numPr>
          <w:ilvl w:val="0"/>
          <w:numId w:val="24"/>
        </w:numPr>
        <w:tabs>
          <w:tab w:val="left" w:pos="851"/>
        </w:tabs>
        <w:suppressAutoHyphens w:val="0"/>
        <w:spacing w:before="120" w:after="0"/>
        <w:ind w:left="851" w:hanging="851"/>
        <w:jc w:val="both"/>
        <w:outlineLvl w:val="0"/>
        <w:rPr>
          <w:rFonts w:cs="Calibri"/>
          <w:b/>
          <w:spacing w:val="-4"/>
          <w:sz w:val="24"/>
          <w:szCs w:val="24"/>
          <w:lang w:eastAsia="en-US"/>
        </w:rPr>
      </w:pPr>
      <w:bookmarkStart w:id="71" w:name="_Toc114833257"/>
      <w:r w:rsidRPr="00060433">
        <w:rPr>
          <w:rFonts w:cs="Calibri"/>
          <w:b/>
          <w:spacing w:val="-4"/>
          <w:sz w:val="24"/>
          <w:szCs w:val="24"/>
          <w:lang w:eastAsia="en-US"/>
        </w:rPr>
        <w:t>Informacja o oświadczeniach, wykaz podmiotowych środków dowodowych oraz informacja o innych dokumentach i oświadczeniach.</w:t>
      </w:r>
      <w:bookmarkEnd w:id="71"/>
    </w:p>
    <w:p w14:paraId="1A8B21A5" w14:textId="1DB4CC43" w:rsidR="00C34491" w:rsidRPr="000B2F87" w:rsidRDefault="00B068C9" w:rsidP="0014769C">
      <w:pPr>
        <w:widowControl w:val="0"/>
        <w:spacing w:line="276" w:lineRule="auto"/>
        <w:ind w:left="851"/>
        <w:jc w:val="both"/>
        <w:rPr>
          <w:rFonts w:ascii="Calibri" w:hAnsi="Calibri" w:cs="Calibri"/>
          <w:spacing w:val="-5"/>
        </w:rPr>
      </w:pPr>
      <w:r w:rsidRPr="000B2F87">
        <w:rPr>
          <w:rFonts w:ascii="Calibri" w:hAnsi="Calibri" w:cs="Calibri"/>
          <w:spacing w:val="-5"/>
        </w:rPr>
        <w:t xml:space="preserve">Zgodnie z informacją zawartą w pkt. 22 niniejszej SWZ, zamawiający przewiduje zastosowanie tzw. procedury odwróconej, o której mowa w art. 139 </w:t>
      </w:r>
      <w:proofErr w:type="spellStart"/>
      <w:r w:rsidRPr="000B2F87">
        <w:rPr>
          <w:rFonts w:ascii="Calibri" w:hAnsi="Calibri" w:cs="Calibri"/>
          <w:spacing w:val="-5"/>
        </w:rPr>
        <w:t>u.p.z.p</w:t>
      </w:r>
      <w:proofErr w:type="spellEnd"/>
      <w:r w:rsidRPr="000B2F87">
        <w:rPr>
          <w:rFonts w:ascii="Calibri" w:hAnsi="Calibri" w:cs="Calibri"/>
          <w:spacing w:val="-5"/>
        </w:rPr>
        <w:t xml:space="preserve">., tj. zamawiający najpierw dokona badania i oceny ofert, a następnie dokona kwalifikacji podmiotowej wykonawcy, którego oferta zostanie najwyżej oceniona, w zakresie braku podstaw do wykluczenia oraz spełnienia warunków udziału w postępowaniu. Wobec powyższego, zamawiający w niniejszym </w:t>
      </w:r>
      <w:r w:rsidRPr="000B2F87">
        <w:rPr>
          <w:rFonts w:ascii="Calibri" w:hAnsi="Calibri" w:cs="Calibri"/>
          <w:spacing w:val="-5"/>
        </w:rPr>
        <w:lastRenderedPageBreak/>
        <w:t xml:space="preserve">postępowaniu nie wymaga, aby wykonawcy wykazując brak podstaw do wykluczenia </w:t>
      </w:r>
      <w:r w:rsidR="008A208B">
        <w:rPr>
          <w:rFonts w:ascii="Calibri" w:hAnsi="Calibri" w:cs="Calibri"/>
          <w:spacing w:val="-5"/>
        </w:rPr>
        <w:br/>
      </w:r>
      <w:r w:rsidRPr="000B2F87">
        <w:rPr>
          <w:rFonts w:ascii="Calibri" w:hAnsi="Calibri" w:cs="Calibri"/>
          <w:spacing w:val="-5"/>
        </w:rPr>
        <w:t>i spełnienie warunków udziału w postępowaniu, składali wraz z ofertą oświadczenie JEDZ – Jednolity Europejski Dokument Zamówienia. Do złożenia przedmiotowego oświadczenia będzie zobowiązany wykonawca, którego oferta zostanie najwyżej oceniona zgodnie z przyjętymi kryteriami oceny ofert.</w:t>
      </w:r>
    </w:p>
    <w:p w14:paraId="66967AD3" w14:textId="77777777" w:rsidR="00C34491" w:rsidRPr="00060433" w:rsidRDefault="00B068C9" w:rsidP="00305EDE">
      <w:pPr>
        <w:pStyle w:val="Akapitzlist1"/>
        <w:widowControl w:val="0"/>
        <w:numPr>
          <w:ilvl w:val="1"/>
          <w:numId w:val="24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b/>
          <w:bCs/>
          <w:spacing w:val="-4"/>
          <w:sz w:val="24"/>
          <w:szCs w:val="24"/>
          <w:lang w:eastAsia="en-US"/>
        </w:rPr>
      </w:pPr>
      <w:r w:rsidRPr="00060433">
        <w:rPr>
          <w:rFonts w:cs="Calibri"/>
          <w:b/>
          <w:bCs/>
          <w:spacing w:val="-4"/>
          <w:sz w:val="24"/>
          <w:szCs w:val="24"/>
          <w:lang w:eastAsia="en-US"/>
        </w:rPr>
        <w:t>Oświadczenia, podmiotowe środki dowodowe oraz inne dokumenty i oświadczenia składane wraz z ofertą:</w:t>
      </w:r>
    </w:p>
    <w:p w14:paraId="35F2E039" w14:textId="77777777" w:rsidR="00C34491" w:rsidRPr="00060433" w:rsidRDefault="00B068C9" w:rsidP="0014769C">
      <w:pPr>
        <w:pStyle w:val="Akapitzlist1"/>
        <w:widowControl w:val="0"/>
        <w:numPr>
          <w:ilvl w:val="2"/>
          <w:numId w:val="24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spacing w:val="-4"/>
          <w:sz w:val="24"/>
          <w:szCs w:val="24"/>
          <w:lang w:eastAsia="en-US"/>
        </w:rPr>
      </w:pPr>
      <w:r w:rsidRPr="00060433">
        <w:rPr>
          <w:rFonts w:cs="Calibri"/>
          <w:spacing w:val="-4"/>
          <w:sz w:val="24"/>
          <w:szCs w:val="24"/>
          <w:lang w:eastAsia="en-US"/>
        </w:rPr>
        <w:t xml:space="preserve">Pełnomocnictwo lub inny dokument potwierdzający umocowanie do reprezentowania wykonawcy - jeżeli w imieniu wykonawcy działa osoba, której umocowanie do jego reprezentowania nie wynika z </w:t>
      </w:r>
      <w:r w:rsidRPr="00060433">
        <w:rPr>
          <w:rFonts w:cs="Calibri"/>
          <w:bCs/>
          <w:spacing w:val="-4"/>
          <w:sz w:val="24"/>
          <w:szCs w:val="24"/>
          <w:lang w:eastAsia="en-US"/>
        </w:rPr>
        <w:t>rejestru lub innego dokumentu, właściwego dla danej formy organizacyjnej wykonawcy</w:t>
      </w:r>
      <w:r w:rsidRPr="00060433">
        <w:rPr>
          <w:rFonts w:cs="Calibri"/>
          <w:spacing w:val="-4"/>
          <w:sz w:val="24"/>
          <w:szCs w:val="24"/>
          <w:lang w:eastAsia="en-US"/>
        </w:rPr>
        <w:t>.</w:t>
      </w:r>
    </w:p>
    <w:p w14:paraId="4190AFF1" w14:textId="77777777" w:rsidR="00C34491" w:rsidRPr="00060433" w:rsidRDefault="00B068C9" w:rsidP="0014769C">
      <w:pPr>
        <w:pStyle w:val="Akapitzlist1"/>
        <w:widowControl w:val="0"/>
        <w:numPr>
          <w:ilvl w:val="2"/>
          <w:numId w:val="24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spacing w:val="-4"/>
          <w:sz w:val="24"/>
          <w:szCs w:val="24"/>
          <w:lang w:eastAsia="en-US"/>
        </w:rPr>
      </w:pPr>
      <w:r w:rsidRPr="00060433">
        <w:rPr>
          <w:rFonts w:cs="Calibri"/>
          <w:spacing w:val="-4"/>
          <w:sz w:val="24"/>
          <w:szCs w:val="24"/>
          <w:lang w:eastAsia="en-US"/>
        </w:rPr>
        <w:t xml:space="preserve">Odpis lub informacja z Krajowego Rejestru Sądowego, Centralnej Ewidencji i Informacji </w:t>
      </w:r>
      <w:r w:rsidRPr="00060433">
        <w:rPr>
          <w:rFonts w:cs="Calibri"/>
          <w:spacing w:val="-4"/>
          <w:sz w:val="24"/>
          <w:szCs w:val="24"/>
          <w:lang w:eastAsia="en-US"/>
        </w:rPr>
        <w:br/>
        <w:t>o Działalności Gospodarczej lub innego właściwego rejestru, w celu potwierdzenia, że osoba działająca w imieniu wykonawcy jest umocowana do jego reprezentowania.</w:t>
      </w:r>
      <w:r w:rsidRPr="00060433">
        <w:rPr>
          <w:rFonts w:eastAsia="Calibri" w:cs="Calibri"/>
          <w:spacing w:val="-4"/>
          <w:sz w:val="24"/>
          <w:szCs w:val="24"/>
          <w:lang w:eastAsia="pl-PL" w:bidi="pl-PL"/>
        </w:rPr>
        <w:t xml:space="preserve"> </w:t>
      </w:r>
      <w:r w:rsidRPr="00060433">
        <w:rPr>
          <w:rFonts w:cs="Calibri"/>
          <w:spacing w:val="-4"/>
          <w:sz w:val="24"/>
          <w:szCs w:val="24"/>
          <w:lang w:eastAsia="en-US" w:bidi="pl-PL"/>
        </w:rPr>
        <w:t>Wykonawca nie jest zobowiązany do złożenia tych dokumentów, jeżeli zamawiający może je uzyskać za pomocą bezpłatnych i ogólnodostępnych baz danych, o ile wykonawca wskazał dane umożliwiające dostęp do tych dokumentów.</w:t>
      </w:r>
    </w:p>
    <w:p w14:paraId="66BA8418" w14:textId="2067F72D" w:rsidR="00C34491" w:rsidRPr="00060433" w:rsidRDefault="00B068C9" w:rsidP="0014769C">
      <w:pPr>
        <w:pStyle w:val="Akapitzlist1"/>
        <w:widowControl w:val="0"/>
        <w:numPr>
          <w:ilvl w:val="3"/>
          <w:numId w:val="24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spacing w:val="-4"/>
          <w:sz w:val="24"/>
          <w:szCs w:val="24"/>
          <w:lang w:eastAsia="en-US"/>
        </w:rPr>
      </w:pPr>
      <w:r w:rsidRPr="00060433">
        <w:rPr>
          <w:rFonts w:cs="Calibri"/>
          <w:spacing w:val="-4"/>
          <w:sz w:val="24"/>
          <w:szCs w:val="24"/>
          <w:lang w:eastAsia="en-US"/>
        </w:rPr>
        <w:t xml:space="preserve">Dokumenty, o których mowa w pkt </w:t>
      </w:r>
      <w:r w:rsidR="00936124" w:rsidRPr="00060433">
        <w:rPr>
          <w:rFonts w:cs="Calibri"/>
          <w:spacing w:val="-4"/>
          <w:sz w:val="24"/>
          <w:szCs w:val="24"/>
          <w:lang w:eastAsia="en-US"/>
        </w:rPr>
        <w:t>9</w:t>
      </w:r>
      <w:r w:rsidRPr="00060433">
        <w:rPr>
          <w:rFonts w:cs="Calibri"/>
          <w:spacing w:val="-4"/>
          <w:sz w:val="24"/>
          <w:szCs w:val="24"/>
          <w:lang w:eastAsia="en-US"/>
        </w:rPr>
        <w:t xml:space="preserve">.1.2. powinny być </w:t>
      </w:r>
      <w:r w:rsidR="00455BA1" w:rsidRPr="00060433">
        <w:rPr>
          <w:rFonts w:cs="Calibri"/>
          <w:spacing w:val="-4"/>
          <w:sz w:val="24"/>
          <w:szCs w:val="24"/>
          <w:lang w:eastAsia="en-US"/>
        </w:rPr>
        <w:t>sporządzone</w:t>
      </w:r>
      <w:r w:rsidRPr="00060433">
        <w:rPr>
          <w:rFonts w:cs="Calibri"/>
          <w:spacing w:val="-4"/>
          <w:sz w:val="24"/>
          <w:szCs w:val="24"/>
          <w:lang w:eastAsia="en-US"/>
        </w:rPr>
        <w:t xml:space="preserve"> nie wcześniej niż 3 miesiące przed ich złożeniem.</w:t>
      </w:r>
    </w:p>
    <w:p w14:paraId="700FC7DF" w14:textId="4F0F5FB4" w:rsidR="00455BA1" w:rsidRPr="00060433" w:rsidRDefault="008B1A31" w:rsidP="0014769C">
      <w:pPr>
        <w:pStyle w:val="Akapitzlist1"/>
        <w:widowControl w:val="0"/>
        <w:numPr>
          <w:ilvl w:val="2"/>
          <w:numId w:val="24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spacing w:val="-4"/>
          <w:sz w:val="24"/>
          <w:szCs w:val="24"/>
          <w:lang w:eastAsia="en-US"/>
        </w:rPr>
      </w:pPr>
      <w:r w:rsidRPr="00060433">
        <w:rPr>
          <w:rFonts w:cs="Calibri"/>
          <w:spacing w:val="-4"/>
          <w:sz w:val="24"/>
          <w:szCs w:val="24"/>
          <w:lang w:eastAsia="en-US"/>
        </w:rPr>
        <w:t>O</w:t>
      </w:r>
      <w:r w:rsidR="00455BA1" w:rsidRPr="00060433">
        <w:rPr>
          <w:rFonts w:cs="Calibri"/>
          <w:spacing w:val="-4"/>
          <w:sz w:val="24"/>
          <w:szCs w:val="24"/>
          <w:lang w:eastAsia="en-US"/>
        </w:rPr>
        <w:t>świadczeni</w:t>
      </w:r>
      <w:r w:rsidRPr="00060433">
        <w:rPr>
          <w:rFonts w:cs="Calibri"/>
          <w:spacing w:val="-4"/>
          <w:sz w:val="24"/>
          <w:szCs w:val="24"/>
          <w:lang w:eastAsia="en-US"/>
        </w:rPr>
        <w:t>e</w:t>
      </w:r>
      <w:r w:rsidR="00455BA1" w:rsidRPr="00060433">
        <w:rPr>
          <w:rFonts w:cs="Calibri"/>
          <w:spacing w:val="-4"/>
          <w:sz w:val="24"/>
          <w:szCs w:val="24"/>
          <w:lang w:eastAsia="en-US"/>
        </w:rPr>
        <w:t xml:space="preserve"> dotyczące przesłanek </w:t>
      </w:r>
      <w:r w:rsidR="00455BA1" w:rsidRPr="00060433">
        <w:rPr>
          <w:rFonts w:cs="Calibri"/>
          <w:bCs/>
          <w:spacing w:val="-4"/>
          <w:sz w:val="24"/>
          <w:szCs w:val="24"/>
          <w:lang w:eastAsia="en-US"/>
        </w:rPr>
        <w:t>wykluczenia na podstawie art. 5k rozporządzenia 833/2014 oraz art. 7 ust. 1 ustawy z dnia 13 kwietnia 2022 r. o szczególnych rozwiązaniach w zakresie przeciwdziałania wspieraniu agresji na Ukrainę oraz służących ochronie bezpieczeństwa narodowego</w:t>
      </w:r>
      <w:r w:rsidRPr="00060433">
        <w:rPr>
          <w:rFonts w:cs="Calibri"/>
          <w:bCs/>
          <w:spacing w:val="-4"/>
          <w:sz w:val="24"/>
          <w:szCs w:val="24"/>
          <w:lang w:eastAsia="en-US"/>
        </w:rPr>
        <w:t xml:space="preserve"> </w:t>
      </w:r>
      <w:r w:rsidRPr="00060433">
        <w:rPr>
          <w:rFonts w:cs="Calibri"/>
          <w:spacing w:val="-4"/>
          <w:sz w:val="24"/>
          <w:szCs w:val="24"/>
          <w:lang w:eastAsia="en-US"/>
        </w:rPr>
        <w:t>(zgodnie z załącznikiem nr 3 do SWZ).</w:t>
      </w:r>
    </w:p>
    <w:p w14:paraId="1C6A7ADE" w14:textId="4A9FD088" w:rsidR="00C34491" w:rsidRPr="00060433" w:rsidRDefault="00B068C9" w:rsidP="0014769C">
      <w:pPr>
        <w:pStyle w:val="Akapitzlist1"/>
        <w:widowControl w:val="0"/>
        <w:numPr>
          <w:ilvl w:val="2"/>
          <w:numId w:val="24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spacing w:val="-4"/>
          <w:sz w:val="24"/>
          <w:szCs w:val="24"/>
          <w:lang w:eastAsia="en-US"/>
        </w:rPr>
      </w:pPr>
      <w:r w:rsidRPr="00060433">
        <w:rPr>
          <w:rFonts w:cs="Calibri"/>
          <w:spacing w:val="-4"/>
          <w:sz w:val="24"/>
          <w:szCs w:val="24"/>
          <w:lang w:eastAsia="en-US"/>
        </w:rPr>
        <w:t>W przypadku wykonawców wspólnie ubiegających się o udzielenie zamówienia:</w:t>
      </w:r>
    </w:p>
    <w:p w14:paraId="3BF84A93" w14:textId="77777777" w:rsidR="00C34491" w:rsidRPr="00060433" w:rsidRDefault="00B068C9" w:rsidP="0014769C">
      <w:pPr>
        <w:pStyle w:val="Akapitzlist1"/>
        <w:widowControl w:val="0"/>
        <w:numPr>
          <w:ilvl w:val="3"/>
          <w:numId w:val="24"/>
        </w:numPr>
        <w:suppressAutoHyphens w:val="0"/>
        <w:spacing w:after="0"/>
        <w:ind w:left="851" w:hanging="851"/>
        <w:jc w:val="both"/>
        <w:rPr>
          <w:rFonts w:cs="Calibri"/>
          <w:spacing w:val="-4"/>
          <w:sz w:val="24"/>
          <w:szCs w:val="24"/>
          <w:lang w:eastAsia="en-US"/>
        </w:rPr>
      </w:pPr>
      <w:r w:rsidRPr="00060433">
        <w:rPr>
          <w:rFonts w:cs="Calibri"/>
          <w:spacing w:val="-4"/>
          <w:sz w:val="24"/>
          <w:szCs w:val="24"/>
          <w:lang w:eastAsia="en-US"/>
        </w:rPr>
        <w:t>Pełnomocnictwo do reprezentowania wykonawców wspólnie ubiegających się o zamówienie w postępowaniu o udzielenie zamówienia albo reprezentowania w postępowaniu i zawarcia umowy w sprawie zamówienia publicznego.</w:t>
      </w:r>
    </w:p>
    <w:p w14:paraId="3F51BE85" w14:textId="7EAC5499" w:rsidR="00C34491" w:rsidRPr="00060433" w:rsidRDefault="00B068C9" w:rsidP="0014769C">
      <w:pPr>
        <w:pStyle w:val="Akapitzlist1"/>
        <w:widowControl w:val="0"/>
        <w:numPr>
          <w:ilvl w:val="3"/>
          <w:numId w:val="24"/>
        </w:numPr>
        <w:suppressAutoHyphens w:val="0"/>
        <w:spacing w:after="0"/>
        <w:ind w:left="851" w:hanging="851"/>
        <w:jc w:val="both"/>
        <w:rPr>
          <w:rFonts w:cs="Calibri"/>
          <w:spacing w:val="-4"/>
          <w:sz w:val="24"/>
          <w:szCs w:val="24"/>
          <w:lang w:eastAsia="en-US"/>
        </w:rPr>
      </w:pPr>
      <w:r w:rsidRPr="00060433">
        <w:rPr>
          <w:rFonts w:cs="Calibri"/>
          <w:spacing w:val="-4"/>
          <w:sz w:val="24"/>
          <w:szCs w:val="24"/>
          <w:lang w:eastAsia="en-US"/>
        </w:rPr>
        <w:t xml:space="preserve">Dokumenty wskazane w pkt. </w:t>
      </w:r>
      <w:r w:rsidR="00724BDC" w:rsidRPr="00060433">
        <w:rPr>
          <w:rFonts w:cs="Calibri"/>
          <w:spacing w:val="-4"/>
          <w:sz w:val="24"/>
          <w:szCs w:val="24"/>
          <w:lang w:eastAsia="en-US"/>
        </w:rPr>
        <w:t>9</w:t>
      </w:r>
      <w:r w:rsidRPr="00060433">
        <w:rPr>
          <w:rFonts w:cs="Calibri"/>
          <w:spacing w:val="-4"/>
          <w:sz w:val="24"/>
          <w:szCs w:val="24"/>
          <w:lang w:eastAsia="en-US"/>
        </w:rPr>
        <w:t>.1.2.</w:t>
      </w:r>
    </w:p>
    <w:p w14:paraId="3E06DB58" w14:textId="65AA2023" w:rsidR="00C34491" w:rsidRPr="00060433" w:rsidRDefault="00B068C9" w:rsidP="0014769C">
      <w:pPr>
        <w:pStyle w:val="Akapitzlist1"/>
        <w:widowControl w:val="0"/>
        <w:numPr>
          <w:ilvl w:val="3"/>
          <w:numId w:val="24"/>
        </w:numPr>
        <w:suppressAutoHyphens w:val="0"/>
        <w:spacing w:after="0"/>
        <w:ind w:left="851" w:hanging="851"/>
        <w:jc w:val="both"/>
        <w:rPr>
          <w:rFonts w:cs="Calibri"/>
          <w:spacing w:val="-4"/>
          <w:sz w:val="24"/>
          <w:szCs w:val="24"/>
          <w:lang w:eastAsia="en-US"/>
        </w:rPr>
      </w:pPr>
      <w:r w:rsidRPr="00060433">
        <w:rPr>
          <w:rFonts w:cs="Calibri"/>
          <w:spacing w:val="-4"/>
          <w:sz w:val="24"/>
          <w:szCs w:val="24"/>
          <w:lang w:eastAsia="en-US"/>
        </w:rPr>
        <w:t xml:space="preserve">Oświadczenie, z którego wynika, które usługi wykonają poszczególni wykonawcy (zgodnie </w:t>
      </w:r>
      <w:r w:rsidRPr="00060433">
        <w:rPr>
          <w:rFonts w:cs="Calibri"/>
          <w:spacing w:val="-4"/>
          <w:sz w:val="24"/>
          <w:szCs w:val="24"/>
          <w:lang w:eastAsia="en-US"/>
        </w:rPr>
        <w:br/>
        <w:t>z załącznikiem nr 3</w:t>
      </w:r>
      <w:r w:rsidR="00455BA1" w:rsidRPr="00060433">
        <w:rPr>
          <w:rFonts w:cs="Calibri"/>
          <w:spacing w:val="-4"/>
          <w:sz w:val="24"/>
          <w:szCs w:val="24"/>
          <w:lang w:eastAsia="en-US"/>
        </w:rPr>
        <w:t>a</w:t>
      </w:r>
      <w:r w:rsidRPr="00060433">
        <w:rPr>
          <w:rFonts w:cs="Calibri"/>
          <w:spacing w:val="-4"/>
          <w:sz w:val="24"/>
          <w:szCs w:val="24"/>
          <w:lang w:eastAsia="en-US"/>
        </w:rPr>
        <w:t xml:space="preserve"> do SWZ).</w:t>
      </w:r>
      <w:bookmarkStart w:id="72" w:name="_Hlk107179701"/>
      <w:bookmarkEnd w:id="72"/>
    </w:p>
    <w:p w14:paraId="28198F72" w14:textId="77777777" w:rsidR="00C34491" w:rsidRPr="00060433" w:rsidRDefault="00B068C9" w:rsidP="001D3594">
      <w:pPr>
        <w:pStyle w:val="Akapitzlist1"/>
        <w:widowControl w:val="0"/>
        <w:numPr>
          <w:ilvl w:val="1"/>
          <w:numId w:val="24"/>
        </w:numPr>
        <w:tabs>
          <w:tab w:val="left" w:pos="851"/>
        </w:tabs>
        <w:suppressAutoHyphens w:val="0"/>
        <w:spacing w:before="40" w:after="0"/>
        <w:ind w:left="851" w:hanging="851"/>
        <w:jc w:val="both"/>
        <w:rPr>
          <w:rFonts w:cs="Calibri"/>
          <w:b/>
          <w:bCs/>
          <w:spacing w:val="-4"/>
          <w:sz w:val="24"/>
          <w:szCs w:val="24"/>
          <w:lang w:eastAsia="en-US"/>
        </w:rPr>
      </w:pPr>
      <w:r w:rsidRPr="00060433">
        <w:rPr>
          <w:rFonts w:cs="Calibri"/>
          <w:b/>
          <w:bCs/>
          <w:spacing w:val="-4"/>
          <w:sz w:val="24"/>
          <w:szCs w:val="24"/>
          <w:lang w:eastAsia="en-US"/>
        </w:rPr>
        <w:t>Oświadczenia i podmiotowe środki dowodowe składane - na wezwanie zamawiającego - przez wykonawcę, którego oferta została najwyżej oceniona:</w:t>
      </w:r>
    </w:p>
    <w:p w14:paraId="6CCDA611" w14:textId="42942CFE" w:rsidR="00C34491" w:rsidRPr="00060433" w:rsidRDefault="00B068C9" w:rsidP="0014769C">
      <w:pPr>
        <w:pStyle w:val="Akapitzlist"/>
        <w:widowControl w:val="0"/>
        <w:numPr>
          <w:ilvl w:val="2"/>
          <w:numId w:val="24"/>
        </w:numPr>
        <w:tabs>
          <w:tab w:val="left" w:pos="851"/>
        </w:tabs>
        <w:suppressAutoHyphens w:val="0"/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pacing w:val="-4"/>
          <w:lang w:eastAsia="en-US"/>
        </w:rPr>
      </w:pPr>
      <w:r w:rsidRPr="00060433">
        <w:rPr>
          <w:rFonts w:ascii="Calibri" w:eastAsia="Calibri" w:hAnsi="Calibri" w:cs="Calibri"/>
          <w:spacing w:val="-4"/>
          <w:lang w:eastAsia="pl-PL" w:bidi="pl-PL"/>
        </w:rPr>
        <w:t>Wykonawca, którego oferta zostanie najwyżej oceniona, zostanie wezwany do złożenia</w:t>
      </w:r>
      <w:r w:rsidR="00C54543" w:rsidRPr="00060433">
        <w:rPr>
          <w:rFonts w:ascii="Calibri" w:eastAsia="Calibri" w:hAnsi="Calibri" w:cs="Calibri"/>
          <w:spacing w:val="-4"/>
          <w:lang w:eastAsia="pl-PL" w:bidi="pl-PL"/>
        </w:rPr>
        <w:t xml:space="preserve"> </w:t>
      </w:r>
      <w:r w:rsidRPr="00060433">
        <w:rPr>
          <w:rFonts w:ascii="Calibri" w:eastAsia="Arial" w:hAnsi="Calibri" w:cs="Calibri"/>
          <w:spacing w:val="-4"/>
          <w:lang w:eastAsia="en-US"/>
        </w:rPr>
        <w:t xml:space="preserve">oświadczenia, o którym mowa w art. 125 ust. 1 </w:t>
      </w:r>
      <w:proofErr w:type="spellStart"/>
      <w:r w:rsidRPr="00060433">
        <w:rPr>
          <w:rFonts w:ascii="Calibri" w:eastAsia="Arial" w:hAnsi="Calibri" w:cs="Calibri"/>
          <w:spacing w:val="-4"/>
          <w:lang w:eastAsia="en-US"/>
        </w:rPr>
        <w:t>u.p.z.p</w:t>
      </w:r>
      <w:proofErr w:type="spellEnd"/>
      <w:r w:rsidRPr="00060433">
        <w:rPr>
          <w:rFonts w:ascii="Calibri" w:eastAsia="Arial" w:hAnsi="Calibri" w:cs="Calibri"/>
          <w:spacing w:val="-4"/>
          <w:lang w:eastAsia="en-US"/>
        </w:rPr>
        <w:t xml:space="preserve">., o niepodleganiu wykluczeniu </w:t>
      </w:r>
      <w:r w:rsidR="000B2F87">
        <w:rPr>
          <w:rFonts w:ascii="Calibri" w:eastAsia="Arial" w:hAnsi="Calibri" w:cs="Calibri"/>
          <w:spacing w:val="-4"/>
          <w:lang w:eastAsia="en-US"/>
        </w:rPr>
        <w:br/>
      </w:r>
      <w:r w:rsidRPr="00060433">
        <w:rPr>
          <w:rFonts w:ascii="Calibri" w:eastAsia="Arial" w:hAnsi="Calibri" w:cs="Calibri"/>
          <w:spacing w:val="-4"/>
          <w:lang w:eastAsia="en-US"/>
        </w:rPr>
        <w:t>i spełnianiu warunków udziału w postępowaniu, w zakresie wskazanym przez zamawiającego</w:t>
      </w:r>
      <w:r w:rsidR="001C6017" w:rsidRPr="00060433">
        <w:rPr>
          <w:rFonts w:ascii="Calibri" w:eastAsia="Arial" w:hAnsi="Calibri" w:cs="Calibri"/>
          <w:spacing w:val="-4"/>
          <w:lang w:eastAsia="en-US"/>
        </w:rPr>
        <w:t>.</w:t>
      </w:r>
      <w:r w:rsidRPr="00060433">
        <w:rPr>
          <w:rFonts w:ascii="Calibri" w:hAnsi="Calibri" w:cs="Calibri"/>
          <w:spacing w:val="-4"/>
          <w:sz w:val="20"/>
          <w:szCs w:val="20"/>
          <w:lang w:eastAsia="pl-PL"/>
        </w:rPr>
        <w:t xml:space="preserve"> </w:t>
      </w:r>
    </w:p>
    <w:p w14:paraId="568C2FA5" w14:textId="25C1490B" w:rsidR="00C34491" w:rsidRPr="00060433" w:rsidRDefault="00B068C9" w:rsidP="0014769C">
      <w:pPr>
        <w:pStyle w:val="Akapitzlist"/>
        <w:widowControl w:val="0"/>
        <w:numPr>
          <w:ilvl w:val="2"/>
          <w:numId w:val="24"/>
        </w:numPr>
        <w:tabs>
          <w:tab w:val="left" w:pos="851"/>
        </w:tabs>
        <w:suppressAutoHyphens w:val="0"/>
        <w:spacing w:line="276" w:lineRule="auto"/>
        <w:ind w:left="851" w:hanging="851"/>
        <w:contextualSpacing/>
        <w:jc w:val="both"/>
        <w:rPr>
          <w:rFonts w:ascii="Calibri" w:eastAsia="Calibri" w:hAnsi="Calibri" w:cs="Calibri"/>
          <w:spacing w:val="-4"/>
          <w:lang w:eastAsia="pl-PL" w:bidi="pl-PL"/>
        </w:rPr>
      </w:pPr>
      <w:r w:rsidRPr="00060433">
        <w:rPr>
          <w:rFonts w:ascii="Calibri" w:eastAsia="Calibri" w:hAnsi="Calibri" w:cs="Calibri"/>
          <w:spacing w:val="-4"/>
          <w:lang w:eastAsia="pl-PL" w:bidi="pl-PL"/>
        </w:rPr>
        <w:t xml:space="preserve">Wykonawca, którego oferta zostanie najwyżej oceniona, zostanie wezwany do złożenia </w:t>
      </w:r>
      <w:r w:rsidRPr="00060433">
        <w:rPr>
          <w:rFonts w:ascii="Calibri" w:eastAsia="Calibri" w:hAnsi="Calibri" w:cs="Calibri"/>
          <w:spacing w:val="-4"/>
          <w:lang w:eastAsia="pl-PL" w:bidi="pl-PL"/>
        </w:rPr>
        <w:br/>
        <w:t>w wyznaczonym terminie, nie krótszym niż 10 dni od dnia wezwania, aktualnych na dzień złożenia następujących podmiotowych środków dowodowych:</w:t>
      </w:r>
    </w:p>
    <w:p w14:paraId="5B0CA535" w14:textId="77777777" w:rsidR="00C34491" w:rsidRPr="000B2F87" w:rsidRDefault="00B068C9" w:rsidP="00305EDE">
      <w:pPr>
        <w:pStyle w:val="Akapitzlist"/>
        <w:widowControl w:val="0"/>
        <w:numPr>
          <w:ilvl w:val="3"/>
          <w:numId w:val="24"/>
        </w:numPr>
        <w:tabs>
          <w:tab w:val="left" w:pos="851"/>
        </w:tabs>
        <w:suppressAutoHyphens w:val="0"/>
        <w:spacing w:line="276" w:lineRule="auto"/>
        <w:ind w:left="851" w:hanging="851"/>
        <w:jc w:val="both"/>
        <w:rPr>
          <w:rFonts w:ascii="Calibri" w:eastAsia="Arial" w:hAnsi="Calibri" w:cs="Calibri"/>
          <w:spacing w:val="-4"/>
          <w:lang w:eastAsia="en-US"/>
        </w:rPr>
      </w:pPr>
      <w:r w:rsidRPr="000B2F87">
        <w:rPr>
          <w:rFonts w:ascii="Calibri" w:eastAsia="Arial" w:hAnsi="Calibri" w:cs="Calibri"/>
          <w:spacing w:val="-4"/>
          <w:lang w:eastAsia="en-US"/>
        </w:rPr>
        <w:t xml:space="preserve">składanych na potwierdzenie braku podstaw wykluczenia, o których mowa w art. 108 </w:t>
      </w:r>
      <w:proofErr w:type="spellStart"/>
      <w:r w:rsidRPr="000B2F87">
        <w:rPr>
          <w:rFonts w:ascii="Calibri" w:eastAsia="Arial" w:hAnsi="Calibri" w:cs="Calibri"/>
          <w:spacing w:val="-4"/>
          <w:lang w:eastAsia="en-US"/>
        </w:rPr>
        <w:t>u.p.z.p</w:t>
      </w:r>
      <w:proofErr w:type="spellEnd"/>
      <w:r w:rsidRPr="000B2F87">
        <w:rPr>
          <w:rFonts w:ascii="Calibri" w:eastAsia="Arial" w:hAnsi="Calibri" w:cs="Calibri"/>
          <w:spacing w:val="-4"/>
          <w:lang w:eastAsia="en-US"/>
        </w:rPr>
        <w:t>.:</w:t>
      </w:r>
    </w:p>
    <w:p w14:paraId="0F2ABB0C" w14:textId="3436662C" w:rsidR="00C34491" w:rsidRPr="00060433" w:rsidRDefault="00B068C9" w:rsidP="0014769C">
      <w:pPr>
        <w:pStyle w:val="Akapitzlist"/>
        <w:widowControl w:val="0"/>
        <w:numPr>
          <w:ilvl w:val="0"/>
          <w:numId w:val="31"/>
        </w:numPr>
        <w:tabs>
          <w:tab w:val="left" w:pos="336"/>
        </w:tabs>
        <w:suppressAutoHyphens w:val="0"/>
        <w:spacing w:line="276" w:lineRule="auto"/>
        <w:ind w:left="1276" w:hanging="425"/>
        <w:jc w:val="both"/>
        <w:rPr>
          <w:rFonts w:ascii="Calibri" w:eastAsia="Arial" w:hAnsi="Calibri" w:cs="Calibri"/>
          <w:spacing w:val="-4"/>
          <w:lang w:eastAsia="en-US"/>
        </w:rPr>
      </w:pPr>
      <w:r w:rsidRPr="00060433">
        <w:rPr>
          <w:rFonts w:ascii="Calibri" w:eastAsia="Arial" w:hAnsi="Calibri" w:cs="Calibri"/>
          <w:spacing w:val="-4"/>
          <w:lang w:eastAsia="en-US"/>
        </w:rPr>
        <w:t>informacj</w:t>
      </w:r>
      <w:r w:rsidR="00B05E99" w:rsidRPr="00060433">
        <w:rPr>
          <w:rFonts w:ascii="Calibri" w:eastAsia="Arial" w:hAnsi="Calibri" w:cs="Calibri"/>
          <w:spacing w:val="-4"/>
          <w:lang w:eastAsia="en-US"/>
        </w:rPr>
        <w:t>i</w:t>
      </w:r>
      <w:r w:rsidRPr="00060433">
        <w:rPr>
          <w:rFonts w:ascii="Calibri" w:eastAsia="Arial" w:hAnsi="Calibri" w:cs="Calibri"/>
          <w:spacing w:val="-4"/>
          <w:lang w:eastAsia="en-US"/>
        </w:rPr>
        <w:t xml:space="preserve"> z Krajowego Rejestru Karnego w zakresie:</w:t>
      </w:r>
    </w:p>
    <w:p w14:paraId="75567833" w14:textId="25FA71BD" w:rsidR="00C34491" w:rsidRPr="00060433" w:rsidRDefault="00B068C9" w:rsidP="0014769C">
      <w:pPr>
        <w:widowControl w:val="0"/>
        <w:numPr>
          <w:ilvl w:val="0"/>
          <w:numId w:val="30"/>
        </w:numPr>
        <w:tabs>
          <w:tab w:val="left" w:pos="336"/>
        </w:tabs>
        <w:suppressAutoHyphens w:val="0"/>
        <w:spacing w:line="276" w:lineRule="auto"/>
        <w:ind w:left="1560" w:hanging="284"/>
        <w:jc w:val="both"/>
        <w:rPr>
          <w:rFonts w:ascii="Calibri" w:eastAsia="Arial" w:hAnsi="Calibri" w:cs="Calibri"/>
          <w:spacing w:val="-4"/>
          <w:lang w:eastAsia="en-US"/>
        </w:rPr>
      </w:pPr>
      <w:r w:rsidRPr="00060433">
        <w:rPr>
          <w:rFonts w:ascii="Calibri" w:eastAsia="Arial" w:hAnsi="Calibri" w:cs="Calibri"/>
          <w:spacing w:val="-4"/>
          <w:lang w:eastAsia="en-US"/>
        </w:rPr>
        <w:t xml:space="preserve">art. 108 ust. 1 pkt 1 i 2 </w:t>
      </w:r>
      <w:proofErr w:type="spellStart"/>
      <w:r w:rsidRPr="00060433">
        <w:rPr>
          <w:rFonts w:ascii="Calibri" w:eastAsia="Arial" w:hAnsi="Calibri" w:cs="Calibri"/>
          <w:spacing w:val="-4"/>
          <w:lang w:eastAsia="en-US"/>
        </w:rPr>
        <w:t>u.p.z.p</w:t>
      </w:r>
      <w:proofErr w:type="spellEnd"/>
      <w:r w:rsidRPr="00060433">
        <w:rPr>
          <w:rFonts w:ascii="Calibri" w:eastAsia="Arial" w:hAnsi="Calibri" w:cs="Calibri"/>
          <w:spacing w:val="-4"/>
          <w:lang w:eastAsia="en-US"/>
        </w:rPr>
        <w:t>.,</w:t>
      </w:r>
    </w:p>
    <w:p w14:paraId="114E2940" w14:textId="77777777" w:rsidR="00C34491" w:rsidRPr="00060433" w:rsidRDefault="00B068C9" w:rsidP="0014769C">
      <w:pPr>
        <w:widowControl w:val="0"/>
        <w:numPr>
          <w:ilvl w:val="0"/>
          <w:numId w:val="30"/>
        </w:numPr>
        <w:tabs>
          <w:tab w:val="left" w:pos="336"/>
        </w:tabs>
        <w:suppressAutoHyphens w:val="0"/>
        <w:spacing w:line="276" w:lineRule="auto"/>
        <w:ind w:left="1560" w:hanging="284"/>
        <w:jc w:val="both"/>
        <w:rPr>
          <w:rFonts w:ascii="Calibri" w:eastAsia="Arial" w:hAnsi="Calibri" w:cs="Calibri"/>
          <w:spacing w:val="-4"/>
          <w:lang w:eastAsia="en-US"/>
        </w:rPr>
      </w:pPr>
      <w:r w:rsidRPr="00060433">
        <w:rPr>
          <w:rFonts w:ascii="Calibri" w:eastAsia="Arial" w:hAnsi="Calibri" w:cs="Calibri"/>
          <w:spacing w:val="-4"/>
          <w:lang w:eastAsia="en-US"/>
        </w:rPr>
        <w:t xml:space="preserve">art. 108 ust. 1 pkt 4 </w:t>
      </w:r>
      <w:proofErr w:type="spellStart"/>
      <w:r w:rsidRPr="00060433">
        <w:rPr>
          <w:rFonts w:ascii="Calibri" w:eastAsia="Arial" w:hAnsi="Calibri" w:cs="Calibri"/>
          <w:spacing w:val="-4"/>
          <w:lang w:eastAsia="en-US"/>
        </w:rPr>
        <w:t>u.p.z.p</w:t>
      </w:r>
      <w:proofErr w:type="spellEnd"/>
      <w:r w:rsidRPr="00060433">
        <w:rPr>
          <w:rFonts w:ascii="Calibri" w:eastAsia="Arial" w:hAnsi="Calibri" w:cs="Calibri"/>
          <w:spacing w:val="-4"/>
          <w:lang w:eastAsia="en-US"/>
        </w:rPr>
        <w:t>., dotyczącej orzeczenia zakazu ubiegania się o zamówienie publiczne tytułem środka karnego,</w:t>
      </w:r>
    </w:p>
    <w:p w14:paraId="7E91454D" w14:textId="13EA2BA4" w:rsidR="00C34491" w:rsidRPr="00060433" w:rsidRDefault="00B068C9" w:rsidP="0014769C">
      <w:pPr>
        <w:widowControl w:val="0"/>
        <w:tabs>
          <w:tab w:val="left" w:pos="336"/>
        </w:tabs>
        <w:suppressAutoHyphens w:val="0"/>
        <w:spacing w:line="276" w:lineRule="auto"/>
        <w:ind w:left="851"/>
        <w:jc w:val="both"/>
        <w:rPr>
          <w:rFonts w:ascii="Calibri" w:eastAsia="Arial" w:hAnsi="Calibri" w:cs="Calibri"/>
          <w:spacing w:val="-4"/>
          <w:lang w:eastAsia="en-US"/>
        </w:rPr>
      </w:pPr>
      <w:r w:rsidRPr="00060433">
        <w:rPr>
          <w:rFonts w:ascii="Calibri" w:eastAsia="Arial" w:hAnsi="Calibri" w:cs="Calibri"/>
          <w:spacing w:val="-4"/>
          <w:lang w:eastAsia="en-US"/>
        </w:rPr>
        <w:lastRenderedPageBreak/>
        <w:t>- sporządzon</w:t>
      </w:r>
      <w:r w:rsidR="00B05E99" w:rsidRPr="00060433">
        <w:rPr>
          <w:rFonts w:ascii="Calibri" w:eastAsia="Arial" w:hAnsi="Calibri" w:cs="Calibri"/>
          <w:spacing w:val="-4"/>
          <w:lang w:eastAsia="en-US"/>
        </w:rPr>
        <w:t>ej</w:t>
      </w:r>
      <w:r w:rsidRPr="00060433">
        <w:rPr>
          <w:rFonts w:ascii="Calibri" w:eastAsia="Arial" w:hAnsi="Calibri" w:cs="Calibri"/>
          <w:spacing w:val="-4"/>
          <w:lang w:eastAsia="en-US"/>
        </w:rPr>
        <w:t xml:space="preserve"> nie wcześniej niż 6 miesięcy przed jej złożeniem.</w:t>
      </w:r>
    </w:p>
    <w:p w14:paraId="67DB8732" w14:textId="1998ED1A" w:rsidR="00263363" w:rsidRPr="00060433" w:rsidRDefault="00263363" w:rsidP="0014769C">
      <w:pPr>
        <w:pStyle w:val="Akapitzlist"/>
        <w:widowControl w:val="0"/>
        <w:numPr>
          <w:ilvl w:val="0"/>
          <w:numId w:val="31"/>
        </w:numPr>
        <w:tabs>
          <w:tab w:val="left" w:pos="336"/>
        </w:tabs>
        <w:suppressAutoHyphens w:val="0"/>
        <w:spacing w:line="276" w:lineRule="auto"/>
        <w:ind w:left="1276" w:hanging="425"/>
        <w:jc w:val="both"/>
        <w:rPr>
          <w:rFonts w:ascii="Calibri" w:eastAsia="Arial" w:hAnsi="Calibri" w:cs="Calibri"/>
          <w:spacing w:val="-4"/>
          <w:lang w:eastAsia="en-US"/>
        </w:rPr>
      </w:pPr>
      <w:r w:rsidRPr="00060433">
        <w:rPr>
          <w:rFonts w:ascii="Calibri" w:eastAsia="Arial" w:hAnsi="Calibri" w:cs="Calibri"/>
          <w:spacing w:val="-4"/>
          <w:lang w:eastAsia="en-US"/>
        </w:rPr>
        <w:t>oświadczenia o aktualności informacji zawartych w oświadczeniu dotyczącym przesłanek wykluczenia z art. 5k rozporządzenia 833/2014 oraz art. 7 ust. 1 ustawy o szczególnych rozwiązaniach w zakresie przeciwdziałania wspieraniu agresji na Ukrainę oraz służących ochronie bezpieczeństwa narodowego</w:t>
      </w:r>
      <w:r w:rsidR="00FC2495">
        <w:rPr>
          <w:rFonts w:ascii="Calibri" w:eastAsia="Arial" w:hAnsi="Calibri" w:cs="Calibri"/>
          <w:spacing w:val="-4"/>
          <w:lang w:eastAsia="en-US"/>
        </w:rPr>
        <w:t>,</w:t>
      </w:r>
    </w:p>
    <w:p w14:paraId="2DA5B060" w14:textId="5BCA7C52" w:rsidR="00263363" w:rsidRPr="001D3594" w:rsidRDefault="00B068C9" w:rsidP="0014769C">
      <w:pPr>
        <w:pStyle w:val="Akapitzlist"/>
        <w:widowControl w:val="0"/>
        <w:numPr>
          <w:ilvl w:val="0"/>
          <w:numId w:val="31"/>
        </w:numPr>
        <w:tabs>
          <w:tab w:val="left" w:pos="336"/>
        </w:tabs>
        <w:suppressAutoHyphens w:val="0"/>
        <w:spacing w:line="276" w:lineRule="auto"/>
        <w:ind w:left="1276" w:hanging="425"/>
        <w:jc w:val="both"/>
        <w:rPr>
          <w:rFonts w:ascii="Calibri" w:eastAsia="Arial" w:hAnsi="Calibri" w:cs="Calibri"/>
          <w:spacing w:val="-8"/>
          <w:lang w:eastAsia="en-US"/>
        </w:rPr>
      </w:pPr>
      <w:r w:rsidRPr="00CD34D6">
        <w:rPr>
          <w:rFonts w:ascii="Calibri" w:eastAsia="Arial" w:hAnsi="Calibri" w:cs="Calibri"/>
          <w:spacing w:val="-6"/>
          <w:lang w:eastAsia="en-US"/>
        </w:rPr>
        <w:t>oświadczeni</w:t>
      </w:r>
      <w:r w:rsidR="00B05E99" w:rsidRPr="00CD34D6">
        <w:rPr>
          <w:rFonts w:ascii="Calibri" w:eastAsia="Arial" w:hAnsi="Calibri" w:cs="Calibri"/>
          <w:spacing w:val="-6"/>
          <w:lang w:eastAsia="en-US"/>
        </w:rPr>
        <w:t>a</w:t>
      </w:r>
      <w:r w:rsidRPr="00CD34D6">
        <w:rPr>
          <w:rFonts w:ascii="Calibri" w:eastAsia="Arial" w:hAnsi="Calibri" w:cs="Calibri"/>
          <w:spacing w:val="-6"/>
          <w:lang w:eastAsia="en-US"/>
        </w:rPr>
        <w:t xml:space="preserve"> w zakresie art. 108 ust. 1 pkt 5 </w:t>
      </w:r>
      <w:proofErr w:type="spellStart"/>
      <w:r w:rsidRPr="00CD34D6">
        <w:rPr>
          <w:rFonts w:ascii="Calibri" w:eastAsia="Arial" w:hAnsi="Calibri" w:cs="Calibri"/>
          <w:spacing w:val="-6"/>
          <w:lang w:eastAsia="en-US"/>
        </w:rPr>
        <w:t>u.p.z.p</w:t>
      </w:r>
      <w:proofErr w:type="spellEnd"/>
      <w:r w:rsidRPr="00CD34D6">
        <w:rPr>
          <w:rFonts w:ascii="Calibri" w:eastAsia="Arial" w:hAnsi="Calibri" w:cs="Calibri"/>
          <w:spacing w:val="-6"/>
          <w:lang w:eastAsia="en-US"/>
        </w:rPr>
        <w:t>., o braku przynależności do tej samej grupy kapitałowej w rozumieniu ustawy z dnia 16 lutego 2007 r. o ochronie konkurencji i</w:t>
      </w:r>
      <w:r w:rsidR="00B05E99" w:rsidRPr="00CD34D6">
        <w:rPr>
          <w:rFonts w:ascii="Calibri" w:eastAsia="Arial" w:hAnsi="Calibri" w:cs="Calibri"/>
          <w:spacing w:val="-6"/>
          <w:lang w:eastAsia="en-US"/>
        </w:rPr>
        <w:t> </w:t>
      </w:r>
      <w:r w:rsidRPr="00CD34D6">
        <w:rPr>
          <w:rFonts w:ascii="Calibri" w:eastAsia="Arial" w:hAnsi="Calibri" w:cs="Calibri"/>
          <w:spacing w:val="-6"/>
          <w:lang w:eastAsia="en-US"/>
        </w:rPr>
        <w:t xml:space="preserve">konsumentów, z innym wykonawcą, który złożył odrębną ofertę, ofertę częściową </w:t>
      </w:r>
      <w:r w:rsidR="00E85BEB" w:rsidRPr="00CD34D6">
        <w:rPr>
          <w:rFonts w:ascii="Calibri" w:eastAsia="Arial" w:hAnsi="Calibri" w:cs="Calibri"/>
          <w:spacing w:val="-6"/>
          <w:lang w:eastAsia="en-US"/>
        </w:rPr>
        <w:br/>
      </w:r>
      <w:r w:rsidRPr="00CD34D6">
        <w:rPr>
          <w:rFonts w:ascii="Calibri" w:eastAsia="Arial" w:hAnsi="Calibri" w:cs="Calibri"/>
          <w:spacing w:val="-6"/>
          <w:lang w:eastAsia="en-US"/>
        </w:rPr>
        <w:t>lub wniosek o dopuszczenie do udziału w postępowaniu, albo oświadczenia o przynale</w:t>
      </w:r>
      <w:r w:rsidR="00E85BEB" w:rsidRPr="00CD34D6">
        <w:rPr>
          <w:rFonts w:ascii="Calibri" w:eastAsia="Arial" w:hAnsi="Calibri" w:cs="Calibri"/>
          <w:spacing w:val="-6"/>
          <w:lang w:eastAsia="en-US"/>
        </w:rPr>
        <w:softHyphen/>
      </w:r>
      <w:r w:rsidRPr="00CD34D6">
        <w:rPr>
          <w:rFonts w:ascii="Calibri" w:eastAsia="Arial" w:hAnsi="Calibri" w:cs="Calibri"/>
          <w:spacing w:val="-6"/>
          <w:lang w:eastAsia="en-US"/>
        </w:rPr>
        <w:t>żności do tej samej grupy kapitałowej wraz z dokumentami lub informacjami potwierdza</w:t>
      </w:r>
      <w:r w:rsidR="00E85BEB" w:rsidRPr="00CD34D6">
        <w:rPr>
          <w:rFonts w:ascii="Calibri" w:eastAsia="Arial" w:hAnsi="Calibri" w:cs="Calibri"/>
          <w:spacing w:val="-6"/>
          <w:lang w:eastAsia="en-US"/>
        </w:rPr>
        <w:softHyphen/>
      </w:r>
      <w:r w:rsidRPr="00CD34D6">
        <w:rPr>
          <w:rFonts w:ascii="Calibri" w:eastAsia="Arial" w:hAnsi="Calibri" w:cs="Calibri"/>
          <w:spacing w:val="-6"/>
          <w:lang w:eastAsia="en-US"/>
        </w:rPr>
        <w:t xml:space="preserve">jącymi </w:t>
      </w:r>
      <w:r w:rsidRPr="001D3594">
        <w:rPr>
          <w:rFonts w:ascii="Calibri" w:eastAsia="Arial" w:hAnsi="Calibri" w:cs="Calibri"/>
          <w:spacing w:val="-8"/>
          <w:lang w:eastAsia="en-US"/>
        </w:rPr>
        <w:t>przygotowanie oferty, oferty częściowej lub wniosku o dopuszczenie do udziału</w:t>
      </w:r>
      <w:r w:rsidR="00E85BEB" w:rsidRPr="001D3594">
        <w:rPr>
          <w:rFonts w:ascii="Calibri" w:eastAsia="Arial" w:hAnsi="Calibri" w:cs="Calibri"/>
          <w:spacing w:val="-8"/>
          <w:lang w:eastAsia="en-US"/>
        </w:rPr>
        <w:t xml:space="preserve"> </w:t>
      </w:r>
      <w:r w:rsidR="001D3594" w:rsidRPr="001D3594">
        <w:rPr>
          <w:rFonts w:ascii="Calibri" w:eastAsia="Arial" w:hAnsi="Calibri" w:cs="Calibri"/>
          <w:spacing w:val="-8"/>
          <w:lang w:eastAsia="en-US"/>
        </w:rPr>
        <w:t xml:space="preserve">w </w:t>
      </w:r>
      <w:r w:rsidRPr="001D3594">
        <w:rPr>
          <w:rFonts w:ascii="Calibri" w:eastAsia="Arial" w:hAnsi="Calibri" w:cs="Calibri"/>
          <w:spacing w:val="-8"/>
          <w:lang w:eastAsia="en-US"/>
        </w:rPr>
        <w:t>postępowa</w:t>
      </w:r>
      <w:r w:rsidR="001D3594">
        <w:rPr>
          <w:rFonts w:ascii="Calibri" w:eastAsia="Arial" w:hAnsi="Calibri" w:cs="Calibri"/>
          <w:spacing w:val="-8"/>
          <w:lang w:eastAsia="en-US"/>
        </w:rPr>
        <w:softHyphen/>
      </w:r>
      <w:r w:rsidRPr="001D3594">
        <w:rPr>
          <w:rFonts w:ascii="Calibri" w:eastAsia="Arial" w:hAnsi="Calibri" w:cs="Calibri"/>
          <w:spacing w:val="-8"/>
          <w:lang w:eastAsia="en-US"/>
        </w:rPr>
        <w:t>niu niezależnie od innego wykonawcy należącego do tej samej grupy kapitałowej,</w:t>
      </w:r>
    </w:p>
    <w:p w14:paraId="6C08C07F" w14:textId="02D1EE72" w:rsidR="00263363" w:rsidRPr="000B2F87" w:rsidRDefault="00B05E99" w:rsidP="0014769C">
      <w:pPr>
        <w:pStyle w:val="Akapitzlist"/>
        <w:widowControl w:val="0"/>
        <w:numPr>
          <w:ilvl w:val="0"/>
          <w:numId w:val="31"/>
        </w:numPr>
        <w:tabs>
          <w:tab w:val="left" w:pos="336"/>
        </w:tabs>
        <w:suppressAutoHyphens w:val="0"/>
        <w:spacing w:line="276" w:lineRule="auto"/>
        <w:ind w:left="1276" w:hanging="425"/>
        <w:jc w:val="both"/>
        <w:rPr>
          <w:rFonts w:ascii="Calibri" w:eastAsia="Arial" w:hAnsi="Calibri" w:cs="Calibri"/>
          <w:spacing w:val="-5"/>
          <w:lang w:eastAsia="en-US"/>
        </w:rPr>
      </w:pPr>
      <w:r w:rsidRPr="000B2F87">
        <w:rPr>
          <w:rFonts w:ascii="Calibri" w:hAnsi="Calibri" w:cs="Calibri"/>
          <w:spacing w:val="-5"/>
          <w:lang w:eastAsia="pl-PL"/>
        </w:rPr>
        <w:t>o</w:t>
      </w:r>
      <w:r w:rsidR="00263363" w:rsidRPr="000B2F87">
        <w:rPr>
          <w:rFonts w:ascii="Calibri" w:hAnsi="Calibri" w:cs="Calibri"/>
          <w:spacing w:val="-5"/>
          <w:lang w:eastAsia="pl-PL"/>
        </w:rPr>
        <w:t>świadczeni</w:t>
      </w:r>
      <w:r w:rsidRPr="000B2F87">
        <w:rPr>
          <w:rFonts w:ascii="Calibri" w:hAnsi="Calibri" w:cs="Calibri"/>
          <w:spacing w:val="-5"/>
          <w:lang w:eastAsia="pl-PL"/>
        </w:rPr>
        <w:t>a</w:t>
      </w:r>
      <w:r w:rsidR="00263363" w:rsidRPr="000B2F87">
        <w:rPr>
          <w:rFonts w:ascii="Calibri" w:hAnsi="Calibri" w:cs="Calibri"/>
          <w:spacing w:val="-5"/>
          <w:lang w:eastAsia="pl-PL"/>
        </w:rPr>
        <w:t xml:space="preserve"> o aktualności informacji zawartych w </w:t>
      </w:r>
      <w:r w:rsidR="001C6017" w:rsidRPr="000B2F87">
        <w:rPr>
          <w:rFonts w:ascii="Calibri" w:hAnsi="Calibri" w:cs="Calibri"/>
          <w:spacing w:val="-5"/>
          <w:lang w:eastAsia="pl-PL"/>
        </w:rPr>
        <w:t>oświadczeniu JEDZ</w:t>
      </w:r>
      <w:r w:rsidR="00263363" w:rsidRPr="000B2F87">
        <w:rPr>
          <w:rFonts w:ascii="Calibri" w:hAnsi="Calibri" w:cs="Calibri"/>
          <w:spacing w:val="-5"/>
          <w:lang w:eastAsia="pl-PL"/>
        </w:rPr>
        <w:t>, w zakresie podstaw wykluczenia z postępowania wskazanych przez zamawiającego, o których mowa w:</w:t>
      </w:r>
    </w:p>
    <w:p w14:paraId="17BB8DF3" w14:textId="236C4248" w:rsidR="00263363" w:rsidRPr="00060433" w:rsidRDefault="00263363" w:rsidP="0014769C">
      <w:pPr>
        <w:pStyle w:val="Akapitzlist"/>
        <w:widowControl w:val="0"/>
        <w:numPr>
          <w:ilvl w:val="0"/>
          <w:numId w:val="35"/>
        </w:numPr>
        <w:tabs>
          <w:tab w:val="left" w:pos="336"/>
        </w:tabs>
        <w:suppressAutoHyphens w:val="0"/>
        <w:spacing w:line="276" w:lineRule="auto"/>
        <w:ind w:left="1418" w:hanging="284"/>
        <w:contextualSpacing/>
        <w:jc w:val="both"/>
        <w:rPr>
          <w:rFonts w:ascii="Calibri" w:hAnsi="Calibri" w:cs="Calibri"/>
          <w:spacing w:val="-4"/>
        </w:rPr>
      </w:pPr>
      <w:r w:rsidRPr="00060433">
        <w:rPr>
          <w:rFonts w:ascii="Calibri" w:hAnsi="Calibri" w:cs="Calibri"/>
          <w:spacing w:val="-4"/>
        </w:rPr>
        <w:t xml:space="preserve">art. 108 ust. 1 pkt 3 </w:t>
      </w:r>
      <w:bookmarkStart w:id="73" w:name="_Hlk111536550"/>
      <w:proofErr w:type="spellStart"/>
      <w:r w:rsidR="00B05E99" w:rsidRPr="00060433">
        <w:rPr>
          <w:rFonts w:ascii="Calibri" w:hAnsi="Calibri" w:cs="Calibri"/>
          <w:spacing w:val="-4"/>
        </w:rPr>
        <w:t>u.p.z.p</w:t>
      </w:r>
      <w:proofErr w:type="spellEnd"/>
      <w:r w:rsidR="00B05E99" w:rsidRPr="00060433">
        <w:rPr>
          <w:rFonts w:ascii="Calibri" w:hAnsi="Calibri" w:cs="Calibri"/>
          <w:spacing w:val="-4"/>
        </w:rPr>
        <w:t>.</w:t>
      </w:r>
      <w:bookmarkEnd w:id="73"/>
      <w:r w:rsidRPr="00060433">
        <w:rPr>
          <w:rFonts w:ascii="Calibri" w:hAnsi="Calibri" w:cs="Calibri"/>
          <w:spacing w:val="-4"/>
        </w:rPr>
        <w:t>, dotyczący</w:t>
      </w:r>
      <w:r w:rsidR="00000749" w:rsidRPr="00060433">
        <w:rPr>
          <w:rFonts w:ascii="Calibri" w:hAnsi="Calibri" w:cs="Calibri"/>
          <w:spacing w:val="-4"/>
        </w:rPr>
        <w:t>m</w:t>
      </w:r>
      <w:r w:rsidRPr="00060433">
        <w:rPr>
          <w:rFonts w:ascii="Calibri" w:hAnsi="Calibri" w:cs="Calibri"/>
          <w:spacing w:val="-4"/>
        </w:rPr>
        <w:t xml:space="preserve"> zalegania z uiszczaniem podatków, opłat lub składek na ubezpieczenie społeczne lub zdrowotne po wydaniu prawomocnego wyroku sądu lub ostatecznej decyzji administracyjnej,</w:t>
      </w:r>
    </w:p>
    <w:p w14:paraId="11415808" w14:textId="39066597" w:rsidR="00263363" w:rsidRPr="00060433" w:rsidRDefault="00263363" w:rsidP="0014769C">
      <w:pPr>
        <w:pStyle w:val="Akapitzlist"/>
        <w:widowControl w:val="0"/>
        <w:numPr>
          <w:ilvl w:val="0"/>
          <w:numId w:val="35"/>
        </w:numPr>
        <w:tabs>
          <w:tab w:val="left" w:pos="336"/>
        </w:tabs>
        <w:suppressAutoHyphens w:val="0"/>
        <w:spacing w:line="276" w:lineRule="auto"/>
        <w:ind w:left="1418" w:hanging="284"/>
        <w:contextualSpacing/>
        <w:jc w:val="both"/>
        <w:rPr>
          <w:rFonts w:ascii="Calibri" w:hAnsi="Calibri" w:cs="Calibri"/>
          <w:spacing w:val="-4"/>
        </w:rPr>
      </w:pPr>
      <w:r w:rsidRPr="00060433">
        <w:rPr>
          <w:rFonts w:ascii="Calibri" w:hAnsi="Calibri" w:cs="Calibri"/>
          <w:spacing w:val="-4"/>
        </w:rPr>
        <w:t xml:space="preserve">art. 108 ust. 1 pkt 4 </w:t>
      </w:r>
      <w:proofErr w:type="spellStart"/>
      <w:r w:rsidR="00B05E99" w:rsidRPr="00060433">
        <w:rPr>
          <w:rFonts w:ascii="Calibri" w:hAnsi="Calibri" w:cs="Calibri"/>
          <w:spacing w:val="-4"/>
        </w:rPr>
        <w:t>u.p.z.p</w:t>
      </w:r>
      <w:proofErr w:type="spellEnd"/>
      <w:r w:rsidR="00B05E99" w:rsidRPr="00060433">
        <w:rPr>
          <w:rFonts w:ascii="Calibri" w:hAnsi="Calibri" w:cs="Calibri"/>
          <w:spacing w:val="-4"/>
        </w:rPr>
        <w:t>.</w:t>
      </w:r>
      <w:r w:rsidRPr="00060433">
        <w:rPr>
          <w:rFonts w:ascii="Calibri" w:hAnsi="Calibri" w:cs="Calibri"/>
          <w:spacing w:val="-4"/>
        </w:rPr>
        <w:t>, dotyczący</w:t>
      </w:r>
      <w:r w:rsidR="00000749" w:rsidRPr="00060433">
        <w:rPr>
          <w:rFonts w:ascii="Calibri" w:hAnsi="Calibri" w:cs="Calibri"/>
          <w:spacing w:val="-4"/>
        </w:rPr>
        <w:t>m</w:t>
      </w:r>
      <w:r w:rsidRPr="00060433">
        <w:rPr>
          <w:rFonts w:ascii="Calibri" w:hAnsi="Calibri" w:cs="Calibri"/>
          <w:spacing w:val="-4"/>
        </w:rPr>
        <w:t xml:space="preserve"> orzeczenia zakazu ubiegania się o zamówienie publiczne tytułem środka zapobiegawczego,</w:t>
      </w:r>
    </w:p>
    <w:p w14:paraId="12DAE73F" w14:textId="1ACCAC9B" w:rsidR="00263363" w:rsidRPr="00060433" w:rsidRDefault="00263363" w:rsidP="0014769C">
      <w:pPr>
        <w:pStyle w:val="Akapitzlist"/>
        <w:widowControl w:val="0"/>
        <w:numPr>
          <w:ilvl w:val="0"/>
          <w:numId w:val="35"/>
        </w:numPr>
        <w:tabs>
          <w:tab w:val="left" w:pos="336"/>
        </w:tabs>
        <w:suppressAutoHyphens w:val="0"/>
        <w:spacing w:line="276" w:lineRule="auto"/>
        <w:ind w:left="1418" w:hanging="284"/>
        <w:contextualSpacing/>
        <w:jc w:val="both"/>
        <w:rPr>
          <w:rFonts w:ascii="Calibri" w:hAnsi="Calibri" w:cs="Calibri"/>
          <w:spacing w:val="-4"/>
        </w:rPr>
      </w:pPr>
      <w:r w:rsidRPr="00060433">
        <w:rPr>
          <w:rFonts w:ascii="Calibri" w:hAnsi="Calibri" w:cs="Calibri"/>
          <w:spacing w:val="-4"/>
        </w:rPr>
        <w:t xml:space="preserve">art. 108 ust. 1 pkt 5 </w:t>
      </w:r>
      <w:proofErr w:type="spellStart"/>
      <w:r w:rsidR="00B05E99" w:rsidRPr="00060433">
        <w:rPr>
          <w:rFonts w:ascii="Calibri" w:hAnsi="Calibri" w:cs="Calibri"/>
          <w:spacing w:val="-4"/>
        </w:rPr>
        <w:t>u.p.z.p</w:t>
      </w:r>
      <w:proofErr w:type="spellEnd"/>
      <w:r w:rsidR="00B05E99" w:rsidRPr="00060433">
        <w:rPr>
          <w:rFonts w:ascii="Calibri" w:hAnsi="Calibri" w:cs="Calibri"/>
          <w:spacing w:val="-4"/>
        </w:rPr>
        <w:t>.</w:t>
      </w:r>
      <w:r w:rsidRPr="00060433">
        <w:rPr>
          <w:rFonts w:ascii="Calibri" w:hAnsi="Calibri" w:cs="Calibri"/>
          <w:spacing w:val="-4"/>
        </w:rPr>
        <w:t>, dotyczący</w:t>
      </w:r>
      <w:r w:rsidR="00000749" w:rsidRPr="00060433">
        <w:rPr>
          <w:rFonts w:ascii="Calibri" w:hAnsi="Calibri" w:cs="Calibri"/>
          <w:spacing w:val="-4"/>
        </w:rPr>
        <w:t>m</w:t>
      </w:r>
      <w:r w:rsidRPr="00060433">
        <w:rPr>
          <w:rFonts w:ascii="Calibri" w:hAnsi="Calibri" w:cs="Calibri"/>
          <w:spacing w:val="-4"/>
        </w:rPr>
        <w:t xml:space="preserve"> zawarcia z innymi wykonawcami porozumienia mającego na celu zakłócenie konkurencji,</w:t>
      </w:r>
    </w:p>
    <w:p w14:paraId="3F6CF5B2" w14:textId="0D189433" w:rsidR="00AA72A8" w:rsidRPr="00060433" w:rsidRDefault="00263363" w:rsidP="0014769C">
      <w:pPr>
        <w:pStyle w:val="Akapitzlist"/>
        <w:widowControl w:val="0"/>
        <w:numPr>
          <w:ilvl w:val="0"/>
          <w:numId w:val="35"/>
        </w:numPr>
        <w:tabs>
          <w:tab w:val="left" w:pos="336"/>
        </w:tabs>
        <w:suppressAutoHyphens w:val="0"/>
        <w:spacing w:line="276" w:lineRule="auto"/>
        <w:ind w:left="1418" w:hanging="284"/>
        <w:contextualSpacing/>
        <w:jc w:val="both"/>
        <w:rPr>
          <w:rFonts w:ascii="Calibri" w:hAnsi="Calibri" w:cs="Calibri"/>
          <w:spacing w:val="-4"/>
        </w:rPr>
      </w:pPr>
      <w:r w:rsidRPr="00060433">
        <w:rPr>
          <w:rFonts w:ascii="Calibri" w:hAnsi="Calibri" w:cs="Calibri"/>
          <w:spacing w:val="-4"/>
        </w:rPr>
        <w:t xml:space="preserve">art. 108 ust. 1 pkt 6 </w:t>
      </w:r>
      <w:proofErr w:type="spellStart"/>
      <w:r w:rsidR="00B05E99" w:rsidRPr="00060433">
        <w:rPr>
          <w:rFonts w:ascii="Calibri" w:hAnsi="Calibri" w:cs="Calibri"/>
          <w:spacing w:val="-4"/>
        </w:rPr>
        <w:t>u.p.z.p</w:t>
      </w:r>
      <w:proofErr w:type="spellEnd"/>
      <w:r w:rsidR="00B05E99" w:rsidRPr="00060433">
        <w:rPr>
          <w:rFonts w:ascii="Calibri" w:hAnsi="Calibri" w:cs="Calibri"/>
          <w:spacing w:val="-4"/>
        </w:rPr>
        <w:t>.</w:t>
      </w:r>
      <w:r w:rsidRPr="00060433">
        <w:rPr>
          <w:rFonts w:ascii="Calibri" w:hAnsi="Calibri" w:cs="Calibri"/>
          <w:spacing w:val="-4"/>
        </w:rPr>
        <w:t>, dotyczący</w:t>
      </w:r>
      <w:r w:rsidR="00000749" w:rsidRPr="00060433">
        <w:rPr>
          <w:rFonts w:ascii="Calibri" w:hAnsi="Calibri" w:cs="Calibri"/>
          <w:spacing w:val="-4"/>
        </w:rPr>
        <w:t>m</w:t>
      </w:r>
      <w:r w:rsidRPr="00060433">
        <w:rPr>
          <w:rFonts w:ascii="Calibri" w:hAnsi="Calibri" w:cs="Calibri"/>
          <w:spacing w:val="-4"/>
        </w:rPr>
        <w:t xml:space="preserve"> zakłócenia konkurencji wynikającego z</w:t>
      </w:r>
      <w:r w:rsidR="00000749" w:rsidRPr="00060433">
        <w:rPr>
          <w:rFonts w:ascii="Calibri" w:hAnsi="Calibri" w:cs="Calibri"/>
          <w:spacing w:val="-4"/>
        </w:rPr>
        <w:t> </w:t>
      </w:r>
      <w:r w:rsidRPr="00060433">
        <w:rPr>
          <w:rFonts w:ascii="Calibri" w:hAnsi="Calibri" w:cs="Calibri"/>
          <w:spacing w:val="-4"/>
        </w:rPr>
        <w:t>wcześniejszego zaangażowania</w:t>
      </w:r>
      <w:r w:rsidR="00000749" w:rsidRPr="00060433">
        <w:rPr>
          <w:rFonts w:ascii="Calibri" w:hAnsi="Calibri" w:cs="Calibri"/>
          <w:spacing w:val="-4"/>
        </w:rPr>
        <w:t>.</w:t>
      </w:r>
    </w:p>
    <w:p w14:paraId="330C7893" w14:textId="77777777" w:rsidR="00C34491" w:rsidRPr="001F42D9" w:rsidRDefault="00B068C9" w:rsidP="00305EDE">
      <w:pPr>
        <w:pStyle w:val="Akapitzlist"/>
        <w:widowControl w:val="0"/>
        <w:numPr>
          <w:ilvl w:val="3"/>
          <w:numId w:val="24"/>
        </w:numPr>
        <w:tabs>
          <w:tab w:val="left" w:pos="851"/>
        </w:tabs>
        <w:suppressAutoHyphens w:val="0"/>
        <w:spacing w:line="276" w:lineRule="auto"/>
        <w:ind w:left="851" w:hanging="851"/>
        <w:jc w:val="both"/>
        <w:rPr>
          <w:rFonts w:ascii="Calibri" w:eastAsia="Arial" w:hAnsi="Calibri" w:cs="Calibri"/>
          <w:spacing w:val="-4"/>
          <w:lang w:eastAsia="en-US"/>
        </w:rPr>
      </w:pPr>
      <w:r w:rsidRPr="001F42D9">
        <w:rPr>
          <w:rFonts w:ascii="Calibri" w:eastAsia="Arial" w:hAnsi="Calibri" w:cs="Calibri"/>
          <w:spacing w:val="-4"/>
          <w:lang w:eastAsia="en-US"/>
        </w:rPr>
        <w:t>składanych na potwierdzenie spełnienia warunków udziału w postępowaniu - w celu potwierdzenia spełniania przez wykonawcę warunku udziału w postępowaniu, dotyczącego wymaganych uprawnień do prowadzenia określonej działalności gospodarczej lub zawodowej – wykonawca składa zezwolenie, licencję, koncesję lub potwierdzenie wpisu do rejestru działalności regulowanej, jeżeli ich posiadanie jest niezbędne do świadczenia usług ubezpiecze</w:t>
      </w:r>
      <w:r w:rsidRPr="001F42D9">
        <w:rPr>
          <w:rFonts w:ascii="Calibri" w:eastAsia="Arial" w:hAnsi="Calibri" w:cs="Calibri"/>
          <w:spacing w:val="-4"/>
          <w:lang w:eastAsia="en-US"/>
        </w:rPr>
        <w:softHyphen/>
        <w:t>nio</w:t>
      </w:r>
      <w:r w:rsidRPr="001F42D9">
        <w:rPr>
          <w:rFonts w:ascii="Calibri" w:eastAsia="Arial" w:hAnsi="Calibri" w:cs="Calibri"/>
          <w:spacing w:val="-4"/>
          <w:lang w:eastAsia="en-US"/>
        </w:rPr>
        <w:softHyphen/>
        <w:t>wych w kraju, w którym wykonawca ma siedzibę lub miejsce zamieszkania, przy czym:</w:t>
      </w:r>
    </w:p>
    <w:p w14:paraId="007A7460" w14:textId="45741CEF" w:rsidR="00C34491" w:rsidRPr="00060433" w:rsidRDefault="00B068C9" w:rsidP="0014769C">
      <w:pPr>
        <w:pStyle w:val="Akapitzlist"/>
        <w:widowControl w:val="0"/>
        <w:numPr>
          <w:ilvl w:val="0"/>
          <w:numId w:val="32"/>
        </w:numPr>
        <w:tabs>
          <w:tab w:val="left" w:pos="1276"/>
        </w:tabs>
        <w:suppressAutoHyphens w:val="0"/>
        <w:spacing w:line="276" w:lineRule="auto"/>
        <w:ind w:left="1276" w:hanging="425"/>
        <w:jc w:val="both"/>
        <w:rPr>
          <w:rFonts w:ascii="Calibri" w:eastAsia="Arial" w:hAnsi="Calibri" w:cs="Calibri"/>
          <w:spacing w:val="-4"/>
          <w:lang w:eastAsia="en-US"/>
        </w:rPr>
      </w:pPr>
      <w:r w:rsidRPr="00060433">
        <w:rPr>
          <w:rFonts w:ascii="Calibri" w:eastAsia="Arial" w:hAnsi="Calibri" w:cs="Calibri"/>
          <w:spacing w:val="-4"/>
          <w:lang w:eastAsia="en-US"/>
        </w:rPr>
        <w:t xml:space="preserve">wykonawca </w:t>
      </w:r>
      <w:bookmarkStart w:id="74" w:name="_Hlk111027298"/>
      <w:r w:rsidRPr="00060433">
        <w:rPr>
          <w:rFonts w:ascii="Calibri" w:eastAsia="Arial" w:hAnsi="Calibri" w:cs="Calibri"/>
          <w:spacing w:val="-4"/>
          <w:lang w:eastAsia="en-US"/>
        </w:rPr>
        <w:t xml:space="preserve">mający siedzibę na terytorium RP </w:t>
      </w:r>
      <w:bookmarkEnd w:id="74"/>
      <w:r w:rsidRPr="00060433">
        <w:rPr>
          <w:rFonts w:ascii="Calibri" w:eastAsia="Arial" w:hAnsi="Calibri" w:cs="Calibri"/>
          <w:spacing w:val="-4"/>
          <w:lang w:eastAsia="en-US"/>
        </w:rPr>
        <w:t xml:space="preserve">składa wydane przez właściwy organ zezwolenie na wykonywanie działalności ubezpieczeniowej - w zakresie </w:t>
      </w:r>
      <w:bookmarkStart w:id="75" w:name="_Hlk111028627"/>
      <w:r w:rsidRPr="00060433">
        <w:rPr>
          <w:rFonts w:ascii="Calibri" w:eastAsia="Arial" w:hAnsi="Calibri" w:cs="Calibri"/>
          <w:spacing w:val="-4"/>
          <w:lang w:eastAsia="en-US"/>
        </w:rPr>
        <w:t xml:space="preserve">zgodnym </w:t>
      </w:r>
      <w:r w:rsidRPr="00060433">
        <w:rPr>
          <w:rFonts w:ascii="Calibri" w:eastAsia="Arial" w:hAnsi="Calibri" w:cs="Calibri"/>
          <w:spacing w:val="-4"/>
          <w:lang w:eastAsia="en-US"/>
        </w:rPr>
        <w:br/>
        <w:t>z przedmiotem zamówienia</w:t>
      </w:r>
      <w:bookmarkEnd w:id="75"/>
      <w:r w:rsidRPr="00060433">
        <w:rPr>
          <w:rFonts w:ascii="Calibri" w:eastAsia="Arial" w:hAnsi="Calibri" w:cs="Calibri"/>
          <w:spacing w:val="-4"/>
          <w:lang w:eastAsia="en-US"/>
        </w:rPr>
        <w:t xml:space="preserve">, tj. we wszystkich grupach </w:t>
      </w:r>
      <w:proofErr w:type="spellStart"/>
      <w:r w:rsidRPr="00060433">
        <w:rPr>
          <w:rFonts w:ascii="Calibri" w:eastAsia="Arial" w:hAnsi="Calibri" w:cs="Calibri"/>
          <w:spacing w:val="-4"/>
          <w:lang w:eastAsia="en-US"/>
        </w:rPr>
        <w:t>ryzyk</w:t>
      </w:r>
      <w:proofErr w:type="spellEnd"/>
      <w:r w:rsidRPr="00060433">
        <w:rPr>
          <w:rFonts w:ascii="Calibri" w:eastAsia="Arial" w:hAnsi="Calibri" w:cs="Calibri"/>
          <w:spacing w:val="-4"/>
          <w:lang w:eastAsia="en-US"/>
        </w:rPr>
        <w:t xml:space="preserve"> objętych zamówieniem;</w:t>
      </w:r>
    </w:p>
    <w:p w14:paraId="74CF3999" w14:textId="77777777" w:rsidR="00C34491" w:rsidRPr="00060433" w:rsidRDefault="00B068C9" w:rsidP="0014769C">
      <w:pPr>
        <w:pStyle w:val="Akapitzlist"/>
        <w:widowControl w:val="0"/>
        <w:numPr>
          <w:ilvl w:val="0"/>
          <w:numId w:val="32"/>
        </w:numPr>
        <w:tabs>
          <w:tab w:val="left" w:pos="1276"/>
        </w:tabs>
        <w:suppressAutoHyphens w:val="0"/>
        <w:spacing w:line="276" w:lineRule="auto"/>
        <w:ind w:left="1276" w:hanging="425"/>
        <w:jc w:val="both"/>
        <w:rPr>
          <w:rFonts w:ascii="Calibri" w:eastAsia="Arial" w:hAnsi="Calibri" w:cs="Calibri"/>
          <w:bCs/>
          <w:iCs/>
          <w:spacing w:val="-4"/>
          <w:lang w:eastAsia="en-US"/>
        </w:rPr>
      </w:pPr>
      <w:r w:rsidRPr="00060433">
        <w:rPr>
          <w:rFonts w:ascii="Calibri" w:eastAsia="Arial" w:hAnsi="Calibri" w:cs="Calibri"/>
          <w:bCs/>
          <w:iCs/>
          <w:spacing w:val="-4"/>
          <w:lang w:eastAsia="en-US"/>
        </w:rPr>
        <w:t xml:space="preserve">jeżeli zezwolenie nie jest wymagane na podstawie odrębnych przepisów, wykonawca składa zaświadczenie wydane przez organ nadzoru, potwierdzające posiadanie przez wykonawcę uprawnień do wykonywania działalności ubezpieczeniowej w zakresie zgodnym z przedmiotem zamówienia, tj. we wszystkich grupach </w:t>
      </w:r>
      <w:proofErr w:type="spellStart"/>
      <w:r w:rsidRPr="00060433">
        <w:rPr>
          <w:rFonts w:ascii="Calibri" w:eastAsia="Arial" w:hAnsi="Calibri" w:cs="Calibri"/>
          <w:bCs/>
          <w:iCs/>
          <w:spacing w:val="-4"/>
          <w:lang w:eastAsia="en-US"/>
        </w:rPr>
        <w:t>ryzyk</w:t>
      </w:r>
      <w:proofErr w:type="spellEnd"/>
      <w:r w:rsidRPr="00060433">
        <w:rPr>
          <w:rFonts w:ascii="Calibri" w:eastAsia="Arial" w:hAnsi="Calibri" w:cs="Calibri"/>
          <w:bCs/>
          <w:iCs/>
          <w:spacing w:val="-4"/>
          <w:lang w:eastAsia="en-US"/>
        </w:rPr>
        <w:t xml:space="preserve"> objętych zamówieniem lub oświadczenie o posiadaniu uprawnień do wykonywania działalności ubezpieczeniowej we wskazanym wyżej, wymaganym zakresie oraz że nie jest konieczne posiadanie przez wykonawcę zezwolenia - wraz z przytoczeniem podstawy prawnej zwolnienia z przedmiotowego obowiązku;</w:t>
      </w:r>
    </w:p>
    <w:p w14:paraId="4CE1A1A9" w14:textId="3CF550D9" w:rsidR="00C34491" w:rsidRPr="00CD34D6" w:rsidRDefault="00B068C9" w:rsidP="0014769C">
      <w:pPr>
        <w:pStyle w:val="Akapitzlist"/>
        <w:widowControl w:val="0"/>
        <w:numPr>
          <w:ilvl w:val="0"/>
          <w:numId w:val="32"/>
        </w:numPr>
        <w:tabs>
          <w:tab w:val="left" w:pos="1276"/>
        </w:tabs>
        <w:suppressAutoHyphens w:val="0"/>
        <w:spacing w:line="276" w:lineRule="auto"/>
        <w:ind w:left="1276" w:hanging="425"/>
        <w:jc w:val="both"/>
        <w:rPr>
          <w:rFonts w:ascii="Calibri" w:eastAsia="Arial" w:hAnsi="Calibri" w:cs="Calibri"/>
          <w:spacing w:val="-6"/>
          <w:lang w:eastAsia="en-US"/>
        </w:rPr>
      </w:pPr>
      <w:r w:rsidRPr="00CD34D6">
        <w:rPr>
          <w:rFonts w:ascii="Calibri" w:eastAsia="Arial" w:hAnsi="Calibri" w:cs="Calibri"/>
          <w:spacing w:val="-6"/>
          <w:lang w:eastAsia="en-US"/>
        </w:rPr>
        <w:t xml:space="preserve">wykonawca, który ma siedzibę poza terytorium RP składa potwierdzenie faktu notyfikacji otrzymane od organu nadzoru kraju siedziby wykonawcy, a jeżeli organ nadzoru w kraju siedziby wykonawcy takiego potwierdzenia nie wystawia, wykonawca składa oświadczenie </w:t>
      </w:r>
      <w:r w:rsidRPr="00CD34D6">
        <w:rPr>
          <w:rFonts w:ascii="Calibri" w:eastAsia="Arial" w:hAnsi="Calibri" w:cs="Calibri"/>
          <w:spacing w:val="-6"/>
          <w:lang w:eastAsia="en-US"/>
        </w:rPr>
        <w:lastRenderedPageBreak/>
        <w:t xml:space="preserve">organu uprawnionego do reprezentowania wykonawcy, że notyfikacja została dokonana </w:t>
      </w:r>
      <w:r w:rsidR="00CD34D6">
        <w:rPr>
          <w:rFonts w:ascii="Calibri" w:eastAsia="Arial" w:hAnsi="Calibri" w:cs="Calibri"/>
          <w:spacing w:val="-6"/>
          <w:lang w:eastAsia="en-US"/>
        </w:rPr>
        <w:br/>
      </w:r>
      <w:r w:rsidRPr="00CD34D6">
        <w:rPr>
          <w:rFonts w:ascii="Calibri" w:eastAsia="Arial" w:hAnsi="Calibri" w:cs="Calibri"/>
          <w:spacing w:val="-6"/>
          <w:lang w:eastAsia="en-US"/>
        </w:rPr>
        <w:t>i przyjęta przez polski organ nadzoru.</w:t>
      </w:r>
    </w:p>
    <w:p w14:paraId="0703B82D" w14:textId="5A2D8D04" w:rsidR="00C34491" w:rsidRPr="00060433" w:rsidRDefault="00B068C9" w:rsidP="0014769C">
      <w:pPr>
        <w:pStyle w:val="Akapitzlist"/>
        <w:widowControl w:val="0"/>
        <w:numPr>
          <w:ilvl w:val="2"/>
          <w:numId w:val="24"/>
        </w:numPr>
        <w:tabs>
          <w:tab w:val="left" w:pos="336"/>
        </w:tabs>
        <w:suppressAutoHyphens w:val="0"/>
        <w:spacing w:line="276" w:lineRule="auto"/>
        <w:ind w:left="851" w:hanging="851"/>
        <w:jc w:val="both"/>
        <w:rPr>
          <w:rFonts w:ascii="Calibri" w:eastAsia="Calibri" w:hAnsi="Calibri" w:cs="Calibri"/>
          <w:spacing w:val="-4"/>
          <w:lang w:eastAsia="pl-PL" w:bidi="pl-PL"/>
        </w:rPr>
      </w:pPr>
      <w:r w:rsidRPr="00060433">
        <w:rPr>
          <w:rFonts w:ascii="Calibri" w:eastAsia="Arial" w:hAnsi="Calibri" w:cs="Calibri"/>
          <w:spacing w:val="-4"/>
          <w:lang w:eastAsia="en-US"/>
        </w:rPr>
        <w:t>Oświadczenie, o którym mowa w pkt.</w:t>
      </w:r>
      <w:r w:rsidR="00CA5C65" w:rsidRPr="00060433">
        <w:rPr>
          <w:rFonts w:ascii="Calibri" w:eastAsia="Arial" w:hAnsi="Calibri" w:cs="Calibri"/>
          <w:spacing w:val="-4"/>
          <w:lang w:eastAsia="en-US"/>
        </w:rPr>
        <w:t xml:space="preserve"> </w:t>
      </w:r>
      <w:r w:rsidR="00936124" w:rsidRPr="00060433">
        <w:rPr>
          <w:rFonts w:ascii="Calibri" w:eastAsia="Arial" w:hAnsi="Calibri" w:cs="Calibri"/>
          <w:spacing w:val="-4"/>
          <w:lang w:eastAsia="en-US"/>
        </w:rPr>
        <w:t>9</w:t>
      </w:r>
      <w:r w:rsidRPr="00060433">
        <w:rPr>
          <w:rFonts w:ascii="Calibri" w:eastAsia="Arial" w:hAnsi="Calibri" w:cs="Calibri"/>
          <w:spacing w:val="-4"/>
          <w:lang w:eastAsia="en-US"/>
        </w:rPr>
        <w:t>.2.1. składa się na formularzu JEDZ, sporządzonym zgodnie ze wzorem standardowego formularza określonego w rozporządzeniu wykonawczym Komisji (UE) 2016/7 z dnia 5 stycznia 2016 r. ustanawiającym standardowy formularz Jednolitego Europejskiego Dokumentu Zamówienia (</w:t>
      </w:r>
      <w:proofErr w:type="spellStart"/>
      <w:r w:rsidRPr="00060433">
        <w:rPr>
          <w:rFonts w:ascii="Calibri" w:eastAsia="Arial" w:hAnsi="Calibri" w:cs="Calibri"/>
          <w:spacing w:val="-4"/>
          <w:lang w:eastAsia="en-US"/>
        </w:rPr>
        <w:t>Dz.Urz</w:t>
      </w:r>
      <w:proofErr w:type="spellEnd"/>
      <w:r w:rsidRPr="00060433">
        <w:rPr>
          <w:rFonts w:ascii="Calibri" w:eastAsia="Arial" w:hAnsi="Calibri" w:cs="Calibri"/>
          <w:spacing w:val="-4"/>
          <w:lang w:eastAsia="en-US"/>
        </w:rPr>
        <w:t>. UE L 3 z 06.01.2016, str. 16).</w:t>
      </w:r>
    </w:p>
    <w:p w14:paraId="34BD396A" w14:textId="77777777" w:rsidR="00C34491" w:rsidRPr="00060433" w:rsidRDefault="00B068C9" w:rsidP="0014769C">
      <w:pPr>
        <w:pStyle w:val="Akapitzlist"/>
        <w:widowControl w:val="0"/>
        <w:numPr>
          <w:ilvl w:val="2"/>
          <w:numId w:val="24"/>
        </w:numPr>
        <w:tabs>
          <w:tab w:val="left" w:pos="336"/>
        </w:tabs>
        <w:suppressAutoHyphens w:val="0"/>
        <w:spacing w:line="276" w:lineRule="auto"/>
        <w:ind w:left="851" w:hanging="851"/>
        <w:jc w:val="both"/>
        <w:rPr>
          <w:rFonts w:ascii="Calibri" w:eastAsia="Calibri" w:hAnsi="Calibri" w:cs="Calibri"/>
          <w:spacing w:val="-4"/>
          <w:lang w:eastAsia="pl-PL" w:bidi="pl-PL"/>
        </w:rPr>
      </w:pPr>
      <w:r w:rsidRPr="00060433">
        <w:rPr>
          <w:rFonts w:ascii="Calibri" w:eastAsia="Arial" w:hAnsi="Calibri" w:cs="Calibri"/>
          <w:spacing w:val="-4"/>
          <w:lang w:eastAsia="en-US"/>
        </w:rPr>
        <w:t>Wykonawca, który bierze udział samodzielnie w postępowaniu przedkłada JEDZ tylko w swoim zakresie.</w:t>
      </w:r>
    </w:p>
    <w:p w14:paraId="5A5071A5" w14:textId="77777777" w:rsidR="00C34491" w:rsidRPr="000B2F87" w:rsidRDefault="00B068C9" w:rsidP="0014769C">
      <w:pPr>
        <w:pStyle w:val="Akapitzlist"/>
        <w:widowControl w:val="0"/>
        <w:numPr>
          <w:ilvl w:val="2"/>
          <w:numId w:val="24"/>
        </w:numPr>
        <w:tabs>
          <w:tab w:val="left" w:pos="336"/>
        </w:tabs>
        <w:suppressAutoHyphens w:val="0"/>
        <w:spacing w:line="276" w:lineRule="auto"/>
        <w:ind w:left="851" w:hanging="851"/>
        <w:jc w:val="both"/>
        <w:rPr>
          <w:rFonts w:ascii="Calibri" w:eastAsia="Calibri" w:hAnsi="Calibri" w:cs="Calibri"/>
          <w:spacing w:val="-6"/>
          <w:lang w:eastAsia="pl-PL" w:bidi="pl-PL"/>
        </w:rPr>
      </w:pPr>
      <w:r w:rsidRPr="000B2F87">
        <w:rPr>
          <w:rFonts w:ascii="Calibri" w:eastAsia="Arial" w:hAnsi="Calibri" w:cs="Calibri"/>
          <w:spacing w:val="-6"/>
          <w:lang w:eastAsia="en-US"/>
        </w:rPr>
        <w:t xml:space="preserve">W przypadku wskazania w ofercie oraz JEDZ podwykonawców, którzy swoimi zdolnościami </w:t>
      </w:r>
      <w:r w:rsidRPr="000B2F87">
        <w:rPr>
          <w:rFonts w:ascii="Calibri" w:eastAsia="Arial" w:hAnsi="Calibri" w:cs="Calibri"/>
          <w:spacing w:val="-6"/>
          <w:lang w:eastAsia="en-US"/>
        </w:rPr>
        <w:br/>
        <w:t xml:space="preserve">lub sytuacją nie wspierają wykonawcy w celu wykazania spełniania warunków udziału </w:t>
      </w:r>
      <w:r w:rsidRPr="000B2F87">
        <w:rPr>
          <w:rFonts w:ascii="Calibri" w:eastAsia="Arial" w:hAnsi="Calibri" w:cs="Calibri"/>
          <w:spacing w:val="-6"/>
          <w:lang w:eastAsia="en-US"/>
        </w:rPr>
        <w:br/>
        <w:t>w postępowaniu, zamawiający nie wymaga złożenia odrębnego JEDZ dla tych podwykonawców (należy jedynie wypełnić JEDZ w części II sekcję D).</w:t>
      </w:r>
    </w:p>
    <w:p w14:paraId="5B24B47C" w14:textId="77777777" w:rsidR="00C34491" w:rsidRPr="00060433" w:rsidRDefault="00B068C9" w:rsidP="0014769C">
      <w:pPr>
        <w:pStyle w:val="Akapitzlist"/>
        <w:widowControl w:val="0"/>
        <w:numPr>
          <w:ilvl w:val="2"/>
          <w:numId w:val="24"/>
        </w:numPr>
        <w:tabs>
          <w:tab w:val="left" w:pos="336"/>
        </w:tabs>
        <w:suppressAutoHyphens w:val="0"/>
        <w:spacing w:line="276" w:lineRule="auto"/>
        <w:ind w:left="851" w:hanging="851"/>
        <w:jc w:val="both"/>
        <w:rPr>
          <w:rFonts w:ascii="Calibri" w:eastAsia="Calibri" w:hAnsi="Calibri" w:cs="Calibri"/>
          <w:spacing w:val="-4"/>
          <w:lang w:eastAsia="pl-PL" w:bidi="pl-PL"/>
        </w:rPr>
      </w:pPr>
      <w:r w:rsidRPr="00060433">
        <w:rPr>
          <w:rFonts w:ascii="Calibri" w:eastAsia="Arial" w:hAnsi="Calibri" w:cs="Calibri"/>
          <w:spacing w:val="-4"/>
          <w:lang w:eastAsia="en-US"/>
        </w:rPr>
        <w:t xml:space="preserve">W przypadku wspólnego ubiegania się o zamówienie przez wykonawców, należy przedstawić odrębny JEDZ (należycie wypełniony i podpisany przez każdego wykonawcę). Dokumenty </w:t>
      </w:r>
      <w:r w:rsidRPr="00060433">
        <w:rPr>
          <w:rFonts w:ascii="Calibri" w:eastAsia="Arial" w:hAnsi="Calibri" w:cs="Calibri"/>
          <w:spacing w:val="-4"/>
          <w:lang w:eastAsia="en-US"/>
        </w:rPr>
        <w:br/>
        <w:t xml:space="preserve">te potwierdzają spełnianie warunków udziału w postępowaniu oraz brak podstaw wykluczenia w zakresie, w którym każdy z wykonawców wykazuje spełnianie warunków udziału </w:t>
      </w:r>
      <w:r w:rsidRPr="00060433">
        <w:rPr>
          <w:rFonts w:ascii="Calibri" w:eastAsia="Arial" w:hAnsi="Calibri" w:cs="Calibri"/>
          <w:spacing w:val="-4"/>
          <w:lang w:eastAsia="en-US"/>
        </w:rPr>
        <w:br/>
        <w:t>w postępowaniu oraz brak podstaw wykluczenia.</w:t>
      </w:r>
    </w:p>
    <w:p w14:paraId="2A2CE851" w14:textId="212DF3B8" w:rsidR="00C34491" w:rsidRPr="00060433" w:rsidRDefault="00B068C9" w:rsidP="0014769C">
      <w:pPr>
        <w:pStyle w:val="Akapitzlist"/>
        <w:widowControl w:val="0"/>
        <w:numPr>
          <w:ilvl w:val="2"/>
          <w:numId w:val="24"/>
        </w:numPr>
        <w:tabs>
          <w:tab w:val="left" w:pos="336"/>
        </w:tabs>
        <w:suppressAutoHyphens w:val="0"/>
        <w:spacing w:line="276" w:lineRule="auto"/>
        <w:ind w:left="851" w:hanging="851"/>
        <w:jc w:val="both"/>
        <w:rPr>
          <w:rFonts w:ascii="Calibri" w:eastAsia="Calibri" w:hAnsi="Calibri" w:cs="Calibri"/>
          <w:spacing w:val="-4"/>
          <w:lang w:eastAsia="pl-PL" w:bidi="pl-PL"/>
        </w:rPr>
      </w:pPr>
      <w:r w:rsidRPr="00060433">
        <w:rPr>
          <w:rFonts w:ascii="Calibri" w:eastAsia="Calibri" w:hAnsi="Calibri" w:cs="Calibri"/>
          <w:bCs/>
          <w:spacing w:val="-4"/>
          <w:lang w:eastAsia="pl-PL" w:bidi="pl-PL"/>
        </w:rPr>
        <w:t>Dokument JEDZ musi być podpisany kwalifikowanym podpisem elektronicznym - odpowiednio przez tego</w:t>
      </w:r>
      <w:r w:rsidR="00F24790">
        <w:rPr>
          <w:rFonts w:ascii="Calibri" w:eastAsia="Calibri" w:hAnsi="Calibri" w:cs="Calibri"/>
          <w:bCs/>
          <w:spacing w:val="-4"/>
          <w:lang w:eastAsia="pl-PL" w:bidi="pl-PL"/>
        </w:rPr>
        <w:t>,</w:t>
      </w:r>
      <w:r w:rsidRPr="00060433">
        <w:rPr>
          <w:rFonts w:ascii="Calibri" w:eastAsia="Calibri" w:hAnsi="Calibri" w:cs="Calibri"/>
          <w:bCs/>
          <w:spacing w:val="-4"/>
          <w:lang w:eastAsia="pl-PL" w:bidi="pl-PL"/>
        </w:rPr>
        <w:t xml:space="preserve"> kogo dotyczy składany formularz JEDZ. Dla skutecznego złożenia oświadczenia formularz muszą podpisać właściwe, umocowane osoby, tj. uprawnione do reprezentacji albo upoważnione na podstawie udzielonego pełnomocnictwa.</w:t>
      </w:r>
    </w:p>
    <w:p w14:paraId="17D93B27" w14:textId="69754FD9" w:rsidR="00C34491" w:rsidRPr="00060433" w:rsidRDefault="00B068C9" w:rsidP="0014769C">
      <w:pPr>
        <w:pStyle w:val="Akapitzlist"/>
        <w:widowControl w:val="0"/>
        <w:numPr>
          <w:ilvl w:val="2"/>
          <w:numId w:val="24"/>
        </w:numPr>
        <w:tabs>
          <w:tab w:val="left" w:pos="336"/>
        </w:tabs>
        <w:suppressAutoHyphens w:val="0"/>
        <w:spacing w:line="276" w:lineRule="auto"/>
        <w:ind w:left="851" w:hanging="851"/>
        <w:jc w:val="both"/>
        <w:rPr>
          <w:rFonts w:ascii="Calibri" w:eastAsia="Calibri" w:hAnsi="Calibri" w:cs="Calibri"/>
          <w:spacing w:val="-4"/>
          <w:lang w:eastAsia="pl-PL" w:bidi="pl-PL"/>
        </w:rPr>
      </w:pPr>
      <w:r w:rsidRPr="00060433">
        <w:rPr>
          <w:rFonts w:ascii="Calibri" w:eastAsia="Arial" w:hAnsi="Calibri" w:cs="Calibri"/>
          <w:spacing w:val="-4"/>
          <w:lang w:eastAsia="en-US"/>
        </w:rPr>
        <w:t xml:space="preserve">Jeżeli wykonawca ma siedzibę lub miejsce zamieszkania poza granicami Rzeczypospolitej Polskiej, zamiast informacji z Krajowego Rejestru Karnego, o której mowa w pkt. </w:t>
      </w:r>
      <w:r w:rsidR="00CA5C65" w:rsidRPr="00060433">
        <w:rPr>
          <w:rFonts w:ascii="Calibri" w:eastAsia="Arial" w:hAnsi="Calibri" w:cs="Calibri"/>
          <w:spacing w:val="-4"/>
          <w:lang w:eastAsia="en-US"/>
        </w:rPr>
        <w:t>9</w:t>
      </w:r>
      <w:r w:rsidRPr="00060433">
        <w:rPr>
          <w:rFonts w:ascii="Calibri" w:eastAsia="Arial" w:hAnsi="Calibri" w:cs="Calibri"/>
          <w:spacing w:val="-4"/>
          <w:lang w:eastAsia="en-US"/>
        </w:rPr>
        <w:t xml:space="preserve">.2.2.1. 1)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</w:t>
      </w:r>
      <w:r w:rsidRPr="00060433">
        <w:rPr>
          <w:rFonts w:ascii="Calibri" w:eastAsia="Arial" w:hAnsi="Calibri" w:cs="Calibri"/>
          <w:spacing w:val="-4"/>
          <w:lang w:eastAsia="en-US"/>
        </w:rPr>
        <w:br/>
        <w:t xml:space="preserve">o którym mowa w pkt. </w:t>
      </w:r>
      <w:r w:rsidR="00CA5C65" w:rsidRPr="00060433">
        <w:rPr>
          <w:rFonts w:ascii="Calibri" w:eastAsia="Arial" w:hAnsi="Calibri" w:cs="Calibri"/>
          <w:spacing w:val="-4"/>
          <w:lang w:eastAsia="en-US"/>
        </w:rPr>
        <w:t>9</w:t>
      </w:r>
      <w:r w:rsidRPr="00060433">
        <w:rPr>
          <w:rFonts w:ascii="Calibri" w:eastAsia="Arial" w:hAnsi="Calibri" w:cs="Calibri"/>
          <w:spacing w:val="-4"/>
          <w:lang w:eastAsia="en-US"/>
        </w:rPr>
        <w:t>.2.2.1. 1). Dokument, powinien być wystawiony nie wcześniej niż 6 miesięcy przed jego złożeniem.</w:t>
      </w:r>
    </w:p>
    <w:p w14:paraId="03BF04D7" w14:textId="3000EBC1" w:rsidR="00C34491" w:rsidRPr="00CD34D6" w:rsidRDefault="00B068C9" w:rsidP="0014769C">
      <w:pPr>
        <w:pStyle w:val="Akapitzlist"/>
        <w:widowControl w:val="0"/>
        <w:numPr>
          <w:ilvl w:val="2"/>
          <w:numId w:val="24"/>
        </w:numPr>
        <w:tabs>
          <w:tab w:val="left" w:pos="336"/>
        </w:tabs>
        <w:suppressAutoHyphens w:val="0"/>
        <w:spacing w:line="276" w:lineRule="auto"/>
        <w:ind w:left="851" w:hanging="851"/>
        <w:jc w:val="both"/>
        <w:rPr>
          <w:rFonts w:ascii="Calibri" w:eastAsia="Calibri" w:hAnsi="Calibri" w:cs="Calibri"/>
          <w:spacing w:val="-6"/>
          <w:lang w:eastAsia="pl-PL" w:bidi="pl-PL"/>
        </w:rPr>
      </w:pPr>
      <w:r w:rsidRPr="00CD34D6">
        <w:rPr>
          <w:rFonts w:ascii="Calibri" w:eastAsia="Arial" w:hAnsi="Calibri" w:cs="Calibri"/>
          <w:spacing w:val="-6"/>
          <w:lang w:eastAsia="en-US"/>
        </w:rPr>
        <w:t xml:space="preserve">Jeżeli w kraju, w którym wykonawca ma siedzibę lub miejsce zamieszkania, nie wydaje się dokumentów, o których mowa w pkt. </w:t>
      </w:r>
      <w:r w:rsidR="00CA5C65" w:rsidRPr="00CD34D6">
        <w:rPr>
          <w:rFonts w:ascii="Calibri" w:eastAsia="Arial" w:hAnsi="Calibri" w:cs="Calibri"/>
          <w:spacing w:val="-6"/>
          <w:lang w:eastAsia="en-US"/>
        </w:rPr>
        <w:t>9</w:t>
      </w:r>
      <w:r w:rsidRPr="00CD34D6">
        <w:rPr>
          <w:rFonts w:ascii="Calibri" w:eastAsia="Arial" w:hAnsi="Calibri" w:cs="Calibri"/>
          <w:spacing w:val="-6"/>
          <w:lang w:eastAsia="en-US"/>
        </w:rPr>
        <w:t xml:space="preserve">.2.8., lub gdy dokumenty te nie odnoszą się do wszystkich przypadków, o których mowa w art. 108 ust. 1 pkt 1, 2 i 4 </w:t>
      </w:r>
      <w:proofErr w:type="spellStart"/>
      <w:r w:rsidRPr="00CD34D6">
        <w:rPr>
          <w:rFonts w:ascii="Calibri" w:eastAsia="Arial" w:hAnsi="Calibri" w:cs="Calibri"/>
          <w:spacing w:val="-6"/>
          <w:lang w:eastAsia="en-US"/>
        </w:rPr>
        <w:t>u.p.z.p</w:t>
      </w:r>
      <w:proofErr w:type="spellEnd"/>
      <w:r w:rsidRPr="00CD34D6">
        <w:rPr>
          <w:rFonts w:ascii="Calibri" w:eastAsia="Arial" w:hAnsi="Calibri" w:cs="Calibri"/>
          <w:spacing w:val="-6"/>
          <w:lang w:eastAsia="en-US"/>
        </w:rPr>
        <w:t xml:space="preserve">., zastępuje się je odpowiednio w całości lub w części dokumentem zawierającym odpowiednio oświadczenie wykonawcy, </w:t>
      </w:r>
      <w:r w:rsidR="00CD34D6">
        <w:rPr>
          <w:rFonts w:ascii="Calibri" w:eastAsia="Arial" w:hAnsi="Calibri" w:cs="Calibri"/>
          <w:spacing w:val="-6"/>
          <w:lang w:eastAsia="en-US"/>
        </w:rPr>
        <w:br/>
      </w:r>
      <w:r w:rsidRPr="00CD34D6">
        <w:rPr>
          <w:rFonts w:ascii="Calibri" w:eastAsia="Arial" w:hAnsi="Calibri" w:cs="Calibri"/>
          <w:spacing w:val="-6"/>
          <w:lang w:eastAsia="en-US"/>
        </w:rPr>
        <w:t>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</w:t>
      </w:r>
      <w:r w:rsidR="00CD34D6">
        <w:rPr>
          <w:rFonts w:ascii="Calibri" w:eastAsia="Arial" w:hAnsi="Calibri" w:cs="Calibri"/>
          <w:spacing w:val="-6"/>
          <w:lang w:eastAsia="en-US"/>
        </w:rPr>
        <w:softHyphen/>
      </w:r>
      <w:r w:rsidRPr="00CD34D6">
        <w:rPr>
          <w:rFonts w:ascii="Calibri" w:eastAsia="Arial" w:hAnsi="Calibri" w:cs="Calibri"/>
          <w:spacing w:val="-6"/>
          <w:lang w:eastAsia="en-US"/>
        </w:rPr>
        <w:t>wego lub gospodarczego, właściwym ze względu na siedzibę lub miejsce zamieszkania wykonawcy. Dokument powinien być wystawiony nie wcześniej niż 6 miesięcy przed jego złożeniem.</w:t>
      </w:r>
    </w:p>
    <w:p w14:paraId="52294C06" w14:textId="45A0153B" w:rsidR="00C34491" w:rsidRPr="00060433" w:rsidRDefault="00B068C9" w:rsidP="0014769C">
      <w:pPr>
        <w:pStyle w:val="Akapitzlist"/>
        <w:widowControl w:val="0"/>
        <w:numPr>
          <w:ilvl w:val="2"/>
          <w:numId w:val="24"/>
        </w:numPr>
        <w:tabs>
          <w:tab w:val="left" w:pos="336"/>
        </w:tabs>
        <w:suppressAutoHyphens w:val="0"/>
        <w:spacing w:line="276" w:lineRule="auto"/>
        <w:ind w:left="851" w:hanging="851"/>
        <w:jc w:val="both"/>
        <w:rPr>
          <w:rFonts w:ascii="Calibri" w:eastAsia="Calibri" w:hAnsi="Calibri" w:cs="Calibri"/>
          <w:spacing w:val="-4"/>
          <w:lang w:eastAsia="pl-PL" w:bidi="pl-PL"/>
        </w:rPr>
      </w:pPr>
      <w:r w:rsidRPr="00060433">
        <w:rPr>
          <w:rFonts w:ascii="Calibri" w:eastAsia="Calibri" w:hAnsi="Calibri" w:cs="Calibri"/>
          <w:spacing w:val="-4"/>
          <w:lang w:eastAsia="pl-PL" w:bidi="pl-PL"/>
        </w:rPr>
        <w:t>Wykonawca nie jest zobowiązany do złożenia podmiotowych środków dowodowych, które zamawiający posiada</w:t>
      </w:r>
      <w:r w:rsidR="0096769D" w:rsidRPr="00060433">
        <w:rPr>
          <w:rFonts w:ascii="Calibri" w:eastAsia="Calibri" w:hAnsi="Calibri" w:cs="Calibri"/>
          <w:spacing w:val="-4"/>
          <w:lang w:eastAsia="pl-PL" w:bidi="pl-PL"/>
        </w:rPr>
        <w:t>,</w:t>
      </w:r>
      <w:r w:rsidRPr="00060433">
        <w:rPr>
          <w:rFonts w:ascii="Calibri" w:eastAsia="Calibri" w:hAnsi="Calibri" w:cs="Calibri"/>
          <w:spacing w:val="-4"/>
          <w:lang w:eastAsia="pl-PL" w:bidi="pl-PL"/>
        </w:rPr>
        <w:t xml:space="preserve"> jeżeli wykonawca wskaże te środki oraz potwierdzi ich prawidłowość </w:t>
      </w:r>
      <w:r w:rsidRPr="00060433">
        <w:rPr>
          <w:rFonts w:ascii="Calibri" w:eastAsia="Calibri" w:hAnsi="Calibri" w:cs="Calibri"/>
          <w:spacing w:val="-4"/>
          <w:lang w:eastAsia="pl-PL" w:bidi="pl-PL"/>
        </w:rPr>
        <w:br/>
        <w:t>i aktualność.</w:t>
      </w:r>
    </w:p>
    <w:p w14:paraId="15566A8F" w14:textId="77777777" w:rsidR="00C34491" w:rsidRPr="00060433" w:rsidRDefault="00B068C9" w:rsidP="0014769C">
      <w:pPr>
        <w:pStyle w:val="Akapitzlist"/>
        <w:widowControl w:val="0"/>
        <w:numPr>
          <w:ilvl w:val="2"/>
          <w:numId w:val="24"/>
        </w:numPr>
        <w:tabs>
          <w:tab w:val="left" w:pos="336"/>
        </w:tabs>
        <w:suppressAutoHyphens w:val="0"/>
        <w:spacing w:line="276" w:lineRule="auto"/>
        <w:ind w:left="851" w:hanging="851"/>
        <w:jc w:val="both"/>
        <w:rPr>
          <w:rFonts w:ascii="Calibri" w:eastAsia="Calibri" w:hAnsi="Calibri" w:cs="Calibri"/>
          <w:spacing w:val="-4"/>
          <w:lang w:eastAsia="pl-PL" w:bidi="pl-PL"/>
        </w:rPr>
      </w:pPr>
      <w:r w:rsidRPr="00060433">
        <w:rPr>
          <w:rFonts w:ascii="Calibri" w:eastAsia="Calibri" w:hAnsi="Calibri" w:cs="Calibri"/>
          <w:spacing w:val="-4"/>
          <w:lang w:eastAsia="pl-PL" w:bidi="pl-PL"/>
        </w:rPr>
        <w:t xml:space="preserve">Ofertę, oświadczenia, o których mowa w art. 125 ust. 1 ustawy, podmiotowe środki </w:t>
      </w:r>
      <w:r w:rsidRPr="00060433">
        <w:rPr>
          <w:rFonts w:ascii="Calibri" w:eastAsia="Calibri" w:hAnsi="Calibri" w:cs="Calibri"/>
          <w:spacing w:val="-4"/>
          <w:lang w:eastAsia="pl-PL" w:bidi="pl-PL"/>
        </w:rPr>
        <w:lastRenderedPageBreak/>
        <w:t xml:space="preserve">dowodowe, pełnomocnictwo, sporządza się w postaci elektronicznej, w formatach danych określonych w przepisach wydanych na podstawie art. 18 ustawy z dnia 17 lutego 2005 r. o informatyzacji działalności podmiotów realizujących zadania publiczne, z zastrzeżeniem formatów, o których mowa w art. 66 ust. 1 </w:t>
      </w:r>
      <w:proofErr w:type="spellStart"/>
      <w:r w:rsidRPr="00060433">
        <w:rPr>
          <w:rFonts w:ascii="Calibri" w:eastAsia="Calibri" w:hAnsi="Calibri" w:cs="Calibri"/>
          <w:spacing w:val="-4"/>
          <w:lang w:eastAsia="pl-PL" w:bidi="pl-PL"/>
        </w:rPr>
        <w:t>u.p.z.p</w:t>
      </w:r>
      <w:proofErr w:type="spellEnd"/>
      <w:r w:rsidRPr="00060433">
        <w:rPr>
          <w:rFonts w:ascii="Calibri" w:eastAsia="Calibri" w:hAnsi="Calibri" w:cs="Calibri"/>
          <w:spacing w:val="-4"/>
          <w:lang w:eastAsia="pl-PL" w:bidi="pl-PL"/>
        </w:rPr>
        <w:t>., z uwzględnieniem rodzaju przekazywanych danych.</w:t>
      </w:r>
    </w:p>
    <w:p w14:paraId="2F42A466" w14:textId="4FF7076D" w:rsidR="00C34491" w:rsidRPr="00060433" w:rsidRDefault="00B068C9" w:rsidP="0014769C">
      <w:pPr>
        <w:pStyle w:val="Akapitzlist"/>
        <w:widowControl w:val="0"/>
        <w:numPr>
          <w:ilvl w:val="2"/>
          <w:numId w:val="24"/>
        </w:numPr>
        <w:tabs>
          <w:tab w:val="left" w:pos="336"/>
        </w:tabs>
        <w:suppressAutoHyphens w:val="0"/>
        <w:spacing w:line="276" w:lineRule="auto"/>
        <w:ind w:left="851" w:hanging="851"/>
        <w:jc w:val="both"/>
        <w:rPr>
          <w:rFonts w:ascii="Calibri" w:eastAsia="Calibri" w:hAnsi="Calibri" w:cs="Calibri"/>
          <w:spacing w:val="-4"/>
          <w:lang w:eastAsia="pl-PL" w:bidi="pl-PL"/>
        </w:rPr>
      </w:pPr>
      <w:r w:rsidRPr="00060433">
        <w:rPr>
          <w:rFonts w:ascii="Calibri" w:eastAsia="Calibri" w:hAnsi="Calibri" w:cs="Calibri"/>
          <w:spacing w:val="-4"/>
          <w:lang w:eastAsia="pl-PL" w:bidi="pl-PL"/>
        </w:rPr>
        <w:t xml:space="preserve">Informacje, oświadczenia lub dokumenty inne niż określone w pkt. </w:t>
      </w:r>
      <w:r w:rsidR="00CA5C65" w:rsidRPr="00060433">
        <w:rPr>
          <w:rFonts w:ascii="Calibri" w:eastAsia="Calibri" w:hAnsi="Calibri" w:cs="Calibri"/>
          <w:spacing w:val="-4"/>
          <w:lang w:eastAsia="pl-PL" w:bidi="pl-PL"/>
        </w:rPr>
        <w:t>9</w:t>
      </w:r>
      <w:r w:rsidRPr="00060433">
        <w:rPr>
          <w:rFonts w:ascii="Calibri" w:eastAsia="Calibri" w:hAnsi="Calibri" w:cs="Calibri"/>
          <w:spacing w:val="-4"/>
          <w:lang w:eastAsia="pl-PL" w:bidi="pl-PL"/>
        </w:rPr>
        <w:t xml:space="preserve">.2.11., przekazywane </w:t>
      </w:r>
      <w:r w:rsidRPr="00060433">
        <w:rPr>
          <w:rFonts w:ascii="Calibri" w:eastAsia="Calibri" w:hAnsi="Calibri" w:cs="Calibri"/>
          <w:spacing w:val="-4"/>
          <w:lang w:eastAsia="pl-PL" w:bidi="pl-PL"/>
        </w:rPr>
        <w:br/>
        <w:t>w postępowaniu o udzielenie zamówienia, sporządza się w postaci elektronicznej, w formatach danych określonych w przepisach wydanych na podstawie art. 18 ustawy z dnia 17 lutego 2005 r. o informatyzacji działalności podmiotów realizujących zadania publiczne lub jako tekst wpisany bezpośrednio do wiadomości przekazywanej przy użyciu środków komunikacji elektronicznej, wskazanych przez zamawiającego w niniejszej SWZ.</w:t>
      </w:r>
    </w:p>
    <w:p w14:paraId="2AA9BC97" w14:textId="77777777" w:rsidR="00C34491" w:rsidRPr="00F24790" w:rsidRDefault="00B068C9" w:rsidP="0014769C">
      <w:pPr>
        <w:pStyle w:val="Akapitzlist"/>
        <w:widowControl w:val="0"/>
        <w:numPr>
          <w:ilvl w:val="2"/>
          <w:numId w:val="24"/>
        </w:numPr>
        <w:tabs>
          <w:tab w:val="left" w:pos="336"/>
        </w:tabs>
        <w:suppressAutoHyphens w:val="0"/>
        <w:spacing w:line="276" w:lineRule="auto"/>
        <w:ind w:left="851" w:hanging="851"/>
        <w:jc w:val="both"/>
        <w:rPr>
          <w:rFonts w:ascii="Calibri" w:eastAsia="Calibri" w:hAnsi="Calibri" w:cs="Calibri"/>
          <w:spacing w:val="-6"/>
          <w:lang w:eastAsia="pl-PL" w:bidi="pl-PL"/>
        </w:rPr>
      </w:pPr>
      <w:r w:rsidRPr="00F24790">
        <w:rPr>
          <w:rFonts w:ascii="Calibri" w:eastAsia="Calibri" w:hAnsi="Calibri" w:cs="Calibri"/>
          <w:spacing w:val="-6"/>
          <w:lang w:eastAsia="pl-PL" w:bidi="pl-PL"/>
        </w:rPr>
        <w:t xml:space="preserve">W przypadku, gdy podmiotowe środki dowodowe, dokumenty potwierdzające umocowanie </w:t>
      </w:r>
      <w:r w:rsidRPr="00F24790">
        <w:rPr>
          <w:rFonts w:ascii="Calibri" w:eastAsia="Calibri" w:hAnsi="Calibri" w:cs="Calibri"/>
          <w:spacing w:val="-6"/>
          <w:lang w:eastAsia="pl-PL" w:bidi="pl-PL"/>
        </w:rPr>
        <w:br/>
        <w:t>do reprezentowania lub inne dokumenty zostały wystawione jako dokument w postaci papierowej, przekazuje się cyfrowe odwzorowanie tego dokumentu opatrzone kwalifikowanym podpisem elektronicznym, poświadczające zgodność cyfrowego odwzorowania z dokumentem w postaci papierowej.</w:t>
      </w:r>
    </w:p>
    <w:p w14:paraId="4CB4B709" w14:textId="79A1BCD2" w:rsidR="00C34491" w:rsidRPr="00F24790" w:rsidRDefault="00B068C9" w:rsidP="0014769C">
      <w:pPr>
        <w:pStyle w:val="Akapitzlist"/>
        <w:widowControl w:val="0"/>
        <w:numPr>
          <w:ilvl w:val="2"/>
          <w:numId w:val="24"/>
        </w:numPr>
        <w:tabs>
          <w:tab w:val="left" w:pos="336"/>
        </w:tabs>
        <w:suppressAutoHyphens w:val="0"/>
        <w:spacing w:line="276" w:lineRule="auto"/>
        <w:ind w:left="851" w:hanging="851"/>
        <w:jc w:val="both"/>
        <w:rPr>
          <w:rFonts w:ascii="Calibri" w:eastAsia="Calibri" w:hAnsi="Calibri" w:cs="Calibri"/>
          <w:spacing w:val="-6"/>
          <w:lang w:eastAsia="pl-PL" w:bidi="pl-PL"/>
        </w:rPr>
      </w:pPr>
      <w:r w:rsidRPr="00F24790">
        <w:rPr>
          <w:rFonts w:ascii="Calibri" w:eastAsia="Calibri" w:hAnsi="Calibri" w:cs="Calibri"/>
          <w:spacing w:val="-6"/>
          <w:lang w:eastAsia="pl-PL" w:bidi="pl-PL"/>
        </w:rPr>
        <w:t>W zakresie nieuregulowanym w SWZ zastosowanie mają przepisy rozporządzenia Ministra Rozwoju, Pracy i Technologii z dnia 23 grudnia 2020 r. w sprawie podmiotowych środków dowodowych oraz innych dokumentów lub oświadczeń, jakich może żądać zamawiający od</w:t>
      </w:r>
      <w:r w:rsidR="00C54543" w:rsidRPr="00F24790">
        <w:rPr>
          <w:rFonts w:ascii="Calibri" w:eastAsia="Calibri" w:hAnsi="Calibri" w:cs="Calibri"/>
          <w:spacing w:val="-6"/>
          <w:lang w:eastAsia="pl-PL" w:bidi="pl-PL"/>
        </w:rPr>
        <w:t> </w:t>
      </w:r>
      <w:r w:rsidRPr="00F24790">
        <w:rPr>
          <w:rFonts w:ascii="Calibri" w:eastAsia="Calibri" w:hAnsi="Calibri" w:cs="Calibri"/>
          <w:spacing w:val="-6"/>
          <w:lang w:eastAsia="pl-PL" w:bidi="pl-PL"/>
        </w:rPr>
        <w:t>wykonawcy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BDEA75D" w14:textId="6772F62E" w:rsidR="00C34491" w:rsidRPr="00060433" w:rsidRDefault="00B068C9" w:rsidP="0050612E">
      <w:pPr>
        <w:pStyle w:val="Akapitzlist1"/>
        <w:widowControl w:val="0"/>
        <w:numPr>
          <w:ilvl w:val="0"/>
          <w:numId w:val="25"/>
        </w:numPr>
        <w:tabs>
          <w:tab w:val="clear" w:pos="0"/>
          <w:tab w:val="left" w:pos="851"/>
        </w:tabs>
        <w:suppressAutoHyphens w:val="0"/>
        <w:spacing w:before="120" w:after="0"/>
        <w:ind w:left="851" w:hanging="851"/>
        <w:jc w:val="both"/>
        <w:outlineLvl w:val="0"/>
        <w:rPr>
          <w:rFonts w:cs="Calibri"/>
          <w:b/>
          <w:spacing w:val="-4"/>
          <w:sz w:val="24"/>
          <w:szCs w:val="24"/>
          <w:lang w:eastAsia="en-US"/>
        </w:rPr>
      </w:pPr>
      <w:bookmarkStart w:id="76" w:name="_Toc456007418"/>
      <w:bookmarkStart w:id="77" w:name="_Toc456007648"/>
      <w:bookmarkStart w:id="78" w:name="_Toc456085588"/>
      <w:bookmarkStart w:id="79" w:name="_Toc114833258"/>
      <w:bookmarkEnd w:id="76"/>
      <w:bookmarkEnd w:id="77"/>
      <w:bookmarkEnd w:id="78"/>
      <w:r w:rsidRPr="00060433">
        <w:rPr>
          <w:rFonts w:cs="Calibri"/>
          <w:b/>
          <w:spacing w:val="-4"/>
          <w:sz w:val="24"/>
          <w:szCs w:val="24"/>
          <w:lang w:eastAsia="en-US"/>
        </w:rPr>
        <w:t xml:space="preserve">Informacje o środkach komunikacji elektronicznej, przy użyciu których zamawiający będzie komunikował się z wykonawcami oraz </w:t>
      </w:r>
      <w:bookmarkStart w:id="80" w:name="_Hlk46919201"/>
      <w:r w:rsidRPr="00060433">
        <w:rPr>
          <w:rFonts w:cs="Calibri"/>
          <w:b/>
          <w:spacing w:val="-4"/>
          <w:sz w:val="24"/>
          <w:szCs w:val="24"/>
          <w:lang w:eastAsia="en-US"/>
        </w:rPr>
        <w:t xml:space="preserve">informacje o wymaganiach technicznych </w:t>
      </w:r>
      <w:r w:rsidRPr="00060433">
        <w:rPr>
          <w:rFonts w:cs="Calibri"/>
          <w:b/>
          <w:spacing w:val="-4"/>
          <w:sz w:val="24"/>
          <w:szCs w:val="24"/>
          <w:lang w:eastAsia="en-US"/>
        </w:rPr>
        <w:br/>
        <w:t>i organizacyjnych sporządzania, wysyłania i odbierania korespondencji elektronicznej</w:t>
      </w:r>
      <w:bookmarkEnd w:id="80"/>
      <w:r w:rsidRPr="00060433">
        <w:rPr>
          <w:rFonts w:cs="Calibri"/>
          <w:b/>
          <w:spacing w:val="-4"/>
          <w:sz w:val="24"/>
          <w:szCs w:val="24"/>
          <w:lang w:eastAsia="en-US"/>
        </w:rPr>
        <w:t>.</w:t>
      </w:r>
      <w:bookmarkEnd w:id="79"/>
    </w:p>
    <w:p w14:paraId="01C47E10" w14:textId="15F49E8B" w:rsidR="006C77AB" w:rsidRPr="00060433" w:rsidRDefault="00B068C9" w:rsidP="0014769C">
      <w:pPr>
        <w:pStyle w:val="Akapitzlist"/>
        <w:widowControl w:val="0"/>
        <w:numPr>
          <w:ilvl w:val="1"/>
          <w:numId w:val="25"/>
        </w:numPr>
        <w:tabs>
          <w:tab w:val="left" w:pos="851"/>
        </w:tabs>
        <w:suppressAutoHyphens w:val="0"/>
        <w:spacing w:line="276" w:lineRule="auto"/>
        <w:ind w:left="851" w:hanging="851"/>
        <w:jc w:val="both"/>
        <w:rPr>
          <w:rFonts w:ascii="Calibri" w:hAnsi="Calibri" w:cs="Calibri"/>
          <w:spacing w:val="-4"/>
          <w:lang w:eastAsia="en-US"/>
        </w:rPr>
      </w:pPr>
      <w:r w:rsidRPr="00060433">
        <w:rPr>
          <w:rFonts w:ascii="Calibri" w:hAnsi="Calibri" w:cs="Calibri"/>
          <w:spacing w:val="-4"/>
          <w:lang w:eastAsia="en-US"/>
        </w:rPr>
        <w:t xml:space="preserve">Zgodnie z art. 61 ust. 1 </w:t>
      </w:r>
      <w:proofErr w:type="spellStart"/>
      <w:r w:rsidRPr="00060433">
        <w:rPr>
          <w:rFonts w:ascii="Calibri" w:hAnsi="Calibri" w:cs="Calibri"/>
          <w:spacing w:val="-4"/>
          <w:lang w:eastAsia="en-US"/>
        </w:rPr>
        <w:t>u.p.z.p</w:t>
      </w:r>
      <w:proofErr w:type="spellEnd"/>
      <w:r w:rsidRPr="00060433">
        <w:rPr>
          <w:rFonts w:ascii="Calibri" w:hAnsi="Calibri" w:cs="Calibri"/>
          <w:spacing w:val="-4"/>
          <w:lang w:eastAsia="en-US"/>
        </w:rPr>
        <w:t>., k</w:t>
      </w:r>
      <w:r w:rsidRPr="00060433">
        <w:rPr>
          <w:rFonts w:ascii="Calibri" w:hAnsi="Calibri" w:cs="Calibri"/>
          <w:spacing w:val="-4"/>
        </w:rPr>
        <w:t xml:space="preserve">omunikacja w postępowaniu o udzielenie zamówienia, </w:t>
      </w:r>
      <w:r w:rsidRPr="00060433">
        <w:rPr>
          <w:rFonts w:ascii="Calibri" w:hAnsi="Calibri" w:cs="Calibri"/>
          <w:spacing w:val="-4"/>
        </w:rPr>
        <w:br/>
        <w:t>w tym składanie ofert, wymiana informacji oraz przekazywanie dokumentów lub oświadczeń między zamawiającym a wykonawcą, z uwzględnieniem wyjątków określonych w ustawie, odbywa się przy użyciu środków komunikacji elektronicznej.</w:t>
      </w:r>
      <w:r w:rsidR="00D80B14" w:rsidRPr="00060433">
        <w:rPr>
          <w:rFonts w:ascii="Calibri" w:hAnsi="Calibri" w:cs="Calibri"/>
          <w:spacing w:val="-4"/>
        </w:rPr>
        <w:t xml:space="preserve"> </w:t>
      </w:r>
      <w:r w:rsidRPr="00060433">
        <w:rPr>
          <w:rFonts w:ascii="Calibri" w:hAnsi="Calibri" w:cs="Calibri"/>
          <w:spacing w:val="-4"/>
        </w:rPr>
        <w:t>W niniejszym postępowaniu o</w:t>
      </w:r>
      <w:r w:rsidR="00D80B14" w:rsidRPr="00060433">
        <w:rPr>
          <w:rFonts w:ascii="Calibri" w:hAnsi="Calibri" w:cs="Calibri"/>
          <w:spacing w:val="-4"/>
        </w:rPr>
        <w:t> </w:t>
      </w:r>
      <w:r w:rsidRPr="00060433">
        <w:rPr>
          <w:rFonts w:ascii="Calibri" w:hAnsi="Calibri" w:cs="Calibri"/>
          <w:spacing w:val="-4"/>
        </w:rPr>
        <w:t>udzielenie zamówienia komunikacja pomiędzy zamawia</w:t>
      </w:r>
      <w:r w:rsidRPr="00060433">
        <w:rPr>
          <w:rFonts w:ascii="Calibri" w:hAnsi="Calibri" w:cs="Calibri"/>
          <w:spacing w:val="-4"/>
        </w:rPr>
        <w:softHyphen/>
        <w:t>jącym a wykonawcami odbywa się za pośrednictwem systemu teleinforma</w:t>
      </w:r>
      <w:r w:rsidRPr="00060433">
        <w:rPr>
          <w:rFonts w:ascii="Calibri" w:hAnsi="Calibri" w:cs="Calibri"/>
          <w:spacing w:val="-4"/>
        </w:rPr>
        <w:softHyphen/>
        <w:t>tycznego, wskazanego w rozdziale drugim SWZ.</w:t>
      </w:r>
    </w:p>
    <w:p w14:paraId="71CC4FE5" w14:textId="3C0CDA91" w:rsidR="00C34491" w:rsidRPr="006278F1" w:rsidRDefault="00B068C9" w:rsidP="0014769C">
      <w:pPr>
        <w:pStyle w:val="Akapitzlist"/>
        <w:widowControl w:val="0"/>
        <w:numPr>
          <w:ilvl w:val="2"/>
          <w:numId w:val="25"/>
        </w:numPr>
        <w:tabs>
          <w:tab w:val="left" w:pos="851"/>
        </w:tabs>
        <w:suppressAutoHyphens w:val="0"/>
        <w:spacing w:line="276" w:lineRule="auto"/>
        <w:ind w:left="851" w:hanging="851"/>
        <w:jc w:val="both"/>
        <w:rPr>
          <w:rFonts w:ascii="Calibri" w:hAnsi="Calibri" w:cs="Calibri"/>
          <w:bCs/>
          <w:spacing w:val="-6"/>
          <w:lang w:eastAsia="en-US"/>
        </w:rPr>
      </w:pPr>
      <w:r w:rsidRPr="00F24790">
        <w:rPr>
          <w:rFonts w:ascii="Calibri" w:hAnsi="Calibri" w:cs="Calibri"/>
          <w:bCs/>
          <w:spacing w:val="-6"/>
          <w:lang w:eastAsia="en-US"/>
        </w:rPr>
        <w:t>Informacje o wymaganiach technicznych i organizacyjnych sporządzania, wysyłania</w:t>
      </w:r>
      <w:r w:rsidR="00D80B14" w:rsidRPr="00F24790">
        <w:rPr>
          <w:rFonts w:ascii="Calibri" w:hAnsi="Calibri" w:cs="Calibri"/>
          <w:bCs/>
          <w:spacing w:val="-6"/>
          <w:lang w:eastAsia="en-US"/>
        </w:rPr>
        <w:t xml:space="preserve"> i </w:t>
      </w:r>
      <w:r w:rsidRPr="00F24790">
        <w:rPr>
          <w:rFonts w:ascii="Calibri" w:hAnsi="Calibri" w:cs="Calibri"/>
          <w:bCs/>
          <w:spacing w:val="-6"/>
          <w:lang w:eastAsia="en-US"/>
        </w:rPr>
        <w:t xml:space="preserve">odbierania </w:t>
      </w:r>
      <w:r w:rsidRPr="006278F1">
        <w:rPr>
          <w:rFonts w:ascii="Calibri" w:hAnsi="Calibri" w:cs="Calibri"/>
          <w:bCs/>
          <w:spacing w:val="-6"/>
          <w:lang w:eastAsia="en-US"/>
        </w:rPr>
        <w:t>korespondencji elektronicznej zawarte zostały w rozdziale drugim SWZ.</w:t>
      </w:r>
    </w:p>
    <w:p w14:paraId="4622007F" w14:textId="7697EB94" w:rsidR="00C34491" w:rsidRPr="009B6254" w:rsidRDefault="00B068C9" w:rsidP="0014769C">
      <w:pPr>
        <w:pStyle w:val="Akapitzlist"/>
        <w:widowControl w:val="0"/>
        <w:numPr>
          <w:ilvl w:val="1"/>
          <w:numId w:val="25"/>
        </w:numPr>
        <w:tabs>
          <w:tab w:val="left" w:pos="851"/>
        </w:tabs>
        <w:suppressAutoHyphens w:val="0"/>
        <w:spacing w:line="276" w:lineRule="auto"/>
        <w:ind w:left="851" w:hanging="851"/>
        <w:jc w:val="both"/>
        <w:rPr>
          <w:rFonts w:ascii="Calibri" w:hAnsi="Calibri" w:cs="Calibri"/>
          <w:spacing w:val="-4"/>
          <w:highlight w:val="yellow"/>
          <w:lang w:eastAsia="en-US"/>
        </w:rPr>
      </w:pPr>
      <w:r w:rsidRPr="006278F1">
        <w:rPr>
          <w:rFonts w:ascii="Calibri" w:hAnsi="Calibri" w:cs="Calibri"/>
          <w:spacing w:val="-4"/>
        </w:rPr>
        <w:t>Wykonawca</w:t>
      </w:r>
      <w:r w:rsidRPr="00060433">
        <w:rPr>
          <w:rFonts w:ascii="Calibri" w:hAnsi="Calibri" w:cs="Calibri"/>
          <w:spacing w:val="-4"/>
        </w:rPr>
        <w:t xml:space="preserve"> może zwrócić się do zamawiającego o wyjaśnienie treści SWZ. Zamawiający jest obowiązany udzielić wyjaśnień niezwłocznie, jednak </w:t>
      </w:r>
      <w:r w:rsidRPr="00255F6B">
        <w:rPr>
          <w:rFonts w:ascii="Calibri" w:hAnsi="Calibri" w:cs="Calibri"/>
          <w:spacing w:val="-4"/>
        </w:rPr>
        <w:t xml:space="preserve">nie później niż na </w:t>
      </w:r>
      <w:r w:rsidR="00662703">
        <w:rPr>
          <w:rFonts w:ascii="Calibri" w:hAnsi="Calibri" w:cs="Calibri"/>
          <w:spacing w:val="-4"/>
        </w:rPr>
        <w:t>6</w:t>
      </w:r>
      <w:r w:rsidRPr="00255F6B">
        <w:rPr>
          <w:rFonts w:ascii="Calibri" w:hAnsi="Calibri" w:cs="Calibri"/>
          <w:spacing w:val="-4"/>
        </w:rPr>
        <w:t xml:space="preserve"> dni przed upływem terminu składania ofert, pod warunkiem, że wniosek o wyjaśnienie treści SWZ wpłynął do zamawiającego nie później niż do dnia </w:t>
      </w:r>
      <w:r w:rsidR="00662703" w:rsidRPr="006278F1">
        <w:rPr>
          <w:rFonts w:ascii="Calibri" w:hAnsi="Calibri" w:cs="Calibri"/>
          <w:spacing w:val="-4"/>
        </w:rPr>
        <w:t xml:space="preserve">10. </w:t>
      </w:r>
      <w:r w:rsidR="009B6254" w:rsidRPr="006278F1">
        <w:rPr>
          <w:rFonts w:ascii="Calibri" w:hAnsi="Calibri" w:cs="Calibri"/>
          <w:spacing w:val="-4"/>
        </w:rPr>
        <w:t>02</w:t>
      </w:r>
      <w:r w:rsidR="00AF6720" w:rsidRPr="006278F1">
        <w:rPr>
          <w:rFonts w:ascii="Calibri" w:hAnsi="Calibri" w:cs="Calibri"/>
          <w:spacing w:val="-4"/>
        </w:rPr>
        <w:t>.2023</w:t>
      </w:r>
      <w:r w:rsidRPr="006278F1">
        <w:rPr>
          <w:rFonts w:ascii="Calibri" w:hAnsi="Calibri" w:cs="Calibri"/>
          <w:spacing w:val="-4"/>
        </w:rPr>
        <w:t xml:space="preserve"> r. do godz. 24:00.</w:t>
      </w:r>
    </w:p>
    <w:p w14:paraId="2179EF2A" w14:textId="52C5A318" w:rsidR="00C34491" w:rsidRPr="00060433" w:rsidRDefault="00B068C9" w:rsidP="0014769C">
      <w:pPr>
        <w:pStyle w:val="Akapitzlist"/>
        <w:widowControl w:val="0"/>
        <w:numPr>
          <w:ilvl w:val="2"/>
          <w:numId w:val="25"/>
        </w:numPr>
        <w:tabs>
          <w:tab w:val="left" w:pos="851"/>
        </w:tabs>
        <w:suppressAutoHyphens w:val="0"/>
        <w:spacing w:line="276" w:lineRule="auto"/>
        <w:ind w:left="851" w:hanging="851"/>
        <w:jc w:val="both"/>
        <w:rPr>
          <w:rFonts w:ascii="Calibri" w:hAnsi="Calibri" w:cs="Calibri"/>
          <w:spacing w:val="-4"/>
          <w:lang w:eastAsia="en-US"/>
        </w:rPr>
      </w:pPr>
      <w:r w:rsidRPr="00255F6B">
        <w:rPr>
          <w:rFonts w:ascii="Calibri" w:hAnsi="Calibri" w:cs="Calibri"/>
          <w:spacing w:val="-4"/>
          <w:lang w:eastAsia="en-US"/>
        </w:rPr>
        <w:t>Jeżeli zamawiający nie udzieli wyjaśnień w terminach, o których mowa w pkt. 1</w:t>
      </w:r>
      <w:r w:rsidR="0050612E" w:rsidRPr="00255F6B">
        <w:rPr>
          <w:rFonts w:ascii="Calibri" w:hAnsi="Calibri" w:cs="Calibri"/>
          <w:spacing w:val="-4"/>
          <w:lang w:eastAsia="en-US"/>
        </w:rPr>
        <w:t>0</w:t>
      </w:r>
      <w:r w:rsidRPr="00255F6B">
        <w:rPr>
          <w:rFonts w:ascii="Calibri" w:hAnsi="Calibri" w:cs="Calibri"/>
          <w:spacing w:val="-4"/>
          <w:lang w:eastAsia="en-US"/>
        </w:rPr>
        <w:t>.2</w:t>
      </w:r>
      <w:r w:rsidRPr="00060433">
        <w:rPr>
          <w:rFonts w:ascii="Calibri" w:hAnsi="Calibri" w:cs="Calibri"/>
          <w:spacing w:val="-4"/>
          <w:lang w:eastAsia="en-US"/>
        </w:rPr>
        <w:t>., przedłuży termin składania ofert o czas niezbędny do zapoznania się wszystkich zainteresowanych wykonawców z wyjaśnieniami niezbędnymi do należytego przygotowania i złożenia ofert.</w:t>
      </w:r>
    </w:p>
    <w:p w14:paraId="5DD8EEBB" w14:textId="67C77F60" w:rsidR="00C34491" w:rsidRPr="00060433" w:rsidRDefault="00B068C9" w:rsidP="0014769C">
      <w:pPr>
        <w:pStyle w:val="Akapitzlist"/>
        <w:widowControl w:val="0"/>
        <w:numPr>
          <w:ilvl w:val="2"/>
          <w:numId w:val="25"/>
        </w:numPr>
        <w:tabs>
          <w:tab w:val="left" w:pos="851"/>
        </w:tabs>
        <w:suppressAutoHyphens w:val="0"/>
        <w:spacing w:line="276" w:lineRule="auto"/>
        <w:ind w:left="851" w:hanging="851"/>
        <w:jc w:val="both"/>
        <w:rPr>
          <w:rFonts w:ascii="Calibri" w:hAnsi="Calibri" w:cs="Calibri"/>
          <w:spacing w:val="-4"/>
          <w:lang w:eastAsia="en-US"/>
        </w:rPr>
      </w:pPr>
      <w:r w:rsidRPr="00060433">
        <w:rPr>
          <w:rFonts w:ascii="Calibri" w:hAnsi="Calibri" w:cs="Calibri"/>
          <w:spacing w:val="-4"/>
          <w:lang w:eastAsia="en-US"/>
        </w:rPr>
        <w:t xml:space="preserve">Przedłużenie terminu składania ofert nie wpływa na bieg terminu składania wniosku </w:t>
      </w:r>
      <w:r w:rsidRPr="00060433">
        <w:rPr>
          <w:rFonts w:ascii="Calibri" w:hAnsi="Calibri" w:cs="Calibri"/>
          <w:spacing w:val="-4"/>
          <w:lang w:eastAsia="en-US"/>
        </w:rPr>
        <w:br/>
        <w:t>o wyjaśnienie treści SWZ, o którym mowa w pkt. 1</w:t>
      </w:r>
      <w:r w:rsidR="0050612E" w:rsidRPr="00060433">
        <w:rPr>
          <w:rFonts w:ascii="Calibri" w:hAnsi="Calibri" w:cs="Calibri"/>
          <w:spacing w:val="-4"/>
          <w:lang w:eastAsia="en-US"/>
        </w:rPr>
        <w:t>0</w:t>
      </w:r>
      <w:r w:rsidRPr="00060433">
        <w:rPr>
          <w:rFonts w:ascii="Calibri" w:hAnsi="Calibri" w:cs="Calibri"/>
          <w:spacing w:val="-4"/>
          <w:lang w:eastAsia="en-US"/>
        </w:rPr>
        <w:t>.2.</w:t>
      </w:r>
    </w:p>
    <w:p w14:paraId="664B58EB" w14:textId="04A594CC" w:rsidR="00C34491" w:rsidRPr="00060433" w:rsidRDefault="00B068C9" w:rsidP="0014769C">
      <w:pPr>
        <w:pStyle w:val="Akapitzlist"/>
        <w:widowControl w:val="0"/>
        <w:numPr>
          <w:ilvl w:val="2"/>
          <w:numId w:val="25"/>
        </w:numPr>
        <w:tabs>
          <w:tab w:val="left" w:pos="851"/>
        </w:tabs>
        <w:suppressAutoHyphens w:val="0"/>
        <w:spacing w:line="276" w:lineRule="auto"/>
        <w:ind w:left="851" w:hanging="851"/>
        <w:jc w:val="both"/>
        <w:rPr>
          <w:rFonts w:ascii="Calibri" w:hAnsi="Calibri" w:cs="Calibri"/>
          <w:spacing w:val="-4"/>
          <w:lang w:eastAsia="en-US"/>
        </w:rPr>
      </w:pPr>
      <w:r w:rsidRPr="00060433">
        <w:rPr>
          <w:rFonts w:ascii="Calibri" w:hAnsi="Calibri" w:cs="Calibri"/>
          <w:spacing w:val="-4"/>
        </w:rPr>
        <w:lastRenderedPageBreak/>
        <w:t>W przypadku gdy wniosek o wyjaśnienie treści SWZ nie wpłynął w terminie, o którym mowa w pkt.1</w:t>
      </w:r>
      <w:r w:rsidR="0050612E" w:rsidRPr="00060433">
        <w:rPr>
          <w:rFonts w:ascii="Calibri" w:hAnsi="Calibri" w:cs="Calibri"/>
          <w:spacing w:val="-4"/>
        </w:rPr>
        <w:t>0</w:t>
      </w:r>
      <w:r w:rsidRPr="00060433">
        <w:rPr>
          <w:rFonts w:ascii="Calibri" w:hAnsi="Calibri" w:cs="Calibri"/>
          <w:spacing w:val="-4"/>
        </w:rPr>
        <w:t>.2, zamawiający nie ma obowiązku udzielania odpowiednio wyjaśnień SWZ oraz obo</w:t>
      </w:r>
      <w:r w:rsidRPr="00060433">
        <w:rPr>
          <w:rFonts w:ascii="Calibri" w:hAnsi="Calibri" w:cs="Calibri"/>
          <w:spacing w:val="-4"/>
        </w:rPr>
        <w:softHyphen/>
        <w:t>wiązku przedłużenia terminu składania ofert.</w:t>
      </w:r>
    </w:p>
    <w:p w14:paraId="739F192B" w14:textId="77777777" w:rsidR="00C34491" w:rsidRPr="00060433" w:rsidRDefault="00B068C9" w:rsidP="0014769C">
      <w:pPr>
        <w:pStyle w:val="Akapitzlist"/>
        <w:widowControl w:val="0"/>
        <w:numPr>
          <w:ilvl w:val="2"/>
          <w:numId w:val="25"/>
        </w:numPr>
        <w:tabs>
          <w:tab w:val="left" w:pos="851"/>
        </w:tabs>
        <w:suppressAutoHyphens w:val="0"/>
        <w:spacing w:line="276" w:lineRule="auto"/>
        <w:ind w:left="851" w:hanging="851"/>
        <w:jc w:val="both"/>
        <w:rPr>
          <w:rFonts w:ascii="Calibri" w:hAnsi="Calibri" w:cs="Calibri"/>
          <w:spacing w:val="-4"/>
          <w:lang w:eastAsia="en-US"/>
        </w:rPr>
      </w:pPr>
      <w:r w:rsidRPr="00060433">
        <w:rPr>
          <w:rFonts w:ascii="Calibri" w:hAnsi="Calibri" w:cs="Calibri"/>
          <w:spacing w:val="-4"/>
        </w:rPr>
        <w:t>Treść zapytań wraz z wyjaśnieniami zamawiający udostępnia na stronie internetowej prowa</w:t>
      </w:r>
      <w:r w:rsidRPr="00060433">
        <w:rPr>
          <w:rFonts w:ascii="Calibri" w:hAnsi="Calibri" w:cs="Calibri"/>
          <w:spacing w:val="-4"/>
        </w:rPr>
        <w:softHyphen/>
        <w:t>dzonego postępowania.</w:t>
      </w:r>
    </w:p>
    <w:p w14:paraId="399572BE" w14:textId="77777777" w:rsidR="00C34491" w:rsidRPr="00060433" w:rsidRDefault="00B068C9" w:rsidP="0014769C">
      <w:pPr>
        <w:pStyle w:val="Akapitzlist"/>
        <w:widowControl w:val="0"/>
        <w:numPr>
          <w:ilvl w:val="1"/>
          <w:numId w:val="25"/>
        </w:numPr>
        <w:tabs>
          <w:tab w:val="left" w:pos="851"/>
        </w:tabs>
        <w:suppressAutoHyphens w:val="0"/>
        <w:spacing w:line="276" w:lineRule="auto"/>
        <w:ind w:left="851" w:hanging="851"/>
        <w:jc w:val="both"/>
        <w:rPr>
          <w:rFonts w:ascii="Calibri" w:hAnsi="Calibri" w:cs="Calibri"/>
          <w:spacing w:val="-4"/>
          <w:lang w:eastAsia="en-US"/>
        </w:rPr>
      </w:pPr>
      <w:r w:rsidRPr="00060433">
        <w:rPr>
          <w:rFonts w:ascii="Calibri" w:hAnsi="Calibri" w:cs="Calibri"/>
          <w:spacing w:val="-4"/>
        </w:rPr>
        <w:t>Zamawiający nie przewiduje zwołania wszystkich wykonawców w celu wyjaśnienia treści SWZ.</w:t>
      </w:r>
    </w:p>
    <w:p w14:paraId="355FC10F" w14:textId="77777777" w:rsidR="00C34491" w:rsidRPr="00060433" w:rsidRDefault="00B068C9" w:rsidP="0014769C">
      <w:pPr>
        <w:pStyle w:val="Akapitzlist"/>
        <w:widowControl w:val="0"/>
        <w:numPr>
          <w:ilvl w:val="1"/>
          <w:numId w:val="25"/>
        </w:numPr>
        <w:tabs>
          <w:tab w:val="left" w:pos="851"/>
        </w:tabs>
        <w:suppressAutoHyphens w:val="0"/>
        <w:spacing w:line="276" w:lineRule="auto"/>
        <w:ind w:left="851" w:hanging="851"/>
        <w:jc w:val="both"/>
        <w:rPr>
          <w:rFonts w:ascii="Calibri" w:hAnsi="Calibri" w:cs="Calibri"/>
          <w:spacing w:val="-4"/>
          <w:lang w:eastAsia="en-US"/>
        </w:rPr>
      </w:pPr>
      <w:r w:rsidRPr="00060433">
        <w:rPr>
          <w:rFonts w:ascii="Calibri" w:hAnsi="Calibri" w:cs="Calibri"/>
          <w:color w:val="000000"/>
          <w:spacing w:val="-4"/>
          <w:lang w:eastAsia="pl-PL"/>
        </w:rPr>
        <w:t xml:space="preserve">Zgodnie z art. 137 ust. 1 </w:t>
      </w:r>
      <w:proofErr w:type="spellStart"/>
      <w:r w:rsidRPr="00060433">
        <w:rPr>
          <w:rFonts w:ascii="Calibri" w:hAnsi="Calibri" w:cs="Calibri"/>
          <w:color w:val="000000"/>
          <w:spacing w:val="-4"/>
          <w:lang w:eastAsia="pl-PL"/>
        </w:rPr>
        <w:t>u.p.z.p</w:t>
      </w:r>
      <w:proofErr w:type="spellEnd"/>
      <w:r w:rsidRPr="00060433">
        <w:rPr>
          <w:rFonts w:ascii="Calibri" w:hAnsi="Calibri" w:cs="Calibri"/>
          <w:color w:val="000000"/>
          <w:spacing w:val="-4"/>
          <w:lang w:eastAsia="pl-PL"/>
        </w:rPr>
        <w:t>., w uzasadnionych przypadkach zamawiający może przed upływem terminu składania ofert zmienić treść SWZ.</w:t>
      </w:r>
    </w:p>
    <w:p w14:paraId="357E34B7" w14:textId="77777777" w:rsidR="00C34491" w:rsidRPr="00060433" w:rsidRDefault="00B068C9" w:rsidP="0014769C">
      <w:pPr>
        <w:pStyle w:val="Akapitzlist"/>
        <w:widowControl w:val="0"/>
        <w:numPr>
          <w:ilvl w:val="2"/>
          <w:numId w:val="25"/>
        </w:numPr>
        <w:tabs>
          <w:tab w:val="left" w:pos="851"/>
        </w:tabs>
        <w:suppressAutoHyphens w:val="0"/>
        <w:spacing w:line="276" w:lineRule="auto"/>
        <w:ind w:left="851" w:hanging="851"/>
        <w:jc w:val="both"/>
        <w:rPr>
          <w:rFonts w:ascii="Calibri" w:hAnsi="Calibri" w:cs="Calibri"/>
          <w:spacing w:val="-4"/>
          <w:lang w:eastAsia="en-US"/>
        </w:rPr>
      </w:pPr>
      <w:r w:rsidRPr="00060433">
        <w:rPr>
          <w:rFonts w:ascii="Calibri" w:hAnsi="Calibri" w:cs="Calibri"/>
          <w:spacing w:val="-4"/>
          <w:lang w:eastAsia="en-US"/>
        </w:rPr>
        <w:t>Dokonaną zmianę treści SWZ zamawiający udostępnia na stronie internetowej prowadzonego postępowania.</w:t>
      </w:r>
    </w:p>
    <w:p w14:paraId="45B92945" w14:textId="77777777" w:rsidR="00C34491" w:rsidRPr="00060433" w:rsidRDefault="00B068C9" w:rsidP="0014769C">
      <w:pPr>
        <w:pStyle w:val="Akapitzlist"/>
        <w:widowControl w:val="0"/>
        <w:numPr>
          <w:ilvl w:val="2"/>
          <w:numId w:val="25"/>
        </w:numPr>
        <w:tabs>
          <w:tab w:val="left" w:pos="851"/>
        </w:tabs>
        <w:suppressAutoHyphens w:val="0"/>
        <w:spacing w:line="276" w:lineRule="auto"/>
        <w:ind w:left="851" w:hanging="851"/>
        <w:jc w:val="both"/>
        <w:rPr>
          <w:rFonts w:ascii="Calibri" w:hAnsi="Calibri" w:cs="Calibri"/>
          <w:spacing w:val="-4"/>
          <w:lang w:eastAsia="en-US"/>
        </w:rPr>
      </w:pPr>
      <w:r w:rsidRPr="00060433">
        <w:rPr>
          <w:rFonts w:ascii="Calibri" w:hAnsi="Calibri" w:cs="Calibri"/>
          <w:spacing w:val="-4"/>
          <w:lang w:eastAsia="en-US"/>
        </w:rPr>
        <w:t xml:space="preserve">W przypadku, gdy zmiana treści SWZ prowadzi do zmiany treści ogłoszenia o zamówieniu, </w:t>
      </w:r>
      <w:r w:rsidRPr="00060433">
        <w:rPr>
          <w:rFonts w:ascii="Calibri" w:hAnsi="Calibri" w:cs="Calibri"/>
          <w:spacing w:val="-4"/>
          <w:lang w:eastAsia="en-US"/>
        </w:rPr>
        <w:br/>
        <w:t xml:space="preserve">zamawiający przekazuje Urzędowi Publikacji Unii Europejskiej ogłoszenie, o którym mowa </w:t>
      </w:r>
      <w:r w:rsidRPr="00060433">
        <w:rPr>
          <w:rFonts w:ascii="Calibri" w:hAnsi="Calibri" w:cs="Calibri"/>
          <w:spacing w:val="-4"/>
          <w:lang w:eastAsia="en-US"/>
        </w:rPr>
        <w:br/>
        <w:t xml:space="preserve">w art. 90 ust. 1 </w:t>
      </w:r>
      <w:proofErr w:type="spellStart"/>
      <w:r w:rsidRPr="00060433">
        <w:rPr>
          <w:rFonts w:ascii="Calibri" w:hAnsi="Calibri" w:cs="Calibri"/>
          <w:spacing w:val="-4"/>
          <w:lang w:eastAsia="en-US"/>
        </w:rPr>
        <w:t>u.p.z.p</w:t>
      </w:r>
      <w:proofErr w:type="spellEnd"/>
      <w:r w:rsidRPr="00060433">
        <w:rPr>
          <w:rFonts w:ascii="Calibri" w:hAnsi="Calibri" w:cs="Calibri"/>
          <w:spacing w:val="-4"/>
          <w:lang w:eastAsia="en-US"/>
        </w:rPr>
        <w:t>.</w:t>
      </w:r>
    </w:p>
    <w:p w14:paraId="6B711F45" w14:textId="65E7C2BE" w:rsidR="00C34491" w:rsidRPr="00060433" w:rsidRDefault="00B068C9" w:rsidP="0014769C">
      <w:pPr>
        <w:pStyle w:val="Akapitzlist"/>
        <w:widowControl w:val="0"/>
        <w:numPr>
          <w:ilvl w:val="2"/>
          <w:numId w:val="25"/>
        </w:numPr>
        <w:tabs>
          <w:tab w:val="left" w:pos="851"/>
        </w:tabs>
        <w:suppressAutoHyphens w:val="0"/>
        <w:spacing w:line="276" w:lineRule="auto"/>
        <w:ind w:left="851" w:hanging="851"/>
        <w:jc w:val="both"/>
        <w:rPr>
          <w:rFonts w:ascii="Calibri" w:hAnsi="Calibri" w:cs="Calibri"/>
          <w:spacing w:val="-4"/>
          <w:lang w:eastAsia="en-US"/>
        </w:rPr>
      </w:pPr>
      <w:r w:rsidRPr="00060433">
        <w:rPr>
          <w:rFonts w:ascii="Calibri" w:hAnsi="Calibri" w:cs="Calibri"/>
          <w:spacing w:val="-4"/>
          <w:lang w:eastAsia="en-US"/>
        </w:rPr>
        <w:t>W przypadku, o którym mowa w pkt. 1</w:t>
      </w:r>
      <w:r w:rsidR="0050612E" w:rsidRPr="00060433">
        <w:rPr>
          <w:rFonts w:ascii="Calibri" w:hAnsi="Calibri" w:cs="Calibri"/>
          <w:spacing w:val="-4"/>
          <w:lang w:eastAsia="en-US"/>
        </w:rPr>
        <w:t>0</w:t>
      </w:r>
      <w:r w:rsidRPr="00060433">
        <w:rPr>
          <w:rFonts w:ascii="Calibri" w:hAnsi="Calibri" w:cs="Calibri"/>
          <w:spacing w:val="-4"/>
          <w:lang w:eastAsia="en-US"/>
        </w:rPr>
        <w:t xml:space="preserve">.4.2, udostępnienie zmiany treści SWZ na stronie internetowej prowadzonego postępowania nie może nastąpić przed publikacją ogłoszenia, </w:t>
      </w:r>
      <w:r w:rsidRPr="00060433">
        <w:rPr>
          <w:rFonts w:ascii="Calibri" w:hAnsi="Calibri" w:cs="Calibri"/>
          <w:spacing w:val="-4"/>
          <w:lang w:eastAsia="en-US"/>
        </w:rPr>
        <w:br/>
        <w:t xml:space="preserve">o którym mowa w art. 90 ust. 1 </w:t>
      </w:r>
      <w:proofErr w:type="spellStart"/>
      <w:r w:rsidRPr="00060433">
        <w:rPr>
          <w:rFonts w:ascii="Calibri" w:hAnsi="Calibri" w:cs="Calibri"/>
          <w:spacing w:val="-4"/>
          <w:lang w:eastAsia="en-US"/>
        </w:rPr>
        <w:t>u.p.z.p</w:t>
      </w:r>
      <w:proofErr w:type="spellEnd"/>
      <w:r w:rsidRPr="00060433">
        <w:rPr>
          <w:rFonts w:ascii="Calibri" w:hAnsi="Calibri" w:cs="Calibri"/>
          <w:spacing w:val="-4"/>
          <w:lang w:eastAsia="en-US"/>
        </w:rPr>
        <w:t>., z wyjątkiem przypadku, gdy zamawiający nie został powiadomiony o publikacji w terminie 48 godzin od potwierdzenia przez Urząd Publikacji Unii Europejskiej otrzymania tego ogłoszenia.</w:t>
      </w:r>
    </w:p>
    <w:p w14:paraId="6DC986C9" w14:textId="36C8577A" w:rsidR="00C34491" w:rsidRPr="00060433" w:rsidRDefault="00B068C9" w:rsidP="0014769C">
      <w:pPr>
        <w:pStyle w:val="Akapitzlist"/>
        <w:widowControl w:val="0"/>
        <w:numPr>
          <w:ilvl w:val="2"/>
          <w:numId w:val="25"/>
        </w:numPr>
        <w:tabs>
          <w:tab w:val="left" w:pos="851"/>
        </w:tabs>
        <w:suppressAutoHyphens w:val="0"/>
        <w:spacing w:line="276" w:lineRule="auto"/>
        <w:ind w:left="851" w:hanging="851"/>
        <w:jc w:val="both"/>
        <w:rPr>
          <w:rFonts w:ascii="Calibri" w:hAnsi="Calibri" w:cs="Calibri"/>
          <w:spacing w:val="-4"/>
          <w:lang w:eastAsia="en-US"/>
        </w:rPr>
      </w:pPr>
      <w:r w:rsidRPr="00060433">
        <w:rPr>
          <w:rFonts w:ascii="Calibri" w:hAnsi="Calibri" w:cs="Calibri"/>
          <w:spacing w:val="-4"/>
          <w:lang w:eastAsia="pl-PL"/>
        </w:rPr>
        <w:t>W przypadku, gdy zmiany treści SWZ są istotne dla sporządzenia oferty lub wymagają od wykonawców dodatkowego czasu na zapoznanie się ze zmianą SWZ i przygotowanie ofert, zamawiający przedłuża termin składania ofert o czas niezbędny na zapoznanie się ze zmianą SWZ i przygotowanie oferty. Przepis pkt. 1</w:t>
      </w:r>
      <w:r w:rsidR="0050612E" w:rsidRPr="00060433">
        <w:rPr>
          <w:rFonts w:ascii="Calibri" w:hAnsi="Calibri" w:cs="Calibri"/>
          <w:spacing w:val="-4"/>
          <w:lang w:eastAsia="pl-PL"/>
        </w:rPr>
        <w:t>0</w:t>
      </w:r>
      <w:r w:rsidRPr="00060433">
        <w:rPr>
          <w:rFonts w:ascii="Calibri" w:hAnsi="Calibri" w:cs="Calibri"/>
          <w:spacing w:val="-4"/>
          <w:lang w:eastAsia="pl-PL"/>
        </w:rPr>
        <w:t>.4.2 i 1</w:t>
      </w:r>
      <w:r w:rsidR="0050612E" w:rsidRPr="00060433">
        <w:rPr>
          <w:rFonts w:ascii="Calibri" w:hAnsi="Calibri" w:cs="Calibri"/>
          <w:spacing w:val="-4"/>
          <w:lang w:eastAsia="pl-PL"/>
        </w:rPr>
        <w:t>0</w:t>
      </w:r>
      <w:r w:rsidRPr="00060433">
        <w:rPr>
          <w:rFonts w:ascii="Calibri" w:hAnsi="Calibri" w:cs="Calibri"/>
          <w:spacing w:val="-4"/>
          <w:lang w:eastAsia="pl-PL"/>
        </w:rPr>
        <w:t>.4.3 stosuje się.</w:t>
      </w:r>
    </w:p>
    <w:p w14:paraId="6744BC70" w14:textId="36396119" w:rsidR="00C34491" w:rsidRPr="00060433" w:rsidRDefault="00636F44" w:rsidP="0014769C">
      <w:pPr>
        <w:pStyle w:val="Akapitzlist1"/>
        <w:widowControl w:val="0"/>
        <w:numPr>
          <w:ilvl w:val="0"/>
          <w:numId w:val="25"/>
        </w:numPr>
        <w:tabs>
          <w:tab w:val="left" w:pos="851"/>
        </w:tabs>
        <w:suppressAutoHyphens w:val="0"/>
        <w:spacing w:before="120" w:after="0"/>
        <w:ind w:left="851" w:hanging="851"/>
        <w:jc w:val="both"/>
        <w:outlineLvl w:val="0"/>
        <w:rPr>
          <w:rFonts w:cs="Calibri"/>
          <w:b/>
          <w:spacing w:val="-4"/>
          <w:sz w:val="24"/>
          <w:szCs w:val="24"/>
          <w:lang w:eastAsia="en-US"/>
        </w:rPr>
      </w:pPr>
      <w:bookmarkStart w:id="81" w:name="_Toc456007416"/>
      <w:bookmarkStart w:id="82" w:name="_Toc456007646"/>
      <w:bookmarkStart w:id="83" w:name="_Toc458156808"/>
      <w:bookmarkStart w:id="84" w:name="_Toc4560074181"/>
      <w:bookmarkStart w:id="85" w:name="_Toc4560076481"/>
      <w:bookmarkStart w:id="86" w:name="_Toc4560855881"/>
      <w:bookmarkStart w:id="87" w:name="_Toc4560074121"/>
      <w:bookmarkStart w:id="88" w:name="_Toc4560076421"/>
      <w:bookmarkStart w:id="89" w:name="_Toc4581568071"/>
      <w:bookmarkStart w:id="90" w:name="_Toc114833259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>
        <w:rPr>
          <w:rFonts w:cs="Calibri"/>
          <w:b/>
          <w:spacing w:val="-4"/>
          <w:sz w:val="24"/>
          <w:szCs w:val="24"/>
          <w:lang w:eastAsia="en-US"/>
        </w:rPr>
        <w:t>Osoby</w:t>
      </w:r>
      <w:r w:rsidR="00B068C9" w:rsidRPr="00060433">
        <w:rPr>
          <w:rFonts w:cs="Calibri"/>
          <w:b/>
          <w:spacing w:val="-4"/>
          <w:sz w:val="24"/>
          <w:szCs w:val="24"/>
          <w:lang w:eastAsia="en-US"/>
        </w:rPr>
        <w:t xml:space="preserve"> uprawnion</w:t>
      </w:r>
      <w:r>
        <w:rPr>
          <w:rFonts w:cs="Calibri"/>
          <w:b/>
          <w:spacing w:val="-4"/>
          <w:sz w:val="24"/>
          <w:szCs w:val="24"/>
          <w:lang w:eastAsia="en-US"/>
        </w:rPr>
        <w:t>e</w:t>
      </w:r>
      <w:r w:rsidR="00B068C9" w:rsidRPr="00060433">
        <w:rPr>
          <w:rFonts w:cs="Calibri"/>
          <w:b/>
          <w:spacing w:val="-4"/>
          <w:sz w:val="24"/>
          <w:szCs w:val="24"/>
          <w:lang w:eastAsia="en-US"/>
        </w:rPr>
        <w:t xml:space="preserve"> do komunikowania się z wykonawcami.</w:t>
      </w:r>
      <w:bookmarkEnd w:id="90"/>
    </w:p>
    <w:p w14:paraId="7349FBFD" w14:textId="38BCDDE7" w:rsidR="00C34491" w:rsidRPr="00060433" w:rsidRDefault="00FC2495" w:rsidP="0014769C">
      <w:pPr>
        <w:pStyle w:val="Akapitzlist3"/>
        <w:widowControl w:val="0"/>
        <w:numPr>
          <w:ilvl w:val="0"/>
          <w:numId w:val="20"/>
        </w:numPr>
        <w:tabs>
          <w:tab w:val="left" w:pos="0"/>
          <w:tab w:val="left" w:pos="851"/>
          <w:tab w:val="left" w:pos="1134"/>
        </w:tabs>
        <w:suppressAutoHyphens w:val="0"/>
        <w:spacing w:after="0"/>
        <w:ind w:left="851" w:firstLine="0"/>
        <w:jc w:val="both"/>
        <w:rPr>
          <w:rFonts w:cs="Calibri"/>
          <w:spacing w:val="-4"/>
          <w:sz w:val="24"/>
          <w:szCs w:val="24"/>
        </w:rPr>
      </w:pPr>
      <w:r>
        <w:rPr>
          <w:rFonts w:cs="Calibri"/>
          <w:spacing w:val="-4"/>
          <w:sz w:val="24"/>
          <w:szCs w:val="24"/>
        </w:rPr>
        <w:t>Piotr Zilbert</w:t>
      </w:r>
      <w:r w:rsidR="00B068C9" w:rsidRPr="00060433">
        <w:rPr>
          <w:rFonts w:cs="Calibri"/>
          <w:spacing w:val="-4"/>
          <w:sz w:val="24"/>
          <w:szCs w:val="24"/>
        </w:rPr>
        <w:t>,</w:t>
      </w:r>
      <w:r w:rsidR="00636F44" w:rsidRPr="00636F44">
        <w:t xml:space="preserve"> </w:t>
      </w:r>
      <w:r w:rsidR="00636F44" w:rsidRPr="00636F44">
        <w:rPr>
          <w:rFonts w:cs="Calibri"/>
          <w:spacing w:val="-4"/>
          <w:sz w:val="24"/>
          <w:szCs w:val="24"/>
        </w:rPr>
        <w:t>Stanowisko ds. Zamówień Publicznych</w:t>
      </w:r>
      <w:r w:rsidR="00636F44">
        <w:rPr>
          <w:rFonts w:cs="Calibri"/>
          <w:spacing w:val="-4"/>
          <w:sz w:val="24"/>
          <w:szCs w:val="24"/>
        </w:rPr>
        <w:t>,</w:t>
      </w:r>
      <w:r w:rsidR="00636F44" w:rsidRPr="00636F44">
        <w:rPr>
          <w:rFonts w:cs="Calibri"/>
          <w:spacing w:val="-4"/>
          <w:sz w:val="24"/>
          <w:szCs w:val="24"/>
        </w:rPr>
        <w:t xml:space="preserve"> tel. 74 865 75 81, email: p.zilbert@powiat.klodzko.pl ze strony Powiatu Kłodzkiego</w:t>
      </w:r>
      <w:r w:rsidR="00636F44">
        <w:rPr>
          <w:rFonts w:cs="Calibri"/>
          <w:spacing w:val="-4"/>
          <w:sz w:val="24"/>
          <w:szCs w:val="24"/>
        </w:rPr>
        <w:t>,</w:t>
      </w:r>
    </w:p>
    <w:p w14:paraId="6EF5F757" w14:textId="16023256" w:rsidR="00636F44" w:rsidRPr="00636F44" w:rsidRDefault="00FC2495" w:rsidP="00636F44">
      <w:pPr>
        <w:pStyle w:val="Akapitzlist3"/>
        <w:widowControl w:val="0"/>
        <w:numPr>
          <w:ilvl w:val="0"/>
          <w:numId w:val="20"/>
        </w:numPr>
        <w:tabs>
          <w:tab w:val="left" w:pos="0"/>
          <w:tab w:val="left" w:pos="851"/>
          <w:tab w:val="left" w:pos="1134"/>
        </w:tabs>
        <w:suppressAutoHyphens w:val="0"/>
        <w:spacing w:after="0"/>
        <w:jc w:val="both"/>
        <w:rPr>
          <w:rFonts w:cs="Calibri"/>
          <w:spacing w:val="-4"/>
          <w:sz w:val="24"/>
          <w:szCs w:val="24"/>
        </w:rPr>
      </w:pPr>
      <w:r>
        <w:rPr>
          <w:rFonts w:cs="Calibri"/>
          <w:spacing w:val="-4"/>
          <w:sz w:val="24"/>
          <w:szCs w:val="24"/>
        </w:rPr>
        <w:t>Małgorzata Tusz</w:t>
      </w:r>
      <w:r w:rsidR="00636F44">
        <w:rPr>
          <w:rFonts w:cs="Calibri"/>
          <w:spacing w:val="-4"/>
          <w:sz w:val="24"/>
          <w:szCs w:val="24"/>
        </w:rPr>
        <w:t>,</w:t>
      </w:r>
      <w:r w:rsidR="00636F44" w:rsidRPr="00636F44">
        <w:rPr>
          <w:rFonts w:cs="Calibri"/>
          <w:spacing w:val="-4"/>
          <w:sz w:val="24"/>
          <w:szCs w:val="24"/>
        </w:rPr>
        <w:tab/>
        <w:t>broker ubezpieczeniowy z Inter-Broker sp. z o.o., tel. (71) 747 77 90</w:t>
      </w:r>
    </w:p>
    <w:p w14:paraId="7855022E" w14:textId="6D1EC7CD" w:rsidR="00C34491" w:rsidRPr="00060433" w:rsidRDefault="00636F44" w:rsidP="00636F44">
      <w:pPr>
        <w:pStyle w:val="Akapitzlist3"/>
        <w:widowControl w:val="0"/>
        <w:tabs>
          <w:tab w:val="left" w:pos="851"/>
          <w:tab w:val="left" w:pos="1134"/>
        </w:tabs>
        <w:suppressAutoHyphens w:val="0"/>
        <w:spacing w:after="0"/>
        <w:ind w:left="862"/>
        <w:jc w:val="both"/>
        <w:rPr>
          <w:rFonts w:cs="Calibri"/>
          <w:spacing w:val="-4"/>
          <w:sz w:val="24"/>
          <w:szCs w:val="24"/>
        </w:rPr>
      </w:pPr>
      <w:r w:rsidRPr="00636F44">
        <w:rPr>
          <w:rFonts w:cs="Calibri"/>
          <w:spacing w:val="-4"/>
          <w:sz w:val="24"/>
          <w:szCs w:val="24"/>
        </w:rPr>
        <w:t>Kontakt  z wymienionymi osobami możliwy jest od poniedziałku do piątku, w godzinach pracy Starostwa Powiatowego w Kłodzku.</w:t>
      </w:r>
    </w:p>
    <w:p w14:paraId="21AAFB0C" w14:textId="77777777" w:rsidR="00C34491" w:rsidRPr="00060433" w:rsidRDefault="00B068C9" w:rsidP="0014769C">
      <w:pPr>
        <w:pStyle w:val="Akapitzlist1"/>
        <w:widowControl w:val="0"/>
        <w:numPr>
          <w:ilvl w:val="0"/>
          <w:numId w:val="25"/>
        </w:numPr>
        <w:tabs>
          <w:tab w:val="left" w:pos="851"/>
        </w:tabs>
        <w:suppressAutoHyphens w:val="0"/>
        <w:spacing w:before="120" w:after="0"/>
        <w:ind w:left="851" w:hanging="851"/>
        <w:jc w:val="both"/>
        <w:outlineLvl w:val="0"/>
        <w:rPr>
          <w:rFonts w:cs="Calibri"/>
          <w:b/>
          <w:spacing w:val="-4"/>
          <w:sz w:val="24"/>
          <w:szCs w:val="24"/>
          <w:lang w:eastAsia="en-US"/>
        </w:rPr>
      </w:pPr>
      <w:bookmarkStart w:id="91" w:name="_Toc114833260"/>
      <w:r w:rsidRPr="00060433">
        <w:rPr>
          <w:rFonts w:cs="Calibri"/>
          <w:b/>
          <w:spacing w:val="-4"/>
          <w:sz w:val="24"/>
          <w:szCs w:val="24"/>
          <w:lang w:eastAsia="en-US"/>
        </w:rPr>
        <w:t>Termin związania ofertą.</w:t>
      </w:r>
      <w:bookmarkEnd w:id="91"/>
    </w:p>
    <w:p w14:paraId="376DCCF5" w14:textId="3FF4E2DE" w:rsidR="00C34491" w:rsidRPr="00255F6B" w:rsidRDefault="00B068C9" w:rsidP="0014769C">
      <w:pPr>
        <w:pStyle w:val="Akapitzlist1"/>
        <w:widowControl w:val="0"/>
        <w:numPr>
          <w:ilvl w:val="1"/>
          <w:numId w:val="25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i/>
          <w:iCs/>
          <w:color w:val="FF0000"/>
          <w:spacing w:val="-4"/>
          <w:sz w:val="24"/>
          <w:szCs w:val="24"/>
        </w:rPr>
      </w:pPr>
      <w:bookmarkStart w:id="92" w:name="_Hlk47954502"/>
      <w:bookmarkEnd w:id="92"/>
      <w:r w:rsidRPr="00255F6B">
        <w:rPr>
          <w:rFonts w:cs="Calibri"/>
          <w:spacing w:val="-4"/>
          <w:sz w:val="24"/>
          <w:szCs w:val="24"/>
        </w:rPr>
        <w:t xml:space="preserve">Każdy wykonawca będzie związany swoją ofertą do dnia </w:t>
      </w:r>
      <w:r w:rsidR="00662703" w:rsidRPr="00662703">
        <w:rPr>
          <w:rFonts w:cs="Calibri"/>
          <w:spacing w:val="-4"/>
          <w:sz w:val="24"/>
          <w:szCs w:val="24"/>
        </w:rPr>
        <w:t xml:space="preserve">24.04.2023 </w:t>
      </w:r>
      <w:r w:rsidRPr="00662703">
        <w:rPr>
          <w:rFonts w:cs="Calibri"/>
          <w:b/>
          <w:bCs/>
          <w:spacing w:val="-4"/>
          <w:sz w:val="24"/>
          <w:szCs w:val="24"/>
        </w:rPr>
        <w:t>r.</w:t>
      </w:r>
    </w:p>
    <w:p w14:paraId="0A5CA56E" w14:textId="77777777" w:rsidR="00C34491" w:rsidRPr="00060433" w:rsidRDefault="00B068C9" w:rsidP="0014769C">
      <w:pPr>
        <w:pStyle w:val="Akapitzlist1"/>
        <w:widowControl w:val="0"/>
        <w:numPr>
          <w:ilvl w:val="1"/>
          <w:numId w:val="25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spacing w:val="-4"/>
          <w:sz w:val="24"/>
          <w:szCs w:val="24"/>
        </w:rPr>
      </w:pPr>
      <w:bookmarkStart w:id="93" w:name="_Hlk479545021"/>
      <w:bookmarkStart w:id="94" w:name="_Toc456007462"/>
      <w:bookmarkStart w:id="95" w:name="_Toc456007692"/>
      <w:bookmarkStart w:id="96" w:name="_Toc456085632"/>
      <w:bookmarkEnd w:id="93"/>
      <w:r w:rsidRPr="00255F6B">
        <w:rPr>
          <w:rFonts w:cs="Calibri"/>
          <w:spacing w:val="-4"/>
          <w:sz w:val="24"/>
          <w:szCs w:val="24"/>
        </w:rPr>
        <w:t>W przypadku, gdy wybór najkorzystniejszej oferty nie nastąpi przed upływem terminu związania ofertą, zamawiający może przed upływem okresu związania ofertą zwrócić się jednokrotnie do wykonawców o</w:t>
      </w:r>
      <w:r w:rsidRPr="00060433">
        <w:rPr>
          <w:rFonts w:cs="Calibri"/>
          <w:spacing w:val="-4"/>
          <w:sz w:val="24"/>
          <w:szCs w:val="24"/>
        </w:rPr>
        <w:t xml:space="preserve"> wyrażenie zgody na przedłużenie tego terminu o wskazany przez niego okres, nie dłuższy niż 60 dni.</w:t>
      </w:r>
      <w:bookmarkEnd w:id="94"/>
      <w:bookmarkEnd w:id="95"/>
      <w:bookmarkEnd w:id="96"/>
    </w:p>
    <w:p w14:paraId="1F4318F2" w14:textId="77777777" w:rsidR="00C34491" w:rsidRPr="00060433" w:rsidRDefault="00B068C9" w:rsidP="0014769C">
      <w:pPr>
        <w:pStyle w:val="Akapitzlist1"/>
        <w:widowControl w:val="0"/>
        <w:numPr>
          <w:ilvl w:val="1"/>
          <w:numId w:val="25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spacing w:val="-4"/>
          <w:sz w:val="24"/>
          <w:szCs w:val="24"/>
        </w:rPr>
      </w:pPr>
      <w:bookmarkStart w:id="97" w:name="_Toc456007463"/>
      <w:bookmarkStart w:id="98" w:name="_Toc456007693"/>
      <w:bookmarkStart w:id="99" w:name="_Toc456085633"/>
      <w:r w:rsidRPr="00060433">
        <w:rPr>
          <w:rFonts w:cs="Calibri"/>
          <w:spacing w:val="-4"/>
          <w:sz w:val="24"/>
          <w:szCs w:val="24"/>
        </w:rPr>
        <w:t>Przedłużenie terminu związania ofertą wymaga złożenia przez wykonawcę pisemnego oświadczenia o wyrażeniu zgody na przedłużenie terminu związania ofertą.</w:t>
      </w:r>
      <w:bookmarkEnd w:id="97"/>
      <w:bookmarkEnd w:id="98"/>
      <w:bookmarkEnd w:id="99"/>
    </w:p>
    <w:p w14:paraId="54C6714E" w14:textId="1CDF98CA" w:rsidR="004B63AD" w:rsidRPr="00FC2495" w:rsidRDefault="00B068C9" w:rsidP="00FC2495">
      <w:pPr>
        <w:pStyle w:val="Akapitzlist1"/>
        <w:widowControl w:val="0"/>
        <w:numPr>
          <w:ilvl w:val="1"/>
          <w:numId w:val="25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spacing w:val="-4"/>
          <w:sz w:val="24"/>
          <w:szCs w:val="24"/>
        </w:rPr>
      </w:pPr>
      <w:r w:rsidRPr="00060433">
        <w:rPr>
          <w:rFonts w:cs="Calibri"/>
          <w:spacing w:val="-4"/>
          <w:sz w:val="24"/>
          <w:szCs w:val="24"/>
        </w:rPr>
        <w:t>Przedłużenie terminu związania ofertą, o którym mowa w pkt. 1</w:t>
      </w:r>
      <w:r w:rsidR="002A3E90" w:rsidRPr="00060433">
        <w:rPr>
          <w:rFonts w:cs="Calibri"/>
          <w:spacing w:val="-4"/>
          <w:sz w:val="24"/>
          <w:szCs w:val="24"/>
        </w:rPr>
        <w:t>2</w:t>
      </w:r>
      <w:r w:rsidRPr="00060433">
        <w:rPr>
          <w:rFonts w:cs="Calibri"/>
          <w:spacing w:val="-4"/>
          <w:sz w:val="24"/>
          <w:szCs w:val="24"/>
        </w:rPr>
        <w:t>.2., następuje wraz z przedłużeniem okresu ważności wadium albo, jeżeli nie jest to możliwe, z wniesieniem nowego wadium na przedłużony okres związania ofertą.</w:t>
      </w:r>
    </w:p>
    <w:p w14:paraId="408A57BF" w14:textId="77777777" w:rsidR="00C34491" w:rsidRPr="00060433" w:rsidRDefault="00B068C9" w:rsidP="0014769C">
      <w:pPr>
        <w:pStyle w:val="Akapitzlist1"/>
        <w:widowControl w:val="0"/>
        <w:numPr>
          <w:ilvl w:val="0"/>
          <w:numId w:val="25"/>
        </w:numPr>
        <w:tabs>
          <w:tab w:val="left" w:pos="851"/>
        </w:tabs>
        <w:suppressAutoHyphens w:val="0"/>
        <w:spacing w:before="120" w:after="0"/>
        <w:ind w:left="851" w:hanging="851"/>
        <w:jc w:val="both"/>
        <w:outlineLvl w:val="0"/>
        <w:rPr>
          <w:rFonts w:cs="Calibri"/>
          <w:b/>
          <w:spacing w:val="-4"/>
          <w:sz w:val="24"/>
          <w:szCs w:val="24"/>
          <w:lang w:eastAsia="en-US"/>
        </w:rPr>
      </w:pPr>
      <w:bookmarkStart w:id="100" w:name="_Toc114833261"/>
      <w:r w:rsidRPr="00060433">
        <w:rPr>
          <w:rFonts w:cs="Calibri"/>
          <w:b/>
          <w:spacing w:val="-4"/>
          <w:sz w:val="24"/>
          <w:szCs w:val="24"/>
          <w:lang w:eastAsia="en-US"/>
        </w:rPr>
        <w:t>Opis sposobu przygotowania oferty.</w:t>
      </w:r>
      <w:bookmarkEnd w:id="100"/>
    </w:p>
    <w:p w14:paraId="16550997" w14:textId="77777777" w:rsidR="00C34491" w:rsidRPr="00060433" w:rsidRDefault="00B068C9" w:rsidP="0014769C">
      <w:pPr>
        <w:pStyle w:val="Akapitzlist1"/>
        <w:widowControl w:val="0"/>
        <w:numPr>
          <w:ilvl w:val="1"/>
          <w:numId w:val="25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spacing w:val="-4"/>
          <w:sz w:val="24"/>
          <w:szCs w:val="24"/>
        </w:rPr>
      </w:pPr>
      <w:bookmarkStart w:id="101" w:name="_Toc456007466"/>
      <w:bookmarkStart w:id="102" w:name="_Toc456007696"/>
      <w:bookmarkStart w:id="103" w:name="_Toc456085636"/>
      <w:r w:rsidRPr="00060433">
        <w:rPr>
          <w:rFonts w:cs="Calibri"/>
          <w:spacing w:val="-4"/>
          <w:sz w:val="24"/>
          <w:szCs w:val="24"/>
        </w:rPr>
        <w:t>Wykonawca może złożyć tylko jedną ofertę na wszystkie lub wybrane części zamówienia.</w:t>
      </w:r>
      <w:bookmarkEnd w:id="101"/>
      <w:bookmarkEnd w:id="102"/>
      <w:bookmarkEnd w:id="103"/>
    </w:p>
    <w:p w14:paraId="575D991B" w14:textId="77777777" w:rsidR="00C34491" w:rsidRPr="00060433" w:rsidRDefault="00B068C9" w:rsidP="0014769C">
      <w:pPr>
        <w:pStyle w:val="Akapitzlist1"/>
        <w:widowControl w:val="0"/>
        <w:numPr>
          <w:ilvl w:val="1"/>
          <w:numId w:val="25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spacing w:val="-4"/>
          <w:sz w:val="24"/>
          <w:szCs w:val="24"/>
        </w:rPr>
      </w:pPr>
      <w:bookmarkStart w:id="104" w:name="_Toc456007467"/>
      <w:bookmarkStart w:id="105" w:name="_Toc456007697"/>
      <w:bookmarkStart w:id="106" w:name="_Toc456085637"/>
      <w:r w:rsidRPr="00060433">
        <w:rPr>
          <w:rFonts w:cs="Calibri"/>
          <w:spacing w:val="-4"/>
          <w:sz w:val="24"/>
          <w:szCs w:val="24"/>
        </w:rPr>
        <w:t xml:space="preserve">Ofertę wraz z oświadczeniami i innymi załącznikami sporządza się, pod rygorem nieważności, </w:t>
      </w:r>
      <w:r w:rsidRPr="00060433">
        <w:rPr>
          <w:rFonts w:cs="Calibri"/>
          <w:spacing w:val="-4"/>
          <w:sz w:val="24"/>
          <w:szCs w:val="24"/>
        </w:rPr>
        <w:lastRenderedPageBreak/>
        <w:t>w formie elektronicznej, opatrzonej kwalifikowanym podpisem elektronicznym.</w:t>
      </w:r>
      <w:bookmarkEnd w:id="104"/>
      <w:bookmarkEnd w:id="105"/>
      <w:bookmarkEnd w:id="106"/>
    </w:p>
    <w:p w14:paraId="3CC783F0" w14:textId="48F539ED" w:rsidR="00C34491" w:rsidRPr="00060433" w:rsidRDefault="00B068C9" w:rsidP="0014769C">
      <w:pPr>
        <w:pStyle w:val="Akapitzlist1"/>
        <w:widowControl w:val="0"/>
        <w:numPr>
          <w:ilvl w:val="1"/>
          <w:numId w:val="25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spacing w:val="-4"/>
          <w:sz w:val="24"/>
          <w:szCs w:val="24"/>
        </w:rPr>
      </w:pPr>
      <w:r w:rsidRPr="00060433">
        <w:rPr>
          <w:rFonts w:cs="Calibri"/>
          <w:spacing w:val="-4"/>
          <w:sz w:val="24"/>
          <w:szCs w:val="24"/>
        </w:rPr>
        <w:t>Oferta musi być sporządzona w języku polskim</w:t>
      </w:r>
      <w:bookmarkStart w:id="107" w:name="_Toc456007468"/>
      <w:bookmarkStart w:id="108" w:name="_Toc456007698"/>
      <w:bookmarkStart w:id="109" w:name="_Toc456085638"/>
      <w:bookmarkEnd w:id="107"/>
      <w:bookmarkEnd w:id="108"/>
      <w:bookmarkEnd w:id="109"/>
      <w:r w:rsidRPr="00060433">
        <w:rPr>
          <w:rFonts w:cs="Calibri"/>
          <w:spacing w:val="-4"/>
          <w:sz w:val="24"/>
          <w:szCs w:val="24"/>
        </w:rPr>
        <w:t>.</w:t>
      </w:r>
      <w:r w:rsidRPr="00060433">
        <w:rPr>
          <w:rFonts w:cs="Calibri"/>
          <w:color w:val="050505"/>
          <w:spacing w:val="-4"/>
          <w:sz w:val="23"/>
          <w:szCs w:val="23"/>
          <w:shd w:val="clear" w:color="auto" w:fill="F0F2F5"/>
        </w:rPr>
        <w:t xml:space="preserve"> </w:t>
      </w:r>
      <w:r w:rsidRPr="00060433">
        <w:rPr>
          <w:rFonts w:cs="Calibri"/>
          <w:spacing w:val="-4"/>
          <w:sz w:val="24"/>
          <w:szCs w:val="24"/>
        </w:rPr>
        <w:t>Oferta sporządzona odręcznie, a następnie poddana cyfrowemu odwzorowaniu, powinna być czytelna.</w:t>
      </w:r>
    </w:p>
    <w:p w14:paraId="4D1D73F1" w14:textId="77777777" w:rsidR="00C34491" w:rsidRPr="00060433" w:rsidRDefault="00B068C9" w:rsidP="0014769C">
      <w:pPr>
        <w:pStyle w:val="Akapitzlist1"/>
        <w:widowControl w:val="0"/>
        <w:numPr>
          <w:ilvl w:val="1"/>
          <w:numId w:val="25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spacing w:val="-4"/>
          <w:sz w:val="24"/>
          <w:szCs w:val="24"/>
        </w:rPr>
      </w:pPr>
      <w:bookmarkStart w:id="110" w:name="_Toc456007470"/>
      <w:bookmarkStart w:id="111" w:name="_Toc456007700"/>
      <w:bookmarkStart w:id="112" w:name="_Toc456085640"/>
      <w:r w:rsidRPr="00060433">
        <w:rPr>
          <w:rFonts w:cs="Calibri"/>
          <w:spacing w:val="-4"/>
          <w:sz w:val="24"/>
          <w:szCs w:val="24"/>
        </w:rPr>
        <w:t>Treść oferty musi odpowiadać treści SWZ.</w:t>
      </w:r>
      <w:bookmarkEnd w:id="110"/>
      <w:bookmarkEnd w:id="111"/>
      <w:bookmarkEnd w:id="112"/>
    </w:p>
    <w:p w14:paraId="7DF5B1A6" w14:textId="77777777" w:rsidR="00C34491" w:rsidRPr="00060433" w:rsidRDefault="00B068C9" w:rsidP="0014769C">
      <w:pPr>
        <w:pStyle w:val="Akapitzlist1"/>
        <w:widowControl w:val="0"/>
        <w:numPr>
          <w:ilvl w:val="1"/>
          <w:numId w:val="25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spacing w:val="-4"/>
          <w:sz w:val="24"/>
          <w:szCs w:val="24"/>
        </w:rPr>
      </w:pPr>
      <w:r w:rsidRPr="00060433">
        <w:rPr>
          <w:rFonts w:cs="Calibri"/>
          <w:spacing w:val="-4"/>
          <w:sz w:val="24"/>
          <w:szCs w:val="24"/>
        </w:rPr>
        <w:t xml:space="preserve">Oferta, oświadczenia i dokumenty powinny być podpisane przez osobę upoważnioną </w:t>
      </w:r>
      <w:r w:rsidRPr="00060433">
        <w:rPr>
          <w:rFonts w:cs="Calibri"/>
          <w:spacing w:val="-4"/>
          <w:sz w:val="24"/>
          <w:szCs w:val="24"/>
        </w:rPr>
        <w:br/>
        <w:t>do reprezentowania wykonawcy zgodnie z informacjami zawartymi w rejestrze lub innym dokumencie właściwym dla danej formy wykonawcy.</w:t>
      </w:r>
    </w:p>
    <w:p w14:paraId="55AD29FC" w14:textId="77777777" w:rsidR="00C34491" w:rsidRPr="00060433" w:rsidRDefault="00B068C9" w:rsidP="002A3E90">
      <w:pPr>
        <w:pStyle w:val="Akapitzlist1"/>
        <w:widowControl w:val="0"/>
        <w:numPr>
          <w:ilvl w:val="1"/>
          <w:numId w:val="25"/>
        </w:numPr>
        <w:tabs>
          <w:tab w:val="left" w:pos="851"/>
        </w:tabs>
        <w:suppressAutoHyphens w:val="0"/>
        <w:spacing w:before="60" w:after="0"/>
        <w:ind w:left="851" w:hanging="851"/>
        <w:jc w:val="both"/>
        <w:rPr>
          <w:rFonts w:cs="Calibri"/>
          <w:b/>
          <w:bCs/>
          <w:spacing w:val="-4"/>
          <w:sz w:val="24"/>
          <w:szCs w:val="24"/>
        </w:rPr>
      </w:pPr>
      <w:bookmarkStart w:id="113" w:name="_Toc456007472"/>
      <w:bookmarkStart w:id="114" w:name="_Toc456007702"/>
      <w:bookmarkStart w:id="115" w:name="_Toc456085642"/>
      <w:r w:rsidRPr="00060433">
        <w:rPr>
          <w:rFonts w:cs="Calibri"/>
          <w:b/>
          <w:bCs/>
          <w:spacing w:val="-4"/>
          <w:sz w:val="24"/>
          <w:szCs w:val="24"/>
        </w:rPr>
        <w:t>Wykonawcy zobowiązani są złożyć następujące dokumenty i oświadczenia:</w:t>
      </w:r>
      <w:bookmarkEnd w:id="113"/>
      <w:bookmarkEnd w:id="114"/>
      <w:bookmarkEnd w:id="115"/>
    </w:p>
    <w:p w14:paraId="6F308BF9" w14:textId="77777777" w:rsidR="00C34491" w:rsidRPr="00060433" w:rsidRDefault="00B068C9" w:rsidP="0014769C">
      <w:pPr>
        <w:pStyle w:val="Akapitzlist1"/>
        <w:widowControl w:val="0"/>
        <w:numPr>
          <w:ilvl w:val="2"/>
          <w:numId w:val="25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spacing w:val="-4"/>
          <w:sz w:val="24"/>
          <w:szCs w:val="24"/>
        </w:rPr>
      </w:pPr>
      <w:r w:rsidRPr="00060433">
        <w:rPr>
          <w:rFonts w:cs="Calibri"/>
          <w:spacing w:val="-4"/>
          <w:sz w:val="24"/>
          <w:szCs w:val="24"/>
        </w:rPr>
        <w:t xml:space="preserve">formularz oferty, z wykorzystaniem wzoru stanowiącego załącznik nr 2 do niniejszej SWZ; </w:t>
      </w:r>
      <w:r w:rsidRPr="00060433">
        <w:rPr>
          <w:rFonts w:cs="Calibri"/>
          <w:spacing w:val="-4"/>
          <w:sz w:val="24"/>
          <w:szCs w:val="24"/>
        </w:rPr>
        <w:br/>
        <w:t>w przypadku składania oferty przez wykonawców wspólnie ubiegających się o udzielenie zamówienia należy podać nazwy (firmy) oraz dokładne adresy wszystkich wykonawców składających wspólną ofertę,</w:t>
      </w:r>
    </w:p>
    <w:p w14:paraId="3476D116" w14:textId="3E77E6F0" w:rsidR="00C34491" w:rsidRPr="00060433" w:rsidRDefault="00B068C9" w:rsidP="0014769C">
      <w:pPr>
        <w:pStyle w:val="Akapitzlist1"/>
        <w:widowControl w:val="0"/>
        <w:numPr>
          <w:ilvl w:val="2"/>
          <w:numId w:val="25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bCs/>
          <w:spacing w:val="-4"/>
          <w:sz w:val="24"/>
          <w:szCs w:val="24"/>
        </w:rPr>
      </w:pPr>
      <w:bookmarkStart w:id="116" w:name="_Toc456007473"/>
      <w:bookmarkStart w:id="117" w:name="_Toc456007703"/>
      <w:bookmarkStart w:id="118" w:name="_Toc456085643"/>
      <w:r w:rsidRPr="00060433">
        <w:rPr>
          <w:rFonts w:cs="Calibri"/>
          <w:bCs/>
          <w:spacing w:val="-4"/>
          <w:sz w:val="24"/>
          <w:szCs w:val="24"/>
        </w:rPr>
        <w:t xml:space="preserve">wykaz ogólnych lub szczególnych warunków ubezpieczenia oraz aneksów do tych warunków (w tabeli zawartej w </w:t>
      </w:r>
      <w:r w:rsidR="003249BF">
        <w:rPr>
          <w:rFonts w:cs="Calibri"/>
          <w:bCs/>
          <w:spacing w:val="-4"/>
          <w:sz w:val="24"/>
          <w:szCs w:val="24"/>
        </w:rPr>
        <w:t>F</w:t>
      </w:r>
      <w:r w:rsidRPr="00060433">
        <w:rPr>
          <w:rFonts w:cs="Calibri"/>
          <w:bCs/>
          <w:spacing w:val="-4"/>
          <w:sz w:val="24"/>
          <w:szCs w:val="24"/>
        </w:rPr>
        <w:t>ormularzu oferty), które jako wzorce umowne będą miały zastosowanie pomocnicze i uzupełniające w sprawach nieuregulowanych w SWZ,</w:t>
      </w:r>
      <w:bookmarkEnd w:id="116"/>
      <w:bookmarkEnd w:id="117"/>
      <w:bookmarkEnd w:id="118"/>
    </w:p>
    <w:p w14:paraId="4D3FF5C2" w14:textId="3FA26036" w:rsidR="00C34491" w:rsidRPr="00060433" w:rsidRDefault="00B068C9" w:rsidP="0014769C">
      <w:pPr>
        <w:pStyle w:val="Akapitzlist1"/>
        <w:widowControl w:val="0"/>
        <w:numPr>
          <w:ilvl w:val="2"/>
          <w:numId w:val="25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bCs/>
          <w:spacing w:val="-4"/>
          <w:sz w:val="24"/>
          <w:szCs w:val="24"/>
        </w:rPr>
      </w:pPr>
      <w:r w:rsidRPr="00060433">
        <w:rPr>
          <w:rFonts w:cs="Calibri"/>
          <w:bCs/>
          <w:spacing w:val="-4"/>
          <w:sz w:val="24"/>
          <w:szCs w:val="24"/>
        </w:rPr>
        <w:t>d</w:t>
      </w:r>
      <w:r w:rsidRPr="00060433">
        <w:rPr>
          <w:rFonts w:cs="Calibri"/>
          <w:spacing w:val="-4"/>
          <w:sz w:val="24"/>
          <w:szCs w:val="24"/>
        </w:rPr>
        <w:t xml:space="preserve">okumenty wskazane w pkt. </w:t>
      </w:r>
      <w:r w:rsidR="002A3E90" w:rsidRPr="00060433">
        <w:rPr>
          <w:rFonts w:cs="Calibri"/>
          <w:spacing w:val="-4"/>
          <w:sz w:val="24"/>
          <w:szCs w:val="24"/>
        </w:rPr>
        <w:t>9</w:t>
      </w:r>
      <w:r w:rsidRPr="00060433">
        <w:rPr>
          <w:rFonts w:cs="Calibri"/>
          <w:spacing w:val="-4"/>
          <w:sz w:val="24"/>
          <w:szCs w:val="24"/>
        </w:rPr>
        <w:t>.1.2.,</w:t>
      </w:r>
      <w:r w:rsidRPr="00060433">
        <w:rPr>
          <w:rFonts w:cs="Calibri"/>
          <w:bCs/>
          <w:spacing w:val="-4"/>
          <w:sz w:val="24"/>
          <w:szCs w:val="24"/>
        </w:rPr>
        <w:t xml:space="preserve"> </w:t>
      </w:r>
      <w:r w:rsidRPr="00060433">
        <w:rPr>
          <w:rFonts w:cs="Calibri"/>
          <w:bCs/>
          <w:spacing w:val="-4"/>
          <w:sz w:val="24"/>
          <w:szCs w:val="24"/>
          <w:lang w:bidi="pl-PL"/>
        </w:rPr>
        <w:t>chyba że zamawiający może je uzyskać za pomocą bezpłatnych i ogólnodostępnych baz danych, o ile wykonawca wskaże dane umożliwiające dostęp do tych dokumentów,</w:t>
      </w:r>
    </w:p>
    <w:p w14:paraId="6387E777" w14:textId="28D5C442" w:rsidR="00D80B14" w:rsidRPr="00060433" w:rsidRDefault="00D80B14" w:rsidP="0014769C">
      <w:pPr>
        <w:pStyle w:val="Akapitzlist1"/>
        <w:widowControl w:val="0"/>
        <w:numPr>
          <w:ilvl w:val="2"/>
          <w:numId w:val="25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bCs/>
          <w:spacing w:val="-4"/>
          <w:sz w:val="24"/>
          <w:szCs w:val="24"/>
        </w:rPr>
      </w:pPr>
      <w:r w:rsidRPr="00060433">
        <w:rPr>
          <w:rFonts w:cs="Calibri"/>
          <w:bCs/>
          <w:spacing w:val="-4"/>
          <w:sz w:val="24"/>
          <w:szCs w:val="24"/>
          <w:lang w:bidi="pl-PL"/>
        </w:rPr>
        <w:t>oświadczenie</w:t>
      </w:r>
      <w:r w:rsidR="00D151AC" w:rsidRPr="00060433">
        <w:rPr>
          <w:rFonts w:cs="Calibri"/>
          <w:bCs/>
          <w:spacing w:val="-4"/>
          <w:sz w:val="24"/>
          <w:szCs w:val="24"/>
          <w:lang w:bidi="pl-PL"/>
        </w:rPr>
        <w:t xml:space="preserve"> dotyczące przesłanek wykluczenia na podstawie art. 5k rozporządzenia 833/2014 oraz art. 7 ust. 1 ustawy z dnia 13 kwietnia 2022 r. o szczególnych rozwiązaniach w zakresie przeciwdziałania wspieraniu agresji na Ukrainę oraz służących ochronie bezpieczeństwa narodowego </w:t>
      </w:r>
      <w:r w:rsidRPr="00060433">
        <w:rPr>
          <w:rFonts w:cs="Calibri"/>
          <w:bCs/>
          <w:spacing w:val="-4"/>
          <w:sz w:val="24"/>
          <w:szCs w:val="24"/>
          <w:lang w:bidi="pl-PL"/>
        </w:rPr>
        <w:t>(zgodnie z załącznikiem nr 3 do SWZ)</w:t>
      </w:r>
      <w:r w:rsidR="00D151AC" w:rsidRPr="00060433">
        <w:rPr>
          <w:rFonts w:cs="Calibri"/>
          <w:bCs/>
          <w:spacing w:val="-4"/>
          <w:sz w:val="24"/>
          <w:szCs w:val="24"/>
          <w:lang w:bidi="pl-PL"/>
        </w:rPr>
        <w:t>,</w:t>
      </w:r>
    </w:p>
    <w:p w14:paraId="29C3F93B" w14:textId="6DD449F1" w:rsidR="00C34491" w:rsidRPr="00060433" w:rsidRDefault="00B068C9" w:rsidP="0014769C">
      <w:pPr>
        <w:pStyle w:val="Akapitzlist1"/>
        <w:widowControl w:val="0"/>
        <w:numPr>
          <w:ilvl w:val="2"/>
          <w:numId w:val="25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bCs/>
          <w:spacing w:val="-4"/>
          <w:sz w:val="24"/>
          <w:szCs w:val="24"/>
        </w:rPr>
      </w:pPr>
      <w:r w:rsidRPr="00060433">
        <w:rPr>
          <w:rFonts w:cs="Calibri"/>
          <w:bCs/>
          <w:spacing w:val="-4"/>
          <w:sz w:val="24"/>
          <w:szCs w:val="24"/>
        </w:rPr>
        <w:t>o</w:t>
      </w:r>
      <w:r w:rsidRPr="00060433">
        <w:rPr>
          <w:rFonts w:cs="Calibri"/>
          <w:spacing w:val="-4"/>
          <w:sz w:val="24"/>
          <w:szCs w:val="24"/>
        </w:rPr>
        <w:t xml:space="preserve">świadczenie, z którego wynika, które usługi wykonają poszczególni wykonawcy (zgodnie </w:t>
      </w:r>
      <w:r w:rsidRPr="00060433">
        <w:rPr>
          <w:rFonts w:cs="Calibri"/>
          <w:bCs/>
          <w:spacing w:val="-4"/>
          <w:sz w:val="24"/>
          <w:szCs w:val="24"/>
        </w:rPr>
        <w:br/>
      </w:r>
      <w:r w:rsidRPr="00060433">
        <w:rPr>
          <w:rFonts w:cs="Calibri"/>
          <w:spacing w:val="-4"/>
          <w:sz w:val="24"/>
          <w:szCs w:val="24"/>
        </w:rPr>
        <w:t>z załącznikiem nr 3</w:t>
      </w:r>
      <w:r w:rsidR="00D80B14" w:rsidRPr="00060433">
        <w:rPr>
          <w:rFonts w:cs="Calibri"/>
          <w:spacing w:val="-4"/>
          <w:sz w:val="24"/>
          <w:szCs w:val="24"/>
        </w:rPr>
        <w:t>a</w:t>
      </w:r>
      <w:r w:rsidRPr="00060433">
        <w:rPr>
          <w:rFonts w:cs="Calibri"/>
          <w:spacing w:val="-4"/>
          <w:sz w:val="24"/>
          <w:szCs w:val="24"/>
        </w:rPr>
        <w:t xml:space="preserve"> do SWZ – w przypadku wykonawców wspólnie ubiegających się o</w:t>
      </w:r>
      <w:r w:rsidR="00D151AC" w:rsidRPr="00060433">
        <w:rPr>
          <w:rFonts w:cs="Calibri"/>
          <w:spacing w:val="-4"/>
          <w:sz w:val="24"/>
          <w:szCs w:val="24"/>
        </w:rPr>
        <w:t> </w:t>
      </w:r>
      <w:r w:rsidRPr="00060433">
        <w:rPr>
          <w:rFonts w:cs="Calibri"/>
          <w:spacing w:val="-4"/>
          <w:sz w:val="24"/>
          <w:szCs w:val="24"/>
        </w:rPr>
        <w:t>udzielenie zamówienia),</w:t>
      </w:r>
    </w:p>
    <w:p w14:paraId="5E3D1989" w14:textId="77777777" w:rsidR="00C34491" w:rsidRPr="00060433" w:rsidRDefault="00B068C9" w:rsidP="0014769C">
      <w:pPr>
        <w:pStyle w:val="Akapitzlist1"/>
        <w:widowControl w:val="0"/>
        <w:numPr>
          <w:ilvl w:val="2"/>
          <w:numId w:val="25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spacing w:val="-4"/>
          <w:sz w:val="24"/>
          <w:szCs w:val="24"/>
        </w:rPr>
      </w:pPr>
      <w:r w:rsidRPr="00060433">
        <w:rPr>
          <w:rFonts w:cs="Calibri"/>
          <w:spacing w:val="-4"/>
          <w:sz w:val="24"/>
          <w:szCs w:val="24"/>
        </w:rPr>
        <w:t xml:space="preserve">pełnomocnictwo lub inny dokument potwierdzający umocowanie do reprezentowania wykonawcy - jeżeli w imieniu wykonawcy działa osoba, której umocowanie do jego reprezentowania nie wynika z </w:t>
      </w:r>
      <w:r w:rsidRPr="00060433">
        <w:rPr>
          <w:rFonts w:cs="Calibri"/>
          <w:bCs/>
          <w:spacing w:val="-4"/>
          <w:sz w:val="24"/>
          <w:szCs w:val="24"/>
        </w:rPr>
        <w:t>rejestru lub innego dokumentu, właściwego dla danej formy organizacyjnej wykonawcy,</w:t>
      </w:r>
    </w:p>
    <w:p w14:paraId="69097316" w14:textId="77777777" w:rsidR="00C34491" w:rsidRPr="00060433" w:rsidRDefault="00B068C9" w:rsidP="0014769C">
      <w:pPr>
        <w:pStyle w:val="Akapitzlist1"/>
        <w:widowControl w:val="0"/>
        <w:numPr>
          <w:ilvl w:val="2"/>
          <w:numId w:val="25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spacing w:val="-4"/>
          <w:sz w:val="24"/>
          <w:szCs w:val="24"/>
        </w:rPr>
      </w:pPr>
      <w:bookmarkStart w:id="119" w:name="_Toc456007475"/>
      <w:bookmarkStart w:id="120" w:name="_Toc456007705"/>
      <w:bookmarkStart w:id="121" w:name="_Toc456085645"/>
      <w:r w:rsidRPr="00060433">
        <w:rPr>
          <w:rFonts w:cs="Calibri"/>
          <w:spacing w:val="-4"/>
          <w:sz w:val="24"/>
          <w:szCs w:val="24"/>
        </w:rPr>
        <w:t>pełnomocnictwo lub inny dokument potwierdzający umocowanie do reprezentowania w postępowaniu albo do reprezentowania w postępowaniu i zawarcia umowy, w przypadku wykonawców wspólnie ubiegających się o udzielenie zamówienia.</w:t>
      </w:r>
      <w:bookmarkEnd w:id="119"/>
      <w:bookmarkEnd w:id="120"/>
      <w:bookmarkEnd w:id="121"/>
    </w:p>
    <w:p w14:paraId="2A90F66C" w14:textId="77777777" w:rsidR="00C34491" w:rsidRPr="00060433" w:rsidRDefault="00B068C9" w:rsidP="0014769C">
      <w:pPr>
        <w:pStyle w:val="Akapitzlist1"/>
        <w:widowControl w:val="0"/>
        <w:numPr>
          <w:ilvl w:val="1"/>
          <w:numId w:val="25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spacing w:val="-4"/>
          <w:sz w:val="24"/>
          <w:szCs w:val="24"/>
        </w:rPr>
      </w:pPr>
      <w:bookmarkStart w:id="122" w:name="_Toc456007477"/>
      <w:bookmarkStart w:id="123" w:name="_Toc456007707"/>
      <w:bookmarkStart w:id="124" w:name="_Toc456085647"/>
      <w:r w:rsidRPr="00060433">
        <w:rPr>
          <w:rFonts w:cs="Calibri"/>
          <w:spacing w:val="-4"/>
          <w:sz w:val="24"/>
          <w:szCs w:val="24"/>
        </w:rPr>
        <w:t>Pełnomocnictwa, o których mowa powyżej, powinny być złożone w formie dokumentu elektronicznego, opatrzonego kwalifikowanym podpisem elektronicznym.</w:t>
      </w:r>
      <w:bookmarkEnd w:id="122"/>
      <w:bookmarkEnd w:id="123"/>
      <w:bookmarkEnd w:id="124"/>
    </w:p>
    <w:p w14:paraId="164A6880" w14:textId="77777777" w:rsidR="00C34491" w:rsidRPr="00060433" w:rsidRDefault="00B068C9" w:rsidP="0014769C">
      <w:pPr>
        <w:pStyle w:val="Akapitzlist1"/>
        <w:widowControl w:val="0"/>
        <w:numPr>
          <w:ilvl w:val="2"/>
          <w:numId w:val="25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spacing w:val="-4"/>
          <w:sz w:val="24"/>
          <w:szCs w:val="24"/>
        </w:rPr>
      </w:pPr>
      <w:r w:rsidRPr="00060433">
        <w:rPr>
          <w:rFonts w:cs="Calibri"/>
          <w:spacing w:val="-4"/>
          <w:sz w:val="24"/>
          <w:szCs w:val="24"/>
        </w:rPr>
        <w:t>W przypadku, gdy pełnomocnictwo zostało sporządzone jako dokument w postaci papierowej i opatrzone własnoręcznym podpisem, przekazuje się cyfrowe odwzorowanie tego dokumentu opatrzone kwalifikowanym podpisem elektronicznym, poświadczającym zgodność cyfrowego odwzorowania z dokumentem w postaci papierowej.</w:t>
      </w:r>
    </w:p>
    <w:p w14:paraId="3F97B31E" w14:textId="77777777" w:rsidR="00C34491" w:rsidRPr="00036217" w:rsidRDefault="00B068C9" w:rsidP="0014769C">
      <w:pPr>
        <w:pStyle w:val="Akapitzlist1"/>
        <w:widowControl w:val="0"/>
        <w:numPr>
          <w:ilvl w:val="2"/>
          <w:numId w:val="25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spacing w:val="-10"/>
          <w:sz w:val="24"/>
          <w:szCs w:val="24"/>
        </w:rPr>
      </w:pPr>
      <w:r w:rsidRPr="00036217">
        <w:rPr>
          <w:rFonts w:cs="Calibri"/>
          <w:spacing w:val="-10"/>
          <w:sz w:val="24"/>
          <w:szCs w:val="24"/>
        </w:rPr>
        <w:t>Poświadczenia zgodności cyfrowego odwzorowania pełnomocnictwa z dokumentem w postaci (formie) papierowej dokonuje mocodawca.</w:t>
      </w:r>
      <w:r w:rsidRPr="00036217">
        <w:rPr>
          <w:rFonts w:cs="Calibri"/>
          <w:spacing w:val="-10"/>
          <w:sz w:val="24"/>
          <w:szCs w:val="24"/>
          <w:lang w:eastAsia="pl-PL"/>
        </w:rPr>
        <w:t xml:space="preserve"> </w:t>
      </w:r>
      <w:r w:rsidRPr="00036217">
        <w:rPr>
          <w:rFonts w:cs="Calibri"/>
          <w:spacing w:val="-10"/>
          <w:sz w:val="24"/>
          <w:szCs w:val="24"/>
        </w:rPr>
        <w:t>Poświadczenia takiego może dokonać również notariusz.</w:t>
      </w:r>
      <w:bookmarkStart w:id="125" w:name="_Toc456007478"/>
      <w:bookmarkStart w:id="126" w:name="_Toc456007708"/>
      <w:bookmarkStart w:id="127" w:name="_Toc456085648"/>
      <w:bookmarkEnd w:id="125"/>
      <w:bookmarkEnd w:id="126"/>
      <w:bookmarkEnd w:id="127"/>
    </w:p>
    <w:p w14:paraId="39BF5DB7" w14:textId="77777777" w:rsidR="00C34491" w:rsidRPr="00060433" w:rsidRDefault="00B068C9" w:rsidP="0014769C">
      <w:pPr>
        <w:pStyle w:val="Akapitzlist1"/>
        <w:widowControl w:val="0"/>
        <w:numPr>
          <w:ilvl w:val="1"/>
          <w:numId w:val="25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spacing w:val="-4"/>
          <w:sz w:val="24"/>
          <w:szCs w:val="24"/>
        </w:rPr>
      </w:pPr>
      <w:r w:rsidRPr="00060433">
        <w:rPr>
          <w:rFonts w:cs="Calibri"/>
          <w:spacing w:val="-4"/>
          <w:sz w:val="24"/>
          <w:szCs w:val="24"/>
        </w:rPr>
        <w:t xml:space="preserve">Nie ujawnia się informacji stanowiących tajemnicę przedsiębiorstwa w rozumieniu przepisów ustawy z dnia 16 kwietnia 1993 r. o zwalczaniu nieuczciwej konkurencji, jeżeli wykonawca, wraz z przekazaniem takich informacji, zastrzegł, że nie mogą być one udostępniane oraz wykazał, </w:t>
      </w:r>
      <w:r w:rsidRPr="00060433">
        <w:rPr>
          <w:rFonts w:cs="Calibri"/>
          <w:spacing w:val="-4"/>
          <w:sz w:val="24"/>
          <w:szCs w:val="24"/>
        </w:rPr>
        <w:lastRenderedPageBreak/>
        <w:t xml:space="preserve">że zastrzeżone informacje stanowią tajemnicę przedsiębiorstwa. Wykonawca nie może zastrzec informacji, o których mowa w art. 222 ust. 5 </w:t>
      </w:r>
      <w:proofErr w:type="spellStart"/>
      <w:r w:rsidRPr="00060433">
        <w:rPr>
          <w:rFonts w:cs="Calibri"/>
          <w:spacing w:val="-4"/>
          <w:sz w:val="24"/>
          <w:szCs w:val="24"/>
        </w:rPr>
        <w:t>u.p.z.p</w:t>
      </w:r>
      <w:proofErr w:type="spellEnd"/>
      <w:r w:rsidRPr="00060433">
        <w:rPr>
          <w:rFonts w:cs="Calibri"/>
          <w:spacing w:val="-4"/>
          <w:sz w:val="24"/>
          <w:szCs w:val="24"/>
        </w:rPr>
        <w:t>.</w:t>
      </w:r>
    </w:p>
    <w:p w14:paraId="7D7B0AD2" w14:textId="77777777" w:rsidR="00C34491" w:rsidRPr="00060433" w:rsidRDefault="00B068C9" w:rsidP="0014769C">
      <w:pPr>
        <w:pStyle w:val="Akapitzlist1"/>
        <w:widowControl w:val="0"/>
        <w:numPr>
          <w:ilvl w:val="1"/>
          <w:numId w:val="25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spacing w:val="-4"/>
          <w:sz w:val="24"/>
          <w:szCs w:val="24"/>
        </w:rPr>
      </w:pPr>
      <w:bookmarkStart w:id="128" w:name="_Toc456007482"/>
      <w:bookmarkStart w:id="129" w:name="_Toc456007712"/>
      <w:bookmarkStart w:id="130" w:name="_Toc456085652"/>
      <w:r w:rsidRPr="00060433">
        <w:rPr>
          <w:rFonts w:cs="Calibri"/>
          <w:spacing w:val="-4"/>
          <w:sz w:val="24"/>
          <w:szCs w:val="24"/>
        </w:rPr>
        <w:t>Załączniki zawierające informacje zastrzeżone należy podkreślić lub w inny sposób wyraźnie oznaczyć w wykazie załączników do oferty i umieścić w oddzielnym pakiecie opatrzonym nazwą: „Załączniki zastrzeżone”.</w:t>
      </w:r>
      <w:bookmarkEnd w:id="128"/>
      <w:bookmarkEnd w:id="129"/>
      <w:bookmarkEnd w:id="130"/>
    </w:p>
    <w:p w14:paraId="745B1638" w14:textId="77777777" w:rsidR="00C34491" w:rsidRPr="00060433" w:rsidRDefault="00B068C9" w:rsidP="0014769C">
      <w:pPr>
        <w:pStyle w:val="Akapitzlist1"/>
        <w:widowControl w:val="0"/>
        <w:numPr>
          <w:ilvl w:val="1"/>
          <w:numId w:val="25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spacing w:val="-4"/>
          <w:sz w:val="24"/>
          <w:szCs w:val="24"/>
        </w:rPr>
      </w:pPr>
      <w:r w:rsidRPr="00060433">
        <w:rPr>
          <w:rFonts w:cs="Calibri"/>
          <w:spacing w:val="-4"/>
          <w:sz w:val="24"/>
          <w:szCs w:val="24"/>
        </w:rPr>
        <w:t>Zamawiający nie ponosi odpowiedzialności za niewłaściwe zabezpieczenie (oznaczenie/ opisanie) przez wykonawcę dokumentów określonych jako zastrzeżone.</w:t>
      </w:r>
    </w:p>
    <w:p w14:paraId="20458BDB" w14:textId="77777777" w:rsidR="00C34491" w:rsidRPr="00060433" w:rsidRDefault="00B068C9" w:rsidP="0014769C">
      <w:pPr>
        <w:pStyle w:val="Akapitzlist1"/>
        <w:widowControl w:val="0"/>
        <w:numPr>
          <w:ilvl w:val="0"/>
          <w:numId w:val="25"/>
        </w:numPr>
        <w:tabs>
          <w:tab w:val="left" w:pos="851"/>
        </w:tabs>
        <w:suppressAutoHyphens w:val="0"/>
        <w:spacing w:before="120" w:after="0"/>
        <w:ind w:left="851" w:hanging="851"/>
        <w:jc w:val="both"/>
        <w:outlineLvl w:val="0"/>
        <w:rPr>
          <w:rFonts w:cs="Calibri"/>
          <w:b/>
          <w:spacing w:val="-4"/>
          <w:sz w:val="24"/>
          <w:szCs w:val="24"/>
          <w:lang w:eastAsia="en-US"/>
        </w:rPr>
      </w:pPr>
      <w:bookmarkStart w:id="131" w:name="_Toc114833262"/>
      <w:r w:rsidRPr="00060433">
        <w:rPr>
          <w:rFonts w:cs="Calibri"/>
          <w:b/>
          <w:spacing w:val="-4"/>
          <w:sz w:val="24"/>
          <w:szCs w:val="24"/>
          <w:lang w:eastAsia="en-US"/>
        </w:rPr>
        <w:t>Sposób oraz termin składania ofert.</w:t>
      </w:r>
      <w:bookmarkEnd w:id="131"/>
    </w:p>
    <w:p w14:paraId="27130828" w14:textId="628C6EC3" w:rsidR="00C34491" w:rsidRPr="00036217" w:rsidRDefault="00B068C9" w:rsidP="0014769C">
      <w:pPr>
        <w:pStyle w:val="Akapitzlist1"/>
        <w:widowControl w:val="0"/>
        <w:numPr>
          <w:ilvl w:val="1"/>
          <w:numId w:val="25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spacing w:val="-6"/>
          <w:sz w:val="24"/>
          <w:szCs w:val="24"/>
        </w:rPr>
      </w:pPr>
      <w:r w:rsidRPr="00036217">
        <w:rPr>
          <w:rFonts w:cs="Calibri"/>
          <w:spacing w:val="-6"/>
          <w:sz w:val="24"/>
          <w:szCs w:val="24"/>
        </w:rPr>
        <w:t>Przekazywanie ofert odbywa się przy użyciu środków komunikacji elektronicznej, zapewniają</w:t>
      </w:r>
      <w:r w:rsidRPr="00036217">
        <w:rPr>
          <w:rFonts w:cs="Calibri"/>
          <w:spacing w:val="-6"/>
          <w:sz w:val="24"/>
          <w:szCs w:val="24"/>
        </w:rPr>
        <w:softHyphen/>
        <w:t>cych zachowanie integralności, autentyczności, nienaruszalności danych i ich poufności w ramach wymiany i przechowywania informacji, w tym zapewniających możliwość zapoznania się z ich treścią wyłącznie po upływie terminu na ich składanie.</w:t>
      </w:r>
    </w:p>
    <w:p w14:paraId="202CB7D5" w14:textId="77777777" w:rsidR="00C34491" w:rsidRPr="00060433" w:rsidRDefault="00B068C9" w:rsidP="0014769C">
      <w:pPr>
        <w:pStyle w:val="Akapitzlist1"/>
        <w:widowControl w:val="0"/>
        <w:numPr>
          <w:ilvl w:val="1"/>
          <w:numId w:val="25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spacing w:val="-4"/>
          <w:sz w:val="24"/>
          <w:szCs w:val="24"/>
        </w:rPr>
      </w:pPr>
      <w:r w:rsidRPr="00060433">
        <w:rPr>
          <w:rFonts w:cs="Calibri"/>
          <w:spacing w:val="-4"/>
          <w:sz w:val="24"/>
          <w:szCs w:val="24"/>
        </w:rPr>
        <w:t>Z zawartością złożonych ofert nie można zapoznać się przed upływem terminu ich otwarcia.</w:t>
      </w:r>
    </w:p>
    <w:p w14:paraId="6E951CED" w14:textId="77777777" w:rsidR="00C34491" w:rsidRPr="00060433" w:rsidRDefault="00B068C9" w:rsidP="0014769C">
      <w:pPr>
        <w:pStyle w:val="Akapitzlist1"/>
        <w:widowControl w:val="0"/>
        <w:numPr>
          <w:ilvl w:val="1"/>
          <w:numId w:val="25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spacing w:val="-4"/>
          <w:sz w:val="24"/>
          <w:szCs w:val="24"/>
          <w:lang w:eastAsia="en-US"/>
        </w:rPr>
      </w:pPr>
      <w:r w:rsidRPr="00060433">
        <w:rPr>
          <w:rFonts w:cs="Calibri"/>
          <w:spacing w:val="-4"/>
          <w:sz w:val="24"/>
          <w:szCs w:val="24"/>
          <w:lang w:eastAsia="en-US"/>
        </w:rPr>
        <w:t>Oferta może być złożona tylko do upływu terminu składania ofert.</w:t>
      </w:r>
    </w:p>
    <w:p w14:paraId="698392ED" w14:textId="77777777" w:rsidR="00C34491" w:rsidRPr="00060433" w:rsidRDefault="00B068C9" w:rsidP="0014769C">
      <w:pPr>
        <w:pStyle w:val="Akapitzlist1"/>
        <w:widowControl w:val="0"/>
        <w:numPr>
          <w:ilvl w:val="1"/>
          <w:numId w:val="25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spacing w:val="-4"/>
          <w:sz w:val="24"/>
          <w:szCs w:val="24"/>
          <w:lang w:eastAsia="en-US"/>
        </w:rPr>
      </w:pPr>
      <w:r w:rsidRPr="00060433">
        <w:rPr>
          <w:rFonts w:cs="Calibri"/>
          <w:spacing w:val="-4"/>
          <w:sz w:val="24"/>
          <w:szCs w:val="24"/>
          <w:lang w:eastAsia="en-US"/>
        </w:rPr>
        <w:t>Do upływu terminu składania ofert wykonawca może wycofać ofertę.</w:t>
      </w:r>
    </w:p>
    <w:p w14:paraId="77A87E69" w14:textId="14FA170F" w:rsidR="00C34491" w:rsidRPr="00662703" w:rsidRDefault="00B068C9" w:rsidP="0014769C">
      <w:pPr>
        <w:pStyle w:val="Akapitzlist1"/>
        <w:widowControl w:val="0"/>
        <w:numPr>
          <w:ilvl w:val="1"/>
          <w:numId w:val="25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spacing w:val="-4"/>
          <w:sz w:val="24"/>
          <w:szCs w:val="24"/>
          <w:lang w:eastAsia="en-US"/>
        </w:rPr>
      </w:pPr>
      <w:r w:rsidRPr="00662703">
        <w:rPr>
          <w:rFonts w:cs="Calibri"/>
          <w:spacing w:val="-4"/>
          <w:sz w:val="24"/>
          <w:szCs w:val="24"/>
          <w:lang w:eastAsia="en-US"/>
        </w:rPr>
        <w:t>Ofertę należy złożyć za pośrednictwem systemu teleinformatycznego</w:t>
      </w:r>
      <w:r w:rsidR="00AA2452">
        <w:rPr>
          <w:rFonts w:cs="Calibri"/>
          <w:spacing w:val="-4"/>
          <w:sz w:val="24"/>
          <w:szCs w:val="24"/>
          <w:lang w:eastAsia="en-US"/>
        </w:rPr>
        <w:t xml:space="preserve"> adres: </w:t>
      </w:r>
      <w:r w:rsidR="00AA2452" w:rsidRPr="00AA2452">
        <w:rPr>
          <w:rFonts w:cs="Calibri"/>
          <w:spacing w:val="-4"/>
          <w:sz w:val="24"/>
          <w:szCs w:val="24"/>
          <w:lang w:eastAsia="en-US"/>
        </w:rPr>
        <w:t>https://platformazakupowa.pl/pn/powiat_klodzko</w:t>
      </w:r>
      <w:r w:rsidRPr="00662703">
        <w:rPr>
          <w:rFonts w:cs="Calibri"/>
          <w:spacing w:val="-4"/>
          <w:sz w:val="24"/>
          <w:szCs w:val="24"/>
          <w:lang w:eastAsia="en-US"/>
        </w:rPr>
        <w:t xml:space="preserve">, nie później niż do dnia </w:t>
      </w:r>
      <w:r w:rsidR="006D1067" w:rsidRPr="00662703">
        <w:rPr>
          <w:rFonts w:cs="Calibri"/>
          <w:b/>
          <w:bCs/>
          <w:spacing w:val="-4"/>
          <w:sz w:val="24"/>
          <w:szCs w:val="24"/>
          <w:lang w:eastAsia="en-US"/>
        </w:rPr>
        <w:t>24.</w:t>
      </w:r>
      <w:r w:rsidR="00FC2495" w:rsidRPr="00662703">
        <w:rPr>
          <w:rFonts w:cs="Calibri"/>
          <w:b/>
          <w:bCs/>
          <w:spacing w:val="-4"/>
          <w:sz w:val="24"/>
          <w:szCs w:val="24"/>
          <w:lang w:eastAsia="en-US"/>
        </w:rPr>
        <w:t>02</w:t>
      </w:r>
      <w:r w:rsidR="000804AD" w:rsidRPr="00662703">
        <w:rPr>
          <w:rFonts w:cs="Calibri"/>
          <w:b/>
          <w:bCs/>
          <w:spacing w:val="-4"/>
          <w:sz w:val="24"/>
          <w:szCs w:val="24"/>
          <w:lang w:eastAsia="en-US"/>
        </w:rPr>
        <w:t>.</w:t>
      </w:r>
      <w:r w:rsidRPr="00662703">
        <w:rPr>
          <w:rFonts w:cs="Calibri"/>
          <w:b/>
          <w:bCs/>
          <w:spacing w:val="-4"/>
          <w:sz w:val="24"/>
          <w:szCs w:val="24"/>
          <w:lang w:eastAsia="en-US"/>
        </w:rPr>
        <w:t>202</w:t>
      </w:r>
      <w:r w:rsidR="00FC2495" w:rsidRPr="00662703">
        <w:rPr>
          <w:rFonts w:cs="Calibri"/>
          <w:b/>
          <w:bCs/>
          <w:spacing w:val="-4"/>
          <w:sz w:val="24"/>
          <w:szCs w:val="24"/>
          <w:lang w:eastAsia="en-US"/>
        </w:rPr>
        <w:t>3</w:t>
      </w:r>
      <w:r w:rsidRPr="00662703">
        <w:rPr>
          <w:rFonts w:cs="Calibri"/>
          <w:b/>
          <w:bCs/>
          <w:spacing w:val="-4"/>
          <w:sz w:val="24"/>
          <w:szCs w:val="24"/>
          <w:lang w:eastAsia="en-US"/>
        </w:rPr>
        <w:t xml:space="preserve"> r., do godz. 1</w:t>
      </w:r>
      <w:r w:rsidR="000804AD" w:rsidRPr="00662703">
        <w:rPr>
          <w:rFonts w:cs="Calibri"/>
          <w:b/>
          <w:bCs/>
          <w:spacing w:val="-4"/>
          <w:sz w:val="24"/>
          <w:szCs w:val="24"/>
          <w:lang w:eastAsia="en-US"/>
        </w:rPr>
        <w:t>3</w:t>
      </w:r>
      <w:r w:rsidRPr="00662703">
        <w:rPr>
          <w:rFonts w:cs="Calibri"/>
          <w:b/>
          <w:bCs/>
          <w:spacing w:val="-4"/>
          <w:sz w:val="24"/>
          <w:szCs w:val="24"/>
          <w:lang w:eastAsia="en-US"/>
        </w:rPr>
        <w:t>:00.</w:t>
      </w:r>
    </w:p>
    <w:p w14:paraId="16068D11" w14:textId="77777777" w:rsidR="00C34491" w:rsidRPr="00060433" w:rsidRDefault="00B068C9" w:rsidP="002A3E90">
      <w:pPr>
        <w:pStyle w:val="Akapitzlist1"/>
        <w:widowControl w:val="0"/>
        <w:numPr>
          <w:ilvl w:val="0"/>
          <w:numId w:val="25"/>
        </w:numPr>
        <w:tabs>
          <w:tab w:val="left" w:pos="851"/>
        </w:tabs>
        <w:suppressAutoHyphens w:val="0"/>
        <w:spacing w:before="120" w:after="0"/>
        <w:ind w:left="851" w:hanging="851"/>
        <w:jc w:val="both"/>
        <w:outlineLvl w:val="0"/>
        <w:rPr>
          <w:rFonts w:cs="Calibri"/>
          <w:b/>
          <w:spacing w:val="-4"/>
          <w:sz w:val="24"/>
          <w:szCs w:val="24"/>
          <w:lang w:eastAsia="en-US"/>
        </w:rPr>
      </w:pPr>
      <w:bookmarkStart w:id="132" w:name="_Toc456007459"/>
      <w:bookmarkStart w:id="133" w:name="_Toc456007689"/>
      <w:bookmarkStart w:id="134" w:name="_Toc458156812"/>
      <w:bookmarkStart w:id="135" w:name="_Toc4560074161"/>
      <w:bookmarkStart w:id="136" w:name="_Toc4560076461"/>
      <w:bookmarkStart w:id="137" w:name="_Toc4581568081"/>
      <w:bookmarkStart w:id="138" w:name="_Toc114833263"/>
      <w:bookmarkEnd w:id="132"/>
      <w:bookmarkEnd w:id="133"/>
      <w:bookmarkEnd w:id="134"/>
      <w:bookmarkEnd w:id="135"/>
      <w:bookmarkEnd w:id="136"/>
      <w:bookmarkEnd w:id="137"/>
      <w:r w:rsidRPr="00060433">
        <w:rPr>
          <w:rFonts w:cs="Calibri"/>
          <w:b/>
          <w:spacing w:val="-4"/>
          <w:sz w:val="24"/>
          <w:szCs w:val="24"/>
          <w:lang w:eastAsia="en-US"/>
        </w:rPr>
        <w:t>Termin otwarcia ofert.</w:t>
      </w:r>
      <w:bookmarkEnd w:id="138"/>
    </w:p>
    <w:p w14:paraId="145E6FAA" w14:textId="001966A1" w:rsidR="00C34491" w:rsidRPr="006D1067" w:rsidRDefault="00B068C9" w:rsidP="0014769C">
      <w:pPr>
        <w:widowControl w:val="0"/>
        <w:numPr>
          <w:ilvl w:val="1"/>
          <w:numId w:val="25"/>
        </w:numPr>
        <w:tabs>
          <w:tab w:val="left" w:pos="851"/>
        </w:tabs>
        <w:suppressAutoHyphens w:val="0"/>
        <w:spacing w:line="276" w:lineRule="auto"/>
        <w:ind w:left="851" w:hanging="851"/>
        <w:jc w:val="both"/>
        <w:rPr>
          <w:rFonts w:ascii="Calibri" w:hAnsi="Calibri" w:cs="Calibri"/>
          <w:spacing w:val="-4"/>
        </w:rPr>
      </w:pPr>
      <w:r w:rsidRPr="006D1067">
        <w:rPr>
          <w:rFonts w:ascii="Calibri" w:hAnsi="Calibri" w:cs="Calibri"/>
          <w:spacing w:val="-4"/>
        </w:rPr>
        <w:t xml:space="preserve">Otwarcie ofert nastąpi </w:t>
      </w:r>
      <w:r w:rsidRPr="006D1067">
        <w:rPr>
          <w:rFonts w:ascii="Calibri" w:hAnsi="Calibri" w:cs="Calibri"/>
          <w:b/>
          <w:spacing w:val="-4"/>
        </w:rPr>
        <w:t>w dniu</w:t>
      </w:r>
      <w:r w:rsidR="00FC2495" w:rsidRPr="006D1067">
        <w:rPr>
          <w:rFonts w:ascii="Calibri" w:hAnsi="Calibri" w:cs="Calibri"/>
          <w:b/>
          <w:spacing w:val="-4"/>
        </w:rPr>
        <w:t xml:space="preserve"> </w:t>
      </w:r>
      <w:r w:rsidR="006D1067" w:rsidRPr="006D1067">
        <w:rPr>
          <w:rFonts w:ascii="Calibri" w:hAnsi="Calibri" w:cs="Calibri"/>
          <w:b/>
          <w:spacing w:val="-4"/>
        </w:rPr>
        <w:t xml:space="preserve">24. </w:t>
      </w:r>
      <w:r w:rsidR="000804AD" w:rsidRPr="006D1067">
        <w:rPr>
          <w:rFonts w:ascii="Calibri" w:hAnsi="Calibri" w:cs="Calibri"/>
          <w:b/>
          <w:spacing w:val="-4"/>
        </w:rPr>
        <w:t>0</w:t>
      </w:r>
      <w:r w:rsidR="00FC2495" w:rsidRPr="006D1067">
        <w:rPr>
          <w:rFonts w:ascii="Calibri" w:hAnsi="Calibri" w:cs="Calibri"/>
          <w:b/>
          <w:spacing w:val="-4"/>
        </w:rPr>
        <w:t>2</w:t>
      </w:r>
      <w:r w:rsidR="000804AD" w:rsidRPr="006D1067">
        <w:rPr>
          <w:rFonts w:ascii="Calibri" w:hAnsi="Calibri" w:cs="Calibri"/>
          <w:b/>
          <w:spacing w:val="-4"/>
        </w:rPr>
        <w:t>.</w:t>
      </w:r>
      <w:r w:rsidRPr="006D1067">
        <w:rPr>
          <w:rFonts w:ascii="Calibri" w:hAnsi="Calibri" w:cs="Calibri"/>
          <w:b/>
          <w:spacing w:val="-4"/>
        </w:rPr>
        <w:t>202</w:t>
      </w:r>
      <w:r w:rsidR="00FC2495" w:rsidRPr="006D1067">
        <w:rPr>
          <w:rFonts w:ascii="Calibri" w:hAnsi="Calibri" w:cs="Calibri"/>
          <w:b/>
          <w:spacing w:val="-4"/>
        </w:rPr>
        <w:t>3</w:t>
      </w:r>
      <w:r w:rsidRPr="006D1067">
        <w:rPr>
          <w:rFonts w:ascii="Calibri" w:hAnsi="Calibri" w:cs="Calibri"/>
          <w:b/>
          <w:spacing w:val="-4"/>
        </w:rPr>
        <w:t xml:space="preserve"> r. o godz.: 1</w:t>
      </w:r>
      <w:r w:rsidR="000804AD" w:rsidRPr="006D1067">
        <w:rPr>
          <w:rFonts w:ascii="Calibri" w:hAnsi="Calibri" w:cs="Calibri"/>
          <w:b/>
          <w:spacing w:val="-4"/>
        </w:rPr>
        <w:t>3</w:t>
      </w:r>
      <w:r w:rsidRPr="006D1067">
        <w:rPr>
          <w:rFonts w:ascii="Calibri" w:hAnsi="Calibri" w:cs="Calibri"/>
          <w:b/>
          <w:spacing w:val="-4"/>
        </w:rPr>
        <w:t>:15</w:t>
      </w:r>
      <w:r w:rsidRPr="006D1067">
        <w:rPr>
          <w:rFonts w:ascii="Calibri" w:hAnsi="Calibri" w:cs="Calibri"/>
          <w:spacing w:val="-4"/>
        </w:rPr>
        <w:t>.</w:t>
      </w:r>
    </w:p>
    <w:p w14:paraId="05EE7FDD" w14:textId="54D3F5E0" w:rsidR="00C34491" w:rsidRPr="00060433" w:rsidRDefault="00B068C9" w:rsidP="0014769C">
      <w:pPr>
        <w:widowControl w:val="0"/>
        <w:numPr>
          <w:ilvl w:val="1"/>
          <w:numId w:val="25"/>
        </w:numPr>
        <w:tabs>
          <w:tab w:val="left" w:pos="851"/>
        </w:tabs>
        <w:suppressAutoHyphens w:val="0"/>
        <w:spacing w:line="276" w:lineRule="auto"/>
        <w:ind w:left="851" w:hanging="851"/>
        <w:jc w:val="both"/>
        <w:rPr>
          <w:rFonts w:ascii="Calibri" w:hAnsi="Calibri" w:cs="Calibri"/>
          <w:spacing w:val="-4"/>
        </w:rPr>
      </w:pPr>
      <w:r w:rsidRPr="00060433">
        <w:rPr>
          <w:rFonts w:ascii="Calibri" w:eastAsia="SimSun" w:hAnsi="Calibri" w:cs="Calibri"/>
          <w:spacing w:val="-4"/>
        </w:rPr>
        <w:t xml:space="preserve">W przypadku awarii systemu teleinformatycznego, która spowoduje brak możliwości otwarcia ofert w terminie określonym przez zamawiającego, otwarcie ofert nastąpi niezwłocznie </w:t>
      </w:r>
      <w:r w:rsidR="00036217">
        <w:rPr>
          <w:rFonts w:ascii="Calibri" w:eastAsia="SimSun" w:hAnsi="Calibri" w:cs="Calibri"/>
          <w:spacing w:val="-4"/>
        </w:rPr>
        <w:br/>
      </w:r>
      <w:r w:rsidRPr="00060433">
        <w:rPr>
          <w:rFonts w:ascii="Calibri" w:eastAsia="SimSun" w:hAnsi="Calibri" w:cs="Calibri"/>
          <w:spacing w:val="-4"/>
        </w:rPr>
        <w:t>po</w:t>
      </w:r>
      <w:r w:rsidR="000804AD">
        <w:rPr>
          <w:rFonts w:ascii="Calibri" w:eastAsia="SimSun" w:hAnsi="Calibri" w:cs="Calibri"/>
          <w:spacing w:val="-4"/>
        </w:rPr>
        <w:t xml:space="preserve"> </w:t>
      </w:r>
      <w:r w:rsidRPr="00060433">
        <w:rPr>
          <w:rFonts w:ascii="Calibri" w:eastAsia="SimSun" w:hAnsi="Calibri" w:cs="Calibri"/>
          <w:spacing w:val="-4"/>
        </w:rPr>
        <w:t>usunięciu</w:t>
      </w:r>
      <w:r w:rsidR="000804AD">
        <w:rPr>
          <w:rFonts w:ascii="Calibri" w:eastAsia="SimSun" w:hAnsi="Calibri" w:cs="Calibri"/>
          <w:spacing w:val="-4"/>
        </w:rPr>
        <w:t xml:space="preserve"> </w:t>
      </w:r>
      <w:r w:rsidRPr="00060433">
        <w:rPr>
          <w:rFonts w:ascii="Calibri" w:eastAsia="SimSun" w:hAnsi="Calibri" w:cs="Calibri"/>
          <w:spacing w:val="-4"/>
        </w:rPr>
        <w:t>awarii.</w:t>
      </w:r>
    </w:p>
    <w:p w14:paraId="29ABF01E" w14:textId="77777777" w:rsidR="00C34491" w:rsidRPr="00060433" w:rsidRDefault="00B068C9" w:rsidP="0014769C">
      <w:pPr>
        <w:widowControl w:val="0"/>
        <w:numPr>
          <w:ilvl w:val="1"/>
          <w:numId w:val="25"/>
        </w:numPr>
        <w:tabs>
          <w:tab w:val="left" w:pos="851"/>
        </w:tabs>
        <w:suppressAutoHyphens w:val="0"/>
        <w:spacing w:line="276" w:lineRule="auto"/>
        <w:ind w:left="851" w:hanging="851"/>
        <w:jc w:val="both"/>
        <w:rPr>
          <w:rFonts w:ascii="Calibri" w:hAnsi="Calibri" w:cs="Calibri"/>
          <w:spacing w:val="-4"/>
        </w:rPr>
      </w:pPr>
      <w:r w:rsidRPr="00060433">
        <w:rPr>
          <w:rFonts w:ascii="Calibri" w:eastAsia="SimSun" w:hAnsi="Calibri" w:cs="Calibri"/>
          <w:spacing w:val="-4"/>
        </w:rPr>
        <w:t xml:space="preserve">Zgodnie z art. 222 ust. 4 </w:t>
      </w:r>
      <w:proofErr w:type="spellStart"/>
      <w:r w:rsidRPr="00060433">
        <w:rPr>
          <w:rFonts w:ascii="Calibri" w:eastAsia="SimSun" w:hAnsi="Calibri" w:cs="Calibri"/>
          <w:spacing w:val="-4"/>
        </w:rPr>
        <w:t>u.p.z.p</w:t>
      </w:r>
      <w:proofErr w:type="spellEnd"/>
      <w:r w:rsidRPr="00060433">
        <w:rPr>
          <w:rFonts w:ascii="Calibri" w:eastAsia="SimSun" w:hAnsi="Calibri" w:cs="Calibri"/>
          <w:spacing w:val="-4"/>
        </w:rPr>
        <w:t>., z</w:t>
      </w:r>
      <w:r w:rsidRPr="00060433">
        <w:rPr>
          <w:rFonts w:ascii="Calibri" w:hAnsi="Calibri" w:cs="Calibri"/>
          <w:spacing w:val="-4"/>
        </w:rPr>
        <w:t xml:space="preserve">amawiający, najpóźniej przed otwarciem ofert, udostępni </w:t>
      </w:r>
      <w:r w:rsidRPr="00060433">
        <w:rPr>
          <w:rFonts w:ascii="Calibri" w:hAnsi="Calibri" w:cs="Calibri"/>
          <w:spacing w:val="-4"/>
        </w:rPr>
        <w:br/>
        <w:t>na stronie internetowej prowadzonego postępowania (systemu teleinformatycznego) informację o kwocie, jaką zamierza przeznaczyć na sfinansowanie zamówienia.</w:t>
      </w:r>
    </w:p>
    <w:p w14:paraId="44277688" w14:textId="124B3108" w:rsidR="00C34491" w:rsidRPr="00060433" w:rsidRDefault="00B068C9" w:rsidP="0014769C">
      <w:pPr>
        <w:widowControl w:val="0"/>
        <w:numPr>
          <w:ilvl w:val="1"/>
          <w:numId w:val="25"/>
        </w:numPr>
        <w:tabs>
          <w:tab w:val="left" w:pos="851"/>
        </w:tabs>
        <w:suppressAutoHyphens w:val="0"/>
        <w:spacing w:line="276" w:lineRule="auto"/>
        <w:ind w:left="851" w:hanging="851"/>
        <w:jc w:val="both"/>
        <w:rPr>
          <w:rFonts w:ascii="Calibri" w:hAnsi="Calibri" w:cs="Calibri"/>
          <w:spacing w:val="-4"/>
        </w:rPr>
      </w:pPr>
      <w:r w:rsidRPr="00060433">
        <w:rPr>
          <w:rFonts w:ascii="Calibri" w:hAnsi="Calibri" w:cs="Calibri"/>
          <w:spacing w:val="-4"/>
        </w:rPr>
        <w:t xml:space="preserve">Zgodnie z art. 222 ust. 5 </w:t>
      </w:r>
      <w:proofErr w:type="spellStart"/>
      <w:r w:rsidRPr="00060433">
        <w:rPr>
          <w:rFonts w:ascii="Calibri" w:hAnsi="Calibri" w:cs="Calibri"/>
          <w:spacing w:val="-4"/>
        </w:rPr>
        <w:t>u.p.z.p</w:t>
      </w:r>
      <w:proofErr w:type="spellEnd"/>
      <w:r w:rsidRPr="00060433">
        <w:rPr>
          <w:rFonts w:ascii="Calibri" w:hAnsi="Calibri" w:cs="Calibri"/>
          <w:spacing w:val="-4"/>
        </w:rPr>
        <w:t>., z</w:t>
      </w:r>
      <w:r w:rsidRPr="00060433">
        <w:rPr>
          <w:rFonts w:ascii="Calibri" w:hAnsi="Calibri" w:cs="Calibri"/>
          <w:spacing w:val="-4"/>
          <w:lang w:eastAsia="pl-PL"/>
        </w:rPr>
        <w:t xml:space="preserve">amawiający, niezwłocznie po otwarciu ofert, udostępni </w:t>
      </w:r>
      <w:r w:rsidRPr="00060433">
        <w:rPr>
          <w:rFonts w:ascii="Calibri" w:hAnsi="Calibri" w:cs="Calibri"/>
          <w:spacing w:val="-4"/>
          <w:lang w:eastAsia="pl-PL"/>
        </w:rPr>
        <w:br/>
        <w:t>na stronie internetowej prowadzonego postępowania informacje o:</w:t>
      </w:r>
    </w:p>
    <w:p w14:paraId="38FB0BC2" w14:textId="77777777" w:rsidR="00C34491" w:rsidRPr="000804AD" w:rsidRDefault="00B068C9" w:rsidP="0014769C">
      <w:pPr>
        <w:widowControl w:val="0"/>
        <w:numPr>
          <w:ilvl w:val="0"/>
          <w:numId w:val="13"/>
        </w:numPr>
        <w:tabs>
          <w:tab w:val="left" w:pos="1134"/>
        </w:tabs>
        <w:suppressAutoHyphens w:val="0"/>
        <w:spacing w:line="276" w:lineRule="auto"/>
        <w:ind w:left="1134" w:hanging="283"/>
        <w:jc w:val="both"/>
        <w:rPr>
          <w:rFonts w:ascii="Calibri" w:hAnsi="Calibri" w:cs="Calibri"/>
          <w:spacing w:val="-6"/>
          <w:lang w:eastAsia="pl-PL"/>
        </w:rPr>
      </w:pPr>
      <w:r w:rsidRPr="000804AD">
        <w:rPr>
          <w:rFonts w:ascii="Calibri" w:hAnsi="Calibri" w:cs="Calibri"/>
          <w:spacing w:val="-6"/>
          <w:lang w:eastAsia="pl-PL"/>
        </w:rPr>
        <w:t>nazwach oraz siedzibach lub miejscach prowadzonej działalności gospodarczej wykonawców, których oferty zostały otwarte;</w:t>
      </w:r>
    </w:p>
    <w:p w14:paraId="1A7BC1F1" w14:textId="1D6B9F04" w:rsidR="002A3E90" w:rsidRPr="000804AD" w:rsidRDefault="00B068C9" w:rsidP="002A3E90">
      <w:pPr>
        <w:widowControl w:val="0"/>
        <w:numPr>
          <w:ilvl w:val="0"/>
          <w:numId w:val="13"/>
        </w:numPr>
        <w:tabs>
          <w:tab w:val="left" w:pos="1134"/>
        </w:tabs>
        <w:suppressAutoHyphens w:val="0"/>
        <w:spacing w:line="276" w:lineRule="auto"/>
        <w:ind w:left="1134" w:hanging="283"/>
        <w:jc w:val="both"/>
        <w:rPr>
          <w:rFonts w:ascii="Calibri" w:hAnsi="Calibri" w:cs="Calibri"/>
          <w:spacing w:val="-4"/>
          <w:lang w:eastAsia="pl-PL"/>
        </w:rPr>
      </w:pPr>
      <w:r w:rsidRPr="000804AD">
        <w:rPr>
          <w:rFonts w:ascii="Calibri" w:hAnsi="Calibri" w:cs="Calibri"/>
          <w:spacing w:val="-4"/>
          <w:lang w:eastAsia="pl-PL"/>
        </w:rPr>
        <w:t>cenach zawartych w ofertach.</w:t>
      </w:r>
    </w:p>
    <w:p w14:paraId="7C1D6E04" w14:textId="77777777" w:rsidR="00C34491" w:rsidRPr="00060433" w:rsidRDefault="00B068C9" w:rsidP="000804AD">
      <w:pPr>
        <w:pStyle w:val="Akapitzlist1"/>
        <w:widowControl w:val="0"/>
        <w:numPr>
          <w:ilvl w:val="0"/>
          <w:numId w:val="25"/>
        </w:numPr>
        <w:tabs>
          <w:tab w:val="left" w:pos="851"/>
        </w:tabs>
        <w:suppressAutoHyphens w:val="0"/>
        <w:spacing w:before="120" w:after="0"/>
        <w:ind w:left="851" w:hanging="851"/>
        <w:jc w:val="both"/>
        <w:outlineLvl w:val="0"/>
        <w:rPr>
          <w:rFonts w:cs="Calibri"/>
          <w:b/>
          <w:spacing w:val="-4"/>
          <w:sz w:val="24"/>
          <w:szCs w:val="24"/>
          <w:lang w:eastAsia="en-US"/>
        </w:rPr>
      </w:pPr>
      <w:bookmarkStart w:id="139" w:name="_Toc456007498"/>
      <w:bookmarkStart w:id="140" w:name="_Toc456007728"/>
      <w:bookmarkStart w:id="141" w:name="_Toc458156816"/>
      <w:bookmarkStart w:id="142" w:name="_Toc114833264"/>
      <w:r w:rsidRPr="00060433">
        <w:rPr>
          <w:rFonts w:cs="Calibri"/>
          <w:b/>
          <w:spacing w:val="-4"/>
          <w:sz w:val="24"/>
          <w:szCs w:val="24"/>
          <w:lang w:eastAsia="en-US"/>
        </w:rPr>
        <w:t>Opis sposobu obliczenia ceny</w:t>
      </w:r>
      <w:bookmarkEnd w:id="139"/>
      <w:bookmarkEnd w:id="140"/>
      <w:bookmarkEnd w:id="141"/>
      <w:r w:rsidRPr="00060433">
        <w:rPr>
          <w:rFonts w:cs="Calibri"/>
          <w:b/>
          <w:spacing w:val="-4"/>
          <w:sz w:val="24"/>
          <w:szCs w:val="24"/>
          <w:lang w:eastAsia="en-US"/>
        </w:rPr>
        <w:t>.</w:t>
      </w:r>
      <w:bookmarkEnd w:id="142"/>
    </w:p>
    <w:p w14:paraId="10128D56" w14:textId="6EA8F47B" w:rsidR="00C34491" w:rsidRPr="00060433" w:rsidRDefault="00B068C9" w:rsidP="0014769C">
      <w:pPr>
        <w:widowControl w:val="0"/>
        <w:numPr>
          <w:ilvl w:val="1"/>
          <w:numId w:val="25"/>
        </w:numPr>
        <w:tabs>
          <w:tab w:val="left" w:pos="851"/>
        </w:tabs>
        <w:suppressAutoHyphens w:val="0"/>
        <w:spacing w:line="276" w:lineRule="auto"/>
        <w:ind w:left="851" w:hanging="851"/>
        <w:jc w:val="both"/>
        <w:rPr>
          <w:rFonts w:ascii="Calibri" w:hAnsi="Calibri" w:cs="Calibri"/>
          <w:spacing w:val="-4"/>
        </w:rPr>
      </w:pPr>
      <w:bookmarkStart w:id="143" w:name="_Toc456007499"/>
      <w:bookmarkStart w:id="144" w:name="_Toc456007729"/>
      <w:bookmarkStart w:id="145" w:name="_Toc456085669"/>
      <w:bookmarkEnd w:id="143"/>
      <w:bookmarkEnd w:id="144"/>
      <w:bookmarkEnd w:id="145"/>
      <w:r w:rsidRPr="00060433">
        <w:rPr>
          <w:rFonts w:ascii="Calibri" w:hAnsi="Calibri" w:cs="Calibri"/>
          <w:spacing w:val="-4"/>
        </w:rPr>
        <w:t xml:space="preserve">Cenę na każdą wybraną część zamówienia należy obliczyć za pełen </w:t>
      </w:r>
      <w:r w:rsidR="007947F8">
        <w:rPr>
          <w:rFonts w:ascii="Calibri" w:hAnsi="Calibri" w:cs="Calibri"/>
          <w:spacing w:val="-4"/>
        </w:rPr>
        <w:t>24</w:t>
      </w:r>
      <w:r w:rsidRPr="00060433">
        <w:rPr>
          <w:rFonts w:ascii="Calibri" w:hAnsi="Calibri" w:cs="Calibri"/>
          <w:spacing w:val="-4"/>
        </w:rPr>
        <w:t> miesięczny okres zamówienia, a także za cały przedmiot zamówienia opisany w załącznikach nr 1, 1a, 1b, 1c, 1d</w:t>
      </w:r>
      <w:r w:rsidR="00FC2495">
        <w:rPr>
          <w:rFonts w:ascii="Calibri" w:hAnsi="Calibri" w:cs="Calibri"/>
          <w:spacing w:val="-4"/>
        </w:rPr>
        <w:t xml:space="preserve"> i</w:t>
      </w:r>
      <w:r w:rsidRPr="00060433">
        <w:rPr>
          <w:rFonts w:ascii="Calibri" w:hAnsi="Calibri" w:cs="Calibri"/>
          <w:spacing w:val="-4"/>
        </w:rPr>
        <w:t xml:space="preserve"> 1e do SWZ. Ostateczna cena (składka) za realizację zamówienia uzależniona będzie </w:t>
      </w:r>
      <w:r w:rsidRPr="00060433">
        <w:rPr>
          <w:rFonts w:ascii="Calibri" w:hAnsi="Calibri" w:cs="Calibri"/>
          <w:spacing w:val="-4"/>
        </w:rPr>
        <w:br/>
        <w:t>od okresów ubezpieczenia, o których zamawiający informuje w niniejszej specyfikacji.</w:t>
      </w:r>
    </w:p>
    <w:p w14:paraId="32C4D5B7" w14:textId="77777777" w:rsidR="00C34491" w:rsidRPr="00060433" w:rsidRDefault="00B068C9" w:rsidP="0014769C">
      <w:pPr>
        <w:widowControl w:val="0"/>
        <w:numPr>
          <w:ilvl w:val="1"/>
          <w:numId w:val="25"/>
        </w:numPr>
        <w:tabs>
          <w:tab w:val="left" w:pos="851"/>
        </w:tabs>
        <w:suppressAutoHyphens w:val="0"/>
        <w:spacing w:line="276" w:lineRule="auto"/>
        <w:ind w:left="851" w:hanging="851"/>
        <w:jc w:val="both"/>
        <w:rPr>
          <w:rFonts w:ascii="Calibri" w:hAnsi="Calibri" w:cs="Calibri"/>
          <w:spacing w:val="-4"/>
        </w:rPr>
      </w:pPr>
      <w:r w:rsidRPr="00060433">
        <w:rPr>
          <w:rFonts w:ascii="Calibri" w:hAnsi="Calibri" w:cs="Calibri"/>
          <w:spacing w:val="-4"/>
        </w:rPr>
        <w:t xml:space="preserve">Cenę za ubezpieczenie auto casco pojazdów mechanicznych należy naliczyć od podanej </w:t>
      </w:r>
      <w:r w:rsidRPr="00060433">
        <w:rPr>
          <w:rFonts w:ascii="Calibri" w:hAnsi="Calibri" w:cs="Calibri"/>
          <w:spacing w:val="-4"/>
        </w:rPr>
        <w:br/>
        <w:t>w odpowie</w:t>
      </w:r>
      <w:r w:rsidRPr="00060433">
        <w:rPr>
          <w:rFonts w:ascii="Calibri" w:hAnsi="Calibri" w:cs="Calibri"/>
          <w:spacing w:val="-4"/>
        </w:rPr>
        <w:softHyphen/>
        <w:t xml:space="preserve">dnim załączniku do SWZ sumy ubezpieczenia pojazdu </w:t>
      </w:r>
      <w:r w:rsidRPr="00060433">
        <w:rPr>
          <w:rFonts w:ascii="Calibri" w:hAnsi="Calibri" w:cs="Calibri"/>
          <w:bCs/>
          <w:spacing w:val="-4"/>
        </w:rPr>
        <w:t>zgłaszanego</w:t>
      </w:r>
      <w:r w:rsidRPr="00060433">
        <w:rPr>
          <w:rFonts w:ascii="Calibri" w:hAnsi="Calibri" w:cs="Calibri"/>
          <w:spacing w:val="-4"/>
        </w:rPr>
        <w:t xml:space="preserve"> do tego ubezpieczenia. Wobec obiektywnej zmienności w czasie wartości pojazdów, składka za ubezpieczenie danego pojazdu w zakresie auto casco zależna będzie od jego aktualnej wartości rynkowej na dzień wystawiania dokumentu ubezpieczeniowego.</w:t>
      </w:r>
    </w:p>
    <w:p w14:paraId="44478D2B" w14:textId="77777777" w:rsidR="00C34491" w:rsidRPr="00060433" w:rsidRDefault="00B068C9" w:rsidP="0014769C">
      <w:pPr>
        <w:widowControl w:val="0"/>
        <w:numPr>
          <w:ilvl w:val="1"/>
          <w:numId w:val="25"/>
        </w:numPr>
        <w:tabs>
          <w:tab w:val="left" w:pos="851"/>
        </w:tabs>
        <w:suppressAutoHyphens w:val="0"/>
        <w:spacing w:line="276" w:lineRule="auto"/>
        <w:ind w:left="851" w:hanging="851"/>
        <w:jc w:val="both"/>
        <w:rPr>
          <w:rFonts w:ascii="Calibri" w:hAnsi="Calibri" w:cs="Calibri"/>
          <w:spacing w:val="-4"/>
        </w:rPr>
      </w:pPr>
      <w:r w:rsidRPr="00060433">
        <w:rPr>
          <w:rFonts w:ascii="Calibri" w:hAnsi="Calibri" w:cs="Calibri"/>
          <w:spacing w:val="-4"/>
        </w:rPr>
        <w:t xml:space="preserve">Cena oferty winna obejmować wszystkie koszty i zapewnić wykonanie zamówienia zgodnie </w:t>
      </w:r>
      <w:r w:rsidRPr="00060433">
        <w:rPr>
          <w:rFonts w:ascii="Calibri" w:hAnsi="Calibri" w:cs="Calibri"/>
          <w:spacing w:val="-4"/>
        </w:rPr>
        <w:br/>
      </w:r>
      <w:r w:rsidRPr="00060433">
        <w:rPr>
          <w:rFonts w:ascii="Calibri" w:hAnsi="Calibri" w:cs="Calibri"/>
          <w:spacing w:val="-4"/>
        </w:rPr>
        <w:lastRenderedPageBreak/>
        <w:t>z podstawowymi zasadami ubezpieczenio</w:t>
      </w:r>
      <w:r w:rsidRPr="00060433">
        <w:rPr>
          <w:rFonts w:ascii="Calibri" w:hAnsi="Calibri" w:cs="Calibri"/>
          <w:spacing w:val="-4"/>
        </w:rPr>
        <w:softHyphen/>
        <w:t>wymi, a w szczegól</w:t>
      </w:r>
      <w:r w:rsidRPr="00060433">
        <w:rPr>
          <w:rFonts w:ascii="Calibri" w:hAnsi="Calibri" w:cs="Calibri"/>
          <w:spacing w:val="-4"/>
        </w:rPr>
        <w:softHyphen/>
        <w:t>ności realności, pełności, pewności oraz szybkości wypłaty odszkodowań i świadczeń.</w:t>
      </w:r>
    </w:p>
    <w:p w14:paraId="07FF9399" w14:textId="52E1DEB5" w:rsidR="00C34491" w:rsidRPr="00060433" w:rsidRDefault="00B068C9" w:rsidP="0014769C">
      <w:pPr>
        <w:widowControl w:val="0"/>
        <w:numPr>
          <w:ilvl w:val="1"/>
          <w:numId w:val="25"/>
        </w:numPr>
        <w:tabs>
          <w:tab w:val="left" w:pos="851"/>
        </w:tabs>
        <w:suppressAutoHyphens w:val="0"/>
        <w:spacing w:line="276" w:lineRule="auto"/>
        <w:ind w:left="851" w:hanging="851"/>
        <w:jc w:val="both"/>
        <w:rPr>
          <w:rFonts w:ascii="Calibri" w:hAnsi="Calibri" w:cs="Calibri"/>
          <w:spacing w:val="-4"/>
        </w:rPr>
      </w:pPr>
      <w:bookmarkStart w:id="146" w:name="_Hlk111542745"/>
      <w:r w:rsidRPr="00060433">
        <w:rPr>
          <w:rFonts w:ascii="Calibri" w:hAnsi="Calibri" w:cs="Calibri"/>
          <w:spacing w:val="-4"/>
        </w:rPr>
        <w:t xml:space="preserve">Wykonawca zobowiązany jest do zdobycia wszelkich informacji, które mogą być konieczne </w:t>
      </w:r>
      <w:r w:rsidRPr="00060433">
        <w:rPr>
          <w:rFonts w:ascii="Calibri" w:hAnsi="Calibri" w:cs="Calibri"/>
          <w:spacing w:val="-4"/>
        </w:rPr>
        <w:br/>
        <w:t>do prawidłowej oceny ryzyka i wyceny wartości przedmiotu zamówienia, gdyż wyklucza się możliwość roszczeń wykonawcy związanych z błędnym skalkulowaniem ceny lub pominięciem elementów niezbędnych do prawidłowej realizacji umowy.</w:t>
      </w:r>
    </w:p>
    <w:bookmarkEnd w:id="146"/>
    <w:p w14:paraId="72CE1A6A" w14:textId="77777777" w:rsidR="00C34491" w:rsidRPr="00060433" w:rsidRDefault="00B068C9" w:rsidP="0014769C">
      <w:pPr>
        <w:widowControl w:val="0"/>
        <w:numPr>
          <w:ilvl w:val="1"/>
          <w:numId w:val="25"/>
        </w:numPr>
        <w:tabs>
          <w:tab w:val="left" w:pos="851"/>
        </w:tabs>
        <w:suppressAutoHyphens w:val="0"/>
        <w:spacing w:line="276" w:lineRule="auto"/>
        <w:ind w:left="851" w:hanging="851"/>
        <w:jc w:val="both"/>
        <w:rPr>
          <w:rFonts w:ascii="Calibri" w:hAnsi="Calibri" w:cs="Calibri"/>
          <w:spacing w:val="-4"/>
        </w:rPr>
      </w:pPr>
      <w:r w:rsidRPr="00060433">
        <w:rPr>
          <w:rFonts w:ascii="Calibri" w:hAnsi="Calibri" w:cs="Calibri"/>
          <w:spacing w:val="-4"/>
        </w:rPr>
        <w:t>Cenę należy podać w złotych, z dokładnością do dwóch miejsc po przecinku.</w:t>
      </w:r>
    </w:p>
    <w:p w14:paraId="67D8396F" w14:textId="77777777" w:rsidR="00C34491" w:rsidRPr="00060433" w:rsidRDefault="00B068C9" w:rsidP="0014769C">
      <w:pPr>
        <w:widowControl w:val="0"/>
        <w:numPr>
          <w:ilvl w:val="1"/>
          <w:numId w:val="25"/>
        </w:numPr>
        <w:tabs>
          <w:tab w:val="left" w:pos="851"/>
        </w:tabs>
        <w:suppressAutoHyphens w:val="0"/>
        <w:spacing w:line="276" w:lineRule="auto"/>
        <w:ind w:left="851" w:hanging="851"/>
        <w:jc w:val="both"/>
        <w:rPr>
          <w:rFonts w:ascii="Calibri" w:hAnsi="Calibri" w:cs="Calibri"/>
          <w:spacing w:val="-4"/>
        </w:rPr>
      </w:pPr>
      <w:r w:rsidRPr="00060433">
        <w:rPr>
          <w:rFonts w:ascii="Calibri" w:hAnsi="Calibri" w:cs="Calibri"/>
          <w:spacing w:val="-4"/>
        </w:rPr>
        <w:t>Przy podawaniu ceny należy uwzględnić fakt, że usługa jest zwolniona z podatku VAT - zgodnie z art. 43 ust. 1 pkt 37 ustawy z dnia 11 marca 2004 o podatku od towarów i usług.</w:t>
      </w:r>
    </w:p>
    <w:p w14:paraId="6D204AF0" w14:textId="77777777" w:rsidR="00C34491" w:rsidRPr="00060433" w:rsidRDefault="00B068C9" w:rsidP="0014769C">
      <w:pPr>
        <w:pStyle w:val="Akapitzlist1"/>
        <w:widowControl w:val="0"/>
        <w:numPr>
          <w:ilvl w:val="0"/>
          <w:numId w:val="25"/>
        </w:numPr>
        <w:tabs>
          <w:tab w:val="left" w:pos="851"/>
        </w:tabs>
        <w:suppressAutoHyphens w:val="0"/>
        <w:spacing w:before="120" w:after="0"/>
        <w:ind w:left="851" w:hanging="851"/>
        <w:jc w:val="both"/>
        <w:outlineLvl w:val="0"/>
        <w:rPr>
          <w:rFonts w:cs="Calibri"/>
          <w:b/>
          <w:spacing w:val="-4"/>
          <w:sz w:val="24"/>
          <w:szCs w:val="24"/>
          <w:lang w:eastAsia="en-US"/>
        </w:rPr>
      </w:pPr>
      <w:bookmarkStart w:id="147" w:name="_Toc4560074991"/>
      <w:bookmarkStart w:id="148" w:name="_Toc4560077291"/>
      <w:bookmarkStart w:id="149" w:name="_Toc4560856691"/>
      <w:bookmarkStart w:id="150" w:name="_Toc4560074591"/>
      <w:bookmarkStart w:id="151" w:name="_Toc4560076891"/>
      <w:bookmarkStart w:id="152" w:name="_Toc4581568121"/>
      <w:bookmarkStart w:id="153" w:name="_Toc456007511"/>
      <w:bookmarkStart w:id="154" w:name="_Toc456007741"/>
      <w:bookmarkStart w:id="155" w:name="_Toc114833265"/>
      <w:bookmarkEnd w:id="147"/>
      <w:bookmarkEnd w:id="148"/>
      <w:bookmarkEnd w:id="149"/>
      <w:bookmarkEnd w:id="150"/>
      <w:bookmarkEnd w:id="151"/>
      <w:bookmarkEnd w:id="152"/>
      <w:r w:rsidRPr="00060433">
        <w:rPr>
          <w:rFonts w:cs="Calibri"/>
          <w:b/>
          <w:spacing w:val="-4"/>
          <w:sz w:val="24"/>
          <w:szCs w:val="24"/>
          <w:lang w:eastAsia="en-US"/>
        </w:rPr>
        <w:t>Opis kryteriów oceny ofert, wraz z podaniem wag tych kryteriów i sposobu oceny ofert</w:t>
      </w:r>
      <w:bookmarkEnd w:id="153"/>
      <w:bookmarkEnd w:id="154"/>
      <w:r w:rsidRPr="00060433">
        <w:rPr>
          <w:rFonts w:cs="Calibri"/>
          <w:b/>
          <w:spacing w:val="-4"/>
          <w:sz w:val="24"/>
          <w:szCs w:val="24"/>
          <w:lang w:eastAsia="en-US"/>
        </w:rPr>
        <w:t>.</w:t>
      </w:r>
      <w:bookmarkEnd w:id="155"/>
    </w:p>
    <w:p w14:paraId="0AE7BD72" w14:textId="3E29A00B" w:rsidR="00C34491" w:rsidRPr="00060433" w:rsidRDefault="00B068C9" w:rsidP="0014769C">
      <w:pPr>
        <w:widowControl w:val="0"/>
        <w:numPr>
          <w:ilvl w:val="1"/>
          <w:numId w:val="25"/>
        </w:numPr>
        <w:tabs>
          <w:tab w:val="left" w:pos="851"/>
        </w:tabs>
        <w:suppressAutoHyphens w:val="0"/>
        <w:spacing w:line="276" w:lineRule="auto"/>
        <w:ind w:left="851" w:hanging="851"/>
        <w:jc w:val="both"/>
        <w:rPr>
          <w:rFonts w:ascii="Calibri" w:hAnsi="Calibri" w:cs="Calibri"/>
          <w:bCs/>
          <w:color w:val="000000"/>
          <w:spacing w:val="-4"/>
          <w:lang w:eastAsia="en-US"/>
        </w:rPr>
      </w:pPr>
      <w:bookmarkStart w:id="156" w:name="_Hlk47954768"/>
      <w:bookmarkStart w:id="157" w:name="_Toc47336521"/>
      <w:r w:rsidRPr="00060433">
        <w:rPr>
          <w:rFonts w:ascii="Calibri" w:hAnsi="Calibri" w:cs="Calibri"/>
          <w:bCs/>
          <w:color w:val="000000"/>
          <w:spacing w:val="-4"/>
          <w:lang w:eastAsia="en-US"/>
        </w:rPr>
        <w:t xml:space="preserve">Zgodnie z dyspozycją art. 246 ust. 2 </w:t>
      </w:r>
      <w:proofErr w:type="spellStart"/>
      <w:r w:rsidRPr="00060433">
        <w:rPr>
          <w:rFonts w:ascii="Calibri" w:hAnsi="Calibri" w:cs="Calibri"/>
          <w:bCs/>
          <w:color w:val="000000"/>
          <w:spacing w:val="-4"/>
          <w:lang w:eastAsia="en-US"/>
        </w:rPr>
        <w:t>u.p.z.p</w:t>
      </w:r>
      <w:proofErr w:type="spellEnd"/>
      <w:r w:rsidRPr="00060433">
        <w:rPr>
          <w:rFonts w:ascii="Calibri" w:hAnsi="Calibri" w:cs="Calibri"/>
          <w:bCs/>
          <w:color w:val="000000"/>
          <w:spacing w:val="-4"/>
          <w:lang w:eastAsia="en-US"/>
        </w:rPr>
        <w:t xml:space="preserve">., zamawiający określił w opisie przedmiotu zamówienia standardy jakościowe odnoszące się do głównych elementów składających się </w:t>
      </w:r>
      <w:r w:rsidRPr="00060433">
        <w:rPr>
          <w:rFonts w:ascii="Calibri" w:hAnsi="Calibri" w:cs="Calibri"/>
          <w:bCs/>
          <w:color w:val="000000"/>
          <w:spacing w:val="-4"/>
          <w:lang w:eastAsia="en-US"/>
        </w:rPr>
        <w:br/>
        <w:t>na przedmiot zamówienia, którymi są:</w:t>
      </w:r>
      <w:bookmarkEnd w:id="156"/>
    </w:p>
    <w:p w14:paraId="775B7363" w14:textId="77777777" w:rsidR="00C34491" w:rsidRPr="00060433" w:rsidRDefault="00B068C9" w:rsidP="0014769C">
      <w:pPr>
        <w:widowControl w:val="0"/>
        <w:numPr>
          <w:ilvl w:val="0"/>
          <w:numId w:val="7"/>
        </w:numPr>
        <w:tabs>
          <w:tab w:val="left" w:pos="1134"/>
        </w:tabs>
        <w:suppressAutoHyphens w:val="0"/>
        <w:spacing w:line="276" w:lineRule="auto"/>
        <w:ind w:left="1134" w:hanging="283"/>
        <w:jc w:val="both"/>
        <w:rPr>
          <w:rFonts w:ascii="Calibri" w:hAnsi="Calibri" w:cs="Calibri"/>
          <w:spacing w:val="-4"/>
        </w:rPr>
      </w:pPr>
      <w:r w:rsidRPr="00060433">
        <w:rPr>
          <w:rFonts w:ascii="Calibri" w:hAnsi="Calibri" w:cs="Calibri"/>
          <w:spacing w:val="-4"/>
        </w:rPr>
        <w:t>przedmiot i sumy ubezpieczenia,</w:t>
      </w:r>
    </w:p>
    <w:p w14:paraId="0A6686EB" w14:textId="77777777" w:rsidR="00C34491" w:rsidRPr="00060433" w:rsidRDefault="00B068C9" w:rsidP="0014769C">
      <w:pPr>
        <w:widowControl w:val="0"/>
        <w:numPr>
          <w:ilvl w:val="0"/>
          <w:numId w:val="7"/>
        </w:numPr>
        <w:tabs>
          <w:tab w:val="left" w:pos="1134"/>
        </w:tabs>
        <w:suppressAutoHyphens w:val="0"/>
        <w:spacing w:line="276" w:lineRule="auto"/>
        <w:ind w:left="1134" w:hanging="283"/>
        <w:jc w:val="both"/>
        <w:rPr>
          <w:rFonts w:ascii="Calibri" w:hAnsi="Calibri" w:cs="Calibri"/>
          <w:spacing w:val="-4"/>
        </w:rPr>
      </w:pPr>
      <w:r w:rsidRPr="00060433">
        <w:rPr>
          <w:rFonts w:ascii="Calibri" w:hAnsi="Calibri" w:cs="Calibri"/>
          <w:spacing w:val="-4"/>
        </w:rPr>
        <w:t xml:space="preserve">warunki ubezpieczenia, definicje poszczególnych </w:t>
      </w:r>
      <w:proofErr w:type="spellStart"/>
      <w:r w:rsidRPr="00060433">
        <w:rPr>
          <w:rFonts w:ascii="Calibri" w:hAnsi="Calibri" w:cs="Calibri"/>
          <w:spacing w:val="-4"/>
        </w:rPr>
        <w:t>ryzyk</w:t>
      </w:r>
      <w:proofErr w:type="spellEnd"/>
      <w:r w:rsidRPr="00060433">
        <w:rPr>
          <w:rFonts w:ascii="Calibri" w:hAnsi="Calibri" w:cs="Calibri"/>
          <w:spacing w:val="-4"/>
        </w:rPr>
        <w:t xml:space="preserve"> i klauzul,</w:t>
      </w:r>
    </w:p>
    <w:p w14:paraId="1A5292DB" w14:textId="77777777" w:rsidR="00C34491" w:rsidRPr="00060433" w:rsidRDefault="00B068C9" w:rsidP="0014769C">
      <w:pPr>
        <w:widowControl w:val="0"/>
        <w:numPr>
          <w:ilvl w:val="0"/>
          <w:numId w:val="7"/>
        </w:numPr>
        <w:tabs>
          <w:tab w:val="left" w:pos="1134"/>
        </w:tabs>
        <w:suppressAutoHyphens w:val="0"/>
        <w:spacing w:line="276" w:lineRule="auto"/>
        <w:ind w:left="1134" w:hanging="283"/>
        <w:jc w:val="both"/>
        <w:rPr>
          <w:rFonts w:ascii="Calibri" w:hAnsi="Calibri" w:cs="Calibri"/>
          <w:spacing w:val="-4"/>
        </w:rPr>
      </w:pPr>
      <w:r w:rsidRPr="00060433">
        <w:rPr>
          <w:rFonts w:ascii="Calibri" w:hAnsi="Calibri" w:cs="Calibri"/>
          <w:spacing w:val="-4"/>
        </w:rPr>
        <w:t>optymalna kompleksowość i pełność ochrony ubezpieczeniowej,</w:t>
      </w:r>
    </w:p>
    <w:p w14:paraId="6CD898D9" w14:textId="77777777" w:rsidR="00C34491" w:rsidRPr="00060433" w:rsidRDefault="00B068C9" w:rsidP="0014769C">
      <w:pPr>
        <w:widowControl w:val="0"/>
        <w:numPr>
          <w:ilvl w:val="0"/>
          <w:numId w:val="7"/>
        </w:numPr>
        <w:tabs>
          <w:tab w:val="left" w:pos="1134"/>
        </w:tabs>
        <w:suppressAutoHyphens w:val="0"/>
        <w:spacing w:line="276" w:lineRule="auto"/>
        <w:ind w:left="1134" w:hanging="283"/>
        <w:jc w:val="both"/>
        <w:rPr>
          <w:rFonts w:ascii="Calibri" w:hAnsi="Calibri" w:cs="Calibri"/>
          <w:spacing w:val="-4"/>
        </w:rPr>
      </w:pPr>
      <w:r w:rsidRPr="00060433">
        <w:rPr>
          <w:rFonts w:ascii="Calibri" w:hAnsi="Calibri" w:cs="Calibri"/>
          <w:spacing w:val="-4"/>
        </w:rPr>
        <w:t>rodzaj ubezpieczenia,</w:t>
      </w:r>
    </w:p>
    <w:p w14:paraId="4C6CAD00" w14:textId="77777777" w:rsidR="00C34491" w:rsidRPr="00060433" w:rsidRDefault="00B068C9" w:rsidP="0014769C">
      <w:pPr>
        <w:widowControl w:val="0"/>
        <w:numPr>
          <w:ilvl w:val="0"/>
          <w:numId w:val="7"/>
        </w:numPr>
        <w:tabs>
          <w:tab w:val="left" w:pos="1134"/>
        </w:tabs>
        <w:suppressAutoHyphens w:val="0"/>
        <w:spacing w:line="276" w:lineRule="auto"/>
        <w:ind w:left="1134" w:hanging="283"/>
        <w:jc w:val="both"/>
        <w:rPr>
          <w:rFonts w:ascii="Calibri" w:hAnsi="Calibri" w:cs="Calibri"/>
          <w:spacing w:val="-4"/>
        </w:rPr>
      </w:pPr>
      <w:r w:rsidRPr="00060433">
        <w:rPr>
          <w:rFonts w:ascii="Calibri" w:hAnsi="Calibri" w:cs="Calibri"/>
          <w:spacing w:val="-4"/>
        </w:rPr>
        <w:t>okresy ubezpieczenia,</w:t>
      </w:r>
    </w:p>
    <w:p w14:paraId="0035AFB2" w14:textId="77777777" w:rsidR="00C34491" w:rsidRPr="00060433" w:rsidRDefault="00B068C9" w:rsidP="0014769C">
      <w:pPr>
        <w:widowControl w:val="0"/>
        <w:numPr>
          <w:ilvl w:val="0"/>
          <w:numId w:val="7"/>
        </w:numPr>
        <w:tabs>
          <w:tab w:val="left" w:pos="1134"/>
        </w:tabs>
        <w:suppressAutoHyphens w:val="0"/>
        <w:spacing w:line="276" w:lineRule="auto"/>
        <w:ind w:left="1134" w:hanging="283"/>
        <w:jc w:val="both"/>
        <w:rPr>
          <w:rFonts w:ascii="Calibri" w:hAnsi="Calibri" w:cs="Calibri"/>
          <w:spacing w:val="-4"/>
        </w:rPr>
      </w:pPr>
      <w:r w:rsidRPr="00060433">
        <w:rPr>
          <w:rFonts w:ascii="Calibri" w:hAnsi="Calibri" w:cs="Calibri"/>
          <w:spacing w:val="-4"/>
        </w:rPr>
        <w:t>sprawna likwidacja szkód, szybkość wypłaty odszkodowań oraz ich kompensacyjność,</w:t>
      </w:r>
    </w:p>
    <w:p w14:paraId="26A1F936" w14:textId="77777777" w:rsidR="00C34491" w:rsidRPr="00060433" w:rsidRDefault="00B068C9" w:rsidP="0014769C">
      <w:pPr>
        <w:widowControl w:val="0"/>
        <w:numPr>
          <w:ilvl w:val="0"/>
          <w:numId w:val="7"/>
        </w:numPr>
        <w:tabs>
          <w:tab w:val="left" w:pos="1134"/>
        </w:tabs>
        <w:suppressAutoHyphens w:val="0"/>
        <w:spacing w:line="276" w:lineRule="auto"/>
        <w:ind w:left="1134" w:hanging="283"/>
        <w:jc w:val="both"/>
        <w:rPr>
          <w:rFonts w:ascii="Calibri" w:hAnsi="Calibri" w:cs="Calibri"/>
          <w:spacing w:val="-4"/>
        </w:rPr>
      </w:pPr>
      <w:r w:rsidRPr="00060433">
        <w:rPr>
          <w:rFonts w:ascii="Calibri" w:hAnsi="Calibri" w:cs="Calibri"/>
          <w:spacing w:val="-4"/>
        </w:rPr>
        <w:t>ograniczenia i wyłączenia odpowiedzialności wykonawcy,</w:t>
      </w:r>
    </w:p>
    <w:p w14:paraId="2EE25347" w14:textId="77777777" w:rsidR="00C34491" w:rsidRPr="00060433" w:rsidRDefault="00B068C9" w:rsidP="0014769C">
      <w:pPr>
        <w:widowControl w:val="0"/>
        <w:numPr>
          <w:ilvl w:val="0"/>
          <w:numId w:val="7"/>
        </w:numPr>
        <w:tabs>
          <w:tab w:val="left" w:pos="1134"/>
        </w:tabs>
        <w:suppressAutoHyphens w:val="0"/>
        <w:spacing w:line="276" w:lineRule="auto"/>
        <w:ind w:left="1134" w:hanging="283"/>
        <w:jc w:val="both"/>
        <w:rPr>
          <w:rFonts w:ascii="Calibri" w:hAnsi="Calibri" w:cs="Calibri"/>
          <w:spacing w:val="-4"/>
        </w:rPr>
      </w:pPr>
      <w:r w:rsidRPr="00060433">
        <w:rPr>
          <w:rFonts w:ascii="Calibri" w:hAnsi="Calibri" w:cs="Calibri"/>
          <w:spacing w:val="-4"/>
        </w:rPr>
        <w:t>obowiązki ubezpieczającego i ubezpieczonego,</w:t>
      </w:r>
    </w:p>
    <w:p w14:paraId="3BA197AC" w14:textId="77777777" w:rsidR="00C34491" w:rsidRPr="000804AD" w:rsidRDefault="00B068C9" w:rsidP="0014769C">
      <w:pPr>
        <w:widowControl w:val="0"/>
        <w:tabs>
          <w:tab w:val="left" w:pos="851"/>
        </w:tabs>
        <w:suppressAutoHyphens w:val="0"/>
        <w:spacing w:before="40" w:line="276" w:lineRule="auto"/>
        <w:ind w:left="851"/>
        <w:jc w:val="both"/>
        <w:rPr>
          <w:rFonts w:ascii="Calibri" w:hAnsi="Calibri" w:cs="Calibri"/>
          <w:bCs/>
          <w:color w:val="000000"/>
          <w:spacing w:val="-6"/>
          <w:lang w:eastAsia="en-US"/>
        </w:rPr>
      </w:pPr>
      <w:bookmarkStart w:id="158" w:name="_Hlk47954785"/>
      <w:r w:rsidRPr="000804AD">
        <w:rPr>
          <w:rFonts w:ascii="Calibri" w:hAnsi="Calibri" w:cs="Calibri"/>
          <w:spacing w:val="-6"/>
        </w:rPr>
        <w:t>spełniając w ten sposób wymóg niezbędny do nadania kryterium ceny wagi przekraczającej 60%.</w:t>
      </w:r>
      <w:bookmarkEnd w:id="158"/>
      <w:r w:rsidRPr="000804AD">
        <w:rPr>
          <w:rFonts w:ascii="Calibri" w:hAnsi="Calibri" w:cs="Calibri"/>
          <w:bCs/>
          <w:color w:val="000000"/>
          <w:spacing w:val="-6"/>
          <w:lang w:eastAsia="en-US"/>
        </w:rPr>
        <w:t xml:space="preserve"> </w:t>
      </w:r>
      <w:bookmarkEnd w:id="157"/>
    </w:p>
    <w:p w14:paraId="414462E6" w14:textId="77777777" w:rsidR="00C34491" w:rsidRPr="00195F91" w:rsidRDefault="00B068C9" w:rsidP="0014769C">
      <w:pPr>
        <w:widowControl w:val="0"/>
        <w:numPr>
          <w:ilvl w:val="1"/>
          <w:numId w:val="25"/>
        </w:numPr>
        <w:tabs>
          <w:tab w:val="left" w:pos="851"/>
        </w:tabs>
        <w:suppressAutoHyphens w:val="0"/>
        <w:spacing w:before="60" w:line="276" w:lineRule="auto"/>
        <w:ind w:left="851" w:hanging="851"/>
        <w:jc w:val="both"/>
        <w:rPr>
          <w:rFonts w:ascii="Calibri" w:hAnsi="Calibri" w:cs="Calibri"/>
          <w:spacing w:val="-4"/>
          <w:lang w:eastAsia="en-US"/>
        </w:rPr>
      </w:pPr>
      <w:r w:rsidRPr="00060433">
        <w:rPr>
          <w:rFonts w:ascii="Calibri" w:hAnsi="Calibri" w:cs="Calibri"/>
          <w:spacing w:val="-4"/>
          <w:lang w:eastAsia="en-US"/>
        </w:rPr>
        <w:t>Przy </w:t>
      </w:r>
      <w:r w:rsidRPr="00060433">
        <w:rPr>
          <w:rFonts w:ascii="Calibri" w:hAnsi="Calibri" w:cs="Calibri"/>
          <w:color w:val="000000"/>
          <w:spacing w:val="-4"/>
          <w:lang w:eastAsia="en-US"/>
        </w:rPr>
        <w:t xml:space="preserve">wyborze oferty na poszczególne części zamówienia zamawiający będzie się kierował </w:t>
      </w:r>
      <w:r w:rsidRPr="00195F91">
        <w:rPr>
          <w:rFonts w:ascii="Calibri" w:hAnsi="Calibri" w:cs="Calibri"/>
          <w:spacing w:val="-4"/>
          <w:lang w:eastAsia="en-US"/>
        </w:rPr>
        <w:t>następującymi kryteriami:</w:t>
      </w:r>
    </w:p>
    <w:p w14:paraId="320D36BF" w14:textId="57C6ECC9" w:rsidR="00195F91" w:rsidRPr="00195F91" w:rsidRDefault="00195F91" w:rsidP="0014769C">
      <w:pPr>
        <w:widowControl w:val="0"/>
        <w:numPr>
          <w:ilvl w:val="2"/>
          <w:numId w:val="25"/>
        </w:numPr>
        <w:tabs>
          <w:tab w:val="left" w:pos="851"/>
        </w:tabs>
        <w:suppressAutoHyphens w:val="0"/>
        <w:spacing w:line="276" w:lineRule="auto"/>
        <w:ind w:left="851" w:hanging="851"/>
        <w:jc w:val="both"/>
        <w:rPr>
          <w:rFonts w:ascii="Calibri" w:hAnsi="Calibri" w:cs="Calibri"/>
          <w:spacing w:val="-4"/>
          <w:lang w:eastAsia="en-US"/>
        </w:rPr>
      </w:pPr>
      <w:r w:rsidRPr="00195F91">
        <w:rPr>
          <w:rFonts w:ascii="Calibri" w:hAnsi="Calibri" w:cs="Calibri"/>
          <w:spacing w:val="-4"/>
          <w:lang w:eastAsia="en-US"/>
        </w:rPr>
        <w:t>Część I zamówienia:</w:t>
      </w:r>
    </w:p>
    <w:p w14:paraId="0576BBAE" w14:textId="0BD325EC" w:rsidR="00195F91" w:rsidRPr="00195F91" w:rsidRDefault="00195F91" w:rsidP="00195F91">
      <w:pPr>
        <w:widowControl w:val="0"/>
        <w:tabs>
          <w:tab w:val="left" w:pos="851"/>
        </w:tabs>
        <w:suppressAutoHyphens w:val="0"/>
        <w:spacing w:line="276" w:lineRule="auto"/>
        <w:ind w:left="851"/>
        <w:jc w:val="both"/>
        <w:rPr>
          <w:rFonts w:ascii="Calibri" w:hAnsi="Calibri" w:cs="Calibri"/>
          <w:b/>
          <w:bCs/>
          <w:spacing w:val="-4"/>
          <w:lang w:eastAsia="en-US"/>
        </w:rPr>
      </w:pPr>
      <w:r w:rsidRPr="00195F91">
        <w:rPr>
          <w:rFonts w:ascii="Calibri" w:hAnsi="Calibri" w:cs="Calibri"/>
          <w:b/>
          <w:bCs/>
          <w:spacing w:val="-4"/>
          <w:lang w:eastAsia="en-US"/>
        </w:rPr>
        <w:t>1) cena – 80%</w:t>
      </w:r>
    </w:p>
    <w:p w14:paraId="3E627C5E" w14:textId="4E780034" w:rsidR="00195F91" w:rsidRPr="00195F91" w:rsidRDefault="00195F91" w:rsidP="00195F91">
      <w:pPr>
        <w:widowControl w:val="0"/>
        <w:tabs>
          <w:tab w:val="left" w:pos="851"/>
        </w:tabs>
        <w:suppressAutoHyphens w:val="0"/>
        <w:spacing w:line="276" w:lineRule="auto"/>
        <w:ind w:left="851"/>
        <w:jc w:val="both"/>
        <w:rPr>
          <w:rFonts w:ascii="Calibri" w:hAnsi="Calibri" w:cs="Calibri"/>
          <w:b/>
          <w:bCs/>
          <w:spacing w:val="-4"/>
          <w:lang w:eastAsia="en-US"/>
        </w:rPr>
      </w:pPr>
      <w:r w:rsidRPr="00195F91">
        <w:rPr>
          <w:rFonts w:ascii="Calibri" w:hAnsi="Calibri" w:cs="Calibri"/>
          <w:b/>
          <w:bCs/>
          <w:spacing w:val="-4"/>
          <w:lang w:eastAsia="en-US"/>
        </w:rPr>
        <w:t>2) klauzule dodatkowe i inne postanowienia szczególne fakultatywne – 20%</w:t>
      </w:r>
    </w:p>
    <w:p w14:paraId="7792DAFB" w14:textId="6E81B702" w:rsidR="00C34491" w:rsidRPr="00195F91" w:rsidRDefault="00B068C9" w:rsidP="0014769C">
      <w:pPr>
        <w:widowControl w:val="0"/>
        <w:numPr>
          <w:ilvl w:val="2"/>
          <w:numId w:val="25"/>
        </w:numPr>
        <w:tabs>
          <w:tab w:val="left" w:pos="851"/>
        </w:tabs>
        <w:suppressAutoHyphens w:val="0"/>
        <w:spacing w:line="276" w:lineRule="auto"/>
        <w:ind w:left="851" w:hanging="851"/>
        <w:jc w:val="both"/>
        <w:rPr>
          <w:rFonts w:ascii="Calibri" w:hAnsi="Calibri" w:cs="Calibri"/>
          <w:spacing w:val="-4"/>
          <w:lang w:eastAsia="en-US"/>
        </w:rPr>
      </w:pPr>
      <w:r w:rsidRPr="00195F91">
        <w:rPr>
          <w:rFonts w:ascii="Calibri" w:hAnsi="Calibri" w:cs="Calibri"/>
          <w:spacing w:val="-4"/>
          <w:lang w:eastAsia="en-US"/>
        </w:rPr>
        <w:t>Część II zamówienia:</w:t>
      </w:r>
    </w:p>
    <w:p w14:paraId="57E7CFAF" w14:textId="77777777" w:rsidR="00C34491" w:rsidRPr="00195F91" w:rsidRDefault="00B068C9" w:rsidP="0014769C">
      <w:pPr>
        <w:widowControl w:val="0"/>
        <w:numPr>
          <w:ilvl w:val="0"/>
          <w:numId w:val="18"/>
        </w:numPr>
        <w:tabs>
          <w:tab w:val="left" w:pos="1134"/>
        </w:tabs>
        <w:suppressAutoHyphens w:val="0"/>
        <w:spacing w:line="276" w:lineRule="auto"/>
        <w:ind w:left="851" w:hanging="11"/>
        <w:jc w:val="both"/>
        <w:rPr>
          <w:rFonts w:ascii="Calibri" w:hAnsi="Calibri" w:cs="Calibri"/>
          <w:b/>
          <w:spacing w:val="-4"/>
          <w:lang w:eastAsia="en-US"/>
        </w:rPr>
      </w:pPr>
      <w:r w:rsidRPr="00195F91">
        <w:rPr>
          <w:rFonts w:ascii="Calibri" w:hAnsi="Calibri" w:cs="Calibri"/>
          <w:b/>
          <w:spacing w:val="-4"/>
          <w:lang w:eastAsia="en-US"/>
        </w:rPr>
        <w:t>cena - 90%</w:t>
      </w:r>
    </w:p>
    <w:p w14:paraId="73175A31" w14:textId="77777777" w:rsidR="00C34491" w:rsidRPr="00195F91" w:rsidRDefault="00B068C9" w:rsidP="0014769C">
      <w:pPr>
        <w:widowControl w:val="0"/>
        <w:numPr>
          <w:ilvl w:val="0"/>
          <w:numId w:val="18"/>
        </w:numPr>
        <w:tabs>
          <w:tab w:val="left" w:pos="1134"/>
        </w:tabs>
        <w:suppressAutoHyphens w:val="0"/>
        <w:spacing w:line="276" w:lineRule="auto"/>
        <w:ind w:left="851" w:hanging="11"/>
        <w:jc w:val="both"/>
        <w:rPr>
          <w:rFonts w:ascii="Calibri" w:hAnsi="Calibri" w:cs="Calibri"/>
          <w:b/>
          <w:spacing w:val="-4"/>
          <w:lang w:eastAsia="en-US"/>
        </w:rPr>
      </w:pPr>
      <w:r w:rsidRPr="00195F91">
        <w:rPr>
          <w:rFonts w:ascii="Calibri" w:hAnsi="Calibri" w:cs="Calibri"/>
          <w:b/>
          <w:spacing w:val="-4"/>
          <w:lang w:eastAsia="en-US"/>
        </w:rPr>
        <w:t>klauzule dodatkowe i inne postanowienia szczególne fakultatywne - 10%</w:t>
      </w:r>
    </w:p>
    <w:p w14:paraId="61EC0009" w14:textId="77777777" w:rsidR="00C34491" w:rsidRPr="00195F91" w:rsidRDefault="00B068C9" w:rsidP="002A3E90">
      <w:pPr>
        <w:widowControl w:val="0"/>
        <w:numPr>
          <w:ilvl w:val="1"/>
          <w:numId w:val="25"/>
        </w:numPr>
        <w:tabs>
          <w:tab w:val="left" w:pos="851"/>
        </w:tabs>
        <w:suppressAutoHyphens w:val="0"/>
        <w:spacing w:before="60" w:line="276" w:lineRule="auto"/>
        <w:ind w:left="851" w:hanging="851"/>
        <w:jc w:val="both"/>
        <w:rPr>
          <w:rFonts w:ascii="Calibri" w:hAnsi="Calibri" w:cs="Calibri"/>
          <w:b/>
          <w:bCs/>
          <w:spacing w:val="-4"/>
          <w:lang w:eastAsia="en-US"/>
        </w:rPr>
      </w:pPr>
      <w:r w:rsidRPr="00195F91">
        <w:rPr>
          <w:rFonts w:ascii="Calibri" w:hAnsi="Calibri" w:cs="Calibri"/>
          <w:b/>
          <w:bCs/>
          <w:spacing w:val="-4"/>
          <w:lang w:eastAsia="en-US"/>
        </w:rPr>
        <w:t>Opis kryteriów:</w:t>
      </w:r>
    </w:p>
    <w:p w14:paraId="35CA4B63" w14:textId="77777777" w:rsidR="00C34491" w:rsidRPr="00060433" w:rsidRDefault="00B068C9" w:rsidP="002A3E90">
      <w:pPr>
        <w:widowControl w:val="0"/>
        <w:numPr>
          <w:ilvl w:val="2"/>
          <w:numId w:val="25"/>
        </w:numPr>
        <w:tabs>
          <w:tab w:val="left" w:pos="851"/>
        </w:tabs>
        <w:suppressAutoHyphens w:val="0"/>
        <w:spacing w:line="276" w:lineRule="auto"/>
        <w:ind w:left="851" w:hanging="851"/>
        <w:jc w:val="both"/>
        <w:rPr>
          <w:rFonts w:ascii="Calibri" w:hAnsi="Calibri" w:cs="Calibri"/>
          <w:b/>
          <w:spacing w:val="-4"/>
          <w:lang w:eastAsia="en-US"/>
        </w:rPr>
      </w:pPr>
      <w:r w:rsidRPr="00060433">
        <w:rPr>
          <w:rFonts w:ascii="Calibri" w:hAnsi="Calibri" w:cs="Calibri"/>
          <w:b/>
          <w:spacing w:val="-4"/>
          <w:lang w:eastAsia="en-US"/>
        </w:rPr>
        <w:t>Część I zamówienia</w:t>
      </w:r>
      <w:bookmarkStart w:id="159" w:name="_Hlk106992425"/>
      <w:bookmarkEnd w:id="159"/>
    </w:p>
    <w:p w14:paraId="2CBAE0F2" w14:textId="77777777" w:rsidR="00C34491" w:rsidRPr="00060433" w:rsidRDefault="00B068C9" w:rsidP="002A3E90">
      <w:pPr>
        <w:widowControl w:val="0"/>
        <w:numPr>
          <w:ilvl w:val="3"/>
          <w:numId w:val="25"/>
        </w:numPr>
        <w:tabs>
          <w:tab w:val="left" w:pos="851"/>
        </w:tabs>
        <w:suppressAutoHyphens w:val="0"/>
        <w:spacing w:line="276" w:lineRule="auto"/>
        <w:ind w:left="851" w:hanging="851"/>
        <w:jc w:val="both"/>
        <w:rPr>
          <w:rFonts w:ascii="Calibri" w:hAnsi="Calibri" w:cs="Calibri"/>
          <w:bCs/>
          <w:spacing w:val="-4"/>
          <w:lang w:eastAsia="en-US"/>
        </w:rPr>
      </w:pPr>
      <w:r w:rsidRPr="00060433">
        <w:rPr>
          <w:rFonts w:ascii="Calibri" w:hAnsi="Calibri" w:cs="Calibri"/>
          <w:bCs/>
          <w:spacing w:val="-4"/>
          <w:lang w:eastAsia="en-US"/>
        </w:rPr>
        <w:t>Kryterium „Cena”</w:t>
      </w:r>
    </w:p>
    <w:p w14:paraId="18545E70" w14:textId="77777777" w:rsidR="00C34491" w:rsidRPr="00060433" w:rsidRDefault="00B068C9" w:rsidP="000B7B3C">
      <w:pPr>
        <w:widowControl w:val="0"/>
        <w:suppressAutoHyphens w:val="0"/>
        <w:spacing w:after="120" w:line="276" w:lineRule="auto"/>
        <w:ind w:left="851"/>
        <w:jc w:val="both"/>
        <w:rPr>
          <w:rFonts w:ascii="Calibri" w:hAnsi="Calibri" w:cs="Calibri"/>
          <w:spacing w:val="-4"/>
          <w:lang w:eastAsia="en-US"/>
        </w:rPr>
      </w:pPr>
      <w:r w:rsidRPr="00060433">
        <w:rPr>
          <w:rFonts w:ascii="Calibri" w:hAnsi="Calibri" w:cs="Calibri"/>
          <w:spacing w:val="-4"/>
          <w:lang w:eastAsia="en-US"/>
        </w:rPr>
        <w:t>Maksymalną liczbę punktów w kryterium „Cena” otrzyma oferta z najniższą ceną. Liczba punktów w kryterium „Cena” zostanie obliczona zgodnie ze wzorem:</w:t>
      </w:r>
    </w:p>
    <w:p w14:paraId="77B79CD7" w14:textId="5C799420" w:rsidR="00C34491" w:rsidRPr="000804AD" w:rsidRDefault="00B068C9" w:rsidP="000804AD">
      <w:pPr>
        <w:widowControl w:val="0"/>
        <w:suppressAutoHyphens w:val="0"/>
        <w:ind w:left="851"/>
        <w:jc w:val="center"/>
        <w:rPr>
          <w:rFonts w:ascii="Calibri" w:hAnsi="Calibri" w:cs="Calibri"/>
          <w:spacing w:val="-4"/>
          <w:lang w:eastAsia="en-US"/>
        </w:rPr>
      </w:pPr>
      <w:proofErr w:type="spellStart"/>
      <m:oMathPara>
        <m:oMathParaPr>
          <m:jc m:val="center"/>
        </m:oMathParaPr>
        <m:oMath>
          <m:r>
            <m:rPr>
              <m:lit/>
              <m:nor/>
            </m:rPr>
            <w:rPr>
              <w:rFonts w:ascii="Calibri" w:hAnsi="Calibri" w:cs="Calibri"/>
              <w:spacing w:val="-4"/>
            </w:rPr>
            <m:t>Cn</m:t>
          </m:r>
          <w:proofErr w:type="spellEnd"/>
          <m:r>
            <m:rPr>
              <m:lit/>
              <m:nor/>
            </m:rPr>
            <w:rPr>
              <w:rFonts w:ascii="Calibri" w:hAnsi="Calibri" w:cs="Calibri"/>
              <w:spacing w:val="-4"/>
            </w:rPr>
            <m:t>=</m:t>
          </m:r>
          <m:f>
            <m:fPr>
              <m:ctrlPr>
                <w:rPr>
                  <w:rFonts w:ascii="Cambria Math" w:hAnsi="Cambria Math" w:cs="Calibri"/>
                  <w:spacing w:val="-4"/>
                </w:rPr>
              </m:ctrlPr>
            </m:fPr>
            <m:num>
              <m:r>
                <m:rPr>
                  <m:lit/>
                  <m:nor/>
                </m:rPr>
                <w:rPr>
                  <w:rFonts w:ascii="Calibri" w:hAnsi="Calibri" w:cs="Calibri"/>
                  <w:spacing w:val="-4"/>
                </w:rPr>
                <m:t xml:space="preserve">Cena </m:t>
              </m:r>
              <m:r>
                <m:rPr>
                  <m:nor/>
                </m:rPr>
                <w:rPr>
                  <w:rFonts w:ascii="Calibri" w:hAnsi="Calibri" w:cs="Calibri"/>
                  <w:spacing w:val="-4"/>
                </w:rPr>
                <m:t>oferty z najniższą ceną</m:t>
              </m:r>
            </m:num>
            <m:den>
              <m:r>
                <m:rPr>
                  <m:lit/>
                  <m:nor/>
                </m:rPr>
                <w:rPr>
                  <w:rFonts w:ascii="Calibri" w:hAnsi="Calibri" w:cs="Calibri"/>
                  <w:spacing w:val="-4"/>
                </w:rPr>
                <m:t>Cena oferty badanej</m:t>
              </m:r>
            </m:den>
          </m:f>
          <m:r>
            <m:rPr>
              <m:lit/>
              <m:nor/>
            </m:rPr>
            <w:rPr>
              <w:rFonts w:ascii="Calibri" w:hAnsi="Calibri" w:cs="Calibri"/>
              <w:spacing w:val="-4"/>
            </w:rPr>
            <m:t xml:space="preserve">x </m:t>
          </m:r>
          <w:proofErr w:type="spellStart"/>
          <m:r>
            <m:rPr>
              <m:lit/>
              <m:nor/>
            </m:rPr>
            <w:rPr>
              <w:rFonts w:ascii="Calibri" w:hAnsi="Calibri" w:cs="Calibri"/>
              <w:spacing w:val="-4"/>
            </w:rPr>
            <m:t>Kp</m:t>
          </m:r>
          <w:proofErr w:type="spellEnd"/>
          <m:r>
            <m:rPr>
              <m:lit/>
              <m:nor/>
            </m:rPr>
            <w:rPr>
              <w:rFonts w:ascii="Calibri" w:hAnsi="Calibri" w:cs="Calibri"/>
              <w:spacing w:val="-4"/>
            </w:rPr>
            <m:t xml:space="preserve"> x </m:t>
          </m:r>
          <w:proofErr w:type="spellStart"/>
          <m:r>
            <m:rPr>
              <m:lit/>
              <m:nor/>
            </m:rPr>
            <w:rPr>
              <w:rFonts w:ascii="Calibri" w:hAnsi="Calibri" w:cs="Calibri"/>
              <w:spacing w:val="-4"/>
            </w:rPr>
            <m:t>Wc</m:t>
          </m:r>
        </m:oMath>
      </m:oMathPara>
      <w:proofErr w:type="spellEnd"/>
    </w:p>
    <w:p w14:paraId="5A08E01C" w14:textId="77777777" w:rsidR="00C34491" w:rsidRPr="00060433" w:rsidRDefault="00B068C9" w:rsidP="000B7B3C">
      <w:pPr>
        <w:widowControl w:val="0"/>
        <w:suppressAutoHyphens w:val="0"/>
        <w:spacing w:before="120" w:line="276" w:lineRule="auto"/>
        <w:ind w:left="851"/>
        <w:jc w:val="both"/>
        <w:rPr>
          <w:rFonts w:ascii="Calibri" w:hAnsi="Calibri" w:cs="Calibri"/>
          <w:spacing w:val="-4"/>
          <w:lang w:eastAsia="en-US"/>
        </w:rPr>
      </w:pPr>
      <w:r w:rsidRPr="00060433">
        <w:rPr>
          <w:rFonts w:ascii="Calibri" w:hAnsi="Calibri" w:cs="Calibri"/>
          <w:spacing w:val="-4"/>
          <w:lang w:eastAsia="en-US"/>
        </w:rPr>
        <w:t>gdzie:</w:t>
      </w:r>
    </w:p>
    <w:p w14:paraId="218A83B1" w14:textId="77777777" w:rsidR="00C34491" w:rsidRPr="00060433" w:rsidRDefault="00B068C9" w:rsidP="0014769C">
      <w:pPr>
        <w:widowControl w:val="0"/>
        <w:suppressAutoHyphens w:val="0"/>
        <w:spacing w:line="276" w:lineRule="auto"/>
        <w:ind w:left="851"/>
        <w:jc w:val="both"/>
        <w:rPr>
          <w:rFonts w:ascii="Calibri" w:hAnsi="Calibri" w:cs="Calibri"/>
          <w:spacing w:val="-4"/>
          <w:lang w:eastAsia="en-US"/>
        </w:rPr>
      </w:pPr>
      <w:proofErr w:type="spellStart"/>
      <w:r w:rsidRPr="00060433">
        <w:rPr>
          <w:rFonts w:ascii="Calibri" w:hAnsi="Calibri" w:cs="Calibri"/>
          <w:spacing w:val="-4"/>
          <w:lang w:eastAsia="en-US"/>
        </w:rPr>
        <w:t>Cn</w:t>
      </w:r>
      <w:proofErr w:type="spellEnd"/>
      <w:r w:rsidRPr="00060433">
        <w:rPr>
          <w:rFonts w:ascii="Calibri" w:hAnsi="Calibri" w:cs="Calibri"/>
          <w:spacing w:val="-4"/>
          <w:lang w:eastAsia="en-US"/>
        </w:rPr>
        <w:t xml:space="preserve"> – liczba punktów w kryterium „Cena”</w:t>
      </w:r>
    </w:p>
    <w:p w14:paraId="59EAD7E5" w14:textId="77777777" w:rsidR="00C34491" w:rsidRPr="00060433" w:rsidRDefault="00B068C9" w:rsidP="0014769C">
      <w:pPr>
        <w:widowControl w:val="0"/>
        <w:suppressAutoHyphens w:val="0"/>
        <w:spacing w:line="276" w:lineRule="auto"/>
        <w:ind w:left="851"/>
        <w:jc w:val="both"/>
        <w:rPr>
          <w:rFonts w:ascii="Calibri" w:hAnsi="Calibri" w:cs="Calibri"/>
          <w:spacing w:val="-4"/>
          <w:lang w:eastAsia="en-US"/>
        </w:rPr>
      </w:pPr>
      <w:proofErr w:type="spellStart"/>
      <w:r w:rsidRPr="00060433">
        <w:rPr>
          <w:rFonts w:ascii="Calibri" w:hAnsi="Calibri" w:cs="Calibri"/>
          <w:spacing w:val="-4"/>
          <w:lang w:eastAsia="en-US"/>
        </w:rPr>
        <w:t>Kp</w:t>
      </w:r>
      <w:proofErr w:type="spellEnd"/>
      <w:r w:rsidRPr="00060433">
        <w:rPr>
          <w:rFonts w:ascii="Calibri" w:hAnsi="Calibri" w:cs="Calibri"/>
          <w:spacing w:val="-4"/>
          <w:lang w:eastAsia="en-US"/>
        </w:rPr>
        <w:t xml:space="preserve"> – współczynnik proporcjonalności = 100</w:t>
      </w:r>
    </w:p>
    <w:p w14:paraId="5A6C7F22" w14:textId="3859B190" w:rsidR="000B7B3C" w:rsidRPr="00060433" w:rsidRDefault="00B068C9" w:rsidP="00D3588F">
      <w:pPr>
        <w:widowControl w:val="0"/>
        <w:suppressAutoHyphens w:val="0"/>
        <w:spacing w:line="276" w:lineRule="auto"/>
        <w:ind w:left="851"/>
        <w:jc w:val="both"/>
        <w:rPr>
          <w:rFonts w:ascii="Calibri" w:hAnsi="Calibri" w:cs="Calibri"/>
          <w:spacing w:val="-4"/>
          <w:lang w:eastAsia="en-US"/>
        </w:rPr>
      </w:pPr>
      <w:proofErr w:type="spellStart"/>
      <w:r w:rsidRPr="00060433">
        <w:rPr>
          <w:rFonts w:ascii="Calibri" w:hAnsi="Calibri" w:cs="Calibri"/>
          <w:spacing w:val="-4"/>
          <w:lang w:eastAsia="en-US"/>
        </w:rPr>
        <w:t>Wc</w:t>
      </w:r>
      <w:proofErr w:type="spellEnd"/>
      <w:r w:rsidRPr="00060433">
        <w:rPr>
          <w:rFonts w:ascii="Calibri" w:hAnsi="Calibri" w:cs="Calibri"/>
          <w:spacing w:val="-4"/>
          <w:lang w:eastAsia="en-US"/>
        </w:rPr>
        <w:t xml:space="preserve"> – waga procentowa dla kryterium „Cena”= </w:t>
      </w:r>
      <w:r w:rsidR="00195F91">
        <w:rPr>
          <w:rFonts w:ascii="Calibri" w:hAnsi="Calibri" w:cs="Calibri"/>
          <w:spacing w:val="-4"/>
          <w:lang w:eastAsia="en-US"/>
        </w:rPr>
        <w:t>8</w:t>
      </w:r>
      <w:r w:rsidRPr="00060433">
        <w:rPr>
          <w:rFonts w:ascii="Calibri" w:hAnsi="Calibri" w:cs="Calibri"/>
          <w:spacing w:val="-4"/>
          <w:lang w:eastAsia="en-US"/>
        </w:rPr>
        <w:t>0%</w:t>
      </w:r>
    </w:p>
    <w:p w14:paraId="5EEFAFBB" w14:textId="77777777" w:rsidR="00C34491" w:rsidRPr="00060433" w:rsidRDefault="00B068C9" w:rsidP="0014769C">
      <w:pPr>
        <w:widowControl w:val="0"/>
        <w:numPr>
          <w:ilvl w:val="3"/>
          <w:numId w:val="25"/>
        </w:numPr>
        <w:tabs>
          <w:tab w:val="left" w:pos="851"/>
        </w:tabs>
        <w:suppressAutoHyphens w:val="0"/>
        <w:spacing w:before="120" w:line="276" w:lineRule="auto"/>
        <w:ind w:left="851" w:hanging="851"/>
        <w:jc w:val="both"/>
        <w:rPr>
          <w:rFonts w:ascii="Calibri" w:hAnsi="Calibri" w:cs="Calibri"/>
          <w:bCs/>
          <w:spacing w:val="-4"/>
          <w:lang w:eastAsia="en-US"/>
        </w:rPr>
      </w:pPr>
      <w:r w:rsidRPr="00060433">
        <w:rPr>
          <w:rFonts w:ascii="Calibri" w:hAnsi="Calibri" w:cs="Calibri"/>
          <w:bCs/>
          <w:spacing w:val="-4"/>
          <w:lang w:eastAsia="en-US"/>
        </w:rPr>
        <w:lastRenderedPageBreak/>
        <w:t>Kryterium „Klauzule dodatkowe i inne postanowienia szczególne fakultatywne”</w:t>
      </w:r>
    </w:p>
    <w:p w14:paraId="2C358AC0" w14:textId="77777777" w:rsidR="00C34491" w:rsidRPr="00060433" w:rsidRDefault="00B068C9" w:rsidP="006B591D">
      <w:pPr>
        <w:widowControl w:val="0"/>
        <w:suppressAutoHyphens w:val="0"/>
        <w:spacing w:after="60" w:line="276" w:lineRule="auto"/>
        <w:ind w:left="851"/>
        <w:jc w:val="both"/>
        <w:rPr>
          <w:rFonts w:ascii="Calibri" w:hAnsi="Calibri" w:cs="Calibri"/>
          <w:spacing w:val="-4"/>
          <w:lang w:eastAsia="en-US"/>
        </w:rPr>
      </w:pPr>
      <w:r w:rsidRPr="00060433">
        <w:rPr>
          <w:rFonts w:ascii="Calibri" w:hAnsi="Calibri" w:cs="Calibri"/>
          <w:spacing w:val="-4"/>
          <w:lang w:eastAsia="en-US"/>
        </w:rPr>
        <w:t xml:space="preserve">Ocena ofert w kryterium „Klauzule dodatkowe i inne postanowienia szczególne fakultatywne”, zostanie dokonana na podstawie formularza zawartego w złożonej ofercie, z przyznaniem ocenianej ofercie „małych” punktów, określonych przy poszczególnych klauzulach podanych </w:t>
      </w:r>
      <w:r w:rsidRPr="00060433">
        <w:rPr>
          <w:rFonts w:ascii="Calibri" w:hAnsi="Calibri" w:cs="Calibri"/>
          <w:spacing w:val="-4"/>
          <w:lang w:eastAsia="en-US"/>
        </w:rPr>
        <w:br/>
        <w:t xml:space="preserve">poniżej. Punkty „małe” za warunki pośrednie </w:t>
      </w:r>
      <w:r w:rsidRPr="00060433">
        <w:rPr>
          <w:rFonts w:ascii="Calibri" w:hAnsi="Calibri" w:cs="Calibri"/>
          <w:color w:val="000000"/>
          <w:spacing w:val="-4"/>
          <w:lang w:eastAsia="en-US"/>
        </w:rPr>
        <w:t xml:space="preserve">(zmodyfikowane przez wykonawców) nie będą przyznawane. Maksymalną liczbę „małych” punktów (100 pkt.), otrzyma oferta tego wykonawcy, który przyjmie wszystkie klauzule dodatkowe i inne postanowienia szczególne fakultatywne, a </w:t>
      </w:r>
      <w:r w:rsidRPr="00060433">
        <w:rPr>
          <w:rFonts w:ascii="Calibri" w:hAnsi="Calibri" w:cs="Calibri"/>
          <w:spacing w:val="-4"/>
          <w:lang w:eastAsia="en-US"/>
        </w:rPr>
        <w:t xml:space="preserve">pozostałe oferty otrzymają odpowiednio mniej punktów, w zależności </w:t>
      </w:r>
      <w:r w:rsidRPr="00060433">
        <w:rPr>
          <w:rFonts w:ascii="Calibri" w:hAnsi="Calibri" w:cs="Calibri"/>
          <w:spacing w:val="-4"/>
          <w:lang w:eastAsia="en-US"/>
        </w:rPr>
        <w:br/>
        <w:t>od przyjętych klauzul i postanowień. Liczba punktów w kryterium „Klauzule dodatkowe i inne postanowienia szczególne fakultatywne” zostanie obliczona zgodnie ze wzorem:</w:t>
      </w:r>
    </w:p>
    <w:p w14:paraId="1D18BE38" w14:textId="77777777" w:rsidR="00C34491" w:rsidRPr="00060433" w:rsidRDefault="00B068C9" w:rsidP="0014769C">
      <w:pPr>
        <w:widowControl w:val="0"/>
        <w:suppressAutoHyphens w:val="0"/>
        <w:spacing w:line="276" w:lineRule="auto"/>
        <w:ind w:left="851"/>
        <w:jc w:val="center"/>
        <w:rPr>
          <w:rFonts w:ascii="Calibri" w:hAnsi="Calibri" w:cs="Calibri"/>
          <w:spacing w:val="-4"/>
          <w:sz w:val="22"/>
          <w:szCs w:val="22"/>
          <w:lang w:eastAsia="en-US"/>
        </w:rPr>
      </w:pPr>
      <w:proofErr w:type="spellStart"/>
      <m:oMathPara>
        <m:oMathParaPr>
          <m:jc m:val="center"/>
        </m:oMathParaPr>
        <m:oMath>
          <m:r>
            <m:rPr>
              <m:lit/>
              <m:nor/>
            </m:rPr>
            <w:rPr>
              <w:rFonts w:ascii="Calibri" w:hAnsi="Calibri" w:cs="Calibri"/>
              <w:spacing w:val="-4"/>
            </w:rPr>
            <m:t>Pp</m:t>
          </m:r>
          <w:proofErr w:type="spellEnd"/>
          <m:r>
            <m:rPr>
              <m:lit/>
              <m:nor/>
            </m:rPr>
            <w:rPr>
              <w:rFonts w:ascii="Calibri" w:hAnsi="Calibri" w:cs="Calibri"/>
              <w:spacing w:val="-4"/>
            </w:rPr>
            <m:t>=</m:t>
          </m:r>
          <m:f>
            <m:fPr>
              <m:ctrlPr>
                <w:rPr>
                  <w:rFonts w:ascii="Cambria Math" w:hAnsi="Cambria Math" w:cs="Calibri"/>
                  <w:spacing w:val="-4"/>
                </w:rPr>
              </m:ctrlPr>
            </m:fPr>
            <m:num>
              <w:proofErr w:type="spellStart"/>
              <m:r>
                <m:rPr>
                  <m:lit/>
                  <m:nor/>
                </m:rPr>
                <w:rPr>
                  <w:rFonts w:ascii="Calibri" w:hAnsi="Calibri" w:cs="Calibri"/>
                  <w:spacing w:val="-4"/>
                </w:rPr>
                <m:t>lmp</m:t>
              </m:r>
              <w:proofErr w:type="spellEnd"/>
            </m:num>
            <m:den>
              <m:r>
                <m:rPr>
                  <m:lit/>
                  <m:nor/>
                </m:rPr>
                <w:rPr>
                  <w:rFonts w:ascii="Calibri" w:hAnsi="Calibri" w:cs="Calibri"/>
                  <w:spacing w:val="-4"/>
                </w:rPr>
                <m:t>100 pkt.</m:t>
              </m:r>
            </m:den>
          </m:f>
          <m:r>
            <m:rPr>
              <m:lit/>
              <m:nor/>
            </m:rPr>
            <w:rPr>
              <w:rFonts w:ascii="Calibri" w:hAnsi="Calibri" w:cs="Calibri"/>
              <w:spacing w:val="-4"/>
            </w:rPr>
            <m:t xml:space="preserve">x </m:t>
          </m:r>
          <w:proofErr w:type="spellStart"/>
          <m:r>
            <m:rPr>
              <m:lit/>
              <m:nor/>
            </m:rPr>
            <w:rPr>
              <w:rFonts w:ascii="Calibri" w:hAnsi="Calibri" w:cs="Calibri"/>
              <w:spacing w:val="-4"/>
            </w:rPr>
            <m:t>Kp</m:t>
          </m:r>
          <w:proofErr w:type="spellEnd"/>
          <m:r>
            <m:rPr>
              <m:lit/>
              <m:nor/>
            </m:rPr>
            <w:rPr>
              <w:rFonts w:ascii="Calibri" w:hAnsi="Calibri" w:cs="Calibri"/>
              <w:spacing w:val="-4"/>
            </w:rPr>
            <m:t xml:space="preserve"> x </m:t>
          </m:r>
          <w:proofErr w:type="spellStart"/>
          <m:r>
            <m:rPr>
              <m:lit/>
              <m:nor/>
            </m:rPr>
            <w:rPr>
              <w:rFonts w:ascii="Calibri" w:hAnsi="Calibri" w:cs="Calibri"/>
              <w:spacing w:val="-4"/>
            </w:rPr>
            <m:t>Wk</m:t>
          </m:r>
        </m:oMath>
      </m:oMathPara>
      <w:proofErr w:type="spellEnd"/>
    </w:p>
    <w:p w14:paraId="59463559" w14:textId="77777777" w:rsidR="00C34491" w:rsidRPr="00060433" w:rsidRDefault="00B068C9" w:rsidP="0014769C">
      <w:pPr>
        <w:widowControl w:val="0"/>
        <w:suppressAutoHyphens w:val="0"/>
        <w:spacing w:line="276" w:lineRule="auto"/>
        <w:ind w:left="851"/>
        <w:jc w:val="both"/>
        <w:rPr>
          <w:rFonts w:ascii="Calibri" w:hAnsi="Calibri" w:cs="Calibri"/>
          <w:spacing w:val="-4"/>
          <w:lang w:eastAsia="en-US"/>
        </w:rPr>
      </w:pPr>
      <w:r w:rsidRPr="00060433">
        <w:rPr>
          <w:rFonts w:ascii="Calibri" w:hAnsi="Calibri" w:cs="Calibri"/>
          <w:spacing w:val="-4"/>
          <w:lang w:eastAsia="en-US"/>
        </w:rPr>
        <w:t>gdzie:</w:t>
      </w:r>
    </w:p>
    <w:p w14:paraId="75796A5A" w14:textId="77777777" w:rsidR="00C34491" w:rsidRPr="00060433" w:rsidRDefault="00B068C9" w:rsidP="0014769C">
      <w:pPr>
        <w:widowControl w:val="0"/>
        <w:suppressAutoHyphens w:val="0"/>
        <w:spacing w:line="276" w:lineRule="auto"/>
        <w:ind w:left="851"/>
        <w:jc w:val="both"/>
        <w:rPr>
          <w:rFonts w:ascii="Calibri" w:hAnsi="Calibri" w:cs="Calibri"/>
          <w:spacing w:val="-4"/>
          <w:lang w:eastAsia="en-US"/>
        </w:rPr>
      </w:pPr>
      <w:proofErr w:type="spellStart"/>
      <w:r w:rsidRPr="00060433">
        <w:rPr>
          <w:rFonts w:ascii="Calibri" w:hAnsi="Calibri" w:cs="Calibri"/>
          <w:spacing w:val="-4"/>
          <w:lang w:eastAsia="en-US"/>
        </w:rPr>
        <w:t>Pp</w:t>
      </w:r>
      <w:proofErr w:type="spellEnd"/>
      <w:r w:rsidRPr="00060433">
        <w:rPr>
          <w:rFonts w:ascii="Calibri" w:hAnsi="Calibri" w:cs="Calibri"/>
          <w:spacing w:val="-4"/>
          <w:lang w:eastAsia="en-US"/>
        </w:rPr>
        <w:t xml:space="preserve"> – liczba punktów w kryterium „Klauzule dodatkowe i inne postanowienia szczególne fakultatywne”</w:t>
      </w:r>
    </w:p>
    <w:p w14:paraId="4DF1E26D" w14:textId="77777777" w:rsidR="00C34491" w:rsidRPr="00060433" w:rsidRDefault="00B068C9" w:rsidP="0014769C">
      <w:pPr>
        <w:widowControl w:val="0"/>
        <w:suppressAutoHyphens w:val="0"/>
        <w:spacing w:line="276" w:lineRule="auto"/>
        <w:ind w:left="851"/>
        <w:jc w:val="both"/>
        <w:rPr>
          <w:rFonts w:ascii="Calibri" w:hAnsi="Calibri" w:cs="Calibri"/>
          <w:spacing w:val="-4"/>
          <w:lang w:eastAsia="en-US"/>
        </w:rPr>
      </w:pPr>
      <w:proofErr w:type="spellStart"/>
      <w:r w:rsidRPr="00060433">
        <w:rPr>
          <w:rFonts w:ascii="Calibri" w:hAnsi="Calibri" w:cs="Calibri"/>
          <w:spacing w:val="-4"/>
          <w:lang w:eastAsia="en-US"/>
        </w:rPr>
        <w:t>Imp</w:t>
      </w:r>
      <w:proofErr w:type="spellEnd"/>
      <w:r w:rsidRPr="00060433">
        <w:rPr>
          <w:rFonts w:ascii="Calibri" w:hAnsi="Calibri" w:cs="Calibri"/>
          <w:spacing w:val="-4"/>
          <w:lang w:eastAsia="en-US"/>
        </w:rPr>
        <w:t xml:space="preserve"> – liczba „małych” punktów przyznanych ocenianej ofercie za przyjęte klauzule dodatkowe i inne postanowienia szczególne fakultatywne</w:t>
      </w:r>
    </w:p>
    <w:p w14:paraId="53884072" w14:textId="77777777" w:rsidR="00C34491" w:rsidRPr="00060433" w:rsidRDefault="00B068C9" w:rsidP="0014769C">
      <w:pPr>
        <w:widowControl w:val="0"/>
        <w:suppressAutoHyphens w:val="0"/>
        <w:spacing w:line="276" w:lineRule="auto"/>
        <w:ind w:left="851"/>
        <w:jc w:val="both"/>
        <w:rPr>
          <w:rFonts w:ascii="Calibri" w:hAnsi="Calibri" w:cs="Calibri"/>
          <w:spacing w:val="-4"/>
          <w:lang w:eastAsia="en-US"/>
        </w:rPr>
      </w:pPr>
      <w:proofErr w:type="spellStart"/>
      <w:r w:rsidRPr="00060433">
        <w:rPr>
          <w:rFonts w:ascii="Calibri" w:hAnsi="Calibri" w:cs="Calibri"/>
          <w:spacing w:val="-4"/>
          <w:lang w:eastAsia="en-US"/>
        </w:rPr>
        <w:t>Kp</w:t>
      </w:r>
      <w:proofErr w:type="spellEnd"/>
      <w:r w:rsidRPr="00060433">
        <w:rPr>
          <w:rFonts w:ascii="Calibri" w:hAnsi="Calibri" w:cs="Calibri"/>
          <w:spacing w:val="-4"/>
          <w:lang w:eastAsia="en-US"/>
        </w:rPr>
        <w:t xml:space="preserve"> – współczynnik proporcjonalności = 100</w:t>
      </w:r>
    </w:p>
    <w:p w14:paraId="2D1D2EE1" w14:textId="158095AF" w:rsidR="00C34491" w:rsidRPr="00060433" w:rsidRDefault="00B068C9" w:rsidP="0014769C">
      <w:pPr>
        <w:widowControl w:val="0"/>
        <w:suppressAutoHyphens w:val="0"/>
        <w:spacing w:line="276" w:lineRule="auto"/>
        <w:ind w:left="851"/>
        <w:jc w:val="both"/>
        <w:rPr>
          <w:rFonts w:ascii="Calibri" w:hAnsi="Calibri" w:cs="Calibri"/>
          <w:spacing w:val="-4"/>
          <w:lang w:eastAsia="en-US"/>
        </w:rPr>
      </w:pPr>
      <w:proofErr w:type="spellStart"/>
      <w:r w:rsidRPr="00060433">
        <w:rPr>
          <w:rFonts w:ascii="Calibri" w:hAnsi="Calibri" w:cs="Calibri"/>
          <w:spacing w:val="-4"/>
          <w:lang w:eastAsia="en-US"/>
        </w:rPr>
        <w:t>Wk</w:t>
      </w:r>
      <w:proofErr w:type="spellEnd"/>
      <w:r w:rsidRPr="00060433">
        <w:rPr>
          <w:rFonts w:ascii="Calibri" w:hAnsi="Calibri" w:cs="Calibri"/>
          <w:spacing w:val="-4"/>
          <w:lang w:eastAsia="en-US"/>
        </w:rPr>
        <w:t xml:space="preserve"> – waga procentowa dla kryterium „Klauzule dodatkowe i inne postanowienia szczególne fakultatywne” = </w:t>
      </w:r>
      <w:r w:rsidR="00195F91">
        <w:rPr>
          <w:rFonts w:ascii="Calibri" w:hAnsi="Calibri" w:cs="Calibri"/>
          <w:spacing w:val="-4"/>
          <w:lang w:eastAsia="en-US"/>
        </w:rPr>
        <w:t>2</w:t>
      </w:r>
      <w:r w:rsidRPr="00060433">
        <w:rPr>
          <w:rFonts w:ascii="Calibri" w:hAnsi="Calibri" w:cs="Calibri"/>
          <w:spacing w:val="-4"/>
          <w:lang w:eastAsia="en-US"/>
        </w:rPr>
        <w:t>0%</w:t>
      </w:r>
    </w:p>
    <w:p w14:paraId="539C42EE" w14:textId="6ADBF378" w:rsidR="00C34491" w:rsidRPr="0036480F" w:rsidRDefault="00B068C9" w:rsidP="006B591D">
      <w:pPr>
        <w:widowControl w:val="0"/>
        <w:numPr>
          <w:ilvl w:val="3"/>
          <w:numId w:val="25"/>
        </w:numPr>
        <w:tabs>
          <w:tab w:val="left" w:pos="851"/>
        </w:tabs>
        <w:suppressAutoHyphens w:val="0"/>
        <w:spacing w:before="60" w:line="276" w:lineRule="auto"/>
        <w:ind w:left="851" w:hanging="851"/>
        <w:jc w:val="both"/>
        <w:rPr>
          <w:rFonts w:ascii="Calibri" w:eastAsia="Calibri" w:hAnsi="Calibri" w:cs="Calibri"/>
          <w:bCs/>
          <w:spacing w:val="-4"/>
          <w:lang w:eastAsia="en-US"/>
        </w:rPr>
      </w:pPr>
      <w:r w:rsidRPr="00060433">
        <w:rPr>
          <w:rFonts w:ascii="Calibri" w:eastAsia="Calibri" w:hAnsi="Calibri" w:cs="Calibri"/>
          <w:bCs/>
          <w:spacing w:val="-4"/>
          <w:lang w:eastAsia="en-US"/>
        </w:rPr>
        <w:t xml:space="preserve">Wykaz klauzul dodatkowych i innych postanowień szczególnych fakultatywnych dotyczących </w:t>
      </w:r>
      <w:r w:rsidR="006B591D">
        <w:rPr>
          <w:rFonts w:ascii="Calibri" w:eastAsia="Calibri" w:hAnsi="Calibri" w:cs="Calibri"/>
          <w:bCs/>
          <w:spacing w:val="-4"/>
          <w:lang w:eastAsia="en-US"/>
        </w:rPr>
        <w:br/>
      </w:r>
      <w:r w:rsidRPr="00060433">
        <w:rPr>
          <w:rFonts w:ascii="Calibri" w:eastAsia="Calibri" w:hAnsi="Calibri" w:cs="Calibri"/>
          <w:bCs/>
          <w:spacing w:val="-4"/>
          <w:lang w:eastAsia="en-US"/>
        </w:rPr>
        <w:t xml:space="preserve">I </w:t>
      </w:r>
      <w:r w:rsidRPr="0036480F">
        <w:rPr>
          <w:rFonts w:ascii="Calibri" w:eastAsia="Calibri" w:hAnsi="Calibri" w:cs="Calibri"/>
          <w:bCs/>
          <w:spacing w:val="-4"/>
          <w:lang w:eastAsia="en-US"/>
        </w:rPr>
        <w:t>części zamówienia:</w:t>
      </w:r>
    </w:p>
    <w:p w14:paraId="2CC09275" w14:textId="15329349" w:rsidR="00C34491" w:rsidRPr="00070812" w:rsidRDefault="006B591D" w:rsidP="006B591D">
      <w:pPr>
        <w:widowControl w:val="0"/>
        <w:tabs>
          <w:tab w:val="left" w:pos="851"/>
        </w:tabs>
        <w:suppressAutoHyphens w:val="0"/>
        <w:ind w:left="851"/>
        <w:jc w:val="center"/>
        <w:rPr>
          <w:rFonts w:ascii="Calibri" w:eastAsia="Calibri" w:hAnsi="Calibri" w:cs="Calibri"/>
          <w:b/>
          <w:spacing w:val="-4"/>
          <w:lang w:eastAsia="en-US"/>
        </w:rPr>
      </w:pPr>
      <w:bookmarkStart w:id="160" w:name="_Hlk115081041"/>
      <w:r w:rsidRPr="00070812">
        <w:rPr>
          <w:rFonts w:ascii="Calibri" w:eastAsia="Calibri" w:hAnsi="Calibri" w:cs="Calibri"/>
          <w:b/>
          <w:spacing w:val="-4"/>
          <w:lang w:eastAsia="en-US"/>
        </w:rPr>
        <w:t xml:space="preserve">Ubezpieczenie mienia od wszystkich </w:t>
      </w:r>
      <w:proofErr w:type="spellStart"/>
      <w:r w:rsidRPr="00070812">
        <w:rPr>
          <w:rFonts w:ascii="Calibri" w:eastAsia="Calibri" w:hAnsi="Calibri" w:cs="Calibri"/>
          <w:b/>
          <w:spacing w:val="-4"/>
          <w:lang w:eastAsia="en-US"/>
        </w:rPr>
        <w:t>ryzyk</w:t>
      </w:r>
      <w:proofErr w:type="spellEnd"/>
    </w:p>
    <w:p w14:paraId="17E747BF" w14:textId="18B97396" w:rsidR="006B591D" w:rsidRPr="00070812" w:rsidRDefault="006B591D" w:rsidP="006B591D">
      <w:pPr>
        <w:numPr>
          <w:ilvl w:val="0"/>
          <w:numId w:val="38"/>
        </w:numPr>
        <w:suppressAutoHyphens w:val="0"/>
        <w:spacing w:line="276" w:lineRule="auto"/>
        <w:ind w:left="1134" w:hanging="283"/>
        <w:contextualSpacing/>
        <w:jc w:val="both"/>
        <w:rPr>
          <w:rFonts w:ascii="Calibri" w:eastAsiaTheme="minorHAnsi" w:hAnsi="Calibri" w:cs="Calibri"/>
          <w:spacing w:val="-4"/>
          <w:lang w:eastAsia="en-US"/>
        </w:rPr>
      </w:pPr>
      <w:bookmarkStart w:id="161" w:name="_Hlk51595707"/>
      <w:r w:rsidRPr="00070812">
        <w:rPr>
          <w:rFonts w:ascii="Calibri" w:eastAsiaTheme="minorHAnsi" w:hAnsi="Calibri" w:cs="Calibri"/>
          <w:spacing w:val="-4"/>
          <w:lang w:eastAsia="en-US"/>
        </w:rPr>
        <w:t xml:space="preserve">Przyjęcie podanej </w:t>
      </w:r>
      <w:bookmarkStart w:id="162" w:name="_Hlk54185751"/>
      <w:r w:rsidRPr="00070812">
        <w:rPr>
          <w:rFonts w:ascii="Calibri" w:eastAsiaTheme="minorHAnsi" w:hAnsi="Calibri" w:cs="Calibri"/>
          <w:spacing w:val="-4"/>
          <w:lang w:eastAsia="en-US"/>
        </w:rPr>
        <w:t>klauzuli ubezpieczenia mienia wyłączonego z eksploatacji</w:t>
      </w:r>
      <w:bookmarkEnd w:id="162"/>
      <w:r w:rsidRPr="00070812">
        <w:rPr>
          <w:rFonts w:ascii="Calibri" w:eastAsiaTheme="minorHAnsi" w:hAnsi="Calibri" w:cs="Calibri"/>
          <w:spacing w:val="-4"/>
          <w:lang w:eastAsia="en-US"/>
        </w:rPr>
        <w:t xml:space="preserve"> – </w:t>
      </w:r>
      <w:r w:rsidR="0036480F" w:rsidRPr="00070812">
        <w:rPr>
          <w:rFonts w:ascii="Calibri" w:eastAsiaTheme="minorHAnsi" w:hAnsi="Calibri" w:cs="Calibri"/>
          <w:spacing w:val="-4"/>
          <w:lang w:eastAsia="en-US"/>
        </w:rPr>
        <w:t>4 punkty</w:t>
      </w:r>
    </w:p>
    <w:bookmarkEnd w:id="161"/>
    <w:p w14:paraId="1BD990DE" w14:textId="50623799" w:rsidR="006B591D" w:rsidRPr="00070812" w:rsidRDefault="006B591D" w:rsidP="006B591D">
      <w:pPr>
        <w:numPr>
          <w:ilvl w:val="0"/>
          <w:numId w:val="38"/>
        </w:numPr>
        <w:suppressAutoHyphens w:val="0"/>
        <w:spacing w:line="276" w:lineRule="auto"/>
        <w:ind w:left="1134" w:hanging="283"/>
        <w:contextualSpacing/>
        <w:jc w:val="both"/>
        <w:rPr>
          <w:rFonts w:ascii="Calibri" w:eastAsiaTheme="minorHAnsi" w:hAnsi="Calibri" w:cs="Calibri"/>
          <w:spacing w:val="-4"/>
          <w:lang w:eastAsia="en-US"/>
        </w:rPr>
      </w:pPr>
      <w:r w:rsidRPr="00070812">
        <w:rPr>
          <w:rFonts w:ascii="Calibri" w:eastAsiaTheme="minorHAnsi" w:hAnsi="Calibri" w:cs="Calibri"/>
          <w:spacing w:val="-4"/>
          <w:lang w:eastAsia="en-US"/>
        </w:rPr>
        <w:t xml:space="preserve">Przyjęcie podanej klauzuli </w:t>
      </w:r>
      <w:r w:rsidRPr="00070812">
        <w:rPr>
          <w:rFonts w:ascii="Calibri" w:eastAsiaTheme="minorHAnsi" w:hAnsi="Calibri" w:cs="Calibri"/>
          <w:bCs/>
          <w:spacing w:val="-4"/>
          <w:lang w:eastAsia="en-US"/>
        </w:rPr>
        <w:t xml:space="preserve">przezornej sumy ubezpieczenia – </w:t>
      </w:r>
      <w:r w:rsidR="00070812" w:rsidRPr="00070812">
        <w:rPr>
          <w:rFonts w:ascii="Calibri" w:eastAsiaTheme="minorHAnsi" w:hAnsi="Calibri" w:cs="Calibri"/>
          <w:bCs/>
          <w:spacing w:val="-4"/>
          <w:lang w:eastAsia="en-US"/>
        </w:rPr>
        <w:t>10</w:t>
      </w:r>
      <w:r w:rsidR="0036480F" w:rsidRPr="00070812">
        <w:rPr>
          <w:rFonts w:ascii="Calibri" w:eastAsiaTheme="minorHAnsi" w:hAnsi="Calibri" w:cs="Calibri"/>
          <w:bCs/>
          <w:spacing w:val="-4"/>
          <w:lang w:eastAsia="en-US"/>
        </w:rPr>
        <w:t xml:space="preserve"> punktów</w:t>
      </w:r>
    </w:p>
    <w:p w14:paraId="4C721674" w14:textId="2CFD0B77" w:rsidR="009010A3" w:rsidRPr="00070812" w:rsidRDefault="009010A3" w:rsidP="006B591D">
      <w:pPr>
        <w:numPr>
          <w:ilvl w:val="0"/>
          <w:numId w:val="38"/>
        </w:numPr>
        <w:suppressAutoHyphens w:val="0"/>
        <w:spacing w:line="276" w:lineRule="auto"/>
        <w:ind w:left="1134" w:hanging="283"/>
        <w:contextualSpacing/>
        <w:jc w:val="both"/>
        <w:rPr>
          <w:rFonts w:ascii="Calibri" w:eastAsiaTheme="minorHAnsi" w:hAnsi="Calibri" w:cs="Calibri"/>
          <w:spacing w:val="-4"/>
          <w:lang w:eastAsia="en-US"/>
        </w:rPr>
      </w:pPr>
      <w:r w:rsidRPr="00070812">
        <w:rPr>
          <w:rFonts w:ascii="Calibri" w:eastAsiaTheme="minorHAnsi" w:hAnsi="Calibri" w:cs="Calibri"/>
          <w:bCs/>
          <w:spacing w:val="-4"/>
          <w:lang w:eastAsia="en-US"/>
        </w:rPr>
        <w:t>Przyjęcie podanej klauzuli aktów terroryzmu –</w:t>
      </w:r>
      <w:r w:rsidR="0036480F" w:rsidRPr="00070812">
        <w:rPr>
          <w:rFonts w:ascii="Calibri" w:eastAsiaTheme="minorHAnsi" w:hAnsi="Calibri" w:cs="Calibri"/>
          <w:bCs/>
          <w:spacing w:val="-4"/>
          <w:lang w:eastAsia="en-US"/>
        </w:rPr>
        <w:t xml:space="preserve"> 3 punkty</w:t>
      </w:r>
    </w:p>
    <w:p w14:paraId="3E864CB8" w14:textId="5CF89059" w:rsidR="009010A3" w:rsidRPr="00070812" w:rsidRDefault="009010A3" w:rsidP="006B591D">
      <w:pPr>
        <w:numPr>
          <w:ilvl w:val="0"/>
          <w:numId w:val="38"/>
        </w:numPr>
        <w:suppressAutoHyphens w:val="0"/>
        <w:spacing w:line="276" w:lineRule="auto"/>
        <w:ind w:left="1134" w:hanging="283"/>
        <w:contextualSpacing/>
        <w:jc w:val="both"/>
        <w:rPr>
          <w:rFonts w:ascii="Calibri" w:eastAsiaTheme="minorHAnsi" w:hAnsi="Calibri" w:cs="Calibri"/>
          <w:spacing w:val="-4"/>
          <w:lang w:eastAsia="en-US"/>
        </w:rPr>
      </w:pPr>
      <w:r w:rsidRPr="00070812">
        <w:rPr>
          <w:rFonts w:ascii="Calibri" w:eastAsiaTheme="minorHAnsi" w:hAnsi="Calibri" w:cs="Calibri"/>
          <w:bCs/>
          <w:spacing w:val="-4"/>
          <w:lang w:eastAsia="en-US"/>
        </w:rPr>
        <w:t>Przyjęcie podanej klauzuli kosztów alarmu –</w:t>
      </w:r>
      <w:r w:rsidR="0036480F" w:rsidRPr="00070812">
        <w:rPr>
          <w:rFonts w:ascii="Calibri" w:eastAsiaTheme="minorHAnsi" w:hAnsi="Calibri" w:cs="Calibri"/>
          <w:bCs/>
          <w:spacing w:val="-4"/>
          <w:lang w:eastAsia="en-US"/>
        </w:rPr>
        <w:t xml:space="preserve"> 4 punkty</w:t>
      </w:r>
    </w:p>
    <w:p w14:paraId="7468B34B" w14:textId="6E3C27F7" w:rsidR="009010A3" w:rsidRPr="00070812" w:rsidRDefault="009010A3" w:rsidP="006B591D">
      <w:pPr>
        <w:numPr>
          <w:ilvl w:val="0"/>
          <w:numId w:val="38"/>
        </w:numPr>
        <w:suppressAutoHyphens w:val="0"/>
        <w:spacing w:line="276" w:lineRule="auto"/>
        <w:ind w:left="1134" w:hanging="283"/>
        <w:contextualSpacing/>
        <w:jc w:val="both"/>
        <w:rPr>
          <w:rFonts w:ascii="Calibri" w:eastAsiaTheme="minorHAnsi" w:hAnsi="Calibri" w:cs="Calibri"/>
          <w:spacing w:val="-4"/>
          <w:lang w:eastAsia="en-US"/>
        </w:rPr>
      </w:pPr>
      <w:r w:rsidRPr="00070812">
        <w:rPr>
          <w:rFonts w:ascii="Calibri" w:eastAsiaTheme="minorHAnsi" w:hAnsi="Calibri" w:cs="Calibri"/>
          <w:bCs/>
          <w:spacing w:val="-4"/>
          <w:lang w:eastAsia="en-US"/>
        </w:rPr>
        <w:t xml:space="preserve">Przyjęcie podanej klauzuli zrównoważonej odbudowy </w:t>
      </w:r>
      <w:r w:rsidR="0036480F" w:rsidRPr="00070812">
        <w:rPr>
          <w:rFonts w:ascii="Calibri" w:eastAsiaTheme="minorHAnsi" w:hAnsi="Calibri" w:cs="Calibri"/>
          <w:bCs/>
          <w:spacing w:val="-4"/>
          <w:lang w:eastAsia="en-US"/>
        </w:rPr>
        <w:t xml:space="preserve">– </w:t>
      </w:r>
      <w:r w:rsidR="00070812" w:rsidRPr="00070812">
        <w:rPr>
          <w:rFonts w:ascii="Calibri" w:eastAsiaTheme="minorHAnsi" w:hAnsi="Calibri" w:cs="Calibri"/>
          <w:bCs/>
          <w:spacing w:val="-4"/>
          <w:lang w:eastAsia="en-US"/>
        </w:rPr>
        <w:t>6</w:t>
      </w:r>
      <w:r w:rsidR="0036480F" w:rsidRPr="00070812">
        <w:rPr>
          <w:rFonts w:ascii="Calibri" w:eastAsiaTheme="minorHAnsi" w:hAnsi="Calibri" w:cs="Calibri"/>
          <w:bCs/>
          <w:spacing w:val="-4"/>
          <w:lang w:eastAsia="en-US"/>
        </w:rPr>
        <w:t xml:space="preserve"> punktów</w:t>
      </w:r>
    </w:p>
    <w:p w14:paraId="558BF9F0" w14:textId="02F2696C" w:rsidR="009010A3" w:rsidRPr="00070812" w:rsidRDefault="009010A3" w:rsidP="006B591D">
      <w:pPr>
        <w:numPr>
          <w:ilvl w:val="0"/>
          <w:numId w:val="38"/>
        </w:numPr>
        <w:suppressAutoHyphens w:val="0"/>
        <w:spacing w:line="276" w:lineRule="auto"/>
        <w:ind w:left="1134" w:hanging="283"/>
        <w:contextualSpacing/>
        <w:jc w:val="both"/>
        <w:rPr>
          <w:rFonts w:ascii="Calibri" w:eastAsiaTheme="minorHAnsi" w:hAnsi="Calibri" w:cs="Calibri"/>
          <w:spacing w:val="-4"/>
          <w:lang w:eastAsia="en-US"/>
        </w:rPr>
      </w:pPr>
      <w:r w:rsidRPr="00070812">
        <w:rPr>
          <w:rFonts w:ascii="Calibri" w:eastAsiaTheme="minorHAnsi" w:hAnsi="Calibri" w:cs="Calibri"/>
          <w:spacing w:val="-4"/>
          <w:lang w:eastAsia="en-US"/>
        </w:rPr>
        <w:t xml:space="preserve">Przyjęcie podanej klauzuli wyrównania sumy ubezpieczenia - </w:t>
      </w:r>
      <w:r w:rsidR="0036480F" w:rsidRPr="00070812">
        <w:rPr>
          <w:rFonts w:ascii="Calibri" w:eastAsiaTheme="minorHAnsi" w:hAnsi="Calibri" w:cs="Calibri"/>
          <w:spacing w:val="-4"/>
          <w:lang w:eastAsia="en-US"/>
        </w:rPr>
        <w:t>4 punkty</w:t>
      </w:r>
    </w:p>
    <w:p w14:paraId="3EAA97C6" w14:textId="28C31712" w:rsidR="006B591D" w:rsidRPr="00070812" w:rsidRDefault="006B591D" w:rsidP="006B591D">
      <w:pPr>
        <w:numPr>
          <w:ilvl w:val="0"/>
          <w:numId w:val="38"/>
        </w:numPr>
        <w:suppressAutoHyphens w:val="0"/>
        <w:spacing w:line="276" w:lineRule="auto"/>
        <w:ind w:left="1134" w:hanging="283"/>
        <w:contextualSpacing/>
        <w:jc w:val="both"/>
        <w:rPr>
          <w:rFonts w:ascii="Calibri" w:eastAsiaTheme="minorHAnsi" w:hAnsi="Calibri" w:cs="Calibri"/>
          <w:spacing w:val="-4"/>
          <w:lang w:eastAsia="en-US"/>
        </w:rPr>
      </w:pPr>
      <w:r w:rsidRPr="00070812">
        <w:rPr>
          <w:rFonts w:ascii="Calibri" w:eastAsiaTheme="minorHAnsi" w:hAnsi="Calibri" w:cs="Calibri"/>
          <w:spacing w:val="-4"/>
          <w:lang w:eastAsia="en-US"/>
        </w:rPr>
        <w:t xml:space="preserve">Przyjęcie podanej klauzuli pokrycia kosztów naprawy uszkodzeń powstałych w mieniu otaczającym – </w:t>
      </w:r>
      <w:r w:rsidR="0036480F" w:rsidRPr="00070812">
        <w:rPr>
          <w:rFonts w:ascii="Calibri" w:eastAsiaTheme="minorHAnsi" w:hAnsi="Calibri" w:cs="Calibri"/>
          <w:spacing w:val="-4"/>
          <w:lang w:eastAsia="en-US"/>
        </w:rPr>
        <w:t>4 punkty</w:t>
      </w:r>
    </w:p>
    <w:p w14:paraId="19D865A0" w14:textId="007A09D0" w:rsidR="009010A3" w:rsidRPr="00070812" w:rsidRDefault="009010A3" w:rsidP="006B591D">
      <w:pPr>
        <w:numPr>
          <w:ilvl w:val="0"/>
          <w:numId w:val="38"/>
        </w:numPr>
        <w:suppressAutoHyphens w:val="0"/>
        <w:spacing w:line="276" w:lineRule="auto"/>
        <w:ind w:left="1134" w:hanging="283"/>
        <w:contextualSpacing/>
        <w:jc w:val="both"/>
        <w:rPr>
          <w:rFonts w:ascii="Calibri" w:eastAsiaTheme="minorHAnsi" w:hAnsi="Calibri" w:cs="Calibri"/>
          <w:spacing w:val="-4"/>
          <w:lang w:eastAsia="en-US"/>
        </w:rPr>
      </w:pPr>
      <w:r w:rsidRPr="00070812">
        <w:rPr>
          <w:rFonts w:ascii="Calibri" w:eastAsiaTheme="minorHAnsi" w:hAnsi="Calibri" w:cs="Calibri"/>
          <w:spacing w:val="-4"/>
          <w:lang w:eastAsia="en-US"/>
        </w:rPr>
        <w:t>Przyjęcie podanej klauzuli zmiany lokalizacji odbudowy –</w:t>
      </w:r>
      <w:r w:rsidR="0036480F" w:rsidRPr="00070812">
        <w:rPr>
          <w:rFonts w:ascii="Calibri" w:eastAsiaTheme="minorHAnsi" w:hAnsi="Calibri" w:cs="Calibri"/>
          <w:spacing w:val="-4"/>
          <w:lang w:eastAsia="en-US"/>
        </w:rPr>
        <w:t xml:space="preserve"> 4 punkty</w:t>
      </w:r>
    </w:p>
    <w:p w14:paraId="10F5B339" w14:textId="3B79B7F8" w:rsidR="006B591D" w:rsidRPr="00070812" w:rsidRDefault="006B591D" w:rsidP="00B26C3C">
      <w:pPr>
        <w:widowControl w:val="0"/>
        <w:tabs>
          <w:tab w:val="left" w:pos="851"/>
        </w:tabs>
        <w:suppressAutoHyphens w:val="0"/>
        <w:spacing w:line="276" w:lineRule="auto"/>
        <w:ind w:left="851"/>
        <w:jc w:val="center"/>
        <w:rPr>
          <w:rFonts w:ascii="Calibri" w:eastAsia="Calibri" w:hAnsi="Calibri" w:cs="Calibri"/>
          <w:b/>
          <w:spacing w:val="-4"/>
          <w:lang w:eastAsia="en-US"/>
        </w:rPr>
      </w:pPr>
      <w:r w:rsidRPr="00070812">
        <w:rPr>
          <w:rFonts w:ascii="Calibri" w:eastAsia="Calibri" w:hAnsi="Calibri" w:cs="Calibri"/>
          <w:b/>
          <w:spacing w:val="-4"/>
          <w:lang w:eastAsia="en-US"/>
        </w:rPr>
        <w:t xml:space="preserve">Ubezpieczenie sprzętu elektronicznego od wszystkich </w:t>
      </w:r>
      <w:proofErr w:type="spellStart"/>
      <w:r w:rsidRPr="00070812">
        <w:rPr>
          <w:rFonts w:ascii="Calibri" w:eastAsia="Calibri" w:hAnsi="Calibri" w:cs="Calibri"/>
          <w:b/>
          <w:spacing w:val="-4"/>
          <w:lang w:eastAsia="en-US"/>
        </w:rPr>
        <w:t>ryzyk</w:t>
      </w:r>
      <w:proofErr w:type="spellEnd"/>
    </w:p>
    <w:p w14:paraId="3A3240B3" w14:textId="64D73079" w:rsidR="00B26C3C" w:rsidRPr="00070812" w:rsidRDefault="00B26C3C" w:rsidP="00B26C3C">
      <w:pPr>
        <w:numPr>
          <w:ilvl w:val="0"/>
          <w:numId w:val="39"/>
        </w:numPr>
        <w:suppressAutoHyphens w:val="0"/>
        <w:spacing w:line="276" w:lineRule="auto"/>
        <w:ind w:left="1134" w:hanging="283"/>
        <w:contextualSpacing/>
        <w:rPr>
          <w:rFonts w:ascii="Calibri" w:eastAsiaTheme="minorHAnsi" w:hAnsi="Calibri" w:cs="Calibri"/>
          <w:lang w:eastAsia="en-US"/>
        </w:rPr>
      </w:pPr>
      <w:r w:rsidRPr="00070812">
        <w:rPr>
          <w:rFonts w:ascii="Calibri" w:eastAsiaTheme="minorHAnsi" w:hAnsi="Calibri" w:cs="Calibri"/>
          <w:lang w:eastAsia="en-US"/>
        </w:rPr>
        <w:t xml:space="preserve">Przyjęcie podanej klauzuli </w:t>
      </w:r>
      <w:proofErr w:type="spellStart"/>
      <w:r w:rsidRPr="00070812">
        <w:rPr>
          <w:rFonts w:ascii="Calibri" w:eastAsiaTheme="minorHAnsi" w:hAnsi="Calibri" w:cs="Calibri"/>
          <w:lang w:eastAsia="en-US"/>
        </w:rPr>
        <w:t>cyber</w:t>
      </w:r>
      <w:proofErr w:type="spellEnd"/>
      <w:r w:rsidRPr="00070812">
        <w:rPr>
          <w:rFonts w:ascii="Calibri" w:eastAsiaTheme="minorHAnsi" w:hAnsi="Calibri" w:cs="Calibri"/>
          <w:lang w:eastAsia="en-US"/>
        </w:rPr>
        <w:t xml:space="preserve"> </w:t>
      </w:r>
      <w:proofErr w:type="spellStart"/>
      <w:r w:rsidRPr="00070812">
        <w:rPr>
          <w:rFonts w:ascii="Calibri" w:eastAsiaTheme="minorHAnsi" w:hAnsi="Calibri" w:cs="Calibri"/>
          <w:lang w:eastAsia="en-US"/>
        </w:rPr>
        <w:t>risk</w:t>
      </w:r>
      <w:proofErr w:type="spellEnd"/>
      <w:r w:rsidRPr="00070812">
        <w:rPr>
          <w:rFonts w:ascii="Calibri" w:eastAsiaTheme="minorHAnsi" w:hAnsi="Calibri" w:cs="Calibri"/>
          <w:lang w:eastAsia="en-US"/>
        </w:rPr>
        <w:t xml:space="preserve"> – </w:t>
      </w:r>
      <w:r w:rsidR="0036480F" w:rsidRPr="00070812">
        <w:rPr>
          <w:rFonts w:ascii="Calibri" w:eastAsiaTheme="minorHAnsi" w:hAnsi="Calibri" w:cs="Calibri"/>
          <w:spacing w:val="-4"/>
          <w:lang w:eastAsia="en-US"/>
        </w:rPr>
        <w:t>4 punkty</w:t>
      </w:r>
    </w:p>
    <w:p w14:paraId="34E8DC3C" w14:textId="1773B455" w:rsidR="00B26C3C" w:rsidRPr="00070812" w:rsidRDefault="00B26C3C" w:rsidP="00B26C3C">
      <w:pPr>
        <w:numPr>
          <w:ilvl w:val="0"/>
          <w:numId w:val="39"/>
        </w:numPr>
        <w:suppressAutoHyphens w:val="0"/>
        <w:spacing w:line="276" w:lineRule="auto"/>
        <w:ind w:left="1134" w:hanging="283"/>
        <w:contextualSpacing/>
        <w:rPr>
          <w:rFonts w:ascii="Calibri" w:eastAsiaTheme="minorHAnsi" w:hAnsi="Calibri" w:cs="Calibri"/>
          <w:lang w:eastAsia="en-US"/>
        </w:rPr>
      </w:pPr>
      <w:r w:rsidRPr="00070812">
        <w:rPr>
          <w:rFonts w:ascii="Calibri" w:eastAsiaTheme="minorHAnsi" w:hAnsi="Calibri" w:cs="Calibri"/>
          <w:lang w:eastAsia="en-US"/>
        </w:rPr>
        <w:t xml:space="preserve">Zwiększenie do kwoty 1 000 000,00 zł </w:t>
      </w:r>
      <w:proofErr w:type="spellStart"/>
      <w:r w:rsidRPr="00070812">
        <w:rPr>
          <w:rFonts w:ascii="Calibri" w:eastAsiaTheme="minorHAnsi" w:hAnsi="Calibri" w:cs="Calibri"/>
          <w:lang w:eastAsia="en-US"/>
        </w:rPr>
        <w:t>bezskładkowego</w:t>
      </w:r>
      <w:proofErr w:type="spellEnd"/>
      <w:r w:rsidRPr="00070812">
        <w:rPr>
          <w:rFonts w:ascii="Calibri" w:eastAsiaTheme="minorHAnsi" w:hAnsi="Calibri" w:cs="Calibri"/>
          <w:lang w:eastAsia="en-US"/>
        </w:rPr>
        <w:t xml:space="preserve"> limitu w klauzuli automatycznego pokrycia</w:t>
      </w:r>
      <w:r w:rsidR="0036480F" w:rsidRPr="00070812">
        <w:rPr>
          <w:rFonts w:ascii="Calibri" w:eastAsiaTheme="minorHAnsi" w:hAnsi="Calibri" w:cs="Calibri"/>
          <w:lang w:eastAsia="en-US"/>
        </w:rPr>
        <w:t xml:space="preserve"> </w:t>
      </w:r>
      <w:r w:rsidRPr="00070812">
        <w:rPr>
          <w:rFonts w:ascii="Calibri" w:eastAsiaTheme="minorHAnsi" w:hAnsi="Calibri" w:cs="Calibri"/>
          <w:lang w:eastAsia="en-US"/>
        </w:rPr>
        <w:t xml:space="preserve">– </w:t>
      </w:r>
      <w:r w:rsidR="0036480F" w:rsidRPr="00070812">
        <w:rPr>
          <w:rFonts w:ascii="Calibri" w:eastAsiaTheme="minorHAnsi" w:hAnsi="Calibri" w:cs="Calibri"/>
          <w:spacing w:val="-4"/>
          <w:lang w:eastAsia="en-US"/>
        </w:rPr>
        <w:t>4 punkty</w:t>
      </w:r>
    </w:p>
    <w:p w14:paraId="139101F7" w14:textId="63A8ECB1" w:rsidR="006B591D" w:rsidRPr="00070812" w:rsidRDefault="006B591D" w:rsidP="00B26C3C">
      <w:pPr>
        <w:widowControl w:val="0"/>
        <w:tabs>
          <w:tab w:val="left" w:pos="851"/>
        </w:tabs>
        <w:suppressAutoHyphens w:val="0"/>
        <w:spacing w:before="120" w:line="276" w:lineRule="auto"/>
        <w:ind w:left="851"/>
        <w:jc w:val="center"/>
        <w:rPr>
          <w:rFonts w:ascii="Calibri" w:eastAsia="Calibri" w:hAnsi="Calibri" w:cs="Calibri"/>
          <w:b/>
          <w:spacing w:val="-4"/>
          <w:lang w:eastAsia="en-US"/>
        </w:rPr>
      </w:pPr>
      <w:r w:rsidRPr="00070812">
        <w:rPr>
          <w:rFonts w:ascii="Calibri" w:eastAsia="Calibri" w:hAnsi="Calibri" w:cs="Calibri"/>
          <w:b/>
          <w:spacing w:val="-4"/>
          <w:lang w:eastAsia="en-US"/>
        </w:rPr>
        <w:t>Ubezpieczenie odpowiedzialności cywilnej</w:t>
      </w:r>
    </w:p>
    <w:p w14:paraId="6D7B4F60" w14:textId="76E4C33A" w:rsidR="00B26C3C" w:rsidRPr="00070812" w:rsidRDefault="00B26C3C" w:rsidP="00B26C3C">
      <w:pPr>
        <w:numPr>
          <w:ilvl w:val="0"/>
          <w:numId w:val="40"/>
        </w:numPr>
        <w:suppressAutoHyphens w:val="0"/>
        <w:spacing w:line="276" w:lineRule="auto"/>
        <w:ind w:left="1134" w:hanging="283"/>
        <w:contextualSpacing/>
        <w:jc w:val="both"/>
        <w:rPr>
          <w:rFonts w:ascii="Calibri" w:eastAsiaTheme="minorHAnsi" w:hAnsi="Calibri" w:cs="Calibri"/>
          <w:spacing w:val="-4"/>
          <w:lang w:eastAsia="en-US"/>
        </w:rPr>
      </w:pPr>
      <w:r w:rsidRPr="00070812">
        <w:rPr>
          <w:rFonts w:ascii="Calibri" w:eastAsiaTheme="minorHAnsi" w:hAnsi="Calibri" w:cs="Calibri"/>
          <w:spacing w:val="-4"/>
          <w:lang w:eastAsia="en-US"/>
        </w:rPr>
        <w:t xml:space="preserve">Zwiększenie obligatoryjnego </w:t>
      </w:r>
      <w:proofErr w:type="spellStart"/>
      <w:r w:rsidRPr="00070812">
        <w:rPr>
          <w:rFonts w:ascii="Calibri" w:eastAsiaTheme="minorHAnsi" w:hAnsi="Calibri" w:cs="Calibri"/>
          <w:spacing w:val="-4"/>
          <w:lang w:eastAsia="en-US"/>
        </w:rPr>
        <w:t>podlimitu</w:t>
      </w:r>
      <w:proofErr w:type="spellEnd"/>
      <w:r w:rsidRPr="00070812">
        <w:rPr>
          <w:rFonts w:ascii="Calibri" w:eastAsiaTheme="minorHAnsi" w:hAnsi="Calibri" w:cs="Calibri"/>
          <w:spacing w:val="-4"/>
          <w:lang w:eastAsia="en-US"/>
        </w:rPr>
        <w:t xml:space="preserve"> odpowiedzialności w ubezpieczeniu czystych strat finansowych - z </w:t>
      </w:r>
      <w:r w:rsidR="00EE6CF5" w:rsidRPr="00070812">
        <w:rPr>
          <w:rFonts w:ascii="Calibri" w:eastAsiaTheme="minorHAnsi" w:hAnsi="Calibri" w:cs="Calibri"/>
          <w:spacing w:val="-4"/>
          <w:lang w:eastAsia="en-US"/>
        </w:rPr>
        <w:t>3</w:t>
      </w:r>
      <w:r w:rsidRPr="00070812">
        <w:rPr>
          <w:rFonts w:ascii="Calibri" w:eastAsiaTheme="minorHAnsi" w:hAnsi="Calibri" w:cs="Calibri"/>
          <w:spacing w:val="-4"/>
          <w:lang w:eastAsia="en-US"/>
        </w:rPr>
        <w:t xml:space="preserve">00 000,00 zł do </w:t>
      </w:r>
      <w:r w:rsidR="00EE6CF5" w:rsidRPr="00070812">
        <w:rPr>
          <w:rFonts w:ascii="Calibri" w:eastAsiaTheme="minorHAnsi" w:hAnsi="Calibri" w:cs="Calibri"/>
          <w:spacing w:val="-4"/>
          <w:lang w:eastAsia="en-US"/>
        </w:rPr>
        <w:t>wysokości sumy gwarancyjnej</w:t>
      </w:r>
      <w:r w:rsidRPr="00070812">
        <w:rPr>
          <w:rFonts w:ascii="Calibri" w:eastAsiaTheme="minorHAnsi" w:hAnsi="Calibri" w:cs="Calibri"/>
          <w:spacing w:val="-4"/>
          <w:lang w:eastAsia="en-US"/>
        </w:rPr>
        <w:t xml:space="preserve"> na jeden i wszystkie wypadki ubezpieczeniowe – </w:t>
      </w:r>
      <w:r w:rsidR="00070812" w:rsidRPr="00070812">
        <w:rPr>
          <w:rFonts w:ascii="Calibri" w:eastAsiaTheme="minorHAnsi" w:hAnsi="Calibri" w:cs="Calibri"/>
          <w:spacing w:val="-4"/>
          <w:lang w:eastAsia="en-US"/>
        </w:rPr>
        <w:t>6</w:t>
      </w:r>
      <w:r w:rsidR="0036480F" w:rsidRPr="00070812">
        <w:rPr>
          <w:rFonts w:ascii="Calibri" w:eastAsiaTheme="minorHAnsi" w:hAnsi="Calibri" w:cs="Calibri"/>
          <w:spacing w:val="-4"/>
          <w:lang w:eastAsia="en-US"/>
        </w:rPr>
        <w:t xml:space="preserve"> punktów</w:t>
      </w:r>
    </w:p>
    <w:p w14:paraId="2EA109F1" w14:textId="6445DD96" w:rsidR="00B26C3C" w:rsidRPr="00070812" w:rsidRDefault="00B26C3C" w:rsidP="00B26C3C">
      <w:pPr>
        <w:numPr>
          <w:ilvl w:val="0"/>
          <w:numId w:val="40"/>
        </w:numPr>
        <w:suppressAutoHyphens w:val="0"/>
        <w:spacing w:line="276" w:lineRule="auto"/>
        <w:ind w:left="1134" w:hanging="283"/>
        <w:contextualSpacing/>
        <w:jc w:val="both"/>
        <w:rPr>
          <w:rFonts w:ascii="Calibri" w:eastAsiaTheme="minorHAnsi" w:hAnsi="Calibri" w:cs="Calibri"/>
          <w:spacing w:val="-4"/>
          <w:lang w:eastAsia="en-US"/>
        </w:rPr>
      </w:pPr>
      <w:r w:rsidRPr="00070812">
        <w:rPr>
          <w:rFonts w:ascii="Calibri" w:eastAsiaTheme="minorHAnsi" w:hAnsi="Calibri" w:cs="Calibri"/>
          <w:spacing w:val="-4"/>
          <w:lang w:eastAsia="en-US"/>
        </w:rPr>
        <w:t xml:space="preserve">Zwiększenie obligatoryjnego </w:t>
      </w:r>
      <w:proofErr w:type="spellStart"/>
      <w:r w:rsidRPr="00070812">
        <w:rPr>
          <w:rFonts w:ascii="Calibri" w:eastAsiaTheme="minorHAnsi" w:hAnsi="Calibri" w:cs="Calibri"/>
          <w:spacing w:val="-4"/>
          <w:lang w:eastAsia="en-US"/>
        </w:rPr>
        <w:t>podlimitu</w:t>
      </w:r>
      <w:proofErr w:type="spellEnd"/>
      <w:r w:rsidRPr="00070812">
        <w:rPr>
          <w:rFonts w:ascii="Calibri" w:eastAsiaTheme="minorHAnsi" w:hAnsi="Calibri" w:cs="Calibri"/>
          <w:spacing w:val="-4"/>
          <w:lang w:eastAsia="en-US"/>
        </w:rPr>
        <w:t xml:space="preserve"> odpowiedzialności w ubezpieczeniu czystych strat finansowych w związku z wykonywaniem czynności (lub ich zaniechaniem) z zakresu </w:t>
      </w:r>
      <w:r w:rsidRPr="00070812">
        <w:rPr>
          <w:rFonts w:ascii="Calibri" w:eastAsiaTheme="minorHAnsi" w:hAnsi="Calibri" w:cs="Calibri"/>
          <w:spacing w:val="-4"/>
          <w:lang w:eastAsia="en-US"/>
        </w:rPr>
        <w:lastRenderedPageBreak/>
        <w:t xml:space="preserve">administracji publicznej) - z </w:t>
      </w:r>
      <w:r w:rsidR="00EE6CF5" w:rsidRPr="00070812">
        <w:rPr>
          <w:rFonts w:ascii="Calibri" w:eastAsiaTheme="minorHAnsi" w:hAnsi="Calibri" w:cs="Calibri"/>
          <w:spacing w:val="-4"/>
          <w:lang w:eastAsia="en-US"/>
        </w:rPr>
        <w:t>3</w:t>
      </w:r>
      <w:r w:rsidRPr="00070812">
        <w:rPr>
          <w:rFonts w:ascii="Calibri" w:eastAsiaTheme="minorHAnsi" w:hAnsi="Calibri" w:cs="Calibri"/>
          <w:spacing w:val="-4"/>
          <w:lang w:eastAsia="en-US"/>
        </w:rPr>
        <w:t>00 000,00 zł do </w:t>
      </w:r>
      <w:r w:rsidR="00EE6CF5" w:rsidRPr="00070812">
        <w:rPr>
          <w:rFonts w:ascii="Calibri" w:eastAsiaTheme="minorHAnsi" w:hAnsi="Calibri" w:cs="Calibri"/>
          <w:spacing w:val="-4"/>
          <w:lang w:eastAsia="en-US"/>
        </w:rPr>
        <w:t>wysokości sumy gwarancyjnej</w:t>
      </w:r>
      <w:r w:rsidRPr="00070812">
        <w:rPr>
          <w:rFonts w:ascii="Calibri" w:eastAsiaTheme="minorHAnsi" w:hAnsi="Calibri" w:cs="Calibri"/>
          <w:spacing w:val="-4"/>
          <w:lang w:eastAsia="en-US"/>
        </w:rPr>
        <w:t xml:space="preserve"> na jeden i wszystkie wypadki ubezpieczeniowe – </w:t>
      </w:r>
      <w:r w:rsidR="00070812" w:rsidRPr="00070812">
        <w:rPr>
          <w:rFonts w:ascii="Calibri" w:eastAsiaTheme="minorHAnsi" w:hAnsi="Calibri" w:cs="Calibri"/>
          <w:spacing w:val="-4"/>
          <w:lang w:eastAsia="en-US"/>
        </w:rPr>
        <w:t>6</w:t>
      </w:r>
      <w:r w:rsidR="0036480F" w:rsidRPr="00070812">
        <w:rPr>
          <w:rFonts w:ascii="Calibri" w:eastAsiaTheme="minorHAnsi" w:hAnsi="Calibri" w:cs="Calibri"/>
          <w:spacing w:val="-4"/>
          <w:lang w:eastAsia="en-US"/>
        </w:rPr>
        <w:t xml:space="preserve"> punktów</w:t>
      </w:r>
    </w:p>
    <w:p w14:paraId="628D2F9F" w14:textId="6AF40ED0" w:rsidR="006B591D" w:rsidRPr="00070812" w:rsidRDefault="00B26C3C" w:rsidP="00B26C3C">
      <w:pPr>
        <w:numPr>
          <w:ilvl w:val="0"/>
          <w:numId w:val="40"/>
        </w:numPr>
        <w:suppressAutoHyphens w:val="0"/>
        <w:spacing w:line="276" w:lineRule="auto"/>
        <w:ind w:left="1134" w:hanging="283"/>
        <w:contextualSpacing/>
        <w:jc w:val="both"/>
        <w:rPr>
          <w:rFonts w:ascii="Calibri" w:eastAsiaTheme="minorHAnsi" w:hAnsi="Calibri" w:cs="Calibri"/>
          <w:spacing w:val="-4"/>
          <w:lang w:eastAsia="en-US"/>
        </w:rPr>
      </w:pPr>
      <w:r w:rsidRPr="00070812">
        <w:rPr>
          <w:rFonts w:ascii="Calibri" w:eastAsiaTheme="minorHAnsi" w:hAnsi="Calibri" w:cs="Calibri"/>
          <w:spacing w:val="-4"/>
          <w:lang w:eastAsia="en-US"/>
        </w:rPr>
        <w:t xml:space="preserve">Zniesienie franszyz integralnych i redukcyjnych – </w:t>
      </w:r>
      <w:r w:rsidR="00070812" w:rsidRPr="00070812">
        <w:rPr>
          <w:rFonts w:ascii="Calibri" w:eastAsiaTheme="minorHAnsi" w:hAnsi="Calibri" w:cs="Calibri"/>
          <w:spacing w:val="-4"/>
          <w:lang w:eastAsia="en-US"/>
        </w:rPr>
        <w:t>6</w:t>
      </w:r>
      <w:r w:rsidR="0036480F" w:rsidRPr="00070812">
        <w:rPr>
          <w:rFonts w:ascii="Calibri" w:eastAsiaTheme="minorHAnsi" w:hAnsi="Calibri" w:cs="Calibri"/>
          <w:spacing w:val="-4"/>
          <w:lang w:eastAsia="en-US"/>
        </w:rPr>
        <w:t xml:space="preserve"> punktów</w:t>
      </w:r>
    </w:p>
    <w:p w14:paraId="16C5C4B7" w14:textId="1E2057FF" w:rsidR="006B591D" w:rsidRPr="00070812" w:rsidRDefault="00B26C3C" w:rsidP="00324992">
      <w:pPr>
        <w:widowControl w:val="0"/>
        <w:tabs>
          <w:tab w:val="left" w:pos="851"/>
        </w:tabs>
        <w:suppressAutoHyphens w:val="0"/>
        <w:spacing w:before="120" w:line="276" w:lineRule="auto"/>
        <w:ind w:left="851"/>
        <w:jc w:val="center"/>
        <w:rPr>
          <w:rFonts w:ascii="Calibri" w:eastAsia="Calibri" w:hAnsi="Calibri" w:cs="Calibri"/>
          <w:b/>
          <w:spacing w:val="-4"/>
          <w:lang w:eastAsia="en-US"/>
        </w:rPr>
      </w:pPr>
      <w:r w:rsidRPr="00070812">
        <w:rPr>
          <w:rFonts w:ascii="Calibri" w:eastAsia="Calibri" w:hAnsi="Calibri" w:cs="Calibri"/>
          <w:b/>
          <w:spacing w:val="-4"/>
          <w:lang w:eastAsia="en-US"/>
        </w:rPr>
        <w:t>Pozostałe klauzule dodatkowe i postanowienia szczególne</w:t>
      </w:r>
    </w:p>
    <w:p w14:paraId="5BA5D8D0" w14:textId="22A7FB44" w:rsidR="00B26C3C" w:rsidRPr="00070812" w:rsidRDefault="00B26C3C" w:rsidP="00B26C3C">
      <w:pPr>
        <w:numPr>
          <w:ilvl w:val="0"/>
          <w:numId w:val="38"/>
        </w:numPr>
        <w:suppressAutoHyphens w:val="0"/>
        <w:spacing w:line="276" w:lineRule="auto"/>
        <w:ind w:left="1134" w:hanging="283"/>
        <w:contextualSpacing/>
        <w:jc w:val="both"/>
        <w:rPr>
          <w:rFonts w:ascii="Calibri" w:eastAsiaTheme="minorHAnsi" w:hAnsi="Calibri" w:cs="Calibri"/>
          <w:spacing w:val="-4"/>
          <w:lang w:eastAsia="en-US"/>
        </w:rPr>
      </w:pPr>
      <w:r w:rsidRPr="00070812">
        <w:rPr>
          <w:rFonts w:ascii="Calibri" w:eastAsiaTheme="minorHAnsi" w:hAnsi="Calibri" w:cs="Calibri"/>
          <w:spacing w:val="-4"/>
          <w:lang w:eastAsia="en-US"/>
        </w:rPr>
        <w:t xml:space="preserve">Zwiększenie limitu w ryzyku katastrofy budowlanej do </w:t>
      </w:r>
      <w:r w:rsidR="009010A3" w:rsidRPr="00070812">
        <w:rPr>
          <w:rFonts w:ascii="Calibri" w:eastAsiaTheme="minorHAnsi" w:hAnsi="Calibri" w:cs="Calibri"/>
          <w:spacing w:val="-4"/>
          <w:lang w:eastAsia="en-US"/>
        </w:rPr>
        <w:t>wysokości sumy gwarancyjnej</w:t>
      </w:r>
      <w:r w:rsidRPr="00070812">
        <w:rPr>
          <w:rFonts w:ascii="Calibri" w:eastAsiaTheme="minorHAnsi" w:hAnsi="Calibri" w:cs="Calibri"/>
          <w:spacing w:val="-4"/>
          <w:lang w:eastAsia="en-US"/>
        </w:rPr>
        <w:t xml:space="preserve"> (limit wspólny dla ubezpieczenia mienia i sprzętu elektronicznego od wszystkich </w:t>
      </w:r>
      <w:proofErr w:type="spellStart"/>
      <w:r w:rsidRPr="00070812">
        <w:rPr>
          <w:rFonts w:ascii="Calibri" w:eastAsiaTheme="minorHAnsi" w:hAnsi="Calibri" w:cs="Calibri"/>
          <w:spacing w:val="-4"/>
          <w:lang w:eastAsia="en-US"/>
        </w:rPr>
        <w:t>ryzyk</w:t>
      </w:r>
      <w:proofErr w:type="spellEnd"/>
      <w:r w:rsidRPr="00070812">
        <w:rPr>
          <w:rFonts w:ascii="Calibri" w:eastAsiaTheme="minorHAnsi" w:hAnsi="Calibri" w:cs="Calibri"/>
          <w:spacing w:val="-4"/>
          <w:lang w:eastAsia="en-US"/>
        </w:rPr>
        <w:t>) – 5 p</w:t>
      </w:r>
      <w:r w:rsidR="00070812" w:rsidRPr="00070812">
        <w:rPr>
          <w:rFonts w:ascii="Calibri" w:eastAsiaTheme="minorHAnsi" w:hAnsi="Calibri" w:cs="Calibri"/>
          <w:spacing w:val="-4"/>
          <w:lang w:eastAsia="en-US"/>
        </w:rPr>
        <w:t>unktów</w:t>
      </w:r>
    </w:p>
    <w:p w14:paraId="047B9BAD" w14:textId="1DAA6622" w:rsidR="00B26C3C" w:rsidRPr="00070812" w:rsidRDefault="00B26C3C" w:rsidP="00B26C3C">
      <w:pPr>
        <w:numPr>
          <w:ilvl w:val="0"/>
          <w:numId w:val="38"/>
        </w:numPr>
        <w:suppressAutoHyphens w:val="0"/>
        <w:spacing w:line="276" w:lineRule="auto"/>
        <w:ind w:left="1134" w:hanging="283"/>
        <w:contextualSpacing/>
        <w:jc w:val="both"/>
        <w:rPr>
          <w:rFonts w:ascii="Calibri" w:eastAsiaTheme="minorHAnsi" w:hAnsi="Calibri" w:cs="Calibri"/>
          <w:spacing w:val="-4"/>
          <w:lang w:eastAsia="en-US"/>
        </w:rPr>
      </w:pPr>
      <w:r w:rsidRPr="00070812">
        <w:rPr>
          <w:rFonts w:ascii="Calibri" w:eastAsiaTheme="minorHAnsi" w:hAnsi="Calibri" w:cs="Calibri"/>
          <w:spacing w:val="-4"/>
          <w:lang w:eastAsia="en-US"/>
        </w:rPr>
        <w:t>Przyjęcie podanej klauzuli szkód powstałych wskutek powolnego oddziaływania (limit wspólny  dla ubezpieczenia mienia</w:t>
      </w:r>
      <w:r w:rsidR="009010A3" w:rsidRPr="00070812">
        <w:rPr>
          <w:rFonts w:ascii="Calibri" w:eastAsiaTheme="minorHAnsi" w:hAnsi="Calibri" w:cs="Calibri"/>
          <w:spacing w:val="-4"/>
          <w:lang w:eastAsia="en-US"/>
        </w:rPr>
        <w:t>,</w:t>
      </w:r>
      <w:r w:rsidRPr="00070812">
        <w:rPr>
          <w:rFonts w:ascii="Calibri" w:eastAsiaTheme="minorHAnsi" w:hAnsi="Calibri" w:cs="Calibri"/>
          <w:spacing w:val="-4"/>
          <w:lang w:eastAsia="en-US"/>
        </w:rPr>
        <w:t xml:space="preserve"> sprzętu elektronicznego od wszystkich </w:t>
      </w:r>
      <w:proofErr w:type="spellStart"/>
      <w:r w:rsidRPr="00070812">
        <w:rPr>
          <w:rFonts w:ascii="Calibri" w:eastAsiaTheme="minorHAnsi" w:hAnsi="Calibri" w:cs="Calibri"/>
          <w:spacing w:val="-4"/>
          <w:lang w:eastAsia="en-US"/>
        </w:rPr>
        <w:t>ryzyk</w:t>
      </w:r>
      <w:proofErr w:type="spellEnd"/>
      <w:r w:rsidR="009010A3" w:rsidRPr="00070812">
        <w:rPr>
          <w:rFonts w:ascii="Calibri" w:eastAsiaTheme="minorHAnsi" w:hAnsi="Calibri" w:cs="Calibri"/>
          <w:spacing w:val="-4"/>
          <w:lang w:eastAsia="en-US"/>
        </w:rPr>
        <w:t xml:space="preserve"> oraz maszyn i urządzeń od wszystkich </w:t>
      </w:r>
      <w:proofErr w:type="spellStart"/>
      <w:r w:rsidR="009010A3" w:rsidRPr="00070812">
        <w:rPr>
          <w:rFonts w:ascii="Calibri" w:eastAsiaTheme="minorHAnsi" w:hAnsi="Calibri" w:cs="Calibri"/>
          <w:spacing w:val="-4"/>
          <w:lang w:eastAsia="en-US"/>
        </w:rPr>
        <w:t>ryzyk</w:t>
      </w:r>
      <w:proofErr w:type="spellEnd"/>
      <w:r w:rsidRPr="00070812">
        <w:rPr>
          <w:rFonts w:ascii="Calibri" w:eastAsiaTheme="minorHAnsi" w:hAnsi="Calibri" w:cs="Calibri"/>
          <w:spacing w:val="-4"/>
          <w:lang w:eastAsia="en-US"/>
        </w:rPr>
        <w:t xml:space="preserve">) – </w:t>
      </w:r>
      <w:r w:rsidR="00070812" w:rsidRPr="00070812">
        <w:rPr>
          <w:rFonts w:ascii="Calibri" w:eastAsiaTheme="minorHAnsi" w:hAnsi="Calibri" w:cs="Calibri"/>
          <w:spacing w:val="-4"/>
          <w:lang w:eastAsia="en-US"/>
        </w:rPr>
        <w:t>6 punkty</w:t>
      </w:r>
    </w:p>
    <w:p w14:paraId="150FF5D8" w14:textId="43530187" w:rsidR="00B26C3C" w:rsidRPr="00070812" w:rsidRDefault="00B26C3C" w:rsidP="00B26C3C">
      <w:pPr>
        <w:numPr>
          <w:ilvl w:val="0"/>
          <w:numId w:val="38"/>
        </w:numPr>
        <w:suppressAutoHyphens w:val="0"/>
        <w:spacing w:line="276" w:lineRule="auto"/>
        <w:ind w:left="1134" w:hanging="283"/>
        <w:contextualSpacing/>
        <w:jc w:val="both"/>
        <w:rPr>
          <w:rFonts w:ascii="Calibri" w:eastAsiaTheme="minorHAnsi" w:hAnsi="Calibri" w:cs="Calibri"/>
          <w:spacing w:val="-4"/>
          <w:lang w:eastAsia="en-US"/>
        </w:rPr>
      </w:pPr>
      <w:r w:rsidRPr="00070812">
        <w:rPr>
          <w:rFonts w:ascii="Calibri" w:eastAsiaTheme="minorHAnsi" w:hAnsi="Calibri" w:cs="Calibri"/>
          <w:spacing w:val="-4"/>
          <w:lang w:eastAsia="en-US"/>
        </w:rPr>
        <w:t>Przyjęcie podanej klauzuli naprawy szkód dodatkowych  – 5 p</w:t>
      </w:r>
      <w:r w:rsidR="00070812" w:rsidRPr="00070812">
        <w:rPr>
          <w:rFonts w:ascii="Calibri" w:eastAsiaTheme="minorHAnsi" w:hAnsi="Calibri" w:cs="Calibri"/>
          <w:spacing w:val="-4"/>
          <w:lang w:eastAsia="en-US"/>
        </w:rPr>
        <w:t>unktów</w:t>
      </w:r>
    </w:p>
    <w:p w14:paraId="20572993" w14:textId="0E49D3AA" w:rsidR="00B26C3C" w:rsidRPr="00070812" w:rsidRDefault="00B26C3C" w:rsidP="00B26C3C">
      <w:pPr>
        <w:numPr>
          <w:ilvl w:val="0"/>
          <w:numId w:val="38"/>
        </w:numPr>
        <w:suppressAutoHyphens w:val="0"/>
        <w:spacing w:line="276" w:lineRule="auto"/>
        <w:ind w:left="1134" w:hanging="283"/>
        <w:contextualSpacing/>
        <w:jc w:val="both"/>
        <w:rPr>
          <w:rFonts w:ascii="Calibri" w:eastAsiaTheme="minorHAnsi" w:hAnsi="Calibri" w:cs="Calibri"/>
          <w:spacing w:val="-4"/>
          <w:lang w:eastAsia="en-US"/>
        </w:rPr>
      </w:pPr>
      <w:r w:rsidRPr="00070812">
        <w:rPr>
          <w:rFonts w:ascii="Calibri" w:eastAsiaTheme="minorHAnsi" w:hAnsi="Calibri" w:cs="Calibri"/>
          <w:spacing w:val="-4"/>
          <w:lang w:eastAsia="en-US"/>
        </w:rPr>
        <w:t xml:space="preserve">Przyjęcie podanej klauzuli uznania okoliczności – </w:t>
      </w:r>
      <w:r w:rsidR="00070812" w:rsidRPr="00070812">
        <w:rPr>
          <w:rFonts w:ascii="Calibri" w:eastAsiaTheme="minorHAnsi" w:hAnsi="Calibri" w:cs="Calibri"/>
          <w:spacing w:val="-4"/>
          <w:lang w:eastAsia="en-US"/>
        </w:rPr>
        <w:t>4 punkty</w:t>
      </w:r>
    </w:p>
    <w:p w14:paraId="78C0907D" w14:textId="4149D941" w:rsidR="0036480F" w:rsidRPr="00070812" w:rsidRDefault="00B26C3C" w:rsidP="0036480F">
      <w:pPr>
        <w:numPr>
          <w:ilvl w:val="0"/>
          <w:numId w:val="38"/>
        </w:numPr>
        <w:suppressAutoHyphens w:val="0"/>
        <w:spacing w:line="276" w:lineRule="auto"/>
        <w:ind w:left="1134" w:hanging="283"/>
        <w:contextualSpacing/>
        <w:jc w:val="both"/>
        <w:rPr>
          <w:rFonts w:ascii="Calibri" w:eastAsiaTheme="minorHAnsi" w:hAnsi="Calibri" w:cs="Calibri"/>
          <w:spacing w:val="-4"/>
          <w:lang w:eastAsia="en-US"/>
        </w:rPr>
      </w:pPr>
      <w:r w:rsidRPr="00070812">
        <w:rPr>
          <w:rFonts w:ascii="Calibri" w:eastAsiaTheme="minorHAnsi" w:hAnsi="Calibri" w:cs="Calibri"/>
          <w:spacing w:val="-4"/>
          <w:lang w:eastAsia="en-US"/>
        </w:rPr>
        <w:t xml:space="preserve">Przyjęcie podanej klauzuli zmiany wielkości ryzyka – </w:t>
      </w:r>
      <w:r w:rsidR="00070812" w:rsidRPr="00070812">
        <w:rPr>
          <w:rFonts w:ascii="Calibri" w:eastAsiaTheme="minorHAnsi" w:hAnsi="Calibri" w:cs="Calibri"/>
          <w:spacing w:val="-4"/>
          <w:lang w:eastAsia="en-US"/>
        </w:rPr>
        <w:t>4 punkty</w:t>
      </w:r>
    </w:p>
    <w:p w14:paraId="17FFD194" w14:textId="49206ACE" w:rsidR="0036480F" w:rsidRPr="00070812" w:rsidRDefault="0036480F" w:rsidP="0036480F">
      <w:pPr>
        <w:numPr>
          <w:ilvl w:val="0"/>
          <w:numId w:val="38"/>
        </w:numPr>
        <w:suppressAutoHyphens w:val="0"/>
        <w:spacing w:line="276" w:lineRule="auto"/>
        <w:ind w:left="1134" w:hanging="283"/>
        <w:contextualSpacing/>
        <w:jc w:val="both"/>
        <w:rPr>
          <w:rFonts w:ascii="Calibri" w:eastAsiaTheme="minorHAnsi" w:hAnsi="Calibri" w:cs="Calibri"/>
          <w:spacing w:val="-4"/>
          <w:lang w:eastAsia="en-US"/>
        </w:rPr>
      </w:pPr>
      <w:r w:rsidRPr="00070812">
        <w:rPr>
          <w:rFonts w:ascii="Calibri" w:eastAsiaTheme="minorHAnsi" w:hAnsi="Calibri" w:cs="Calibri"/>
          <w:lang w:eastAsia="en-US"/>
        </w:rPr>
        <w:t xml:space="preserve">Zwiększenie do kwoty 10 000 000,00 zł </w:t>
      </w:r>
      <w:proofErr w:type="spellStart"/>
      <w:r w:rsidRPr="00070812">
        <w:rPr>
          <w:rFonts w:ascii="Calibri" w:eastAsiaTheme="minorHAnsi" w:hAnsi="Calibri" w:cs="Calibri"/>
          <w:lang w:eastAsia="en-US"/>
        </w:rPr>
        <w:t>bezskładkowego</w:t>
      </w:r>
      <w:proofErr w:type="spellEnd"/>
      <w:r w:rsidRPr="00070812">
        <w:rPr>
          <w:rFonts w:ascii="Calibri" w:eastAsiaTheme="minorHAnsi" w:hAnsi="Calibri" w:cs="Calibri"/>
          <w:lang w:eastAsia="en-US"/>
        </w:rPr>
        <w:t xml:space="preserve"> limitu w klauzuli automatycznego pokrycia (limit wspólny z ubezpieczeniem mienia od wszystkich </w:t>
      </w:r>
      <w:proofErr w:type="spellStart"/>
      <w:r w:rsidRPr="00070812">
        <w:rPr>
          <w:rFonts w:ascii="Calibri" w:eastAsiaTheme="minorHAnsi" w:hAnsi="Calibri" w:cs="Calibri"/>
          <w:lang w:eastAsia="en-US"/>
        </w:rPr>
        <w:t>ryzyk</w:t>
      </w:r>
      <w:proofErr w:type="spellEnd"/>
      <w:r w:rsidRPr="00070812">
        <w:rPr>
          <w:rFonts w:ascii="Calibri" w:eastAsiaTheme="minorHAnsi" w:hAnsi="Calibri" w:cs="Calibri"/>
          <w:lang w:eastAsia="en-US"/>
        </w:rPr>
        <w:t xml:space="preserve"> oraz maszyn i urządzeń od wszystkich </w:t>
      </w:r>
      <w:proofErr w:type="spellStart"/>
      <w:r w:rsidRPr="00070812">
        <w:rPr>
          <w:rFonts w:ascii="Calibri" w:eastAsiaTheme="minorHAnsi" w:hAnsi="Calibri" w:cs="Calibri"/>
          <w:lang w:eastAsia="en-US"/>
        </w:rPr>
        <w:t>ryzyk</w:t>
      </w:r>
      <w:proofErr w:type="spellEnd"/>
      <w:r w:rsidRPr="00070812">
        <w:rPr>
          <w:rFonts w:ascii="Calibri" w:eastAsiaTheme="minorHAnsi" w:hAnsi="Calibri" w:cs="Calibri"/>
          <w:lang w:eastAsia="en-US"/>
        </w:rPr>
        <w:t xml:space="preserve">) – </w:t>
      </w:r>
      <w:r w:rsidR="00070812" w:rsidRPr="00070812">
        <w:rPr>
          <w:rFonts w:ascii="Calibri" w:eastAsiaTheme="minorHAnsi" w:hAnsi="Calibri" w:cs="Calibri"/>
          <w:spacing w:val="-4"/>
          <w:lang w:eastAsia="en-US"/>
        </w:rPr>
        <w:t>4 punkty</w:t>
      </w:r>
    </w:p>
    <w:p w14:paraId="76CE01DC" w14:textId="7BAE32A8" w:rsidR="00B26C3C" w:rsidRPr="00070812" w:rsidRDefault="00B26C3C" w:rsidP="00B26C3C">
      <w:pPr>
        <w:numPr>
          <w:ilvl w:val="0"/>
          <w:numId w:val="38"/>
        </w:numPr>
        <w:suppressAutoHyphens w:val="0"/>
        <w:spacing w:line="276" w:lineRule="auto"/>
        <w:ind w:left="1134" w:hanging="283"/>
        <w:contextualSpacing/>
        <w:jc w:val="both"/>
        <w:rPr>
          <w:rFonts w:ascii="Calibri" w:eastAsiaTheme="minorHAnsi" w:hAnsi="Calibri" w:cs="Calibri"/>
          <w:spacing w:val="-4"/>
          <w:lang w:eastAsia="en-US"/>
        </w:rPr>
      </w:pPr>
      <w:r w:rsidRPr="00070812">
        <w:rPr>
          <w:rFonts w:ascii="Calibri" w:eastAsiaTheme="minorHAnsi" w:hAnsi="Calibri" w:cs="Calibri"/>
          <w:spacing w:val="-4"/>
          <w:lang w:eastAsia="en-US"/>
        </w:rPr>
        <w:t xml:space="preserve">Przyjęcie podanej klauzuli automatycznego pokrycia konsumpcji sumy ubezpieczenia </w:t>
      </w:r>
      <w:r w:rsidR="00787BFD" w:rsidRPr="00070812">
        <w:rPr>
          <w:rFonts w:ascii="Calibri" w:eastAsiaTheme="minorHAnsi" w:hAnsi="Calibri" w:cs="Calibri"/>
          <w:spacing w:val="-4"/>
          <w:lang w:eastAsia="en-US"/>
        </w:rPr>
        <w:br/>
      </w:r>
      <w:r w:rsidRPr="00070812">
        <w:rPr>
          <w:rFonts w:ascii="Calibri" w:eastAsiaTheme="minorHAnsi" w:hAnsi="Calibri" w:cs="Calibri"/>
          <w:spacing w:val="-4"/>
          <w:lang w:eastAsia="en-US"/>
        </w:rPr>
        <w:t xml:space="preserve">w ubezpieczeniu mienia systemem pierwszego ryzyka – </w:t>
      </w:r>
      <w:r w:rsidR="00070812" w:rsidRPr="00070812">
        <w:rPr>
          <w:rFonts w:ascii="Calibri" w:eastAsiaTheme="minorHAnsi" w:hAnsi="Calibri" w:cs="Calibri"/>
          <w:spacing w:val="-4"/>
          <w:lang w:eastAsia="en-US"/>
        </w:rPr>
        <w:t>4 punkty</w:t>
      </w:r>
    </w:p>
    <w:p w14:paraId="582A4790" w14:textId="4AFC5C39" w:rsidR="00B26C3C" w:rsidRPr="00070812" w:rsidRDefault="00B26C3C" w:rsidP="00B26C3C">
      <w:pPr>
        <w:numPr>
          <w:ilvl w:val="0"/>
          <w:numId w:val="38"/>
        </w:numPr>
        <w:suppressAutoHyphens w:val="0"/>
        <w:spacing w:line="276" w:lineRule="auto"/>
        <w:ind w:left="1134" w:hanging="283"/>
        <w:contextualSpacing/>
        <w:jc w:val="both"/>
        <w:rPr>
          <w:rFonts w:ascii="Calibri" w:eastAsiaTheme="minorHAnsi" w:hAnsi="Calibri" w:cs="Calibri"/>
          <w:spacing w:val="-4"/>
          <w:lang w:eastAsia="en-US"/>
        </w:rPr>
      </w:pPr>
      <w:r w:rsidRPr="00070812">
        <w:rPr>
          <w:rFonts w:ascii="Calibri" w:eastAsiaTheme="minorHAnsi" w:hAnsi="Calibri" w:cs="Calibri"/>
          <w:spacing w:val="-4"/>
          <w:lang w:eastAsia="en-US"/>
        </w:rPr>
        <w:t xml:space="preserve">Przyjęcie podanej klauzuli funduszu prewencyjnego – </w:t>
      </w:r>
      <w:r w:rsidR="00070812" w:rsidRPr="00070812">
        <w:rPr>
          <w:rFonts w:ascii="Calibri" w:eastAsiaTheme="minorHAnsi" w:hAnsi="Calibri" w:cs="Calibri"/>
          <w:spacing w:val="-4"/>
          <w:lang w:eastAsia="en-US"/>
        </w:rPr>
        <w:t>3 punkty</w:t>
      </w:r>
    </w:p>
    <w:bookmarkEnd w:id="160"/>
    <w:p w14:paraId="72BF5EDA" w14:textId="77777777" w:rsidR="00C34491" w:rsidRPr="00060433" w:rsidRDefault="00B068C9" w:rsidP="000B7B3C">
      <w:pPr>
        <w:widowControl w:val="0"/>
        <w:numPr>
          <w:ilvl w:val="2"/>
          <w:numId w:val="25"/>
        </w:numPr>
        <w:tabs>
          <w:tab w:val="left" w:pos="851"/>
        </w:tabs>
        <w:suppressAutoHyphens w:val="0"/>
        <w:spacing w:before="120" w:line="276" w:lineRule="auto"/>
        <w:ind w:left="851" w:hanging="851"/>
        <w:jc w:val="both"/>
        <w:rPr>
          <w:rFonts w:ascii="Calibri" w:hAnsi="Calibri" w:cs="Calibri"/>
          <w:b/>
          <w:spacing w:val="-4"/>
          <w:lang w:eastAsia="en-US"/>
        </w:rPr>
      </w:pPr>
      <w:r w:rsidRPr="00060433">
        <w:rPr>
          <w:rFonts w:ascii="Calibri" w:hAnsi="Calibri" w:cs="Calibri"/>
          <w:b/>
          <w:spacing w:val="-4"/>
          <w:lang w:eastAsia="en-US"/>
        </w:rPr>
        <w:t>Część II zamówienia</w:t>
      </w:r>
    </w:p>
    <w:p w14:paraId="32A6D4EC" w14:textId="77777777" w:rsidR="00C34491" w:rsidRPr="00060433" w:rsidRDefault="00B068C9" w:rsidP="00324992">
      <w:pPr>
        <w:widowControl w:val="0"/>
        <w:numPr>
          <w:ilvl w:val="3"/>
          <w:numId w:val="25"/>
        </w:numPr>
        <w:tabs>
          <w:tab w:val="left" w:pos="851"/>
        </w:tabs>
        <w:suppressAutoHyphens w:val="0"/>
        <w:spacing w:line="276" w:lineRule="auto"/>
        <w:ind w:left="851" w:hanging="851"/>
        <w:jc w:val="both"/>
        <w:rPr>
          <w:rFonts w:ascii="Calibri" w:hAnsi="Calibri" w:cs="Calibri"/>
          <w:bCs/>
          <w:spacing w:val="-4"/>
          <w:lang w:eastAsia="en-US"/>
        </w:rPr>
      </w:pPr>
      <w:r w:rsidRPr="00060433">
        <w:rPr>
          <w:rFonts w:ascii="Calibri" w:hAnsi="Calibri" w:cs="Calibri"/>
          <w:bCs/>
          <w:spacing w:val="-4"/>
          <w:lang w:eastAsia="en-US"/>
        </w:rPr>
        <w:t>Kryterium „Cena”</w:t>
      </w:r>
    </w:p>
    <w:p w14:paraId="454321CC" w14:textId="77777777" w:rsidR="00C34491" w:rsidRPr="00060433" w:rsidRDefault="00B068C9" w:rsidP="00324992">
      <w:pPr>
        <w:widowControl w:val="0"/>
        <w:suppressAutoHyphens w:val="0"/>
        <w:spacing w:after="60" w:line="276" w:lineRule="auto"/>
        <w:ind w:left="851"/>
        <w:jc w:val="both"/>
        <w:rPr>
          <w:rFonts w:ascii="Calibri" w:hAnsi="Calibri" w:cs="Calibri"/>
          <w:spacing w:val="-4"/>
          <w:lang w:eastAsia="en-US"/>
        </w:rPr>
      </w:pPr>
      <w:r w:rsidRPr="00060433">
        <w:rPr>
          <w:rFonts w:ascii="Calibri" w:hAnsi="Calibri" w:cs="Calibri"/>
          <w:spacing w:val="-4"/>
          <w:lang w:eastAsia="en-US"/>
        </w:rPr>
        <w:t>Maksymalną liczbę punktów w kryterium „Cena” otrzyma oferta z najniższą ceną. Liczba punktów w kryterium „Cena” zostanie obliczona zgodnie ze wzorem:</w:t>
      </w:r>
    </w:p>
    <w:p w14:paraId="3B747490" w14:textId="7833EC3D" w:rsidR="00C34491" w:rsidRPr="00036217" w:rsidRDefault="00B068C9" w:rsidP="00036217">
      <w:pPr>
        <w:widowControl w:val="0"/>
        <w:suppressAutoHyphens w:val="0"/>
        <w:ind w:left="851"/>
        <w:jc w:val="center"/>
        <w:rPr>
          <w:rFonts w:ascii="Calibri" w:hAnsi="Calibri" w:cs="Calibri"/>
          <w:spacing w:val="-4"/>
          <w:lang w:eastAsia="en-US"/>
        </w:rPr>
      </w:pPr>
      <w:proofErr w:type="spellStart"/>
      <m:oMathPara>
        <m:oMathParaPr>
          <m:jc m:val="center"/>
        </m:oMathParaPr>
        <m:oMath>
          <m:r>
            <m:rPr>
              <m:lit/>
              <m:nor/>
            </m:rPr>
            <w:rPr>
              <w:rFonts w:ascii="Calibri" w:hAnsi="Calibri" w:cs="Calibri"/>
              <w:spacing w:val="-4"/>
            </w:rPr>
            <m:t>Cn</m:t>
          </m:r>
          <w:proofErr w:type="spellEnd"/>
          <m:r>
            <m:rPr>
              <m:lit/>
              <m:nor/>
            </m:rPr>
            <w:rPr>
              <w:rFonts w:ascii="Calibri" w:hAnsi="Calibri" w:cs="Calibri"/>
              <w:spacing w:val="-4"/>
            </w:rPr>
            <m:t>=</m:t>
          </m:r>
          <m:f>
            <m:fPr>
              <m:ctrlPr>
                <w:rPr>
                  <w:rFonts w:ascii="Cambria Math" w:hAnsi="Cambria Math" w:cs="Calibri"/>
                  <w:spacing w:val="-4"/>
                </w:rPr>
              </m:ctrlPr>
            </m:fPr>
            <m:num>
              <m:r>
                <m:rPr>
                  <m:lit/>
                  <m:nor/>
                </m:rPr>
                <w:rPr>
                  <w:rFonts w:ascii="Calibri" w:hAnsi="Calibri" w:cs="Calibri"/>
                  <w:spacing w:val="-4"/>
                </w:rPr>
                <m:t xml:space="preserve">Cena </m:t>
              </m:r>
              <m:r>
                <m:rPr>
                  <m:nor/>
                </m:rPr>
                <w:rPr>
                  <w:rFonts w:ascii="Calibri" w:hAnsi="Calibri" w:cs="Calibri"/>
                  <w:spacing w:val="-4"/>
                </w:rPr>
                <m:t>oferty z najniższą ceną</m:t>
              </m:r>
            </m:num>
            <m:den>
              <m:r>
                <m:rPr>
                  <m:lit/>
                  <m:nor/>
                </m:rPr>
                <w:rPr>
                  <w:rFonts w:ascii="Calibri" w:hAnsi="Calibri" w:cs="Calibri"/>
                  <w:spacing w:val="-4"/>
                </w:rPr>
                <m:t>Cena oferty badanej</m:t>
              </m:r>
            </m:den>
          </m:f>
          <m:r>
            <m:rPr>
              <m:lit/>
              <m:nor/>
            </m:rPr>
            <w:rPr>
              <w:rFonts w:ascii="Calibri" w:hAnsi="Calibri" w:cs="Calibri"/>
              <w:spacing w:val="-4"/>
            </w:rPr>
            <m:t xml:space="preserve">x </m:t>
          </m:r>
          <w:proofErr w:type="spellStart"/>
          <m:r>
            <m:rPr>
              <m:lit/>
              <m:nor/>
            </m:rPr>
            <w:rPr>
              <w:rFonts w:ascii="Calibri" w:hAnsi="Calibri" w:cs="Calibri"/>
              <w:spacing w:val="-4"/>
            </w:rPr>
            <m:t>Kp</m:t>
          </m:r>
          <w:proofErr w:type="spellEnd"/>
          <m:r>
            <m:rPr>
              <m:lit/>
              <m:nor/>
            </m:rPr>
            <w:rPr>
              <w:rFonts w:ascii="Calibri" w:hAnsi="Calibri" w:cs="Calibri"/>
              <w:spacing w:val="-4"/>
            </w:rPr>
            <m:t xml:space="preserve"> x </m:t>
          </m:r>
          <w:proofErr w:type="spellStart"/>
          <m:r>
            <m:rPr>
              <m:lit/>
              <m:nor/>
            </m:rPr>
            <w:rPr>
              <w:rFonts w:ascii="Calibri" w:hAnsi="Calibri" w:cs="Calibri"/>
              <w:spacing w:val="-4"/>
            </w:rPr>
            <m:t>Wc</m:t>
          </m:r>
        </m:oMath>
      </m:oMathPara>
      <w:proofErr w:type="spellEnd"/>
    </w:p>
    <w:p w14:paraId="7DA88FE6" w14:textId="77777777" w:rsidR="00C34491" w:rsidRPr="00060433" w:rsidRDefault="00B068C9" w:rsidP="0014769C">
      <w:pPr>
        <w:widowControl w:val="0"/>
        <w:suppressAutoHyphens w:val="0"/>
        <w:spacing w:line="276" w:lineRule="auto"/>
        <w:ind w:left="851"/>
        <w:jc w:val="both"/>
        <w:rPr>
          <w:rFonts w:ascii="Calibri" w:hAnsi="Calibri" w:cs="Calibri"/>
          <w:spacing w:val="-4"/>
          <w:lang w:eastAsia="en-US"/>
        </w:rPr>
      </w:pPr>
      <w:r w:rsidRPr="00060433">
        <w:rPr>
          <w:rFonts w:ascii="Calibri" w:hAnsi="Calibri" w:cs="Calibri"/>
          <w:spacing w:val="-4"/>
          <w:lang w:eastAsia="en-US"/>
        </w:rPr>
        <w:t>gdzie:</w:t>
      </w:r>
    </w:p>
    <w:p w14:paraId="46A577B8" w14:textId="77777777" w:rsidR="00C34491" w:rsidRPr="00060433" w:rsidRDefault="00B068C9" w:rsidP="0014769C">
      <w:pPr>
        <w:widowControl w:val="0"/>
        <w:suppressAutoHyphens w:val="0"/>
        <w:spacing w:line="276" w:lineRule="auto"/>
        <w:ind w:left="851"/>
        <w:jc w:val="both"/>
        <w:rPr>
          <w:rFonts w:ascii="Calibri" w:hAnsi="Calibri" w:cs="Calibri"/>
          <w:spacing w:val="-4"/>
          <w:lang w:eastAsia="en-US"/>
        </w:rPr>
      </w:pPr>
      <w:proofErr w:type="spellStart"/>
      <w:r w:rsidRPr="00060433">
        <w:rPr>
          <w:rFonts w:ascii="Calibri" w:hAnsi="Calibri" w:cs="Calibri"/>
          <w:spacing w:val="-4"/>
          <w:lang w:eastAsia="en-US"/>
        </w:rPr>
        <w:t>Cn</w:t>
      </w:r>
      <w:proofErr w:type="spellEnd"/>
      <w:r w:rsidRPr="00060433">
        <w:rPr>
          <w:rFonts w:ascii="Calibri" w:hAnsi="Calibri" w:cs="Calibri"/>
          <w:spacing w:val="-4"/>
          <w:lang w:eastAsia="en-US"/>
        </w:rPr>
        <w:t xml:space="preserve"> – liczba punktów w kryterium „Cena”</w:t>
      </w:r>
    </w:p>
    <w:p w14:paraId="54EEAFC6" w14:textId="77777777" w:rsidR="00C34491" w:rsidRPr="00060433" w:rsidRDefault="00B068C9" w:rsidP="0014769C">
      <w:pPr>
        <w:widowControl w:val="0"/>
        <w:suppressAutoHyphens w:val="0"/>
        <w:spacing w:line="276" w:lineRule="auto"/>
        <w:ind w:left="851"/>
        <w:jc w:val="both"/>
        <w:rPr>
          <w:rFonts w:ascii="Calibri" w:hAnsi="Calibri" w:cs="Calibri"/>
          <w:spacing w:val="-4"/>
          <w:lang w:eastAsia="en-US"/>
        </w:rPr>
      </w:pPr>
      <w:proofErr w:type="spellStart"/>
      <w:r w:rsidRPr="00060433">
        <w:rPr>
          <w:rFonts w:ascii="Calibri" w:hAnsi="Calibri" w:cs="Calibri"/>
          <w:spacing w:val="-4"/>
          <w:lang w:eastAsia="en-US"/>
        </w:rPr>
        <w:t>Kp</w:t>
      </w:r>
      <w:proofErr w:type="spellEnd"/>
      <w:r w:rsidRPr="00060433">
        <w:rPr>
          <w:rFonts w:ascii="Calibri" w:hAnsi="Calibri" w:cs="Calibri"/>
          <w:spacing w:val="-4"/>
          <w:lang w:eastAsia="en-US"/>
        </w:rPr>
        <w:t xml:space="preserve"> – współczynnik proporcjonalności = 100</w:t>
      </w:r>
    </w:p>
    <w:p w14:paraId="63DA2847" w14:textId="77777777" w:rsidR="00C34491" w:rsidRPr="00060433" w:rsidRDefault="00B068C9" w:rsidP="0014769C">
      <w:pPr>
        <w:widowControl w:val="0"/>
        <w:suppressAutoHyphens w:val="0"/>
        <w:spacing w:line="276" w:lineRule="auto"/>
        <w:ind w:left="851"/>
        <w:jc w:val="both"/>
        <w:rPr>
          <w:rFonts w:ascii="Calibri" w:hAnsi="Calibri" w:cs="Calibri"/>
          <w:spacing w:val="-4"/>
          <w:lang w:eastAsia="en-US"/>
        </w:rPr>
      </w:pPr>
      <w:proofErr w:type="spellStart"/>
      <w:r w:rsidRPr="00060433">
        <w:rPr>
          <w:rFonts w:ascii="Calibri" w:hAnsi="Calibri" w:cs="Calibri"/>
          <w:spacing w:val="-4"/>
          <w:lang w:eastAsia="en-US"/>
        </w:rPr>
        <w:t>Wc</w:t>
      </w:r>
      <w:proofErr w:type="spellEnd"/>
      <w:r w:rsidRPr="00060433">
        <w:rPr>
          <w:rFonts w:ascii="Calibri" w:hAnsi="Calibri" w:cs="Calibri"/>
          <w:spacing w:val="-4"/>
          <w:lang w:eastAsia="en-US"/>
        </w:rPr>
        <w:t xml:space="preserve"> – waga procentowa dla kryterium „Cena” = 90%</w:t>
      </w:r>
    </w:p>
    <w:p w14:paraId="43481478" w14:textId="77777777" w:rsidR="00C34491" w:rsidRPr="00060433" w:rsidRDefault="00B068C9" w:rsidP="0014769C">
      <w:pPr>
        <w:widowControl w:val="0"/>
        <w:numPr>
          <w:ilvl w:val="3"/>
          <w:numId w:val="25"/>
        </w:numPr>
        <w:tabs>
          <w:tab w:val="left" w:pos="851"/>
        </w:tabs>
        <w:suppressAutoHyphens w:val="0"/>
        <w:spacing w:before="120" w:line="276" w:lineRule="auto"/>
        <w:ind w:left="851" w:hanging="851"/>
        <w:jc w:val="both"/>
        <w:rPr>
          <w:rFonts w:ascii="Calibri" w:hAnsi="Calibri" w:cs="Calibri"/>
          <w:bCs/>
          <w:spacing w:val="-4"/>
          <w:lang w:eastAsia="en-US"/>
        </w:rPr>
      </w:pPr>
      <w:r w:rsidRPr="00060433">
        <w:rPr>
          <w:rFonts w:ascii="Calibri" w:hAnsi="Calibri" w:cs="Calibri"/>
          <w:bCs/>
          <w:spacing w:val="-4"/>
          <w:lang w:eastAsia="en-US"/>
        </w:rPr>
        <w:t>Kryterium „Klauzule dodatkowe i inne postanowienia szczególne fakultatywne”</w:t>
      </w:r>
    </w:p>
    <w:p w14:paraId="3F460FEB" w14:textId="77777777" w:rsidR="00C34491" w:rsidRPr="00060433" w:rsidRDefault="00B068C9" w:rsidP="00324992">
      <w:pPr>
        <w:widowControl w:val="0"/>
        <w:suppressAutoHyphens w:val="0"/>
        <w:spacing w:after="60" w:line="276" w:lineRule="auto"/>
        <w:ind w:left="851"/>
        <w:jc w:val="both"/>
        <w:rPr>
          <w:rFonts w:ascii="Calibri" w:hAnsi="Calibri" w:cs="Calibri"/>
          <w:spacing w:val="-4"/>
          <w:lang w:eastAsia="en-US"/>
        </w:rPr>
      </w:pPr>
      <w:r w:rsidRPr="00060433">
        <w:rPr>
          <w:rFonts w:ascii="Calibri" w:hAnsi="Calibri" w:cs="Calibri"/>
          <w:spacing w:val="-4"/>
          <w:lang w:eastAsia="en-US"/>
        </w:rPr>
        <w:t xml:space="preserve">Ocena ofert w kryterium „Klauzule dodatkowe i inne postanowienia szczególne fakultatywne”, zostanie dokonana na podstawie </w:t>
      </w:r>
      <w:r w:rsidRPr="00060433">
        <w:rPr>
          <w:rFonts w:ascii="Calibri" w:hAnsi="Calibri" w:cs="Calibri"/>
          <w:color w:val="000000"/>
          <w:spacing w:val="-4"/>
          <w:lang w:eastAsia="en-US"/>
        </w:rPr>
        <w:t xml:space="preserve">formularza zawartego w złożonej ofercie, z przyznaniem ocenianej ofercie „małych” punktów, określonych przy poszczególnych klauzulach podanych </w:t>
      </w:r>
      <w:r w:rsidRPr="00060433">
        <w:rPr>
          <w:rFonts w:ascii="Calibri" w:hAnsi="Calibri" w:cs="Calibri"/>
          <w:color w:val="000000"/>
          <w:spacing w:val="-4"/>
          <w:lang w:eastAsia="en-US"/>
        </w:rPr>
        <w:br/>
        <w:t xml:space="preserve">poniżej. Punkty „małe” za warunki pośrednie (zmodyfikowane przez wykonawców) nie będą przyznawane. Maksymalną liczbę „małych” punktów (100 pkt.), otrzyma oferta tego wykonawcy, który </w:t>
      </w:r>
      <w:r w:rsidRPr="00060433">
        <w:rPr>
          <w:rFonts w:ascii="Calibri" w:hAnsi="Calibri" w:cs="Calibri"/>
          <w:spacing w:val="-4"/>
          <w:lang w:eastAsia="en-US"/>
        </w:rPr>
        <w:t>przyjmie wszystkie klauzule dodatkowe i inne postanowienia szczególne fakultatywne, a pozostałe oferty otrzymają odpowiednio mniej punktów, w zależności od przyjętych klauzul i postanowień. Liczba punktów w kryterium „Klauzule dodatkowe i inne postanowienia szczególne fakultatywne” zostanie obliczona zgodnie ze wzorem:</w:t>
      </w:r>
    </w:p>
    <w:p w14:paraId="7DDD796B" w14:textId="77777777" w:rsidR="00C34491" w:rsidRPr="00060433" w:rsidRDefault="00B068C9" w:rsidP="0014769C">
      <w:pPr>
        <w:widowControl w:val="0"/>
        <w:suppressAutoHyphens w:val="0"/>
        <w:spacing w:line="276" w:lineRule="auto"/>
        <w:ind w:left="851"/>
        <w:jc w:val="center"/>
        <w:rPr>
          <w:rFonts w:ascii="Calibri" w:hAnsi="Calibri" w:cs="Calibri"/>
          <w:spacing w:val="-4"/>
          <w:sz w:val="22"/>
          <w:szCs w:val="22"/>
          <w:lang w:eastAsia="en-US"/>
        </w:rPr>
      </w:pPr>
      <w:proofErr w:type="spellStart"/>
      <m:oMathPara>
        <m:oMathParaPr>
          <m:jc m:val="center"/>
        </m:oMathParaPr>
        <m:oMath>
          <m:r>
            <m:rPr>
              <m:lit/>
              <m:nor/>
            </m:rPr>
            <w:rPr>
              <w:rFonts w:ascii="Calibri" w:hAnsi="Calibri" w:cs="Calibri"/>
              <w:spacing w:val="-4"/>
            </w:rPr>
            <m:t>Pp</m:t>
          </m:r>
          <w:proofErr w:type="spellEnd"/>
          <m:r>
            <m:rPr>
              <m:lit/>
              <m:nor/>
            </m:rPr>
            <w:rPr>
              <w:rFonts w:ascii="Calibri" w:hAnsi="Calibri" w:cs="Calibri"/>
              <w:spacing w:val="-4"/>
            </w:rPr>
            <m:t>=</m:t>
          </m:r>
          <m:f>
            <m:fPr>
              <m:ctrlPr>
                <w:rPr>
                  <w:rFonts w:ascii="Cambria Math" w:hAnsi="Cambria Math" w:cs="Calibri"/>
                  <w:spacing w:val="-4"/>
                </w:rPr>
              </m:ctrlPr>
            </m:fPr>
            <m:num>
              <w:proofErr w:type="spellStart"/>
              <m:r>
                <m:rPr>
                  <m:lit/>
                  <m:nor/>
                </m:rPr>
                <w:rPr>
                  <w:rFonts w:ascii="Calibri" w:hAnsi="Calibri" w:cs="Calibri"/>
                  <w:spacing w:val="-4"/>
                </w:rPr>
                <m:t>lmp</m:t>
              </m:r>
              <w:proofErr w:type="spellEnd"/>
            </m:num>
            <m:den>
              <m:r>
                <m:rPr>
                  <m:lit/>
                  <m:nor/>
                </m:rPr>
                <w:rPr>
                  <w:rFonts w:ascii="Calibri" w:hAnsi="Calibri" w:cs="Calibri"/>
                  <w:spacing w:val="-4"/>
                </w:rPr>
                <m:t>100 pkt.</m:t>
              </m:r>
            </m:den>
          </m:f>
          <m:r>
            <m:rPr>
              <m:lit/>
              <m:nor/>
            </m:rPr>
            <w:rPr>
              <w:rFonts w:ascii="Calibri" w:hAnsi="Calibri" w:cs="Calibri"/>
              <w:spacing w:val="-4"/>
            </w:rPr>
            <m:t xml:space="preserve">x </m:t>
          </m:r>
          <w:proofErr w:type="spellStart"/>
          <m:r>
            <m:rPr>
              <m:lit/>
              <m:nor/>
            </m:rPr>
            <w:rPr>
              <w:rFonts w:ascii="Calibri" w:hAnsi="Calibri" w:cs="Calibri"/>
              <w:spacing w:val="-4"/>
            </w:rPr>
            <m:t>Kp</m:t>
          </m:r>
          <w:proofErr w:type="spellEnd"/>
          <m:r>
            <m:rPr>
              <m:lit/>
              <m:nor/>
            </m:rPr>
            <w:rPr>
              <w:rFonts w:ascii="Calibri" w:hAnsi="Calibri" w:cs="Calibri"/>
              <w:spacing w:val="-4"/>
            </w:rPr>
            <m:t xml:space="preserve"> x </m:t>
          </m:r>
          <w:proofErr w:type="spellStart"/>
          <m:r>
            <m:rPr>
              <m:lit/>
              <m:nor/>
            </m:rPr>
            <w:rPr>
              <w:rFonts w:ascii="Calibri" w:hAnsi="Calibri" w:cs="Calibri"/>
              <w:spacing w:val="-4"/>
            </w:rPr>
            <m:t>Wk</m:t>
          </m:r>
        </m:oMath>
      </m:oMathPara>
      <w:proofErr w:type="spellEnd"/>
    </w:p>
    <w:p w14:paraId="3487EFEA" w14:textId="77777777" w:rsidR="00C34491" w:rsidRPr="00060433" w:rsidRDefault="00B068C9" w:rsidP="0014769C">
      <w:pPr>
        <w:widowControl w:val="0"/>
        <w:suppressAutoHyphens w:val="0"/>
        <w:spacing w:line="276" w:lineRule="auto"/>
        <w:ind w:left="851"/>
        <w:jc w:val="both"/>
        <w:rPr>
          <w:rFonts w:ascii="Calibri" w:hAnsi="Calibri" w:cs="Calibri"/>
          <w:spacing w:val="-4"/>
          <w:lang w:eastAsia="en-US"/>
        </w:rPr>
      </w:pPr>
      <w:r w:rsidRPr="00060433">
        <w:rPr>
          <w:rFonts w:ascii="Calibri" w:hAnsi="Calibri" w:cs="Calibri"/>
          <w:spacing w:val="-4"/>
          <w:lang w:eastAsia="en-US"/>
        </w:rPr>
        <w:t xml:space="preserve">gdzie: </w:t>
      </w:r>
    </w:p>
    <w:p w14:paraId="5E0BA92A" w14:textId="77777777" w:rsidR="00C34491" w:rsidRPr="00060433" w:rsidRDefault="00B068C9" w:rsidP="0014769C">
      <w:pPr>
        <w:widowControl w:val="0"/>
        <w:suppressAutoHyphens w:val="0"/>
        <w:spacing w:line="276" w:lineRule="auto"/>
        <w:ind w:left="851"/>
        <w:jc w:val="both"/>
        <w:rPr>
          <w:rFonts w:ascii="Calibri" w:hAnsi="Calibri" w:cs="Calibri"/>
          <w:spacing w:val="-4"/>
          <w:lang w:eastAsia="en-US"/>
        </w:rPr>
      </w:pPr>
      <w:proofErr w:type="spellStart"/>
      <w:r w:rsidRPr="00060433">
        <w:rPr>
          <w:rFonts w:ascii="Calibri" w:hAnsi="Calibri" w:cs="Calibri"/>
          <w:spacing w:val="-4"/>
          <w:lang w:eastAsia="en-US"/>
        </w:rPr>
        <w:lastRenderedPageBreak/>
        <w:t>Pp</w:t>
      </w:r>
      <w:proofErr w:type="spellEnd"/>
      <w:r w:rsidRPr="00060433">
        <w:rPr>
          <w:rFonts w:ascii="Calibri" w:hAnsi="Calibri" w:cs="Calibri"/>
          <w:spacing w:val="-4"/>
          <w:lang w:eastAsia="en-US"/>
        </w:rPr>
        <w:t xml:space="preserve"> – liczba punktów w kryterium „Klauzule dodatkowe i inne postanowienia szczególne fakultatywne”</w:t>
      </w:r>
    </w:p>
    <w:p w14:paraId="0065A334" w14:textId="77777777" w:rsidR="00C34491" w:rsidRPr="00060433" w:rsidRDefault="00B068C9" w:rsidP="0014769C">
      <w:pPr>
        <w:widowControl w:val="0"/>
        <w:suppressAutoHyphens w:val="0"/>
        <w:spacing w:line="276" w:lineRule="auto"/>
        <w:ind w:left="851"/>
        <w:jc w:val="both"/>
        <w:rPr>
          <w:rFonts w:ascii="Calibri" w:hAnsi="Calibri" w:cs="Calibri"/>
          <w:spacing w:val="-4"/>
          <w:lang w:eastAsia="en-US"/>
        </w:rPr>
      </w:pPr>
      <w:proofErr w:type="spellStart"/>
      <w:r w:rsidRPr="00060433">
        <w:rPr>
          <w:rFonts w:ascii="Calibri" w:hAnsi="Calibri" w:cs="Calibri"/>
          <w:spacing w:val="-4"/>
          <w:lang w:eastAsia="en-US"/>
        </w:rPr>
        <w:t>Imp</w:t>
      </w:r>
      <w:proofErr w:type="spellEnd"/>
      <w:r w:rsidRPr="00060433">
        <w:rPr>
          <w:rFonts w:ascii="Calibri" w:hAnsi="Calibri" w:cs="Calibri"/>
          <w:spacing w:val="-4"/>
          <w:lang w:eastAsia="en-US"/>
        </w:rPr>
        <w:t xml:space="preserve"> – liczba „małych” punktów przyznanych ocenianej ofercie za przyjęte klauzule dodatkowe i inne postanowienia szczególne fakultatywne</w:t>
      </w:r>
    </w:p>
    <w:p w14:paraId="5632A76E" w14:textId="77777777" w:rsidR="00C34491" w:rsidRPr="00060433" w:rsidRDefault="00B068C9" w:rsidP="0014769C">
      <w:pPr>
        <w:widowControl w:val="0"/>
        <w:suppressAutoHyphens w:val="0"/>
        <w:spacing w:line="276" w:lineRule="auto"/>
        <w:ind w:left="851"/>
        <w:jc w:val="both"/>
        <w:rPr>
          <w:rFonts w:ascii="Calibri" w:hAnsi="Calibri" w:cs="Calibri"/>
          <w:spacing w:val="-4"/>
          <w:lang w:eastAsia="en-US"/>
        </w:rPr>
      </w:pPr>
      <w:proofErr w:type="spellStart"/>
      <w:r w:rsidRPr="00060433">
        <w:rPr>
          <w:rFonts w:ascii="Calibri" w:hAnsi="Calibri" w:cs="Calibri"/>
          <w:spacing w:val="-4"/>
          <w:lang w:eastAsia="en-US"/>
        </w:rPr>
        <w:t>Kp</w:t>
      </w:r>
      <w:proofErr w:type="spellEnd"/>
      <w:r w:rsidRPr="00060433">
        <w:rPr>
          <w:rFonts w:ascii="Calibri" w:hAnsi="Calibri" w:cs="Calibri"/>
          <w:spacing w:val="-4"/>
          <w:lang w:eastAsia="en-US"/>
        </w:rPr>
        <w:t xml:space="preserve"> – współczynnik proporcjonalności = 100</w:t>
      </w:r>
    </w:p>
    <w:p w14:paraId="704E00E0" w14:textId="77777777" w:rsidR="00C34491" w:rsidRPr="00060433" w:rsidRDefault="00B068C9" w:rsidP="0014769C">
      <w:pPr>
        <w:widowControl w:val="0"/>
        <w:suppressAutoHyphens w:val="0"/>
        <w:spacing w:line="276" w:lineRule="auto"/>
        <w:ind w:left="851"/>
        <w:jc w:val="both"/>
        <w:rPr>
          <w:rFonts w:ascii="Calibri" w:hAnsi="Calibri" w:cs="Calibri"/>
          <w:color w:val="000000"/>
          <w:spacing w:val="-4"/>
          <w:lang w:eastAsia="en-US"/>
        </w:rPr>
      </w:pPr>
      <w:proofErr w:type="spellStart"/>
      <w:r w:rsidRPr="00060433">
        <w:rPr>
          <w:rFonts w:ascii="Calibri" w:hAnsi="Calibri" w:cs="Calibri"/>
          <w:spacing w:val="-4"/>
          <w:lang w:eastAsia="en-US"/>
        </w:rPr>
        <w:t>Wk</w:t>
      </w:r>
      <w:proofErr w:type="spellEnd"/>
      <w:r w:rsidRPr="00060433">
        <w:rPr>
          <w:rFonts w:ascii="Calibri" w:hAnsi="Calibri" w:cs="Calibri"/>
          <w:spacing w:val="-4"/>
          <w:lang w:eastAsia="en-US"/>
        </w:rPr>
        <w:t xml:space="preserve"> – waga procentowa dla kryterium „Klauzule dodatkowe i inne postanowienia </w:t>
      </w:r>
      <w:r w:rsidRPr="00060433">
        <w:rPr>
          <w:rFonts w:ascii="Calibri" w:hAnsi="Calibri" w:cs="Calibri"/>
          <w:color w:val="000000"/>
          <w:spacing w:val="-4"/>
          <w:lang w:eastAsia="en-US"/>
        </w:rPr>
        <w:t>szczególne fakultatywne” = 10%</w:t>
      </w:r>
    </w:p>
    <w:p w14:paraId="7B847866" w14:textId="77777777" w:rsidR="00C34491" w:rsidRPr="0036480F" w:rsidRDefault="00B068C9" w:rsidP="00324992">
      <w:pPr>
        <w:widowControl w:val="0"/>
        <w:numPr>
          <w:ilvl w:val="3"/>
          <w:numId w:val="25"/>
        </w:numPr>
        <w:tabs>
          <w:tab w:val="left" w:pos="851"/>
        </w:tabs>
        <w:suppressAutoHyphens w:val="0"/>
        <w:spacing w:before="120" w:line="276" w:lineRule="auto"/>
        <w:ind w:left="851" w:hanging="851"/>
        <w:jc w:val="both"/>
        <w:rPr>
          <w:rFonts w:ascii="Calibri" w:eastAsia="Calibri" w:hAnsi="Calibri" w:cs="Calibri"/>
          <w:bCs/>
          <w:spacing w:val="-4"/>
          <w:lang w:eastAsia="en-US"/>
        </w:rPr>
      </w:pPr>
      <w:r w:rsidRPr="00060433">
        <w:rPr>
          <w:rFonts w:ascii="Calibri" w:eastAsia="Calibri" w:hAnsi="Calibri" w:cs="Calibri"/>
          <w:bCs/>
          <w:spacing w:val="-4"/>
          <w:lang w:eastAsia="en-US"/>
        </w:rPr>
        <w:t xml:space="preserve">Wykaz klauzul dodatkowych i innych postanowień szczególnych fakultatywnych dotyczących II części </w:t>
      </w:r>
      <w:r w:rsidRPr="0036480F">
        <w:rPr>
          <w:rFonts w:ascii="Calibri" w:eastAsia="Calibri" w:hAnsi="Calibri" w:cs="Calibri"/>
          <w:bCs/>
          <w:spacing w:val="-4"/>
          <w:lang w:eastAsia="en-US"/>
        </w:rPr>
        <w:t>zamówienia:</w:t>
      </w:r>
    </w:p>
    <w:p w14:paraId="026C2A2F" w14:textId="37B0C220" w:rsidR="006A13D5" w:rsidRPr="0036480F" w:rsidRDefault="006A13D5" w:rsidP="006A13D5">
      <w:pPr>
        <w:pStyle w:val="Akapitzlist"/>
        <w:numPr>
          <w:ilvl w:val="0"/>
          <w:numId w:val="36"/>
        </w:numPr>
        <w:suppressAutoHyphens w:val="0"/>
        <w:spacing w:line="276" w:lineRule="auto"/>
        <w:ind w:left="1134" w:hanging="283"/>
        <w:contextualSpacing/>
        <w:jc w:val="both"/>
        <w:rPr>
          <w:rFonts w:ascii="Calibri" w:hAnsi="Calibri" w:cs="Calibri"/>
          <w:spacing w:val="-6"/>
        </w:rPr>
      </w:pPr>
      <w:bookmarkStart w:id="163" w:name="_Hlk17872792"/>
      <w:bookmarkStart w:id="164" w:name="_Hlk15387305"/>
      <w:bookmarkStart w:id="165" w:name="_Hlk126081399"/>
      <w:bookmarkEnd w:id="163"/>
      <w:bookmarkEnd w:id="164"/>
      <w:r w:rsidRPr="0036480F">
        <w:rPr>
          <w:rFonts w:ascii="Calibri" w:hAnsi="Calibri" w:cs="Calibri"/>
          <w:spacing w:val="-6"/>
        </w:rPr>
        <w:t xml:space="preserve">Uznanie za szkodę częściową uszkodzenie ubezpieczonego pojazdu w takim zakresie, że koszt jego naprawy nie przekracza 80% jego wartości rynkowej na dzień ustalania odszkodowania – </w:t>
      </w:r>
      <w:r w:rsidR="0036480F" w:rsidRPr="0036480F">
        <w:rPr>
          <w:rFonts w:ascii="Calibri" w:hAnsi="Calibri" w:cs="Calibri"/>
          <w:spacing w:val="-6"/>
        </w:rPr>
        <w:t>20 punktów</w:t>
      </w:r>
    </w:p>
    <w:p w14:paraId="4999D3E9" w14:textId="57C6D1EA" w:rsidR="00EE6CF5" w:rsidRPr="0036480F" w:rsidRDefault="00EE6CF5" w:rsidP="006A13D5">
      <w:pPr>
        <w:pStyle w:val="Akapitzlist"/>
        <w:numPr>
          <w:ilvl w:val="0"/>
          <w:numId w:val="36"/>
        </w:numPr>
        <w:suppressAutoHyphens w:val="0"/>
        <w:spacing w:line="276" w:lineRule="auto"/>
        <w:ind w:left="1134" w:hanging="283"/>
        <w:contextualSpacing/>
        <w:jc w:val="both"/>
        <w:rPr>
          <w:rFonts w:ascii="Calibri" w:hAnsi="Calibri" w:cs="Calibri"/>
          <w:spacing w:val="-6"/>
        </w:rPr>
      </w:pPr>
      <w:r w:rsidRPr="0036480F">
        <w:rPr>
          <w:rFonts w:ascii="Calibri" w:hAnsi="Calibri" w:cs="Calibri"/>
          <w:spacing w:val="-6"/>
        </w:rPr>
        <w:t xml:space="preserve">Przyjęcie podanej klauzuli szkody całkowitej </w:t>
      </w:r>
      <w:r w:rsidR="0036480F" w:rsidRPr="0036480F">
        <w:rPr>
          <w:rFonts w:ascii="Calibri" w:hAnsi="Calibri" w:cs="Calibri"/>
          <w:spacing w:val="-6"/>
        </w:rPr>
        <w:t>– 20 punktów</w:t>
      </w:r>
    </w:p>
    <w:p w14:paraId="0A9AF564" w14:textId="4B5DB587" w:rsidR="006A13D5" w:rsidRPr="0036480F" w:rsidRDefault="006A13D5" w:rsidP="006A13D5">
      <w:pPr>
        <w:pStyle w:val="Akapitzlist"/>
        <w:numPr>
          <w:ilvl w:val="0"/>
          <w:numId w:val="36"/>
        </w:numPr>
        <w:suppressAutoHyphens w:val="0"/>
        <w:spacing w:line="276" w:lineRule="auto"/>
        <w:ind w:left="1134" w:hanging="283"/>
        <w:contextualSpacing/>
        <w:jc w:val="both"/>
        <w:rPr>
          <w:rFonts w:ascii="Calibri" w:hAnsi="Calibri" w:cs="Calibri"/>
          <w:spacing w:val="-6"/>
        </w:rPr>
      </w:pPr>
      <w:r w:rsidRPr="0036480F">
        <w:rPr>
          <w:rFonts w:ascii="Calibri" w:hAnsi="Calibri" w:cs="Calibri"/>
          <w:spacing w:val="-6"/>
        </w:rPr>
        <w:t xml:space="preserve">Przyjęcie odpowiedzialności za szkody z ubezpieczenia auto casco powstałe podczas kierowania pojazdem w stanie nietrzeźwości albo po spożyciu alkoholu lub pod wpływem środków odurzających, substancji psychotropowych lub środków zastępczych w rozumieniu przepisów o przeciwdziałaniu narkomanii – </w:t>
      </w:r>
      <w:r w:rsidR="0036480F" w:rsidRPr="0036480F">
        <w:rPr>
          <w:rFonts w:ascii="Calibri" w:hAnsi="Calibri" w:cs="Calibri"/>
          <w:spacing w:val="-6"/>
        </w:rPr>
        <w:t>10 punktów</w:t>
      </w:r>
    </w:p>
    <w:p w14:paraId="75C4A62A" w14:textId="67BAB232" w:rsidR="006A13D5" w:rsidRPr="0036480F" w:rsidRDefault="006A13D5" w:rsidP="006A13D5">
      <w:pPr>
        <w:pStyle w:val="Akapitzlist"/>
        <w:numPr>
          <w:ilvl w:val="0"/>
          <w:numId w:val="36"/>
        </w:numPr>
        <w:suppressAutoHyphens w:val="0"/>
        <w:spacing w:line="276" w:lineRule="auto"/>
        <w:ind w:left="1134" w:hanging="283"/>
        <w:contextualSpacing/>
        <w:jc w:val="both"/>
        <w:rPr>
          <w:rFonts w:ascii="Calibri" w:hAnsi="Calibri" w:cs="Calibri"/>
          <w:spacing w:val="-6"/>
        </w:rPr>
      </w:pPr>
      <w:r w:rsidRPr="0036480F">
        <w:rPr>
          <w:rFonts w:ascii="Calibri" w:hAnsi="Calibri" w:cs="Calibri"/>
          <w:spacing w:val="-6"/>
        </w:rPr>
        <w:t xml:space="preserve">Przyjęcie </w:t>
      </w:r>
      <w:r w:rsidR="00EE6CF5" w:rsidRPr="0036480F">
        <w:rPr>
          <w:rFonts w:ascii="Calibri" w:hAnsi="Calibri" w:cs="Calibri"/>
          <w:spacing w:val="-6"/>
        </w:rPr>
        <w:t xml:space="preserve">gwarantowanej sumy ubezpieczenia auto casco przez każdy roczny okres ubezpieczenia pojazdów; warunek odnoszący się do gwarantowanej sumy ubezpieczenia dotyczy wyłącznie pojazdów do 10 roku eksploatacji </w:t>
      </w:r>
      <w:r w:rsidRPr="0036480F">
        <w:rPr>
          <w:rFonts w:ascii="Calibri" w:hAnsi="Calibri" w:cs="Calibri"/>
          <w:spacing w:val="-6"/>
        </w:rPr>
        <w:t xml:space="preserve"> – </w:t>
      </w:r>
      <w:r w:rsidR="0036480F" w:rsidRPr="0036480F">
        <w:rPr>
          <w:rFonts w:ascii="Calibri" w:hAnsi="Calibri" w:cs="Calibri"/>
          <w:spacing w:val="-6"/>
        </w:rPr>
        <w:t xml:space="preserve"> 20 punktów</w:t>
      </w:r>
    </w:p>
    <w:p w14:paraId="142789DE" w14:textId="6A0FB9E2" w:rsidR="006A13D5" w:rsidRPr="0036480F" w:rsidRDefault="006A13D5" w:rsidP="006A13D5">
      <w:pPr>
        <w:pStyle w:val="Akapitzlist"/>
        <w:numPr>
          <w:ilvl w:val="0"/>
          <w:numId w:val="36"/>
        </w:numPr>
        <w:suppressAutoHyphens w:val="0"/>
        <w:spacing w:line="276" w:lineRule="auto"/>
        <w:ind w:left="1134" w:hanging="283"/>
        <w:contextualSpacing/>
        <w:jc w:val="both"/>
        <w:rPr>
          <w:rFonts w:ascii="Calibri" w:hAnsi="Calibri" w:cs="Calibri"/>
          <w:spacing w:val="-6"/>
        </w:rPr>
      </w:pPr>
      <w:r w:rsidRPr="0036480F">
        <w:rPr>
          <w:rFonts w:ascii="Calibri" w:hAnsi="Calibri" w:cs="Calibri"/>
          <w:spacing w:val="-6"/>
        </w:rPr>
        <w:t xml:space="preserve">Przyjęcie podanej klauzuli ubezpieczenia pojazdu niezabezpieczonego – </w:t>
      </w:r>
      <w:r w:rsidR="0036480F" w:rsidRPr="0036480F">
        <w:rPr>
          <w:rFonts w:ascii="Calibri" w:hAnsi="Calibri" w:cs="Calibri"/>
          <w:spacing w:val="-6"/>
        </w:rPr>
        <w:t>20 punktów</w:t>
      </w:r>
    </w:p>
    <w:p w14:paraId="4557420F" w14:textId="489955ED" w:rsidR="00324992" w:rsidRPr="0036480F" w:rsidRDefault="006A13D5" w:rsidP="00D3588F">
      <w:pPr>
        <w:pStyle w:val="Akapitzlist"/>
        <w:numPr>
          <w:ilvl w:val="0"/>
          <w:numId w:val="36"/>
        </w:numPr>
        <w:suppressAutoHyphens w:val="0"/>
        <w:spacing w:line="276" w:lineRule="auto"/>
        <w:ind w:left="1134" w:hanging="283"/>
        <w:contextualSpacing/>
        <w:jc w:val="both"/>
        <w:rPr>
          <w:rFonts w:ascii="Calibri" w:hAnsi="Calibri" w:cs="Calibri"/>
          <w:spacing w:val="-6"/>
        </w:rPr>
      </w:pPr>
      <w:r w:rsidRPr="0036480F">
        <w:rPr>
          <w:rFonts w:ascii="Calibri" w:hAnsi="Calibri" w:cs="Calibri"/>
          <w:spacing w:val="-6"/>
        </w:rPr>
        <w:t xml:space="preserve">Przyjęcie podanej klauzuli funduszu prewencyjnego – </w:t>
      </w:r>
      <w:r w:rsidR="0036480F" w:rsidRPr="0036480F">
        <w:rPr>
          <w:rFonts w:ascii="Calibri" w:hAnsi="Calibri" w:cs="Calibri"/>
          <w:spacing w:val="-6"/>
        </w:rPr>
        <w:t>10 punktów</w:t>
      </w:r>
    </w:p>
    <w:p w14:paraId="5E8A5309" w14:textId="77777777" w:rsidR="00C34491" w:rsidRPr="00060433" w:rsidRDefault="00B068C9" w:rsidP="000B7B3C">
      <w:pPr>
        <w:pStyle w:val="Akapitzlist1"/>
        <w:widowControl w:val="0"/>
        <w:numPr>
          <w:ilvl w:val="1"/>
          <w:numId w:val="25"/>
        </w:numPr>
        <w:tabs>
          <w:tab w:val="left" w:pos="851"/>
        </w:tabs>
        <w:suppressAutoHyphens w:val="0"/>
        <w:spacing w:before="120" w:after="0"/>
        <w:ind w:left="851" w:hanging="851"/>
        <w:jc w:val="both"/>
        <w:rPr>
          <w:rFonts w:cs="Calibri"/>
          <w:b/>
          <w:bCs/>
          <w:color w:val="000000"/>
          <w:spacing w:val="-4"/>
          <w:sz w:val="24"/>
          <w:szCs w:val="24"/>
          <w:lang w:eastAsia="en-US"/>
        </w:rPr>
      </w:pPr>
      <w:bookmarkStart w:id="166" w:name="_Toc456007520"/>
      <w:bookmarkStart w:id="167" w:name="_Toc456007750"/>
      <w:bookmarkStart w:id="168" w:name="_Toc456085690"/>
      <w:bookmarkEnd w:id="165"/>
      <w:r w:rsidRPr="00060433">
        <w:rPr>
          <w:rFonts w:cs="Calibri"/>
          <w:b/>
          <w:bCs/>
          <w:color w:val="000000"/>
          <w:spacing w:val="-4"/>
          <w:sz w:val="24"/>
          <w:szCs w:val="24"/>
          <w:lang w:eastAsia="en-US"/>
        </w:rPr>
        <w:t>Wynik (sposób) oceny ofert</w:t>
      </w:r>
      <w:bookmarkEnd w:id="166"/>
      <w:bookmarkEnd w:id="167"/>
      <w:bookmarkEnd w:id="168"/>
      <w:r w:rsidRPr="00060433">
        <w:rPr>
          <w:rFonts w:cs="Calibri"/>
          <w:b/>
          <w:bCs/>
          <w:color w:val="000000"/>
          <w:spacing w:val="-4"/>
          <w:sz w:val="24"/>
          <w:szCs w:val="24"/>
          <w:lang w:eastAsia="en-US"/>
        </w:rPr>
        <w:t>.</w:t>
      </w:r>
    </w:p>
    <w:p w14:paraId="7BA076E1" w14:textId="77777777" w:rsidR="00C34491" w:rsidRPr="00060433" w:rsidRDefault="00B068C9" w:rsidP="0014769C">
      <w:pPr>
        <w:pStyle w:val="Akapitzlist1"/>
        <w:widowControl w:val="0"/>
        <w:numPr>
          <w:ilvl w:val="2"/>
          <w:numId w:val="25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spacing w:val="-4"/>
          <w:sz w:val="24"/>
          <w:szCs w:val="24"/>
          <w:lang w:eastAsia="en-US"/>
        </w:rPr>
      </w:pPr>
      <w:r w:rsidRPr="00060433">
        <w:rPr>
          <w:rFonts w:cs="Calibri"/>
          <w:spacing w:val="-4"/>
          <w:sz w:val="24"/>
          <w:szCs w:val="24"/>
        </w:rPr>
        <w:t>Łączna liczba punktów oferty – odrębnie w każdej części zamówienia - stanowi sumę liczby punktów uzyskanych w kryterium „Cena” (</w:t>
      </w:r>
      <w:proofErr w:type="spellStart"/>
      <w:r w:rsidRPr="00060433">
        <w:rPr>
          <w:rFonts w:cs="Calibri"/>
          <w:spacing w:val="-4"/>
          <w:sz w:val="24"/>
          <w:szCs w:val="24"/>
        </w:rPr>
        <w:t>Cn</w:t>
      </w:r>
      <w:proofErr w:type="spellEnd"/>
      <w:r w:rsidRPr="00060433">
        <w:rPr>
          <w:rFonts w:cs="Calibri"/>
          <w:spacing w:val="-4"/>
          <w:sz w:val="24"/>
          <w:szCs w:val="24"/>
        </w:rPr>
        <w:t>) i liczby punktów przyznanych w kryterium „Klauzule dodatkowe i inne postanowienia szczególne fakultatywne” (</w:t>
      </w:r>
      <w:proofErr w:type="spellStart"/>
      <w:r w:rsidRPr="00060433">
        <w:rPr>
          <w:rFonts w:cs="Calibri"/>
          <w:spacing w:val="-4"/>
          <w:sz w:val="24"/>
          <w:szCs w:val="24"/>
        </w:rPr>
        <w:t>Pp</w:t>
      </w:r>
      <w:proofErr w:type="spellEnd"/>
      <w:r w:rsidRPr="00060433">
        <w:rPr>
          <w:rFonts w:cs="Calibri"/>
          <w:spacing w:val="-4"/>
          <w:sz w:val="24"/>
          <w:szCs w:val="24"/>
        </w:rPr>
        <w:t>).</w:t>
      </w:r>
    </w:p>
    <w:p w14:paraId="55FD842E" w14:textId="77777777" w:rsidR="00C34491" w:rsidRPr="00060433" w:rsidRDefault="00B068C9" w:rsidP="0014769C">
      <w:pPr>
        <w:widowControl w:val="0"/>
        <w:suppressAutoHyphens w:val="0"/>
        <w:spacing w:line="276" w:lineRule="auto"/>
        <w:ind w:left="851"/>
        <w:jc w:val="both"/>
        <w:rPr>
          <w:rFonts w:ascii="Calibri" w:hAnsi="Calibri" w:cs="Calibri"/>
          <w:spacing w:val="-4"/>
        </w:rPr>
      </w:pPr>
      <w:r w:rsidRPr="00060433">
        <w:rPr>
          <w:rFonts w:ascii="Calibri" w:hAnsi="Calibri" w:cs="Calibri"/>
          <w:spacing w:val="-4"/>
        </w:rPr>
        <w:t>Jako najkorzystniejsza zostanie wybrana oferta przedstawiająca najkorzystniejszy stosunek jakości do ceny, tzn. oferta, która otrzyma największą łączną liczbę punktów.</w:t>
      </w:r>
    </w:p>
    <w:p w14:paraId="79C4CF05" w14:textId="686EEA1B" w:rsidR="00C34491" w:rsidRPr="00060433" w:rsidRDefault="00B068C9" w:rsidP="0014769C">
      <w:pPr>
        <w:widowControl w:val="0"/>
        <w:suppressAutoHyphens w:val="0"/>
        <w:spacing w:line="276" w:lineRule="auto"/>
        <w:ind w:left="851"/>
        <w:jc w:val="both"/>
        <w:rPr>
          <w:rFonts w:ascii="Calibri" w:hAnsi="Calibri" w:cs="Calibri"/>
          <w:spacing w:val="-4"/>
        </w:rPr>
      </w:pPr>
      <w:bookmarkStart w:id="169" w:name="_Hlk46948796"/>
      <w:r w:rsidRPr="00060433">
        <w:rPr>
          <w:rFonts w:ascii="Calibri" w:hAnsi="Calibri" w:cs="Calibri"/>
          <w:spacing w:val="-4"/>
        </w:rPr>
        <w:t>Pozostałe oferty zostaną sklasyfikowane zgodnie z uzyskaną łączną liczbą punktów</w:t>
      </w:r>
      <w:bookmarkEnd w:id="169"/>
      <w:r w:rsidRPr="00060433">
        <w:rPr>
          <w:rFonts w:ascii="Calibri" w:hAnsi="Calibri" w:cs="Calibri"/>
          <w:spacing w:val="-4"/>
        </w:rPr>
        <w:t>.</w:t>
      </w:r>
    </w:p>
    <w:p w14:paraId="0E46EBC1" w14:textId="77777777" w:rsidR="00C34491" w:rsidRPr="00060433" w:rsidRDefault="00B068C9" w:rsidP="0014769C">
      <w:pPr>
        <w:pStyle w:val="Akapitzlist1"/>
        <w:widowControl w:val="0"/>
        <w:numPr>
          <w:ilvl w:val="0"/>
          <w:numId w:val="25"/>
        </w:numPr>
        <w:tabs>
          <w:tab w:val="left" w:pos="851"/>
        </w:tabs>
        <w:suppressAutoHyphens w:val="0"/>
        <w:spacing w:before="120" w:after="0"/>
        <w:ind w:left="851" w:hanging="851"/>
        <w:jc w:val="both"/>
        <w:outlineLvl w:val="0"/>
        <w:rPr>
          <w:rFonts w:cs="Calibri"/>
          <w:b/>
          <w:spacing w:val="-4"/>
          <w:sz w:val="24"/>
          <w:szCs w:val="24"/>
          <w:lang w:eastAsia="en-US"/>
        </w:rPr>
      </w:pPr>
      <w:bookmarkStart w:id="170" w:name="_Toc456007547"/>
      <w:bookmarkStart w:id="171" w:name="_Toc456007777"/>
      <w:bookmarkStart w:id="172" w:name="_Toc458156818"/>
      <w:bookmarkStart w:id="173" w:name="_Toc114833266"/>
      <w:r w:rsidRPr="00060433">
        <w:rPr>
          <w:rFonts w:cs="Calibri"/>
          <w:b/>
          <w:spacing w:val="-4"/>
          <w:sz w:val="24"/>
          <w:szCs w:val="24"/>
          <w:lang w:eastAsia="en-US"/>
        </w:rPr>
        <w:t>Informacja o formalnościach, jakie muszą zostać dopełnione po wyborze oferty w celu zawarcia umowy w sprawie zamówienia publicznego</w:t>
      </w:r>
      <w:bookmarkEnd w:id="170"/>
      <w:bookmarkEnd w:id="171"/>
      <w:bookmarkEnd w:id="172"/>
      <w:r w:rsidRPr="00060433">
        <w:rPr>
          <w:rFonts w:cs="Calibri"/>
          <w:b/>
          <w:spacing w:val="-4"/>
          <w:sz w:val="24"/>
          <w:szCs w:val="24"/>
          <w:lang w:eastAsia="en-US"/>
        </w:rPr>
        <w:t>.</w:t>
      </w:r>
      <w:bookmarkEnd w:id="173"/>
    </w:p>
    <w:p w14:paraId="51CF052F" w14:textId="77777777" w:rsidR="00C34491" w:rsidRPr="00060433" w:rsidRDefault="00B068C9" w:rsidP="0014769C">
      <w:pPr>
        <w:pStyle w:val="Akapitzlist1"/>
        <w:widowControl w:val="0"/>
        <w:numPr>
          <w:ilvl w:val="1"/>
          <w:numId w:val="25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spacing w:val="-4"/>
          <w:sz w:val="24"/>
          <w:szCs w:val="24"/>
        </w:rPr>
      </w:pPr>
      <w:r w:rsidRPr="00060433">
        <w:rPr>
          <w:rFonts w:cs="Calibri"/>
          <w:spacing w:val="-4"/>
          <w:sz w:val="24"/>
          <w:szCs w:val="24"/>
        </w:rPr>
        <w:t>Zamawiający wybierze najkorzystniejszą ofertę na podstawie kryteriów oceny ofert określonych w ogłoszeniu o zamówieniu oraz w niniejszej specyfikacji.</w:t>
      </w:r>
    </w:p>
    <w:p w14:paraId="0E06AD26" w14:textId="77777777" w:rsidR="00C34491" w:rsidRPr="00F23D1C" w:rsidRDefault="00B068C9" w:rsidP="0014769C">
      <w:pPr>
        <w:pStyle w:val="Akapitzlist1"/>
        <w:widowControl w:val="0"/>
        <w:numPr>
          <w:ilvl w:val="1"/>
          <w:numId w:val="25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spacing w:val="-6"/>
          <w:sz w:val="24"/>
          <w:szCs w:val="24"/>
        </w:rPr>
      </w:pPr>
      <w:r w:rsidRPr="00F23D1C">
        <w:rPr>
          <w:rFonts w:cs="Calibri"/>
          <w:spacing w:val="-6"/>
          <w:sz w:val="24"/>
          <w:szCs w:val="24"/>
        </w:rPr>
        <w:t xml:space="preserve">Niezwłocznie po dokonaniu czynności wyboru najkorzystniejszej oferty zamawiający przekaże wszystkie niezbędne informacje wskazane w art. 253 </w:t>
      </w:r>
      <w:proofErr w:type="spellStart"/>
      <w:r w:rsidRPr="00F23D1C">
        <w:rPr>
          <w:rFonts w:cs="Calibri"/>
          <w:spacing w:val="-6"/>
          <w:sz w:val="24"/>
          <w:szCs w:val="24"/>
        </w:rPr>
        <w:t>u.p.z.p</w:t>
      </w:r>
      <w:proofErr w:type="spellEnd"/>
      <w:r w:rsidRPr="00F23D1C">
        <w:rPr>
          <w:rFonts w:cs="Calibri"/>
          <w:spacing w:val="-6"/>
          <w:sz w:val="24"/>
          <w:szCs w:val="24"/>
        </w:rPr>
        <w:t>., w sposób ustalony w tym przepisie.</w:t>
      </w:r>
    </w:p>
    <w:p w14:paraId="312D52D0" w14:textId="77777777" w:rsidR="00C34491" w:rsidRPr="00D615B7" w:rsidRDefault="00B068C9" w:rsidP="0014769C">
      <w:pPr>
        <w:pStyle w:val="Akapitzlist1"/>
        <w:widowControl w:val="0"/>
        <w:numPr>
          <w:ilvl w:val="1"/>
          <w:numId w:val="25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spacing w:val="-4"/>
          <w:sz w:val="24"/>
          <w:szCs w:val="24"/>
        </w:rPr>
      </w:pPr>
      <w:r w:rsidRPr="00060433">
        <w:rPr>
          <w:rFonts w:cs="Calibri"/>
          <w:spacing w:val="-4"/>
          <w:sz w:val="24"/>
          <w:szCs w:val="24"/>
        </w:rPr>
        <w:t xml:space="preserve">Zamawiający </w:t>
      </w:r>
      <w:r w:rsidRPr="00D615B7">
        <w:rPr>
          <w:rFonts w:cs="Calibri"/>
          <w:spacing w:val="-4"/>
          <w:sz w:val="24"/>
          <w:szCs w:val="24"/>
        </w:rPr>
        <w:t>zawiera umowę w sprawie zamówienia publicznego, z uwzględnieniem art. 577, w terminie nie krótszym niż 10 dni od dnia przesłania przy użyciu środków komunikacji elektronicznej zawiadomienia o wyborze najkorzystniejszej oferty.</w:t>
      </w:r>
    </w:p>
    <w:p w14:paraId="32CEBE65" w14:textId="0DE2D50C" w:rsidR="00C34491" w:rsidRPr="00D615B7" w:rsidRDefault="00B068C9" w:rsidP="0014769C">
      <w:pPr>
        <w:pStyle w:val="Akapitzlist1"/>
        <w:widowControl w:val="0"/>
        <w:numPr>
          <w:ilvl w:val="1"/>
          <w:numId w:val="25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spacing w:val="-4"/>
          <w:sz w:val="24"/>
          <w:szCs w:val="24"/>
        </w:rPr>
      </w:pPr>
      <w:r w:rsidRPr="00D615B7">
        <w:rPr>
          <w:rFonts w:cs="Calibri"/>
          <w:spacing w:val="-4"/>
          <w:sz w:val="24"/>
          <w:szCs w:val="24"/>
        </w:rPr>
        <w:t>Zamawiający może zawrzeć umowę w sprawie zamówienia publicznego przed upływem terminu, o którym mowa w pkt. 1</w:t>
      </w:r>
      <w:r w:rsidR="000011CF" w:rsidRPr="00D615B7">
        <w:rPr>
          <w:rFonts w:cs="Calibri"/>
          <w:spacing w:val="-4"/>
          <w:sz w:val="24"/>
          <w:szCs w:val="24"/>
        </w:rPr>
        <w:t>8</w:t>
      </w:r>
      <w:r w:rsidRPr="00D615B7">
        <w:rPr>
          <w:rFonts w:cs="Calibri"/>
          <w:spacing w:val="-4"/>
          <w:sz w:val="24"/>
          <w:szCs w:val="24"/>
        </w:rPr>
        <w:t>.3., jeżeli w postępowaniu o udzielenie zamówienia prowadzonym w trybie przetargu nieograniczonego złożono tylko jedną ofertę.</w:t>
      </w:r>
    </w:p>
    <w:p w14:paraId="406AF172" w14:textId="77777777" w:rsidR="00C34491" w:rsidRPr="00D615B7" w:rsidRDefault="00B068C9" w:rsidP="0014769C">
      <w:pPr>
        <w:pStyle w:val="Akapitzlist1"/>
        <w:widowControl w:val="0"/>
        <w:numPr>
          <w:ilvl w:val="1"/>
          <w:numId w:val="25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spacing w:val="-4"/>
          <w:sz w:val="24"/>
          <w:szCs w:val="24"/>
        </w:rPr>
      </w:pPr>
      <w:bookmarkStart w:id="174" w:name="_Toc456007555"/>
      <w:bookmarkStart w:id="175" w:name="_Toc456007785"/>
      <w:bookmarkStart w:id="176" w:name="_Toc456085725"/>
      <w:r w:rsidRPr="00D615B7">
        <w:rPr>
          <w:rFonts w:cs="Calibri"/>
          <w:spacing w:val="-4"/>
          <w:sz w:val="24"/>
          <w:szCs w:val="24"/>
        </w:rPr>
        <w:t>W celu zawarcia umowy zamawiający zażąda dopełnienia następujących formalności:</w:t>
      </w:r>
      <w:bookmarkEnd w:id="174"/>
      <w:bookmarkEnd w:id="175"/>
      <w:bookmarkEnd w:id="176"/>
    </w:p>
    <w:p w14:paraId="61BD8A90" w14:textId="77777777" w:rsidR="00C34491" w:rsidRPr="00060433" w:rsidRDefault="00B068C9" w:rsidP="0014769C">
      <w:pPr>
        <w:pStyle w:val="Akapitzlist1"/>
        <w:widowControl w:val="0"/>
        <w:numPr>
          <w:ilvl w:val="0"/>
          <w:numId w:val="6"/>
        </w:numPr>
        <w:tabs>
          <w:tab w:val="left" w:pos="1134"/>
        </w:tabs>
        <w:suppressAutoHyphens w:val="0"/>
        <w:spacing w:after="0"/>
        <w:ind w:left="1134" w:hanging="283"/>
        <w:jc w:val="both"/>
        <w:rPr>
          <w:rFonts w:cs="Calibri"/>
          <w:color w:val="000000"/>
          <w:spacing w:val="-4"/>
          <w:sz w:val="24"/>
          <w:szCs w:val="24"/>
          <w:lang w:eastAsia="en-US"/>
        </w:rPr>
      </w:pPr>
      <w:r w:rsidRPr="00D615B7">
        <w:rPr>
          <w:rFonts w:cs="Calibri"/>
          <w:color w:val="000000"/>
          <w:spacing w:val="-4"/>
          <w:sz w:val="24"/>
          <w:szCs w:val="24"/>
          <w:lang w:eastAsia="en-US"/>
        </w:rPr>
        <w:lastRenderedPageBreak/>
        <w:t>wskazania osób umocowanych do zawarcia</w:t>
      </w:r>
      <w:r w:rsidRPr="00060433">
        <w:rPr>
          <w:rFonts w:cs="Calibri"/>
          <w:color w:val="000000"/>
          <w:spacing w:val="-4"/>
          <w:sz w:val="24"/>
          <w:szCs w:val="24"/>
          <w:lang w:eastAsia="en-US"/>
        </w:rPr>
        <w:t xml:space="preserve"> umowy,</w:t>
      </w:r>
    </w:p>
    <w:p w14:paraId="3F79A296" w14:textId="77777777" w:rsidR="00C34491" w:rsidRPr="00060433" w:rsidRDefault="00B068C9" w:rsidP="0014769C">
      <w:pPr>
        <w:pStyle w:val="Akapitzlist1"/>
        <w:widowControl w:val="0"/>
        <w:numPr>
          <w:ilvl w:val="0"/>
          <w:numId w:val="6"/>
        </w:numPr>
        <w:tabs>
          <w:tab w:val="left" w:pos="1134"/>
        </w:tabs>
        <w:suppressAutoHyphens w:val="0"/>
        <w:spacing w:after="0"/>
        <w:ind w:left="1134" w:hanging="283"/>
        <w:jc w:val="both"/>
        <w:rPr>
          <w:rFonts w:cs="Calibri"/>
          <w:color w:val="000000"/>
          <w:spacing w:val="-4"/>
          <w:sz w:val="24"/>
          <w:szCs w:val="24"/>
          <w:lang w:eastAsia="en-US"/>
        </w:rPr>
      </w:pPr>
      <w:r w:rsidRPr="00060433">
        <w:rPr>
          <w:rFonts w:cs="Calibri"/>
          <w:color w:val="000000"/>
          <w:spacing w:val="-4"/>
          <w:sz w:val="24"/>
          <w:szCs w:val="24"/>
          <w:lang w:eastAsia="en-US"/>
        </w:rPr>
        <w:t>złożenia pełnomocnictw, o ile z okoliczności wynikać będzie konieczność posiadania pełnomocnictw.</w:t>
      </w:r>
    </w:p>
    <w:p w14:paraId="385F1A07" w14:textId="591E988A" w:rsidR="00C34491" w:rsidRDefault="00B068C9" w:rsidP="0014769C">
      <w:pPr>
        <w:pStyle w:val="Akapitzlist"/>
        <w:widowControl w:val="0"/>
        <w:numPr>
          <w:ilvl w:val="1"/>
          <w:numId w:val="25"/>
        </w:numPr>
        <w:suppressAutoHyphens w:val="0"/>
        <w:spacing w:line="276" w:lineRule="auto"/>
        <w:ind w:left="851" w:hanging="851"/>
        <w:jc w:val="both"/>
        <w:rPr>
          <w:rFonts w:ascii="Calibri" w:hAnsi="Calibri" w:cs="Calibri"/>
          <w:spacing w:val="-4"/>
        </w:rPr>
      </w:pPr>
      <w:bookmarkStart w:id="177" w:name="_Toc456007556"/>
      <w:bookmarkStart w:id="178" w:name="_Toc456007786"/>
      <w:bookmarkStart w:id="179" w:name="_Toc456085726"/>
      <w:bookmarkEnd w:id="177"/>
      <w:bookmarkEnd w:id="178"/>
      <w:bookmarkEnd w:id="179"/>
      <w:r w:rsidRPr="00060433">
        <w:rPr>
          <w:rFonts w:ascii="Calibri" w:hAnsi="Calibri" w:cs="Calibri"/>
          <w:spacing w:val="-4"/>
        </w:rPr>
        <w:t>Najpóźniej w terminie 5 dni przed planowaną datą zawarcia umowy wykonawca zobowiązany jest przedstawić dokument kalkulacyjny, który będzie stanowił załącznik do umowy, określający szczegółowy sposób obliczenia składki, tzn. zastosowane stawki i składki roczne w odniesieniu do poszczególnych składników mienia i rodzajów ubezpieczenia.</w:t>
      </w:r>
    </w:p>
    <w:p w14:paraId="05CEC020" w14:textId="5B5E0BC2" w:rsidR="000011CF" w:rsidRPr="00060433" w:rsidRDefault="000011CF" w:rsidP="0014769C">
      <w:pPr>
        <w:pStyle w:val="Akapitzlist"/>
        <w:widowControl w:val="0"/>
        <w:numPr>
          <w:ilvl w:val="1"/>
          <w:numId w:val="25"/>
        </w:numPr>
        <w:suppressAutoHyphens w:val="0"/>
        <w:spacing w:line="276" w:lineRule="auto"/>
        <w:ind w:left="851" w:hanging="851"/>
        <w:jc w:val="both"/>
        <w:rPr>
          <w:rFonts w:ascii="Calibri" w:hAnsi="Calibri" w:cs="Calibri"/>
          <w:spacing w:val="-4"/>
        </w:rPr>
      </w:pPr>
      <w:r w:rsidRPr="000011CF">
        <w:rPr>
          <w:rFonts w:ascii="Calibri" w:hAnsi="Calibri" w:cs="Calibri"/>
          <w:spacing w:val="-4"/>
        </w:rPr>
        <w:t>Do umowy w sprawie zamówienia wykonawca dołączy podpisane ogólne lub szczególne warunki ubezpieczenia wskazane w ofercie</w:t>
      </w:r>
      <w:r>
        <w:rPr>
          <w:rFonts w:ascii="Calibri" w:hAnsi="Calibri" w:cs="Calibri"/>
          <w:spacing w:val="-4"/>
        </w:rPr>
        <w:t>.</w:t>
      </w:r>
    </w:p>
    <w:p w14:paraId="33764799" w14:textId="6193AD2B" w:rsidR="00C34491" w:rsidRPr="00060433" w:rsidRDefault="00B068C9" w:rsidP="0014769C">
      <w:pPr>
        <w:pStyle w:val="Akapitzlist1"/>
        <w:widowControl w:val="0"/>
        <w:numPr>
          <w:ilvl w:val="1"/>
          <w:numId w:val="25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spacing w:val="-4"/>
          <w:sz w:val="24"/>
          <w:szCs w:val="24"/>
        </w:rPr>
      </w:pPr>
      <w:bookmarkStart w:id="180" w:name="_Toc456007557"/>
      <w:bookmarkStart w:id="181" w:name="_Toc456007787"/>
      <w:bookmarkStart w:id="182" w:name="_Toc456085727"/>
      <w:bookmarkStart w:id="183" w:name="_Toc4560075561"/>
      <w:bookmarkStart w:id="184" w:name="_Toc4560077861"/>
      <w:bookmarkStart w:id="185" w:name="_Toc4560857261"/>
      <w:bookmarkEnd w:id="180"/>
      <w:bookmarkEnd w:id="181"/>
      <w:bookmarkEnd w:id="182"/>
      <w:bookmarkEnd w:id="183"/>
      <w:bookmarkEnd w:id="184"/>
      <w:bookmarkEnd w:id="185"/>
      <w:r w:rsidRPr="00060433">
        <w:rPr>
          <w:rFonts w:cs="Calibri"/>
          <w:spacing w:val="-4"/>
          <w:sz w:val="24"/>
          <w:szCs w:val="24"/>
        </w:rPr>
        <w:t>Zamawiający powiadomi wybranego wykonawcę o miejscu i terminie podpisania umowy.</w:t>
      </w:r>
    </w:p>
    <w:p w14:paraId="5BA5963E" w14:textId="77777777" w:rsidR="00C34491" w:rsidRPr="00060433" w:rsidRDefault="00B068C9" w:rsidP="0014769C">
      <w:pPr>
        <w:pStyle w:val="Akapitzlist1"/>
        <w:widowControl w:val="0"/>
        <w:numPr>
          <w:ilvl w:val="1"/>
          <w:numId w:val="25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spacing w:val="-4"/>
          <w:sz w:val="24"/>
          <w:szCs w:val="24"/>
        </w:rPr>
      </w:pPr>
      <w:r w:rsidRPr="00060433">
        <w:rPr>
          <w:rFonts w:cs="Calibri"/>
          <w:spacing w:val="-4"/>
          <w:sz w:val="24"/>
          <w:szCs w:val="24"/>
        </w:rPr>
        <w:t>Umowa w sprawie zamówienia publicznego stanowi podstawę do zawierania umów ubezpieczenia i wystawiania potwierdzających je dokumentów ubezpieczeniowych. Umowy ubezpieczenia znajdują się w stosunku podporządkowania do umowy w sprawie zamówienia.</w:t>
      </w:r>
    </w:p>
    <w:p w14:paraId="7A81A44F" w14:textId="77777777" w:rsidR="00C34491" w:rsidRPr="00060433" w:rsidRDefault="00B068C9" w:rsidP="0014769C">
      <w:pPr>
        <w:pStyle w:val="Akapitzlist1"/>
        <w:widowControl w:val="0"/>
        <w:numPr>
          <w:ilvl w:val="1"/>
          <w:numId w:val="25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spacing w:val="-4"/>
          <w:sz w:val="24"/>
          <w:szCs w:val="24"/>
        </w:rPr>
      </w:pPr>
      <w:bookmarkStart w:id="186" w:name="_Toc456007554"/>
      <w:bookmarkStart w:id="187" w:name="_Toc456007784"/>
      <w:bookmarkStart w:id="188" w:name="_Toc456085724"/>
      <w:r w:rsidRPr="00060433">
        <w:rPr>
          <w:rFonts w:cs="Calibri"/>
          <w:spacing w:val="-4"/>
          <w:sz w:val="24"/>
          <w:szCs w:val="24"/>
        </w:rPr>
        <w:t>Jeżeli zostanie wybrana oferta wykonawców wspólnie ubiegających się o udzielenie zamówienia, zamawiający będzie żądać przed zawarciem umowy w sprawie zamówienia publicznego kopii umowy regulującej współpracę tych wykonawców.</w:t>
      </w:r>
      <w:bookmarkEnd w:id="186"/>
      <w:bookmarkEnd w:id="187"/>
      <w:bookmarkEnd w:id="188"/>
    </w:p>
    <w:p w14:paraId="5A895818" w14:textId="2D40E7E3" w:rsidR="00C34491" w:rsidRPr="00060433" w:rsidRDefault="00B068C9" w:rsidP="0014769C">
      <w:pPr>
        <w:widowControl w:val="0"/>
        <w:numPr>
          <w:ilvl w:val="1"/>
          <w:numId w:val="25"/>
        </w:numPr>
        <w:tabs>
          <w:tab w:val="left" w:pos="851"/>
        </w:tabs>
        <w:suppressAutoHyphens w:val="0"/>
        <w:spacing w:line="276" w:lineRule="auto"/>
        <w:ind w:left="851" w:hanging="851"/>
        <w:jc w:val="both"/>
        <w:rPr>
          <w:rFonts w:ascii="Calibri" w:hAnsi="Calibri" w:cs="Calibri"/>
          <w:spacing w:val="-4"/>
        </w:rPr>
      </w:pPr>
      <w:bookmarkStart w:id="189" w:name="_Toc4560075571"/>
      <w:bookmarkStart w:id="190" w:name="_Toc4560077871"/>
      <w:bookmarkStart w:id="191" w:name="_Toc4560857271"/>
      <w:bookmarkStart w:id="192" w:name="_Hlk14697315"/>
      <w:bookmarkStart w:id="193" w:name="_Hlk47958697"/>
      <w:bookmarkEnd w:id="189"/>
      <w:bookmarkEnd w:id="190"/>
      <w:bookmarkEnd w:id="191"/>
      <w:r w:rsidRPr="00060433">
        <w:rPr>
          <w:rFonts w:ascii="Calibri" w:hAnsi="Calibri" w:cs="Calibri"/>
          <w:spacing w:val="-4"/>
        </w:rPr>
        <w:t xml:space="preserve">W I części zamówienia, po zawarciu umowy w sprawie zamówienia publicznego, wykonawca jest zobowiązany do wystawienia dokumentów ubezpieczeniowych w przeciągu 10 dni od otrzymania od brokera ubezpieczeniowego wniosków, nie później jednak niż do dnia </w:t>
      </w:r>
      <w:r w:rsidR="00D3588F">
        <w:rPr>
          <w:rFonts w:ascii="Calibri" w:hAnsi="Calibri" w:cs="Calibri"/>
          <w:spacing w:val="-4"/>
        </w:rPr>
        <w:t>24</w:t>
      </w:r>
      <w:r w:rsidRPr="00060433">
        <w:rPr>
          <w:rFonts w:ascii="Calibri" w:hAnsi="Calibri" w:cs="Calibri"/>
          <w:spacing w:val="-4"/>
        </w:rPr>
        <w:t>.</w:t>
      </w:r>
      <w:r w:rsidR="00D3588F">
        <w:rPr>
          <w:rFonts w:ascii="Calibri" w:hAnsi="Calibri" w:cs="Calibri"/>
          <w:spacing w:val="-4"/>
        </w:rPr>
        <w:t>03</w:t>
      </w:r>
      <w:r w:rsidRPr="00060433">
        <w:rPr>
          <w:rFonts w:ascii="Calibri" w:hAnsi="Calibri" w:cs="Calibri"/>
          <w:spacing w:val="-4"/>
        </w:rPr>
        <w:t>.202</w:t>
      </w:r>
      <w:r w:rsidR="00D3588F">
        <w:rPr>
          <w:rFonts w:ascii="Calibri" w:hAnsi="Calibri" w:cs="Calibri"/>
          <w:spacing w:val="-4"/>
        </w:rPr>
        <w:t>3</w:t>
      </w:r>
      <w:r w:rsidRPr="00060433">
        <w:rPr>
          <w:rFonts w:ascii="Calibri" w:hAnsi="Calibri" w:cs="Calibri"/>
          <w:spacing w:val="-4"/>
        </w:rPr>
        <w:t xml:space="preserve"> r. </w:t>
      </w:r>
      <w:r w:rsidR="007947F8">
        <w:rPr>
          <w:rFonts w:ascii="Calibri" w:hAnsi="Calibri" w:cs="Calibri"/>
          <w:spacing w:val="-4"/>
        </w:rPr>
        <w:t xml:space="preserve">, a w kolejnym roku do 24.03.2024r. </w:t>
      </w:r>
      <w:r w:rsidRPr="00060433">
        <w:rPr>
          <w:rFonts w:ascii="Calibri" w:hAnsi="Calibri" w:cs="Calibri"/>
          <w:spacing w:val="-4"/>
        </w:rPr>
        <w:t>W razie niemożliwości wystawienia dokumentów tych we wskazanym terminie, wykonawca jest zobowiązany do wystawienia noty pokrycia ubezpieczeniowego, gwarantu</w:t>
      </w:r>
      <w:r w:rsidRPr="00060433">
        <w:rPr>
          <w:rFonts w:ascii="Calibri" w:hAnsi="Calibri" w:cs="Calibri"/>
          <w:spacing w:val="-4"/>
        </w:rPr>
        <w:softHyphen/>
        <w:t>jącej bezwarunkowo i nieodwołalnie wykonanie zamówienia w zakresie i na warun</w:t>
      </w:r>
      <w:r w:rsidRPr="00060433">
        <w:rPr>
          <w:rFonts w:ascii="Calibri" w:hAnsi="Calibri" w:cs="Calibri"/>
          <w:spacing w:val="-4"/>
        </w:rPr>
        <w:softHyphen/>
        <w:t xml:space="preserve">kach zgodnych ze złożoną ofertą od dnia </w:t>
      </w:r>
      <w:r w:rsidR="00D3588F">
        <w:rPr>
          <w:rFonts w:ascii="Calibri" w:hAnsi="Calibri" w:cs="Calibri"/>
          <w:spacing w:val="-4"/>
        </w:rPr>
        <w:t>25</w:t>
      </w:r>
      <w:r w:rsidRPr="00060433">
        <w:rPr>
          <w:rFonts w:ascii="Calibri" w:hAnsi="Calibri" w:cs="Calibri"/>
          <w:spacing w:val="-4"/>
        </w:rPr>
        <w:t>.0</w:t>
      </w:r>
      <w:r w:rsidR="00D3588F">
        <w:rPr>
          <w:rFonts w:ascii="Calibri" w:hAnsi="Calibri" w:cs="Calibri"/>
          <w:spacing w:val="-4"/>
        </w:rPr>
        <w:t>3</w:t>
      </w:r>
      <w:r w:rsidRPr="00060433">
        <w:rPr>
          <w:rFonts w:ascii="Calibri" w:hAnsi="Calibri" w:cs="Calibri"/>
          <w:spacing w:val="-4"/>
        </w:rPr>
        <w:t>.2023 r.</w:t>
      </w:r>
      <w:bookmarkEnd w:id="192"/>
      <w:r w:rsidR="007947F8">
        <w:rPr>
          <w:rFonts w:ascii="Calibri" w:hAnsi="Calibri" w:cs="Calibri"/>
          <w:spacing w:val="-4"/>
        </w:rPr>
        <w:t xml:space="preserve"> oraz odpowiednio od dnia 25.03.2024r.</w:t>
      </w:r>
    </w:p>
    <w:p w14:paraId="6205720D" w14:textId="13DB11DF" w:rsidR="00C34491" w:rsidRPr="00060433" w:rsidRDefault="00B068C9" w:rsidP="0014769C">
      <w:pPr>
        <w:widowControl w:val="0"/>
        <w:numPr>
          <w:ilvl w:val="1"/>
          <w:numId w:val="25"/>
        </w:numPr>
        <w:tabs>
          <w:tab w:val="left" w:pos="851"/>
        </w:tabs>
        <w:suppressAutoHyphens w:val="0"/>
        <w:spacing w:line="276" w:lineRule="auto"/>
        <w:ind w:left="851" w:hanging="851"/>
        <w:jc w:val="both"/>
        <w:rPr>
          <w:rFonts w:ascii="Calibri" w:hAnsi="Calibri" w:cs="Calibri"/>
          <w:spacing w:val="-4"/>
        </w:rPr>
      </w:pPr>
      <w:bookmarkStart w:id="194" w:name="_Hlk47959862"/>
      <w:r w:rsidRPr="00060433">
        <w:rPr>
          <w:rFonts w:ascii="Calibri" w:hAnsi="Calibri" w:cs="Calibri"/>
          <w:spacing w:val="-4"/>
        </w:rPr>
        <w:t xml:space="preserve">W II części zamówienia, po zawarciu umowy w sprawie zamówienia publicznego, wykonawca jest zobowiązany do wystawienia dokumentów ubezpieczeniowych w przeciągu 10 dni </w:t>
      </w:r>
      <w:r w:rsidRPr="00060433">
        <w:rPr>
          <w:rFonts w:ascii="Calibri" w:hAnsi="Calibri" w:cs="Calibri"/>
          <w:spacing w:val="-4"/>
        </w:rPr>
        <w:br/>
        <w:t xml:space="preserve">od otrzymania od brokera ubezpieczeniowego wniosków, nie później jednak niż do dnia </w:t>
      </w:r>
      <w:r w:rsidR="00D3588F">
        <w:rPr>
          <w:rFonts w:ascii="Calibri" w:hAnsi="Calibri" w:cs="Calibri"/>
          <w:spacing w:val="-4"/>
        </w:rPr>
        <w:t>24</w:t>
      </w:r>
      <w:r w:rsidR="007E5D0D">
        <w:rPr>
          <w:rFonts w:ascii="Calibri" w:hAnsi="Calibri" w:cs="Calibri"/>
          <w:spacing w:val="-4"/>
        </w:rPr>
        <w:t>.</w:t>
      </w:r>
      <w:r w:rsidR="00D3588F">
        <w:rPr>
          <w:rFonts w:ascii="Calibri" w:hAnsi="Calibri" w:cs="Calibri"/>
          <w:spacing w:val="-4"/>
        </w:rPr>
        <w:t>03</w:t>
      </w:r>
      <w:r w:rsidR="007E5D0D">
        <w:rPr>
          <w:rFonts w:ascii="Calibri" w:hAnsi="Calibri" w:cs="Calibri"/>
          <w:spacing w:val="-4"/>
        </w:rPr>
        <w:t>.</w:t>
      </w:r>
      <w:r w:rsidRPr="00060433">
        <w:rPr>
          <w:rFonts w:ascii="Calibri" w:hAnsi="Calibri" w:cs="Calibri"/>
          <w:spacing w:val="-4"/>
        </w:rPr>
        <w:t>202</w:t>
      </w:r>
      <w:r w:rsidR="00D3588F">
        <w:rPr>
          <w:rFonts w:ascii="Calibri" w:hAnsi="Calibri" w:cs="Calibri"/>
          <w:spacing w:val="-4"/>
        </w:rPr>
        <w:t>3</w:t>
      </w:r>
      <w:r w:rsidRPr="00060433">
        <w:rPr>
          <w:rFonts w:ascii="Calibri" w:hAnsi="Calibri" w:cs="Calibri"/>
          <w:spacing w:val="-4"/>
        </w:rPr>
        <w:t xml:space="preserve"> r.</w:t>
      </w:r>
      <w:r w:rsidR="007947F8">
        <w:rPr>
          <w:rFonts w:ascii="Calibri" w:hAnsi="Calibri" w:cs="Calibri"/>
          <w:spacing w:val="-4"/>
        </w:rPr>
        <w:t>, a w kolejnym roku do 24.03.2024r.</w:t>
      </w:r>
      <w:r w:rsidRPr="00060433">
        <w:rPr>
          <w:rFonts w:ascii="Calibri" w:hAnsi="Calibri" w:cs="Calibri"/>
          <w:spacing w:val="-4"/>
        </w:rPr>
        <w:t xml:space="preserve"> – dla pojazdów, których okres ubezpieczenia rozpoczyna się od miesiąca </w:t>
      </w:r>
      <w:r w:rsidR="00D3588F">
        <w:rPr>
          <w:rFonts w:ascii="Calibri" w:hAnsi="Calibri" w:cs="Calibri"/>
          <w:spacing w:val="-4"/>
        </w:rPr>
        <w:t>marca</w:t>
      </w:r>
      <w:r w:rsidRPr="00060433">
        <w:rPr>
          <w:rFonts w:ascii="Calibri" w:hAnsi="Calibri" w:cs="Calibri"/>
          <w:spacing w:val="-4"/>
        </w:rPr>
        <w:t xml:space="preserve"> 2023 r., a dla pozostałych pojazdów - najpóźniej na 14 dni przed terminem ekspiracji ich aktualnych umów ubezpieczenia. W razie niemożliwości wystawienia dokumentów ubezpieczeniowych we wskazanym terminie, wykonawca jest zobowiązany do wystawienia noty pokrycia ubezpiecze</w:t>
      </w:r>
      <w:r w:rsidRPr="00060433">
        <w:rPr>
          <w:rFonts w:ascii="Calibri" w:hAnsi="Calibri" w:cs="Calibri"/>
          <w:spacing w:val="-4"/>
        </w:rPr>
        <w:softHyphen/>
        <w:t>nio</w:t>
      </w:r>
      <w:r w:rsidRPr="00060433">
        <w:rPr>
          <w:rFonts w:ascii="Calibri" w:hAnsi="Calibri" w:cs="Calibri"/>
          <w:spacing w:val="-4"/>
        </w:rPr>
        <w:softHyphen/>
        <w:t xml:space="preserve">wego, gwarantującej bezwarunkowo i nieodwołalnie wykonanie zamówienia w zakresie i na warunkach zgodnych ze złożoną ofertą od dnia </w:t>
      </w:r>
      <w:r w:rsidR="00D3588F">
        <w:rPr>
          <w:rFonts w:ascii="Calibri" w:hAnsi="Calibri" w:cs="Calibri"/>
          <w:spacing w:val="-4"/>
        </w:rPr>
        <w:t>25</w:t>
      </w:r>
      <w:r w:rsidRPr="00060433">
        <w:rPr>
          <w:rFonts w:ascii="Calibri" w:hAnsi="Calibri" w:cs="Calibri"/>
          <w:spacing w:val="-4"/>
        </w:rPr>
        <w:t>.0</w:t>
      </w:r>
      <w:r w:rsidR="00D3588F">
        <w:rPr>
          <w:rFonts w:ascii="Calibri" w:hAnsi="Calibri" w:cs="Calibri"/>
          <w:spacing w:val="-4"/>
        </w:rPr>
        <w:t>3</w:t>
      </w:r>
      <w:r w:rsidRPr="00060433">
        <w:rPr>
          <w:rFonts w:ascii="Calibri" w:hAnsi="Calibri" w:cs="Calibri"/>
          <w:spacing w:val="-4"/>
        </w:rPr>
        <w:t>.2023 r.</w:t>
      </w:r>
      <w:bookmarkStart w:id="195" w:name="_Toc456007558"/>
      <w:bookmarkStart w:id="196" w:name="_Toc456007788"/>
      <w:bookmarkStart w:id="197" w:name="_Toc456085728"/>
      <w:r w:rsidRPr="00060433">
        <w:rPr>
          <w:rFonts w:ascii="Calibri" w:hAnsi="Calibri" w:cs="Calibri"/>
          <w:spacing w:val="-4"/>
        </w:rPr>
        <w:t xml:space="preserve"> </w:t>
      </w:r>
      <w:bookmarkStart w:id="198" w:name="_Hlk47958131"/>
      <w:r w:rsidR="007947F8">
        <w:rPr>
          <w:rFonts w:ascii="Calibri" w:hAnsi="Calibri" w:cs="Calibri"/>
          <w:spacing w:val="-4"/>
        </w:rPr>
        <w:t xml:space="preserve">  oraz odpowiednio od dnia 25.03.2024r. </w:t>
      </w:r>
      <w:r w:rsidRPr="00060433">
        <w:rPr>
          <w:rFonts w:ascii="Calibri" w:hAnsi="Calibri" w:cs="Calibri"/>
          <w:spacing w:val="-4"/>
        </w:rPr>
        <w:t>a także certyfikatów potwierdzających obowiązkowe ubezpieczenie OC każdego pojazdu</w:t>
      </w:r>
      <w:bookmarkEnd w:id="194"/>
      <w:bookmarkEnd w:id="198"/>
      <w:r w:rsidRPr="00060433">
        <w:rPr>
          <w:rFonts w:ascii="Calibri" w:hAnsi="Calibri" w:cs="Calibri"/>
          <w:spacing w:val="-4"/>
        </w:rPr>
        <w:t>.</w:t>
      </w:r>
      <w:bookmarkStart w:id="199" w:name="_Hlk47955683"/>
      <w:bookmarkEnd w:id="193"/>
      <w:bookmarkEnd w:id="199"/>
    </w:p>
    <w:p w14:paraId="05F534B1" w14:textId="1D51A126" w:rsidR="00C34491" w:rsidRPr="00060433" w:rsidRDefault="00B068C9" w:rsidP="0014769C">
      <w:pPr>
        <w:widowControl w:val="0"/>
        <w:numPr>
          <w:ilvl w:val="1"/>
          <w:numId w:val="25"/>
        </w:numPr>
        <w:tabs>
          <w:tab w:val="left" w:pos="851"/>
        </w:tabs>
        <w:suppressAutoHyphens w:val="0"/>
        <w:spacing w:line="276" w:lineRule="auto"/>
        <w:ind w:left="851" w:hanging="851"/>
        <w:jc w:val="both"/>
        <w:rPr>
          <w:rFonts w:ascii="Calibri" w:hAnsi="Calibri" w:cs="Calibri"/>
          <w:spacing w:val="-4"/>
        </w:rPr>
      </w:pPr>
      <w:r w:rsidRPr="00060433">
        <w:rPr>
          <w:rFonts w:ascii="Calibri" w:hAnsi="Calibri" w:cs="Calibri"/>
          <w:spacing w:val="-4"/>
        </w:rPr>
        <w:t>Nota pokrycia ubezpieczeniowego będzie obowiązywała do czasu wystawienia dokumentów ubezpieczenio</w:t>
      </w:r>
      <w:r w:rsidRPr="00060433">
        <w:rPr>
          <w:rFonts w:ascii="Calibri" w:hAnsi="Calibri" w:cs="Calibri"/>
          <w:spacing w:val="-4"/>
        </w:rPr>
        <w:softHyphen/>
        <w:t>wych.</w:t>
      </w:r>
    </w:p>
    <w:p w14:paraId="2AF32738" w14:textId="6C807AE0" w:rsidR="00C34491" w:rsidRPr="00060433" w:rsidRDefault="00B068C9" w:rsidP="0014769C">
      <w:pPr>
        <w:widowControl w:val="0"/>
        <w:numPr>
          <w:ilvl w:val="1"/>
          <w:numId w:val="25"/>
        </w:numPr>
        <w:tabs>
          <w:tab w:val="left" w:pos="851"/>
        </w:tabs>
        <w:suppressAutoHyphens w:val="0"/>
        <w:spacing w:line="276" w:lineRule="auto"/>
        <w:ind w:left="851" w:hanging="851"/>
        <w:jc w:val="both"/>
        <w:rPr>
          <w:rFonts w:ascii="Calibri" w:hAnsi="Calibri" w:cs="Calibri"/>
          <w:spacing w:val="-4"/>
        </w:rPr>
      </w:pPr>
      <w:bookmarkStart w:id="200" w:name="_Hlk47955561"/>
      <w:r w:rsidRPr="00060433">
        <w:rPr>
          <w:rFonts w:ascii="Calibri" w:hAnsi="Calibri" w:cs="Calibri"/>
          <w:spacing w:val="-4"/>
        </w:rPr>
        <w:t xml:space="preserve">W przypadku nieuprawomocnienia się wyników postępowania do dnia </w:t>
      </w:r>
      <w:r w:rsidR="00D3588F">
        <w:rPr>
          <w:rFonts w:ascii="Calibri" w:hAnsi="Calibri" w:cs="Calibri"/>
          <w:spacing w:val="-4"/>
        </w:rPr>
        <w:t>25</w:t>
      </w:r>
      <w:r w:rsidRPr="00060433">
        <w:rPr>
          <w:rFonts w:ascii="Calibri" w:hAnsi="Calibri" w:cs="Calibri"/>
          <w:spacing w:val="-4"/>
        </w:rPr>
        <w:t>.</w:t>
      </w:r>
      <w:r w:rsidR="00D3588F">
        <w:rPr>
          <w:rFonts w:ascii="Calibri" w:hAnsi="Calibri" w:cs="Calibri"/>
          <w:spacing w:val="-4"/>
        </w:rPr>
        <w:t>03</w:t>
      </w:r>
      <w:r w:rsidRPr="00060433">
        <w:rPr>
          <w:rFonts w:ascii="Calibri" w:hAnsi="Calibri" w:cs="Calibri"/>
          <w:spacing w:val="-4"/>
        </w:rPr>
        <w:t>.202</w:t>
      </w:r>
      <w:r w:rsidR="00D3588F">
        <w:rPr>
          <w:rFonts w:ascii="Calibri" w:hAnsi="Calibri" w:cs="Calibri"/>
          <w:spacing w:val="-4"/>
        </w:rPr>
        <w:t>3</w:t>
      </w:r>
      <w:r w:rsidRPr="00060433">
        <w:rPr>
          <w:rFonts w:ascii="Calibri" w:hAnsi="Calibri" w:cs="Calibri"/>
          <w:spacing w:val="-4"/>
        </w:rPr>
        <w:t xml:space="preserve"> r., wykonawca w dniu tym wystawi promesę ubezpieczeniową, stanowiącą warunkowe przyrzeczenie ochrony ubezpieczeniowej od dnia </w:t>
      </w:r>
      <w:r w:rsidR="00D3588F">
        <w:rPr>
          <w:rFonts w:ascii="Calibri" w:hAnsi="Calibri" w:cs="Calibri"/>
          <w:spacing w:val="-4"/>
        </w:rPr>
        <w:t>25</w:t>
      </w:r>
      <w:r w:rsidRPr="00060433">
        <w:rPr>
          <w:rFonts w:ascii="Calibri" w:hAnsi="Calibri" w:cs="Calibri"/>
          <w:spacing w:val="-4"/>
        </w:rPr>
        <w:t>.0</w:t>
      </w:r>
      <w:r w:rsidR="00D3588F">
        <w:rPr>
          <w:rFonts w:ascii="Calibri" w:hAnsi="Calibri" w:cs="Calibri"/>
          <w:spacing w:val="-4"/>
        </w:rPr>
        <w:t>3</w:t>
      </w:r>
      <w:r w:rsidRPr="00060433">
        <w:rPr>
          <w:rFonts w:ascii="Calibri" w:hAnsi="Calibri" w:cs="Calibri"/>
          <w:spacing w:val="-4"/>
        </w:rPr>
        <w:t>.2023 r.</w:t>
      </w:r>
      <w:bookmarkEnd w:id="200"/>
    </w:p>
    <w:p w14:paraId="4D345CAB" w14:textId="77777777" w:rsidR="00C34491" w:rsidRPr="00060433" w:rsidRDefault="00B068C9" w:rsidP="0014769C">
      <w:pPr>
        <w:widowControl w:val="0"/>
        <w:numPr>
          <w:ilvl w:val="1"/>
          <w:numId w:val="25"/>
        </w:numPr>
        <w:tabs>
          <w:tab w:val="left" w:pos="851"/>
        </w:tabs>
        <w:suppressAutoHyphens w:val="0"/>
        <w:spacing w:line="276" w:lineRule="auto"/>
        <w:ind w:left="851" w:hanging="851"/>
        <w:jc w:val="both"/>
        <w:rPr>
          <w:rFonts w:ascii="Calibri" w:hAnsi="Calibri" w:cs="Calibri"/>
          <w:spacing w:val="-4"/>
        </w:rPr>
      </w:pPr>
      <w:r w:rsidRPr="00060433">
        <w:rPr>
          <w:rFonts w:ascii="Calibri" w:hAnsi="Calibri" w:cs="Calibri"/>
          <w:spacing w:val="-4"/>
        </w:rPr>
        <w:t xml:space="preserve">Wnioski o wystawienie dokumentów ubezpieczeniowych, potwierdzających zawarcie poszczególnych umów ubezpieczenia, określające m.in. niezbędny zakres, przedmiot i okres ubezpieczenia, każdorazowo składał będzie broker ubezpieczeniowy – Inter-Broker sp. z o.o., </w:t>
      </w:r>
      <w:r w:rsidRPr="00060433">
        <w:rPr>
          <w:rFonts w:ascii="Calibri" w:hAnsi="Calibri" w:cs="Calibri"/>
          <w:spacing w:val="-4"/>
        </w:rPr>
        <w:lastRenderedPageBreak/>
        <w:t>działający w imieniu i na rzecz zamawiającego oraz każdego podmiotu objętego zamówieniem.</w:t>
      </w:r>
      <w:bookmarkStart w:id="201" w:name="_Toc456007559"/>
      <w:bookmarkStart w:id="202" w:name="_Toc456007789"/>
      <w:bookmarkStart w:id="203" w:name="_Toc456085729"/>
      <w:bookmarkEnd w:id="195"/>
      <w:bookmarkEnd w:id="196"/>
      <w:bookmarkEnd w:id="197"/>
      <w:r w:rsidRPr="00060433">
        <w:rPr>
          <w:rFonts w:ascii="Calibri" w:hAnsi="Calibri" w:cs="Calibri"/>
          <w:spacing w:val="-4"/>
        </w:rPr>
        <w:t xml:space="preserve"> Przekazanie wniosku ubezpieczeniowego nie stanowi warunku udzielenia przez wykonawcę ochrony ubezpieczeniowej, bowiem jej podstawą w pierwszym rzędzie jest specyfikacja warunków zamówienia, złożona przez wykonawcę oferta oraz umowa w sprawie zamówienia.</w:t>
      </w:r>
    </w:p>
    <w:p w14:paraId="6CD3F757" w14:textId="77777777" w:rsidR="00C34491" w:rsidRPr="00060433" w:rsidRDefault="00B068C9" w:rsidP="0014769C">
      <w:pPr>
        <w:pStyle w:val="Akapitzlist1"/>
        <w:widowControl w:val="0"/>
        <w:numPr>
          <w:ilvl w:val="0"/>
          <w:numId w:val="25"/>
        </w:numPr>
        <w:tabs>
          <w:tab w:val="left" w:pos="851"/>
        </w:tabs>
        <w:suppressAutoHyphens w:val="0"/>
        <w:spacing w:before="120" w:after="0"/>
        <w:ind w:left="851" w:hanging="851"/>
        <w:jc w:val="both"/>
        <w:outlineLvl w:val="0"/>
        <w:rPr>
          <w:rFonts w:cs="Calibri"/>
          <w:b/>
          <w:spacing w:val="-4"/>
          <w:sz w:val="24"/>
          <w:szCs w:val="24"/>
          <w:lang w:eastAsia="en-US"/>
        </w:rPr>
      </w:pPr>
      <w:bookmarkStart w:id="204" w:name="_Toc456007561"/>
      <w:bookmarkStart w:id="205" w:name="_Toc456007791"/>
      <w:bookmarkStart w:id="206" w:name="_Toc458156819"/>
      <w:bookmarkStart w:id="207" w:name="_Toc114833267"/>
      <w:bookmarkEnd w:id="201"/>
      <w:bookmarkEnd w:id="202"/>
      <w:bookmarkEnd w:id="203"/>
      <w:bookmarkEnd w:id="204"/>
      <w:bookmarkEnd w:id="205"/>
      <w:bookmarkEnd w:id="206"/>
      <w:r w:rsidRPr="00060433">
        <w:rPr>
          <w:rFonts w:cs="Calibri"/>
          <w:b/>
          <w:spacing w:val="-4"/>
          <w:sz w:val="24"/>
          <w:szCs w:val="24"/>
          <w:lang w:eastAsia="en-US"/>
        </w:rPr>
        <w:t>Projektowane postanowienia umowy w sprawie zamówienia publicznego, które zostaną wprowadzone do treści umowy w sprawie zamówienia publicznego.</w:t>
      </w:r>
      <w:bookmarkEnd w:id="207"/>
    </w:p>
    <w:p w14:paraId="1AC4C20A" w14:textId="4BD7E973" w:rsidR="00C34491" w:rsidRPr="00060433" w:rsidRDefault="00B068C9" w:rsidP="0014769C">
      <w:pPr>
        <w:pStyle w:val="Akapitzlist1"/>
        <w:widowControl w:val="0"/>
        <w:tabs>
          <w:tab w:val="left" w:pos="851"/>
        </w:tabs>
        <w:suppressAutoHyphens w:val="0"/>
        <w:spacing w:after="0"/>
        <w:ind w:left="851"/>
        <w:jc w:val="both"/>
        <w:rPr>
          <w:rFonts w:cs="Calibri"/>
          <w:spacing w:val="-4"/>
          <w:sz w:val="24"/>
          <w:szCs w:val="24"/>
          <w:lang w:eastAsia="en-US"/>
        </w:rPr>
      </w:pPr>
      <w:r w:rsidRPr="00060433">
        <w:rPr>
          <w:rFonts w:cs="Calibri"/>
          <w:spacing w:val="-4"/>
          <w:sz w:val="24"/>
          <w:szCs w:val="24"/>
          <w:lang w:eastAsia="en-US"/>
        </w:rPr>
        <w:t xml:space="preserve">Zamawiający wymaga od wybranego w każdej części zamówienia wykonawcy, aby zawarł </w:t>
      </w:r>
      <w:r w:rsidRPr="00060433">
        <w:rPr>
          <w:rFonts w:cs="Calibri"/>
          <w:spacing w:val="-4"/>
          <w:sz w:val="24"/>
          <w:szCs w:val="24"/>
          <w:lang w:eastAsia="en-US"/>
        </w:rPr>
        <w:br/>
        <w:t>z nim umowę w sprawie zamówienia publicznego na warunkach określonych – odpowiednio, w zależności od części zamówienia – w załącznikach nr 4</w:t>
      </w:r>
      <w:r w:rsidR="00B54002">
        <w:rPr>
          <w:rFonts w:cs="Calibri"/>
          <w:spacing w:val="-4"/>
          <w:sz w:val="24"/>
          <w:szCs w:val="24"/>
          <w:lang w:eastAsia="en-US"/>
        </w:rPr>
        <w:t xml:space="preserve"> i</w:t>
      </w:r>
      <w:r w:rsidRPr="00060433">
        <w:rPr>
          <w:rFonts w:cs="Calibri"/>
          <w:spacing w:val="-4"/>
          <w:sz w:val="24"/>
          <w:szCs w:val="24"/>
          <w:lang w:eastAsia="en-US"/>
        </w:rPr>
        <w:t xml:space="preserve"> nr 4a do niniejszej SWZ.</w:t>
      </w:r>
    </w:p>
    <w:p w14:paraId="0954AFCF" w14:textId="77777777" w:rsidR="00C34491" w:rsidRPr="00662703" w:rsidRDefault="00B068C9" w:rsidP="0014769C">
      <w:pPr>
        <w:pStyle w:val="Akapitzlist1"/>
        <w:widowControl w:val="0"/>
        <w:numPr>
          <w:ilvl w:val="0"/>
          <w:numId w:val="25"/>
        </w:numPr>
        <w:tabs>
          <w:tab w:val="left" w:pos="851"/>
        </w:tabs>
        <w:suppressAutoHyphens w:val="0"/>
        <w:spacing w:before="120" w:after="0"/>
        <w:ind w:left="851" w:hanging="851"/>
        <w:jc w:val="both"/>
        <w:outlineLvl w:val="0"/>
        <w:rPr>
          <w:rFonts w:cs="Calibri"/>
          <w:b/>
          <w:spacing w:val="-6"/>
          <w:sz w:val="24"/>
          <w:szCs w:val="24"/>
          <w:lang w:eastAsia="en-US"/>
        </w:rPr>
      </w:pPr>
      <w:bookmarkStart w:id="208" w:name="_Toc114833268"/>
      <w:r w:rsidRPr="00662703">
        <w:rPr>
          <w:rFonts w:cs="Calibri"/>
          <w:b/>
          <w:spacing w:val="-6"/>
          <w:sz w:val="24"/>
          <w:szCs w:val="24"/>
        </w:rPr>
        <w:t xml:space="preserve">Wymagania dotyczące wadium, jeżeli zamawiający przewiduje obowiązek wniesienia </w:t>
      </w:r>
      <w:r w:rsidRPr="00662703">
        <w:rPr>
          <w:rFonts w:cs="Calibri"/>
          <w:b/>
          <w:spacing w:val="-6"/>
          <w:sz w:val="24"/>
          <w:szCs w:val="24"/>
          <w:lang w:eastAsia="en-US"/>
        </w:rPr>
        <w:t>wadium.</w:t>
      </w:r>
      <w:bookmarkEnd w:id="208"/>
    </w:p>
    <w:p w14:paraId="10E95831" w14:textId="77777777" w:rsidR="00C34491" w:rsidRPr="00662703" w:rsidRDefault="00B068C9" w:rsidP="0014769C">
      <w:pPr>
        <w:pStyle w:val="Akapitzlist"/>
        <w:widowControl w:val="0"/>
        <w:numPr>
          <w:ilvl w:val="1"/>
          <w:numId w:val="25"/>
        </w:numPr>
        <w:suppressAutoHyphens w:val="0"/>
        <w:spacing w:line="276" w:lineRule="auto"/>
        <w:ind w:left="851" w:hanging="851"/>
        <w:jc w:val="both"/>
        <w:rPr>
          <w:rFonts w:ascii="Calibri" w:hAnsi="Calibri" w:cs="Calibri"/>
          <w:spacing w:val="-4"/>
        </w:rPr>
      </w:pPr>
      <w:r w:rsidRPr="00662703">
        <w:rPr>
          <w:rFonts w:ascii="Calibri" w:hAnsi="Calibri" w:cs="Calibri"/>
          <w:spacing w:val="-4"/>
        </w:rPr>
        <w:t>Zamawiający żąda od wykonawców wniesienia wadium w wysokości:</w:t>
      </w:r>
    </w:p>
    <w:p w14:paraId="62E907EC" w14:textId="0BE67D0C" w:rsidR="00C34491" w:rsidRPr="00F428D9" w:rsidRDefault="00696A99" w:rsidP="0014769C">
      <w:pPr>
        <w:pStyle w:val="Akapitzlist"/>
        <w:widowControl w:val="0"/>
        <w:numPr>
          <w:ilvl w:val="0"/>
          <w:numId w:val="33"/>
        </w:numPr>
        <w:suppressAutoHyphens w:val="0"/>
        <w:spacing w:line="276" w:lineRule="auto"/>
        <w:ind w:left="1134" w:hanging="283"/>
        <w:jc w:val="both"/>
        <w:rPr>
          <w:rFonts w:ascii="Calibri" w:hAnsi="Calibri" w:cs="Calibri"/>
          <w:spacing w:val="-4"/>
        </w:rPr>
      </w:pPr>
      <w:r w:rsidRPr="00F428D9">
        <w:rPr>
          <w:rFonts w:ascii="Calibri" w:hAnsi="Calibri" w:cs="Calibri"/>
          <w:spacing w:val="-4"/>
        </w:rPr>
        <w:t>1</w:t>
      </w:r>
      <w:r w:rsidR="00B068C9" w:rsidRPr="00F428D9">
        <w:rPr>
          <w:rFonts w:ascii="Calibri" w:hAnsi="Calibri" w:cs="Calibri"/>
          <w:spacing w:val="-4"/>
        </w:rPr>
        <w:t>0 000,00 zł (słownie dziesięć tysięcy złotych 00/100) dla części I zamówienia,</w:t>
      </w:r>
    </w:p>
    <w:p w14:paraId="20E1C473" w14:textId="4F4320F6" w:rsidR="00C34491" w:rsidRPr="00F428D9" w:rsidRDefault="00696A99" w:rsidP="0014769C">
      <w:pPr>
        <w:pStyle w:val="Akapitzlist"/>
        <w:widowControl w:val="0"/>
        <w:numPr>
          <w:ilvl w:val="0"/>
          <w:numId w:val="33"/>
        </w:numPr>
        <w:suppressAutoHyphens w:val="0"/>
        <w:spacing w:line="276" w:lineRule="auto"/>
        <w:ind w:left="1134" w:hanging="283"/>
        <w:jc w:val="both"/>
        <w:rPr>
          <w:rFonts w:ascii="Calibri" w:hAnsi="Calibri" w:cs="Calibri"/>
          <w:spacing w:val="-4"/>
        </w:rPr>
      </w:pPr>
      <w:r w:rsidRPr="00F428D9">
        <w:rPr>
          <w:rFonts w:ascii="Calibri" w:hAnsi="Calibri" w:cs="Calibri"/>
          <w:spacing w:val="-4"/>
        </w:rPr>
        <w:t>3</w:t>
      </w:r>
      <w:r w:rsidR="00B068C9" w:rsidRPr="00F428D9">
        <w:rPr>
          <w:rFonts w:ascii="Calibri" w:hAnsi="Calibri" w:cs="Calibri"/>
          <w:spacing w:val="-4"/>
        </w:rPr>
        <w:t xml:space="preserve"> 000,00 zł (słownie pięć tysięcy złotych 00/100) dla części II zamówienia,</w:t>
      </w:r>
    </w:p>
    <w:p w14:paraId="234A308F" w14:textId="77777777" w:rsidR="00C34491" w:rsidRPr="00662703" w:rsidRDefault="00B068C9" w:rsidP="0014769C">
      <w:pPr>
        <w:pStyle w:val="Akapitzlist"/>
        <w:widowControl w:val="0"/>
        <w:numPr>
          <w:ilvl w:val="1"/>
          <w:numId w:val="25"/>
        </w:numPr>
        <w:suppressAutoHyphens w:val="0"/>
        <w:spacing w:line="276" w:lineRule="auto"/>
        <w:ind w:left="851" w:hanging="851"/>
        <w:jc w:val="both"/>
        <w:rPr>
          <w:rFonts w:ascii="Calibri" w:hAnsi="Calibri" w:cs="Calibri"/>
          <w:spacing w:val="-4"/>
        </w:rPr>
      </w:pPr>
      <w:r w:rsidRPr="00662703">
        <w:rPr>
          <w:rFonts w:ascii="Calibri" w:hAnsi="Calibri" w:cs="Calibri"/>
          <w:spacing w:val="-4"/>
        </w:rPr>
        <w:t>Wadium – dotyczące części zamówienia, na którą wykonawca składa ofertę - wnosi się przed upływem terminu składania ofert, wyraźnie i jednoznacznie dookreślając w dokumencie potwierdzającym jego wniesienie, której części dotyczy.</w:t>
      </w:r>
    </w:p>
    <w:p w14:paraId="7035B58A" w14:textId="77777777" w:rsidR="00C34491" w:rsidRPr="00662703" w:rsidRDefault="00B068C9" w:rsidP="0014769C">
      <w:pPr>
        <w:pStyle w:val="Akapitzlist"/>
        <w:widowControl w:val="0"/>
        <w:numPr>
          <w:ilvl w:val="1"/>
          <w:numId w:val="25"/>
        </w:numPr>
        <w:suppressAutoHyphens w:val="0"/>
        <w:spacing w:line="276" w:lineRule="auto"/>
        <w:ind w:left="851" w:hanging="851"/>
        <w:jc w:val="both"/>
        <w:rPr>
          <w:rFonts w:ascii="Calibri" w:hAnsi="Calibri" w:cs="Calibri"/>
          <w:spacing w:val="-4"/>
        </w:rPr>
      </w:pPr>
      <w:r w:rsidRPr="00662703">
        <w:rPr>
          <w:rFonts w:ascii="Calibri" w:hAnsi="Calibri" w:cs="Calibri"/>
          <w:spacing w:val="-4"/>
        </w:rPr>
        <w:t>Wadium może być wniesione w jednej lub kilku następujących formach:</w:t>
      </w:r>
    </w:p>
    <w:p w14:paraId="578255EF" w14:textId="77777777" w:rsidR="00C34491" w:rsidRPr="00662703" w:rsidRDefault="00B068C9" w:rsidP="0014769C">
      <w:pPr>
        <w:pStyle w:val="Akapitzlist"/>
        <w:widowControl w:val="0"/>
        <w:numPr>
          <w:ilvl w:val="0"/>
          <w:numId w:val="26"/>
        </w:numPr>
        <w:suppressAutoHyphens w:val="0"/>
        <w:spacing w:line="276" w:lineRule="auto"/>
        <w:ind w:left="1276" w:hanging="425"/>
        <w:jc w:val="both"/>
        <w:rPr>
          <w:rFonts w:ascii="Calibri" w:hAnsi="Calibri" w:cs="Calibri"/>
          <w:spacing w:val="-4"/>
        </w:rPr>
      </w:pPr>
      <w:r w:rsidRPr="00662703">
        <w:rPr>
          <w:rFonts w:ascii="Calibri" w:hAnsi="Calibri" w:cs="Calibri"/>
          <w:spacing w:val="-4"/>
        </w:rPr>
        <w:t>pieniądzu,</w:t>
      </w:r>
    </w:p>
    <w:p w14:paraId="3E2793C2" w14:textId="77777777" w:rsidR="00C34491" w:rsidRPr="00662703" w:rsidRDefault="00B068C9" w:rsidP="0014769C">
      <w:pPr>
        <w:pStyle w:val="Akapitzlist"/>
        <w:widowControl w:val="0"/>
        <w:numPr>
          <w:ilvl w:val="0"/>
          <w:numId w:val="26"/>
        </w:numPr>
        <w:suppressAutoHyphens w:val="0"/>
        <w:spacing w:line="276" w:lineRule="auto"/>
        <w:ind w:left="1276" w:hanging="425"/>
        <w:jc w:val="both"/>
        <w:rPr>
          <w:rFonts w:ascii="Calibri" w:hAnsi="Calibri" w:cs="Calibri"/>
          <w:spacing w:val="-4"/>
        </w:rPr>
      </w:pPr>
      <w:r w:rsidRPr="00662703">
        <w:rPr>
          <w:rFonts w:ascii="Calibri" w:hAnsi="Calibri" w:cs="Calibri"/>
          <w:spacing w:val="-4"/>
        </w:rPr>
        <w:t>gwarancjach bankowych,</w:t>
      </w:r>
    </w:p>
    <w:p w14:paraId="0F5C3C77" w14:textId="77777777" w:rsidR="00C34491" w:rsidRPr="00662703" w:rsidRDefault="00B068C9" w:rsidP="0014769C">
      <w:pPr>
        <w:pStyle w:val="Akapitzlist"/>
        <w:widowControl w:val="0"/>
        <w:numPr>
          <w:ilvl w:val="0"/>
          <w:numId w:val="26"/>
        </w:numPr>
        <w:suppressAutoHyphens w:val="0"/>
        <w:spacing w:line="276" w:lineRule="auto"/>
        <w:ind w:left="1276" w:hanging="425"/>
        <w:jc w:val="both"/>
        <w:rPr>
          <w:rFonts w:ascii="Calibri" w:hAnsi="Calibri" w:cs="Calibri"/>
          <w:spacing w:val="-4"/>
        </w:rPr>
      </w:pPr>
      <w:r w:rsidRPr="00662703">
        <w:rPr>
          <w:rFonts w:ascii="Calibri" w:hAnsi="Calibri" w:cs="Calibri"/>
          <w:spacing w:val="-4"/>
        </w:rPr>
        <w:t>gwarancjach ubezpieczeniowych,</w:t>
      </w:r>
    </w:p>
    <w:p w14:paraId="6088638A" w14:textId="6E888F63" w:rsidR="00C34491" w:rsidRPr="00662703" w:rsidRDefault="00B068C9" w:rsidP="0014769C">
      <w:pPr>
        <w:pStyle w:val="Akapitzlist"/>
        <w:widowControl w:val="0"/>
        <w:numPr>
          <w:ilvl w:val="0"/>
          <w:numId w:val="26"/>
        </w:numPr>
        <w:suppressAutoHyphens w:val="0"/>
        <w:spacing w:line="276" w:lineRule="auto"/>
        <w:ind w:left="1276" w:hanging="425"/>
        <w:jc w:val="both"/>
        <w:rPr>
          <w:rFonts w:ascii="Calibri" w:hAnsi="Calibri" w:cs="Calibri"/>
          <w:spacing w:val="-4"/>
        </w:rPr>
      </w:pPr>
      <w:r w:rsidRPr="00662703">
        <w:rPr>
          <w:rFonts w:ascii="Calibri" w:hAnsi="Calibri" w:cs="Calibri"/>
          <w:spacing w:val="-4"/>
        </w:rPr>
        <w:t xml:space="preserve">poręczeniach udzielanych przez podmioty, o których mowa w art. 6b ust. 5 pkt 2 ustawy </w:t>
      </w:r>
      <w:r w:rsidRPr="00662703">
        <w:rPr>
          <w:rFonts w:ascii="Calibri" w:hAnsi="Calibri" w:cs="Calibri"/>
          <w:spacing w:val="-4"/>
        </w:rPr>
        <w:br/>
        <w:t>z dnia 9 listopada 2000 r. o utworzeniu Polskiej Agencji Rozwoju Przedsiębiorczości.</w:t>
      </w:r>
    </w:p>
    <w:p w14:paraId="6B5F9BD1" w14:textId="0CD3A87C" w:rsidR="00C34491" w:rsidRPr="00662703" w:rsidRDefault="00B068C9" w:rsidP="0014769C">
      <w:pPr>
        <w:pStyle w:val="Akapitzlist"/>
        <w:widowControl w:val="0"/>
        <w:numPr>
          <w:ilvl w:val="1"/>
          <w:numId w:val="25"/>
        </w:numPr>
        <w:suppressAutoHyphens w:val="0"/>
        <w:spacing w:line="276" w:lineRule="auto"/>
        <w:ind w:left="851" w:hanging="851"/>
        <w:jc w:val="both"/>
        <w:rPr>
          <w:rFonts w:ascii="Calibri" w:hAnsi="Calibri" w:cs="Calibri"/>
          <w:spacing w:val="-4"/>
        </w:rPr>
      </w:pPr>
      <w:r w:rsidRPr="00662703">
        <w:rPr>
          <w:rFonts w:ascii="Calibri" w:hAnsi="Calibri" w:cs="Calibri"/>
          <w:spacing w:val="-4"/>
        </w:rPr>
        <w:t xml:space="preserve">Wadium wnoszone w pieniądzu należy wpłacić przelewem na konto zamawiającego, </w:t>
      </w:r>
      <w:r w:rsidR="00662703" w:rsidRPr="00662703">
        <w:rPr>
          <w:rFonts w:asciiTheme="minorHAnsi" w:hAnsiTheme="minorHAnsi" w:cstheme="minorHAnsi"/>
        </w:rPr>
        <w:t xml:space="preserve">Getin Noble Bank S.A. </w:t>
      </w:r>
      <w:r w:rsidRPr="00662703">
        <w:rPr>
          <w:rFonts w:asciiTheme="minorHAnsi" w:hAnsiTheme="minorHAnsi" w:cstheme="minorHAnsi"/>
          <w:spacing w:val="-4"/>
        </w:rPr>
        <w:t xml:space="preserve">nr: </w:t>
      </w:r>
      <w:r w:rsidR="00662703" w:rsidRPr="00662703">
        <w:rPr>
          <w:rFonts w:asciiTheme="minorHAnsi" w:hAnsiTheme="minorHAnsi" w:cstheme="minorHAnsi"/>
        </w:rPr>
        <w:t>50 1560 0013 2005 4225 7000 0005</w:t>
      </w:r>
      <w:r w:rsidR="00813CDF">
        <w:rPr>
          <w:rFonts w:ascii="Calibri" w:hAnsi="Calibri" w:cs="Calibri"/>
          <w:spacing w:val="-4"/>
        </w:rPr>
        <w:t xml:space="preserve"> </w:t>
      </w:r>
      <w:r w:rsidRPr="00662703">
        <w:rPr>
          <w:rFonts w:ascii="Calibri" w:hAnsi="Calibri" w:cs="Calibri"/>
          <w:spacing w:val="-4"/>
        </w:rPr>
        <w:t xml:space="preserve">z adnotacją „Ubezpieczenie majątku i innych interesów </w:t>
      </w:r>
      <w:r w:rsidR="00D3588F" w:rsidRPr="00662703">
        <w:rPr>
          <w:rFonts w:ascii="Calibri" w:hAnsi="Calibri" w:cs="Calibri"/>
          <w:spacing w:val="-4"/>
        </w:rPr>
        <w:t>Powiatu Kłodzkiego</w:t>
      </w:r>
      <w:r w:rsidRPr="00662703">
        <w:rPr>
          <w:rFonts w:ascii="Calibri" w:hAnsi="Calibri" w:cs="Calibri"/>
          <w:spacing w:val="-4"/>
        </w:rPr>
        <w:t xml:space="preserve"> wraz z podległymi jednostkami organizacyjnymi – część </w:t>
      </w:r>
      <w:r w:rsidR="00696A99" w:rsidRPr="00662703">
        <w:rPr>
          <w:rFonts w:ascii="Calibri" w:hAnsi="Calibri" w:cs="Calibri"/>
          <w:spacing w:val="-4"/>
          <w:u w:val="single"/>
        </w:rPr>
        <w:t xml:space="preserve">    </w:t>
      </w:r>
      <w:r w:rsidR="00696A99" w:rsidRPr="00662703">
        <w:rPr>
          <w:rFonts w:ascii="Calibri" w:hAnsi="Calibri" w:cs="Calibri"/>
          <w:spacing w:val="-4"/>
        </w:rPr>
        <w:t xml:space="preserve"> </w:t>
      </w:r>
      <w:r w:rsidRPr="00662703">
        <w:rPr>
          <w:rFonts w:ascii="Calibri" w:hAnsi="Calibri" w:cs="Calibri"/>
          <w:spacing w:val="-4"/>
        </w:rPr>
        <w:t>zamówienia”. Za termin wniesienia wadium przyjmuje się datę uznania rachunku pełnomocnika zamawiającego.</w:t>
      </w:r>
    </w:p>
    <w:p w14:paraId="4DE99657" w14:textId="77777777" w:rsidR="00C34491" w:rsidRPr="00662703" w:rsidRDefault="00B068C9" w:rsidP="0014769C">
      <w:pPr>
        <w:pStyle w:val="Akapitzlist"/>
        <w:widowControl w:val="0"/>
        <w:numPr>
          <w:ilvl w:val="1"/>
          <w:numId w:val="25"/>
        </w:numPr>
        <w:suppressAutoHyphens w:val="0"/>
        <w:spacing w:line="276" w:lineRule="auto"/>
        <w:ind w:left="851" w:hanging="851"/>
        <w:jc w:val="both"/>
        <w:rPr>
          <w:rFonts w:ascii="Calibri" w:hAnsi="Calibri" w:cs="Calibri"/>
          <w:spacing w:val="-4"/>
        </w:rPr>
      </w:pPr>
      <w:r w:rsidRPr="00662703">
        <w:rPr>
          <w:rFonts w:ascii="Calibri" w:hAnsi="Calibri" w:cs="Calibri"/>
          <w:spacing w:val="-4"/>
        </w:rPr>
        <w:t>Wadium wnoszone w formie gwarancji ubezpieczeniowej lub bankowej lub w formie poręczenia, winno być wniesione w oryginale w formie elektronicznej, opatrzonej kwalifikowanym podpisem elektronicznym wystawcy dokumentu.</w:t>
      </w:r>
    </w:p>
    <w:p w14:paraId="1539535C" w14:textId="77777777" w:rsidR="00C34491" w:rsidRPr="00662703" w:rsidRDefault="00B068C9" w:rsidP="0014769C">
      <w:pPr>
        <w:pStyle w:val="Akapitzlist"/>
        <w:widowControl w:val="0"/>
        <w:numPr>
          <w:ilvl w:val="2"/>
          <w:numId w:val="25"/>
        </w:numPr>
        <w:suppressAutoHyphens w:val="0"/>
        <w:spacing w:line="276" w:lineRule="auto"/>
        <w:ind w:left="851" w:hanging="851"/>
        <w:jc w:val="both"/>
        <w:rPr>
          <w:rFonts w:ascii="Calibri" w:hAnsi="Calibri" w:cs="Calibri"/>
          <w:spacing w:val="-4"/>
        </w:rPr>
      </w:pPr>
      <w:r w:rsidRPr="00662703">
        <w:rPr>
          <w:rFonts w:ascii="Calibri" w:hAnsi="Calibri" w:cs="Calibri"/>
          <w:spacing w:val="-4"/>
        </w:rPr>
        <w:t xml:space="preserve">Sposób sporządzenia dokumentu wadium musi być zgody z wymaganiami określonymi </w:t>
      </w:r>
      <w:r w:rsidRPr="00662703">
        <w:rPr>
          <w:rFonts w:ascii="Calibri" w:hAnsi="Calibri" w:cs="Calibri"/>
          <w:spacing w:val="-4"/>
        </w:rPr>
        <w:br/>
        <w:t>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3FBC66" w14:textId="4369B625" w:rsidR="00C34491" w:rsidRPr="00662703" w:rsidRDefault="00B068C9" w:rsidP="0014769C">
      <w:pPr>
        <w:pStyle w:val="Akapitzlist"/>
        <w:widowControl w:val="0"/>
        <w:numPr>
          <w:ilvl w:val="2"/>
          <w:numId w:val="25"/>
        </w:numPr>
        <w:suppressAutoHyphens w:val="0"/>
        <w:spacing w:line="276" w:lineRule="auto"/>
        <w:ind w:left="851" w:hanging="851"/>
        <w:jc w:val="both"/>
        <w:rPr>
          <w:rFonts w:ascii="Calibri" w:hAnsi="Calibri" w:cs="Calibri"/>
          <w:spacing w:val="-6"/>
        </w:rPr>
      </w:pPr>
      <w:r w:rsidRPr="00662703">
        <w:rPr>
          <w:rFonts w:ascii="Calibri" w:hAnsi="Calibri" w:cs="Calibri"/>
          <w:spacing w:val="-6"/>
        </w:rPr>
        <w:t>Dokument wadium składany jest przez wykonawcę za pośrednictwem systemu teleinformaty</w:t>
      </w:r>
      <w:r w:rsidR="007E5D0D" w:rsidRPr="00662703">
        <w:rPr>
          <w:rFonts w:ascii="Calibri" w:hAnsi="Calibri" w:cs="Calibri"/>
          <w:spacing w:val="-6"/>
        </w:rPr>
        <w:softHyphen/>
      </w:r>
      <w:r w:rsidRPr="00662703">
        <w:rPr>
          <w:rFonts w:ascii="Calibri" w:hAnsi="Calibri" w:cs="Calibri"/>
          <w:spacing w:val="-6"/>
        </w:rPr>
        <w:t>cznego jako załącznik i winien być przekazany pełnomocnikowi zamawiającego przed terminem składnia ofert za pośrednictwem formularza służącego do korespondencji lub komunikacji.</w:t>
      </w:r>
    </w:p>
    <w:p w14:paraId="4F2B75F0" w14:textId="5722310F" w:rsidR="00C34491" w:rsidRPr="00662703" w:rsidRDefault="00B068C9" w:rsidP="0014769C">
      <w:pPr>
        <w:pStyle w:val="Akapitzlist"/>
        <w:widowControl w:val="0"/>
        <w:numPr>
          <w:ilvl w:val="2"/>
          <w:numId w:val="25"/>
        </w:numPr>
        <w:suppressAutoHyphens w:val="0"/>
        <w:spacing w:line="276" w:lineRule="auto"/>
        <w:ind w:left="851" w:hanging="851"/>
        <w:jc w:val="both"/>
        <w:rPr>
          <w:rFonts w:ascii="Calibri" w:hAnsi="Calibri" w:cs="Calibri"/>
          <w:spacing w:val="-4"/>
        </w:rPr>
      </w:pPr>
      <w:r w:rsidRPr="00662703">
        <w:rPr>
          <w:rFonts w:ascii="Calibri" w:hAnsi="Calibri" w:cs="Calibri"/>
          <w:spacing w:val="-4"/>
        </w:rPr>
        <w:t>Za termin wniesienia wadium przyjmuje się termin jego przekazania do systemu teleinformatycznego.</w:t>
      </w:r>
    </w:p>
    <w:p w14:paraId="51584CB5" w14:textId="77777777" w:rsidR="00C34491" w:rsidRPr="00662703" w:rsidRDefault="00B068C9" w:rsidP="0014769C">
      <w:pPr>
        <w:pStyle w:val="Akapitzlist"/>
        <w:widowControl w:val="0"/>
        <w:numPr>
          <w:ilvl w:val="1"/>
          <w:numId w:val="25"/>
        </w:numPr>
        <w:suppressAutoHyphens w:val="0"/>
        <w:spacing w:line="276" w:lineRule="auto"/>
        <w:ind w:left="851" w:hanging="851"/>
        <w:jc w:val="both"/>
        <w:rPr>
          <w:rFonts w:ascii="Calibri" w:hAnsi="Calibri" w:cs="Calibri"/>
          <w:spacing w:val="-4"/>
        </w:rPr>
      </w:pPr>
      <w:r w:rsidRPr="00662703">
        <w:rPr>
          <w:rFonts w:ascii="Calibri" w:hAnsi="Calibri" w:cs="Calibri"/>
          <w:spacing w:val="-4"/>
        </w:rPr>
        <w:t xml:space="preserve">Wadium wniesione w formie gwarancji ubezpieczeniowej lub bankowej będzie akceptowane pod warunkiem, że jest zgodne z </w:t>
      </w:r>
      <w:proofErr w:type="spellStart"/>
      <w:r w:rsidRPr="00662703">
        <w:rPr>
          <w:rFonts w:ascii="Calibri" w:hAnsi="Calibri" w:cs="Calibri"/>
          <w:spacing w:val="-4"/>
        </w:rPr>
        <w:t>u.p.z.p</w:t>
      </w:r>
      <w:proofErr w:type="spellEnd"/>
      <w:r w:rsidRPr="00662703">
        <w:rPr>
          <w:rFonts w:ascii="Calibri" w:hAnsi="Calibri" w:cs="Calibri"/>
          <w:spacing w:val="-4"/>
        </w:rPr>
        <w:t>., a w szczególności:</w:t>
      </w:r>
    </w:p>
    <w:p w14:paraId="43839166" w14:textId="77777777" w:rsidR="00C34491" w:rsidRPr="00662703" w:rsidRDefault="00B068C9" w:rsidP="007E5D0D">
      <w:pPr>
        <w:pStyle w:val="Akapitzlist"/>
        <w:widowControl w:val="0"/>
        <w:numPr>
          <w:ilvl w:val="0"/>
          <w:numId w:val="27"/>
        </w:numPr>
        <w:tabs>
          <w:tab w:val="clear" w:pos="0"/>
          <w:tab w:val="num" w:pos="1134"/>
        </w:tabs>
        <w:suppressAutoHyphens w:val="0"/>
        <w:spacing w:line="276" w:lineRule="auto"/>
        <w:ind w:left="1134" w:hanging="283"/>
        <w:jc w:val="both"/>
        <w:rPr>
          <w:rFonts w:ascii="Calibri" w:hAnsi="Calibri" w:cs="Calibri"/>
          <w:spacing w:val="-4"/>
        </w:rPr>
      </w:pPr>
      <w:r w:rsidRPr="00662703">
        <w:rPr>
          <w:rFonts w:ascii="Calibri" w:hAnsi="Calibri" w:cs="Calibri"/>
          <w:spacing w:val="-4"/>
        </w:rPr>
        <w:lastRenderedPageBreak/>
        <w:t xml:space="preserve">gwarancja będzie obejmowała wszystkie przypadki utraty wadium przez wykonawcę, określone w art. 98 ust. 6  </w:t>
      </w:r>
      <w:proofErr w:type="spellStart"/>
      <w:r w:rsidRPr="00662703">
        <w:rPr>
          <w:rFonts w:ascii="Calibri" w:hAnsi="Calibri" w:cs="Calibri"/>
          <w:spacing w:val="-4"/>
        </w:rPr>
        <w:t>u.p.z.p</w:t>
      </w:r>
      <w:proofErr w:type="spellEnd"/>
      <w:r w:rsidRPr="00662703">
        <w:rPr>
          <w:rFonts w:ascii="Calibri" w:hAnsi="Calibri" w:cs="Calibri"/>
          <w:spacing w:val="-4"/>
        </w:rPr>
        <w:t>.,</w:t>
      </w:r>
    </w:p>
    <w:p w14:paraId="296DC122" w14:textId="77777777" w:rsidR="00C34491" w:rsidRPr="00662703" w:rsidRDefault="00B068C9" w:rsidP="007E5D0D">
      <w:pPr>
        <w:pStyle w:val="Akapitzlist"/>
        <w:widowControl w:val="0"/>
        <w:numPr>
          <w:ilvl w:val="0"/>
          <w:numId w:val="27"/>
        </w:numPr>
        <w:tabs>
          <w:tab w:val="clear" w:pos="0"/>
          <w:tab w:val="num" w:pos="1134"/>
        </w:tabs>
        <w:suppressAutoHyphens w:val="0"/>
        <w:spacing w:line="276" w:lineRule="auto"/>
        <w:ind w:left="1134" w:hanging="283"/>
        <w:jc w:val="both"/>
        <w:rPr>
          <w:rFonts w:ascii="Calibri" w:hAnsi="Calibri" w:cs="Calibri"/>
          <w:spacing w:val="-4"/>
        </w:rPr>
      </w:pPr>
      <w:r w:rsidRPr="00662703">
        <w:rPr>
          <w:rFonts w:ascii="Calibri" w:hAnsi="Calibri" w:cs="Calibri"/>
          <w:spacing w:val="-4"/>
        </w:rPr>
        <w:t>okres ważności gwarancji będzie nie krótszy niż okres związania ofertą określony w SWZ.</w:t>
      </w:r>
    </w:p>
    <w:p w14:paraId="72970F56" w14:textId="0CCE5FCB" w:rsidR="00C34491" w:rsidRPr="00662703" w:rsidRDefault="00B068C9" w:rsidP="0014769C">
      <w:pPr>
        <w:pStyle w:val="Akapitzlist"/>
        <w:widowControl w:val="0"/>
        <w:numPr>
          <w:ilvl w:val="1"/>
          <w:numId w:val="25"/>
        </w:numPr>
        <w:suppressAutoHyphens w:val="0"/>
        <w:spacing w:line="276" w:lineRule="auto"/>
        <w:ind w:left="851" w:hanging="851"/>
        <w:jc w:val="both"/>
        <w:rPr>
          <w:rFonts w:ascii="Calibri" w:hAnsi="Calibri" w:cs="Calibri"/>
          <w:spacing w:val="-4"/>
        </w:rPr>
      </w:pPr>
      <w:r w:rsidRPr="00662703">
        <w:rPr>
          <w:rFonts w:ascii="Calibri" w:hAnsi="Calibri" w:cs="Calibri"/>
          <w:spacing w:val="-4"/>
        </w:rPr>
        <w:t xml:space="preserve">Wadium wniesione w formie poręczenia bankowego, poręczeniach udzielanych przez podmioty, o których mowa w art. 6b ust. 5 pkt 2 ustawy z 9 listopada 2000 r. o utworzeniu Polskiej Agencji Rozwoju Przedsiębiorczości, będzie akceptowane pod warunkiem, że jest zgodne z </w:t>
      </w:r>
      <w:proofErr w:type="spellStart"/>
      <w:r w:rsidRPr="00662703">
        <w:rPr>
          <w:rFonts w:ascii="Calibri" w:hAnsi="Calibri" w:cs="Calibri"/>
          <w:spacing w:val="-4"/>
        </w:rPr>
        <w:t>u.p.z.p</w:t>
      </w:r>
      <w:proofErr w:type="spellEnd"/>
      <w:r w:rsidRPr="00662703">
        <w:rPr>
          <w:rFonts w:ascii="Calibri" w:hAnsi="Calibri" w:cs="Calibri"/>
          <w:spacing w:val="-4"/>
        </w:rPr>
        <w:t>., a w szczególności:</w:t>
      </w:r>
    </w:p>
    <w:p w14:paraId="28345C37" w14:textId="77777777" w:rsidR="00C34491" w:rsidRPr="00662703" w:rsidRDefault="00B068C9" w:rsidP="0014769C">
      <w:pPr>
        <w:pStyle w:val="Akapitzlist"/>
        <w:widowControl w:val="0"/>
        <w:numPr>
          <w:ilvl w:val="0"/>
          <w:numId w:val="28"/>
        </w:numPr>
        <w:suppressAutoHyphens w:val="0"/>
        <w:spacing w:line="276" w:lineRule="auto"/>
        <w:ind w:left="1134" w:hanging="283"/>
        <w:jc w:val="both"/>
        <w:rPr>
          <w:rFonts w:ascii="Calibri" w:hAnsi="Calibri" w:cs="Calibri"/>
          <w:spacing w:val="-4"/>
        </w:rPr>
      </w:pPr>
      <w:r w:rsidRPr="00662703">
        <w:rPr>
          <w:rFonts w:ascii="Calibri" w:hAnsi="Calibri" w:cs="Calibri"/>
          <w:spacing w:val="-4"/>
        </w:rPr>
        <w:t xml:space="preserve">poręczenie będzie obejmowało wszystkie przypadki utraty wadium przez wykonawcę, określone w art. 98 ust. 6 </w:t>
      </w:r>
      <w:proofErr w:type="spellStart"/>
      <w:r w:rsidRPr="00662703">
        <w:rPr>
          <w:rFonts w:ascii="Calibri" w:hAnsi="Calibri" w:cs="Calibri"/>
          <w:spacing w:val="-4"/>
        </w:rPr>
        <w:t>u.p.z.p</w:t>
      </w:r>
      <w:proofErr w:type="spellEnd"/>
      <w:r w:rsidRPr="00662703">
        <w:rPr>
          <w:rFonts w:ascii="Calibri" w:hAnsi="Calibri" w:cs="Calibri"/>
          <w:spacing w:val="-4"/>
        </w:rPr>
        <w:t>.,</w:t>
      </w:r>
    </w:p>
    <w:p w14:paraId="7BC27B20" w14:textId="77777777" w:rsidR="00C34491" w:rsidRPr="00662703" w:rsidRDefault="00B068C9" w:rsidP="0014769C">
      <w:pPr>
        <w:pStyle w:val="Akapitzlist"/>
        <w:widowControl w:val="0"/>
        <w:numPr>
          <w:ilvl w:val="0"/>
          <w:numId w:val="28"/>
        </w:numPr>
        <w:suppressAutoHyphens w:val="0"/>
        <w:spacing w:line="276" w:lineRule="auto"/>
        <w:ind w:left="1134" w:hanging="283"/>
        <w:jc w:val="both"/>
        <w:rPr>
          <w:rFonts w:ascii="Calibri" w:hAnsi="Calibri" w:cs="Calibri"/>
          <w:spacing w:val="-4"/>
        </w:rPr>
      </w:pPr>
      <w:r w:rsidRPr="00662703">
        <w:rPr>
          <w:rFonts w:ascii="Calibri" w:hAnsi="Calibri" w:cs="Calibri"/>
          <w:spacing w:val="-4"/>
        </w:rPr>
        <w:t>poręczenie będzie zawierało określony datą termin odpowiedzialności, nie krótszy niż okres związania ofertą określony w SWZ.</w:t>
      </w:r>
    </w:p>
    <w:p w14:paraId="6EFA6FF6" w14:textId="77777777" w:rsidR="00C34491" w:rsidRPr="007E5D0D" w:rsidRDefault="00B068C9" w:rsidP="0014769C">
      <w:pPr>
        <w:pStyle w:val="Akapitzlist1"/>
        <w:widowControl w:val="0"/>
        <w:numPr>
          <w:ilvl w:val="0"/>
          <w:numId w:val="25"/>
        </w:numPr>
        <w:tabs>
          <w:tab w:val="left" w:pos="851"/>
        </w:tabs>
        <w:suppressAutoHyphens w:val="0"/>
        <w:spacing w:before="120" w:after="0"/>
        <w:ind w:left="851" w:hanging="851"/>
        <w:jc w:val="both"/>
        <w:outlineLvl w:val="0"/>
        <w:rPr>
          <w:rFonts w:cs="Calibri"/>
          <w:b/>
          <w:spacing w:val="-6"/>
          <w:sz w:val="24"/>
          <w:szCs w:val="24"/>
          <w:lang w:eastAsia="en-US"/>
        </w:rPr>
      </w:pPr>
      <w:bookmarkStart w:id="209" w:name="_Toc114833269"/>
      <w:r w:rsidRPr="007E5D0D">
        <w:rPr>
          <w:rFonts w:cs="Calibri"/>
          <w:b/>
          <w:spacing w:val="-6"/>
          <w:sz w:val="24"/>
          <w:szCs w:val="24"/>
          <w:lang w:eastAsia="en-US"/>
        </w:rPr>
        <w:t>Informacja o uprzedniej ocenie ofert, zgodnie z art. 139 ustawy Prawo zamówień publicznych.</w:t>
      </w:r>
      <w:bookmarkEnd w:id="209"/>
    </w:p>
    <w:p w14:paraId="18A61B98" w14:textId="77777777" w:rsidR="00C34491" w:rsidRPr="007E5D0D" w:rsidRDefault="00B068C9" w:rsidP="0014769C">
      <w:pPr>
        <w:pStyle w:val="Akapitzlist1"/>
        <w:widowControl w:val="0"/>
        <w:numPr>
          <w:ilvl w:val="1"/>
          <w:numId w:val="25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b/>
          <w:spacing w:val="-10"/>
          <w:sz w:val="24"/>
          <w:szCs w:val="24"/>
          <w:lang w:eastAsia="en-US"/>
        </w:rPr>
      </w:pPr>
      <w:r w:rsidRPr="007E5D0D">
        <w:rPr>
          <w:rFonts w:cs="Calibri"/>
          <w:spacing w:val="-10"/>
          <w:sz w:val="24"/>
          <w:szCs w:val="24"/>
        </w:rPr>
        <w:t xml:space="preserve">Zgodnie  z art. 139 ust. 1 </w:t>
      </w:r>
      <w:proofErr w:type="spellStart"/>
      <w:r w:rsidRPr="007E5D0D">
        <w:rPr>
          <w:rFonts w:cs="Calibri"/>
          <w:spacing w:val="-10"/>
          <w:sz w:val="24"/>
          <w:szCs w:val="24"/>
        </w:rPr>
        <w:t>u.p.z.p</w:t>
      </w:r>
      <w:proofErr w:type="spellEnd"/>
      <w:r w:rsidRPr="007E5D0D">
        <w:rPr>
          <w:rFonts w:cs="Calibri"/>
          <w:spacing w:val="-10"/>
          <w:sz w:val="24"/>
          <w:szCs w:val="24"/>
        </w:rPr>
        <w:t>. zamawiający przewiduje, że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377D46FF" w14:textId="77777777" w:rsidR="00C34491" w:rsidRPr="00060433" w:rsidRDefault="00B068C9" w:rsidP="0014769C">
      <w:pPr>
        <w:pStyle w:val="Akapitzlist1"/>
        <w:widowControl w:val="0"/>
        <w:numPr>
          <w:ilvl w:val="1"/>
          <w:numId w:val="25"/>
        </w:numPr>
        <w:tabs>
          <w:tab w:val="left" w:pos="851"/>
        </w:tabs>
        <w:suppressAutoHyphens w:val="0"/>
        <w:spacing w:after="0"/>
        <w:ind w:left="851" w:hanging="851"/>
        <w:jc w:val="both"/>
        <w:rPr>
          <w:rFonts w:cs="Calibri"/>
          <w:bCs/>
          <w:spacing w:val="-4"/>
          <w:sz w:val="24"/>
          <w:szCs w:val="24"/>
          <w:lang w:eastAsia="en-US"/>
        </w:rPr>
      </w:pPr>
      <w:r w:rsidRPr="00060433">
        <w:rPr>
          <w:rFonts w:cs="Calibri"/>
          <w:bCs/>
          <w:spacing w:val="-4"/>
          <w:sz w:val="24"/>
          <w:szCs w:val="24"/>
          <w:lang w:eastAsia="en-US"/>
        </w:rPr>
        <w:t xml:space="preserve">Wykonawca nie jest obowiązany do złożenia wraz z ofertą oświadczenia, o którym mowa w art. 125 ust. 1 </w:t>
      </w:r>
      <w:proofErr w:type="spellStart"/>
      <w:r w:rsidRPr="00060433">
        <w:rPr>
          <w:rFonts w:cs="Calibri"/>
          <w:bCs/>
          <w:spacing w:val="-4"/>
          <w:sz w:val="24"/>
          <w:szCs w:val="24"/>
          <w:lang w:eastAsia="en-US"/>
        </w:rPr>
        <w:t>u.p.z.p</w:t>
      </w:r>
      <w:proofErr w:type="spellEnd"/>
      <w:r w:rsidRPr="00060433">
        <w:rPr>
          <w:rFonts w:cs="Calibri"/>
          <w:bCs/>
          <w:spacing w:val="-4"/>
          <w:sz w:val="24"/>
          <w:szCs w:val="24"/>
          <w:lang w:eastAsia="en-US"/>
        </w:rPr>
        <w:t>. Zamawiający będzie żądał tego oświadczenia wyłącznie od wykonawcy, którego oferta zostanie najwyżej oceniona.</w:t>
      </w:r>
    </w:p>
    <w:p w14:paraId="5C1987FE" w14:textId="77777777" w:rsidR="00C34491" w:rsidRPr="00060433" w:rsidRDefault="00B068C9" w:rsidP="0014769C">
      <w:pPr>
        <w:pStyle w:val="Akapitzlist1"/>
        <w:widowControl w:val="0"/>
        <w:numPr>
          <w:ilvl w:val="0"/>
          <w:numId w:val="25"/>
        </w:numPr>
        <w:tabs>
          <w:tab w:val="left" w:pos="851"/>
        </w:tabs>
        <w:suppressAutoHyphens w:val="0"/>
        <w:spacing w:before="120" w:after="0"/>
        <w:ind w:left="851" w:hanging="851"/>
        <w:jc w:val="both"/>
        <w:outlineLvl w:val="0"/>
        <w:rPr>
          <w:rFonts w:cs="Calibri"/>
          <w:b/>
          <w:spacing w:val="-4"/>
          <w:sz w:val="24"/>
          <w:szCs w:val="24"/>
          <w:lang w:eastAsia="en-US"/>
        </w:rPr>
      </w:pPr>
      <w:bookmarkStart w:id="210" w:name="_Toc114833270"/>
      <w:r w:rsidRPr="00060433">
        <w:rPr>
          <w:rFonts w:cs="Calibri"/>
          <w:b/>
          <w:spacing w:val="-4"/>
          <w:sz w:val="24"/>
          <w:szCs w:val="24"/>
        </w:rPr>
        <w:t>Informacja o obowiązku osobistego wykonania przez wykonawcę kluczowych zadań, jeżeli zamawiający dokonuje takiego zastrzeżenia zgodnie z art. 60 i art. 121 ustawy Prawo zamówień publicznych.</w:t>
      </w:r>
      <w:bookmarkEnd w:id="210"/>
    </w:p>
    <w:p w14:paraId="5A82EF91" w14:textId="77777777" w:rsidR="00C34491" w:rsidRPr="00060433" w:rsidRDefault="00B068C9" w:rsidP="0014769C">
      <w:pPr>
        <w:pStyle w:val="Akapitzlist1"/>
        <w:widowControl w:val="0"/>
        <w:tabs>
          <w:tab w:val="left" w:pos="851"/>
        </w:tabs>
        <w:suppressAutoHyphens w:val="0"/>
        <w:spacing w:after="0"/>
        <w:ind w:left="851"/>
        <w:jc w:val="both"/>
        <w:rPr>
          <w:rFonts w:cs="Calibri"/>
          <w:spacing w:val="-4"/>
          <w:sz w:val="24"/>
          <w:szCs w:val="24"/>
          <w:lang w:eastAsia="en-US"/>
        </w:rPr>
      </w:pPr>
      <w:r w:rsidRPr="00060433">
        <w:rPr>
          <w:rFonts w:cs="Calibri"/>
          <w:spacing w:val="-4"/>
          <w:sz w:val="24"/>
          <w:szCs w:val="24"/>
        </w:rPr>
        <w:t xml:space="preserve">Zamawiający nie zastrzega obowiązku osobistego wykonania przez wykonawcę kluczowych zadań na podstawie art. 60 i art. 121 </w:t>
      </w:r>
      <w:proofErr w:type="spellStart"/>
      <w:r w:rsidRPr="00060433">
        <w:rPr>
          <w:rFonts w:cs="Calibri"/>
          <w:spacing w:val="-4"/>
          <w:sz w:val="24"/>
          <w:szCs w:val="24"/>
        </w:rPr>
        <w:t>u.p.z.p</w:t>
      </w:r>
      <w:proofErr w:type="spellEnd"/>
      <w:r w:rsidRPr="00060433">
        <w:rPr>
          <w:rFonts w:cs="Calibri"/>
          <w:spacing w:val="-4"/>
          <w:sz w:val="24"/>
          <w:szCs w:val="24"/>
        </w:rPr>
        <w:t xml:space="preserve">. Zastosowanie w tym zakresie mają jednak odpowiednie przepisy ustawy z dnia 11 września 2015 r o działalności ubezpieczeniowej </w:t>
      </w:r>
      <w:r w:rsidRPr="00060433">
        <w:rPr>
          <w:rFonts w:cs="Calibri"/>
          <w:spacing w:val="-4"/>
          <w:sz w:val="24"/>
          <w:szCs w:val="24"/>
        </w:rPr>
        <w:br/>
        <w:t>i reasekuracyjnej, w szczególności dotyczące wykonywania czynności ubezpieczeniowych.</w:t>
      </w:r>
    </w:p>
    <w:p w14:paraId="6C2D74C6" w14:textId="55C0E610" w:rsidR="00C34491" w:rsidRPr="00060433" w:rsidRDefault="00B068C9" w:rsidP="0014769C">
      <w:pPr>
        <w:pStyle w:val="Akapitzlist1"/>
        <w:widowControl w:val="0"/>
        <w:numPr>
          <w:ilvl w:val="0"/>
          <w:numId w:val="25"/>
        </w:numPr>
        <w:tabs>
          <w:tab w:val="left" w:pos="851"/>
        </w:tabs>
        <w:suppressAutoHyphens w:val="0"/>
        <w:spacing w:before="120" w:after="0"/>
        <w:ind w:left="851" w:hanging="851"/>
        <w:jc w:val="both"/>
        <w:outlineLvl w:val="0"/>
        <w:rPr>
          <w:rFonts w:cs="Calibri"/>
          <w:b/>
          <w:spacing w:val="-4"/>
          <w:sz w:val="24"/>
          <w:szCs w:val="24"/>
          <w:lang w:eastAsia="en-US"/>
        </w:rPr>
      </w:pPr>
      <w:bookmarkStart w:id="211" w:name="_Toc4560075611"/>
      <w:bookmarkStart w:id="212" w:name="_Toc4560077911"/>
      <w:bookmarkStart w:id="213" w:name="_Toc4581568191"/>
      <w:bookmarkStart w:id="214" w:name="_Toc456007563"/>
      <w:bookmarkStart w:id="215" w:name="_Toc456007793"/>
      <w:bookmarkStart w:id="216" w:name="_Toc458156821"/>
      <w:bookmarkStart w:id="217" w:name="_Toc114833271"/>
      <w:bookmarkEnd w:id="211"/>
      <w:bookmarkEnd w:id="212"/>
      <w:bookmarkEnd w:id="213"/>
      <w:r w:rsidRPr="00060433">
        <w:rPr>
          <w:rFonts w:cs="Calibri"/>
          <w:b/>
          <w:spacing w:val="-4"/>
          <w:sz w:val="24"/>
          <w:szCs w:val="24"/>
          <w:lang w:eastAsia="en-US"/>
        </w:rPr>
        <w:t>Pouczenie o środkach ochrony prawnej przysługujących wykonawcy</w:t>
      </w:r>
      <w:bookmarkEnd w:id="214"/>
      <w:bookmarkEnd w:id="215"/>
      <w:bookmarkEnd w:id="216"/>
      <w:r w:rsidRPr="00060433">
        <w:rPr>
          <w:rFonts w:cs="Calibri"/>
          <w:b/>
          <w:spacing w:val="-4"/>
          <w:sz w:val="24"/>
          <w:szCs w:val="24"/>
          <w:lang w:eastAsia="en-US"/>
        </w:rPr>
        <w:t>.</w:t>
      </w:r>
      <w:bookmarkEnd w:id="217"/>
    </w:p>
    <w:p w14:paraId="26E5CDBC" w14:textId="77777777" w:rsidR="00C34491" w:rsidRPr="00060433" w:rsidRDefault="00B068C9" w:rsidP="0014769C">
      <w:pPr>
        <w:pStyle w:val="Akapitzlist1"/>
        <w:widowControl w:val="0"/>
        <w:numPr>
          <w:ilvl w:val="1"/>
          <w:numId w:val="25"/>
        </w:numPr>
        <w:tabs>
          <w:tab w:val="left" w:pos="851"/>
        </w:tabs>
        <w:spacing w:after="0"/>
        <w:ind w:left="851" w:hanging="851"/>
        <w:jc w:val="both"/>
        <w:rPr>
          <w:rFonts w:eastAsia="Arial" w:cs="Calibri"/>
          <w:bCs/>
          <w:spacing w:val="-4"/>
          <w:sz w:val="24"/>
          <w:szCs w:val="24"/>
        </w:rPr>
      </w:pPr>
      <w:r w:rsidRPr="00060433">
        <w:rPr>
          <w:rFonts w:eastAsia="Arial" w:cs="Calibri"/>
          <w:bCs/>
          <w:spacing w:val="-4"/>
          <w:sz w:val="24"/>
          <w:szCs w:val="24"/>
        </w:rPr>
        <w:t>Środki ochrony prawnej przysługują wykonawcy oraz innemu podmiotowi, jeżeli ma lub miał interes w uzyskaniu zamówienia oraz poniósł lub może ponieść szkodę w wyniku naruszenia przez zamawiającego przepisów ustawy.</w:t>
      </w:r>
    </w:p>
    <w:p w14:paraId="59127E3C" w14:textId="0A31C25F" w:rsidR="00C34491" w:rsidRPr="0029388F" w:rsidRDefault="00B068C9" w:rsidP="0014769C">
      <w:pPr>
        <w:pStyle w:val="Akapitzlist1"/>
        <w:widowControl w:val="0"/>
        <w:numPr>
          <w:ilvl w:val="1"/>
          <w:numId w:val="25"/>
        </w:numPr>
        <w:tabs>
          <w:tab w:val="left" w:pos="851"/>
        </w:tabs>
        <w:spacing w:after="0"/>
        <w:ind w:left="851" w:hanging="851"/>
        <w:jc w:val="both"/>
        <w:rPr>
          <w:rFonts w:eastAsia="Arial" w:cs="Calibri"/>
          <w:bCs/>
          <w:color w:val="000000"/>
          <w:spacing w:val="-7"/>
          <w:sz w:val="24"/>
          <w:szCs w:val="24"/>
        </w:rPr>
      </w:pPr>
      <w:bookmarkStart w:id="218" w:name="_Toc63694412"/>
      <w:bookmarkStart w:id="219" w:name="_Toc63702238"/>
      <w:bookmarkStart w:id="220" w:name="_Toc64441915"/>
      <w:bookmarkStart w:id="221" w:name="_Toc96433062"/>
      <w:r w:rsidRPr="0029388F">
        <w:rPr>
          <w:rFonts w:eastAsia="Arial" w:cs="Calibri"/>
          <w:bCs/>
          <w:color w:val="000000"/>
          <w:spacing w:val="-7"/>
          <w:sz w:val="24"/>
          <w:szCs w:val="24"/>
        </w:rPr>
        <w:t xml:space="preserve">Środki ochrony prawnej wobec ogłoszenia wszczynającego postępowanie o udzielenie zamówienia oraz dokumentów zamówienia przysługują również organizacjom wpisanym na listę, o której mowa w art. 469 pkt 15 </w:t>
      </w:r>
      <w:proofErr w:type="spellStart"/>
      <w:r w:rsidRPr="0029388F">
        <w:rPr>
          <w:rFonts w:eastAsia="Arial" w:cs="Calibri"/>
          <w:bCs/>
          <w:color w:val="000000"/>
          <w:spacing w:val="-7"/>
          <w:sz w:val="24"/>
          <w:szCs w:val="24"/>
        </w:rPr>
        <w:t>u.p.z.p</w:t>
      </w:r>
      <w:proofErr w:type="spellEnd"/>
      <w:r w:rsidRPr="0029388F">
        <w:rPr>
          <w:rFonts w:eastAsia="Arial" w:cs="Calibri"/>
          <w:bCs/>
          <w:color w:val="000000"/>
          <w:spacing w:val="-7"/>
          <w:sz w:val="24"/>
          <w:szCs w:val="24"/>
        </w:rPr>
        <w:t>. oraz Rzecznikowi Małych i Średnich Przedsiębiorców.</w:t>
      </w:r>
      <w:bookmarkStart w:id="222" w:name="_Toc63694413"/>
      <w:bookmarkStart w:id="223" w:name="_Toc63702239"/>
      <w:bookmarkStart w:id="224" w:name="_Toc64441916"/>
      <w:bookmarkStart w:id="225" w:name="_Toc96433063"/>
      <w:bookmarkEnd w:id="218"/>
      <w:bookmarkEnd w:id="219"/>
      <w:bookmarkEnd w:id="220"/>
      <w:bookmarkEnd w:id="221"/>
    </w:p>
    <w:p w14:paraId="3581B4F1" w14:textId="77777777" w:rsidR="00C34491" w:rsidRPr="00060433" w:rsidRDefault="00B068C9" w:rsidP="0014769C">
      <w:pPr>
        <w:pStyle w:val="Akapitzlist1"/>
        <w:widowControl w:val="0"/>
        <w:numPr>
          <w:ilvl w:val="1"/>
          <w:numId w:val="25"/>
        </w:numPr>
        <w:tabs>
          <w:tab w:val="left" w:pos="851"/>
        </w:tabs>
        <w:spacing w:after="0"/>
        <w:ind w:left="851" w:hanging="851"/>
        <w:jc w:val="both"/>
        <w:rPr>
          <w:rFonts w:eastAsia="Arial" w:cs="Calibri"/>
          <w:bCs/>
          <w:color w:val="000000"/>
          <w:spacing w:val="-4"/>
          <w:sz w:val="24"/>
          <w:szCs w:val="24"/>
        </w:rPr>
      </w:pPr>
      <w:r w:rsidRPr="00060433">
        <w:rPr>
          <w:rFonts w:eastAsia="Arial" w:cs="Calibri"/>
          <w:bCs/>
          <w:color w:val="000000"/>
          <w:spacing w:val="-4"/>
          <w:sz w:val="24"/>
          <w:szCs w:val="24"/>
        </w:rPr>
        <w:t>Odwołanie przysługuje na:</w:t>
      </w:r>
      <w:bookmarkEnd w:id="222"/>
      <w:bookmarkEnd w:id="223"/>
      <w:bookmarkEnd w:id="224"/>
      <w:bookmarkEnd w:id="225"/>
    </w:p>
    <w:p w14:paraId="4C073FAA" w14:textId="77777777" w:rsidR="00C34491" w:rsidRPr="0029388F" w:rsidRDefault="00B068C9" w:rsidP="0014769C">
      <w:pPr>
        <w:pStyle w:val="Akapitzlist1"/>
        <w:widowControl w:val="0"/>
        <w:numPr>
          <w:ilvl w:val="2"/>
          <w:numId w:val="25"/>
        </w:numPr>
        <w:tabs>
          <w:tab w:val="left" w:pos="851"/>
        </w:tabs>
        <w:spacing w:after="0"/>
        <w:ind w:left="851" w:hanging="851"/>
        <w:jc w:val="both"/>
        <w:rPr>
          <w:rFonts w:eastAsia="Arial" w:cs="Calibri"/>
          <w:bCs/>
          <w:color w:val="000000"/>
          <w:spacing w:val="-6"/>
          <w:sz w:val="24"/>
          <w:szCs w:val="24"/>
        </w:rPr>
      </w:pPr>
      <w:bookmarkStart w:id="226" w:name="_Toc63694414"/>
      <w:bookmarkStart w:id="227" w:name="_Toc63702240"/>
      <w:bookmarkStart w:id="228" w:name="_Toc64441917"/>
      <w:bookmarkStart w:id="229" w:name="_Toc96433064"/>
      <w:r w:rsidRPr="0029388F">
        <w:rPr>
          <w:rFonts w:eastAsia="Arial" w:cs="Calibri"/>
          <w:bCs/>
          <w:color w:val="000000"/>
          <w:spacing w:val="-6"/>
          <w:sz w:val="24"/>
          <w:szCs w:val="24"/>
        </w:rPr>
        <w:t xml:space="preserve">niezgodną z przepisami ustawy czynność Zamawiającego, podjętą w postępowaniu o udzieleniu zamówienia, w tym na projektowane </w:t>
      </w:r>
      <w:r w:rsidRPr="0029388F">
        <w:rPr>
          <w:rFonts w:eastAsia="Arial" w:cs="Calibri"/>
          <w:spacing w:val="-6"/>
          <w:sz w:val="24"/>
          <w:szCs w:val="24"/>
        </w:rPr>
        <w:t xml:space="preserve">postanowienia </w:t>
      </w:r>
      <w:r w:rsidRPr="0029388F">
        <w:rPr>
          <w:rFonts w:eastAsia="Arial" w:cs="Calibri"/>
          <w:bCs/>
          <w:color w:val="000000"/>
          <w:spacing w:val="-6"/>
          <w:sz w:val="24"/>
          <w:szCs w:val="24"/>
        </w:rPr>
        <w:t>umowy,</w:t>
      </w:r>
      <w:bookmarkEnd w:id="226"/>
      <w:bookmarkEnd w:id="227"/>
      <w:bookmarkEnd w:id="228"/>
      <w:bookmarkEnd w:id="229"/>
    </w:p>
    <w:p w14:paraId="4D224CDA" w14:textId="77777777" w:rsidR="00C34491" w:rsidRPr="00060433" w:rsidRDefault="00B068C9" w:rsidP="0014769C">
      <w:pPr>
        <w:pStyle w:val="Akapitzlist1"/>
        <w:widowControl w:val="0"/>
        <w:numPr>
          <w:ilvl w:val="2"/>
          <w:numId w:val="25"/>
        </w:numPr>
        <w:tabs>
          <w:tab w:val="left" w:pos="851"/>
        </w:tabs>
        <w:spacing w:after="0"/>
        <w:ind w:left="851" w:hanging="851"/>
        <w:jc w:val="both"/>
        <w:rPr>
          <w:rFonts w:eastAsia="Arial" w:cs="Calibri"/>
          <w:bCs/>
          <w:color w:val="000000"/>
          <w:spacing w:val="-4"/>
          <w:sz w:val="24"/>
          <w:szCs w:val="24"/>
        </w:rPr>
      </w:pPr>
      <w:bookmarkStart w:id="230" w:name="_Toc63694415"/>
      <w:bookmarkStart w:id="231" w:name="_Toc63702241"/>
      <w:bookmarkStart w:id="232" w:name="_Toc64441918"/>
      <w:bookmarkStart w:id="233" w:name="_Toc96433065"/>
      <w:r w:rsidRPr="00060433">
        <w:rPr>
          <w:rFonts w:eastAsia="Arial" w:cs="Calibri"/>
          <w:bCs/>
          <w:color w:val="000000"/>
          <w:spacing w:val="-4"/>
          <w:sz w:val="24"/>
          <w:szCs w:val="24"/>
        </w:rPr>
        <w:t>zaniechane czynności w postępowaniu o udzielenie zamówienia, do której zamawiający był obowiązany na podstawie ustawy.</w:t>
      </w:r>
      <w:bookmarkEnd w:id="230"/>
      <w:bookmarkEnd w:id="231"/>
      <w:bookmarkEnd w:id="232"/>
      <w:bookmarkEnd w:id="233"/>
    </w:p>
    <w:p w14:paraId="37EB16D8" w14:textId="77777777" w:rsidR="00C34491" w:rsidRPr="00060433" w:rsidRDefault="00B068C9" w:rsidP="0014769C">
      <w:pPr>
        <w:pStyle w:val="Akapitzlist1"/>
        <w:widowControl w:val="0"/>
        <w:numPr>
          <w:ilvl w:val="1"/>
          <w:numId w:val="25"/>
        </w:numPr>
        <w:tabs>
          <w:tab w:val="left" w:pos="851"/>
        </w:tabs>
        <w:spacing w:after="0"/>
        <w:ind w:left="851" w:hanging="851"/>
        <w:jc w:val="both"/>
        <w:rPr>
          <w:rFonts w:eastAsia="Arial" w:cs="Calibri"/>
          <w:bCs/>
          <w:color w:val="000000"/>
          <w:spacing w:val="-4"/>
          <w:sz w:val="24"/>
          <w:szCs w:val="24"/>
        </w:rPr>
      </w:pPr>
      <w:bookmarkStart w:id="234" w:name="_Toc63694416"/>
      <w:bookmarkStart w:id="235" w:name="_Toc63702242"/>
      <w:bookmarkStart w:id="236" w:name="_Toc64441919"/>
      <w:bookmarkStart w:id="237" w:name="_Toc96433066"/>
      <w:r w:rsidRPr="00060433">
        <w:rPr>
          <w:rFonts w:eastAsia="Arial" w:cs="Calibri"/>
          <w:bCs/>
          <w:color w:val="000000"/>
          <w:spacing w:val="-4"/>
          <w:sz w:val="24"/>
          <w:szCs w:val="24"/>
        </w:rPr>
        <w:t xml:space="preserve">Odwołanie wnosi się do Prezesa Izby. </w:t>
      </w:r>
      <w:bookmarkEnd w:id="234"/>
      <w:bookmarkEnd w:id="235"/>
      <w:bookmarkEnd w:id="236"/>
      <w:r w:rsidRPr="00060433">
        <w:rPr>
          <w:rFonts w:eastAsia="Arial" w:cs="Calibri"/>
          <w:color w:val="000000"/>
          <w:spacing w:val="-4"/>
          <w:sz w:val="24"/>
          <w:szCs w:val="24"/>
        </w:rPr>
        <w:t xml:space="preserve">Odwołujący przekazuje zamawiającemu odwołanie wniesione w formie elektronicznej albo postaci elektronicznej albo kopię tego odwołania, jeżeli zostało ono wniesione w formie pisemnej, przed upływem terminu do wniesienia odwołania </w:t>
      </w:r>
      <w:r w:rsidRPr="00060433">
        <w:rPr>
          <w:rFonts w:eastAsia="Arial" w:cs="Calibri"/>
          <w:color w:val="000000"/>
          <w:spacing w:val="-4"/>
          <w:sz w:val="24"/>
          <w:szCs w:val="24"/>
        </w:rPr>
        <w:br/>
        <w:t>w taki sposób, aby mógł on zapoznać się z jego treścią przed upływem tego terminu.</w:t>
      </w:r>
      <w:bookmarkStart w:id="238" w:name="_Toc63694417"/>
      <w:bookmarkStart w:id="239" w:name="_Toc63702243"/>
      <w:bookmarkStart w:id="240" w:name="_Toc64441920"/>
      <w:bookmarkStart w:id="241" w:name="_Toc96433067"/>
      <w:bookmarkEnd w:id="237"/>
    </w:p>
    <w:p w14:paraId="50D83987" w14:textId="6446D6F1" w:rsidR="00C34491" w:rsidRPr="00060433" w:rsidRDefault="00B068C9" w:rsidP="0014769C">
      <w:pPr>
        <w:pStyle w:val="Akapitzlist1"/>
        <w:widowControl w:val="0"/>
        <w:numPr>
          <w:ilvl w:val="1"/>
          <w:numId w:val="25"/>
        </w:numPr>
        <w:tabs>
          <w:tab w:val="left" w:pos="851"/>
        </w:tabs>
        <w:spacing w:after="0"/>
        <w:ind w:left="851" w:hanging="851"/>
        <w:jc w:val="both"/>
        <w:rPr>
          <w:rFonts w:eastAsia="Arial" w:cs="Calibri"/>
          <w:bCs/>
          <w:color w:val="000000"/>
          <w:spacing w:val="-4"/>
          <w:sz w:val="24"/>
          <w:szCs w:val="24"/>
        </w:rPr>
      </w:pPr>
      <w:r w:rsidRPr="00060433">
        <w:rPr>
          <w:rFonts w:eastAsia="Arial" w:cs="Calibri"/>
          <w:bCs/>
          <w:color w:val="000000"/>
          <w:spacing w:val="-4"/>
          <w:sz w:val="24"/>
          <w:szCs w:val="24"/>
        </w:rPr>
        <w:t xml:space="preserve">Na orzeczenie Izby oraz postanowienia Prezesa Izby, o którym mowa w art. 519 ust. 1 </w:t>
      </w:r>
      <w:proofErr w:type="spellStart"/>
      <w:r w:rsidRPr="00060433">
        <w:rPr>
          <w:rFonts w:eastAsia="Arial" w:cs="Calibri"/>
          <w:bCs/>
          <w:color w:val="000000"/>
          <w:spacing w:val="-4"/>
          <w:sz w:val="24"/>
          <w:szCs w:val="24"/>
        </w:rPr>
        <w:t>u.p.z.p</w:t>
      </w:r>
      <w:proofErr w:type="spellEnd"/>
      <w:r w:rsidRPr="00060433">
        <w:rPr>
          <w:rFonts w:eastAsia="Arial" w:cs="Calibri"/>
          <w:b/>
          <w:bCs/>
          <w:color w:val="000000"/>
          <w:spacing w:val="-4"/>
          <w:sz w:val="24"/>
          <w:szCs w:val="24"/>
        </w:rPr>
        <w:t xml:space="preserve"> </w:t>
      </w:r>
      <w:r w:rsidRPr="00060433">
        <w:rPr>
          <w:rFonts w:eastAsia="Arial" w:cs="Calibri"/>
          <w:bCs/>
          <w:color w:val="000000"/>
          <w:spacing w:val="-4"/>
          <w:sz w:val="24"/>
          <w:szCs w:val="24"/>
        </w:rPr>
        <w:lastRenderedPageBreak/>
        <w:t>stronom oraz uczestnikom postępowania odwoławczego przysługuje skarga do sądu. Skargę wnosi się do Sądu Okręgowego w Warszawie za pośrednictwem Prezesa Krajowej Izby Odwoławczej.</w:t>
      </w:r>
      <w:bookmarkStart w:id="242" w:name="_Toc63694418"/>
      <w:bookmarkStart w:id="243" w:name="_Toc63702244"/>
      <w:bookmarkStart w:id="244" w:name="_Toc64441921"/>
      <w:bookmarkStart w:id="245" w:name="_Toc96433068"/>
      <w:bookmarkEnd w:id="238"/>
      <w:bookmarkEnd w:id="239"/>
      <w:bookmarkEnd w:id="240"/>
      <w:bookmarkEnd w:id="241"/>
    </w:p>
    <w:p w14:paraId="1223E0D0" w14:textId="77777777" w:rsidR="00C34491" w:rsidRPr="00060433" w:rsidRDefault="00B068C9" w:rsidP="0014769C">
      <w:pPr>
        <w:pStyle w:val="Akapitzlist1"/>
        <w:widowControl w:val="0"/>
        <w:numPr>
          <w:ilvl w:val="1"/>
          <w:numId w:val="25"/>
        </w:numPr>
        <w:tabs>
          <w:tab w:val="left" w:pos="851"/>
        </w:tabs>
        <w:spacing w:after="0"/>
        <w:ind w:left="851" w:hanging="851"/>
        <w:jc w:val="both"/>
        <w:rPr>
          <w:rFonts w:eastAsia="Arial" w:cs="Calibri"/>
          <w:bCs/>
          <w:color w:val="000000"/>
          <w:spacing w:val="-4"/>
          <w:sz w:val="24"/>
          <w:szCs w:val="24"/>
        </w:rPr>
      </w:pPr>
      <w:r w:rsidRPr="00060433">
        <w:rPr>
          <w:rFonts w:eastAsia="Arial" w:cs="Calibri"/>
          <w:bCs/>
          <w:color w:val="000000"/>
          <w:spacing w:val="-4"/>
          <w:sz w:val="24"/>
          <w:szCs w:val="24"/>
        </w:rPr>
        <w:t xml:space="preserve">Szczegółowe informacje dotyczące środków ochrony prawnej określone są w Dziale IX „Środki ochrony prawnej” </w:t>
      </w:r>
      <w:bookmarkEnd w:id="242"/>
      <w:bookmarkEnd w:id="243"/>
      <w:proofErr w:type="spellStart"/>
      <w:r w:rsidRPr="00060433">
        <w:rPr>
          <w:rFonts w:eastAsia="Arial" w:cs="Calibri"/>
          <w:bCs/>
          <w:color w:val="000000"/>
          <w:spacing w:val="-4"/>
          <w:sz w:val="24"/>
          <w:szCs w:val="24"/>
        </w:rPr>
        <w:t>u.p.z.p</w:t>
      </w:r>
      <w:bookmarkEnd w:id="244"/>
      <w:bookmarkEnd w:id="245"/>
      <w:proofErr w:type="spellEnd"/>
      <w:r w:rsidRPr="00060433">
        <w:rPr>
          <w:rFonts w:eastAsia="Arial" w:cs="Calibri"/>
          <w:bCs/>
          <w:color w:val="000000"/>
          <w:spacing w:val="-4"/>
          <w:sz w:val="24"/>
          <w:szCs w:val="24"/>
        </w:rPr>
        <w:t>.</w:t>
      </w:r>
    </w:p>
    <w:p w14:paraId="05744D34" w14:textId="77777777" w:rsidR="00C34491" w:rsidRPr="00813CDF" w:rsidRDefault="00B068C9" w:rsidP="0014769C">
      <w:pPr>
        <w:pStyle w:val="Akapitzlist1"/>
        <w:widowControl w:val="0"/>
        <w:numPr>
          <w:ilvl w:val="0"/>
          <w:numId w:val="25"/>
        </w:numPr>
        <w:tabs>
          <w:tab w:val="left" w:pos="851"/>
        </w:tabs>
        <w:suppressAutoHyphens w:val="0"/>
        <w:spacing w:before="120" w:after="0"/>
        <w:ind w:left="851" w:hanging="851"/>
        <w:jc w:val="both"/>
        <w:outlineLvl w:val="0"/>
        <w:rPr>
          <w:rFonts w:cs="Calibri"/>
          <w:b/>
          <w:spacing w:val="-4"/>
          <w:sz w:val="24"/>
          <w:szCs w:val="24"/>
          <w:lang w:eastAsia="en-US"/>
        </w:rPr>
      </w:pPr>
      <w:bookmarkStart w:id="246" w:name="_Toc4560075831"/>
      <w:bookmarkStart w:id="247" w:name="_Toc4560078131"/>
      <w:bookmarkStart w:id="248" w:name="_Toc4581568221"/>
      <w:bookmarkStart w:id="249" w:name="_Toc114833272"/>
      <w:bookmarkEnd w:id="246"/>
      <w:bookmarkEnd w:id="247"/>
      <w:bookmarkEnd w:id="248"/>
      <w:r w:rsidRPr="00813CDF">
        <w:rPr>
          <w:rFonts w:cs="Calibri"/>
          <w:b/>
          <w:spacing w:val="-4"/>
          <w:sz w:val="24"/>
          <w:szCs w:val="24"/>
          <w:lang w:eastAsia="en-US"/>
        </w:rPr>
        <w:t>Klauzula informacyjna RODO.</w:t>
      </w:r>
      <w:bookmarkEnd w:id="249"/>
    </w:p>
    <w:p w14:paraId="4B62DA3F" w14:textId="1573CABD" w:rsidR="00813CDF" w:rsidRPr="00813CDF" w:rsidRDefault="00813CDF" w:rsidP="00813CDF">
      <w:pPr>
        <w:pStyle w:val="pkt"/>
        <w:widowControl/>
        <w:suppressAutoHyphens w:val="0"/>
        <w:spacing w:before="0" w:after="0"/>
        <w:ind w:hanging="851"/>
        <w:rPr>
          <w:rFonts w:asciiTheme="minorHAnsi" w:hAnsiTheme="minorHAnsi" w:cstheme="minorHAnsi"/>
        </w:rPr>
      </w:pPr>
      <w:r w:rsidRPr="00813CDF">
        <w:rPr>
          <w:rFonts w:asciiTheme="minorHAnsi" w:hAnsiTheme="minorHAnsi" w:cstheme="minorHAnsi"/>
          <w:b/>
          <w:bCs/>
          <w:color w:val="auto"/>
        </w:rPr>
        <w:t>24.1.</w:t>
      </w:r>
      <w:r w:rsidRPr="00813CDF">
        <w:rPr>
          <w:rFonts w:asciiTheme="minorHAnsi" w:hAnsiTheme="minorHAnsi" w:cstheme="minorHAnsi"/>
          <w:color w:val="auto"/>
        </w:rPr>
        <w:t xml:space="preserve">      </w:t>
      </w:r>
      <w:r w:rsidRPr="00813CDF">
        <w:rPr>
          <w:rFonts w:asciiTheme="minorHAnsi" w:hAnsiTheme="minorHAnsi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2A5B8E09" w14:textId="77777777" w:rsidR="00813CDF" w:rsidRPr="00813CDF" w:rsidRDefault="00813CDF" w:rsidP="00813CDF">
      <w:pPr>
        <w:pStyle w:val="pkt"/>
        <w:widowControl/>
        <w:numPr>
          <w:ilvl w:val="0"/>
          <w:numId w:val="43"/>
        </w:numPr>
        <w:suppressAutoHyphens w:val="0"/>
        <w:spacing w:before="0" w:after="0"/>
        <w:ind w:left="709" w:hanging="401"/>
        <w:rPr>
          <w:rFonts w:asciiTheme="minorHAnsi" w:hAnsiTheme="minorHAnsi" w:cstheme="minorHAnsi"/>
        </w:rPr>
      </w:pPr>
      <w:r w:rsidRPr="00813CDF">
        <w:rPr>
          <w:rFonts w:asciiTheme="minorHAnsi" w:hAnsiTheme="minorHAnsi" w:cstheme="minorHAnsi"/>
        </w:rPr>
        <w:t xml:space="preserve">administratorem Pani/Pana danych osobowych jest Starostwo Powiatowe w Kłodzku (Starosta Kłodzki) ul. Okrzei 1, 57-300 Kłodzko tel. 74 865 75 23 </w:t>
      </w:r>
    </w:p>
    <w:p w14:paraId="1564BF5F" w14:textId="77777777" w:rsidR="00813CDF" w:rsidRPr="00813CDF" w:rsidRDefault="00813CDF" w:rsidP="00813CDF">
      <w:pPr>
        <w:pStyle w:val="pkt"/>
        <w:widowControl/>
        <w:numPr>
          <w:ilvl w:val="0"/>
          <w:numId w:val="43"/>
        </w:numPr>
        <w:suppressAutoHyphens w:val="0"/>
        <w:spacing w:before="0" w:after="0"/>
        <w:ind w:left="709" w:hanging="401"/>
        <w:rPr>
          <w:rFonts w:asciiTheme="minorHAnsi" w:hAnsiTheme="minorHAnsi" w:cstheme="minorHAnsi"/>
        </w:rPr>
      </w:pPr>
      <w:r w:rsidRPr="00813CDF">
        <w:rPr>
          <w:rFonts w:asciiTheme="minorHAnsi" w:hAnsiTheme="minorHAnsi" w:cstheme="minorHAnsi"/>
        </w:rPr>
        <w:t xml:space="preserve">administrator wyznaczył Inspektora Danych Osobowych, jest nim Pani Joanna Szkutnik, z którą można się kontaktować pod adresem e-mail: j.szkutnik@powiat.klodzko.pl </w:t>
      </w:r>
    </w:p>
    <w:p w14:paraId="550E59A8" w14:textId="77777777" w:rsidR="00813CDF" w:rsidRPr="00813CDF" w:rsidRDefault="00813CDF" w:rsidP="00813CDF">
      <w:pPr>
        <w:pStyle w:val="pkt"/>
        <w:spacing w:before="0" w:after="0"/>
        <w:ind w:left="709" w:firstLine="0"/>
        <w:rPr>
          <w:rFonts w:asciiTheme="minorHAnsi" w:hAnsiTheme="minorHAnsi" w:cstheme="minorHAnsi"/>
        </w:rPr>
      </w:pPr>
      <w:proofErr w:type="spellStart"/>
      <w:r w:rsidRPr="00813CDF">
        <w:rPr>
          <w:rFonts w:asciiTheme="minorHAnsi" w:hAnsiTheme="minorHAnsi" w:cstheme="minorHAnsi"/>
        </w:rPr>
        <w:t>tel</w:t>
      </w:r>
      <w:proofErr w:type="spellEnd"/>
      <w:r w:rsidRPr="00813CDF">
        <w:rPr>
          <w:rFonts w:asciiTheme="minorHAnsi" w:hAnsiTheme="minorHAnsi" w:cstheme="minorHAnsi"/>
        </w:rPr>
        <w:t xml:space="preserve"> 74 865 75 28</w:t>
      </w:r>
    </w:p>
    <w:p w14:paraId="22925A13" w14:textId="77777777" w:rsidR="00813CDF" w:rsidRPr="00813CDF" w:rsidRDefault="00813CDF" w:rsidP="00813CDF">
      <w:pPr>
        <w:pStyle w:val="pkt"/>
        <w:widowControl/>
        <w:numPr>
          <w:ilvl w:val="0"/>
          <w:numId w:val="43"/>
        </w:numPr>
        <w:suppressAutoHyphens w:val="0"/>
        <w:spacing w:before="0" w:after="0"/>
        <w:ind w:left="709" w:hanging="401"/>
        <w:rPr>
          <w:rFonts w:asciiTheme="minorHAnsi" w:hAnsiTheme="minorHAnsi" w:cstheme="minorHAnsi"/>
        </w:rPr>
      </w:pPr>
      <w:r w:rsidRPr="00813CDF">
        <w:rPr>
          <w:rFonts w:asciiTheme="minorHAnsi" w:hAnsiTheme="minorHAnsi" w:cstheme="minorHAnsi"/>
        </w:rPr>
        <w:t>Pani/Pana dane osobowe przetwarzane będą na podstawie art. 6 ust. 1 lit. c RODO w celu związanym z przedmiotowym postępowaniem o udzielenie zamówienia publicznego, prowadzonym w trybie podstawowym bez negocjacji.</w:t>
      </w:r>
    </w:p>
    <w:p w14:paraId="63964EC9" w14:textId="77777777" w:rsidR="00813CDF" w:rsidRPr="00813CDF" w:rsidRDefault="00813CDF" w:rsidP="00813CDF">
      <w:pPr>
        <w:pStyle w:val="pkt"/>
        <w:widowControl/>
        <w:numPr>
          <w:ilvl w:val="0"/>
          <w:numId w:val="43"/>
        </w:numPr>
        <w:suppressAutoHyphens w:val="0"/>
        <w:spacing w:before="0" w:after="0"/>
        <w:ind w:left="709" w:hanging="401"/>
        <w:rPr>
          <w:rFonts w:asciiTheme="minorHAnsi" w:hAnsiTheme="minorHAnsi" w:cstheme="minorHAnsi"/>
        </w:rPr>
      </w:pPr>
      <w:r w:rsidRPr="00813CDF">
        <w:rPr>
          <w:rFonts w:asciiTheme="minorHAnsi" w:hAnsiTheme="minorHAnsi" w:cstheme="minorHAnsi"/>
        </w:rPr>
        <w:t>odbiorcami Pani/Pana danych osobowych będą osoby lub podmioty, którym udostępniona zostanie dokumentacja postępowania w oparciu o art. 74 ustawy P.Z.P.</w:t>
      </w:r>
    </w:p>
    <w:p w14:paraId="18596497" w14:textId="77777777" w:rsidR="00813CDF" w:rsidRPr="00813CDF" w:rsidRDefault="00813CDF" w:rsidP="00813CDF">
      <w:pPr>
        <w:pStyle w:val="pkt"/>
        <w:widowControl/>
        <w:numPr>
          <w:ilvl w:val="0"/>
          <w:numId w:val="43"/>
        </w:numPr>
        <w:suppressAutoHyphens w:val="0"/>
        <w:spacing w:before="0" w:after="0"/>
        <w:ind w:left="709" w:hanging="401"/>
        <w:rPr>
          <w:rFonts w:asciiTheme="minorHAnsi" w:hAnsiTheme="minorHAnsi" w:cstheme="minorHAnsi"/>
        </w:rPr>
      </w:pPr>
      <w:r w:rsidRPr="00813CDF">
        <w:rPr>
          <w:rFonts w:asciiTheme="minorHAnsi" w:hAnsiTheme="minorHAnsi" w:cstheme="minorHAnsi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3874BA17" w14:textId="77777777" w:rsidR="00813CDF" w:rsidRPr="00813CDF" w:rsidRDefault="00813CDF" w:rsidP="00813CDF">
      <w:pPr>
        <w:pStyle w:val="pkt"/>
        <w:widowControl/>
        <w:numPr>
          <w:ilvl w:val="0"/>
          <w:numId w:val="43"/>
        </w:numPr>
        <w:suppressAutoHyphens w:val="0"/>
        <w:spacing w:before="0" w:after="0"/>
        <w:ind w:left="709" w:hanging="401"/>
        <w:rPr>
          <w:rFonts w:asciiTheme="minorHAnsi" w:hAnsiTheme="minorHAnsi" w:cstheme="minorHAnsi"/>
        </w:rPr>
      </w:pPr>
      <w:r w:rsidRPr="00813CDF">
        <w:rPr>
          <w:rFonts w:asciiTheme="minorHAnsi" w:hAnsiTheme="minorHAnsi" w:cstheme="minorHAnsi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14:paraId="7113D7E6" w14:textId="77777777" w:rsidR="00813CDF" w:rsidRPr="00813CDF" w:rsidRDefault="00813CDF" w:rsidP="00813CDF">
      <w:pPr>
        <w:pStyle w:val="pkt"/>
        <w:widowControl/>
        <w:numPr>
          <w:ilvl w:val="0"/>
          <w:numId w:val="43"/>
        </w:numPr>
        <w:tabs>
          <w:tab w:val="clear" w:pos="595"/>
        </w:tabs>
        <w:suppressAutoHyphens w:val="0"/>
        <w:spacing w:before="0" w:after="0"/>
        <w:ind w:left="709" w:hanging="401"/>
        <w:rPr>
          <w:rFonts w:asciiTheme="minorHAnsi" w:hAnsiTheme="minorHAnsi" w:cstheme="minorHAnsi"/>
        </w:rPr>
      </w:pPr>
      <w:r w:rsidRPr="00813CDF">
        <w:rPr>
          <w:rFonts w:asciiTheme="minorHAnsi" w:hAnsiTheme="minorHAnsi" w:cstheme="minorHAnsi"/>
        </w:rPr>
        <w:t>w odniesieniu do Pani/Pana danych osobowych decyzje nie będą podejmowane w sposób zautomatyzowany, stosownie do art. 22 RODO.</w:t>
      </w:r>
    </w:p>
    <w:p w14:paraId="214E80B4" w14:textId="77777777" w:rsidR="00813CDF" w:rsidRPr="00813CDF" w:rsidRDefault="00813CDF" w:rsidP="00813CDF">
      <w:pPr>
        <w:pStyle w:val="pkt"/>
        <w:widowControl/>
        <w:numPr>
          <w:ilvl w:val="0"/>
          <w:numId w:val="43"/>
        </w:numPr>
        <w:suppressAutoHyphens w:val="0"/>
        <w:spacing w:before="0" w:after="0"/>
        <w:ind w:left="709" w:hanging="401"/>
        <w:rPr>
          <w:rFonts w:asciiTheme="minorHAnsi" w:hAnsiTheme="minorHAnsi" w:cstheme="minorHAnsi"/>
        </w:rPr>
      </w:pPr>
      <w:r w:rsidRPr="00813CDF">
        <w:rPr>
          <w:rFonts w:asciiTheme="minorHAnsi" w:hAnsiTheme="minorHAnsi" w:cstheme="minorHAnsi"/>
        </w:rPr>
        <w:t>posiada Pani/Pan:</w:t>
      </w:r>
    </w:p>
    <w:p w14:paraId="5BAC2D77" w14:textId="77777777" w:rsidR="00813CDF" w:rsidRPr="00813CDF" w:rsidRDefault="00813CDF" w:rsidP="00813CDF">
      <w:pPr>
        <w:pStyle w:val="pkt"/>
        <w:widowControl/>
        <w:numPr>
          <w:ilvl w:val="0"/>
          <w:numId w:val="45"/>
        </w:numPr>
        <w:suppressAutoHyphens w:val="0"/>
        <w:spacing w:before="0" w:after="0"/>
        <w:ind w:left="567" w:hanging="283"/>
        <w:rPr>
          <w:rFonts w:asciiTheme="minorHAnsi" w:hAnsiTheme="minorHAnsi" w:cstheme="minorHAnsi"/>
        </w:rPr>
      </w:pPr>
      <w:r w:rsidRPr="00813CDF">
        <w:rPr>
          <w:rFonts w:asciiTheme="minorHAnsi" w:hAnsiTheme="minorHAnsi" w:cstheme="minorHAnsi"/>
        </w:rPr>
        <w:tab/>
        <w:t>na podstawie art. 15 RODO prawo dostępu do danych osobowych Pani/Pana dotyczących                   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77591148" w14:textId="77777777" w:rsidR="00813CDF" w:rsidRPr="00813CDF" w:rsidRDefault="00813CDF" w:rsidP="00813CDF">
      <w:pPr>
        <w:pStyle w:val="pkt"/>
        <w:widowControl/>
        <w:numPr>
          <w:ilvl w:val="0"/>
          <w:numId w:val="45"/>
        </w:numPr>
        <w:suppressAutoHyphens w:val="0"/>
        <w:spacing w:before="0" w:after="0"/>
        <w:ind w:left="567" w:hanging="283"/>
        <w:rPr>
          <w:rFonts w:asciiTheme="minorHAnsi" w:hAnsiTheme="minorHAnsi" w:cstheme="minorHAnsi"/>
        </w:rPr>
      </w:pPr>
      <w:r w:rsidRPr="00813CDF">
        <w:rPr>
          <w:rFonts w:asciiTheme="minorHAnsi" w:hAnsiTheme="minorHAnsi" w:cstheme="minorHAnsi"/>
        </w:rPr>
        <w:tab/>
        <w:t>na podstawie art. 16 RODO prawo do sprostowania Pani/Pana danych osobowych (</w:t>
      </w:r>
      <w:r w:rsidRPr="00813CDF">
        <w:rPr>
          <w:rFonts w:asciiTheme="minorHAnsi" w:hAnsiTheme="minorHAnsi" w:cstheme="minorHAnsi"/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813CDF">
        <w:rPr>
          <w:rFonts w:asciiTheme="minorHAnsi" w:hAnsiTheme="minorHAnsi" w:cstheme="minorHAnsi"/>
        </w:rPr>
        <w:t>);</w:t>
      </w:r>
    </w:p>
    <w:p w14:paraId="2EF8FC4E" w14:textId="77777777" w:rsidR="00813CDF" w:rsidRPr="00813CDF" w:rsidRDefault="00813CDF" w:rsidP="00813CDF">
      <w:pPr>
        <w:pStyle w:val="pkt"/>
        <w:widowControl/>
        <w:numPr>
          <w:ilvl w:val="0"/>
          <w:numId w:val="45"/>
        </w:numPr>
        <w:suppressAutoHyphens w:val="0"/>
        <w:spacing w:before="0" w:after="0"/>
        <w:ind w:left="567" w:hanging="283"/>
        <w:rPr>
          <w:rFonts w:asciiTheme="minorHAnsi" w:hAnsiTheme="minorHAnsi" w:cstheme="minorHAnsi"/>
        </w:rPr>
      </w:pPr>
      <w:r w:rsidRPr="00813CDF">
        <w:rPr>
          <w:rFonts w:asciiTheme="minorHAnsi" w:hAnsiTheme="minorHAnsi" w:cstheme="minorHAnsi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813CDF">
        <w:rPr>
          <w:rFonts w:asciiTheme="minorHAnsi" w:hAnsiTheme="minorHAnsi" w:cstheme="minorHAnsi"/>
          <w:i/>
        </w:rPr>
        <w:t>prawo do ograniczenia przetwarzania nie ma zastosowania w 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813CDF">
        <w:rPr>
          <w:rFonts w:asciiTheme="minorHAnsi" w:hAnsiTheme="minorHAnsi" w:cstheme="minorHAnsi"/>
        </w:rPr>
        <w:t>);</w:t>
      </w:r>
    </w:p>
    <w:p w14:paraId="20F40DA3" w14:textId="77777777" w:rsidR="00813CDF" w:rsidRPr="00813CDF" w:rsidRDefault="00813CDF" w:rsidP="00813CDF">
      <w:pPr>
        <w:pStyle w:val="pkt"/>
        <w:widowControl/>
        <w:numPr>
          <w:ilvl w:val="0"/>
          <w:numId w:val="45"/>
        </w:numPr>
        <w:suppressAutoHyphens w:val="0"/>
        <w:spacing w:before="0" w:after="0"/>
        <w:ind w:left="567" w:hanging="283"/>
        <w:rPr>
          <w:rFonts w:asciiTheme="minorHAnsi" w:hAnsiTheme="minorHAnsi" w:cstheme="minorHAnsi"/>
        </w:rPr>
      </w:pPr>
      <w:r w:rsidRPr="00813CDF">
        <w:rPr>
          <w:rFonts w:asciiTheme="minorHAnsi" w:hAnsiTheme="minorHAnsi" w:cstheme="minorHAnsi"/>
        </w:rPr>
        <w:lastRenderedPageBreak/>
        <w:tab/>
        <w:t xml:space="preserve">prawo do wniesienia skargi do Prezesa Urzędu Ochrony Danych Osobowych, gdy uzna Pani/Pan, że przetwarzanie danych osobowych Pani/Pana dotyczących narusza przepisy RODO; </w:t>
      </w:r>
      <w:r w:rsidRPr="00813CDF">
        <w:rPr>
          <w:rFonts w:asciiTheme="minorHAnsi" w:hAnsiTheme="minorHAnsi" w:cstheme="minorHAnsi"/>
          <w:i/>
        </w:rPr>
        <w:t xml:space="preserve"> </w:t>
      </w:r>
    </w:p>
    <w:p w14:paraId="4DBBDCC3" w14:textId="77777777" w:rsidR="00813CDF" w:rsidRPr="00813CDF" w:rsidRDefault="00813CDF" w:rsidP="00813CDF">
      <w:pPr>
        <w:pStyle w:val="pkt"/>
        <w:widowControl/>
        <w:numPr>
          <w:ilvl w:val="0"/>
          <w:numId w:val="43"/>
        </w:numPr>
        <w:suppressAutoHyphens w:val="0"/>
        <w:spacing w:before="0" w:after="0"/>
        <w:ind w:left="709" w:hanging="401"/>
        <w:rPr>
          <w:rFonts w:asciiTheme="minorHAnsi" w:hAnsiTheme="minorHAnsi" w:cstheme="minorHAnsi"/>
        </w:rPr>
      </w:pPr>
      <w:r w:rsidRPr="00813CDF">
        <w:rPr>
          <w:rFonts w:asciiTheme="minorHAnsi" w:hAnsiTheme="minorHAnsi" w:cstheme="minorHAnsi"/>
        </w:rPr>
        <w:t>nie przysługuje Pani/Panu:</w:t>
      </w:r>
    </w:p>
    <w:p w14:paraId="3B1107AC" w14:textId="77777777" w:rsidR="00813CDF" w:rsidRPr="00813CDF" w:rsidRDefault="00813CDF" w:rsidP="00813CDF">
      <w:pPr>
        <w:pStyle w:val="pkt"/>
        <w:widowControl/>
        <w:numPr>
          <w:ilvl w:val="0"/>
          <w:numId w:val="46"/>
        </w:numPr>
        <w:suppressAutoHyphens w:val="0"/>
        <w:spacing w:before="0" w:after="0"/>
        <w:ind w:left="567" w:hanging="283"/>
        <w:rPr>
          <w:rFonts w:asciiTheme="minorHAnsi" w:hAnsiTheme="minorHAnsi" w:cstheme="minorHAnsi"/>
        </w:rPr>
      </w:pPr>
      <w:r w:rsidRPr="00813CDF">
        <w:rPr>
          <w:rFonts w:asciiTheme="minorHAnsi" w:hAnsiTheme="minorHAnsi" w:cstheme="minorHAnsi"/>
        </w:rPr>
        <w:tab/>
        <w:t>w związku z art. 17 ust. 3 lit. b, d lub e RODO prawo do usunięcia danych osobowych;</w:t>
      </w:r>
    </w:p>
    <w:p w14:paraId="17601B5E" w14:textId="77777777" w:rsidR="00813CDF" w:rsidRPr="00813CDF" w:rsidRDefault="00813CDF" w:rsidP="00813CDF">
      <w:pPr>
        <w:pStyle w:val="pkt"/>
        <w:widowControl/>
        <w:numPr>
          <w:ilvl w:val="0"/>
          <w:numId w:val="46"/>
        </w:numPr>
        <w:suppressAutoHyphens w:val="0"/>
        <w:spacing w:before="0" w:after="0"/>
        <w:ind w:left="567" w:hanging="283"/>
        <w:rPr>
          <w:rFonts w:asciiTheme="minorHAnsi" w:hAnsiTheme="minorHAnsi" w:cstheme="minorHAnsi"/>
        </w:rPr>
      </w:pPr>
      <w:r w:rsidRPr="00813CDF">
        <w:rPr>
          <w:rFonts w:asciiTheme="minorHAnsi" w:hAnsiTheme="minorHAnsi" w:cstheme="minorHAnsi"/>
        </w:rPr>
        <w:tab/>
        <w:t>prawo do przenoszenia danych osobowych, o którym mowa w art. 20 RODO;</w:t>
      </w:r>
    </w:p>
    <w:p w14:paraId="5D069C5F" w14:textId="77777777" w:rsidR="00813CDF" w:rsidRPr="00813CDF" w:rsidRDefault="00813CDF" w:rsidP="00813CDF">
      <w:pPr>
        <w:pStyle w:val="pkt"/>
        <w:widowControl/>
        <w:numPr>
          <w:ilvl w:val="0"/>
          <w:numId w:val="46"/>
        </w:numPr>
        <w:suppressAutoHyphens w:val="0"/>
        <w:spacing w:before="0" w:after="0"/>
        <w:ind w:left="567" w:hanging="283"/>
        <w:rPr>
          <w:rFonts w:asciiTheme="minorHAnsi" w:hAnsiTheme="minorHAnsi" w:cstheme="minorHAnsi"/>
        </w:rPr>
      </w:pPr>
      <w:r w:rsidRPr="00813CDF">
        <w:rPr>
          <w:rFonts w:asciiTheme="minorHAnsi" w:hAnsiTheme="minorHAnsi" w:cstheme="minorHAnsi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584FF49A" w14:textId="6AD02BE7" w:rsidR="00C34491" w:rsidRPr="00813CDF" w:rsidRDefault="00813CDF" w:rsidP="00813CDF">
      <w:pPr>
        <w:pStyle w:val="pkt"/>
        <w:widowControl/>
        <w:numPr>
          <w:ilvl w:val="0"/>
          <w:numId w:val="43"/>
        </w:numPr>
        <w:suppressAutoHyphens w:val="0"/>
        <w:spacing w:before="0" w:after="0"/>
        <w:ind w:left="709" w:hanging="401"/>
        <w:rPr>
          <w:rFonts w:asciiTheme="minorHAnsi" w:hAnsiTheme="minorHAnsi" w:cstheme="minorHAnsi"/>
        </w:rPr>
      </w:pPr>
      <w:r w:rsidRPr="00813CDF">
        <w:rPr>
          <w:rFonts w:asciiTheme="minorHAnsi" w:hAnsiTheme="minorHAnsi" w:cstheme="minorHAnsi"/>
        </w:rPr>
        <w:t>przysługuje Pani/Panu prawo wniesienia skargi do organu nadzorczego na niezgodne z RODO przetwarzanie Pani/Pana danych osobowych przez administratora. Organem właściwym dla przedmiotowej skargi jest Urząd Ochrony Danych Osobowych,  ul. Stawki 2, 00-193 Warszawa</w:t>
      </w:r>
      <w:r>
        <w:rPr>
          <w:rFonts w:asciiTheme="minorHAnsi" w:hAnsiTheme="minorHAnsi" w:cstheme="minorHAnsi"/>
        </w:rPr>
        <w:t>.</w:t>
      </w:r>
    </w:p>
    <w:p w14:paraId="0E67A0C6" w14:textId="77777777" w:rsidR="00C34491" w:rsidRPr="00060433" w:rsidRDefault="00B068C9" w:rsidP="0014769C">
      <w:pPr>
        <w:pStyle w:val="Akapitzlist1"/>
        <w:widowControl w:val="0"/>
        <w:numPr>
          <w:ilvl w:val="0"/>
          <w:numId w:val="25"/>
        </w:numPr>
        <w:tabs>
          <w:tab w:val="left" w:pos="851"/>
        </w:tabs>
        <w:suppressAutoHyphens w:val="0"/>
        <w:spacing w:before="120" w:after="0"/>
        <w:ind w:left="851" w:hanging="851"/>
        <w:jc w:val="both"/>
        <w:outlineLvl w:val="0"/>
        <w:rPr>
          <w:rFonts w:cs="Calibri"/>
          <w:b/>
          <w:spacing w:val="-4"/>
          <w:sz w:val="24"/>
          <w:szCs w:val="24"/>
          <w:lang w:eastAsia="en-US"/>
        </w:rPr>
      </w:pPr>
      <w:bookmarkStart w:id="250" w:name="_Toc456007603"/>
      <w:bookmarkStart w:id="251" w:name="_Toc456007833"/>
      <w:bookmarkStart w:id="252" w:name="_Toc458156835"/>
      <w:bookmarkStart w:id="253" w:name="_Toc114833273"/>
      <w:r w:rsidRPr="00060433">
        <w:rPr>
          <w:rFonts w:cs="Calibri"/>
          <w:b/>
          <w:spacing w:val="-4"/>
          <w:sz w:val="24"/>
          <w:szCs w:val="24"/>
          <w:lang w:eastAsia="en-US"/>
        </w:rPr>
        <w:t>Spis załączników do SWZ</w:t>
      </w:r>
      <w:bookmarkEnd w:id="250"/>
      <w:bookmarkEnd w:id="251"/>
      <w:bookmarkEnd w:id="252"/>
      <w:r w:rsidRPr="00060433">
        <w:rPr>
          <w:rFonts w:cs="Calibri"/>
          <w:b/>
          <w:spacing w:val="-4"/>
          <w:sz w:val="24"/>
          <w:szCs w:val="24"/>
          <w:lang w:eastAsia="en-US"/>
        </w:rPr>
        <w:t>:</w:t>
      </w:r>
      <w:bookmarkEnd w:id="253"/>
    </w:p>
    <w:p w14:paraId="388F83D4" w14:textId="77777777" w:rsidR="00C34491" w:rsidRPr="00060433" w:rsidRDefault="00B068C9" w:rsidP="0014769C">
      <w:pPr>
        <w:widowControl w:val="0"/>
        <w:tabs>
          <w:tab w:val="left" w:pos="851"/>
        </w:tabs>
        <w:suppressAutoHyphens w:val="0"/>
        <w:spacing w:line="276" w:lineRule="auto"/>
        <w:ind w:left="851"/>
        <w:jc w:val="both"/>
        <w:rPr>
          <w:rFonts w:ascii="Calibri" w:hAnsi="Calibri" w:cs="Calibri"/>
          <w:spacing w:val="-4"/>
        </w:rPr>
      </w:pPr>
      <w:r w:rsidRPr="00060433">
        <w:rPr>
          <w:rFonts w:ascii="Calibri" w:hAnsi="Calibri" w:cs="Calibri"/>
          <w:b/>
          <w:spacing w:val="-4"/>
        </w:rPr>
        <w:t>Załącznik nr 1</w:t>
      </w:r>
      <w:r w:rsidRPr="00060433">
        <w:rPr>
          <w:rFonts w:ascii="Calibri" w:hAnsi="Calibri" w:cs="Calibri"/>
          <w:spacing w:val="-4"/>
        </w:rPr>
        <w:t>: Szczegółowy opis przedmiotu zamówienia zawierający postanowienia obligatoryjne dotyczące realizacji wszystkich części zamówienia oraz dane do oceny ryzyka.</w:t>
      </w:r>
    </w:p>
    <w:p w14:paraId="74C122D2" w14:textId="7A37C09C" w:rsidR="00C34491" w:rsidRPr="0084225C" w:rsidRDefault="00B068C9" w:rsidP="0014769C">
      <w:pPr>
        <w:widowControl w:val="0"/>
        <w:tabs>
          <w:tab w:val="left" w:pos="851"/>
        </w:tabs>
        <w:suppressAutoHyphens w:val="0"/>
        <w:spacing w:line="276" w:lineRule="auto"/>
        <w:ind w:left="851"/>
        <w:jc w:val="both"/>
        <w:rPr>
          <w:rFonts w:ascii="Calibri" w:hAnsi="Calibri" w:cs="Calibri"/>
          <w:spacing w:val="-4"/>
        </w:rPr>
      </w:pPr>
      <w:r w:rsidRPr="0084225C">
        <w:rPr>
          <w:rFonts w:ascii="Calibri" w:hAnsi="Calibri" w:cs="Calibri"/>
          <w:b/>
          <w:spacing w:val="-4"/>
        </w:rPr>
        <w:t>Załącznik nr 1a</w:t>
      </w:r>
      <w:r w:rsidRPr="0084225C">
        <w:rPr>
          <w:rFonts w:ascii="Calibri" w:hAnsi="Calibri" w:cs="Calibri"/>
          <w:spacing w:val="-4"/>
        </w:rPr>
        <w:t xml:space="preserve">: Szczegółowy opis przedmiotu zamówienia zawierający warunki obligatoryjne oraz klauzule dodatkowe i inne postanowienia szczególne fakultatywne dla ubezpieczenia majątku i odpowiedzialności cywilnej </w:t>
      </w:r>
      <w:r w:rsidR="00D3588F">
        <w:rPr>
          <w:rFonts w:ascii="Calibri" w:hAnsi="Calibri" w:cs="Calibri"/>
          <w:spacing w:val="-4"/>
        </w:rPr>
        <w:t>Powiatu Kłodzkiego</w:t>
      </w:r>
      <w:r w:rsidRPr="0084225C">
        <w:rPr>
          <w:rFonts w:ascii="Calibri" w:hAnsi="Calibri" w:cs="Calibri"/>
          <w:spacing w:val="-4"/>
        </w:rPr>
        <w:t xml:space="preserve"> wraz z podległymi jednostkami organizacyjny</w:t>
      </w:r>
      <w:r w:rsidR="0084225C" w:rsidRPr="0084225C">
        <w:rPr>
          <w:rFonts w:ascii="Calibri" w:hAnsi="Calibri" w:cs="Calibri"/>
          <w:spacing w:val="-4"/>
        </w:rPr>
        <w:t>mi</w:t>
      </w:r>
      <w:r w:rsidRPr="0084225C">
        <w:rPr>
          <w:rFonts w:ascii="Calibri" w:hAnsi="Calibri" w:cs="Calibri"/>
          <w:spacing w:val="-4"/>
        </w:rPr>
        <w:t xml:space="preserve"> i instytucjami kultury, dotyczący części I zamówienia.</w:t>
      </w:r>
    </w:p>
    <w:p w14:paraId="3061C515" w14:textId="5C094510" w:rsidR="00C34491" w:rsidRPr="00060433" w:rsidRDefault="00B068C9" w:rsidP="0014769C">
      <w:pPr>
        <w:widowControl w:val="0"/>
        <w:tabs>
          <w:tab w:val="left" w:pos="851"/>
        </w:tabs>
        <w:suppressAutoHyphens w:val="0"/>
        <w:spacing w:line="276" w:lineRule="auto"/>
        <w:ind w:left="851"/>
        <w:jc w:val="both"/>
        <w:rPr>
          <w:rFonts w:ascii="Calibri" w:hAnsi="Calibri" w:cs="Calibri"/>
          <w:spacing w:val="-4"/>
        </w:rPr>
      </w:pPr>
      <w:r w:rsidRPr="00060433">
        <w:rPr>
          <w:rFonts w:ascii="Calibri" w:hAnsi="Calibri" w:cs="Calibri"/>
          <w:b/>
          <w:spacing w:val="-4"/>
        </w:rPr>
        <w:t>Załącznik nr 1b</w:t>
      </w:r>
      <w:r w:rsidRPr="00060433">
        <w:rPr>
          <w:rFonts w:ascii="Calibri" w:hAnsi="Calibri" w:cs="Calibri"/>
          <w:spacing w:val="-4"/>
        </w:rPr>
        <w:t xml:space="preserve">: Szczegółowy opis przedmiotu zamówienia zawierający warunki obligatoryjne oraz klauzule dodatkowe i inne postanowienia szczególne fakultatywne dla ubezpieczenia pojazdów mechanicznych </w:t>
      </w:r>
      <w:r w:rsidR="00D3588F">
        <w:rPr>
          <w:rFonts w:ascii="Calibri" w:hAnsi="Calibri" w:cs="Calibri"/>
          <w:spacing w:val="-4"/>
        </w:rPr>
        <w:t>Powiatu Kłodzkiego</w:t>
      </w:r>
      <w:r w:rsidRPr="00060433">
        <w:rPr>
          <w:rFonts w:ascii="Calibri" w:hAnsi="Calibri" w:cs="Calibri"/>
          <w:spacing w:val="-4"/>
        </w:rPr>
        <w:t>, dotyczący części II zamówienia.</w:t>
      </w:r>
    </w:p>
    <w:p w14:paraId="71CFCD5F" w14:textId="6A535578" w:rsidR="00C34491" w:rsidRPr="0084225C" w:rsidRDefault="00B068C9" w:rsidP="0014769C">
      <w:pPr>
        <w:widowControl w:val="0"/>
        <w:tabs>
          <w:tab w:val="left" w:pos="851"/>
        </w:tabs>
        <w:suppressAutoHyphens w:val="0"/>
        <w:spacing w:line="276" w:lineRule="auto"/>
        <w:ind w:left="851"/>
        <w:jc w:val="both"/>
        <w:rPr>
          <w:rFonts w:ascii="Calibri" w:hAnsi="Calibri" w:cs="Calibri"/>
          <w:spacing w:val="-6"/>
        </w:rPr>
      </w:pPr>
      <w:r w:rsidRPr="0084225C">
        <w:rPr>
          <w:rFonts w:ascii="Calibri" w:hAnsi="Calibri" w:cs="Calibri"/>
          <w:b/>
          <w:spacing w:val="-6"/>
        </w:rPr>
        <w:t>Załącznik nr 1</w:t>
      </w:r>
      <w:r w:rsidR="00D3588F">
        <w:rPr>
          <w:rFonts w:ascii="Calibri" w:hAnsi="Calibri" w:cs="Calibri"/>
          <w:b/>
          <w:spacing w:val="-6"/>
        </w:rPr>
        <w:t>c</w:t>
      </w:r>
      <w:r w:rsidRPr="0084225C">
        <w:rPr>
          <w:rFonts w:ascii="Calibri" w:hAnsi="Calibri" w:cs="Calibri"/>
          <w:spacing w:val="-6"/>
        </w:rPr>
        <w:t>: Szczegółowy opis przedmiotu zamówienia zawierający warunki obligatoryjne – definicje pojęć i obligatoryjną treść klauzul dodatkowych, dotyczący części I</w:t>
      </w:r>
      <w:r w:rsidR="00D3588F">
        <w:rPr>
          <w:rFonts w:ascii="Calibri" w:hAnsi="Calibri" w:cs="Calibri"/>
          <w:spacing w:val="-6"/>
        </w:rPr>
        <w:t xml:space="preserve"> </w:t>
      </w:r>
      <w:proofErr w:type="spellStart"/>
      <w:r w:rsidR="00D3588F">
        <w:rPr>
          <w:rFonts w:ascii="Calibri" w:hAnsi="Calibri" w:cs="Calibri"/>
          <w:spacing w:val="-6"/>
        </w:rPr>
        <w:t>i</w:t>
      </w:r>
      <w:proofErr w:type="spellEnd"/>
      <w:r w:rsidRPr="0084225C">
        <w:rPr>
          <w:rFonts w:ascii="Calibri" w:hAnsi="Calibri" w:cs="Calibri"/>
          <w:spacing w:val="-6"/>
        </w:rPr>
        <w:t xml:space="preserve"> II zamówienia.</w:t>
      </w:r>
    </w:p>
    <w:p w14:paraId="4C06B3C4" w14:textId="0D340B8C" w:rsidR="00C34491" w:rsidRPr="00060433" w:rsidRDefault="00B068C9" w:rsidP="0014769C">
      <w:pPr>
        <w:widowControl w:val="0"/>
        <w:tabs>
          <w:tab w:val="left" w:pos="851"/>
        </w:tabs>
        <w:suppressAutoHyphens w:val="0"/>
        <w:spacing w:line="276" w:lineRule="auto"/>
        <w:ind w:left="851"/>
        <w:jc w:val="both"/>
        <w:rPr>
          <w:rFonts w:ascii="Calibri" w:hAnsi="Calibri" w:cs="Calibri"/>
          <w:spacing w:val="-4"/>
        </w:rPr>
      </w:pPr>
      <w:r w:rsidRPr="00060433">
        <w:rPr>
          <w:rFonts w:ascii="Calibri" w:hAnsi="Calibri" w:cs="Calibri"/>
          <w:b/>
          <w:spacing w:val="-4"/>
        </w:rPr>
        <w:t>Załącznik nr 1</w:t>
      </w:r>
      <w:r w:rsidR="00D3588F">
        <w:rPr>
          <w:rFonts w:ascii="Calibri" w:hAnsi="Calibri" w:cs="Calibri"/>
          <w:b/>
          <w:spacing w:val="-4"/>
        </w:rPr>
        <w:t>d</w:t>
      </w:r>
      <w:r w:rsidRPr="00060433">
        <w:rPr>
          <w:rFonts w:ascii="Calibri" w:hAnsi="Calibri" w:cs="Calibri"/>
          <w:spacing w:val="-4"/>
        </w:rPr>
        <w:t>: Szczegółowy opis przedmiotu zamówienia zawierający klauzule dodatkowe i inne postanowienia szczególne fakultatywne, dotyczący części I</w:t>
      </w:r>
      <w:r w:rsidR="00D3588F">
        <w:rPr>
          <w:rFonts w:ascii="Calibri" w:hAnsi="Calibri" w:cs="Calibri"/>
          <w:spacing w:val="-4"/>
        </w:rPr>
        <w:t xml:space="preserve"> </w:t>
      </w:r>
      <w:proofErr w:type="spellStart"/>
      <w:r w:rsidR="00D3588F">
        <w:rPr>
          <w:rFonts w:ascii="Calibri" w:hAnsi="Calibri" w:cs="Calibri"/>
          <w:spacing w:val="-4"/>
        </w:rPr>
        <w:t>i</w:t>
      </w:r>
      <w:proofErr w:type="spellEnd"/>
      <w:r w:rsidRPr="00060433">
        <w:rPr>
          <w:rFonts w:ascii="Calibri" w:hAnsi="Calibri" w:cs="Calibri"/>
          <w:spacing w:val="-4"/>
        </w:rPr>
        <w:t xml:space="preserve"> II zamówienia.</w:t>
      </w:r>
    </w:p>
    <w:p w14:paraId="382B4297" w14:textId="566BDCBE" w:rsidR="00C34491" w:rsidRPr="00060433" w:rsidRDefault="00B068C9" w:rsidP="0014769C">
      <w:pPr>
        <w:widowControl w:val="0"/>
        <w:tabs>
          <w:tab w:val="left" w:pos="851"/>
        </w:tabs>
        <w:suppressAutoHyphens w:val="0"/>
        <w:spacing w:line="276" w:lineRule="auto"/>
        <w:ind w:left="851"/>
        <w:jc w:val="both"/>
        <w:rPr>
          <w:rFonts w:ascii="Calibri" w:hAnsi="Calibri" w:cs="Calibri"/>
          <w:i/>
          <w:spacing w:val="-4"/>
        </w:rPr>
      </w:pPr>
      <w:r w:rsidRPr="00060433">
        <w:rPr>
          <w:rFonts w:ascii="Calibri" w:hAnsi="Calibri" w:cs="Calibri"/>
          <w:b/>
          <w:spacing w:val="-4"/>
        </w:rPr>
        <w:t>Załącznik nr 1</w:t>
      </w:r>
      <w:r w:rsidR="00D3588F">
        <w:rPr>
          <w:rFonts w:ascii="Calibri" w:hAnsi="Calibri" w:cs="Calibri"/>
          <w:b/>
          <w:spacing w:val="-4"/>
        </w:rPr>
        <w:t>e</w:t>
      </w:r>
      <w:r w:rsidRPr="00060433">
        <w:rPr>
          <w:rFonts w:ascii="Calibri" w:hAnsi="Calibri" w:cs="Calibri"/>
          <w:spacing w:val="-4"/>
        </w:rPr>
        <w:t xml:space="preserve">: Szczegółowy opis przedmiotu zamówienia zawierający wykaz mienia </w:t>
      </w:r>
      <w:r w:rsidRPr="00060433">
        <w:rPr>
          <w:rFonts w:ascii="Calibri" w:hAnsi="Calibri" w:cs="Calibri"/>
          <w:bCs/>
          <w:spacing w:val="-4"/>
        </w:rPr>
        <w:t>zgłaszanego</w:t>
      </w:r>
      <w:r w:rsidRPr="00060433">
        <w:rPr>
          <w:rFonts w:ascii="Calibri" w:hAnsi="Calibri" w:cs="Calibri"/>
          <w:spacing w:val="-4"/>
        </w:rPr>
        <w:t xml:space="preserve"> do ubezpieczenia, dotyczący części I</w:t>
      </w:r>
      <w:r w:rsidR="00D3588F">
        <w:rPr>
          <w:rFonts w:ascii="Calibri" w:hAnsi="Calibri" w:cs="Calibri"/>
          <w:spacing w:val="-4"/>
        </w:rPr>
        <w:t xml:space="preserve"> </w:t>
      </w:r>
      <w:proofErr w:type="spellStart"/>
      <w:r w:rsidR="00D3588F">
        <w:rPr>
          <w:rFonts w:ascii="Calibri" w:hAnsi="Calibri" w:cs="Calibri"/>
          <w:spacing w:val="-4"/>
        </w:rPr>
        <w:t>i</w:t>
      </w:r>
      <w:proofErr w:type="spellEnd"/>
      <w:r w:rsidRPr="00060433">
        <w:rPr>
          <w:rFonts w:ascii="Calibri" w:hAnsi="Calibri" w:cs="Calibri"/>
          <w:spacing w:val="-4"/>
        </w:rPr>
        <w:t xml:space="preserve"> II zamówienia, wykaz podmiotów objętych zamówieniem, opis zabezpieczeń oraz przebieg ubezpieczenia (szkodowość).</w:t>
      </w:r>
    </w:p>
    <w:p w14:paraId="6EA67345" w14:textId="77777777" w:rsidR="00C34491" w:rsidRPr="00060433" w:rsidRDefault="00B068C9" w:rsidP="0014769C">
      <w:pPr>
        <w:widowControl w:val="0"/>
        <w:tabs>
          <w:tab w:val="left" w:pos="851"/>
        </w:tabs>
        <w:suppressAutoHyphens w:val="0"/>
        <w:spacing w:line="276" w:lineRule="auto"/>
        <w:ind w:left="851"/>
        <w:jc w:val="both"/>
        <w:rPr>
          <w:rFonts w:ascii="Calibri" w:hAnsi="Calibri" w:cs="Calibri"/>
          <w:spacing w:val="-4"/>
        </w:rPr>
      </w:pPr>
      <w:r w:rsidRPr="00060433">
        <w:rPr>
          <w:rFonts w:ascii="Calibri" w:hAnsi="Calibri" w:cs="Calibri"/>
          <w:b/>
          <w:spacing w:val="-4"/>
        </w:rPr>
        <w:t>Załącznik nr 2</w:t>
      </w:r>
      <w:r w:rsidRPr="00060433">
        <w:rPr>
          <w:rFonts w:ascii="Calibri" w:hAnsi="Calibri" w:cs="Calibri"/>
          <w:spacing w:val="-4"/>
        </w:rPr>
        <w:t>: Formularz „Oferta”.</w:t>
      </w:r>
    </w:p>
    <w:p w14:paraId="6B04A774" w14:textId="2CA84DC3" w:rsidR="001C6017" w:rsidRPr="00060433" w:rsidRDefault="001C6017" w:rsidP="0014769C">
      <w:pPr>
        <w:widowControl w:val="0"/>
        <w:tabs>
          <w:tab w:val="left" w:pos="851"/>
        </w:tabs>
        <w:suppressAutoHyphens w:val="0"/>
        <w:spacing w:line="276" w:lineRule="auto"/>
        <w:ind w:left="851"/>
        <w:jc w:val="both"/>
        <w:rPr>
          <w:rFonts w:ascii="Calibri" w:hAnsi="Calibri" w:cs="Calibri"/>
          <w:b/>
          <w:spacing w:val="-4"/>
        </w:rPr>
      </w:pPr>
      <w:r w:rsidRPr="00060433">
        <w:rPr>
          <w:rFonts w:ascii="Calibri" w:hAnsi="Calibri" w:cs="Calibri"/>
          <w:b/>
          <w:spacing w:val="-4"/>
        </w:rPr>
        <w:t>Załącznik nr 3</w:t>
      </w:r>
      <w:r w:rsidRPr="00060433">
        <w:rPr>
          <w:rFonts w:ascii="Calibri" w:hAnsi="Calibri" w:cs="Calibri"/>
          <w:spacing w:val="-4"/>
        </w:rPr>
        <w:t xml:space="preserve">: Wzór oświadczenia </w:t>
      </w:r>
      <w:r w:rsidR="00937296" w:rsidRPr="00060433">
        <w:rPr>
          <w:rFonts w:ascii="Calibri" w:hAnsi="Calibri" w:cs="Calibri"/>
          <w:spacing w:val="-4"/>
        </w:rPr>
        <w:t xml:space="preserve">dotyczącego przesłanek </w:t>
      </w:r>
      <w:r w:rsidR="00937296" w:rsidRPr="00060433">
        <w:rPr>
          <w:rFonts w:ascii="Calibri" w:hAnsi="Calibri" w:cs="Calibri"/>
          <w:bCs/>
          <w:spacing w:val="-4"/>
        </w:rPr>
        <w:t>wykluczenia na podstawie art. 5k rozporządzenia 833/2014 oraz art. 7 ust. 1 ustawy z dnia 13 kwietnia 2022 r. o szczególnych rozwiązaniach w zakresie przeciwdziałania wspieraniu agresji na Ukrainę oraz służących ochronie bezpieczeństwa narodowego</w:t>
      </w:r>
      <w:r w:rsidRPr="00060433">
        <w:rPr>
          <w:rFonts w:ascii="Calibri" w:hAnsi="Calibri" w:cs="Calibri"/>
          <w:spacing w:val="-4"/>
        </w:rPr>
        <w:t>.</w:t>
      </w:r>
    </w:p>
    <w:p w14:paraId="02A104CC" w14:textId="4FEDA5F6" w:rsidR="00C34491" w:rsidRPr="00060433" w:rsidRDefault="00B068C9" w:rsidP="0014769C">
      <w:pPr>
        <w:widowControl w:val="0"/>
        <w:tabs>
          <w:tab w:val="left" w:pos="851"/>
        </w:tabs>
        <w:suppressAutoHyphens w:val="0"/>
        <w:spacing w:line="276" w:lineRule="auto"/>
        <w:ind w:left="851"/>
        <w:jc w:val="both"/>
        <w:rPr>
          <w:rFonts w:ascii="Calibri" w:hAnsi="Calibri" w:cs="Calibri"/>
          <w:spacing w:val="-4"/>
        </w:rPr>
      </w:pPr>
      <w:r w:rsidRPr="00060433">
        <w:rPr>
          <w:rFonts w:ascii="Calibri" w:hAnsi="Calibri" w:cs="Calibri"/>
          <w:b/>
          <w:spacing w:val="-4"/>
        </w:rPr>
        <w:t>Załącznik nr 3</w:t>
      </w:r>
      <w:r w:rsidR="001C6017" w:rsidRPr="00060433">
        <w:rPr>
          <w:rFonts w:ascii="Calibri" w:hAnsi="Calibri" w:cs="Calibri"/>
          <w:b/>
          <w:spacing w:val="-4"/>
        </w:rPr>
        <w:t>a</w:t>
      </w:r>
      <w:r w:rsidRPr="00060433">
        <w:rPr>
          <w:rFonts w:ascii="Calibri" w:hAnsi="Calibri" w:cs="Calibri"/>
          <w:spacing w:val="-4"/>
        </w:rPr>
        <w:t>: Wzór oświadczenia, z którego wynika, które usługi wykonają poszczególni wykonawcy.</w:t>
      </w:r>
    </w:p>
    <w:p w14:paraId="7641BAC8" w14:textId="77777777" w:rsidR="00C34491" w:rsidRPr="00060433" w:rsidRDefault="00B068C9" w:rsidP="0014769C">
      <w:pPr>
        <w:widowControl w:val="0"/>
        <w:tabs>
          <w:tab w:val="left" w:pos="851"/>
        </w:tabs>
        <w:suppressAutoHyphens w:val="0"/>
        <w:spacing w:line="276" w:lineRule="auto"/>
        <w:ind w:left="851"/>
        <w:jc w:val="both"/>
        <w:rPr>
          <w:rFonts w:ascii="Calibri" w:hAnsi="Calibri" w:cs="Calibri"/>
          <w:spacing w:val="-4"/>
        </w:rPr>
      </w:pPr>
      <w:r w:rsidRPr="00060433">
        <w:rPr>
          <w:rFonts w:ascii="Calibri" w:hAnsi="Calibri" w:cs="Calibri"/>
          <w:b/>
          <w:spacing w:val="-4"/>
        </w:rPr>
        <w:t>Załącznik nr 4</w:t>
      </w:r>
      <w:r w:rsidRPr="00060433">
        <w:rPr>
          <w:rFonts w:ascii="Calibri" w:hAnsi="Calibri" w:cs="Calibri"/>
          <w:spacing w:val="-4"/>
        </w:rPr>
        <w:t xml:space="preserve">: </w:t>
      </w:r>
      <w:bookmarkStart w:id="254" w:name="_Hlk61214964"/>
      <w:r w:rsidRPr="00060433">
        <w:rPr>
          <w:rFonts w:ascii="Calibri" w:hAnsi="Calibri" w:cs="Calibri"/>
          <w:spacing w:val="-4"/>
        </w:rPr>
        <w:t xml:space="preserve">Projektowane postanowienia </w:t>
      </w:r>
      <w:bookmarkEnd w:id="254"/>
      <w:r w:rsidRPr="00060433">
        <w:rPr>
          <w:rFonts w:ascii="Calibri" w:hAnsi="Calibri" w:cs="Calibri"/>
          <w:spacing w:val="-4"/>
        </w:rPr>
        <w:t>umowy dotyczącej części I zamówienia.</w:t>
      </w:r>
    </w:p>
    <w:p w14:paraId="422D0863" w14:textId="1A02C0A0" w:rsidR="00C34491" w:rsidRPr="00060433" w:rsidRDefault="00B068C9" w:rsidP="00D3588F">
      <w:pPr>
        <w:widowControl w:val="0"/>
        <w:tabs>
          <w:tab w:val="left" w:pos="851"/>
        </w:tabs>
        <w:suppressAutoHyphens w:val="0"/>
        <w:spacing w:line="276" w:lineRule="auto"/>
        <w:ind w:left="851"/>
        <w:jc w:val="both"/>
        <w:rPr>
          <w:rFonts w:ascii="Calibri" w:hAnsi="Calibri" w:cs="Calibri"/>
          <w:spacing w:val="-4"/>
        </w:rPr>
      </w:pPr>
      <w:r w:rsidRPr="00060433">
        <w:rPr>
          <w:rFonts w:ascii="Calibri" w:hAnsi="Calibri" w:cs="Calibri"/>
          <w:b/>
          <w:spacing w:val="-4"/>
        </w:rPr>
        <w:t>Załącznik nr 4a</w:t>
      </w:r>
      <w:r w:rsidRPr="00060433">
        <w:rPr>
          <w:rFonts w:ascii="Calibri" w:hAnsi="Calibri" w:cs="Calibri"/>
          <w:spacing w:val="-4"/>
        </w:rPr>
        <w:t>: Projektowane postanowienia umowy dotyczącej części II zamówienia.</w:t>
      </w:r>
    </w:p>
    <w:sectPr w:rsidR="00C34491" w:rsidRPr="00060433" w:rsidSect="00455D92">
      <w:pgSz w:w="11906" w:h="16838"/>
      <w:pgMar w:top="1247" w:right="1134" w:bottom="851" w:left="1134" w:header="567" w:footer="567" w:gutter="0"/>
      <w:pgBorders w:offsetFrom="page">
        <w:top w:val="single" w:sz="8" w:space="14" w:color="8496B0"/>
        <w:left w:val="single" w:sz="8" w:space="14" w:color="8496B0"/>
        <w:bottom w:val="single" w:sz="8" w:space="14" w:color="8496B0"/>
        <w:right w:val="single" w:sz="8" w:space="14" w:color="8496B0"/>
      </w:pgBorders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BD03E" w14:textId="77777777" w:rsidR="001E284C" w:rsidRDefault="001E284C">
      <w:r>
        <w:separator/>
      </w:r>
    </w:p>
  </w:endnote>
  <w:endnote w:type="continuationSeparator" w:id="0">
    <w:p w14:paraId="4411E313" w14:textId="77777777" w:rsidR="001E284C" w:rsidRDefault="001E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9E37" w14:textId="7CC1B1E4" w:rsidR="00C34491" w:rsidRPr="00A50172" w:rsidRDefault="00B068C9">
    <w:pPr>
      <w:pBdr>
        <w:top w:val="thinThickSmallGap" w:sz="18" w:space="1" w:color="1F497D"/>
      </w:pBdr>
      <w:tabs>
        <w:tab w:val="right" w:pos="9638"/>
      </w:tabs>
      <w:suppressAutoHyphens w:val="0"/>
      <w:rPr>
        <w:rFonts w:ascii="Calibri" w:hAnsi="Calibri" w:cs="Calibri"/>
        <w:lang w:eastAsia="en-US"/>
      </w:rPr>
    </w:pPr>
    <w:r w:rsidRPr="00A50172">
      <w:rPr>
        <w:rFonts w:ascii="Calibri" w:hAnsi="Calibri" w:cs="Calibri"/>
        <w:lang w:eastAsia="en-US"/>
      </w:rPr>
      <w:t xml:space="preserve">Zamawiający: </w:t>
    </w:r>
    <w:r w:rsidR="00FC2495">
      <w:rPr>
        <w:rFonts w:ascii="Calibri" w:hAnsi="Calibri" w:cs="Calibri"/>
        <w:lang w:eastAsia="en-US"/>
      </w:rPr>
      <w:t>Powiat Kłodzko</w:t>
    </w:r>
    <w:r w:rsidRPr="00A50172">
      <w:rPr>
        <w:rFonts w:ascii="Calibri" w:hAnsi="Calibri" w:cs="Calibri"/>
        <w:lang w:eastAsia="en-US"/>
      </w:rPr>
      <w:tab/>
      <w:t xml:space="preserve">Strona </w:t>
    </w:r>
    <w:r w:rsidRPr="00A50172">
      <w:rPr>
        <w:rFonts w:ascii="Calibri" w:hAnsi="Calibri" w:cs="Calibri"/>
        <w:lang w:eastAsia="en-US"/>
      </w:rPr>
      <w:fldChar w:fldCharType="begin"/>
    </w:r>
    <w:r w:rsidRPr="00A50172">
      <w:rPr>
        <w:rFonts w:ascii="Calibri" w:hAnsi="Calibri" w:cs="Calibri"/>
        <w:lang w:eastAsia="en-US"/>
      </w:rPr>
      <w:instrText>PAGE</w:instrText>
    </w:r>
    <w:r w:rsidRPr="00A50172">
      <w:rPr>
        <w:rFonts w:ascii="Calibri" w:hAnsi="Calibri" w:cs="Calibri"/>
        <w:lang w:eastAsia="en-US"/>
      </w:rPr>
      <w:fldChar w:fldCharType="separate"/>
    </w:r>
    <w:r w:rsidRPr="00A50172">
      <w:rPr>
        <w:rFonts w:ascii="Calibri" w:hAnsi="Calibri" w:cs="Calibri"/>
        <w:lang w:eastAsia="en-US"/>
      </w:rPr>
      <w:t>1</w:t>
    </w:r>
    <w:r w:rsidRPr="00A50172">
      <w:rPr>
        <w:rFonts w:ascii="Calibri" w:hAnsi="Calibri" w:cs="Calibri"/>
        <w:lang w:eastAsia="en-US"/>
      </w:rPr>
      <w:fldChar w:fldCharType="end"/>
    </w:r>
    <w:r w:rsidRPr="00A50172">
      <w:rPr>
        <w:rFonts w:ascii="Calibri" w:hAnsi="Calibri" w:cs="Calibri"/>
        <w:lang w:eastAsia="en-US"/>
      </w:rPr>
      <w:t xml:space="preserve"> z </w:t>
    </w:r>
    <w:r w:rsidRPr="00A50172">
      <w:rPr>
        <w:rFonts w:ascii="Calibri" w:hAnsi="Calibri" w:cs="Calibri"/>
        <w:lang w:eastAsia="en-US"/>
      </w:rPr>
      <w:fldChar w:fldCharType="begin"/>
    </w:r>
    <w:r w:rsidRPr="00A50172">
      <w:rPr>
        <w:rFonts w:ascii="Calibri" w:hAnsi="Calibri" w:cs="Calibri"/>
        <w:lang w:eastAsia="en-US"/>
      </w:rPr>
      <w:instrText>NUMPAGES</w:instrText>
    </w:r>
    <w:r w:rsidRPr="00A50172">
      <w:rPr>
        <w:rFonts w:ascii="Calibri" w:hAnsi="Calibri" w:cs="Calibri"/>
        <w:lang w:eastAsia="en-US"/>
      </w:rPr>
      <w:fldChar w:fldCharType="separate"/>
    </w:r>
    <w:r w:rsidRPr="00A50172">
      <w:rPr>
        <w:rFonts w:ascii="Calibri" w:hAnsi="Calibri" w:cs="Calibri"/>
        <w:lang w:eastAsia="en-US"/>
      </w:rPr>
      <w:t>28</w:t>
    </w:r>
    <w:r w:rsidRPr="00A50172">
      <w:rPr>
        <w:rFonts w:ascii="Calibri" w:hAnsi="Calibri" w:cs="Calibri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BE37" w14:textId="62993F71" w:rsidR="00C34491" w:rsidRDefault="00B068C9">
    <w:pPr>
      <w:pBdr>
        <w:top w:val="thinThickSmallGap" w:sz="18" w:space="1" w:color="1F497D"/>
      </w:pBdr>
      <w:tabs>
        <w:tab w:val="right" w:pos="9638"/>
      </w:tabs>
      <w:suppressAutoHyphens w:val="0"/>
      <w:rPr>
        <w:rFonts w:ascii="Calibri" w:hAnsi="Calibri" w:cs="Calibri"/>
        <w:lang w:eastAsia="en-US"/>
      </w:rPr>
    </w:pPr>
    <w:r>
      <w:rPr>
        <w:rFonts w:ascii="Calibri" w:hAnsi="Calibri" w:cs="Calibri"/>
        <w:lang w:eastAsia="en-US"/>
      </w:rPr>
      <w:t xml:space="preserve">Zamawiający: </w:t>
    </w:r>
    <w:r w:rsidR="00FC2495">
      <w:rPr>
        <w:rFonts w:ascii="Calibri" w:hAnsi="Calibri" w:cs="Calibri"/>
        <w:lang w:eastAsia="en-US"/>
      </w:rPr>
      <w:t>Powiat Kłodzko</w:t>
    </w:r>
    <w:r>
      <w:rPr>
        <w:rFonts w:ascii="Calibri" w:hAnsi="Calibri" w:cs="Calibri"/>
        <w:lang w:eastAsia="en-US"/>
      </w:rPr>
      <w:tab/>
      <w:t xml:space="preserve">Strona </w:t>
    </w:r>
    <w:r>
      <w:rPr>
        <w:rFonts w:ascii="Calibri" w:hAnsi="Calibri" w:cs="Calibri"/>
        <w:lang w:eastAsia="en-US"/>
      </w:rPr>
      <w:fldChar w:fldCharType="begin"/>
    </w:r>
    <w:r>
      <w:rPr>
        <w:rFonts w:ascii="Calibri" w:hAnsi="Calibri" w:cs="Calibri"/>
        <w:lang w:eastAsia="en-US"/>
      </w:rPr>
      <w:instrText>PAGE</w:instrText>
    </w:r>
    <w:r>
      <w:rPr>
        <w:rFonts w:ascii="Calibri" w:hAnsi="Calibri" w:cs="Calibri"/>
        <w:lang w:eastAsia="en-US"/>
      </w:rPr>
      <w:fldChar w:fldCharType="separate"/>
    </w:r>
    <w:r>
      <w:rPr>
        <w:rFonts w:ascii="Calibri" w:hAnsi="Calibri" w:cs="Calibri"/>
        <w:lang w:eastAsia="en-US"/>
      </w:rPr>
      <w:t>2</w:t>
    </w:r>
    <w:r>
      <w:rPr>
        <w:rFonts w:ascii="Calibri" w:hAnsi="Calibri" w:cs="Calibri"/>
        <w:lang w:eastAsia="en-US"/>
      </w:rPr>
      <w:fldChar w:fldCharType="end"/>
    </w:r>
    <w:r>
      <w:rPr>
        <w:rFonts w:ascii="Calibri" w:hAnsi="Calibri" w:cs="Calibri"/>
        <w:lang w:eastAsia="en-US"/>
      </w:rPr>
      <w:t xml:space="preserve"> z </w:t>
    </w:r>
    <w:r>
      <w:rPr>
        <w:rFonts w:ascii="Calibri" w:hAnsi="Calibri" w:cs="Calibri"/>
        <w:lang w:eastAsia="en-US"/>
      </w:rPr>
      <w:fldChar w:fldCharType="begin"/>
    </w:r>
    <w:r>
      <w:rPr>
        <w:rFonts w:ascii="Calibri" w:hAnsi="Calibri" w:cs="Calibri"/>
        <w:lang w:eastAsia="en-US"/>
      </w:rPr>
      <w:instrText>NUMPAGES</w:instrText>
    </w:r>
    <w:r>
      <w:rPr>
        <w:rFonts w:ascii="Calibri" w:hAnsi="Calibri" w:cs="Calibri"/>
        <w:lang w:eastAsia="en-US"/>
      </w:rPr>
      <w:fldChar w:fldCharType="separate"/>
    </w:r>
    <w:r>
      <w:rPr>
        <w:rFonts w:ascii="Calibri" w:hAnsi="Calibri" w:cs="Calibri"/>
        <w:lang w:eastAsia="en-US"/>
      </w:rPr>
      <w:t>28</w:t>
    </w:r>
    <w:r>
      <w:rPr>
        <w:rFonts w:ascii="Calibri" w:hAnsi="Calibri" w:cs="Calibri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20B4" w14:textId="77786CED" w:rsidR="00C34491" w:rsidRDefault="00B068C9">
    <w:pPr>
      <w:pBdr>
        <w:top w:val="thinThickSmallGap" w:sz="18" w:space="1" w:color="1F497D"/>
      </w:pBdr>
      <w:tabs>
        <w:tab w:val="right" w:pos="9638"/>
      </w:tabs>
      <w:suppressAutoHyphens w:val="0"/>
      <w:rPr>
        <w:rFonts w:ascii="Calibri" w:hAnsi="Calibri" w:cs="Calibri"/>
        <w:lang w:eastAsia="en-US"/>
      </w:rPr>
    </w:pPr>
    <w:r>
      <w:rPr>
        <w:rFonts w:ascii="Calibri" w:hAnsi="Calibri" w:cs="Calibri"/>
        <w:lang w:eastAsia="en-US"/>
      </w:rPr>
      <w:t xml:space="preserve">Zamawiający: </w:t>
    </w:r>
    <w:r w:rsidR="00FC2495">
      <w:rPr>
        <w:rFonts w:ascii="Calibri" w:hAnsi="Calibri" w:cs="Calibri"/>
        <w:lang w:eastAsia="en-US"/>
      </w:rPr>
      <w:t>Powiat Kłodzko</w:t>
    </w:r>
    <w:r>
      <w:rPr>
        <w:rFonts w:ascii="Calibri" w:hAnsi="Calibri" w:cs="Calibri"/>
        <w:lang w:eastAsia="en-US"/>
      </w:rPr>
      <w:tab/>
      <w:t xml:space="preserve">Strona </w:t>
    </w:r>
    <w:r>
      <w:rPr>
        <w:rFonts w:ascii="Calibri" w:hAnsi="Calibri" w:cs="Calibri"/>
        <w:lang w:eastAsia="en-US"/>
      </w:rPr>
      <w:fldChar w:fldCharType="begin"/>
    </w:r>
    <w:r>
      <w:rPr>
        <w:rFonts w:ascii="Calibri" w:hAnsi="Calibri" w:cs="Calibri"/>
        <w:lang w:eastAsia="en-US"/>
      </w:rPr>
      <w:instrText>PAGE</w:instrText>
    </w:r>
    <w:r>
      <w:rPr>
        <w:rFonts w:ascii="Calibri" w:hAnsi="Calibri" w:cs="Calibri"/>
        <w:lang w:eastAsia="en-US"/>
      </w:rPr>
      <w:fldChar w:fldCharType="separate"/>
    </w:r>
    <w:r>
      <w:rPr>
        <w:rFonts w:ascii="Calibri" w:hAnsi="Calibri" w:cs="Calibri"/>
        <w:lang w:eastAsia="en-US"/>
      </w:rPr>
      <w:t>13</w:t>
    </w:r>
    <w:r>
      <w:rPr>
        <w:rFonts w:ascii="Calibri" w:hAnsi="Calibri" w:cs="Calibri"/>
        <w:lang w:eastAsia="en-US"/>
      </w:rPr>
      <w:fldChar w:fldCharType="end"/>
    </w:r>
    <w:r>
      <w:rPr>
        <w:rFonts w:ascii="Calibri" w:hAnsi="Calibri" w:cs="Calibri"/>
        <w:lang w:eastAsia="en-US"/>
      </w:rPr>
      <w:t xml:space="preserve"> z </w:t>
    </w:r>
    <w:r>
      <w:rPr>
        <w:rFonts w:ascii="Calibri" w:hAnsi="Calibri" w:cs="Calibri"/>
        <w:lang w:eastAsia="en-US"/>
      </w:rPr>
      <w:fldChar w:fldCharType="begin"/>
    </w:r>
    <w:r>
      <w:rPr>
        <w:rFonts w:ascii="Calibri" w:hAnsi="Calibri" w:cs="Calibri"/>
        <w:lang w:eastAsia="en-US"/>
      </w:rPr>
      <w:instrText>NUMPAGES</w:instrText>
    </w:r>
    <w:r>
      <w:rPr>
        <w:rFonts w:ascii="Calibri" w:hAnsi="Calibri" w:cs="Calibri"/>
        <w:lang w:eastAsia="en-US"/>
      </w:rPr>
      <w:fldChar w:fldCharType="separate"/>
    </w:r>
    <w:r>
      <w:rPr>
        <w:rFonts w:ascii="Calibri" w:hAnsi="Calibri" w:cs="Calibri"/>
        <w:lang w:eastAsia="en-US"/>
      </w:rPr>
      <w:t>28</w:t>
    </w:r>
    <w:r>
      <w:rPr>
        <w:rFonts w:ascii="Calibri" w:hAnsi="Calibri" w:cs="Calibri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77DA1" w14:textId="77777777" w:rsidR="001E284C" w:rsidRDefault="001E284C">
      <w:r>
        <w:separator/>
      </w:r>
    </w:p>
  </w:footnote>
  <w:footnote w:type="continuationSeparator" w:id="0">
    <w:p w14:paraId="6B4E9B40" w14:textId="77777777" w:rsidR="001E284C" w:rsidRDefault="001E2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74B4" w14:textId="77777777" w:rsidR="00C34491" w:rsidRPr="00B85771" w:rsidRDefault="00B068C9">
    <w:pPr>
      <w:pBdr>
        <w:bottom w:val="thickThinSmallGap" w:sz="18" w:space="1" w:color="1F497D"/>
      </w:pBdr>
      <w:tabs>
        <w:tab w:val="center" w:pos="4536"/>
        <w:tab w:val="right" w:pos="9072"/>
      </w:tabs>
      <w:suppressAutoHyphens w:val="0"/>
      <w:jc w:val="center"/>
      <w:rPr>
        <w:rFonts w:ascii="Calibri" w:hAnsi="Calibri" w:cs="Calibri"/>
        <w:sz w:val="32"/>
        <w:szCs w:val="32"/>
        <w:lang w:eastAsia="en-US"/>
      </w:rPr>
    </w:pPr>
    <w:r w:rsidRPr="00B85771">
      <w:rPr>
        <w:rFonts w:ascii="Calibri" w:hAnsi="Calibri" w:cs="Calibri"/>
        <w:sz w:val="32"/>
        <w:szCs w:val="32"/>
        <w:lang w:eastAsia="en-US"/>
      </w:rPr>
      <w:t>Specyfikacja Warunków Zamówienia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F32A" w14:textId="77777777" w:rsidR="00C34491" w:rsidRDefault="00B068C9">
    <w:pPr>
      <w:pBdr>
        <w:bottom w:val="thickThinSmallGap" w:sz="18" w:space="1" w:color="1F497D"/>
      </w:pBdr>
      <w:tabs>
        <w:tab w:val="center" w:pos="4536"/>
        <w:tab w:val="right" w:pos="9072"/>
      </w:tabs>
      <w:suppressAutoHyphens w:val="0"/>
      <w:jc w:val="center"/>
      <w:rPr>
        <w:rFonts w:ascii="Calibri" w:hAnsi="Calibri" w:cs="Calibri"/>
        <w:sz w:val="32"/>
        <w:szCs w:val="32"/>
        <w:lang w:eastAsia="en-US"/>
      </w:rPr>
    </w:pPr>
    <w:r>
      <w:rPr>
        <w:rFonts w:ascii="Calibri" w:hAnsi="Calibri" w:cs="Calibri"/>
        <w:sz w:val="32"/>
        <w:szCs w:val="32"/>
        <w:lang w:eastAsia="en-US"/>
      </w:rPr>
      <w:t>Specyfikacja Warunków Zamówienia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591D6" w14:textId="77777777" w:rsidR="00C34491" w:rsidRDefault="00B068C9">
    <w:pPr>
      <w:pBdr>
        <w:bottom w:val="thickThinSmallGap" w:sz="18" w:space="1" w:color="1F497D"/>
      </w:pBdr>
      <w:tabs>
        <w:tab w:val="center" w:pos="4536"/>
        <w:tab w:val="right" w:pos="9072"/>
      </w:tabs>
      <w:suppressAutoHyphens w:val="0"/>
      <w:jc w:val="center"/>
      <w:rPr>
        <w:rFonts w:ascii="Calibri" w:hAnsi="Calibri" w:cs="Calibri"/>
        <w:sz w:val="32"/>
        <w:szCs w:val="32"/>
        <w:lang w:eastAsia="en-US"/>
      </w:rPr>
    </w:pPr>
    <w:r>
      <w:rPr>
        <w:rFonts w:ascii="Calibri" w:hAnsi="Calibri" w:cs="Calibri"/>
        <w:sz w:val="32"/>
        <w:szCs w:val="32"/>
        <w:lang w:eastAsia="en-US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125A"/>
    <w:multiLevelType w:val="hybridMultilevel"/>
    <w:tmpl w:val="78D88E0C"/>
    <w:lvl w:ilvl="0" w:tplc="ACCA3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288B"/>
    <w:multiLevelType w:val="multilevel"/>
    <w:tmpl w:val="2C78408A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C87F70"/>
    <w:multiLevelType w:val="multilevel"/>
    <w:tmpl w:val="5A36511E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6C5A3A"/>
    <w:multiLevelType w:val="multilevel"/>
    <w:tmpl w:val="5AC228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E23441"/>
    <w:multiLevelType w:val="multilevel"/>
    <w:tmpl w:val="B8B47578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FAD1B7D"/>
    <w:multiLevelType w:val="multilevel"/>
    <w:tmpl w:val="619ADB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ascii="Calibri" w:hAnsi="Calibri" w:cs="Calibri"/>
        <w:b/>
        <w:bCs w:val="0"/>
        <w:i w:val="0"/>
        <w:iCs w:val="0"/>
        <w:strike w:val="0"/>
        <w:dstrike w:val="0"/>
        <w:color w:val="auto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b/>
        <w:bCs w:val="0"/>
        <w:color w:val="auto"/>
        <w:spacing w:val="-6"/>
        <w:sz w:val="24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2" w:hanging="720"/>
      </w:pPr>
      <w:rPr>
        <w:b/>
        <w:bCs/>
        <w:spacing w:val="-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" w15:restartNumberingAfterBreak="0">
    <w:nsid w:val="10820D08"/>
    <w:multiLevelType w:val="multilevel"/>
    <w:tmpl w:val="5922C5A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1AB73FB"/>
    <w:multiLevelType w:val="multilevel"/>
    <w:tmpl w:val="81786D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3E568C9"/>
    <w:multiLevelType w:val="multilevel"/>
    <w:tmpl w:val="8BB8B714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40132A"/>
    <w:multiLevelType w:val="multilevel"/>
    <w:tmpl w:val="DB3038B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Theme="minorHAnsi" w:hAnsiTheme="minorHAnsi" w:cstheme="minorHAnsi" w:hint="default"/>
        <w:b/>
        <w:bCs w:val="0"/>
        <w:i w:val="0"/>
        <w:iCs w:val="0"/>
        <w:strike w:val="0"/>
        <w:dstrike w:val="0"/>
        <w:color w:val="auto"/>
        <w:sz w:val="24"/>
        <w:szCs w:val="28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/>
        <w:bCs w:val="0"/>
        <w:color w:val="auto"/>
        <w:spacing w:val="-6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b/>
        <w:bCs/>
        <w:spacing w:val="-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1DC367C5"/>
    <w:multiLevelType w:val="multilevel"/>
    <w:tmpl w:val="5B506D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0D96435"/>
    <w:multiLevelType w:val="hybridMultilevel"/>
    <w:tmpl w:val="1C621BAE"/>
    <w:lvl w:ilvl="0" w:tplc="5632488C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2F0E19"/>
    <w:multiLevelType w:val="multilevel"/>
    <w:tmpl w:val="A108165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33" w:hanging="1080"/>
      </w:pPr>
      <w:rPr>
        <w:b/>
        <w:bCs/>
        <w:spacing w:val="-8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8" w:hanging="1800"/>
      </w:pPr>
    </w:lvl>
  </w:abstractNum>
  <w:abstractNum w:abstractNumId="13" w15:restartNumberingAfterBreak="0">
    <w:nsid w:val="22D46A50"/>
    <w:multiLevelType w:val="hybridMultilevel"/>
    <w:tmpl w:val="CEFEA4B0"/>
    <w:lvl w:ilvl="0" w:tplc="5DB42B12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23BD43EC"/>
    <w:multiLevelType w:val="multilevel"/>
    <w:tmpl w:val="0ED0BD4C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15" w15:restartNumberingAfterBreak="0">
    <w:nsid w:val="277748BA"/>
    <w:multiLevelType w:val="multilevel"/>
    <w:tmpl w:val="967CC07E"/>
    <w:lvl w:ilvl="0">
      <w:start w:val="1"/>
      <w:numFmt w:val="decimal"/>
      <w:lvlText w:val="%1)"/>
      <w:lvlJc w:val="left"/>
      <w:pPr>
        <w:tabs>
          <w:tab w:val="num" w:pos="0"/>
        </w:tabs>
        <w:ind w:left="16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6" w:hanging="180"/>
      </w:pPr>
    </w:lvl>
  </w:abstractNum>
  <w:abstractNum w:abstractNumId="16" w15:restartNumberingAfterBreak="0">
    <w:nsid w:val="277A29F9"/>
    <w:multiLevelType w:val="multilevel"/>
    <w:tmpl w:val="03FE8D94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7" w15:restartNumberingAfterBreak="0">
    <w:nsid w:val="2BCC7D2B"/>
    <w:multiLevelType w:val="multilevel"/>
    <w:tmpl w:val="92A664FA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1" w:hanging="480"/>
      </w:pPr>
      <w:rPr>
        <w:rFonts w:ascii="Calibri" w:hAnsi="Calibri" w:cs="Calibri"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1134"/>
        </w:tabs>
        <w:ind w:left="1288" w:hanging="720"/>
      </w:pPr>
      <w:rPr>
        <w:rFonts w:ascii="Calibri" w:hAnsi="Calibri" w:cs="Calibri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73" w:hanging="720"/>
      </w:pPr>
      <w:rPr>
        <w:b/>
        <w:bCs/>
        <w:spacing w:val="-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8" w:hanging="1800"/>
      </w:pPr>
    </w:lvl>
  </w:abstractNum>
  <w:abstractNum w:abstractNumId="18" w15:restartNumberingAfterBreak="0">
    <w:nsid w:val="303D4EF7"/>
    <w:multiLevelType w:val="multilevel"/>
    <w:tmpl w:val="1DCEB69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 w15:restartNumberingAfterBreak="0">
    <w:nsid w:val="314A240B"/>
    <w:multiLevelType w:val="hybridMultilevel"/>
    <w:tmpl w:val="D22EB1F2"/>
    <w:lvl w:ilvl="0" w:tplc="ACCA3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8425F"/>
    <w:multiLevelType w:val="multilevel"/>
    <w:tmpl w:val="1F2E7A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Times New Roman"/>
        <w:b/>
        <w:color w:val="00000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39081AA4"/>
    <w:multiLevelType w:val="multilevel"/>
    <w:tmpl w:val="86363D1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33" w:hanging="1080"/>
      </w:pPr>
      <w:rPr>
        <w:b/>
        <w:bCs/>
        <w:spacing w:val="-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8" w:hanging="1800"/>
      </w:pPr>
    </w:lvl>
  </w:abstractNum>
  <w:abstractNum w:abstractNumId="22" w15:restartNumberingAfterBreak="0">
    <w:nsid w:val="39A7684E"/>
    <w:multiLevelType w:val="hybridMultilevel"/>
    <w:tmpl w:val="80302E28"/>
    <w:lvl w:ilvl="0" w:tplc="ACCA3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F0042"/>
    <w:multiLevelType w:val="multilevel"/>
    <w:tmpl w:val="AE86003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CD08CE"/>
    <w:multiLevelType w:val="multilevel"/>
    <w:tmpl w:val="F3EAE1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0096AA1"/>
    <w:multiLevelType w:val="hybridMultilevel"/>
    <w:tmpl w:val="97BC9410"/>
    <w:lvl w:ilvl="0" w:tplc="ACCA3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F64433"/>
    <w:multiLevelType w:val="multilevel"/>
    <w:tmpl w:val="132AA0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CB5B19"/>
    <w:multiLevelType w:val="hybridMultilevel"/>
    <w:tmpl w:val="31CEF1EA"/>
    <w:lvl w:ilvl="0" w:tplc="92763A50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62836D5"/>
    <w:multiLevelType w:val="hybridMultilevel"/>
    <w:tmpl w:val="9E409746"/>
    <w:lvl w:ilvl="0" w:tplc="ACCA3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009DC"/>
    <w:multiLevelType w:val="multilevel"/>
    <w:tmpl w:val="00587278"/>
    <w:lvl w:ilvl="0">
      <w:start w:val="7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65" w:hanging="540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1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0" w:hanging="1800"/>
      </w:pPr>
    </w:lvl>
  </w:abstractNum>
  <w:abstractNum w:abstractNumId="30" w15:restartNumberingAfterBreak="0">
    <w:nsid w:val="5A4E2D31"/>
    <w:multiLevelType w:val="multilevel"/>
    <w:tmpl w:val="E7D67C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F337F2C"/>
    <w:multiLevelType w:val="multilevel"/>
    <w:tmpl w:val="35C0767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600D2564"/>
    <w:multiLevelType w:val="multilevel"/>
    <w:tmpl w:val="967CC07E"/>
    <w:lvl w:ilvl="0">
      <w:start w:val="1"/>
      <w:numFmt w:val="decimal"/>
      <w:lvlText w:val="%1)"/>
      <w:lvlJc w:val="left"/>
      <w:pPr>
        <w:tabs>
          <w:tab w:val="num" w:pos="0"/>
        </w:tabs>
        <w:ind w:left="16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6" w:hanging="180"/>
      </w:pPr>
    </w:lvl>
  </w:abstractNum>
  <w:abstractNum w:abstractNumId="33" w15:restartNumberingAfterBreak="0">
    <w:nsid w:val="67167C3A"/>
    <w:multiLevelType w:val="multilevel"/>
    <w:tmpl w:val="02EA25E8"/>
    <w:lvl w:ilvl="0">
      <w:start w:val="1"/>
      <w:numFmt w:val="none"/>
      <w:pStyle w:val="Listapunktowana1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8A00544"/>
    <w:multiLevelType w:val="multilevel"/>
    <w:tmpl w:val="701428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6A6B5287"/>
    <w:multiLevelType w:val="multilevel"/>
    <w:tmpl w:val="7278DC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6B2F4680"/>
    <w:multiLevelType w:val="multilevel"/>
    <w:tmpl w:val="BF6E52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6B660800"/>
    <w:multiLevelType w:val="multilevel"/>
    <w:tmpl w:val="399EEAF4"/>
    <w:lvl w:ilvl="0">
      <w:start w:val="1"/>
      <w:numFmt w:val="none"/>
      <w:pStyle w:val="Listapunktowana21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D2150DF"/>
    <w:multiLevelType w:val="multilevel"/>
    <w:tmpl w:val="0EFE6DF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39" w15:restartNumberingAfterBreak="0">
    <w:nsid w:val="71157520"/>
    <w:multiLevelType w:val="multilevel"/>
    <w:tmpl w:val="441666E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71A52A45"/>
    <w:multiLevelType w:val="multilevel"/>
    <w:tmpl w:val="BFC695C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2365B96"/>
    <w:multiLevelType w:val="hybridMultilevel"/>
    <w:tmpl w:val="25A45664"/>
    <w:lvl w:ilvl="0" w:tplc="D22EC930">
      <w:start w:val="1"/>
      <w:numFmt w:val="lowerLetter"/>
      <w:lvlText w:val="%1)"/>
      <w:lvlJc w:val="left"/>
      <w:pPr>
        <w:ind w:left="78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6305579"/>
    <w:multiLevelType w:val="multilevel"/>
    <w:tmpl w:val="824AB18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677754A"/>
    <w:multiLevelType w:val="hybridMultilevel"/>
    <w:tmpl w:val="A558BD7A"/>
    <w:lvl w:ilvl="0" w:tplc="874AAD1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44" w15:restartNumberingAfterBreak="0">
    <w:nsid w:val="79F16D09"/>
    <w:multiLevelType w:val="multilevel"/>
    <w:tmpl w:val="A60A404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E4A2224"/>
    <w:multiLevelType w:val="multilevel"/>
    <w:tmpl w:val="FB929CC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89019115">
    <w:abstractNumId w:val="4"/>
  </w:num>
  <w:num w:numId="2" w16cid:durableId="1327392955">
    <w:abstractNumId w:val="37"/>
  </w:num>
  <w:num w:numId="3" w16cid:durableId="2098211002">
    <w:abstractNumId w:val="5"/>
  </w:num>
  <w:num w:numId="4" w16cid:durableId="2136095076">
    <w:abstractNumId w:val="33"/>
  </w:num>
  <w:num w:numId="5" w16cid:durableId="1926572080">
    <w:abstractNumId w:val="2"/>
  </w:num>
  <w:num w:numId="6" w16cid:durableId="737552405">
    <w:abstractNumId w:val="18"/>
  </w:num>
  <w:num w:numId="7" w16cid:durableId="1199245137">
    <w:abstractNumId w:val="44"/>
  </w:num>
  <w:num w:numId="8" w16cid:durableId="2098936905">
    <w:abstractNumId w:val="7"/>
  </w:num>
  <w:num w:numId="9" w16cid:durableId="123735273">
    <w:abstractNumId w:val="45"/>
  </w:num>
  <w:num w:numId="10" w16cid:durableId="859201923">
    <w:abstractNumId w:val="39"/>
  </w:num>
  <w:num w:numId="11" w16cid:durableId="1691636703">
    <w:abstractNumId w:val="36"/>
  </w:num>
  <w:num w:numId="12" w16cid:durableId="1621064065">
    <w:abstractNumId w:val="31"/>
  </w:num>
  <w:num w:numId="13" w16cid:durableId="1213807085">
    <w:abstractNumId w:val="10"/>
  </w:num>
  <w:num w:numId="14" w16cid:durableId="1030492710">
    <w:abstractNumId w:val="20"/>
  </w:num>
  <w:num w:numId="15" w16cid:durableId="840051564">
    <w:abstractNumId w:val="30"/>
  </w:num>
  <w:num w:numId="16" w16cid:durableId="632373235">
    <w:abstractNumId w:val="3"/>
  </w:num>
  <w:num w:numId="17" w16cid:durableId="1618364605">
    <w:abstractNumId w:val="24"/>
  </w:num>
  <w:num w:numId="18" w16cid:durableId="1806386159">
    <w:abstractNumId w:val="23"/>
  </w:num>
  <w:num w:numId="19" w16cid:durableId="1077897164">
    <w:abstractNumId w:val="21"/>
  </w:num>
  <w:num w:numId="20" w16cid:durableId="1292370407">
    <w:abstractNumId w:val="16"/>
  </w:num>
  <w:num w:numId="21" w16cid:durableId="1166672898">
    <w:abstractNumId w:val="42"/>
  </w:num>
  <w:num w:numId="22" w16cid:durableId="437600749">
    <w:abstractNumId w:val="26"/>
  </w:num>
  <w:num w:numId="23" w16cid:durableId="754936606">
    <w:abstractNumId w:val="29"/>
  </w:num>
  <w:num w:numId="24" w16cid:durableId="994576141">
    <w:abstractNumId w:val="12"/>
  </w:num>
  <w:num w:numId="25" w16cid:durableId="504830802">
    <w:abstractNumId w:val="17"/>
  </w:num>
  <w:num w:numId="26" w16cid:durableId="1207567844">
    <w:abstractNumId w:val="40"/>
  </w:num>
  <w:num w:numId="27" w16cid:durableId="1091050936">
    <w:abstractNumId w:val="6"/>
  </w:num>
  <w:num w:numId="28" w16cid:durableId="1595284250">
    <w:abstractNumId w:val="34"/>
  </w:num>
  <w:num w:numId="29" w16cid:durableId="418140614">
    <w:abstractNumId w:val="35"/>
  </w:num>
  <w:num w:numId="30" w16cid:durableId="1664116683">
    <w:abstractNumId w:val="8"/>
  </w:num>
  <w:num w:numId="31" w16cid:durableId="234629893">
    <w:abstractNumId w:val="15"/>
  </w:num>
  <w:num w:numId="32" w16cid:durableId="480729929">
    <w:abstractNumId w:val="1"/>
  </w:num>
  <w:num w:numId="33" w16cid:durableId="369110389">
    <w:abstractNumId w:val="14"/>
  </w:num>
  <w:num w:numId="34" w16cid:durableId="394472987">
    <w:abstractNumId w:val="32"/>
  </w:num>
  <w:num w:numId="35" w16cid:durableId="1176503596">
    <w:abstractNumId w:val="27"/>
  </w:num>
  <w:num w:numId="36" w16cid:durableId="636641802">
    <w:abstractNumId w:val="19"/>
  </w:num>
  <w:num w:numId="37" w16cid:durableId="28578852">
    <w:abstractNumId w:val="22"/>
  </w:num>
  <w:num w:numId="38" w16cid:durableId="82461556">
    <w:abstractNumId w:val="25"/>
  </w:num>
  <w:num w:numId="39" w16cid:durableId="444346931">
    <w:abstractNumId w:val="28"/>
  </w:num>
  <w:num w:numId="40" w16cid:durableId="400444779">
    <w:abstractNumId w:val="0"/>
  </w:num>
  <w:num w:numId="41" w16cid:durableId="11238122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6089647">
    <w:abstractNumId w:val="3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41839822">
    <w:abstractNumId w:val="11"/>
  </w:num>
  <w:num w:numId="44" w16cid:durableId="1621305988">
    <w:abstractNumId w:val="43"/>
  </w:num>
  <w:num w:numId="45" w16cid:durableId="917249714">
    <w:abstractNumId w:val="13"/>
  </w:num>
  <w:num w:numId="46" w16cid:durableId="111066365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defaultTabStop w:val="25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91"/>
    <w:rsid w:val="00000749"/>
    <w:rsid w:val="000011CF"/>
    <w:rsid w:val="00031F90"/>
    <w:rsid w:val="00036217"/>
    <w:rsid w:val="00060433"/>
    <w:rsid w:val="00070812"/>
    <w:rsid w:val="000804AD"/>
    <w:rsid w:val="00082043"/>
    <w:rsid w:val="000B2F87"/>
    <w:rsid w:val="000B7B3C"/>
    <w:rsid w:val="00107ED0"/>
    <w:rsid w:val="001140EE"/>
    <w:rsid w:val="0014769C"/>
    <w:rsid w:val="00186803"/>
    <w:rsid w:val="00195F91"/>
    <w:rsid w:val="001C6017"/>
    <w:rsid w:val="001D3594"/>
    <w:rsid w:val="001E284C"/>
    <w:rsid w:val="001F42D9"/>
    <w:rsid w:val="00255F6B"/>
    <w:rsid w:val="00263363"/>
    <w:rsid w:val="00292954"/>
    <w:rsid w:val="0029388F"/>
    <w:rsid w:val="002A3E90"/>
    <w:rsid w:val="002C574E"/>
    <w:rsid w:val="00305EDE"/>
    <w:rsid w:val="00310B8A"/>
    <w:rsid w:val="00324992"/>
    <w:rsid w:val="003249BF"/>
    <w:rsid w:val="00343E92"/>
    <w:rsid w:val="0036480F"/>
    <w:rsid w:val="003975A1"/>
    <w:rsid w:val="003A2058"/>
    <w:rsid w:val="004220A0"/>
    <w:rsid w:val="00431601"/>
    <w:rsid w:val="00434A5F"/>
    <w:rsid w:val="00437E86"/>
    <w:rsid w:val="00442DCF"/>
    <w:rsid w:val="00455BA1"/>
    <w:rsid w:val="00455D92"/>
    <w:rsid w:val="00484C86"/>
    <w:rsid w:val="004920AE"/>
    <w:rsid w:val="004B63AD"/>
    <w:rsid w:val="004C7C88"/>
    <w:rsid w:val="004F4A2B"/>
    <w:rsid w:val="0050612E"/>
    <w:rsid w:val="005065E6"/>
    <w:rsid w:val="00541D04"/>
    <w:rsid w:val="00551E0A"/>
    <w:rsid w:val="00581596"/>
    <w:rsid w:val="005B1700"/>
    <w:rsid w:val="005B361A"/>
    <w:rsid w:val="00602B19"/>
    <w:rsid w:val="00605DF8"/>
    <w:rsid w:val="006278F1"/>
    <w:rsid w:val="006321BA"/>
    <w:rsid w:val="00636F44"/>
    <w:rsid w:val="00657A54"/>
    <w:rsid w:val="00662703"/>
    <w:rsid w:val="0066575D"/>
    <w:rsid w:val="00667460"/>
    <w:rsid w:val="006905B7"/>
    <w:rsid w:val="00696A99"/>
    <w:rsid w:val="006A13D5"/>
    <w:rsid w:val="006B1FB3"/>
    <w:rsid w:val="006B591D"/>
    <w:rsid w:val="006C77AB"/>
    <w:rsid w:val="006C7A05"/>
    <w:rsid w:val="006D1067"/>
    <w:rsid w:val="00724BDC"/>
    <w:rsid w:val="0073432B"/>
    <w:rsid w:val="00787BFD"/>
    <w:rsid w:val="007947F8"/>
    <w:rsid w:val="007E5D0D"/>
    <w:rsid w:val="00803CA1"/>
    <w:rsid w:val="008124B3"/>
    <w:rsid w:val="00813CDF"/>
    <w:rsid w:val="0084225C"/>
    <w:rsid w:val="00845484"/>
    <w:rsid w:val="008476C8"/>
    <w:rsid w:val="008951C3"/>
    <w:rsid w:val="008A208B"/>
    <w:rsid w:val="008B1A31"/>
    <w:rsid w:val="009010A3"/>
    <w:rsid w:val="009102FE"/>
    <w:rsid w:val="00917FFB"/>
    <w:rsid w:val="00936124"/>
    <w:rsid w:val="00937296"/>
    <w:rsid w:val="00946FA7"/>
    <w:rsid w:val="0096769D"/>
    <w:rsid w:val="00976CB3"/>
    <w:rsid w:val="009B6254"/>
    <w:rsid w:val="00A50172"/>
    <w:rsid w:val="00AA2452"/>
    <w:rsid w:val="00AA72A8"/>
    <w:rsid w:val="00AA7490"/>
    <w:rsid w:val="00AF6720"/>
    <w:rsid w:val="00B05E99"/>
    <w:rsid w:val="00B068C9"/>
    <w:rsid w:val="00B140AA"/>
    <w:rsid w:val="00B26C3C"/>
    <w:rsid w:val="00B27C79"/>
    <w:rsid w:val="00B54002"/>
    <w:rsid w:val="00B61F25"/>
    <w:rsid w:val="00B85771"/>
    <w:rsid w:val="00BE734B"/>
    <w:rsid w:val="00C34491"/>
    <w:rsid w:val="00C54543"/>
    <w:rsid w:val="00CA5C65"/>
    <w:rsid w:val="00CB1D2B"/>
    <w:rsid w:val="00CC3E78"/>
    <w:rsid w:val="00CD34D6"/>
    <w:rsid w:val="00D151AC"/>
    <w:rsid w:val="00D3588F"/>
    <w:rsid w:val="00D4270B"/>
    <w:rsid w:val="00D615B7"/>
    <w:rsid w:val="00D80B14"/>
    <w:rsid w:val="00DB39A2"/>
    <w:rsid w:val="00DC0F42"/>
    <w:rsid w:val="00DE778F"/>
    <w:rsid w:val="00DF3C14"/>
    <w:rsid w:val="00E16272"/>
    <w:rsid w:val="00E55567"/>
    <w:rsid w:val="00E85BEB"/>
    <w:rsid w:val="00E8607C"/>
    <w:rsid w:val="00EB7BDA"/>
    <w:rsid w:val="00EC2960"/>
    <w:rsid w:val="00EE6CF5"/>
    <w:rsid w:val="00F23D1C"/>
    <w:rsid w:val="00F24790"/>
    <w:rsid w:val="00F25B1C"/>
    <w:rsid w:val="00F428D9"/>
    <w:rsid w:val="00F63338"/>
    <w:rsid w:val="00F8395A"/>
    <w:rsid w:val="00F97F2B"/>
    <w:rsid w:val="00FC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70E6"/>
  <w15:docId w15:val="{17414B4D-0044-42E4-A01A-7FFA2888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F0B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locked/>
    <w:rsid w:val="009C5F04"/>
    <w:rPr>
      <w:rFonts w:ascii="Arial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link w:val="Nagwek2"/>
    <w:qFormat/>
    <w:locked/>
    <w:rsid w:val="009C5F0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qFormat/>
    <w:locked/>
    <w:rsid w:val="009C5F04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qFormat/>
    <w:locked/>
    <w:rsid w:val="009C5F04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qFormat/>
    <w:locked/>
    <w:rsid w:val="009C5F04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qFormat/>
    <w:locked/>
    <w:rsid w:val="009C5F04"/>
    <w:rPr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qFormat/>
    <w:locked/>
    <w:rsid w:val="009C5F0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qFormat/>
    <w:locked/>
    <w:rsid w:val="009C5F0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qFormat/>
    <w:locked/>
    <w:rsid w:val="009C5F04"/>
    <w:rPr>
      <w:rFonts w:ascii="Arial" w:hAnsi="Arial" w:cs="Arial"/>
      <w:sz w:val="22"/>
      <w:szCs w:val="22"/>
      <w:lang w:eastAsia="ar-SA"/>
    </w:rPr>
  </w:style>
  <w:style w:type="character" w:customStyle="1" w:styleId="WW8Num1z0">
    <w:name w:val="WW8Num1z0"/>
    <w:qFormat/>
    <w:rPr>
      <w:b/>
      <w:color w:val="000000"/>
    </w:rPr>
  </w:style>
  <w:style w:type="character" w:customStyle="1" w:styleId="WW8Num1z1">
    <w:name w:val="WW8Num1z1"/>
    <w:qFormat/>
    <w:rPr>
      <w:b/>
    </w:rPr>
  </w:style>
  <w:style w:type="character" w:customStyle="1" w:styleId="WW8Num2z0">
    <w:name w:val="WW8Num2z0"/>
    <w:qFormat/>
    <w:rPr>
      <w:b/>
      <w:color w:val="000000"/>
    </w:rPr>
  </w:style>
  <w:style w:type="character" w:customStyle="1" w:styleId="WW8Num3z0">
    <w:name w:val="WW8Num3z0"/>
    <w:qFormat/>
    <w:rPr>
      <w:rFonts w:ascii="Symbol" w:hAnsi="Symbol"/>
      <w:sz w:val="12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5z0">
    <w:name w:val="WW8Num5z0"/>
    <w:qFormat/>
    <w:rPr>
      <w:rFonts w:ascii="Arial" w:hAnsi="Arial"/>
      <w:sz w:val="24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7z0">
    <w:name w:val="WW8Num7z0"/>
    <w:qFormat/>
    <w:rPr>
      <w:rFonts w:ascii="Symbol" w:hAnsi="Symbol"/>
    </w:rPr>
  </w:style>
  <w:style w:type="character" w:customStyle="1" w:styleId="WW8Num7z1">
    <w:name w:val="WW8Num7z1"/>
    <w:qFormat/>
    <w:rPr>
      <w:b/>
    </w:rPr>
  </w:style>
  <w:style w:type="character" w:customStyle="1" w:styleId="WW8Num8z0">
    <w:name w:val="WW8Num8z0"/>
    <w:qFormat/>
    <w:rPr>
      <w:b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</w:rPr>
  </w:style>
  <w:style w:type="character" w:customStyle="1" w:styleId="WW8Num11z0">
    <w:name w:val="WW8Num11z0"/>
    <w:qFormat/>
    <w:rPr>
      <w:rFonts w:ascii="Symbol" w:hAnsi="Symbol"/>
      <w:color w:val="auto"/>
    </w:rPr>
  </w:style>
  <w:style w:type="character" w:customStyle="1" w:styleId="WW8Num12z0">
    <w:name w:val="WW8Num12z0"/>
    <w:qFormat/>
    <w:rPr>
      <w:rFonts w:ascii="Symbol" w:hAnsi="Symbol"/>
      <w:b/>
    </w:rPr>
  </w:style>
  <w:style w:type="character" w:customStyle="1" w:styleId="WW8Num14z0">
    <w:name w:val="WW8Num14z0"/>
    <w:qFormat/>
    <w:rPr>
      <w:rFonts w:ascii="Symbol" w:hAnsi="Symbol"/>
    </w:rPr>
  </w:style>
  <w:style w:type="character" w:customStyle="1" w:styleId="WW8Num15z0">
    <w:name w:val="WW8Num15z0"/>
    <w:qFormat/>
    <w:rPr>
      <w:rFonts w:ascii="Symbol" w:hAnsi="Symbol"/>
    </w:rPr>
  </w:style>
  <w:style w:type="character" w:customStyle="1" w:styleId="WW8Num16z0">
    <w:name w:val="WW8Num16z0"/>
    <w:qFormat/>
    <w:rPr>
      <w:rFonts w:ascii="Symbol" w:hAnsi="Symbol"/>
      <w:b w:val="0"/>
    </w:rPr>
  </w:style>
  <w:style w:type="character" w:customStyle="1" w:styleId="WW8Num17z0">
    <w:name w:val="WW8Num17z0"/>
    <w:qFormat/>
    <w:rPr>
      <w:rFonts w:ascii="Symbol" w:hAnsi="Symbol"/>
      <w:color w:val="auto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</w:rPr>
  </w:style>
  <w:style w:type="character" w:customStyle="1" w:styleId="WW8Num19z0">
    <w:name w:val="WW8Num19z0"/>
    <w:qFormat/>
    <w:rPr>
      <w:rFonts w:ascii="Symbol" w:hAnsi="Symbol"/>
    </w:rPr>
  </w:style>
  <w:style w:type="character" w:customStyle="1" w:styleId="WW8Num20z0">
    <w:name w:val="WW8Num20z0"/>
    <w:qFormat/>
    <w:rPr>
      <w:rFonts w:ascii="Symbol" w:hAnsi="Symbol"/>
    </w:rPr>
  </w:style>
  <w:style w:type="character" w:customStyle="1" w:styleId="WW8Num21z0">
    <w:name w:val="WW8Num21z0"/>
    <w:qFormat/>
    <w:rPr>
      <w:rFonts w:ascii="Symbol" w:hAnsi="Symbol"/>
    </w:rPr>
  </w:style>
  <w:style w:type="character" w:customStyle="1" w:styleId="WW8Num22z0">
    <w:name w:val="WW8Num22z0"/>
    <w:qFormat/>
    <w:rPr>
      <w:rFonts w:ascii="Symbol" w:hAnsi="Symbol"/>
      <w:b/>
    </w:rPr>
  </w:style>
  <w:style w:type="character" w:customStyle="1" w:styleId="WW8Num22z1">
    <w:name w:val="WW8Num22z1"/>
    <w:qFormat/>
    <w:rPr>
      <w:b/>
    </w:rPr>
  </w:style>
  <w:style w:type="character" w:customStyle="1" w:styleId="WW8Num22z4">
    <w:name w:val="WW8Num22z4"/>
    <w:qFormat/>
    <w:rPr>
      <w:b w:val="0"/>
    </w:rPr>
  </w:style>
  <w:style w:type="character" w:customStyle="1" w:styleId="WW8Num23z0">
    <w:name w:val="WW8Num23z0"/>
    <w:qFormat/>
    <w:rPr>
      <w:rFonts w:cs="Times New Roman"/>
      <w:b/>
      <w:bCs/>
    </w:rPr>
  </w:style>
  <w:style w:type="character" w:customStyle="1" w:styleId="WW8Num23z2">
    <w:name w:val="WW8Num23z2"/>
    <w:qFormat/>
    <w:rPr>
      <w:rFonts w:cs="Times New Roman"/>
    </w:rPr>
  </w:style>
  <w:style w:type="character" w:customStyle="1" w:styleId="WW8Num24z0">
    <w:name w:val="WW8Num24z0"/>
    <w:qFormat/>
    <w:rPr>
      <w:rFonts w:ascii="Times New Roman" w:eastAsia="Times New Roman" w:hAnsi="Times New Roman" w:cs="Times New Roman"/>
      <w:b w:val="0"/>
      <w:bCs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2">
    <w:name w:val="WW8Num24z2"/>
    <w:qFormat/>
    <w:rPr>
      <w:rFonts w:cs="Times New Roman"/>
      <w:b/>
      <w:bCs/>
    </w:rPr>
  </w:style>
  <w:style w:type="character" w:customStyle="1" w:styleId="WW8Num24z3">
    <w:name w:val="WW8Num24z3"/>
    <w:qFormat/>
    <w:rPr>
      <w:rFonts w:ascii="Symbol" w:hAnsi="Symbol"/>
      <w:b/>
    </w:rPr>
  </w:style>
  <w:style w:type="character" w:customStyle="1" w:styleId="WW8Num25z0">
    <w:name w:val="WW8Num25z0"/>
    <w:qFormat/>
    <w:rPr>
      <w:b/>
    </w:rPr>
  </w:style>
  <w:style w:type="character" w:customStyle="1" w:styleId="WW8Num27z0">
    <w:name w:val="WW8Num27z0"/>
    <w:qFormat/>
    <w:rPr>
      <w:b/>
    </w:rPr>
  </w:style>
  <w:style w:type="character" w:customStyle="1" w:styleId="WW8Num27z3">
    <w:name w:val="WW8Num27z3"/>
    <w:qFormat/>
    <w:rPr>
      <w:u w:val="single"/>
    </w:rPr>
  </w:style>
  <w:style w:type="character" w:customStyle="1" w:styleId="WW8Num28z0">
    <w:name w:val="WW8Num28z0"/>
    <w:qFormat/>
    <w:rPr>
      <w:b w:val="0"/>
    </w:rPr>
  </w:style>
  <w:style w:type="character" w:customStyle="1" w:styleId="WW8Num29z0">
    <w:name w:val="WW8Num29z0"/>
    <w:qFormat/>
    <w:rPr>
      <w:b/>
    </w:rPr>
  </w:style>
  <w:style w:type="character" w:customStyle="1" w:styleId="WW8Num30z0">
    <w:name w:val="WW8Num30z0"/>
    <w:qFormat/>
    <w:rPr>
      <w:b w:val="0"/>
    </w:rPr>
  </w:style>
  <w:style w:type="character" w:customStyle="1" w:styleId="WW8Num32z0">
    <w:name w:val="WW8Num32z0"/>
    <w:qFormat/>
    <w:rPr>
      <w:rFonts w:ascii="Symbol" w:hAnsi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/>
    </w:rPr>
  </w:style>
  <w:style w:type="character" w:customStyle="1" w:styleId="WW8Num33z0">
    <w:name w:val="WW8Num33z0"/>
    <w:qFormat/>
    <w:rPr>
      <w:b w:val="0"/>
    </w:rPr>
  </w:style>
  <w:style w:type="character" w:customStyle="1" w:styleId="WW8Num33z2">
    <w:name w:val="WW8Num33z2"/>
    <w:qFormat/>
    <w:rPr>
      <w:b/>
    </w:rPr>
  </w:style>
  <w:style w:type="character" w:customStyle="1" w:styleId="WW8Num33z3">
    <w:name w:val="WW8Num33z3"/>
    <w:qFormat/>
    <w:rPr>
      <w:u w:val="single"/>
    </w:rPr>
  </w:style>
  <w:style w:type="character" w:customStyle="1" w:styleId="WW8Num34z0">
    <w:name w:val="WW8Num34z0"/>
    <w:qFormat/>
    <w:rPr>
      <w:b/>
      <w:i w:val="0"/>
      <w:color w:val="auto"/>
    </w:rPr>
  </w:style>
  <w:style w:type="character" w:customStyle="1" w:styleId="WW8Num34z1">
    <w:name w:val="WW8Num34z1"/>
    <w:qFormat/>
    <w:rPr>
      <w:rFonts w:ascii="Symbol" w:hAnsi="Symbol"/>
      <w:b w:val="0"/>
    </w:rPr>
  </w:style>
  <w:style w:type="character" w:customStyle="1" w:styleId="WW8Num35z0">
    <w:name w:val="WW8Num35z0"/>
    <w:qFormat/>
    <w:rPr>
      <w:color w:val="auto"/>
    </w:rPr>
  </w:style>
  <w:style w:type="character" w:customStyle="1" w:styleId="WW8Num37z0">
    <w:name w:val="WW8Num37z0"/>
    <w:qFormat/>
    <w:rPr>
      <w:rFonts w:eastAsia="Times New Roman"/>
    </w:rPr>
  </w:style>
  <w:style w:type="character" w:customStyle="1" w:styleId="WW8Num39z0">
    <w:name w:val="WW8Num39z0"/>
    <w:qFormat/>
    <w:rPr>
      <w:b w:val="0"/>
    </w:rPr>
  </w:style>
  <w:style w:type="character" w:customStyle="1" w:styleId="WW8Num41z0">
    <w:name w:val="WW8Num41z0"/>
    <w:qFormat/>
    <w:rPr>
      <w:b w:val="0"/>
    </w:rPr>
  </w:style>
  <w:style w:type="character" w:customStyle="1" w:styleId="WW8Num42z0">
    <w:name w:val="WW8Num42z0"/>
    <w:qFormat/>
    <w:rPr>
      <w:b/>
      <w:color w:val="auto"/>
    </w:rPr>
  </w:style>
  <w:style w:type="character" w:customStyle="1" w:styleId="WW8Num42z1">
    <w:name w:val="WW8Num42z1"/>
    <w:qFormat/>
    <w:rPr>
      <w:b/>
    </w:rPr>
  </w:style>
  <w:style w:type="character" w:customStyle="1" w:styleId="WW8Num45z0">
    <w:name w:val="WW8Num45z0"/>
    <w:qFormat/>
    <w:rPr>
      <w:rFonts w:ascii="Symbol" w:hAnsi="Symbol"/>
    </w:rPr>
  </w:style>
  <w:style w:type="character" w:customStyle="1" w:styleId="WW8Num46z0">
    <w:name w:val="WW8Num46z0"/>
    <w:qFormat/>
    <w:rPr>
      <w:rFonts w:ascii="Symbol" w:hAnsi="Symbol"/>
    </w:rPr>
  </w:style>
  <w:style w:type="character" w:customStyle="1" w:styleId="WW8Num46z2">
    <w:name w:val="WW8Num46z2"/>
    <w:qFormat/>
    <w:rPr>
      <w:rFonts w:ascii="Wingdings" w:hAnsi="Wingdings"/>
    </w:rPr>
  </w:style>
  <w:style w:type="character" w:customStyle="1" w:styleId="WW8Num46z4">
    <w:name w:val="WW8Num46z4"/>
    <w:qFormat/>
    <w:rPr>
      <w:rFonts w:ascii="Courier New" w:hAnsi="Courier New" w:cs="Courier New"/>
    </w:rPr>
  </w:style>
  <w:style w:type="character" w:customStyle="1" w:styleId="WW8Num47z0">
    <w:name w:val="WW8Num47z0"/>
    <w:qFormat/>
    <w:rPr>
      <w:rFonts w:ascii="Symbol" w:hAnsi="Symbol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/>
    </w:rPr>
  </w:style>
  <w:style w:type="character" w:customStyle="1" w:styleId="WW8Num48z0">
    <w:name w:val="WW8Num48z0"/>
    <w:qFormat/>
    <w:rPr>
      <w:rFonts w:ascii="Symbol" w:hAnsi="Symbol"/>
      <w:color w:val="auto"/>
    </w:rPr>
  </w:style>
  <w:style w:type="character" w:customStyle="1" w:styleId="WW8Num49z0">
    <w:name w:val="WW8Num49z0"/>
    <w:qFormat/>
    <w:rPr>
      <w:b w:val="0"/>
    </w:rPr>
  </w:style>
  <w:style w:type="character" w:customStyle="1" w:styleId="WW8Num50z0">
    <w:name w:val="WW8Num50z0"/>
    <w:qFormat/>
    <w:rPr>
      <w:rFonts w:ascii="Symbol" w:hAnsi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/>
    </w:rPr>
  </w:style>
  <w:style w:type="character" w:customStyle="1" w:styleId="WW8Num51z0">
    <w:name w:val="WW8Num51z0"/>
    <w:qFormat/>
    <w:rPr>
      <w:rFonts w:ascii="Symbol" w:hAnsi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/>
    </w:rPr>
  </w:style>
  <w:style w:type="character" w:customStyle="1" w:styleId="WW8Num52z0">
    <w:name w:val="WW8Num52z0"/>
    <w:qFormat/>
    <w:rPr>
      <w:rFonts w:ascii="Symbol" w:hAnsi="Symbol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/>
    </w:rPr>
  </w:style>
  <w:style w:type="character" w:customStyle="1" w:styleId="WW8Num53z1">
    <w:name w:val="WW8Num53z1"/>
    <w:qFormat/>
    <w:rPr>
      <w:b w:val="0"/>
    </w:rPr>
  </w:style>
  <w:style w:type="character" w:customStyle="1" w:styleId="WW8Num53z2">
    <w:name w:val="WW8Num53z2"/>
    <w:qFormat/>
    <w:rPr>
      <w:b w:val="0"/>
      <w:color w:val="auto"/>
    </w:rPr>
  </w:style>
  <w:style w:type="character" w:customStyle="1" w:styleId="WW8Num54z0">
    <w:name w:val="WW8Num54z0"/>
    <w:qFormat/>
    <w:rPr>
      <w:rFonts w:ascii="Symbol" w:hAnsi="Symbol"/>
      <w:color w:val="auto"/>
    </w:rPr>
  </w:style>
  <w:style w:type="character" w:customStyle="1" w:styleId="WW8Num54z1">
    <w:name w:val="WW8Num54z1"/>
    <w:qFormat/>
    <w:rPr>
      <w:rFonts w:ascii="Courier New" w:hAnsi="Courier New" w:cs="Courier New"/>
    </w:rPr>
  </w:style>
  <w:style w:type="character" w:customStyle="1" w:styleId="WW8Num54z2">
    <w:name w:val="WW8Num54z2"/>
    <w:qFormat/>
    <w:rPr>
      <w:rFonts w:ascii="Wingdings" w:hAnsi="Wingdings"/>
    </w:rPr>
  </w:style>
  <w:style w:type="character" w:customStyle="1" w:styleId="WW8Num54z3">
    <w:name w:val="WW8Num54z3"/>
    <w:qFormat/>
    <w:rPr>
      <w:rFonts w:ascii="Symbol" w:hAnsi="Symbol"/>
    </w:rPr>
  </w:style>
  <w:style w:type="character" w:customStyle="1" w:styleId="WW8Num55z1">
    <w:name w:val="WW8Num55z1"/>
    <w:qFormat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59z0">
    <w:name w:val="WW8Num59z0"/>
    <w:qFormat/>
    <w:rPr>
      <w:b/>
    </w:rPr>
  </w:style>
  <w:style w:type="character" w:customStyle="1" w:styleId="WW8Num59z1">
    <w:name w:val="WW8Num59z1"/>
    <w:qFormat/>
    <w:rPr>
      <w:b/>
      <w:color w:val="auto"/>
    </w:rPr>
  </w:style>
  <w:style w:type="character" w:customStyle="1" w:styleId="WW8Num60z0">
    <w:name w:val="WW8Num60z0"/>
    <w:qFormat/>
    <w:rPr>
      <w:rFonts w:ascii="Symbol" w:hAnsi="Symbol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2">
    <w:name w:val="WW8Num60z2"/>
    <w:qFormat/>
    <w:rPr>
      <w:rFonts w:ascii="Wingdings" w:hAnsi="Wingdings"/>
    </w:rPr>
  </w:style>
  <w:style w:type="character" w:customStyle="1" w:styleId="WW8Num61z0">
    <w:name w:val="WW8Num61z0"/>
    <w:qFormat/>
    <w:rPr>
      <w:b w:val="0"/>
    </w:rPr>
  </w:style>
  <w:style w:type="character" w:customStyle="1" w:styleId="WW8Num62z0">
    <w:name w:val="WW8Num62z0"/>
    <w:qFormat/>
    <w:rPr>
      <w:rFonts w:ascii="Symbol" w:hAnsi="Symbol"/>
    </w:rPr>
  </w:style>
  <w:style w:type="character" w:customStyle="1" w:styleId="WW8Num62z1">
    <w:name w:val="WW8Num62z1"/>
    <w:qFormat/>
    <w:rPr>
      <w:rFonts w:ascii="Courier New" w:hAnsi="Courier New" w:cs="Courier New"/>
    </w:rPr>
  </w:style>
  <w:style w:type="character" w:customStyle="1" w:styleId="WW8Num62z2">
    <w:name w:val="WW8Num62z2"/>
    <w:qFormat/>
    <w:rPr>
      <w:rFonts w:ascii="Wingdings" w:hAnsi="Wingdings"/>
    </w:rPr>
  </w:style>
  <w:style w:type="character" w:customStyle="1" w:styleId="WW8Num63z0">
    <w:name w:val="WW8Num63z0"/>
    <w:qFormat/>
    <w:rPr>
      <w:rFonts w:ascii="Symbol" w:hAnsi="Symbol"/>
      <w:color w:val="auto"/>
    </w:rPr>
  </w:style>
  <w:style w:type="character" w:customStyle="1" w:styleId="WW8Num64z0">
    <w:name w:val="WW8Num64z0"/>
    <w:qFormat/>
    <w:rPr>
      <w:rFonts w:ascii="Symbol" w:hAnsi="Symbol"/>
      <w:b/>
      <w:color w:val="auto"/>
    </w:rPr>
  </w:style>
  <w:style w:type="character" w:customStyle="1" w:styleId="WW8Num65z0">
    <w:name w:val="WW8Num65z0"/>
    <w:qFormat/>
    <w:rPr>
      <w:rFonts w:ascii="Symbol" w:hAnsi="Symbol"/>
    </w:rPr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/>
    </w:rPr>
  </w:style>
  <w:style w:type="character" w:customStyle="1" w:styleId="WW8Num66z0">
    <w:name w:val="WW8Num66z0"/>
    <w:qFormat/>
    <w:rPr>
      <w:rFonts w:ascii="Symbol" w:hAnsi="Symbol"/>
    </w:rPr>
  </w:style>
  <w:style w:type="character" w:customStyle="1" w:styleId="WW8Num66z1">
    <w:name w:val="WW8Num66z1"/>
    <w:qFormat/>
    <w:rPr>
      <w:rFonts w:ascii="Courier New" w:hAnsi="Courier New" w:cs="Courier New"/>
    </w:rPr>
  </w:style>
  <w:style w:type="character" w:customStyle="1" w:styleId="WW8Num66z2">
    <w:name w:val="WW8Num66z2"/>
    <w:qFormat/>
    <w:rPr>
      <w:rFonts w:ascii="Wingdings" w:hAnsi="Wingdings"/>
    </w:rPr>
  </w:style>
  <w:style w:type="character" w:customStyle="1" w:styleId="WW8Num68z0">
    <w:name w:val="WW8Num68z0"/>
    <w:qFormat/>
    <w:rPr>
      <w:rFonts w:ascii="Symbol" w:hAnsi="Symbol"/>
      <w:color w:val="auto"/>
    </w:rPr>
  </w:style>
  <w:style w:type="character" w:customStyle="1" w:styleId="WW8Num68z1">
    <w:name w:val="WW8Num68z1"/>
    <w:qFormat/>
    <w:rPr>
      <w:rFonts w:ascii="Symbol" w:hAnsi="Symbol"/>
    </w:rPr>
  </w:style>
  <w:style w:type="character" w:customStyle="1" w:styleId="WW8Num68z2">
    <w:name w:val="WW8Num68z2"/>
    <w:qFormat/>
    <w:rPr>
      <w:rFonts w:ascii="Wingdings" w:hAnsi="Wingdings"/>
    </w:rPr>
  </w:style>
  <w:style w:type="character" w:customStyle="1" w:styleId="WW8Num68z4">
    <w:name w:val="WW8Num68z4"/>
    <w:qFormat/>
    <w:rPr>
      <w:rFonts w:ascii="Courier New" w:hAnsi="Courier New" w:cs="Courier New"/>
    </w:rPr>
  </w:style>
  <w:style w:type="character" w:customStyle="1" w:styleId="WW8Num69z0">
    <w:name w:val="WW8Num69z0"/>
    <w:qFormat/>
    <w:rPr>
      <w:rFonts w:ascii="Symbol" w:hAnsi="Symbol"/>
    </w:rPr>
  </w:style>
  <w:style w:type="character" w:customStyle="1" w:styleId="WW8Num69z2">
    <w:name w:val="WW8Num69z2"/>
    <w:qFormat/>
    <w:rPr>
      <w:rFonts w:ascii="Wingdings" w:hAnsi="Wingdings"/>
    </w:rPr>
  </w:style>
  <w:style w:type="character" w:customStyle="1" w:styleId="WW8Num69z4">
    <w:name w:val="WW8Num69z4"/>
    <w:qFormat/>
    <w:rPr>
      <w:rFonts w:ascii="Courier New" w:hAnsi="Courier New" w:cs="Courier New"/>
    </w:rPr>
  </w:style>
  <w:style w:type="character" w:customStyle="1" w:styleId="WW8Num70z0">
    <w:name w:val="WW8Num70z0"/>
    <w:qFormat/>
    <w:rPr>
      <w:rFonts w:ascii="Symbol" w:hAnsi="Symbol"/>
    </w:rPr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/>
    </w:rPr>
  </w:style>
  <w:style w:type="character" w:customStyle="1" w:styleId="WW8Num71z0">
    <w:name w:val="WW8Num71z0"/>
    <w:qFormat/>
    <w:rPr>
      <w:b/>
      <w:color w:val="auto"/>
    </w:rPr>
  </w:style>
  <w:style w:type="character" w:customStyle="1" w:styleId="WW8Num71z1">
    <w:name w:val="WW8Num71z1"/>
    <w:qFormat/>
    <w:rPr>
      <w:b/>
    </w:rPr>
  </w:style>
  <w:style w:type="character" w:customStyle="1" w:styleId="WW8Num73z0">
    <w:name w:val="WW8Num73z0"/>
    <w:qFormat/>
    <w:rPr>
      <w:rFonts w:ascii="Symbol" w:hAnsi="Symbol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/>
    </w:rPr>
  </w:style>
  <w:style w:type="character" w:customStyle="1" w:styleId="WW8Num74z0">
    <w:name w:val="WW8Num74z0"/>
    <w:qFormat/>
    <w:rPr>
      <w:b/>
    </w:rPr>
  </w:style>
  <w:style w:type="character" w:customStyle="1" w:styleId="WW8Num76z0">
    <w:name w:val="WW8Num76z0"/>
    <w:qFormat/>
    <w:rPr>
      <w:b/>
    </w:rPr>
  </w:style>
  <w:style w:type="character" w:customStyle="1" w:styleId="WW8Num76z3">
    <w:name w:val="WW8Num76z3"/>
    <w:qFormat/>
    <w:rPr>
      <w:u w:val="single"/>
    </w:rPr>
  </w:style>
  <w:style w:type="character" w:customStyle="1" w:styleId="WW8Num78z0">
    <w:name w:val="WW8Num78z0"/>
    <w:qFormat/>
    <w:rPr>
      <w:rFonts w:ascii="Symbol" w:hAnsi="Symbol"/>
    </w:rPr>
  </w:style>
  <w:style w:type="character" w:customStyle="1" w:styleId="WW8Num78z1">
    <w:name w:val="WW8Num78z1"/>
    <w:qFormat/>
    <w:rPr>
      <w:rFonts w:ascii="Courier New" w:hAnsi="Courier New" w:cs="Courier New"/>
    </w:rPr>
  </w:style>
  <w:style w:type="character" w:customStyle="1" w:styleId="WW8Num78z2">
    <w:name w:val="WW8Num78z2"/>
    <w:qFormat/>
    <w:rPr>
      <w:rFonts w:ascii="Wingdings" w:hAnsi="Wingdings"/>
    </w:rPr>
  </w:style>
  <w:style w:type="character" w:customStyle="1" w:styleId="WW8Num81z0">
    <w:name w:val="WW8Num81z0"/>
    <w:qFormat/>
    <w:rPr>
      <w:rFonts w:ascii="Times New Roman" w:eastAsia="Times New Roman" w:hAnsi="Times New Roman" w:cs="Times New Roman"/>
    </w:rPr>
  </w:style>
  <w:style w:type="character" w:customStyle="1" w:styleId="WW8Num81z1">
    <w:name w:val="WW8Num81z1"/>
    <w:qFormat/>
    <w:rPr>
      <w:rFonts w:ascii="Courier New" w:hAnsi="Courier New" w:cs="Courier New"/>
    </w:rPr>
  </w:style>
  <w:style w:type="character" w:customStyle="1" w:styleId="WW8Num81z2">
    <w:name w:val="WW8Num81z2"/>
    <w:qFormat/>
    <w:rPr>
      <w:rFonts w:ascii="Wingdings" w:hAnsi="Wingdings"/>
    </w:rPr>
  </w:style>
  <w:style w:type="character" w:customStyle="1" w:styleId="WW8Num81z3">
    <w:name w:val="WW8Num81z3"/>
    <w:qFormat/>
    <w:rPr>
      <w:rFonts w:ascii="Symbol" w:hAnsi="Symbol"/>
    </w:rPr>
  </w:style>
  <w:style w:type="character" w:customStyle="1" w:styleId="WW8Num82z0">
    <w:name w:val="WW8Num82z0"/>
    <w:qFormat/>
    <w:rPr>
      <w:b/>
    </w:rPr>
  </w:style>
  <w:style w:type="character" w:customStyle="1" w:styleId="WW8Num82z3">
    <w:name w:val="WW8Num82z3"/>
    <w:qFormat/>
    <w:rPr>
      <w:u w:val="single"/>
    </w:rPr>
  </w:style>
  <w:style w:type="character" w:customStyle="1" w:styleId="WW8Num83z0">
    <w:name w:val="WW8Num83z0"/>
    <w:qFormat/>
    <w:rPr>
      <w:rFonts w:ascii="Symbol" w:hAnsi="Symbol"/>
    </w:rPr>
  </w:style>
  <w:style w:type="character" w:customStyle="1" w:styleId="WW8Num83z2">
    <w:name w:val="WW8Num83z2"/>
    <w:qFormat/>
    <w:rPr>
      <w:rFonts w:ascii="Wingdings" w:hAnsi="Wingdings"/>
    </w:rPr>
  </w:style>
  <w:style w:type="character" w:customStyle="1" w:styleId="WW8Num83z4">
    <w:name w:val="WW8Num83z4"/>
    <w:qFormat/>
    <w:rPr>
      <w:rFonts w:ascii="Courier New" w:hAnsi="Courier New" w:cs="Courier New"/>
    </w:rPr>
  </w:style>
  <w:style w:type="character" w:customStyle="1" w:styleId="WW8Num84z0">
    <w:name w:val="WW8Num84z0"/>
    <w:qFormat/>
    <w:rPr>
      <w:b/>
    </w:rPr>
  </w:style>
  <w:style w:type="character" w:customStyle="1" w:styleId="WW8Num84z1">
    <w:name w:val="WW8Num84z1"/>
    <w:qFormat/>
    <w:rPr>
      <w:b/>
      <w:color w:val="auto"/>
    </w:rPr>
  </w:style>
  <w:style w:type="character" w:customStyle="1" w:styleId="WW8Num86z0">
    <w:name w:val="WW8Num86z0"/>
    <w:qFormat/>
    <w:rPr>
      <w:rFonts w:ascii="Symbol" w:hAnsi="Symbol"/>
    </w:rPr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2">
    <w:name w:val="WW8Num86z2"/>
    <w:qFormat/>
    <w:rPr>
      <w:rFonts w:ascii="Wingdings" w:hAnsi="Wingdings"/>
    </w:rPr>
  </w:style>
  <w:style w:type="character" w:customStyle="1" w:styleId="WW8Num87z0">
    <w:name w:val="WW8Num87z0"/>
    <w:qFormat/>
    <w:rPr>
      <w:b/>
    </w:rPr>
  </w:style>
  <w:style w:type="character" w:customStyle="1" w:styleId="WW8Num88z0">
    <w:name w:val="WW8Num88z0"/>
    <w:qFormat/>
    <w:rPr>
      <w:b w:val="0"/>
    </w:rPr>
  </w:style>
  <w:style w:type="character" w:customStyle="1" w:styleId="WW8Num89z0">
    <w:name w:val="WW8Num89z0"/>
    <w:qFormat/>
    <w:rPr>
      <w:b/>
    </w:rPr>
  </w:style>
  <w:style w:type="character" w:customStyle="1" w:styleId="WW8Num91z0">
    <w:name w:val="WW8Num91z0"/>
    <w:qFormat/>
    <w:rPr>
      <w:b/>
    </w:rPr>
  </w:style>
  <w:style w:type="character" w:customStyle="1" w:styleId="WW8Num92z0">
    <w:name w:val="WW8Num92z0"/>
    <w:qFormat/>
    <w:rPr>
      <w:rFonts w:ascii="Symbol" w:hAnsi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/>
    </w:rPr>
  </w:style>
  <w:style w:type="character" w:customStyle="1" w:styleId="WW8Num93z0">
    <w:name w:val="WW8Num93z0"/>
    <w:qFormat/>
    <w:rPr>
      <w:rFonts w:ascii="Symbol" w:hAnsi="Symbol"/>
    </w:rPr>
  </w:style>
  <w:style w:type="character" w:customStyle="1" w:styleId="WW8Num94z0">
    <w:name w:val="WW8Num94z0"/>
    <w:qFormat/>
    <w:rPr>
      <w:rFonts w:ascii="Symbol" w:hAnsi="Symbol"/>
      <w:b/>
    </w:rPr>
  </w:style>
  <w:style w:type="character" w:customStyle="1" w:styleId="WW8Num94z1">
    <w:name w:val="WW8Num94z1"/>
    <w:qFormat/>
    <w:rPr>
      <w:b/>
    </w:rPr>
  </w:style>
  <w:style w:type="character" w:customStyle="1" w:styleId="WW8Num94z2">
    <w:name w:val="WW8Num94z2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Symbol" w:hAnsi="Symbol"/>
    </w:rPr>
  </w:style>
  <w:style w:type="character" w:customStyle="1" w:styleId="WW8Num95z1">
    <w:name w:val="WW8Num95z1"/>
    <w:qFormat/>
    <w:rPr>
      <w:rFonts w:ascii="Courier New" w:hAnsi="Courier New" w:cs="Courier New"/>
    </w:rPr>
  </w:style>
  <w:style w:type="character" w:customStyle="1" w:styleId="WW8Num95z2">
    <w:name w:val="WW8Num95z2"/>
    <w:qFormat/>
    <w:rPr>
      <w:rFonts w:ascii="Wingdings" w:hAnsi="Wingdings"/>
    </w:rPr>
  </w:style>
  <w:style w:type="character" w:customStyle="1" w:styleId="WW8Num96z0">
    <w:name w:val="WW8Num96z0"/>
    <w:qFormat/>
    <w:rPr>
      <w:rFonts w:ascii="Symbol" w:hAnsi="Symbol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/>
    </w:rPr>
  </w:style>
  <w:style w:type="character" w:customStyle="1" w:styleId="WW8Num97z0">
    <w:name w:val="WW8Num97z0"/>
    <w:qFormat/>
    <w:rPr>
      <w:b/>
    </w:rPr>
  </w:style>
  <w:style w:type="character" w:customStyle="1" w:styleId="WW8Num97z1">
    <w:name w:val="WW8Num97z1"/>
    <w:qFormat/>
    <w:rPr>
      <w:b/>
      <w:i w:val="0"/>
      <w:sz w:val="24"/>
      <w:szCs w:val="24"/>
    </w:rPr>
  </w:style>
  <w:style w:type="character" w:customStyle="1" w:styleId="WW8Num98z0">
    <w:name w:val="WW8Num98z0"/>
    <w:qFormat/>
    <w:rPr>
      <w:b/>
    </w:rPr>
  </w:style>
  <w:style w:type="character" w:customStyle="1" w:styleId="WW8Num98z3">
    <w:name w:val="WW8Num98z3"/>
    <w:qFormat/>
    <w:rPr>
      <w:u w:val="single"/>
    </w:rPr>
  </w:style>
  <w:style w:type="character" w:customStyle="1" w:styleId="WW8Num99z1">
    <w:name w:val="WW8Num99z1"/>
    <w:qFormat/>
    <w:rPr>
      <w:rFonts w:ascii="Symbol" w:hAnsi="Symbol"/>
    </w:rPr>
  </w:style>
  <w:style w:type="character" w:customStyle="1" w:styleId="WW8Num99z3">
    <w:name w:val="WW8Num99z3"/>
    <w:qFormat/>
    <w:rPr>
      <w:b/>
    </w:rPr>
  </w:style>
  <w:style w:type="character" w:customStyle="1" w:styleId="WW8Num100z0">
    <w:name w:val="WW8Num100z0"/>
    <w:qFormat/>
    <w:rPr>
      <w:b w:val="0"/>
    </w:rPr>
  </w:style>
  <w:style w:type="character" w:customStyle="1" w:styleId="WW8Num101z0">
    <w:name w:val="WW8Num101z0"/>
    <w:qFormat/>
    <w:rPr>
      <w:b/>
    </w:rPr>
  </w:style>
  <w:style w:type="character" w:customStyle="1" w:styleId="WW8Num103z0">
    <w:name w:val="WW8Num103z0"/>
    <w:qFormat/>
    <w:rPr>
      <w:b/>
    </w:rPr>
  </w:style>
  <w:style w:type="character" w:customStyle="1" w:styleId="WW8Num104z0">
    <w:name w:val="WW8Num104z0"/>
    <w:qFormat/>
    <w:rPr>
      <w:b/>
    </w:rPr>
  </w:style>
  <w:style w:type="character" w:customStyle="1" w:styleId="WW8Num104z1">
    <w:name w:val="WW8Num104z1"/>
    <w:qFormat/>
    <w:rPr>
      <w:b/>
      <w:color w:val="auto"/>
    </w:rPr>
  </w:style>
  <w:style w:type="character" w:customStyle="1" w:styleId="WW8Num104z2">
    <w:name w:val="WW8Num104z2"/>
    <w:qFormat/>
    <w:rPr>
      <w:color w:val="3333FF"/>
    </w:rPr>
  </w:style>
  <w:style w:type="character" w:customStyle="1" w:styleId="WW8Num107z0">
    <w:name w:val="WW8Num107z0"/>
    <w:qFormat/>
    <w:rPr>
      <w:b/>
    </w:rPr>
  </w:style>
  <w:style w:type="character" w:customStyle="1" w:styleId="WW8Num109z0">
    <w:name w:val="WW8Num109z0"/>
    <w:qFormat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basedOn w:val="Domylnaczcionkaakapitu"/>
    <w:uiPriority w:val="99"/>
    <w:unhideWhenUsed/>
    <w:rsid w:val="00DE4F11"/>
    <w:rPr>
      <w:color w:val="0563C1" w:themeColor="hyperlink"/>
      <w:u w:val="single"/>
    </w:rPr>
  </w:style>
  <w:style w:type="character" w:styleId="Numerstrony">
    <w:name w:val="page number"/>
    <w:basedOn w:val="Domylnaczcionkaakapitu1"/>
    <w:qFormat/>
  </w:style>
  <w:style w:type="character" w:customStyle="1" w:styleId="zielony101">
    <w:name w:val="zielony101"/>
    <w:qFormat/>
    <w:rPr>
      <w:rFonts w:ascii="Arial" w:hAnsi="Arial" w:cs="Arial"/>
      <w:b/>
      <w:bCs/>
      <w:color w:val="000000"/>
      <w:sz w:val="18"/>
      <w:szCs w:val="18"/>
    </w:rPr>
  </w:style>
  <w:style w:type="character" w:customStyle="1" w:styleId="bodyplaingrey1">
    <w:name w:val="bodyplaingrey1"/>
    <w:qFormat/>
    <w:rPr>
      <w:rFonts w:ascii="Verdana" w:hAnsi="Verdana"/>
      <w:b w:val="0"/>
      <w:bCs w:val="0"/>
      <w:i w:val="0"/>
      <w:iCs w:val="0"/>
      <w:color w:val="999999"/>
      <w:sz w:val="18"/>
      <w:szCs w:val="18"/>
    </w:rPr>
  </w:style>
  <w:style w:type="character" w:customStyle="1" w:styleId="Odwiedzoneczeinternetowe">
    <w:name w:val="Odwiedzone łącze internetowe"/>
    <w:uiPriority w:val="99"/>
    <w:rPr>
      <w:color w:val="800080"/>
      <w:u w:val="single"/>
    </w:rPr>
  </w:style>
  <w:style w:type="character" w:customStyle="1" w:styleId="zielony10">
    <w:name w:val="zielony10"/>
    <w:basedOn w:val="Domylnaczcionkaakapitu1"/>
    <w:qFormat/>
  </w:style>
  <w:style w:type="character" w:styleId="Pogrubienie">
    <w:name w:val="Strong"/>
    <w:uiPriority w:val="22"/>
    <w:qFormat/>
    <w:rPr>
      <w:b/>
      <w:bCs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customStyle="1" w:styleId="TekstpodstawowyZnak">
    <w:name w:val="Tekst podstawowy Znak"/>
    <w:link w:val="Tekstpodstawowy"/>
    <w:qFormat/>
    <w:locked/>
    <w:rsid w:val="009C5F04"/>
    <w:rPr>
      <w:sz w:val="26"/>
      <w:lang w:eastAsia="ar-SA"/>
    </w:rPr>
  </w:style>
  <w:style w:type="character" w:customStyle="1" w:styleId="NagwekZnak">
    <w:name w:val="Nagłówek Znak"/>
    <w:link w:val="Nagwek"/>
    <w:qFormat/>
    <w:locked/>
    <w:rsid w:val="009C5F04"/>
    <w:rPr>
      <w:sz w:val="24"/>
      <w:szCs w:val="24"/>
      <w:lang w:eastAsia="ar-SA"/>
    </w:rPr>
  </w:style>
  <w:style w:type="character" w:customStyle="1" w:styleId="PodtytuZnak">
    <w:name w:val="Podtytuł Znak"/>
    <w:link w:val="Podtytu"/>
    <w:qFormat/>
    <w:locked/>
    <w:rsid w:val="009C5F04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qFormat/>
    <w:locked/>
    <w:rsid w:val="009C5F04"/>
    <w:rPr>
      <w:b/>
      <w:sz w:val="26"/>
      <w:lang w:eastAsia="ar-SA"/>
    </w:rPr>
  </w:style>
  <w:style w:type="character" w:customStyle="1" w:styleId="TekstpodstawowywcityZnak">
    <w:name w:val="Tekst podstawowy wcięty Znak"/>
    <w:link w:val="Tekstpodstawowywcity"/>
    <w:qFormat/>
    <w:locked/>
    <w:rsid w:val="009C5F04"/>
    <w:rPr>
      <w:sz w:val="26"/>
      <w:lang w:eastAsia="ar-SA"/>
    </w:rPr>
  </w:style>
  <w:style w:type="character" w:customStyle="1" w:styleId="TekstdymkaZnak">
    <w:name w:val="Tekst dymka Znak"/>
    <w:link w:val="Tekstdymka"/>
    <w:qFormat/>
    <w:locked/>
    <w:rsid w:val="009C5F04"/>
    <w:rPr>
      <w:rFonts w:ascii="Tahoma" w:hAnsi="Tahoma" w:cs="Tahoma"/>
      <w:sz w:val="16"/>
      <w:szCs w:val="16"/>
      <w:lang w:eastAsia="ar-SA"/>
    </w:rPr>
  </w:style>
  <w:style w:type="character" w:customStyle="1" w:styleId="TekstprzypisukocowegoZnak">
    <w:name w:val="Tekst przypisu końcowego Znak"/>
    <w:link w:val="Tekstprzypisukocowego"/>
    <w:qFormat/>
    <w:locked/>
    <w:rsid w:val="009C5F04"/>
    <w:rPr>
      <w:lang w:eastAsia="ar-SA"/>
    </w:rPr>
  </w:style>
  <w:style w:type="character" w:customStyle="1" w:styleId="TematkomentarzaZnak">
    <w:name w:val="Temat komentarza Znak"/>
    <w:link w:val="Tematkomentarza"/>
    <w:qFormat/>
    <w:locked/>
    <w:rsid w:val="009C5F04"/>
    <w:rPr>
      <w:b/>
      <w:bCs/>
      <w:lang w:eastAsia="ar-SA"/>
    </w:rPr>
  </w:style>
  <w:style w:type="character" w:customStyle="1" w:styleId="TekstprzypisudolnegoZnak">
    <w:name w:val="Tekst przypisu dolnego Znak"/>
    <w:link w:val="Tekstprzypisudolnego"/>
    <w:qFormat/>
    <w:locked/>
    <w:rsid w:val="009C5F04"/>
    <w:rPr>
      <w:rFonts w:ascii="Arial" w:hAnsi="Arial"/>
      <w:lang w:eastAsia="ar-SA"/>
    </w:rPr>
  </w:style>
  <w:style w:type="character" w:customStyle="1" w:styleId="WW8Num2z1">
    <w:name w:val="WW8Num2z1"/>
    <w:qFormat/>
    <w:rsid w:val="00A0537E"/>
    <w:rPr>
      <w:rFonts w:cs="Times New Roman"/>
      <w:b/>
      <w:bCs/>
    </w:rPr>
  </w:style>
  <w:style w:type="character" w:customStyle="1" w:styleId="WW8Num10z0">
    <w:name w:val="WW8Num10z0"/>
    <w:qFormat/>
    <w:rsid w:val="00A0537E"/>
    <w:rPr>
      <w:rFonts w:ascii="Symbol" w:hAnsi="Symbol"/>
    </w:rPr>
  </w:style>
  <w:style w:type="character" w:customStyle="1" w:styleId="WW8Num10z1">
    <w:name w:val="WW8Num10z1"/>
    <w:qFormat/>
    <w:rsid w:val="00A0537E"/>
    <w:rPr>
      <w:rFonts w:ascii="Courier New" w:hAnsi="Courier New"/>
    </w:rPr>
  </w:style>
  <w:style w:type="character" w:customStyle="1" w:styleId="WW8Num11z1">
    <w:name w:val="WW8Num11z1"/>
    <w:qFormat/>
    <w:rsid w:val="00A0537E"/>
    <w:rPr>
      <w:rFonts w:ascii="Courier New" w:hAnsi="Courier New" w:cs="Courier New"/>
    </w:rPr>
  </w:style>
  <w:style w:type="character" w:customStyle="1" w:styleId="WW8Num11z3">
    <w:name w:val="WW8Num11z3"/>
    <w:qFormat/>
    <w:rsid w:val="00A0537E"/>
    <w:rPr>
      <w:rFonts w:ascii="Symbol" w:hAnsi="Symbol"/>
      <w:b/>
    </w:rPr>
  </w:style>
  <w:style w:type="character" w:customStyle="1" w:styleId="WW8Num13z0">
    <w:name w:val="WW8Num13z0"/>
    <w:qFormat/>
    <w:rsid w:val="00A0537E"/>
    <w:rPr>
      <w:rFonts w:ascii="Times New Roman" w:hAnsi="Times New Roman"/>
    </w:rPr>
  </w:style>
  <w:style w:type="character" w:customStyle="1" w:styleId="WW8Num14z1">
    <w:name w:val="WW8Num14z1"/>
    <w:qFormat/>
    <w:rsid w:val="00A0537E"/>
    <w:rPr>
      <w:rFonts w:ascii="Symbol" w:hAnsi="Symbol"/>
    </w:rPr>
  </w:style>
  <w:style w:type="character" w:customStyle="1" w:styleId="WW8Num14z3">
    <w:name w:val="WW8Num14z3"/>
    <w:qFormat/>
    <w:rsid w:val="00A0537E"/>
    <w:rPr>
      <w:rFonts w:cs="Times New Roman"/>
    </w:rPr>
  </w:style>
  <w:style w:type="character" w:customStyle="1" w:styleId="WW8Num15z3">
    <w:name w:val="WW8Num15z3"/>
    <w:qFormat/>
    <w:rsid w:val="00A0537E"/>
    <w:rPr>
      <w:rFonts w:cs="Times New Roman"/>
    </w:rPr>
  </w:style>
  <w:style w:type="character" w:customStyle="1" w:styleId="WW8Num15z4">
    <w:name w:val="WW8Num15z4"/>
    <w:qFormat/>
    <w:rsid w:val="00A0537E"/>
    <w:rPr>
      <w:rFonts w:ascii="Courier New" w:hAnsi="Courier New"/>
    </w:rPr>
  </w:style>
  <w:style w:type="character" w:customStyle="1" w:styleId="WW8Num16z1">
    <w:name w:val="WW8Num16z1"/>
    <w:qFormat/>
    <w:rsid w:val="00A0537E"/>
    <w:rPr>
      <w:rFonts w:ascii="Symbol" w:hAnsi="Symbol"/>
    </w:rPr>
  </w:style>
  <w:style w:type="character" w:customStyle="1" w:styleId="WW8Num17z1">
    <w:name w:val="WW8Num17z1"/>
    <w:qFormat/>
    <w:rsid w:val="00A0537E"/>
    <w:rPr>
      <w:rFonts w:ascii="Courier New" w:hAnsi="Courier New"/>
    </w:rPr>
  </w:style>
  <w:style w:type="character" w:customStyle="1" w:styleId="WW8Num20z1">
    <w:name w:val="WW8Num20z1"/>
    <w:qFormat/>
    <w:rsid w:val="00A0537E"/>
    <w:rPr>
      <w:rFonts w:ascii="Courier New" w:hAnsi="Courier New"/>
    </w:rPr>
  </w:style>
  <w:style w:type="character" w:customStyle="1" w:styleId="WW8Num23z1">
    <w:name w:val="WW8Num23z1"/>
    <w:qFormat/>
    <w:rsid w:val="00A0537E"/>
    <w:rPr>
      <w:rFonts w:ascii="Times New Roman" w:hAnsi="Times New Roman"/>
      <w:sz w:val="28"/>
      <w:u w:val="none"/>
    </w:rPr>
  </w:style>
  <w:style w:type="character" w:customStyle="1" w:styleId="WW8Num23z4">
    <w:name w:val="WW8Num23z4"/>
    <w:qFormat/>
    <w:rsid w:val="00A0537E"/>
    <w:rPr>
      <w:rFonts w:cs="Times New Roman"/>
    </w:rPr>
  </w:style>
  <w:style w:type="character" w:customStyle="1" w:styleId="WW8Num25z1">
    <w:name w:val="WW8Num25z1"/>
    <w:qFormat/>
    <w:rsid w:val="00A0537E"/>
    <w:rPr>
      <w:rFonts w:ascii="Courier New" w:hAnsi="Courier New"/>
    </w:rPr>
  </w:style>
  <w:style w:type="character" w:customStyle="1" w:styleId="WW8Num25z3">
    <w:name w:val="WW8Num25z3"/>
    <w:qFormat/>
    <w:rsid w:val="00A0537E"/>
    <w:rPr>
      <w:rFonts w:ascii="Symbol" w:hAnsi="Symbol"/>
      <w:b/>
    </w:rPr>
  </w:style>
  <w:style w:type="character" w:customStyle="1" w:styleId="WW8Num26z0">
    <w:name w:val="WW8Num26z0"/>
    <w:qFormat/>
    <w:rsid w:val="00A0537E"/>
    <w:rPr>
      <w:b/>
    </w:rPr>
  </w:style>
  <w:style w:type="character" w:customStyle="1" w:styleId="WW8Num28z1">
    <w:name w:val="WW8Num28z1"/>
    <w:qFormat/>
    <w:rsid w:val="00A0537E"/>
    <w:rPr>
      <w:rFonts w:ascii="Courier New" w:hAnsi="Courier New"/>
    </w:rPr>
  </w:style>
  <w:style w:type="character" w:customStyle="1" w:styleId="WW8Num28z2">
    <w:name w:val="WW8Num28z2"/>
    <w:qFormat/>
    <w:rsid w:val="00A0537E"/>
    <w:rPr>
      <w:rFonts w:ascii="Wingdings" w:hAnsi="Wingdings"/>
    </w:rPr>
  </w:style>
  <w:style w:type="character" w:customStyle="1" w:styleId="WW8Num31z0">
    <w:name w:val="WW8Num31z0"/>
    <w:qFormat/>
    <w:rsid w:val="00A0537E"/>
    <w:rPr>
      <w:rFonts w:ascii="Symbol" w:hAnsi="Symbol"/>
      <w:color w:val="000000"/>
    </w:rPr>
  </w:style>
  <w:style w:type="character" w:customStyle="1" w:styleId="WW8Num36z0">
    <w:name w:val="WW8Num36z0"/>
    <w:qFormat/>
    <w:rsid w:val="00A0537E"/>
    <w:rPr>
      <w:rFonts w:ascii="Symbol" w:hAnsi="Symbol"/>
      <w:b/>
    </w:rPr>
  </w:style>
  <w:style w:type="character" w:customStyle="1" w:styleId="WW8Num38z0">
    <w:name w:val="WW8Num38z0"/>
    <w:qFormat/>
    <w:rsid w:val="00A0537E"/>
    <w:rPr>
      <w:rFonts w:eastAsia="Times New Roman"/>
      <w:b/>
    </w:rPr>
  </w:style>
  <w:style w:type="character" w:customStyle="1" w:styleId="WW8Num39z1">
    <w:name w:val="WW8Num39z1"/>
    <w:qFormat/>
    <w:rsid w:val="00A0537E"/>
    <w:rPr>
      <w:rFonts w:cs="Times New Roman"/>
      <w:b/>
      <w:bCs/>
    </w:rPr>
  </w:style>
  <w:style w:type="character" w:customStyle="1" w:styleId="WW8Num39z3">
    <w:name w:val="WW8Num39z3"/>
    <w:qFormat/>
    <w:rsid w:val="00A0537E"/>
    <w:rPr>
      <w:rFonts w:ascii="Symbol" w:hAnsi="Symbol"/>
      <w:b/>
    </w:rPr>
  </w:style>
  <w:style w:type="character" w:customStyle="1" w:styleId="WW8Num40z0">
    <w:name w:val="WW8Num40z0"/>
    <w:qFormat/>
    <w:rsid w:val="00A0537E"/>
    <w:rPr>
      <w:b/>
      <w:color w:val="000000"/>
    </w:rPr>
  </w:style>
  <w:style w:type="character" w:customStyle="1" w:styleId="WW8Num43z0">
    <w:name w:val="WW8Num43z0"/>
    <w:qFormat/>
    <w:rsid w:val="00A0537E"/>
    <w:rPr>
      <w:b/>
    </w:rPr>
  </w:style>
  <w:style w:type="character" w:customStyle="1" w:styleId="WW8Num44z0">
    <w:name w:val="WW8Num44z0"/>
    <w:qFormat/>
    <w:rsid w:val="00A0537E"/>
    <w:rPr>
      <w:b/>
    </w:rPr>
  </w:style>
  <w:style w:type="character" w:customStyle="1" w:styleId="WW8Num48z1">
    <w:name w:val="WW8Num48z1"/>
    <w:qFormat/>
    <w:rsid w:val="00A0537E"/>
    <w:rPr>
      <w:b/>
    </w:rPr>
  </w:style>
  <w:style w:type="character" w:customStyle="1" w:styleId="WW8Num49z1">
    <w:name w:val="WW8Num49z1"/>
    <w:qFormat/>
    <w:rsid w:val="00A0537E"/>
    <w:rPr>
      <w:rFonts w:ascii="Courier New" w:hAnsi="Courier New"/>
    </w:rPr>
  </w:style>
  <w:style w:type="character" w:customStyle="1" w:styleId="WW8Num49z3">
    <w:name w:val="WW8Num49z3"/>
    <w:qFormat/>
    <w:rsid w:val="00A0537E"/>
    <w:rPr>
      <w:rFonts w:ascii="Symbol" w:hAnsi="Symbol"/>
      <w:b/>
    </w:rPr>
  </w:style>
  <w:style w:type="character" w:customStyle="1" w:styleId="WW8Num53z0">
    <w:name w:val="WW8Num53z0"/>
    <w:qFormat/>
    <w:rsid w:val="00A0537E"/>
    <w:rPr>
      <w:rFonts w:ascii="Symbol" w:hAnsi="Symbol"/>
      <w:b/>
    </w:rPr>
  </w:style>
  <w:style w:type="character" w:customStyle="1" w:styleId="WW8Num55z0">
    <w:name w:val="WW8Num55z0"/>
    <w:qFormat/>
    <w:rsid w:val="00A0537E"/>
    <w:rPr>
      <w:b/>
    </w:rPr>
  </w:style>
  <w:style w:type="character" w:customStyle="1" w:styleId="WW8Num56z0">
    <w:name w:val="WW8Num56z0"/>
    <w:qFormat/>
    <w:rsid w:val="00A0537E"/>
    <w:rPr>
      <w:b/>
    </w:rPr>
  </w:style>
  <w:style w:type="character" w:customStyle="1" w:styleId="WW8Num56z2">
    <w:name w:val="WW8Num56z2"/>
    <w:qFormat/>
    <w:rsid w:val="00A0537E"/>
    <w:rPr>
      <w:rFonts w:ascii="Wingdings" w:hAnsi="Wingdings"/>
    </w:rPr>
  </w:style>
  <w:style w:type="character" w:customStyle="1" w:styleId="WW8Num56z4">
    <w:name w:val="WW8Num56z4"/>
    <w:qFormat/>
    <w:rsid w:val="00A0537E"/>
    <w:rPr>
      <w:rFonts w:ascii="Courier New" w:hAnsi="Courier New"/>
    </w:rPr>
  </w:style>
  <w:style w:type="character" w:customStyle="1" w:styleId="WW8Num57z0">
    <w:name w:val="WW8Num57z0"/>
    <w:qFormat/>
    <w:rsid w:val="00A0537E"/>
    <w:rPr>
      <w:b/>
    </w:rPr>
  </w:style>
  <w:style w:type="character" w:customStyle="1" w:styleId="WW8Num58z0">
    <w:name w:val="WW8Num58z0"/>
    <w:qFormat/>
    <w:rsid w:val="00A0537E"/>
    <w:rPr>
      <w:b/>
    </w:rPr>
  </w:style>
  <w:style w:type="character" w:customStyle="1" w:styleId="WW8Num58z2">
    <w:name w:val="WW8Num58z2"/>
    <w:qFormat/>
    <w:rsid w:val="00A0537E"/>
    <w:rPr>
      <w:rFonts w:cs="Times New Roman"/>
    </w:rPr>
  </w:style>
  <w:style w:type="character" w:customStyle="1" w:styleId="WW8Num59z3">
    <w:name w:val="WW8Num59z3"/>
    <w:qFormat/>
    <w:rsid w:val="00A0537E"/>
    <w:rPr>
      <w:rFonts w:ascii="Symbol" w:hAnsi="Symbol"/>
      <w:b/>
    </w:rPr>
  </w:style>
  <w:style w:type="character" w:customStyle="1" w:styleId="WW8Num64z1">
    <w:name w:val="WW8Num64z1"/>
    <w:qFormat/>
    <w:rsid w:val="00A0537E"/>
    <w:rPr>
      <w:rFonts w:ascii="Courier New" w:hAnsi="Courier New"/>
    </w:rPr>
  </w:style>
  <w:style w:type="character" w:customStyle="1" w:styleId="WW8Num66z3">
    <w:name w:val="WW8Num66z3"/>
    <w:qFormat/>
    <w:rsid w:val="00A0537E"/>
    <w:rPr>
      <w:rFonts w:cs="Times New Roman"/>
    </w:rPr>
  </w:style>
  <w:style w:type="character" w:customStyle="1" w:styleId="WW8Num67z0">
    <w:name w:val="WW8Num67z0"/>
    <w:qFormat/>
    <w:rsid w:val="00A0537E"/>
    <w:rPr>
      <w:b/>
    </w:rPr>
  </w:style>
  <w:style w:type="character" w:customStyle="1" w:styleId="WW8Num68z3">
    <w:name w:val="WW8Num68z3"/>
    <w:qFormat/>
    <w:rsid w:val="00A0537E"/>
    <w:rPr>
      <w:rFonts w:ascii="Symbol" w:hAnsi="Symbol"/>
      <w:b/>
    </w:rPr>
  </w:style>
  <w:style w:type="character" w:customStyle="1" w:styleId="WW8Num69z1">
    <w:name w:val="WW8Num69z1"/>
    <w:qFormat/>
    <w:rsid w:val="00A0537E"/>
    <w:rPr>
      <w:rFonts w:ascii="Courier New" w:hAnsi="Courier New"/>
    </w:rPr>
  </w:style>
  <w:style w:type="character" w:customStyle="1" w:styleId="WW8Num69z3">
    <w:name w:val="WW8Num69z3"/>
    <w:qFormat/>
    <w:rsid w:val="00A0537E"/>
    <w:rPr>
      <w:rFonts w:ascii="Symbol" w:hAnsi="Symbol"/>
      <w:b/>
    </w:rPr>
  </w:style>
  <w:style w:type="character" w:customStyle="1" w:styleId="WW8Num70z3">
    <w:name w:val="WW8Num70z3"/>
    <w:qFormat/>
    <w:rsid w:val="00A0537E"/>
    <w:rPr>
      <w:rFonts w:ascii="Symbol" w:hAnsi="Symbol"/>
      <w:b/>
    </w:rPr>
  </w:style>
  <w:style w:type="character" w:customStyle="1" w:styleId="WW8Num72z0">
    <w:name w:val="WW8Num72z0"/>
    <w:qFormat/>
    <w:rsid w:val="00A0537E"/>
    <w:rPr>
      <w:rFonts w:ascii="Symbol" w:hAnsi="Symbol"/>
    </w:rPr>
  </w:style>
  <w:style w:type="character" w:customStyle="1" w:styleId="WW8Num75z0">
    <w:name w:val="WW8Num75z0"/>
    <w:qFormat/>
    <w:rsid w:val="00A0537E"/>
    <w:rPr>
      <w:rFonts w:ascii="Symbol" w:hAnsi="Symbol"/>
    </w:rPr>
  </w:style>
  <w:style w:type="character" w:customStyle="1" w:styleId="WW8Num75z4">
    <w:name w:val="WW8Num75z4"/>
    <w:qFormat/>
    <w:rsid w:val="00A0537E"/>
    <w:rPr>
      <w:rFonts w:cs="Times New Roman"/>
    </w:rPr>
  </w:style>
  <w:style w:type="character" w:customStyle="1" w:styleId="WW8Num77z0">
    <w:name w:val="WW8Num77z0"/>
    <w:qFormat/>
    <w:rsid w:val="00A0537E"/>
    <w:rPr>
      <w:rFonts w:ascii="Symbol" w:hAnsi="Symbol"/>
    </w:rPr>
  </w:style>
  <w:style w:type="character" w:customStyle="1" w:styleId="WW8Num77z4">
    <w:name w:val="WW8Num77z4"/>
    <w:qFormat/>
    <w:rsid w:val="00A0537E"/>
    <w:rPr>
      <w:rFonts w:cs="Times New Roman"/>
    </w:rPr>
  </w:style>
  <w:style w:type="character" w:customStyle="1" w:styleId="WW8Num78z4">
    <w:name w:val="WW8Num78z4"/>
    <w:qFormat/>
    <w:rsid w:val="00A0537E"/>
    <w:rPr>
      <w:rFonts w:cs="Times New Roman"/>
    </w:rPr>
  </w:style>
  <w:style w:type="character" w:customStyle="1" w:styleId="WW8Num79z0">
    <w:name w:val="WW8Num79z0"/>
    <w:qFormat/>
    <w:rsid w:val="00A0537E"/>
    <w:rPr>
      <w:b/>
    </w:rPr>
  </w:style>
  <w:style w:type="character" w:customStyle="1" w:styleId="WW8Num80z0">
    <w:name w:val="WW8Num80z0"/>
    <w:qFormat/>
    <w:rsid w:val="00A0537E"/>
    <w:rPr>
      <w:rFonts w:ascii="Symbol" w:hAnsi="Symbol"/>
    </w:rPr>
  </w:style>
  <w:style w:type="character" w:customStyle="1" w:styleId="WW8Num85z0">
    <w:name w:val="WW8Num85z0"/>
    <w:qFormat/>
    <w:rsid w:val="00A0537E"/>
    <w:rPr>
      <w:rFonts w:cs="Times New Roman"/>
      <w:b w:val="0"/>
      <w:bCs w:val="0"/>
    </w:rPr>
  </w:style>
  <w:style w:type="character" w:customStyle="1" w:styleId="WW8Num85z3">
    <w:name w:val="WW8Num85z3"/>
    <w:qFormat/>
    <w:rsid w:val="00A0537E"/>
    <w:rPr>
      <w:rFonts w:ascii="Symbol" w:hAnsi="Symbol"/>
      <w:b/>
    </w:rPr>
  </w:style>
  <w:style w:type="character" w:customStyle="1" w:styleId="WW8Num88z2">
    <w:name w:val="WW8Num88z2"/>
    <w:qFormat/>
    <w:rsid w:val="00A0537E"/>
    <w:rPr>
      <w:rFonts w:cs="Times New Roman"/>
    </w:rPr>
  </w:style>
  <w:style w:type="character" w:customStyle="1" w:styleId="WW8Num89z1">
    <w:name w:val="WW8Num89z1"/>
    <w:qFormat/>
    <w:rsid w:val="00A0537E"/>
    <w:rPr>
      <w:rFonts w:ascii="Symbol" w:hAnsi="Symbol"/>
      <w:b w:val="0"/>
    </w:rPr>
  </w:style>
  <w:style w:type="character" w:customStyle="1" w:styleId="WW8Num90z0">
    <w:name w:val="WW8Num90z0"/>
    <w:qFormat/>
    <w:rsid w:val="00A0537E"/>
    <w:rPr>
      <w:rFonts w:cs="Times New Roman"/>
      <w:b w:val="0"/>
      <w:bCs w:val="0"/>
    </w:rPr>
  </w:style>
  <w:style w:type="character" w:customStyle="1" w:styleId="WW8Num91z1">
    <w:name w:val="WW8Num91z1"/>
    <w:qFormat/>
    <w:rsid w:val="00A0537E"/>
    <w:rPr>
      <w:rFonts w:cs="Times New Roman"/>
    </w:rPr>
  </w:style>
  <w:style w:type="character" w:customStyle="1" w:styleId="WW8Num99z0">
    <w:name w:val="WW8Num99z0"/>
    <w:qFormat/>
    <w:rsid w:val="00A0537E"/>
    <w:rPr>
      <w:rFonts w:cs="Times New Roman"/>
      <w:b/>
      <w:bCs/>
    </w:rPr>
  </w:style>
  <w:style w:type="character" w:customStyle="1" w:styleId="WW8Num100z3">
    <w:name w:val="WW8Num100z3"/>
    <w:qFormat/>
    <w:rsid w:val="00A0537E"/>
    <w:rPr>
      <w:rFonts w:cs="Times New Roman"/>
      <w:u w:val="single"/>
    </w:rPr>
  </w:style>
  <w:style w:type="character" w:customStyle="1" w:styleId="WW8Num100z4">
    <w:name w:val="WW8Num100z4"/>
    <w:qFormat/>
    <w:rsid w:val="00A0537E"/>
    <w:rPr>
      <w:rFonts w:cs="Times New Roman"/>
    </w:rPr>
  </w:style>
  <w:style w:type="character" w:customStyle="1" w:styleId="WW8Num101z1">
    <w:name w:val="WW8Num101z1"/>
    <w:qFormat/>
    <w:rsid w:val="00A0537E"/>
    <w:rPr>
      <w:rFonts w:cs="Times New Roman"/>
    </w:rPr>
  </w:style>
  <w:style w:type="character" w:customStyle="1" w:styleId="WW8Num102z0">
    <w:name w:val="WW8Num102z0"/>
    <w:qFormat/>
    <w:rsid w:val="00A0537E"/>
    <w:rPr>
      <w:rFonts w:cs="Times New Roman"/>
    </w:rPr>
  </w:style>
  <w:style w:type="character" w:customStyle="1" w:styleId="WW8Num106z0">
    <w:name w:val="WW8Num106z0"/>
    <w:qFormat/>
    <w:rsid w:val="00A0537E"/>
    <w:rPr>
      <w:rFonts w:cs="Times New Roman"/>
    </w:rPr>
  </w:style>
  <w:style w:type="character" w:customStyle="1" w:styleId="WW8Num107z2">
    <w:name w:val="WW8Num107z2"/>
    <w:qFormat/>
    <w:rsid w:val="00A0537E"/>
    <w:rPr>
      <w:rFonts w:cs="Times New Roman"/>
    </w:rPr>
  </w:style>
  <w:style w:type="character" w:customStyle="1" w:styleId="WW8Num108z0">
    <w:name w:val="WW8Num108z0"/>
    <w:qFormat/>
    <w:rsid w:val="00A0537E"/>
    <w:rPr>
      <w:rFonts w:ascii="Symbol" w:hAnsi="Symbol"/>
    </w:rPr>
  </w:style>
  <w:style w:type="character" w:customStyle="1" w:styleId="WW8Num110z0">
    <w:name w:val="WW8Num110z0"/>
    <w:qFormat/>
    <w:rsid w:val="00A0537E"/>
    <w:rPr>
      <w:rFonts w:cs="Times New Roman"/>
      <w:b/>
      <w:bCs/>
    </w:rPr>
  </w:style>
  <w:style w:type="character" w:customStyle="1" w:styleId="WW8Num110z1">
    <w:name w:val="WW8Num110z1"/>
    <w:qFormat/>
    <w:rsid w:val="00A0537E"/>
    <w:rPr>
      <w:rFonts w:cs="Times New Roman"/>
    </w:rPr>
  </w:style>
  <w:style w:type="character" w:customStyle="1" w:styleId="WW8Num110z3">
    <w:name w:val="WW8Num110z3"/>
    <w:qFormat/>
    <w:rsid w:val="00A0537E"/>
    <w:rPr>
      <w:rFonts w:ascii="Symbol" w:hAnsi="Symbol"/>
      <w:b/>
    </w:rPr>
  </w:style>
  <w:style w:type="character" w:customStyle="1" w:styleId="WW8Num111z0">
    <w:name w:val="WW8Num111z0"/>
    <w:qFormat/>
    <w:rsid w:val="00A0537E"/>
    <w:rPr>
      <w:rFonts w:ascii="Symbol" w:hAnsi="Symbol"/>
    </w:rPr>
  </w:style>
  <w:style w:type="character" w:customStyle="1" w:styleId="WW8Num111z1">
    <w:name w:val="WW8Num111z1"/>
    <w:qFormat/>
    <w:rsid w:val="00A0537E"/>
    <w:rPr>
      <w:rFonts w:ascii="Courier New" w:hAnsi="Courier New"/>
    </w:rPr>
  </w:style>
  <w:style w:type="character" w:customStyle="1" w:styleId="WW8Num112z0">
    <w:name w:val="WW8Num112z0"/>
    <w:qFormat/>
    <w:rsid w:val="00A0537E"/>
    <w:rPr>
      <w:rFonts w:cs="Times New Roman"/>
      <w:b/>
      <w:bCs/>
    </w:rPr>
  </w:style>
  <w:style w:type="character" w:customStyle="1" w:styleId="WW8Num113z0">
    <w:name w:val="WW8Num113z0"/>
    <w:qFormat/>
    <w:rsid w:val="00A0537E"/>
    <w:rPr>
      <w:rFonts w:ascii="Symbol" w:hAnsi="Symbol"/>
      <w:color w:val="000000"/>
    </w:rPr>
  </w:style>
  <w:style w:type="character" w:customStyle="1" w:styleId="WW8Num113z1">
    <w:name w:val="WW8Num113z1"/>
    <w:qFormat/>
    <w:rsid w:val="00A0537E"/>
    <w:rPr>
      <w:rFonts w:cs="Times New Roman"/>
    </w:rPr>
  </w:style>
  <w:style w:type="character" w:customStyle="1" w:styleId="Absatz-Standardschriftart">
    <w:name w:val="Absatz-Standardschriftart"/>
    <w:qFormat/>
    <w:rsid w:val="00A0537E"/>
  </w:style>
  <w:style w:type="character" w:customStyle="1" w:styleId="WW-Absatz-Standardschriftart">
    <w:name w:val="WW-Absatz-Standardschriftart"/>
    <w:qFormat/>
    <w:rsid w:val="00A0537E"/>
  </w:style>
  <w:style w:type="character" w:customStyle="1" w:styleId="WW-Absatz-Standardschriftart1">
    <w:name w:val="WW-Absatz-Standardschriftart1"/>
    <w:qFormat/>
    <w:rsid w:val="00A0537E"/>
  </w:style>
  <w:style w:type="character" w:customStyle="1" w:styleId="WW-Absatz-Standardschriftart11">
    <w:name w:val="WW-Absatz-Standardschriftart11"/>
    <w:qFormat/>
    <w:rsid w:val="00A0537E"/>
  </w:style>
  <w:style w:type="character" w:customStyle="1" w:styleId="WW-Absatz-Standardschriftart111">
    <w:name w:val="WW-Absatz-Standardschriftart111"/>
    <w:qFormat/>
    <w:rsid w:val="00A0537E"/>
  </w:style>
  <w:style w:type="character" w:customStyle="1" w:styleId="WW-Absatz-Standardschriftart1111">
    <w:name w:val="WW-Absatz-Standardschriftart1111"/>
    <w:qFormat/>
    <w:rsid w:val="00A0537E"/>
  </w:style>
  <w:style w:type="character" w:customStyle="1" w:styleId="WW-Absatz-Standardschriftart11111">
    <w:name w:val="WW-Absatz-Standardschriftart11111"/>
    <w:qFormat/>
    <w:rsid w:val="00A0537E"/>
  </w:style>
  <w:style w:type="character" w:customStyle="1" w:styleId="WW-Absatz-Standardschriftart111111">
    <w:name w:val="WW-Absatz-Standardschriftart111111"/>
    <w:qFormat/>
    <w:rsid w:val="00A0537E"/>
  </w:style>
  <w:style w:type="character" w:customStyle="1" w:styleId="WW-Absatz-Standardschriftart1111111">
    <w:name w:val="WW-Absatz-Standardschriftart1111111"/>
    <w:qFormat/>
    <w:rsid w:val="00A0537E"/>
  </w:style>
  <w:style w:type="character" w:customStyle="1" w:styleId="WW-Absatz-Standardschriftart11111111">
    <w:name w:val="WW-Absatz-Standardschriftart11111111"/>
    <w:qFormat/>
    <w:rsid w:val="00A0537E"/>
  </w:style>
  <w:style w:type="character" w:customStyle="1" w:styleId="WW-Absatz-Standardschriftart111111111">
    <w:name w:val="WW-Absatz-Standardschriftart111111111"/>
    <w:qFormat/>
    <w:rsid w:val="00A0537E"/>
  </w:style>
  <w:style w:type="character" w:customStyle="1" w:styleId="WW-Absatz-Standardschriftart1111111111">
    <w:name w:val="WW-Absatz-Standardschriftart1111111111"/>
    <w:qFormat/>
    <w:rsid w:val="00A0537E"/>
  </w:style>
  <w:style w:type="character" w:customStyle="1" w:styleId="WW-Absatz-Standardschriftart11111111111">
    <w:name w:val="WW-Absatz-Standardschriftart11111111111"/>
    <w:qFormat/>
    <w:rsid w:val="00A0537E"/>
  </w:style>
  <w:style w:type="character" w:customStyle="1" w:styleId="WW-Absatz-Standardschriftart111111111111">
    <w:name w:val="WW-Absatz-Standardschriftart111111111111"/>
    <w:qFormat/>
    <w:rsid w:val="00A0537E"/>
  </w:style>
  <w:style w:type="character" w:customStyle="1" w:styleId="WW-Absatz-Standardschriftart1111111111111">
    <w:name w:val="WW-Absatz-Standardschriftart1111111111111"/>
    <w:qFormat/>
    <w:rsid w:val="00A0537E"/>
  </w:style>
  <w:style w:type="character" w:customStyle="1" w:styleId="WW-Absatz-Standardschriftart11111111111111">
    <w:name w:val="WW-Absatz-Standardschriftart11111111111111"/>
    <w:qFormat/>
    <w:rsid w:val="00A0537E"/>
  </w:style>
  <w:style w:type="character" w:customStyle="1" w:styleId="WW-Absatz-Standardschriftart111111111111111">
    <w:name w:val="WW-Absatz-Standardschriftart111111111111111"/>
    <w:qFormat/>
    <w:rsid w:val="00A0537E"/>
  </w:style>
  <w:style w:type="character" w:customStyle="1" w:styleId="WW-Absatz-Standardschriftart1111111111111111">
    <w:name w:val="WW-Absatz-Standardschriftart1111111111111111"/>
    <w:qFormat/>
    <w:rsid w:val="00A0537E"/>
  </w:style>
  <w:style w:type="character" w:customStyle="1" w:styleId="WW-Absatz-Standardschriftart11111111111111111">
    <w:name w:val="WW-Absatz-Standardschriftart11111111111111111"/>
    <w:qFormat/>
    <w:rsid w:val="00A0537E"/>
  </w:style>
  <w:style w:type="character" w:customStyle="1" w:styleId="WW-Absatz-Standardschriftart111111111111111111">
    <w:name w:val="WW-Absatz-Standardschriftart111111111111111111"/>
    <w:qFormat/>
    <w:rsid w:val="00A0537E"/>
  </w:style>
  <w:style w:type="character" w:customStyle="1" w:styleId="WW-Absatz-Standardschriftart1111111111111111111">
    <w:name w:val="WW-Absatz-Standardschriftart1111111111111111111"/>
    <w:qFormat/>
    <w:rsid w:val="00A0537E"/>
  </w:style>
  <w:style w:type="character" w:customStyle="1" w:styleId="WW-Absatz-Standardschriftart11111111111111111111">
    <w:name w:val="WW-Absatz-Standardschriftart11111111111111111111"/>
    <w:qFormat/>
    <w:rsid w:val="00A0537E"/>
  </w:style>
  <w:style w:type="character" w:customStyle="1" w:styleId="WW-Absatz-Standardschriftart111111111111111111111">
    <w:name w:val="WW-Absatz-Standardschriftart111111111111111111111"/>
    <w:qFormat/>
    <w:rsid w:val="00A0537E"/>
  </w:style>
  <w:style w:type="character" w:customStyle="1" w:styleId="WW8Num16z3">
    <w:name w:val="WW8Num16z3"/>
    <w:qFormat/>
    <w:rsid w:val="00A0537E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qFormat/>
    <w:rsid w:val="00A0537E"/>
  </w:style>
  <w:style w:type="character" w:customStyle="1" w:styleId="WW8Num20z3">
    <w:name w:val="WW8Num20z3"/>
    <w:qFormat/>
    <w:rsid w:val="00A0537E"/>
    <w:rPr>
      <w:rFonts w:ascii="Symbol" w:hAnsi="Symbol"/>
    </w:rPr>
  </w:style>
  <w:style w:type="character" w:customStyle="1" w:styleId="WW8Num32z3">
    <w:name w:val="WW8Num32z3"/>
    <w:qFormat/>
    <w:rsid w:val="00A0537E"/>
    <w:rPr>
      <w:rFonts w:ascii="Symbol" w:hAnsi="Symbol"/>
      <w:b/>
    </w:rPr>
  </w:style>
  <w:style w:type="character" w:customStyle="1" w:styleId="WW8Num64z3">
    <w:name w:val="WW8Num64z3"/>
    <w:qFormat/>
    <w:rsid w:val="00A0537E"/>
    <w:rPr>
      <w:rFonts w:ascii="Symbol" w:hAnsi="Symbol"/>
    </w:rPr>
  </w:style>
  <w:style w:type="character" w:customStyle="1" w:styleId="WW8Num77z3">
    <w:name w:val="WW8Num77z3"/>
    <w:qFormat/>
    <w:rsid w:val="00A0537E"/>
    <w:rPr>
      <w:rFonts w:ascii="Symbol" w:hAnsi="Symbol"/>
    </w:rPr>
  </w:style>
  <w:style w:type="character" w:customStyle="1" w:styleId="WW8Num79z2">
    <w:name w:val="WW8Num79z2"/>
    <w:qFormat/>
    <w:rsid w:val="00A0537E"/>
  </w:style>
  <w:style w:type="character" w:customStyle="1" w:styleId="WW8Num98z4">
    <w:name w:val="WW8Num98z4"/>
    <w:qFormat/>
    <w:rsid w:val="00A0537E"/>
    <w:rPr>
      <w:rFonts w:cs="Times New Roman"/>
    </w:rPr>
  </w:style>
  <w:style w:type="character" w:customStyle="1" w:styleId="WW-Absatz-Standardschriftart11111111111111111111111">
    <w:name w:val="WW-Absatz-Standardschriftart11111111111111111111111"/>
    <w:qFormat/>
    <w:rsid w:val="00A0537E"/>
  </w:style>
  <w:style w:type="character" w:customStyle="1" w:styleId="WW8Num6z1">
    <w:name w:val="WW8Num6z1"/>
    <w:qFormat/>
    <w:rsid w:val="00A0537E"/>
    <w:rPr>
      <w:rFonts w:ascii="Times New Roman" w:hAnsi="Times New Roman"/>
      <w:sz w:val="28"/>
      <w:u w:val="none"/>
    </w:rPr>
  </w:style>
  <w:style w:type="character" w:customStyle="1" w:styleId="WW8Num12z1">
    <w:name w:val="WW8Num12z1"/>
    <w:qFormat/>
    <w:rsid w:val="00A0537E"/>
    <w:rPr>
      <w:rFonts w:ascii="Courier New" w:hAnsi="Courier New"/>
    </w:rPr>
  </w:style>
  <w:style w:type="character" w:customStyle="1" w:styleId="WW8Num12z3">
    <w:name w:val="WW8Num12z3"/>
    <w:qFormat/>
    <w:rsid w:val="00A0537E"/>
    <w:rPr>
      <w:rFonts w:ascii="Symbol" w:hAnsi="Symbol"/>
      <w:b/>
    </w:rPr>
  </w:style>
  <w:style w:type="character" w:customStyle="1" w:styleId="WW8Num16z4">
    <w:name w:val="WW8Num16z4"/>
    <w:qFormat/>
    <w:rsid w:val="00A0537E"/>
    <w:rPr>
      <w:rFonts w:cs="Times New Roman"/>
    </w:rPr>
  </w:style>
  <w:style w:type="character" w:customStyle="1" w:styleId="WW8Num18z1">
    <w:name w:val="WW8Num18z1"/>
    <w:qFormat/>
    <w:rsid w:val="00A0537E"/>
    <w:rPr>
      <w:b/>
    </w:rPr>
  </w:style>
  <w:style w:type="character" w:customStyle="1" w:styleId="WW8Num21z1">
    <w:name w:val="WW8Num21z1"/>
    <w:qFormat/>
    <w:rsid w:val="00A0537E"/>
    <w:rPr>
      <w:rFonts w:ascii="Times New Roman" w:hAnsi="Times New Roman"/>
      <w:sz w:val="28"/>
      <w:u w:val="none"/>
    </w:rPr>
  </w:style>
  <w:style w:type="character" w:customStyle="1" w:styleId="WW8Num21z3">
    <w:name w:val="WW8Num21z3"/>
    <w:qFormat/>
    <w:rsid w:val="00A0537E"/>
    <w:rPr>
      <w:rFonts w:ascii="Symbol" w:hAnsi="Symbol"/>
    </w:rPr>
  </w:style>
  <w:style w:type="character" w:customStyle="1" w:styleId="WW8Num24z4">
    <w:name w:val="WW8Num24z4"/>
    <w:qFormat/>
    <w:rsid w:val="00A0537E"/>
    <w:rPr>
      <w:rFonts w:cs="Times New Roman"/>
    </w:rPr>
  </w:style>
  <w:style w:type="character" w:customStyle="1" w:styleId="WW8Num26z1">
    <w:name w:val="WW8Num26z1"/>
    <w:qFormat/>
    <w:rsid w:val="00A0537E"/>
    <w:rPr>
      <w:rFonts w:cs="Times New Roman"/>
      <w:b/>
      <w:bCs/>
      <w:color w:val="000000"/>
    </w:rPr>
  </w:style>
  <w:style w:type="character" w:customStyle="1" w:styleId="WW8Num29z1">
    <w:name w:val="WW8Num29z1"/>
    <w:qFormat/>
    <w:rsid w:val="00A0537E"/>
    <w:rPr>
      <w:rFonts w:ascii="Courier New" w:hAnsi="Courier New"/>
    </w:rPr>
  </w:style>
  <w:style w:type="character" w:customStyle="1" w:styleId="WW8Num29z2">
    <w:name w:val="WW8Num29z2"/>
    <w:qFormat/>
    <w:rsid w:val="00A0537E"/>
    <w:rPr>
      <w:rFonts w:ascii="Wingdings" w:hAnsi="Wingdings"/>
    </w:rPr>
  </w:style>
  <w:style w:type="character" w:customStyle="1" w:styleId="WW8Num33z1">
    <w:name w:val="WW8Num33z1"/>
    <w:qFormat/>
    <w:rsid w:val="00A0537E"/>
    <w:rPr>
      <w:rFonts w:cs="Times New Roman"/>
    </w:rPr>
  </w:style>
  <w:style w:type="character" w:customStyle="1" w:styleId="WW8Num35z1">
    <w:name w:val="WW8Num35z1"/>
    <w:qFormat/>
    <w:rsid w:val="00A0537E"/>
    <w:rPr>
      <w:rFonts w:ascii="Courier New" w:hAnsi="Courier New"/>
    </w:rPr>
  </w:style>
  <w:style w:type="character" w:customStyle="1" w:styleId="WW8Num40z1">
    <w:name w:val="WW8Num40z1"/>
    <w:qFormat/>
    <w:rsid w:val="00A0537E"/>
    <w:rPr>
      <w:b/>
    </w:rPr>
  </w:style>
  <w:style w:type="character" w:customStyle="1" w:styleId="WW8Num40z3">
    <w:name w:val="WW8Num40z3"/>
    <w:qFormat/>
    <w:rsid w:val="00A0537E"/>
    <w:rPr>
      <w:rFonts w:ascii="Symbol" w:hAnsi="Symbol"/>
      <w:b/>
    </w:rPr>
  </w:style>
  <w:style w:type="character" w:customStyle="1" w:styleId="WW8Num43z1">
    <w:name w:val="WW8Num43z1"/>
    <w:qFormat/>
    <w:rsid w:val="00A0537E"/>
    <w:rPr>
      <w:b/>
      <w:color w:val="000000"/>
    </w:rPr>
  </w:style>
  <w:style w:type="character" w:customStyle="1" w:styleId="WW8Num50z3">
    <w:name w:val="WW8Num50z3"/>
    <w:qFormat/>
    <w:rsid w:val="00A0537E"/>
    <w:rPr>
      <w:rFonts w:ascii="Symbol" w:hAnsi="Symbol"/>
      <w:b/>
    </w:rPr>
  </w:style>
  <w:style w:type="character" w:customStyle="1" w:styleId="WW8Num57z2">
    <w:name w:val="WW8Num57z2"/>
    <w:qFormat/>
    <w:rsid w:val="00A0537E"/>
    <w:rPr>
      <w:rFonts w:ascii="Wingdings" w:hAnsi="Wingdings"/>
    </w:rPr>
  </w:style>
  <w:style w:type="character" w:customStyle="1" w:styleId="WW8Num57z4">
    <w:name w:val="WW8Num57z4"/>
    <w:qFormat/>
    <w:rsid w:val="00A0537E"/>
    <w:rPr>
      <w:rFonts w:ascii="Courier New" w:hAnsi="Courier New"/>
    </w:rPr>
  </w:style>
  <w:style w:type="character" w:customStyle="1" w:styleId="WW8Num59z2">
    <w:name w:val="WW8Num59z2"/>
    <w:qFormat/>
    <w:rsid w:val="00A0537E"/>
    <w:rPr>
      <w:rFonts w:cs="Times New Roman"/>
    </w:rPr>
  </w:style>
  <w:style w:type="character" w:customStyle="1" w:styleId="WW8Num60z3">
    <w:name w:val="WW8Num60z3"/>
    <w:qFormat/>
    <w:rsid w:val="00A0537E"/>
    <w:rPr>
      <w:rFonts w:ascii="Symbol" w:hAnsi="Symbol"/>
      <w:b/>
    </w:rPr>
  </w:style>
  <w:style w:type="character" w:customStyle="1" w:styleId="WW8Num65z3">
    <w:name w:val="WW8Num65z3"/>
    <w:qFormat/>
    <w:rsid w:val="00A0537E"/>
    <w:rPr>
      <w:rFonts w:ascii="Symbol" w:hAnsi="Symbol"/>
      <w:b/>
    </w:rPr>
  </w:style>
  <w:style w:type="character" w:customStyle="1" w:styleId="WW8Num67z3">
    <w:name w:val="WW8Num67z3"/>
    <w:qFormat/>
    <w:rsid w:val="00A0537E"/>
    <w:rPr>
      <w:rFonts w:cs="Times New Roman"/>
    </w:rPr>
  </w:style>
  <w:style w:type="character" w:customStyle="1" w:styleId="WW8Num71z3">
    <w:name w:val="WW8Num71z3"/>
    <w:qFormat/>
    <w:rsid w:val="00A0537E"/>
    <w:rPr>
      <w:b/>
    </w:rPr>
  </w:style>
  <w:style w:type="character" w:customStyle="1" w:styleId="WW8Num76z4">
    <w:name w:val="WW8Num76z4"/>
    <w:qFormat/>
    <w:rsid w:val="00A0537E"/>
    <w:rPr>
      <w:rFonts w:cs="Times New Roman"/>
    </w:rPr>
  </w:style>
  <w:style w:type="character" w:customStyle="1" w:styleId="WW8Num78z3">
    <w:name w:val="WW8Num78z3"/>
    <w:qFormat/>
    <w:rsid w:val="00A0537E"/>
    <w:rPr>
      <w:rFonts w:ascii="Symbol" w:hAnsi="Symbol"/>
    </w:rPr>
  </w:style>
  <w:style w:type="character" w:customStyle="1" w:styleId="WW8Num79z4">
    <w:name w:val="WW8Num79z4"/>
    <w:qFormat/>
    <w:rsid w:val="00A0537E"/>
    <w:rPr>
      <w:rFonts w:ascii="Courier New" w:hAnsi="Courier New"/>
    </w:rPr>
  </w:style>
  <w:style w:type="character" w:customStyle="1" w:styleId="WW8Num80z2">
    <w:name w:val="WW8Num80z2"/>
    <w:qFormat/>
    <w:rsid w:val="00A0537E"/>
    <w:rPr>
      <w:rFonts w:ascii="Wingdings" w:hAnsi="Wingdings"/>
    </w:rPr>
  </w:style>
  <w:style w:type="character" w:customStyle="1" w:styleId="WW8Num82z1">
    <w:name w:val="WW8Num82z1"/>
    <w:qFormat/>
    <w:rsid w:val="00A0537E"/>
    <w:rPr>
      <w:rFonts w:ascii="Courier New" w:hAnsi="Courier New"/>
    </w:rPr>
  </w:style>
  <w:style w:type="character" w:customStyle="1" w:styleId="WW8Num86z3">
    <w:name w:val="WW8Num86z3"/>
    <w:qFormat/>
    <w:rsid w:val="00A0537E"/>
    <w:rPr>
      <w:rFonts w:ascii="Symbol" w:hAnsi="Symbol"/>
      <w:b/>
    </w:rPr>
  </w:style>
  <w:style w:type="character" w:customStyle="1" w:styleId="WW8Num89z2">
    <w:name w:val="WW8Num89z2"/>
    <w:qFormat/>
    <w:rsid w:val="00A0537E"/>
    <w:rPr>
      <w:rFonts w:cs="Times New Roman"/>
    </w:rPr>
  </w:style>
  <w:style w:type="character" w:customStyle="1" w:styleId="WW8Num90z1">
    <w:name w:val="WW8Num90z1"/>
    <w:qFormat/>
    <w:rsid w:val="00A0537E"/>
    <w:rPr>
      <w:rFonts w:cs="Times New Roman"/>
    </w:rPr>
  </w:style>
  <w:style w:type="character" w:customStyle="1" w:styleId="WW8Num99z4">
    <w:name w:val="WW8Num99z4"/>
    <w:qFormat/>
    <w:rsid w:val="00A0537E"/>
    <w:rPr>
      <w:rFonts w:cs="Times New Roman"/>
    </w:rPr>
  </w:style>
  <w:style w:type="character" w:customStyle="1" w:styleId="WW8Num101z3">
    <w:name w:val="WW8Num101z3"/>
    <w:qFormat/>
    <w:rsid w:val="00A0537E"/>
    <w:rPr>
      <w:rFonts w:cs="Times New Roman"/>
      <w:u w:val="single"/>
    </w:rPr>
  </w:style>
  <w:style w:type="character" w:customStyle="1" w:styleId="WW8Num101z4">
    <w:name w:val="WW8Num101z4"/>
    <w:qFormat/>
    <w:rsid w:val="00A0537E"/>
    <w:rPr>
      <w:rFonts w:cs="Times New Roman"/>
    </w:rPr>
  </w:style>
  <w:style w:type="character" w:customStyle="1" w:styleId="WW8Num102z1">
    <w:name w:val="WW8Num102z1"/>
    <w:qFormat/>
    <w:rsid w:val="00A0537E"/>
    <w:rPr>
      <w:rFonts w:ascii="Times New Roman" w:hAnsi="Times New Roman" w:cs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WW8Num105z0">
    <w:name w:val="WW8Num105z0"/>
    <w:qFormat/>
    <w:rsid w:val="00A0537E"/>
    <w:rPr>
      <w:rFonts w:cs="Times New Roman"/>
    </w:rPr>
  </w:style>
  <w:style w:type="character" w:customStyle="1" w:styleId="WW8Num108z2">
    <w:name w:val="WW8Num108z2"/>
    <w:qFormat/>
    <w:rsid w:val="00A0537E"/>
    <w:rPr>
      <w:rFonts w:ascii="Wingdings" w:hAnsi="Wingdings"/>
    </w:rPr>
  </w:style>
  <w:style w:type="character" w:customStyle="1" w:styleId="WW8Num111z3">
    <w:name w:val="WW8Num111z3"/>
    <w:qFormat/>
    <w:rsid w:val="00A0537E"/>
    <w:rPr>
      <w:rFonts w:ascii="Symbol" w:hAnsi="Symbol"/>
      <w:b/>
    </w:rPr>
  </w:style>
  <w:style w:type="character" w:customStyle="1" w:styleId="WW8Num112z1">
    <w:name w:val="WW8Num112z1"/>
    <w:qFormat/>
    <w:rsid w:val="00A0537E"/>
    <w:rPr>
      <w:rFonts w:cs="Times New Roman"/>
      <w:b/>
      <w:bCs/>
      <w:color w:val="000000"/>
    </w:rPr>
  </w:style>
  <w:style w:type="character" w:customStyle="1" w:styleId="WW8Num114z0">
    <w:name w:val="WW8Num114z0"/>
    <w:qFormat/>
    <w:rsid w:val="00A0537E"/>
    <w:rPr>
      <w:rFonts w:ascii="Symbol" w:hAnsi="Symbol"/>
    </w:rPr>
  </w:style>
  <w:style w:type="character" w:customStyle="1" w:styleId="WW8Num114z1">
    <w:name w:val="WW8Num114z1"/>
    <w:qFormat/>
    <w:rsid w:val="00A0537E"/>
    <w:rPr>
      <w:rFonts w:ascii="Courier New" w:hAnsi="Courier New"/>
    </w:rPr>
  </w:style>
  <w:style w:type="character" w:customStyle="1" w:styleId="WW-Absatz-Standardschriftart111111111111111111111111">
    <w:name w:val="WW-Absatz-Standardschriftart111111111111111111111111"/>
    <w:qFormat/>
    <w:rsid w:val="00A0537E"/>
  </w:style>
  <w:style w:type="character" w:customStyle="1" w:styleId="WW8Num8z1">
    <w:name w:val="WW8Num8z1"/>
    <w:qFormat/>
    <w:rsid w:val="00A0537E"/>
    <w:rPr>
      <w:rFonts w:ascii="Symbol" w:hAnsi="Symbol"/>
    </w:rPr>
  </w:style>
  <w:style w:type="character" w:customStyle="1" w:styleId="WW8Num8z2">
    <w:name w:val="WW8Num8z2"/>
    <w:qFormat/>
    <w:rsid w:val="00A0537E"/>
    <w:rPr>
      <w:rFonts w:cs="Times New Roman"/>
    </w:rPr>
  </w:style>
  <w:style w:type="character" w:customStyle="1" w:styleId="WW8Num9z2">
    <w:name w:val="WW8Num9z2"/>
    <w:qFormat/>
    <w:rsid w:val="00A0537E"/>
    <w:rPr>
      <w:rFonts w:ascii="Wingdings" w:hAnsi="Wingdings"/>
    </w:rPr>
  </w:style>
  <w:style w:type="character" w:customStyle="1" w:styleId="WW8Num9z4">
    <w:name w:val="WW8Num9z4"/>
    <w:qFormat/>
    <w:rsid w:val="00A0537E"/>
    <w:rPr>
      <w:rFonts w:ascii="Courier New" w:hAnsi="Courier New"/>
    </w:rPr>
  </w:style>
  <w:style w:type="character" w:customStyle="1" w:styleId="WW8Num21z2">
    <w:name w:val="WW8Num21z2"/>
    <w:qFormat/>
    <w:rsid w:val="00A0537E"/>
    <w:rPr>
      <w:rFonts w:cs="Times New Roman"/>
    </w:rPr>
  </w:style>
  <w:style w:type="character" w:customStyle="1" w:styleId="WW8Num35z4">
    <w:name w:val="WW8Num35z4"/>
    <w:qFormat/>
    <w:rsid w:val="00A0537E"/>
    <w:rPr>
      <w:rFonts w:ascii="Courier New" w:hAnsi="Courier New"/>
    </w:rPr>
  </w:style>
  <w:style w:type="character" w:customStyle="1" w:styleId="WW8Num35z5">
    <w:name w:val="WW8Num35z5"/>
    <w:qFormat/>
    <w:rsid w:val="00A0537E"/>
    <w:rPr>
      <w:rFonts w:ascii="Wingdings" w:hAnsi="Wingdings"/>
    </w:rPr>
  </w:style>
  <w:style w:type="character" w:customStyle="1" w:styleId="WW8Num38z1">
    <w:name w:val="WW8Num38z1"/>
    <w:qFormat/>
    <w:rsid w:val="00A0537E"/>
    <w:rPr>
      <w:rFonts w:cs="Times New Roman"/>
      <w:b/>
      <w:bCs/>
    </w:rPr>
  </w:style>
  <w:style w:type="character" w:customStyle="1" w:styleId="WW8Num38z2">
    <w:name w:val="WW8Num38z2"/>
    <w:qFormat/>
    <w:rsid w:val="00A0537E"/>
    <w:rPr>
      <w:rFonts w:cs="Times New Roman"/>
    </w:rPr>
  </w:style>
  <w:style w:type="character" w:customStyle="1" w:styleId="WW8Num39z2">
    <w:name w:val="WW8Num39z2"/>
    <w:qFormat/>
    <w:rsid w:val="00A0537E"/>
    <w:rPr>
      <w:rFonts w:cs="Times New Roman"/>
      <w:b/>
      <w:bCs/>
      <w:color w:val="000000"/>
    </w:rPr>
  </w:style>
  <w:style w:type="character" w:customStyle="1" w:styleId="WW8Num39z4">
    <w:name w:val="WW8Num39z4"/>
    <w:qFormat/>
    <w:rsid w:val="00A0537E"/>
    <w:rPr>
      <w:rFonts w:ascii="Courier New" w:hAnsi="Courier New"/>
    </w:rPr>
  </w:style>
  <w:style w:type="character" w:customStyle="1" w:styleId="WW8Num39z5">
    <w:name w:val="WW8Num39z5"/>
    <w:qFormat/>
    <w:rsid w:val="00A0537E"/>
    <w:rPr>
      <w:rFonts w:ascii="Wingdings" w:hAnsi="Wingdings"/>
    </w:rPr>
  </w:style>
  <w:style w:type="character" w:customStyle="1" w:styleId="WW8Num44z1">
    <w:name w:val="WW8Num44z1"/>
    <w:qFormat/>
    <w:rsid w:val="00A0537E"/>
    <w:rPr>
      <w:rFonts w:cs="Times New Roman"/>
      <w:b/>
      <w:bCs/>
    </w:rPr>
  </w:style>
  <w:style w:type="character" w:customStyle="1" w:styleId="WW8Num44z2">
    <w:name w:val="WW8Num44z2"/>
    <w:qFormat/>
    <w:rsid w:val="00A0537E"/>
    <w:rPr>
      <w:rFonts w:cs="Times New Roman"/>
    </w:rPr>
  </w:style>
  <w:style w:type="character" w:customStyle="1" w:styleId="WW8Num45z1">
    <w:name w:val="WW8Num45z1"/>
    <w:qFormat/>
    <w:rsid w:val="00A0537E"/>
    <w:rPr>
      <w:rFonts w:ascii="Courier New" w:hAnsi="Courier New"/>
    </w:rPr>
  </w:style>
  <w:style w:type="character" w:customStyle="1" w:styleId="WW8Num45z3">
    <w:name w:val="WW8Num45z3"/>
    <w:qFormat/>
    <w:rsid w:val="00A0537E"/>
    <w:rPr>
      <w:rFonts w:cs="Times New Roman"/>
      <w:b/>
      <w:bCs/>
    </w:rPr>
  </w:style>
  <w:style w:type="character" w:customStyle="1" w:styleId="WW8Num67z1">
    <w:name w:val="WW8Num67z1"/>
    <w:qFormat/>
    <w:rsid w:val="00A0537E"/>
    <w:rPr>
      <w:rFonts w:ascii="Courier New" w:hAnsi="Courier New" w:cs="Courier New"/>
    </w:rPr>
  </w:style>
  <w:style w:type="character" w:customStyle="1" w:styleId="WW8Num73z3">
    <w:name w:val="WW8Num73z3"/>
    <w:qFormat/>
    <w:rsid w:val="00A0537E"/>
    <w:rPr>
      <w:rFonts w:cs="Times New Roman"/>
    </w:rPr>
  </w:style>
  <w:style w:type="character" w:customStyle="1" w:styleId="WW8Num74z3">
    <w:name w:val="WW8Num74z3"/>
    <w:qFormat/>
    <w:rsid w:val="00A0537E"/>
    <w:rPr>
      <w:rFonts w:ascii="Symbol" w:hAnsi="Symbol"/>
    </w:rPr>
  </w:style>
  <w:style w:type="character" w:customStyle="1" w:styleId="WW8Num74z4">
    <w:name w:val="WW8Num74z4"/>
    <w:qFormat/>
    <w:rsid w:val="00A0537E"/>
    <w:rPr>
      <w:rFonts w:cs="Times New Roman"/>
    </w:rPr>
  </w:style>
  <w:style w:type="character" w:customStyle="1" w:styleId="WW8Num75z1">
    <w:name w:val="WW8Num75z1"/>
    <w:qFormat/>
    <w:rsid w:val="00A0537E"/>
    <w:rPr>
      <w:rFonts w:ascii="Courier New" w:hAnsi="Courier New"/>
    </w:rPr>
  </w:style>
  <w:style w:type="character" w:customStyle="1" w:styleId="WW8Num75z3">
    <w:name w:val="WW8Num75z3"/>
    <w:qFormat/>
    <w:rsid w:val="00A0537E"/>
    <w:rPr>
      <w:rFonts w:ascii="Symbol" w:hAnsi="Symbol"/>
    </w:rPr>
  </w:style>
  <w:style w:type="character" w:customStyle="1" w:styleId="WW8Num76z1">
    <w:name w:val="WW8Num76z1"/>
    <w:qFormat/>
    <w:rsid w:val="00A0537E"/>
    <w:rPr>
      <w:b/>
    </w:rPr>
  </w:style>
  <w:style w:type="character" w:customStyle="1" w:styleId="WW8Num77z1">
    <w:name w:val="WW8Num77z1"/>
    <w:qFormat/>
    <w:rsid w:val="00A0537E"/>
    <w:rPr>
      <w:b/>
    </w:rPr>
  </w:style>
  <w:style w:type="character" w:customStyle="1" w:styleId="WW8Num79z1">
    <w:name w:val="WW8Num79z1"/>
    <w:qFormat/>
    <w:rsid w:val="00A0537E"/>
    <w:rPr>
      <w:rFonts w:ascii="Courier New" w:hAnsi="Courier New"/>
    </w:rPr>
  </w:style>
  <w:style w:type="character" w:customStyle="1" w:styleId="WW8Num79z3">
    <w:name w:val="WW8Num79z3"/>
    <w:qFormat/>
    <w:rsid w:val="00A0537E"/>
    <w:rPr>
      <w:rFonts w:ascii="Symbol" w:hAnsi="Symbol"/>
    </w:rPr>
  </w:style>
  <w:style w:type="character" w:customStyle="1" w:styleId="WW8Num82z4">
    <w:name w:val="WW8Num82z4"/>
    <w:qFormat/>
    <w:rsid w:val="00A0537E"/>
    <w:rPr>
      <w:rFonts w:cs="Times New Roman"/>
    </w:rPr>
  </w:style>
  <w:style w:type="character" w:customStyle="1" w:styleId="WW8Num83z1">
    <w:name w:val="WW8Num83z1"/>
    <w:qFormat/>
    <w:rsid w:val="00A0537E"/>
    <w:rPr>
      <w:rFonts w:ascii="Courier New" w:hAnsi="Courier New"/>
    </w:rPr>
  </w:style>
  <w:style w:type="character" w:customStyle="1" w:styleId="WW8Num84z3">
    <w:name w:val="WW8Num84z3"/>
    <w:qFormat/>
    <w:rsid w:val="00A0537E"/>
    <w:rPr>
      <w:rFonts w:ascii="Symbol" w:hAnsi="Symbol"/>
    </w:rPr>
  </w:style>
  <w:style w:type="character" w:customStyle="1" w:styleId="WW8Num85z1">
    <w:name w:val="WW8Num85z1"/>
    <w:qFormat/>
    <w:rsid w:val="00A0537E"/>
    <w:rPr>
      <w:rFonts w:cs="Times New Roman"/>
    </w:rPr>
  </w:style>
  <w:style w:type="character" w:customStyle="1" w:styleId="WW8Num87z1">
    <w:name w:val="WW8Num87z1"/>
    <w:qFormat/>
    <w:rsid w:val="00A0537E"/>
    <w:rPr>
      <w:rFonts w:cs="Times New Roman"/>
      <w:b/>
      <w:bCs/>
    </w:rPr>
  </w:style>
  <w:style w:type="character" w:customStyle="1" w:styleId="WW8Num87z2">
    <w:name w:val="WW8Num87z2"/>
    <w:qFormat/>
    <w:rsid w:val="00A0537E"/>
    <w:rPr>
      <w:rFonts w:cs="Times New Roman"/>
    </w:rPr>
  </w:style>
  <w:style w:type="character" w:customStyle="1" w:styleId="WW8Num88z1">
    <w:name w:val="WW8Num88z1"/>
    <w:qFormat/>
    <w:rsid w:val="00A0537E"/>
    <w:rPr>
      <w:rFonts w:cs="Times New Roman"/>
    </w:rPr>
  </w:style>
  <w:style w:type="character" w:customStyle="1" w:styleId="WW8Num92z3">
    <w:name w:val="WW8Num92z3"/>
    <w:qFormat/>
    <w:rsid w:val="00A0537E"/>
    <w:rPr>
      <w:rFonts w:ascii="Symbol" w:hAnsi="Symbol"/>
      <w:b/>
    </w:rPr>
  </w:style>
  <w:style w:type="character" w:customStyle="1" w:styleId="WW8Num96z3">
    <w:name w:val="WW8Num96z3"/>
    <w:qFormat/>
    <w:rsid w:val="00A0537E"/>
    <w:rPr>
      <w:rFonts w:ascii="Symbol" w:hAnsi="Symbol"/>
    </w:rPr>
  </w:style>
  <w:style w:type="character" w:customStyle="1" w:styleId="WW8Num97z2">
    <w:name w:val="WW8Num97z2"/>
    <w:qFormat/>
    <w:rsid w:val="00A0537E"/>
    <w:rPr>
      <w:rFonts w:ascii="Wingdings" w:hAnsi="Wingdings"/>
    </w:rPr>
  </w:style>
  <w:style w:type="character" w:customStyle="1" w:styleId="WW8Num100z1">
    <w:name w:val="WW8Num100z1"/>
    <w:qFormat/>
    <w:rsid w:val="00A0537E"/>
    <w:rPr>
      <w:rFonts w:cs="Times New Roman"/>
    </w:rPr>
  </w:style>
  <w:style w:type="character" w:customStyle="1" w:styleId="WW8Num107z1">
    <w:name w:val="WW8Num107z1"/>
    <w:qFormat/>
    <w:rsid w:val="00A0537E"/>
    <w:rPr>
      <w:rFonts w:cs="Times New Roman"/>
      <w:b/>
      <w:bCs/>
      <w:color w:val="000000"/>
    </w:rPr>
  </w:style>
  <w:style w:type="character" w:customStyle="1" w:styleId="WW8Num108z1">
    <w:name w:val="WW8Num108z1"/>
    <w:qFormat/>
    <w:rsid w:val="00A0537E"/>
    <w:rPr>
      <w:rFonts w:ascii="Courier New" w:hAnsi="Courier New"/>
    </w:rPr>
  </w:style>
  <w:style w:type="character" w:customStyle="1" w:styleId="WW8Num109z1">
    <w:name w:val="WW8Num109z1"/>
    <w:qFormat/>
    <w:rsid w:val="00A0537E"/>
    <w:rPr>
      <w:rFonts w:cs="Times New Roman"/>
      <w:b/>
      <w:bCs/>
      <w:color w:val="000000"/>
    </w:rPr>
  </w:style>
  <w:style w:type="character" w:customStyle="1" w:styleId="WW8Num111z2">
    <w:name w:val="WW8Num111z2"/>
    <w:qFormat/>
    <w:rsid w:val="00A0537E"/>
    <w:rPr>
      <w:rFonts w:ascii="Wingdings" w:hAnsi="Wingdings"/>
    </w:rPr>
  </w:style>
  <w:style w:type="character" w:customStyle="1" w:styleId="WW8Num112z2">
    <w:name w:val="WW8Num112z2"/>
    <w:qFormat/>
    <w:rsid w:val="00A0537E"/>
    <w:rPr>
      <w:rFonts w:cs="Times New Roman"/>
    </w:rPr>
  </w:style>
  <w:style w:type="character" w:customStyle="1" w:styleId="WW8Num113z2">
    <w:name w:val="WW8Num113z2"/>
    <w:qFormat/>
    <w:rsid w:val="00A0537E"/>
    <w:rPr>
      <w:rFonts w:cs="Times New Roman"/>
      <w:color w:val="000000"/>
    </w:rPr>
  </w:style>
  <w:style w:type="character" w:customStyle="1" w:styleId="WW8Num114z2">
    <w:name w:val="WW8Num114z2"/>
    <w:qFormat/>
    <w:rsid w:val="00A0537E"/>
    <w:rPr>
      <w:rFonts w:ascii="Wingdings" w:hAnsi="Wingdings"/>
    </w:rPr>
  </w:style>
  <w:style w:type="character" w:customStyle="1" w:styleId="WW8Num115z0">
    <w:name w:val="WW8Num115z0"/>
    <w:qFormat/>
    <w:rsid w:val="00A0537E"/>
    <w:rPr>
      <w:rFonts w:cs="Times New Roman"/>
    </w:rPr>
  </w:style>
  <w:style w:type="character" w:customStyle="1" w:styleId="WW8Num116z0">
    <w:name w:val="WW8Num116z0"/>
    <w:qFormat/>
    <w:rsid w:val="00A0537E"/>
    <w:rPr>
      <w:rFonts w:ascii="Symbol" w:hAnsi="Symbol"/>
      <w:color w:val="000000"/>
    </w:rPr>
  </w:style>
  <w:style w:type="character" w:customStyle="1" w:styleId="WW8Num116z1">
    <w:name w:val="WW8Num116z1"/>
    <w:qFormat/>
    <w:rsid w:val="00A0537E"/>
    <w:rPr>
      <w:rFonts w:ascii="Symbol" w:hAnsi="Symbol"/>
    </w:rPr>
  </w:style>
  <w:style w:type="character" w:customStyle="1" w:styleId="WW8Num116z2">
    <w:name w:val="WW8Num116z2"/>
    <w:qFormat/>
    <w:rsid w:val="00A0537E"/>
    <w:rPr>
      <w:rFonts w:ascii="Wingdings" w:hAnsi="Wingdings"/>
    </w:rPr>
  </w:style>
  <w:style w:type="character" w:customStyle="1" w:styleId="WW8Num116z4">
    <w:name w:val="WW8Num116z4"/>
    <w:qFormat/>
    <w:rsid w:val="00A0537E"/>
    <w:rPr>
      <w:rFonts w:ascii="Courier New" w:hAnsi="Courier New"/>
    </w:rPr>
  </w:style>
  <w:style w:type="character" w:customStyle="1" w:styleId="WW8Num117z0">
    <w:name w:val="WW8Num117z0"/>
    <w:qFormat/>
    <w:rsid w:val="00A0537E"/>
    <w:rPr>
      <w:rFonts w:ascii="Symbol" w:hAnsi="Symbol"/>
    </w:rPr>
  </w:style>
  <w:style w:type="character" w:customStyle="1" w:styleId="WW8Num117z2">
    <w:name w:val="WW8Num117z2"/>
    <w:qFormat/>
    <w:rsid w:val="00A0537E"/>
    <w:rPr>
      <w:rFonts w:ascii="Wingdings" w:hAnsi="Wingdings"/>
    </w:rPr>
  </w:style>
  <w:style w:type="character" w:customStyle="1" w:styleId="WW8Num117z4">
    <w:name w:val="WW8Num117z4"/>
    <w:qFormat/>
    <w:rsid w:val="00A0537E"/>
    <w:rPr>
      <w:rFonts w:ascii="Courier New" w:hAnsi="Courier New"/>
    </w:rPr>
  </w:style>
  <w:style w:type="character" w:customStyle="1" w:styleId="WW8Num118z0">
    <w:name w:val="WW8Num118z0"/>
    <w:qFormat/>
    <w:rsid w:val="00A0537E"/>
    <w:rPr>
      <w:rFonts w:ascii="Symbol" w:hAnsi="Symbol"/>
    </w:rPr>
  </w:style>
  <w:style w:type="character" w:customStyle="1" w:styleId="WW8Num118z1">
    <w:name w:val="WW8Num118z1"/>
    <w:qFormat/>
    <w:rsid w:val="00A0537E"/>
    <w:rPr>
      <w:rFonts w:ascii="Courier New" w:hAnsi="Courier New"/>
    </w:rPr>
  </w:style>
  <w:style w:type="character" w:customStyle="1" w:styleId="WW8Num118z2">
    <w:name w:val="WW8Num118z2"/>
    <w:qFormat/>
    <w:rsid w:val="00A0537E"/>
    <w:rPr>
      <w:rFonts w:ascii="Wingdings" w:hAnsi="Wingdings"/>
    </w:rPr>
  </w:style>
  <w:style w:type="character" w:customStyle="1" w:styleId="WW8Num119z0">
    <w:name w:val="WW8Num119z0"/>
    <w:qFormat/>
    <w:rsid w:val="00A0537E"/>
    <w:rPr>
      <w:rFonts w:ascii="Symbol" w:hAnsi="Symbol"/>
    </w:rPr>
  </w:style>
  <w:style w:type="character" w:customStyle="1" w:styleId="WW8Num119z1">
    <w:name w:val="WW8Num119z1"/>
    <w:qFormat/>
    <w:rsid w:val="00A0537E"/>
    <w:rPr>
      <w:rFonts w:cs="Times New Roman"/>
    </w:rPr>
  </w:style>
  <w:style w:type="character" w:customStyle="1" w:styleId="WW8Num120z0">
    <w:name w:val="WW8Num120z0"/>
    <w:qFormat/>
    <w:rsid w:val="00A0537E"/>
    <w:rPr>
      <w:rFonts w:cs="Times New Roman"/>
      <w:b/>
      <w:bCs/>
    </w:rPr>
  </w:style>
  <w:style w:type="character" w:customStyle="1" w:styleId="WW8Num120z2">
    <w:name w:val="WW8Num120z2"/>
    <w:qFormat/>
    <w:rsid w:val="00A0537E"/>
    <w:rPr>
      <w:rFonts w:cs="Times New Roman"/>
    </w:rPr>
  </w:style>
  <w:style w:type="character" w:customStyle="1" w:styleId="WW8Num121z0">
    <w:name w:val="WW8Num121z0"/>
    <w:qFormat/>
    <w:rsid w:val="00A0537E"/>
    <w:rPr>
      <w:rFonts w:cs="Times New Roman"/>
      <w:b/>
      <w:bCs/>
    </w:rPr>
  </w:style>
  <w:style w:type="character" w:customStyle="1" w:styleId="WW8Num121z1">
    <w:name w:val="WW8Num121z1"/>
    <w:qFormat/>
    <w:rsid w:val="00A0537E"/>
    <w:rPr>
      <w:rFonts w:cs="Times New Roman"/>
    </w:rPr>
  </w:style>
  <w:style w:type="character" w:customStyle="1" w:styleId="WW8Num121z3">
    <w:name w:val="WW8Num121z3"/>
    <w:qFormat/>
    <w:rsid w:val="00A0537E"/>
    <w:rPr>
      <w:rFonts w:ascii="Symbol" w:hAnsi="Symbol"/>
      <w:b/>
    </w:rPr>
  </w:style>
  <w:style w:type="character" w:customStyle="1" w:styleId="WW8Num122z0">
    <w:name w:val="WW8Num122z0"/>
    <w:qFormat/>
    <w:rsid w:val="00A0537E"/>
    <w:rPr>
      <w:rFonts w:cs="Times New Roman"/>
    </w:rPr>
  </w:style>
  <w:style w:type="character" w:customStyle="1" w:styleId="WW8Num123z0">
    <w:name w:val="WW8Num123z0"/>
    <w:qFormat/>
    <w:rsid w:val="00A0537E"/>
    <w:rPr>
      <w:rFonts w:ascii="Symbol" w:hAnsi="Symbol"/>
    </w:rPr>
  </w:style>
  <w:style w:type="character" w:customStyle="1" w:styleId="WW8Num123z1">
    <w:name w:val="WW8Num123z1"/>
    <w:qFormat/>
    <w:rsid w:val="00A0537E"/>
    <w:rPr>
      <w:rFonts w:ascii="Courier New" w:hAnsi="Courier New"/>
    </w:rPr>
  </w:style>
  <w:style w:type="character" w:customStyle="1" w:styleId="WW8Num123z2">
    <w:name w:val="WW8Num123z2"/>
    <w:qFormat/>
    <w:rsid w:val="00A0537E"/>
    <w:rPr>
      <w:rFonts w:ascii="Wingdings" w:hAnsi="Wingdings"/>
    </w:rPr>
  </w:style>
  <w:style w:type="character" w:customStyle="1" w:styleId="WW8Num124z0">
    <w:name w:val="WW8Num124z0"/>
    <w:qFormat/>
    <w:rsid w:val="00A0537E"/>
    <w:rPr>
      <w:b w:val="0"/>
    </w:rPr>
  </w:style>
  <w:style w:type="character" w:customStyle="1" w:styleId="WW8Num125z0">
    <w:name w:val="WW8Num125z0"/>
    <w:qFormat/>
    <w:rsid w:val="00A0537E"/>
    <w:rPr>
      <w:rFonts w:ascii="Symbol" w:hAnsi="Symbol"/>
    </w:rPr>
  </w:style>
  <w:style w:type="character" w:customStyle="1" w:styleId="WW8Num125z1">
    <w:name w:val="WW8Num125z1"/>
    <w:qFormat/>
    <w:rsid w:val="00A0537E"/>
    <w:rPr>
      <w:rFonts w:ascii="Courier New" w:hAnsi="Courier New"/>
    </w:rPr>
  </w:style>
  <w:style w:type="character" w:customStyle="1" w:styleId="WW8Num125z2">
    <w:name w:val="WW8Num125z2"/>
    <w:qFormat/>
    <w:rsid w:val="00A0537E"/>
    <w:rPr>
      <w:rFonts w:ascii="Wingdings" w:hAnsi="Wingdings"/>
    </w:rPr>
  </w:style>
  <w:style w:type="character" w:customStyle="1" w:styleId="WW8Num126z0">
    <w:name w:val="WW8Num126z0"/>
    <w:qFormat/>
    <w:rsid w:val="00A0537E"/>
    <w:rPr>
      <w:rFonts w:cs="Times New Roman"/>
      <w:b/>
      <w:bCs/>
    </w:rPr>
  </w:style>
  <w:style w:type="character" w:customStyle="1" w:styleId="WW8Num126z1">
    <w:name w:val="WW8Num126z1"/>
    <w:qFormat/>
    <w:rsid w:val="00A0537E"/>
    <w:rPr>
      <w:rFonts w:cs="Times New Roman"/>
    </w:rPr>
  </w:style>
  <w:style w:type="character" w:customStyle="1" w:styleId="WW8Num126z3">
    <w:name w:val="WW8Num126z3"/>
    <w:qFormat/>
    <w:rsid w:val="00A0537E"/>
    <w:rPr>
      <w:rFonts w:ascii="Symbol" w:hAnsi="Symbol"/>
      <w:b/>
    </w:rPr>
  </w:style>
  <w:style w:type="character" w:customStyle="1" w:styleId="WW8Num127z0">
    <w:name w:val="WW8Num127z0"/>
    <w:qFormat/>
    <w:rsid w:val="00A0537E"/>
    <w:rPr>
      <w:rFonts w:cs="Times New Roman"/>
    </w:rPr>
  </w:style>
  <w:style w:type="character" w:customStyle="1" w:styleId="WW8Num128z0">
    <w:name w:val="WW8Num128z0"/>
    <w:qFormat/>
    <w:rsid w:val="00A0537E"/>
    <w:rPr>
      <w:rFonts w:cs="Times New Roman"/>
      <w:b/>
      <w:bCs/>
    </w:rPr>
  </w:style>
  <w:style w:type="character" w:customStyle="1" w:styleId="WW8Num128z3">
    <w:name w:val="WW8Num128z3"/>
    <w:qFormat/>
    <w:rsid w:val="00A0537E"/>
    <w:rPr>
      <w:rFonts w:cs="Times New Roman"/>
    </w:rPr>
  </w:style>
  <w:style w:type="character" w:customStyle="1" w:styleId="WW8Num129z0">
    <w:name w:val="WW8Num129z0"/>
    <w:qFormat/>
    <w:rsid w:val="00A0537E"/>
    <w:rPr>
      <w:rFonts w:cs="Times New Roman"/>
    </w:rPr>
  </w:style>
  <w:style w:type="character" w:customStyle="1" w:styleId="WW8Num130z0">
    <w:name w:val="WW8Num130z0"/>
    <w:qFormat/>
    <w:rsid w:val="00A0537E"/>
    <w:rPr>
      <w:rFonts w:cs="Times New Roman"/>
      <w:b/>
      <w:bCs/>
    </w:rPr>
  </w:style>
  <w:style w:type="character" w:customStyle="1" w:styleId="WW8Num130z3">
    <w:name w:val="WW8Num130z3"/>
    <w:qFormat/>
    <w:rsid w:val="00A0537E"/>
    <w:rPr>
      <w:rFonts w:cs="Times New Roman"/>
      <w:u w:val="single"/>
    </w:rPr>
  </w:style>
  <w:style w:type="character" w:customStyle="1" w:styleId="WW8Num130z4">
    <w:name w:val="WW8Num130z4"/>
    <w:qFormat/>
    <w:rsid w:val="00A0537E"/>
    <w:rPr>
      <w:rFonts w:cs="Times New Roman"/>
    </w:rPr>
  </w:style>
  <w:style w:type="character" w:customStyle="1" w:styleId="WW8Num131z0">
    <w:name w:val="WW8Num131z0"/>
    <w:qFormat/>
    <w:rsid w:val="00A0537E"/>
    <w:rPr>
      <w:rFonts w:cs="Times New Roman"/>
      <w:b/>
      <w:bCs/>
    </w:rPr>
  </w:style>
  <w:style w:type="character" w:customStyle="1" w:styleId="WW8Num131z1">
    <w:name w:val="WW8Num131z1"/>
    <w:qFormat/>
    <w:rsid w:val="00A0537E"/>
    <w:rPr>
      <w:rFonts w:cs="Times New Roman"/>
    </w:rPr>
  </w:style>
  <w:style w:type="character" w:customStyle="1" w:styleId="WW8Num131z3">
    <w:name w:val="WW8Num131z3"/>
    <w:qFormat/>
    <w:rsid w:val="00A0537E"/>
    <w:rPr>
      <w:rFonts w:ascii="Symbol" w:hAnsi="Symbol"/>
      <w:b/>
    </w:rPr>
  </w:style>
  <w:style w:type="character" w:customStyle="1" w:styleId="WW8Num132z0">
    <w:name w:val="WW8Num132z0"/>
    <w:qFormat/>
    <w:rsid w:val="00A0537E"/>
    <w:rPr>
      <w:rFonts w:cs="Times New Roman"/>
      <w:b/>
      <w:bCs/>
    </w:rPr>
  </w:style>
  <w:style w:type="character" w:customStyle="1" w:styleId="WW8Num132z1">
    <w:name w:val="WW8Num132z1"/>
    <w:qFormat/>
    <w:rsid w:val="00A0537E"/>
    <w:rPr>
      <w:rFonts w:cs="Times New Roman"/>
    </w:rPr>
  </w:style>
  <w:style w:type="character" w:customStyle="1" w:styleId="WW8Num132z3">
    <w:name w:val="WW8Num132z3"/>
    <w:qFormat/>
    <w:rsid w:val="00A0537E"/>
    <w:rPr>
      <w:rFonts w:ascii="Symbol" w:hAnsi="Symbol"/>
      <w:b/>
    </w:rPr>
  </w:style>
  <w:style w:type="character" w:customStyle="1" w:styleId="WW8Num133z0">
    <w:name w:val="WW8Num133z0"/>
    <w:qFormat/>
    <w:rsid w:val="00A0537E"/>
    <w:rPr>
      <w:rFonts w:ascii="Symbol" w:hAnsi="Symbol"/>
    </w:rPr>
  </w:style>
  <w:style w:type="character" w:customStyle="1" w:styleId="WW8Num133z1">
    <w:name w:val="WW8Num133z1"/>
    <w:qFormat/>
    <w:rsid w:val="00A0537E"/>
    <w:rPr>
      <w:rFonts w:ascii="Courier New" w:hAnsi="Courier New"/>
    </w:rPr>
  </w:style>
  <w:style w:type="character" w:customStyle="1" w:styleId="WW8Num133z2">
    <w:name w:val="WW8Num133z2"/>
    <w:qFormat/>
    <w:rsid w:val="00A0537E"/>
    <w:rPr>
      <w:rFonts w:ascii="Wingdings" w:hAnsi="Wingdings"/>
    </w:rPr>
  </w:style>
  <w:style w:type="character" w:customStyle="1" w:styleId="WW8Num134z0">
    <w:name w:val="WW8Num134z0"/>
    <w:qFormat/>
    <w:rsid w:val="00A0537E"/>
    <w:rPr>
      <w:rFonts w:cs="Times New Roman"/>
    </w:rPr>
  </w:style>
  <w:style w:type="character" w:customStyle="1" w:styleId="WW8Num136z0">
    <w:name w:val="WW8Num136z0"/>
    <w:qFormat/>
    <w:rsid w:val="00A0537E"/>
    <w:rPr>
      <w:rFonts w:cs="Times New Roman"/>
    </w:rPr>
  </w:style>
  <w:style w:type="character" w:customStyle="1" w:styleId="WW8Num137z0">
    <w:name w:val="WW8Num137z0"/>
    <w:qFormat/>
    <w:rsid w:val="00A0537E"/>
    <w:rPr>
      <w:rFonts w:cs="Times New Roman"/>
      <w:b/>
      <w:bCs/>
    </w:rPr>
  </w:style>
  <w:style w:type="character" w:customStyle="1" w:styleId="WW8Num137z3">
    <w:name w:val="WW8Num137z3"/>
    <w:qFormat/>
    <w:rsid w:val="00A0537E"/>
    <w:rPr>
      <w:rFonts w:cs="Times New Roman"/>
      <w:u w:val="single"/>
    </w:rPr>
  </w:style>
  <w:style w:type="character" w:customStyle="1" w:styleId="WW8Num137z4">
    <w:name w:val="WW8Num137z4"/>
    <w:qFormat/>
    <w:rsid w:val="00A0537E"/>
    <w:rPr>
      <w:rFonts w:cs="Times New Roman"/>
    </w:rPr>
  </w:style>
  <w:style w:type="character" w:customStyle="1" w:styleId="WW8Num138z0">
    <w:name w:val="WW8Num138z0"/>
    <w:qFormat/>
    <w:rsid w:val="00A0537E"/>
    <w:rPr>
      <w:b w:val="0"/>
    </w:rPr>
  </w:style>
  <w:style w:type="character" w:customStyle="1" w:styleId="WW8Num139z0">
    <w:name w:val="WW8Num139z0"/>
    <w:qFormat/>
    <w:rsid w:val="00A0537E"/>
    <w:rPr>
      <w:rFonts w:cs="Times New Roman"/>
      <w:b/>
      <w:bCs/>
    </w:rPr>
  </w:style>
  <w:style w:type="character" w:customStyle="1" w:styleId="WW8Num139z3">
    <w:name w:val="WW8Num139z3"/>
    <w:qFormat/>
    <w:rsid w:val="00A0537E"/>
    <w:rPr>
      <w:rFonts w:cs="Times New Roman"/>
      <w:u w:val="single"/>
    </w:rPr>
  </w:style>
  <w:style w:type="character" w:customStyle="1" w:styleId="WW8Num139z4">
    <w:name w:val="WW8Num139z4"/>
    <w:qFormat/>
    <w:rsid w:val="00A0537E"/>
    <w:rPr>
      <w:rFonts w:cs="Times New Roman"/>
    </w:rPr>
  </w:style>
  <w:style w:type="character" w:customStyle="1" w:styleId="WW8Num140z0">
    <w:name w:val="WW8Num140z0"/>
    <w:qFormat/>
    <w:rsid w:val="00A0537E"/>
    <w:rPr>
      <w:rFonts w:ascii="Symbol" w:hAnsi="Symbol"/>
    </w:rPr>
  </w:style>
  <w:style w:type="character" w:customStyle="1" w:styleId="WW8Num140z2">
    <w:name w:val="WW8Num140z2"/>
    <w:qFormat/>
    <w:rsid w:val="00A0537E"/>
    <w:rPr>
      <w:rFonts w:ascii="Wingdings" w:hAnsi="Wingdings"/>
    </w:rPr>
  </w:style>
  <w:style w:type="character" w:customStyle="1" w:styleId="WW8Num140z4">
    <w:name w:val="WW8Num140z4"/>
    <w:qFormat/>
    <w:rsid w:val="00A0537E"/>
    <w:rPr>
      <w:rFonts w:ascii="Courier New" w:hAnsi="Courier New"/>
    </w:rPr>
  </w:style>
  <w:style w:type="character" w:customStyle="1" w:styleId="WW8Num141z0">
    <w:name w:val="WW8Num141z0"/>
    <w:qFormat/>
    <w:rsid w:val="00A0537E"/>
    <w:rPr>
      <w:rFonts w:cs="Times New Roman"/>
      <w:b/>
      <w:bCs/>
    </w:rPr>
  </w:style>
  <w:style w:type="character" w:customStyle="1" w:styleId="WW8Num141z2">
    <w:name w:val="WW8Num141z2"/>
    <w:qFormat/>
    <w:rsid w:val="00A0537E"/>
    <w:rPr>
      <w:rFonts w:cs="Times New Roman"/>
    </w:rPr>
  </w:style>
  <w:style w:type="character" w:customStyle="1" w:styleId="WW8Num142z0">
    <w:name w:val="WW8Num142z0"/>
    <w:qFormat/>
    <w:rsid w:val="00A0537E"/>
    <w:rPr>
      <w:rFonts w:cs="Times New Roman"/>
      <w:b/>
      <w:bCs/>
    </w:rPr>
  </w:style>
  <w:style w:type="character" w:customStyle="1" w:styleId="WW8Num142z1">
    <w:name w:val="WW8Num142z1"/>
    <w:qFormat/>
    <w:rsid w:val="00A0537E"/>
    <w:rPr>
      <w:rFonts w:cs="Times New Roman"/>
    </w:rPr>
  </w:style>
  <w:style w:type="character" w:customStyle="1" w:styleId="WW8Num143z0">
    <w:name w:val="WW8Num143z0"/>
    <w:qFormat/>
    <w:rsid w:val="00A0537E"/>
    <w:rPr>
      <w:rFonts w:cs="Times New Roman"/>
      <w:b/>
      <w:bCs/>
    </w:rPr>
  </w:style>
  <w:style w:type="character" w:customStyle="1" w:styleId="WW8Num143z1">
    <w:name w:val="WW8Num143z1"/>
    <w:qFormat/>
    <w:rsid w:val="00A0537E"/>
    <w:rPr>
      <w:rFonts w:cs="Times New Roman"/>
    </w:rPr>
  </w:style>
  <w:style w:type="character" w:customStyle="1" w:styleId="WW8Num143z3">
    <w:name w:val="WW8Num143z3"/>
    <w:qFormat/>
    <w:rsid w:val="00A0537E"/>
    <w:rPr>
      <w:rFonts w:ascii="Symbol" w:hAnsi="Symbol"/>
      <w:b/>
    </w:rPr>
  </w:style>
  <w:style w:type="character" w:customStyle="1" w:styleId="WW8Num144z0">
    <w:name w:val="WW8Num144z0"/>
    <w:qFormat/>
    <w:rsid w:val="00A0537E"/>
    <w:rPr>
      <w:rFonts w:cs="Times New Roman"/>
    </w:rPr>
  </w:style>
  <w:style w:type="character" w:customStyle="1" w:styleId="WW8Num145z0">
    <w:name w:val="WW8Num145z0"/>
    <w:qFormat/>
    <w:rsid w:val="00A0537E"/>
    <w:rPr>
      <w:rFonts w:cs="Times New Roman"/>
    </w:rPr>
  </w:style>
  <w:style w:type="character" w:customStyle="1" w:styleId="WW8Num146z0">
    <w:name w:val="WW8Num146z0"/>
    <w:qFormat/>
    <w:rsid w:val="00A0537E"/>
    <w:rPr>
      <w:rFonts w:ascii="Symbol" w:hAnsi="Symbol"/>
    </w:rPr>
  </w:style>
  <w:style w:type="character" w:customStyle="1" w:styleId="WW8Num146z1">
    <w:name w:val="WW8Num146z1"/>
    <w:qFormat/>
    <w:rsid w:val="00A0537E"/>
    <w:rPr>
      <w:rFonts w:ascii="Courier New" w:hAnsi="Courier New"/>
    </w:rPr>
  </w:style>
  <w:style w:type="character" w:customStyle="1" w:styleId="WW8Num146z2">
    <w:name w:val="WW8Num146z2"/>
    <w:qFormat/>
    <w:rsid w:val="00A0537E"/>
    <w:rPr>
      <w:rFonts w:ascii="Wingdings" w:hAnsi="Wingdings"/>
    </w:rPr>
  </w:style>
  <w:style w:type="character" w:customStyle="1" w:styleId="WW8Num148z0">
    <w:name w:val="WW8Num148z0"/>
    <w:qFormat/>
    <w:rsid w:val="00A0537E"/>
    <w:rPr>
      <w:rFonts w:cs="Times New Roman"/>
      <w:b/>
      <w:bCs/>
    </w:rPr>
  </w:style>
  <w:style w:type="character" w:customStyle="1" w:styleId="WW8Num148z1">
    <w:name w:val="WW8Num148z1"/>
    <w:qFormat/>
    <w:rsid w:val="00A0537E"/>
    <w:rPr>
      <w:rFonts w:cs="Times New Roman"/>
    </w:rPr>
  </w:style>
  <w:style w:type="character" w:customStyle="1" w:styleId="WW8Num148z3">
    <w:name w:val="WW8Num148z3"/>
    <w:qFormat/>
    <w:rsid w:val="00A0537E"/>
    <w:rPr>
      <w:rFonts w:ascii="Symbol" w:hAnsi="Symbol"/>
      <w:b/>
    </w:rPr>
  </w:style>
  <w:style w:type="character" w:customStyle="1" w:styleId="WW8Num149z0">
    <w:name w:val="WW8Num149z0"/>
    <w:qFormat/>
    <w:rsid w:val="00A0537E"/>
    <w:rPr>
      <w:rFonts w:cs="Times New Roman"/>
      <w:b/>
      <w:bCs/>
    </w:rPr>
  </w:style>
  <w:style w:type="character" w:customStyle="1" w:styleId="WW8Num150z0">
    <w:name w:val="WW8Num150z0"/>
    <w:qFormat/>
    <w:rsid w:val="00A0537E"/>
    <w:rPr>
      <w:b w:val="0"/>
    </w:rPr>
  </w:style>
  <w:style w:type="character" w:customStyle="1" w:styleId="WW8Num151z0">
    <w:name w:val="WW8Num151z0"/>
    <w:qFormat/>
    <w:rsid w:val="00A0537E"/>
    <w:rPr>
      <w:rFonts w:cs="Times New Roman"/>
      <w:b/>
      <w:bCs/>
    </w:rPr>
  </w:style>
  <w:style w:type="character" w:customStyle="1" w:styleId="WW8Num151z2">
    <w:name w:val="WW8Num151z2"/>
    <w:qFormat/>
    <w:rsid w:val="00A0537E"/>
    <w:rPr>
      <w:rFonts w:cs="Times New Roman"/>
    </w:rPr>
  </w:style>
  <w:style w:type="character" w:customStyle="1" w:styleId="WW8Num152z0">
    <w:name w:val="WW8Num152z0"/>
    <w:qFormat/>
    <w:rsid w:val="00A0537E"/>
    <w:rPr>
      <w:rFonts w:cs="Times New Roman"/>
      <w:b/>
      <w:bCs/>
    </w:rPr>
  </w:style>
  <w:style w:type="character" w:customStyle="1" w:styleId="WW8Num152z1">
    <w:name w:val="WW8Num152z1"/>
    <w:qFormat/>
    <w:rsid w:val="00A0537E"/>
    <w:rPr>
      <w:rFonts w:cs="Times New Roman"/>
    </w:rPr>
  </w:style>
  <w:style w:type="character" w:customStyle="1" w:styleId="WW8Num153z0">
    <w:name w:val="WW8Num153z0"/>
    <w:qFormat/>
    <w:rsid w:val="00A0537E"/>
    <w:rPr>
      <w:rFonts w:ascii="Symbol" w:hAnsi="Symbol"/>
    </w:rPr>
  </w:style>
  <w:style w:type="character" w:customStyle="1" w:styleId="WW8Num153z1">
    <w:name w:val="WW8Num153z1"/>
    <w:qFormat/>
    <w:rsid w:val="00A0537E"/>
    <w:rPr>
      <w:rFonts w:ascii="Courier New" w:hAnsi="Courier New"/>
    </w:rPr>
  </w:style>
  <w:style w:type="character" w:customStyle="1" w:styleId="WW8Num153z2">
    <w:name w:val="WW8Num153z2"/>
    <w:qFormat/>
    <w:rsid w:val="00A0537E"/>
    <w:rPr>
      <w:rFonts w:ascii="Wingdings" w:hAnsi="Wingdings"/>
    </w:rPr>
  </w:style>
  <w:style w:type="character" w:customStyle="1" w:styleId="WW8Num154z0">
    <w:name w:val="WW8Num154z0"/>
    <w:qFormat/>
    <w:rsid w:val="00A0537E"/>
    <w:rPr>
      <w:rFonts w:ascii="Symbol" w:hAnsi="Symbol"/>
      <w:b/>
    </w:rPr>
  </w:style>
  <w:style w:type="character" w:customStyle="1" w:styleId="WW8Num154z1">
    <w:name w:val="WW8Num154z1"/>
    <w:qFormat/>
    <w:rsid w:val="00A0537E"/>
    <w:rPr>
      <w:rFonts w:cs="Times New Roman"/>
      <w:b/>
      <w:bCs/>
    </w:rPr>
  </w:style>
  <w:style w:type="character" w:customStyle="1" w:styleId="WW8Num154z2">
    <w:name w:val="WW8Num154z2"/>
    <w:qFormat/>
    <w:rsid w:val="00A0537E"/>
    <w:rPr>
      <w:rFonts w:cs="Times New Roman"/>
    </w:rPr>
  </w:style>
  <w:style w:type="character" w:customStyle="1" w:styleId="WW8Num155z0">
    <w:name w:val="WW8Num155z0"/>
    <w:qFormat/>
    <w:rsid w:val="00A0537E"/>
    <w:rPr>
      <w:rFonts w:ascii="Symbol" w:hAnsi="Symbol"/>
      <w:b w:val="0"/>
    </w:rPr>
  </w:style>
  <w:style w:type="character" w:customStyle="1" w:styleId="WW8Num155z1">
    <w:name w:val="WW8Num155z1"/>
    <w:qFormat/>
    <w:rsid w:val="00A0537E"/>
    <w:rPr>
      <w:rFonts w:ascii="Courier New" w:hAnsi="Courier New"/>
    </w:rPr>
  </w:style>
  <w:style w:type="character" w:customStyle="1" w:styleId="WW8Num155z2">
    <w:name w:val="WW8Num155z2"/>
    <w:qFormat/>
    <w:rsid w:val="00A0537E"/>
    <w:rPr>
      <w:rFonts w:ascii="Wingdings" w:hAnsi="Wingdings"/>
    </w:rPr>
  </w:style>
  <w:style w:type="character" w:customStyle="1" w:styleId="WW8Num155z3">
    <w:name w:val="WW8Num155z3"/>
    <w:qFormat/>
    <w:rsid w:val="00A0537E"/>
    <w:rPr>
      <w:rFonts w:ascii="Symbol" w:hAnsi="Symbol"/>
    </w:rPr>
  </w:style>
  <w:style w:type="character" w:customStyle="1" w:styleId="WW8Num156z0">
    <w:name w:val="WW8Num156z0"/>
    <w:qFormat/>
    <w:rsid w:val="00A0537E"/>
    <w:rPr>
      <w:rFonts w:cs="Times New Roman"/>
      <w:b/>
      <w:bCs/>
    </w:rPr>
  </w:style>
  <w:style w:type="character" w:customStyle="1" w:styleId="WW8Num157z0">
    <w:name w:val="WW8Num157z0"/>
    <w:qFormat/>
    <w:rsid w:val="00A0537E"/>
    <w:rPr>
      <w:rFonts w:ascii="Symbol" w:hAnsi="Symbol"/>
    </w:rPr>
  </w:style>
  <w:style w:type="character" w:customStyle="1" w:styleId="WW8Num157z1">
    <w:name w:val="WW8Num157z1"/>
    <w:qFormat/>
    <w:rsid w:val="00A0537E"/>
    <w:rPr>
      <w:rFonts w:ascii="Courier New" w:hAnsi="Courier New"/>
    </w:rPr>
  </w:style>
  <w:style w:type="character" w:customStyle="1" w:styleId="WW8Num157z2">
    <w:name w:val="WW8Num157z2"/>
    <w:qFormat/>
    <w:rsid w:val="00A0537E"/>
    <w:rPr>
      <w:rFonts w:ascii="Wingdings" w:hAnsi="Wingdings"/>
    </w:rPr>
  </w:style>
  <w:style w:type="character" w:customStyle="1" w:styleId="WW8Num158z0">
    <w:name w:val="WW8Num158z0"/>
    <w:qFormat/>
    <w:rsid w:val="00A0537E"/>
    <w:rPr>
      <w:rFonts w:cs="Times New Roman"/>
      <w:b/>
      <w:bCs/>
    </w:rPr>
  </w:style>
  <w:style w:type="character" w:customStyle="1" w:styleId="WW8Num158z2">
    <w:name w:val="WW8Num158z2"/>
    <w:qFormat/>
    <w:rsid w:val="00A0537E"/>
    <w:rPr>
      <w:rFonts w:cs="Times New Roman"/>
    </w:rPr>
  </w:style>
  <w:style w:type="character" w:customStyle="1" w:styleId="WW8Num159z0">
    <w:name w:val="WW8Num159z0"/>
    <w:qFormat/>
    <w:rsid w:val="00A0537E"/>
    <w:rPr>
      <w:rFonts w:cs="Times New Roman"/>
      <w:b/>
      <w:bCs/>
    </w:rPr>
  </w:style>
  <w:style w:type="character" w:customStyle="1" w:styleId="WW8Num159z1">
    <w:name w:val="WW8Num159z1"/>
    <w:qFormat/>
    <w:rsid w:val="00A0537E"/>
    <w:rPr>
      <w:rFonts w:cs="Times New Roman"/>
      <w:b/>
      <w:bCs/>
      <w:i w:val="0"/>
      <w:iCs w:val="0"/>
      <w:sz w:val="24"/>
      <w:szCs w:val="24"/>
    </w:rPr>
  </w:style>
  <w:style w:type="character" w:customStyle="1" w:styleId="WW8Num159z2">
    <w:name w:val="WW8Num159z2"/>
    <w:qFormat/>
    <w:rsid w:val="00A0537E"/>
    <w:rPr>
      <w:rFonts w:cs="Times New Roman"/>
    </w:rPr>
  </w:style>
  <w:style w:type="character" w:customStyle="1" w:styleId="WW8Num161z0">
    <w:name w:val="WW8Num161z0"/>
    <w:qFormat/>
    <w:rsid w:val="00A0537E"/>
    <w:rPr>
      <w:b/>
    </w:rPr>
  </w:style>
  <w:style w:type="character" w:customStyle="1" w:styleId="WW8Num162z0">
    <w:name w:val="WW8Num162z0"/>
    <w:qFormat/>
    <w:rsid w:val="00A0537E"/>
    <w:rPr>
      <w:rFonts w:cs="Times New Roman"/>
      <w:b/>
      <w:bCs/>
    </w:rPr>
  </w:style>
  <w:style w:type="character" w:customStyle="1" w:styleId="WW8Num162z3">
    <w:name w:val="WW8Num162z3"/>
    <w:qFormat/>
    <w:rsid w:val="00A0537E"/>
    <w:rPr>
      <w:rFonts w:cs="Times New Roman"/>
      <w:u w:val="single"/>
    </w:rPr>
  </w:style>
  <w:style w:type="character" w:customStyle="1" w:styleId="WW8Num162z4">
    <w:name w:val="WW8Num162z4"/>
    <w:qFormat/>
    <w:rsid w:val="00A0537E"/>
    <w:rPr>
      <w:rFonts w:cs="Times New Roman"/>
    </w:rPr>
  </w:style>
  <w:style w:type="character" w:customStyle="1" w:styleId="WW8Num163z0">
    <w:name w:val="WW8Num163z0"/>
    <w:qFormat/>
    <w:rsid w:val="00A0537E"/>
    <w:rPr>
      <w:rFonts w:cs="Times New Roman"/>
    </w:rPr>
  </w:style>
  <w:style w:type="character" w:customStyle="1" w:styleId="WW8Num164z0">
    <w:name w:val="WW8Num164z0"/>
    <w:qFormat/>
    <w:rsid w:val="00A0537E"/>
    <w:rPr>
      <w:rFonts w:cs="Times New Roman"/>
      <w:b/>
      <w:bCs/>
    </w:rPr>
  </w:style>
  <w:style w:type="character" w:customStyle="1" w:styleId="WW8Num164z3">
    <w:name w:val="WW8Num164z3"/>
    <w:qFormat/>
    <w:rsid w:val="00A0537E"/>
    <w:rPr>
      <w:rFonts w:cs="Times New Roman"/>
      <w:u w:val="single"/>
    </w:rPr>
  </w:style>
  <w:style w:type="character" w:customStyle="1" w:styleId="WW8Num164z4">
    <w:name w:val="WW8Num164z4"/>
    <w:qFormat/>
    <w:rsid w:val="00A0537E"/>
    <w:rPr>
      <w:rFonts w:cs="Times New Roman"/>
    </w:rPr>
  </w:style>
  <w:style w:type="character" w:customStyle="1" w:styleId="WW8Num165z0">
    <w:name w:val="WW8Num165z0"/>
    <w:qFormat/>
    <w:rsid w:val="00A0537E"/>
    <w:rPr>
      <w:rFonts w:cs="Times New Roman"/>
      <w:b/>
      <w:bCs/>
    </w:rPr>
  </w:style>
  <w:style w:type="character" w:customStyle="1" w:styleId="WW8Num165z1">
    <w:name w:val="WW8Num165z1"/>
    <w:qFormat/>
    <w:rsid w:val="00A0537E"/>
    <w:rPr>
      <w:rFonts w:cs="Times New Roman"/>
    </w:rPr>
  </w:style>
  <w:style w:type="character" w:customStyle="1" w:styleId="WW8Num166z0">
    <w:name w:val="WW8Num166z0"/>
    <w:qFormat/>
    <w:rsid w:val="00A0537E"/>
    <w:rPr>
      <w:rFonts w:cs="Times New Roman"/>
    </w:rPr>
  </w:style>
  <w:style w:type="character" w:customStyle="1" w:styleId="WW8Num167z0">
    <w:name w:val="WW8Num167z0"/>
    <w:qFormat/>
    <w:rsid w:val="00A0537E"/>
    <w:rPr>
      <w:rFonts w:cs="Times New Roman"/>
      <w:b/>
      <w:bCs/>
    </w:rPr>
  </w:style>
  <w:style w:type="character" w:customStyle="1" w:styleId="WW8Num168z0">
    <w:name w:val="WW8Num168z0"/>
    <w:qFormat/>
    <w:rsid w:val="00A0537E"/>
    <w:rPr>
      <w:rFonts w:ascii="Symbol" w:hAnsi="Symbol"/>
    </w:rPr>
  </w:style>
  <w:style w:type="character" w:customStyle="1" w:styleId="WW8Num168z1">
    <w:name w:val="WW8Num168z1"/>
    <w:qFormat/>
    <w:rsid w:val="00A0537E"/>
    <w:rPr>
      <w:rFonts w:ascii="Courier New" w:hAnsi="Courier New"/>
    </w:rPr>
  </w:style>
  <w:style w:type="character" w:customStyle="1" w:styleId="WW8Num168z2">
    <w:name w:val="WW8Num168z2"/>
    <w:qFormat/>
    <w:rsid w:val="00A0537E"/>
    <w:rPr>
      <w:rFonts w:ascii="Wingdings" w:hAnsi="Wingdings"/>
    </w:rPr>
  </w:style>
  <w:style w:type="character" w:customStyle="1" w:styleId="WW8Num170z0">
    <w:name w:val="WW8Num170z0"/>
    <w:qFormat/>
    <w:rsid w:val="00A0537E"/>
    <w:rPr>
      <w:rFonts w:ascii="Symbol" w:hAnsi="Symbol"/>
    </w:rPr>
  </w:style>
  <w:style w:type="character" w:customStyle="1" w:styleId="WW8Num170z1">
    <w:name w:val="WW8Num170z1"/>
    <w:qFormat/>
    <w:rsid w:val="00A0537E"/>
    <w:rPr>
      <w:rFonts w:ascii="Courier New" w:hAnsi="Courier New"/>
    </w:rPr>
  </w:style>
  <w:style w:type="character" w:customStyle="1" w:styleId="WW8Num170z2">
    <w:name w:val="WW8Num170z2"/>
    <w:qFormat/>
    <w:rsid w:val="00A0537E"/>
    <w:rPr>
      <w:rFonts w:ascii="Wingdings" w:hAnsi="Wingdings"/>
    </w:rPr>
  </w:style>
  <w:style w:type="character" w:customStyle="1" w:styleId="WW8Num171z0">
    <w:name w:val="WW8Num171z0"/>
    <w:qFormat/>
    <w:rsid w:val="00A0537E"/>
    <w:rPr>
      <w:rFonts w:cs="Times New Roman"/>
      <w:b/>
      <w:bCs/>
    </w:rPr>
  </w:style>
  <w:style w:type="character" w:customStyle="1" w:styleId="WW8Num171z2">
    <w:name w:val="WW8Num171z2"/>
    <w:qFormat/>
    <w:rsid w:val="00A0537E"/>
    <w:rPr>
      <w:rFonts w:cs="Times New Roman"/>
    </w:rPr>
  </w:style>
  <w:style w:type="character" w:customStyle="1" w:styleId="WW8Num172z0">
    <w:name w:val="WW8Num172z0"/>
    <w:qFormat/>
    <w:rsid w:val="00A0537E"/>
    <w:rPr>
      <w:b w:val="0"/>
    </w:rPr>
  </w:style>
  <w:style w:type="character" w:customStyle="1" w:styleId="WW8Num173z0">
    <w:name w:val="WW8Num173z0"/>
    <w:qFormat/>
    <w:rsid w:val="00A0537E"/>
    <w:rPr>
      <w:b w:val="0"/>
      <w:color w:val="000000"/>
    </w:rPr>
  </w:style>
  <w:style w:type="character" w:customStyle="1" w:styleId="WW8Num174z0">
    <w:name w:val="WW8Num174z0"/>
    <w:qFormat/>
    <w:rsid w:val="00A0537E"/>
    <w:rPr>
      <w:rFonts w:cs="Times New Roman"/>
      <w:b/>
      <w:bCs/>
    </w:rPr>
  </w:style>
  <w:style w:type="character" w:customStyle="1" w:styleId="WW8Num174z1">
    <w:name w:val="WW8Num174z1"/>
    <w:qFormat/>
    <w:rsid w:val="00A0537E"/>
    <w:rPr>
      <w:rFonts w:cs="Times New Roman"/>
    </w:rPr>
  </w:style>
  <w:style w:type="character" w:customStyle="1" w:styleId="WW8Num174z3">
    <w:name w:val="WW8Num174z3"/>
    <w:qFormat/>
    <w:rsid w:val="00A0537E"/>
    <w:rPr>
      <w:rFonts w:ascii="Symbol" w:hAnsi="Symbol"/>
      <w:b/>
    </w:rPr>
  </w:style>
  <w:style w:type="character" w:customStyle="1" w:styleId="WW8NumSt76z0">
    <w:name w:val="WW8NumSt76z0"/>
    <w:qFormat/>
    <w:rsid w:val="00A0537E"/>
    <w:rPr>
      <w:rFonts w:cs="Times New Roman"/>
    </w:rPr>
  </w:style>
  <w:style w:type="character" w:customStyle="1" w:styleId="Domylnaczcionkaakapitu3">
    <w:name w:val="Domyślna czcionka akapitu3"/>
    <w:qFormat/>
    <w:rsid w:val="00A0537E"/>
  </w:style>
  <w:style w:type="character" w:customStyle="1" w:styleId="ZnakZnak24">
    <w:name w:val="Znak Znak24"/>
    <w:qFormat/>
    <w:rsid w:val="009C5F04"/>
    <w:rPr>
      <w:rFonts w:ascii="Arial" w:hAnsi="Arial"/>
      <w:b/>
      <w:kern w:val="2"/>
      <w:sz w:val="32"/>
      <w:lang w:val="pl-PL" w:eastAsia="ar-SA" w:bidi="ar-SA"/>
    </w:rPr>
  </w:style>
  <w:style w:type="character" w:customStyle="1" w:styleId="ZnakZnak23">
    <w:name w:val="Znak Znak23"/>
    <w:qFormat/>
    <w:rsid w:val="009C5F04"/>
    <w:rPr>
      <w:rFonts w:ascii="Arial" w:hAnsi="Arial"/>
      <w:b/>
      <w:i/>
      <w:sz w:val="28"/>
      <w:lang w:val="pl-PL" w:eastAsia="ar-SA" w:bidi="ar-SA"/>
    </w:rPr>
  </w:style>
  <w:style w:type="character" w:customStyle="1" w:styleId="ZnakZnak22">
    <w:name w:val="Znak Znak22"/>
    <w:qFormat/>
    <w:rsid w:val="009C5F04"/>
    <w:rPr>
      <w:rFonts w:ascii="Arial" w:hAnsi="Arial"/>
      <w:b/>
      <w:sz w:val="26"/>
      <w:lang w:val="pl-PL" w:eastAsia="ar-SA" w:bidi="ar-SA"/>
    </w:rPr>
  </w:style>
  <w:style w:type="character" w:customStyle="1" w:styleId="ZnakZnak21">
    <w:name w:val="Znak Znak21"/>
    <w:qFormat/>
    <w:rsid w:val="009C5F04"/>
    <w:rPr>
      <w:b/>
      <w:sz w:val="28"/>
      <w:lang w:val="pl-PL" w:eastAsia="ar-SA" w:bidi="ar-SA"/>
    </w:rPr>
  </w:style>
  <w:style w:type="character" w:customStyle="1" w:styleId="ZnakZnak20">
    <w:name w:val="Znak Znak20"/>
    <w:qFormat/>
    <w:rsid w:val="009C5F04"/>
    <w:rPr>
      <w:b/>
      <w:i/>
      <w:sz w:val="26"/>
      <w:lang w:val="pl-PL" w:eastAsia="ar-SA" w:bidi="ar-SA"/>
    </w:rPr>
  </w:style>
  <w:style w:type="character" w:customStyle="1" w:styleId="ZnakZnak19">
    <w:name w:val="Znak Znak19"/>
    <w:qFormat/>
    <w:rsid w:val="009C5F04"/>
    <w:rPr>
      <w:b/>
      <w:sz w:val="22"/>
      <w:lang w:val="pl-PL" w:eastAsia="ar-SA" w:bidi="ar-SA"/>
    </w:rPr>
  </w:style>
  <w:style w:type="character" w:customStyle="1" w:styleId="ZnakZnak18">
    <w:name w:val="Znak Znak18"/>
    <w:qFormat/>
    <w:rsid w:val="009C5F04"/>
    <w:rPr>
      <w:sz w:val="24"/>
      <w:lang w:val="pl-PL" w:eastAsia="ar-SA" w:bidi="ar-SA"/>
    </w:rPr>
  </w:style>
  <w:style w:type="character" w:customStyle="1" w:styleId="ZnakZnak17">
    <w:name w:val="Znak Znak17"/>
    <w:qFormat/>
    <w:rsid w:val="009C5F04"/>
    <w:rPr>
      <w:i/>
      <w:sz w:val="24"/>
      <w:lang w:val="pl-PL" w:eastAsia="ar-SA" w:bidi="ar-SA"/>
    </w:rPr>
  </w:style>
  <w:style w:type="character" w:customStyle="1" w:styleId="ZnakZnak16">
    <w:name w:val="Znak Znak16"/>
    <w:qFormat/>
    <w:rsid w:val="009C5F04"/>
    <w:rPr>
      <w:rFonts w:ascii="Arial" w:hAnsi="Arial"/>
      <w:sz w:val="22"/>
      <w:lang w:val="pl-PL" w:eastAsia="ar-SA" w:bidi="ar-SA"/>
    </w:rPr>
  </w:style>
  <w:style w:type="character" w:customStyle="1" w:styleId="ZnakZnak15">
    <w:name w:val="Znak Znak15"/>
    <w:qFormat/>
    <w:rsid w:val="009C5F04"/>
    <w:rPr>
      <w:sz w:val="24"/>
    </w:rPr>
  </w:style>
  <w:style w:type="character" w:customStyle="1" w:styleId="ZnakZnak14">
    <w:name w:val="Znak Znak14"/>
    <w:qFormat/>
    <w:rsid w:val="009C5F04"/>
    <w:rPr>
      <w:sz w:val="24"/>
    </w:rPr>
  </w:style>
  <w:style w:type="character" w:customStyle="1" w:styleId="ZnakZnak13">
    <w:name w:val="Znak Znak13"/>
    <w:qFormat/>
    <w:rsid w:val="009C5F04"/>
    <w:rPr>
      <w:rFonts w:ascii="Cambria" w:hAnsi="Cambria"/>
      <w:b/>
      <w:kern w:val="2"/>
      <w:sz w:val="32"/>
    </w:rPr>
  </w:style>
  <w:style w:type="character" w:customStyle="1" w:styleId="ZnakZnak12">
    <w:name w:val="Znak Znak12"/>
    <w:qFormat/>
    <w:rsid w:val="009C5F04"/>
    <w:rPr>
      <w:sz w:val="24"/>
    </w:rPr>
  </w:style>
  <w:style w:type="character" w:customStyle="1" w:styleId="ZnakZnak11">
    <w:name w:val="Znak Znak11"/>
    <w:qFormat/>
    <w:rsid w:val="009C5F04"/>
    <w:rPr>
      <w:sz w:val="16"/>
    </w:rPr>
  </w:style>
  <w:style w:type="character" w:customStyle="1" w:styleId="ZnakZnak10">
    <w:name w:val="Znak Znak10"/>
    <w:qFormat/>
    <w:rsid w:val="009C5F04"/>
  </w:style>
  <w:style w:type="character" w:customStyle="1" w:styleId="ZnakZnak9">
    <w:name w:val="Znak Znak9"/>
    <w:qFormat/>
    <w:rsid w:val="009C5F04"/>
    <w:rPr>
      <w:sz w:val="24"/>
    </w:rPr>
  </w:style>
  <w:style w:type="character" w:customStyle="1" w:styleId="ZnakZnak8">
    <w:name w:val="Znak Znak8"/>
    <w:qFormat/>
    <w:rsid w:val="009C5F04"/>
    <w:rPr>
      <w:sz w:val="24"/>
    </w:rPr>
  </w:style>
  <w:style w:type="character" w:customStyle="1" w:styleId="ZnakZnak7">
    <w:name w:val="Znak Znak7"/>
    <w:qFormat/>
    <w:rsid w:val="009C5F04"/>
    <w:rPr>
      <w:sz w:val="24"/>
    </w:rPr>
  </w:style>
  <w:style w:type="character" w:customStyle="1" w:styleId="ZnakZnak6">
    <w:name w:val="Znak Znak6"/>
    <w:qFormat/>
    <w:rsid w:val="009C5F04"/>
    <w:rPr>
      <w:sz w:val="16"/>
    </w:rPr>
  </w:style>
  <w:style w:type="character" w:customStyle="1" w:styleId="ZnakZnak5">
    <w:name w:val="Znak Znak5"/>
    <w:qFormat/>
    <w:rsid w:val="009C5F04"/>
    <w:rPr>
      <w:sz w:val="2"/>
    </w:rPr>
  </w:style>
  <w:style w:type="character" w:customStyle="1" w:styleId="ZnakZnak4">
    <w:name w:val="Znak Znak4"/>
    <w:qFormat/>
    <w:rsid w:val="009C5F04"/>
    <w:rPr>
      <w:rFonts w:ascii="Courier New" w:hAnsi="Courier New"/>
    </w:rPr>
  </w:style>
  <w:style w:type="character" w:customStyle="1" w:styleId="ZnakZnak3">
    <w:name w:val="Znak Znak3"/>
    <w:qFormat/>
    <w:rsid w:val="009C5F04"/>
  </w:style>
  <w:style w:type="character" w:customStyle="1" w:styleId="ZnakZnak2">
    <w:name w:val="Znak Znak2"/>
    <w:qFormat/>
    <w:rsid w:val="009C5F04"/>
    <w:rPr>
      <w:b/>
    </w:rPr>
  </w:style>
  <w:style w:type="character" w:customStyle="1" w:styleId="ZnakZnak1">
    <w:name w:val="Znak Znak1"/>
    <w:qFormat/>
    <w:rsid w:val="009C5F04"/>
  </w:style>
  <w:style w:type="character" w:customStyle="1" w:styleId="WW8Num13z1">
    <w:name w:val="WW8Num13z1"/>
    <w:qFormat/>
    <w:rsid w:val="00A0537E"/>
    <w:rPr>
      <w:rFonts w:ascii="Courier New" w:hAnsi="Courier New"/>
    </w:rPr>
  </w:style>
  <w:style w:type="character" w:customStyle="1" w:styleId="WW8Num15z2">
    <w:name w:val="WW8Num15z2"/>
    <w:qFormat/>
    <w:rsid w:val="00A0537E"/>
    <w:rPr>
      <w:rFonts w:ascii="Wingdings" w:hAnsi="Wingdings"/>
    </w:rPr>
  </w:style>
  <w:style w:type="character" w:customStyle="1" w:styleId="WW8Num27z1">
    <w:name w:val="WW8Num27z1"/>
    <w:qFormat/>
    <w:rsid w:val="00A0537E"/>
    <w:rPr>
      <w:b/>
    </w:rPr>
  </w:style>
  <w:style w:type="character" w:customStyle="1" w:styleId="WW8Num36z1">
    <w:name w:val="WW8Num36z1"/>
    <w:qFormat/>
    <w:rsid w:val="00A0537E"/>
    <w:rPr>
      <w:b/>
      <w:color w:val="000000"/>
    </w:rPr>
  </w:style>
  <w:style w:type="character" w:customStyle="1" w:styleId="WW8Num50z4">
    <w:name w:val="WW8Num50z4"/>
    <w:qFormat/>
    <w:rsid w:val="00A0537E"/>
    <w:rPr>
      <w:rFonts w:ascii="Courier New" w:hAnsi="Courier New"/>
    </w:rPr>
  </w:style>
  <w:style w:type="character" w:customStyle="1" w:styleId="WW8Num50z5">
    <w:name w:val="WW8Num50z5"/>
    <w:qFormat/>
    <w:rsid w:val="00A0537E"/>
    <w:rPr>
      <w:rFonts w:ascii="Wingdings" w:hAnsi="Wingdings"/>
    </w:rPr>
  </w:style>
  <w:style w:type="character" w:customStyle="1" w:styleId="WW8Num55z2">
    <w:name w:val="WW8Num55z2"/>
    <w:qFormat/>
    <w:rsid w:val="00A0537E"/>
    <w:rPr>
      <w:b/>
      <w:color w:val="000000"/>
    </w:rPr>
  </w:style>
  <w:style w:type="character" w:customStyle="1" w:styleId="WW8Num55z4">
    <w:name w:val="WW8Num55z4"/>
    <w:qFormat/>
    <w:rsid w:val="00A0537E"/>
    <w:rPr>
      <w:rFonts w:ascii="Courier New" w:hAnsi="Courier New"/>
    </w:rPr>
  </w:style>
  <w:style w:type="character" w:customStyle="1" w:styleId="WW8Num55z5">
    <w:name w:val="WW8Num55z5"/>
    <w:qFormat/>
    <w:rsid w:val="00A0537E"/>
    <w:rPr>
      <w:rFonts w:ascii="Wingdings" w:hAnsi="Wingdings"/>
    </w:rPr>
  </w:style>
  <w:style w:type="character" w:customStyle="1" w:styleId="WW8Num58z1">
    <w:name w:val="WW8Num58z1"/>
    <w:qFormat/>
    <w:rsid w:val="00A0537E"/>
    <w:rPr>
      <w:b/>
    </w:rPr>
  </w:style>
  <w:style w:type="character" w:customStyle="1" w:styleId="WW8Num61z1">
    <w:name w:val="WW8Num61z1"/>
    <w:qFormat/>
    <w:rsid w:val="00A0537E"/>
    <w:rPr>
      <w:rFonts w:ascii="Symbol" w:hAnsi="Symbol"/>
    </w:rPr>
  </w:style>
  <w:style w:type="character" w:customStyle="1" w:styleId="WW8Num61z3">
    <w:name w:val="WW8Num61z3"/>
    <w:qFormat/>
    <w:rsid w:val="00A0537E"/>
    <w:rPr>
      <w:b/>
    </w:rPr>
  </w:style>
  <w:style w:type="character" w:customStyle="1" w:styleId="WW8Num72z1">
    <w:name w:val="WW8Num72z1"/>
    <w:qFormat/>
    <w:rsid w:val="00A0537E"/>
    <w:rPr>
      <w:rFonts w:ascii="Courier New" w:hAnsi="Courier New"/>
    </w:rPr>
  </w:style>
  <w:style w:type="character" w:customStyle="1" w:styleId="WW8Num72z2">
    <w:name w:val="WW8Num72z2"/>
    <w:qFormat/>
    <w:rsid w:val="00A0537E"/>
    <w:rPr>
      <w:rFonts w:ascii="Wingdings" w:hAnsi="Wingdings"/>
    </w:rPr>
  </w:style>
  <w:style w:type="character" w:customStyle="1" w:styleId="WW8Num72z3">
    <w:name w:val="WW8Num72z3"/>
    <w:qFormat/>
    <w:rsid w:val="00A0537E"/>
    <w:rPr>
      <w:rFonts w:ascii="Symbol" w:hAnsi="Symbol"/>
    </w:rPr>
  </w:style>
  <w:style w:type="character" w:customStyle="1" w:styleId="WW8Num74z1">
    <w:name w:val="WW8Num74z1"/>
    <w:qFormat/>
    <w:rsid w:val="00A0537E"/>
    <w:rPr>
      <w:rFonts w:ascii="Courier New" w:hAnsi="Courier New"/>
    </w:rPr>
  </w:style>
  <w:style w:type="character" w:customStyle="1" w:styleId="WW8Num74z2">
    <w:name w:val="WW8Num74z2"/>
    <w:qFormat/>
    <w:rsid w:val="00A0537E"/>
    <w:rPr>
      <w:rFonts w:ascii="Wingdings" w:hAnsi="Wingdings"/>
    </w:rPr>
  </w:style>
  <w:style w:type="character" w:customStyle="1" w:styleId="WW8Num75z2">
    <w:name w:val="WW8Num75z2"/>
    <w:qFormat/>
    <w:rsid w:val="00A0537E"/>
    <w:rPr>
      <w:rFonts w:ascii="Wingdings" w:hAnsi="Wingdings"/>
    </w:rPr>
  </w:style>
  <w:style w:type="character" w:customStyle="1" w:styleId="WW8Num76z2">
    <w:name w:val="WW8Num76z2"/>
    <w:qFormat/>
    <w:rsid w:val="00A0537E"/>
    <w:rPr>
      <w:rFonts w:ascii="Wingdings" w:hAnsi="Wingdings"/>
    </w:rPr>
  </w:style>
  <w:style w:type="character" w:customStyle="1" w:styleId="WW8Num77z2">
    <w:name w:val="WW8Num77z2"/>
    <w:qFormat/>
    <w:rsid w:val="00A0537E"/>
    <w:rPr>
      <w:rFonts w:ascii="Wingdings" w:hAnsi="Wingdings"/>
    </w:rPr>
  </w:style>
  <w:style w:type="character" w:customStyle="1" w:styleId="WW8Num80z1">
    <w:name w:val="WW8Num80z1"/>
    <w:qFormat/>
    <w:rsid w:val="00A0537E"/>
    <w:rPr>
      <w:rFonts w:ascii="Courier New" w:hAnsi="Courier New"/>
    </w:rPr>
  </w:style>
  <w:style w:type="character" w:customStyle="1" w:styleId="WW8Num80z3">
    <w:name w:val="WW8Num80z3"/>
    <w:qFormat/>
    <w:rsid w:val="00A0537E"/>
    <w:rPr>
      <w:rFonts w:ascii="Symbol" w:hAnsi="Symbol"/>
    </w:rPr>
  </w:style>
  <w:style w:type="character" w:customStyle="1" w:styleId="WW8Num82z2">
    <w:name w:val="WW8Num82z2"/>
    <w:qFormat/>
    <w:rsid w:val="00A0537E"/>
    <w:rPr>
      <w:rFonts w:ascii="Wingdings" w:hAnsi="Wingdings"/>
    </w:rPr>
  </w:style>
  <w:style w:type="character" w:customStyle="1" w:styleId="WW8Num83z3">
    <w:name w:val="WW8Num83z3"/>
    <w:qFormat/>
    <w:rsid w:val="00A0537E"/>
    <w:rPr>
      <w:rFonts w:ascii="Symbol" w:hAnsi="Symbol"/>
    </w:rPr>
  </w:style>
  <w:style w:type="character" w:customStyle="1" w:styleId="WW8Num84z2">
    <w:name w:val="WW8Num84z2"/>
    <w:qFormat/>
    <w:rsid w:val="00A0537E"/>
    <w:rPr>
      <w:rFonts w:ascii="Wingdings" w:hAnsi="Wingdings"/>
    </w:rPr>
  </w:style>
  <w:style w:type="character" w:customStyle="1" w:styleId="Domylnaczcionkaakapitu2">
    <w:name w:val="Domyślna czcionka akapitu2"/>
    <w:qFormat/>
    <w:rsid w:val="00A0537E"/>
  </w:style>
  <w:style w:type="character" w:customStyle="1" w:styleId="WW8Num7z2">
    <w:name w:val="WW8Num7z2"/>
    <w:qFormat/>
    <w:rsid w:val="00A0537E"/>
    <w:rPr>
      <w:rFonts w:ascii="Wingdings" w:hAnsi="Wingdings"/>
    </w:rPr>
  </w:style>
  <w:style w:type="character" w:customStyle="1" w:styleId="WW8Num7z3">
    <w:name w:val="WW8Num7z3"/>
    <w:qFormat/>
    <w:rsid w:val="00A0537E"/>
    <w:rPr>
      <w:rFonts w:ascii="Symbol" w:hAnsi="Symbol"/>
    </w:rPr>
  </w:style>
  <w:style w:type="character" w:customStyle="1" w:styleId="WW8Num10z2">
    <w:name w:val="WW8Num10z2"/>
    <w:qFormat/>
    <w:rsid w:val="00A0537E"/>
    <w:rPr>
      <w:rFonts w:ascii="Wingdings" w:hAnsi="Wingdings"/>
    </w:rPr>
  </w:style>
  <w:style w:type="character" w:customStyle="1" w:styleId="WW8Num13z2">
    <w:name w:val="WW8Num13z2"/>
    <w:qFormat/>
    <w:rsid w:val="00A0537E"/>
    <w:rPr>
      <w:rFonts w:ascii="Wingdings" w:hAnsi="Wingdings"/>
    </w:rPr>
  </w:style>
  <w:style w:type="character" w:customStyle="1" w:styleId="WW8Num13z3">
    <w:name w:val="WW8Num13z3"/>
    <w:qFormat/>
    <w:rsid w:val="00A0537E"/>
    <w:rPr>
      <w:rFonts w:ascii="Symbol" w:hAnsi="Symbol"/>
    </w:rPr>
  </w:style>
  <w:style w:type="character" w:customStyle="1" w:styleId="WW8Num17z2">
    <w:name w:val="WW8Num17z2"/>
    <w:qFormat/>
    <w:rsid w:val="00A0537E"/>
    <w:rPr>
      <w:rFonts w:ascii="Wingdings" w:hAnsi="Wingdings"/>
    </w:rPr>
  </w:style>
  <w:style w:type="character" w:customStyle="1" w:styleId="WW8Num18z2">
    <w:name w:val="WW8Num18z2"/>
    <w:qFormat/>
    <w:rsid w:val="00A0537E"/>
    <w:rPr>
      <w:rFonts w:ascii="Wingdings" w:hAnsi="Wingdings"/>
    </w:rPr>
  </w:style>
  <w:style w:type="character" w:customStyle="1" w:styleId="WW8Num18z4">
    <w:name w:val="WW8Num18z4"/>
    <w:qFormat/>
    <w:rsid w:val="00A0537E"/>
    <w:rPr>
      <w:rFonts w:ascii="Courier New" w:hAnsi="Courier New"/>
    </w:rPr>
  </w:style>
  <w:style w:type="character" w:customStyle="1" w:styleId="WW8Num20z2">
    <w:name w:val="WW8Num20z2"/>
    <w:qFormat/>
    <w:rsid w:val="00A0537E"/>
    <w:rPr>
      <w:rFonts w:ascii="Wingdings" w:hAnsi="Wingdings"/>
    </w:rPr>
  </w:style>
  <w:style w:type="character" w:customStyle="1" w:styleId="WW8Num25z2">
    <w:name w:val="WW8Num25z2"/>
    <w:qFormat/>
    <w:rsid w:val="00A0537E"/>
    <w:rPr>
      <w:rFonts w:ascii="Wingdings" w:hAnsi="Wingdings"/>
    </w:rPr>
  </w:style>
  <w:style w:type="character" w:customStyle="1" w:styleId="WW8Num30z1">
    <w:name w:val="WW8Num30z1"/>
    <w:qFormat/>
    <w:rsid w:val="00A0537E"/>
    <w:rPr>
      <w:rFonts w:ascii="Courier New" w:hAnsi="Courier New"/>
    </w:rPr>
  </w:style>
  <w:style w:type="character" w:customStyle="1" w:styleId="WW8Num30z2">
    <w:name w:val="WW8Num30z2"/>
    <w:qFormat/>
    <w:rsid w:val="00A0537E"/>
    <w:rPr>
      <w:rFonts w:ascii="Wingdings" w:hAnsi="Wingdings"/>
    </w:rPr>
  </w:style>
  <w:style w:type="character" w:customStyle="1" w:styleId="WW8Num31z1">
    <w:name w:val="WW8Num31z1"/>
    <w:qFormat/>
    <w:rsid w:val="00A0537E"/>
    <w:rPr>
      <w:b/>
    </w:rPr>
  </w:style>
  <w:style w:type="character" w:customStyle="1" w:styleId="WW8Num34z2">
    <w:name w:val="WW8Num34z2"/>
    <w:qFormat/>
    <w:rsid w:val="00A0537E"/>
    <w:rPr>
      <w:rFonts w:ascii="Wingdings" w:hAnsi="Wingdings"/>
    </w:rPr>
  </w:style>
  <w:style w:type="character" w:customStyle="1" w:styleId="WW8Num34z4">
    <w:name w:val="WW8Num34z4"/>
    <w:qFormat/>
    <w:rsid w:val="00A0537E"/>
    <w:rPr>
      <w:rFonts w:ascii="Courier New" w:hAnsi="Courier New"/>
    </w:rPr>
  </w:style>
  <w:style w:type="character" w:customStyle="1" w:styleId="WW8Num35z2">
    <w:name w:val="WW8Num35z2"/>
    <w:qFormat/>
    <w:rsid w:val="00A0537E"/>
    <w:rPr>
      <w:rFonts w:ascii="Wingdings" w:hAnsi="Wingdings"/>
    </w:rPr>
  </w:style>
  <w:style w:type="character" w:customStyle="1" w:styleId="WW8Num37z1">
    <w:name w:val="WW8Num37z1"/>
    <w:qFormat/>
    <w:rsid w:val="00A0537E"/>
    <w:rPr>
      <w:rFonts w:ascii="Courier New" w:hAnsi="Courier New"/>
    </w:rPr>
  </w:style>
  <w:style w:type="character" w:customStyle="1" w:styleId="WW8Num37z2">
    <w:name w:val="WW8Num37z2"/>
    <w:qFormat/>
    <w:rsid w:val="00A0537E"/>
    <w:rPr>
      <w:rFonts w:ascii="Wingdings" w:hAnsi="Wingdings"/>
    </w:rPr>
  </w:style>
  <w:style w:type="character" w:customStyle="1" w:styleId="WW8Num45z2">
    <w:name w:val="WW8Num45z2"/>
    <w:qFormat/>
    <w:rsid w:val="00A0537E"/>
    <w:rPr>
      <w:rFonts w:ascii="Wingdings" w:hAnsi="Wingdings"/>
    </w:rPr>
  </w:style>
  <w:style w:type="character" w:customStyle="1" w:styleId="WW8Num49z2">
    <w:name w:val="WW8Num49z2"/>
    <w:qFormat/>
    <w:rsid w:val="00A0537E"/>
    <w:rPr>
      <w:rFonts w:ascii="Wingdings" w:hAnsi="Wingdings"/>
    </w:rPr>
  </w:style>
  <w:style w:type="character" w:customStyle="1" w:styleId="WW8Num60z4">
    <w:name w:val="WW8Num60z4"/>
    <w:qFormat/>
    <w:rsid w:val="00A0537E"/>
    <w:rPr>
      <w:rFonts w:ascii="Courier New" w:hAnsi="Courier New"/>
    </w:rPr>
  </w:style>
  <w:style w:type="character" w:customStyle="1" w:styleId="WW8Num60z5">
    <w:name w:val="WW8Num60z5"/>
    <w:qFormat/>
    <w:rsid w:val="00A0537E"/>
    <w:rPr>
      <w:rFonts w:ascii="Wingdings" w:hAnsi="Wingdings"/>
    </w:rPr>
  </w:style>
  <w:style w:type="character" w:customStyle="1" w:styleId="WW8Num63z1">
    <w:name w:val="WW8Num63z1"/>
    <w:qFormat/>
    <w:rsid w:val="00A0537E"/>
    <w:rPr>
      <w:b/>
    </w:rPr>
  </w:style>
  <w:style w:type="character" w:customStyle="1" w:styleId="WW8Num64z2">
    <w:name w:val="WW8Num64z2"/>
    <w:qFormat/>
    <w:rsid w:val="00A0537E"/>
    <w:rPr>
      <w:rFonts w:ascii="Wingdings" w:hAnsi="Wingdings"/>
    </w:rPr>
  </w:style>
  <w:style w:type="character" w:customStyle="1" w:styleId="WW8Num65z4">
    <w:name w:val="WW8Num65z4"/>
    <w:qFormat/>
    <w:rsid w:val="00A0537E"/>
    <w:rPr>
      <w:rFonts w:ascii="Courier New" w:hAnsi="Courier New"/>
    </w:rPr>
  </w:style>
  <w:style w:type="character" w:customStyle="1" w:styleId="WW8Num65z5">
    <w:name w:val="WW8Num65z5"/>
    <w:qFormat/>
    <w:rsid w:val="00A0537E"/>
    <w:rPr>
      <w:rFonts w:ascii="Wingdings" w:hAnsi="Wingdings"/>
    </w:rPr>
  </w:style>
  <w:style w:type="character" w:customStyle="1" w:styleId="WW8NumSt3z0">
    <w:name w:val="WW8NumSt3z0"/>
    <w:qFormat/>
    <w:rsid w:val="00A0537E"/>
    <w:rPr>
      <w:rFonts w:ascii="Symbol" w:hAnsi="Symbol"/>
    </w:rPr>
  </w:style>
  <w:style w:type="character" w:customStyle="1" w:styleId="WW8NumSt4z0">
    <w:name w:val="WW8NumSt4z0"/>
    <w:qFormat/>
    <w:rsid w:val="00A0537E"/>
    <w:rPr>
      <w:rFonts w:ascii="Symbol" w:hAnsi="Symbol"/>
    </w:rPr>
  </w:style>
  <w:style w:type="character" w:customStyle="1" w:styleId="WW8NumSt4z1">
    <w:name w:val="WW8NumSt4z1"/>
    <w:qFormat/>
    <w:rsid w:val="00A0537E"/>
    <w:rPr>
      <w:rFonts w:ascii="Courier New" w:hAnsi="Courier New"/>
    </w:rPr>
  </w:style>
  <w:style w:type="character" w:customStyle="1" w:styleId="WW8NumSt4z2">
    <w:name w:val="WW8NumSt4z2"/>
    <w:qFormat/>
    <w:rsid w:val="00A0537E"/>
    <w:rPr>
      <w:rFonts w:ascii="Wingdings" w:hAnsi="Wingdings"/>
    </w:rPr>
  </w:style>
  <w:style w:type="character" w:customStyle="1" w:styleId="Znakiprzypiswkocowych">
    <w:name w:val="Znaki przypisów końcowych"/>
    <w:qFormat/>
    <w:rsid w:val="00A0537E"/>
    <w:rPr>
      <w:rFonts w:cs="Times New Roman"/>
      <w:vertAlign w:val="superscript"/>
    </w:rPr>
  </w:style>
  <w:style w:type="character" w:customStyle="1" w:styleId="Odwoaniedokomentarza1">
    <w:name w:val="Odwołanie do komentarza1"/>
    <w:qFormat/>
    <w:rsid w:val="00A0537E"/>
    <w:rPr>
      <w:rFonts w:cs="Times New Roman"/>
      <w:sz w:val="16"/>
      <w:szCs w:val="16"/>
    </w:rPr>
  </w:style>
  <w:style w:type="character" w:customStyle="1" w:styleId="ZnakZnak">
    <w:name w:val="Znak Znak"/>
    <w:qFormat/>
    <w:rsid w:val="009C5F04"/>
    <w:rPr>
      <w:rFonts w:ascii="Cambria" w:hAnsi="Cambria"/>
      <w:sz w:val="24"/>
    </w:rPr>
  </w:style>
  <w:style w:type="character" w:customStyle="1" w:styleId="Odwoanieprzypisukocowego1">
    <w:name w:val="Odwołanie przypisu końcowego1"/>
    <w:qFormat/>
    <w:rsid w:val="00A0537E"/>
    <w:rPr>
      <w:vertAlign w:val="superscript"/>
    </w:rPr>
  </w:style>
  <w:style w:type="character" w:customStyle="1" w:styleId="Znakinumeracji">
    <w:name w:val="Znaki numeracji"/>
    <w:qFormat/>
    <w:rsid w:val="00A0537E"/>
  </w:style>
  <w:style w:type="character" w:customStyle="1" w:styleId="TekstkomentarzaZnak">
    <w:name w:val="Tekst komentarza Znak"/>
    <w:link w:val="Tekstkomentarza"/>
    <w:uiPriority w:val="99"/>
    <w:semiHidden/>
    <w:qFormat/>
    <w:rsid w:val="009C5F04"/>
    <w:rPr>
      <w:rFonts w:eastAsia="Calibri"/>
      <w:lang w:val="x-none" w:eastAsia="ar-SA"/>
    </w:rPr>
  </w:style>
  <w:style w:type="character" w:customStyle="1" w:styleId="apple-converted-space">
    <w:name w:val="apple-converted-space"/>
    <w:qFormat/>
    <w:rsid w:val="009C5F04"/>
    <w:rPr>
      <w:rFonts w:cs="Times New Roman"/>
    </w:rPr>
  </w:style>
  <w:style w:type="character" w:customStyle="1" w:styleId="Wyrnienie">
    <w:name w:val="Wyróżnienie"/>
    <w:qFormat/>
    <w:rsid w:val="009C5F04"/>
    <w:rPr>
      <w:rFonts w:cs="Times New Roman"/>
      <w:i/>
      <w:iCs/>
    </w:rPr>
  </w:style>
  <w:style w:type="character" w:customStyle="1" w:styleId="Tekstpodstawowy2Znak">
    <w:name w:val="Tekst podstawowy 2 Znak"/>
    <w:link w:val="Tekstpodstawowy2"/>
    <w:qFormat/>
    <w:rsid w:val="009C5F04"/>
    <w:rPr>
      <w:rFonts w:eastAsia="Calibri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qFormat/>
    <w:rsid w:val="009C5F04"/>
    <w:rPr>
      <w:rFonts w:eastAsia="Calibri"/>
      <w:sz w:val="24"/>
      <w:szCs w:val="24"/>
      <w:lang w:val="x-none" w:eastAsia="ar-SA"/>
    </w:rPr>
  </w:style>
  <w:style w:type="character" w:customStyle="1" w:styleId="NagwekstronynieparzystejZnakZnak">
    <w:name w:val="Nagłówek strony nieparzystej Znak Znak"/>
    <w:qFormat/>
    <w:locked/>
    <w:rsid w:val="00B10FC5"/>
    <w:rPr>
      <w:rFonts w:ascii="Arial" w:eastAsia="SimSun" w:hAnsi="Arial" w:cs="Mangal"/>
      <w:sz w:val="28"/>
      <w:szCs w:val="28"/>
      <w:lang w:eastAsia="ar-SA" w:bidi="ar-SA"/>
    </w:rPr>
  </w:style>
  <w:style w:type="character" w:customStyle="1" w:styleId="TitleChar">
    <w:name w:val="Title Char"/>
    <w:qFormat/>
    <w:locked/>
    <w:rsid w:val="00B10FC5"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character" w:customStyle="1" w:styleId="Tekstpodstawowy3Znak">
    <w:name w:val="Tekst podstawowy 3 Znak"/>
    <w:link w:val="Tekstpodstawowy3"/>
    <w:qFormat/>
    <w:rsid w:val="00B10FC5"/>
    <w:rPr>
      <w:sz w:val="16"/>
      <w:szCs w:val="16"/>
      <w:lang w:eastAsia="ar-SA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6B1FB2"/>
    <w:rPr>
      <w:rFonts w:cs="Times New Roman"/>
      <w:vertAlign w:val="superscript"/>
    </w:rPr>
  </w:style>
  <w:style w:type="character" w:customStyle="1" w:styleId="IGindeksgrny">
    <w:name w:val="_IG_ – indeks górny"/>
    <w:uiPriority w:val="2"/>
    <w:qFormat/>
    <w:rsid w:val="006B1FB2"/>
    <w:rPr>
      <w:b w:val="0"/>
      <w:i w:val="0"/>
      <w:vanish w:val="0"/>
      <w:spacing w:val="0"/>
      <w:vertAlign w:val="superscript"/>
    </w:rPr>
  </w:style>
  <w:style w:type="character" w:customStyle="1" w:styleId="Kkursywa">
    <w:name w:val="_K_ – kursywa"/>
    <w:uiPriority w:val="1"/>
    <w:qFormat/>
    <w:rsid w:val="006B1FB2"/>
    <w:rPr>
      <w:i/>
    </w:rPr>
  </w:style>
  <w:style w:type="character" w:styleId="Odwoaniedokomentarza">
    <w:name w:val="annotation reference"/>
    <w:semiHidden/>
    <w:unhideWhenUsed/>
    <w:qFormat/>
    <w:rsid w:val="003629D8"/>
    <w:rPr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qFormat/>
    <w:rsid w:val="00D326A1"/>
    <w:rPr>
      <w:color w:val="605E5C"/>
      <w:shd w:val="clear" w:color="auto" w:fill="E1DFDD"/>
    </w:rPr>
  </w:style>
  <w:style w:type="character" w:customStyle="1" w:styleId="StopkaZnak1">
    <w:name w:val="Stopka Znak1"/>
    <w:link w:val="Stopka"/>
    <w:uiPriority w:val="99"/>
    <w:qFormat/>
    <w:rsid w:val="004D78DF"/>
    <w:rPr>
      <w:sz w:val="24"/>
      <w:szCs w:val="24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89699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AE75BA"/>
    <w:rPr>
      <w:color w:val="605E5C"/>
      <w:shd w:val="clear" w:color="auto" w:fill="E1DFDD"/>
    </w:rPr>
  </w:style>
  <w:style w:type="character" w:customStyle="1" w:styleId="czeindeksu">
    <w:name w:val="Łącze indeksu"/>
    <w:qFormat/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widowControl w:val="0"/>
      <w:spacing w:after="120"/>
      <w:textAlignment w:val="baseline"/>
    </w:pPr>
    <w:rPr>
      <w:sz w:val="26"/>
      <w:szCs w:val="20"/>
    </w:rPr>
  </w:style>
  <w:style w:type="paragraph" w:styleId="Lista">
    <w:name w:val="List"/>
    <w:basedOn w:val="Normalny"/>
    <w:pPr>
      <w:widowControl w:val="0"/>
      <w:ind w:left="283" w:hanging="283"/>
      <w:textAlignment w:val="baseline"/>
    </w:pPr>
    <w:rPr>
      <w:sz w:val="26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Legenda1">
    <w:name w:val="Legenda1"/>
    <w:basedOn w:val="Normalny"/>
    <w:next w:val="Normalny"/>
    <w:qFormat/>
    <w:pPr>
      <w:spacing w:before="120" w:after="120"/>
    </w:pPr>
    <w:rPr>
      <w:b/>
      <w:bCs/>
      <w:sz w:val="20"/>
      <w:szCs w:val="20"/>
    </w:rPr>
  </w:style>
  <w:style w:type="paragraph" w:customStyle="1" w:styleId="ZnakZnakZnak">
    <w:name w:val="Znak Znak Znak"/>
    <w:basedOn w:val="Normalny"/>
    <w:qFormat/>
    <w:rPr>
      <w:rFonts w:ascii="Arial" w:hAnsi="Arial" w:cs="Arial"/>
    </w:rPr>
  </w:style>
  <w:style w:type="paragraph" w:customStyle="1" w:styleId="ZnakZnakZnakZnakZnakZnakZnakZnak1ZnakZnakZnakZnakZnakZnakZnakZnakZnakZnakZnakZnakZnakZnakZnakZnakZnakZnakZnakZnak">
    <w:name w:val="Znak Znak Znak Znak Znak Znak Znak Znak1 Znak Znak Znak Znak Znak Znak Znak Znak Znak Znak Znak Znak Znak Znak Znak Znak Znak Znak Znak Znak"/>
    <w:basedOn w:val="Normalny"/>
    <w:qFormat/>
    <w:rsid w:val="00A0537E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qFormat/>
    <w:rsid w:val="00A0537E"/>
    <w:rPr>
      <w:rFonts w:ascii="Arial" w:hAnsi="Arial" w:cs="Arial"/>
    </w:rPr>
  </w:style>
  <w:style w:type="paragraph" w:customStyle="1" w:styleId="Znak">
    <w:name w:val="Znak"/>
    <w:basedOn w:val="Normalny"/>
    <w:qFormat/>
    <w:rsid w:val="00A0537E"/>
    <w:rPr>
      <w:rFonts w:ascii="Arial" w:hAnsi="Arial" w:cs="Arial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qFormat/>
    <w:rsid w:val="00A0537E"/>
    <w:rPr>
      <w:rFonts w:ascii="Arial" w:hAnsi="Arial" w:cs="Arial"/>
    </w:rPr>
  </w:style>
  <w:style w:type="paragraph" w:customStyle="1" w:styleId="BodyText23">
    <w:name w:val="Body Text 23"/>
    <w:basedOn w:val="Normalny"/>
    <w:qFormat/>
    <w:pPr>
      <w:widowControl w:val="0"/>
      <w:jc w:val="both"/>
      <w:textAlignment w:val="baseline"/>
    </w:pPr>
    <w:rPr>
      <w:sz w:val="26"/>
      <w:szCs w:val="20"/>
    </w:rPr>
  </w:style>
  <w:style w:type="paragraph" w:customStyle="1" w:styleId="ZnakZnakZnakZnakZnakZnak">
    <w:name w:val="Znak Znak Znak Znak Znak Znak"/>
    <w:basedOn w:val="Normalny"/>
    <w:qFormat/>
    <w:rsid w:val="00A0537E"/>
    <w:rPr>
      <w:rFonts w:ascii="Arial" w:hAnsi="Arial" w:cs="Arial"/>
    </w:rPr>
  </w:style>
  <w:style w:type="paragraph" w:customStyle="1" w:styleId="ZnakZnakZnakZnakZnakZnak1">
    <w:name w:val="Znak Znak Znak Znak Znak Znak1"/>
    <w:basedOn w:val="Normalny"/>
    <w:qFormat/>
    <w:rsid w:val="00A0537E"/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pPr>
      <w:widowControl w:val="0"/>
      <w:jc w:val="center"/>
      <w:textAlignment w:val="baseline"/>
    </w:pPr>
    <w:rPr>
      <w:b/>
      <w:sz w:val="26"/>
      <w:szCs w:val="20"/>
    </w:r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i/>
      <w:iCs/>
    </w:rPr>
  </w:style>
  <w:style w:type="paragraph" w:customStyle="1" w:styleId="BodyText24">
    <w:name w:val="Body Text 24"/>
    <w:basedOn w:val="Normalny"/>
    <w:qFormat/>
    <w:pPr>
      <w:widowControl w:val="0"/>
      <w:ind w:left="360"/>
      <w:textAlignment w:val="baseline"/>
    </w:pPr>
    <w:rPr>
      <w:sz w:val="28"/>
      <w:szCs w:val="20"/>
    </w:rPr>
  </w:style>
  <w:style w:type="paragraph" w:customStyle="1" w:styleId="NormalnyWeb1">
    <w:name w:val="Normalny (Web)1"/>
    <w:basedOn w:val="Normalny"/>
    <w:qFormat/>
    <w:rsid w:val="009C5F04"/>
    <w:pPr>
      <w:spacing w:before="100" w:after="10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pPr>
      <w:widowControl w:val="0"/>
      <w:tabs>
        <w:tab w:val="left" w:pos="709"/>
      </w:tabs>
      <w:ind w:left="709" w:hanging="709"/>
      <w:jc w:val="both"/>
      <w:textAlignment w:val="baseline"/>
    </w:pPr>
    <w:rPr>
      <w:sz w:val="26"/>
      <w:szCs w:val="26"/>
    </w:rPr>
  </w:style>
  <w:style w:type="paragraph" w:customStyle="1" w:styleId="Tekstpodstawowywcity21">
    <w:name w:val="Tekst podstawowy wcięty 21"/>
    <w:basedOn w:val="Normalny"/>
    <w:qFormat/>
    <w:pPr>
      <w:widowControl w:val="0"/>
      <w:spacing w:after="120" w:line="480" w:lineRule="auto"/>
      <w:ind w:left="283"/>
      <w:textAlignment w:val="baseline"/>
    </w:pPr>
    <w:rPr>
      <w:sz w:val="26"/>
      <w:szCs w:val="20"/>
    </w:rPr>
  </w:style>
  <w:style w:type="paragraph" w:customStyle="1" w:styleId="Lista21">
    <w:name w:val="Lista 21"/>
    <w:basedOn w:val="Normalny"/>
    <w:qFormat/>
    <w:pPr>
      <w:widowControl w:val="0"/>
      <w:ind w:left="566" w:hanging="283"/>
      <w:textAlignment w:val="baseline"/>
    </w:pPr>
    <w:rPr>
      <w:sz w:val="26"/>
      <w:szCs w:val="20"/>
    </w:rPr>
  </w:style>
  <w:style w:type="paragraph" w:customStyle="1" w:styleId="Listapunktowana1">
    <w:name w:val="Lista punktowana1"/>
    <w:basedOn w:val="Normalny"/>
    <w:qFormat/>
    <w:pPr>
      <w:widowControl w:val="0"/>
      <w:numPr>
        <w:numId w:val="4"/>
      </w:numPr>
      <w:textAlignment w:val="baseline"/>
    </w:pPr>
    <w:rPr>
      <w:sz w:val="26"/>
      <w:szCs w:val="20"/>
    </w:rPr>
  </w:style>
  <w:style w:type="paragraph" w:customStyle="1" w:styleId="Listapunktowana21">
    <w:name w:val="Lista punktowana 21"/>
    <w:basedOn w:val="Normalny"/>
    <w:qFormat/>
    <w:pPr>
      <w:widowControl w:val="0"/>
      <w:numPr>
        <w:numId w:val="2"/>
      </w:numPr>
      <w:ind w:left="566" w:firstLine="0"/>
      <w:textAlignment w:val="baseline"/>
    </w:pPr>
    <w:rPr>
      <w:sz w:val="26"/>
      <w:szCs w:val="20"/>
    </w:rPr>
  </w:style>
  <w:style w:type="paragraph" w:customStyle="1" w:styleId="Lista-kontynuacja1">
    <w:name w:val="Lista - kontynuacja1"/>
    <w:basedOn w:val="Normalny"/>
    <w:qFormat/>
    <w:pPr>
      <w:widowControl w:val="0"/>
      <w:spacing w:after="120"/>
      <w:ind w:left="283"/>
      <w:textAlignment w:val="baseline"/>
    </w:pPr>
    <w:rPr>
      <w:sz w:val="26"/>
      <w:szCs w:val="20"/>
    </w:rPr>
  </w:style>
  <w:style w:type="paragraph" w:customStyle="1" w:styleId="BodyText25">
    <w:name w:val="Body Text 25"/>
    <w:basedOn w:val="Normalny"/>
    <w:qFormat/>
    <w:pPr>
      <w:widowControl w:val="0"/>
      <w:spacing w:after="120"/>
      <w:ind w:left="283"/>
      <w:textAlignment w:val="baseline"/>
    </w:pPr>
    <w:rPr>
      <w:sz w:val="26"/>
      <w:szCs w:val="20"/>
    </w:rPr>
  </w:style>
  <w:style w:type="paragraph" w:customStyle="1" w:styleId="Tekstpodstawowy4">
    <w:name w:val="Tekst podstawowy 4"/>
    <w:basedOn w:val="BodyText25"/>
    <w:qFormat/>
  </w:style>
  <w:style w:type="paragraph" w:customStyle="1" w:styleId="Tekstpodstawowywcity31">
    <w:name w:val="Tekst podstawowy wcięty 31"/>
    <w:basedOn w:val="Normalny"/>
    <w:qFormat/>
    <w:pPr>
      <w:ind w:left="340" w:hanging="340"/>
    </w:pPr>
    <w:rPr>
      <w:rFonts w:cs="Lucida Sans Unicode"/>
      <w:szCs w:val="20"/>
    </w:rPr>
  </w:style>
  <w:style w:type="paragraph" w:customStyle="1" w:styleId="Tekstpodstawowy32">
    <w:name w:val="Tekst podstawowy 32"/>
    <w:basedOn w:val="Normalny"/>
    <w:qFormat/>
    <w:rsid w:val="00A0537E"/>
    <w:pPr>
      <w:spacing w:after="120"/>
    </w:pPr>
    <w:rPr>
      <w:sz w:val="16"/>
      <w:szCs w:val="16"/>
    </w:rPr>
  </w:style>
  <w:style w:type="paragraph" w:customStyle="1" w:styleId="BodyText31">
    <w:name w:val="Body Text 31"/>
    <w:basedOn w:val="Normalny"/>
    <w:qFormat/>
    <w:pPr>
      <w:widowControl w:val="0"/>
      <w:jc w:val="both"/>
      <w:textAlignment w:val="baseline"/>
    </w:pPr>
    <w:rPr>
      <w:sz w:val="28"/>
      <w:szCs w:val="20"/>
    </w:rPr>
  </w:style>
  <w:style w:type="paragraph" w:customStyle="1" w:styleId="BodyText22">
    <w:name w:val="Body Text 22"/>
    <w:basedOn w:val="Normalny"/>
    <w:qFormat/>
    <w:pPr>
      <w:widowControl w:val="0"/>
      <w:textAlignment w:val="baseline"/>
    </w:pPr>
    <w:rPr>
      <w:sz w:val="28"/>
      <w:szCs w:val="20"/>
    </w:rPr>
  </w:style>
  <w:style w:type="paragraph" w:customStyle="1" w:styleId="BodyTextIndent22">
    <w:name w:val="Body Text Indent 22"/>
    <w:basedOn w:val="Normalny"/>
    <w:qFormat/>
    <w:pPr>
      <w:ind w:left="284" w:hanging="284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qFormat/>
    <w:pPr>
      <w:widowControl w:val="0"/>
      <w:tabs>
        <w:tab w:val="left" w:pos="720"/>
      </w:tabs>
      <w:ind w:left="360"/>
      <w:jc w:val="both"/>
      <w:textAlignment w:val="baseline"/>
    </w:pPr>
    <w:rPr>
      <w:sz w:val="26"/>
      <w:szCs w:val="20"/>
    </w:rPr>
  </w:style>
  <w:style w:type="paragraph" w:customStyle="1" w:styleId="BodyText21">
    <w:name w:val="Body Text 21"/>
    <w:basedOn w:val="Normalny"/>
    <w:qFormat/>
    <w:pPr>
      <w:widowControl w:val="0"/>
      <w:ind w:left="567" w:hanging="283"/>
      <w:textAlignment w:val="baseline"/>
    </w:pPr>
    <w:rPr>
      <w:sz w:val="26"/>
      <w:szCs w:val="20"/>
    </w:rPr>
  </w:style>
  <w:style w:type="paragraph" w:customStyle="1" w:styleId="BodyTextIndent21">
    <w:name w:val="Body Text Indent 21"/>
    <w:basedOn w:val="Normalny"/>
    <w:qFormat/>
    <w:pPr>
      <w:widowControl w:val="0"/>
      <w:ind w:left="567" w:hanging="283"/>
      <w:jc w:val="both"/>
      <w:textAlignment w:val="baseline"/>
    </w:pPr>
    <w:rPr>
      <w:sz w:val="26"/>
      <w:szCs w:val="20"/>
    </w:rPr>
  </w:style>
  <w:style w:type="paragraph" w:customStyle="1" w:styleId="Tekstkomentarza2">
    <w:name w:val="Tekst komentarza2"/>
    <w:basedOn w:val="Normalny"/>
    <w:qFormat/>
    <w:pPr>
      <w:widowControl w:val="0"/>
      <w:textAlignment w:val="baseline"/>
    </w:pPr>
    <w:rPr>
      <w:sz w:val="20"/>
      <w:szCs w:val="20"/>
    </w:rPr>
  </w:style>
  <w:style w:type="paragraph" w:customStyle="1" w:styleId="Tekstpodstawowy22">
    <w:name w:val="Tekst podstawowy 22"/>
    <w:basedOn w:val="Normalny"/>
    <w:qFormat/>
    <w:pPr>
      <w:widowControl w:val="0"/>
      <w:tabs>
        <w:tab w:val="left" w:pos="720"/>
      </w:tabs>
      <w:jc w:val="both"/>
      <w:textAlignment w:val="baseline"/>
    </w:pPr>
    <w:rPr>
      <w:color w:val="FF0000"/>
      <w:sz w:val="26"/>
      <w:szCs w:val="20"/>
    </w:rPr>
  </w:style>
  <w:style w:type="paragraph" w:styleId="Tekstpodstawowywcity">
    <w:name w:val="Body Text Indent"/>
    <w:basedOn w:val="Normalny"/>
    <w:link w:val="TekstpodstawowywcityZnak"/>
    <w:pPr>
      <w:widowControl w:val="0"/>
      <w:spacing w:after="120"/>
      <w:ind w:left="283"/>
      <w:textAlignment w:val="baseline"/>
    </w:pPr>
    <w:rPr>
      <w:sz w:val="26"/>
      <w:szCs w:val="20"/>
    </w:rPr>
  </w:style>
  <w:style w:type="paragraph" w:customStyle="1" w:styleId="Tekstpodstawowywcity32">
    <w:name w:val="Tekst podstawowy wcięty 32"/>
    <w:basedOn w:val="Normalny"/>
    <w:qFormat/>
    <w:pPr>
      <w:widowControl w:val="0"/>
      <w:tabs>
        <w:tab w:val="left" w:pos="720"/>
      </w:tabs>
      <w:ind w:left="360"/>
      <w:textAlignment w:val="baseline"/>
    </w:pPr>
    <w:rPr>
      <w:szCs w:val="20"/>
    </w:rPr>
  </w:style>
  <w:style w:type="paragraph" w:customStyle="1" w:styleId="3">
    <w:name w:val="3"/>
    <w:basedOn w:val="Normalny"/>
    <w:next w:val="Nagwek"/>
    <w:qFormat/>
    <w:pPr>
      <w:tabs>
        <w:tab w:val="center" w:pos="4536"/>
        <w:tab w:val="right" w:pos="9072"/>
      </w:tabs>
      <w:textAlignment w:val="baseline"/>
    </w:pPr>
    <w:rPr>
      <w:rFonts w:ascii="Arial Narrow" w:hAnsi="Arial Narrow"/>
      <w:sz w:val="22"/>
      <w:szCs w:val="20"/>
    </w:rPr>
  </w:style>
  <w:style w:type="paragraph" w:customStyle="1" w:styleId="2">
    <w:name w:val="2"/>
    <w:basedOn w:val="Normalny"/>
    <w:next w:val="Nagwek"/>
    <w:qFormat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26">
    <w:name w:val="xl2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  <w:color w:val="FF0000"/>
    </w:rPr>
  </w:style>
  <w:style w:type="paragraph" w:customStyle="1" w:styleId="xl28">
    <w:name w:val="xl28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color w:val="FF0000"/>
    </w:rPr>
  </w:style>
  <w:style w:type="paragraph" w:customStyle="1" w:styleId="xl29">
    <w:name w:val="xl29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eastAsia="Arial Unicode MS" w:hAnsi="Arial" w:cs="Arial Unicode MS"/>
      <w:color w:val="FF0000"/>
    </w:rPr>
  </w:style>
  <w:style w:type="paragraph" w:customStyle="1" w:styleId="xl30">
    <w:name w:val="xl30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color w:val="FF0000"/>
    </w:rPr>
  </w:style>
  <w:style w:type="paragraph" w:styleId="Tekstdymka">
    <w:name w:val="Balloon Text"/>
    <w:basedOn w:val="Normalny"/>
    <w:link w:val="TekstdymkaZnak"/>
    <w:qFormat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qFormat/>
    <w:pPr>
      <w:widowControl w:val="0"/>
      <w:jc w:val="both"/>
      <w:textAlignment w:val="baseline"/>
    </w:pPr>
    <w:rPr>
      <w:szCs w:val="20"/>
    </w:rPr>
  </w:style>
  <w:style w:type="paragraph" w:customStyle="1" w:styleId="Zwykytekst1">
    <w:name w:val="Zwykły tekst1"/>
    <w:basedOn w:val="Normalny"/>
    <w:qFormat/>
    <w:rPr>
      <w:rFonts w:ascii="Courier New" w:hAnsi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link w:val="TematkomentarzaZnak"/>
    <w:qFormat/>
    <w:pPr>
      <w:widowControl/>
      <w:textAlignment w:val="auto"/>
    </w:pPr>
    <w:rPr>
      <w:b/>
      <w:bCs/>
    </w:rPr>
  </w:style>
  <w:style w:type="paragraph" w:customStyle="1" w:styleId="WW-Domylnie">
    <w:name w:val="WW-Domyślnie"/>
    <w:qFormat/>
    <w:pPr>
      <w:widowControl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WW-NormalnyWeb">
    <w:name w:val="WW-Normalny (Web)"/>
    <w:basedOn w:val="WW-Domylnie"/>
    <w:qFormat/>
    <w:pPr>
      <w:spacing w:before="100" w:after="100"/>
      <w:textAlignment w:val="auto"/>
    </w:pPr>
    <w:rPr>
      <w:sz w:val="24"/>
      <w:szCs w:val="24"/>
    </w:rPr>
  </w:style>
  <w:style w:type="paragraph" w:customStyle="1" w:styleId="xl31">
    <w:name w:val="xl31"/>
    <w:basedOn w:val="Normalny"/>
    <w:qFormat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qFormat/>
    <w:pP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33">
    <w:name w:val="xl33"/>
    <w:basedOn w:val="Normalny"/>
    <w:qFormat/>
    <w:pPr>
      <w:spacing w:before="280" w:after="280"/>
      <w:jc w:val="right"/>
    </w:pPr>
  </w:style>
  <w:style w:type="paragraph" w:customStyle="1" w:styleId="xl34">
    <w:name w:val="xl34"/>
    <w:basedOn w:val="Normalny"/>
    <w:qFormat/>
    <w:pPr>
      <w:pBdr>
        <w:top w:val="double" w:sz="2" w:space="0" w:color="000000"/>
        <w:left w:val="double" w:sz="2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qFormat/>
    <w:pPr>
      <w:pBdr>
        <w:top w:val="doub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qFormat/>
    <w:pPr>
      <w:pBdr>
        <w:top w:val="doub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qFormat/>
    <w:pPr>
      <w:pBdr>
        <w:top w:val="double" w:sz="2" w:space="0" w:color="000000"/>
        <w:left w:val="single" w:sz="4" w:space="0" w:color="000000"/>
        <w:bottom w:val="single" w:sz="4" w:space="0" w:color="000000"/>
        <w:right w:val="double" w:sz="2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8">
    <w:name w:val="xl38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</w:rPr>
  </w:style>
  <w:style w:type="paragraph" w:customStyle="1" w:styleId="xl39">
    <w:name w:val="xl39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3">
    <w:name w:val="xl43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qFormat/>
    <w:pPr>
      <w:pBdr>
        <w:top w:val="single" w:sz="4" w:space="0" w:color="000000"/>
        <w:left w:val="single" w:sz="4" w:space="0" w:color="000000"/>
        <w:bottom w:val="double" w:sz="2" w:space="0" w:color="000000"/>
        <w:right w:val="double" w:sz="2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6">
    <w:name w:val="xl4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7">
    <w:name w:val="xl47"/>
    <w:basedOn w:val="Normalny"/>
    <w:qFormat/>
    <w:pP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8">
    <w:name w:val="xl48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49">
    <w:name w:val="xl49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0">
    <w:name w:val="xl50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1">
    <w:name w:val="xl51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2">
    <w:name w:val="xl5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3">
    <w:name w:val="xl53"/>
    <w:basedOn w:val="Normalny"/>
    <w:qFormat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5">
    <w:name w:val="xl55"/>
    <w:basedOn w:val="Normalny"/>
    <w:qFormat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qFormat/>
    <w:pPr>
      <w:pBdr>
        <w:left w:val="double" w:sz="2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qFormat/>
    <w:pPr>
      <w:pBdr>
        <w:left w:val="double" w:sz="2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qFormat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9">
    <w:name w:val="xl59"/>
    <w:basedOn w:val="Normalny"/>
    <w:qFormat/>
    <w:pPr>
      <w:spacing w:before="280" w:after="280"/>
      <w:textAlignment w:val="center"/>
    </w:pPr>
    <w:rPr>
      <w:rFonts w:ascii="Arial" w:hAnsi="Arial" w:cs="Arial"/>
    </w:rPr>
  </w:style>
  <w:style w:type="paragraph" w:customStyle="1" w:styleId="xl60">
    <w:name w:val="xl60"/>
    <w:basedOn w:val="Normalny"/>
    <w:qFormat/>
    <w:pPr>
      <w:spacing w:before="280" w:after="280"/>
      <w:jc w:val="right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qFormat/>
    <w:pPr>
      <w:pBdr>
        <w:top w:val="single" w:sz="4" w:space="0" w:color="000000"/>
        <w:left w:val="double" w:sz="2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2">
    <w:name w:val="xl62"/>
    <w:basedOn w:val="Normalny"/>
    <w:qFormat/>
    <w:pPr>
      <w:pBdr>
        <w:top w:val="single" w:sz="4" w:space="0" w:color="000000"/>
        <w:left w:val="double" w:sz="2" w:space="0" w:color="000000"/>
        <w:bottom w:val="double" w:sz="2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3">
    <w:name w:val="xl63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4">
    <w:name w:val="xl64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5">
    <w:name w:val="xl65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67">
    <w:name w:val="xl67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8">
    <w:name w:val="xl68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70">
    <w:name w:val="xl70"/>
    <w:basedOn w:val="Normalny"/>
    <w:qFormat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qFormat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qFormat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qFormat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qFormat/>
    <w:pPr>
      <w:pBdr>
        <w:top w:val="double" w:sz="2" w:space="0" w:color="000000"/>
        <w:left w:val="double" w:sz="2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qFormat/>
    <w:pPr>
      <w:pBdr>
        <w:top w:val="doub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qFormat/>
    <w:pPr>
      <w:pBdr>
        <w:top w:val="double" w:sz="2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qFormat/>
    <w:pPr>
      <w:pBdr>
        <w:top w:val="double" w:sz="2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qFormat/>
    <w:pPr>
      <w:pBdr>
        <w:top w:val="double" w:sz="2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qFormat/>
    <w:pPr>
      <w:pBdr>
        <w:top w:val="single" w:sz="4" w:space="0" w:color="000000"/>
        <w:left w:val="double" w:sz="2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qFormat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qFormat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double" w:sz="2" w:space="0" w:color="000000"/>
        <w:bottom w:val="double" w:sz="2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bottom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qFormat/>
    <w:pPr>
      <w:pBdr>
        <w:top w:val="single" w:sz="4" w:space="0" w:color="000000"/>
        <w:bottom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3">
    <w:name w:val="xl93"/>
    <w:basedOn w:val="Normalny"/>
    <w:qFormat/>
    <w:pP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qFormat/>
    <w:pPr>
      <w:pBdr>
        <w:top w:val="single" w:sz="4" w:space="0" w:color="000000"/>
        <w:left w:val="single" w:sz="4" w:space="0" w:color="000000"/>
        <w:bottom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qFormat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qFormat/>
    <w:pPr>
      <w:pBdr>
        <w:top w:val="single" w:sz="4" w:space="0" w:color="000000"/>
        <w:bottom w:val="double" w:sz="2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qFormat/>
    <w:pPr>
      <w:pBdr>
        <w:top w:val="double" w:sz="2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qFormat/>
    <w:pPr>
      <w:pBdr>
        <w:left w:val="double" w:sz="2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ny"/>
    <w:qFormat/>
    <w:pPr>
      <w:pBdr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qFormat/>
    <w:pPr>
      <w:pBdr>
        <w:top w:val="double" w:sz="2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qFormat/>
    <w:pPr>
      <w:pBdr>
        <w:top w:val="single" w:sz="4" w:space="0" w:color="000000"/>
        <w:left w:val="single" w:sz="4" w:space="0" w:color="000000"/>
        <w:bottom w:val="double" w:sz="2" w:space="0" w:color="000000"/>
        <w:right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qFormat/>
    <w:pPr>
      <w:pBdr>
        <w:top w:val="single" w:sz="4" w:space="0" w:color="000000"/>
        <w:left w:val="single" w:sz="4" w:space="0" w:color="000000"/>
        <w:bottom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ny"/>
    <w:qFormat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ny"/>
    <w:qFormat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qFormat/>
    <w:pPr>
      <w:pBdr>
        <w:top w:val="single" w:sz="4" w:space="0" w:color="000000"/>
        <w:left w:val="single" w:sz="4" w:space="0" w:color="000000"/>
        <w:bottom w:val="double" w:sz="2" w:space="0" w:color="000000"/>
        <w:right w:val="double" w:sz="2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qFormat/>
    <w:pPr>
      <w:pBdr>
        <w:top w:val="single" w:sz="4" w:space="0" w:color="000000"/>
        <w:left w:val="single" w:sz="4" w:space="0" w:color="000000"/>
        <w:bottom w:val="double" w:sz="2" w:space="0" w:color="000000"/>
        <w:right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color w:val="FF0000"/>
    </w:rPr>
  </w:style>
  <w:style w:type="paragraph" w:customStyle="1" w:styleId="xl119">
    <w:name w:val="xl119"/>
    <w:basedOn w:val="Normalny"/>
    <w:qFormat/>
    <w:pPr>
      <w:pBdr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ny"/>
    <w:qFormat/>
    <w:pPr>
      <w:pBdr>
        <w:top w:val="single" w:sz="4" w:space="0" w:color="000000"/>
        <w:left w:val="single" w:sz="4" w:space="0" w:color="000000"/>
        <w:right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ny"/>
    <w:qFormat/>
    <w:pPr>
      <w:pBdr>
        <w:top w:val="double" w:sz="2" w:space="0" w:color="000000"/>
        <w:left w:val="double" w:sz="2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qFormat/>
    <w:pPr>
      <w:pBdr>
        <w:top w:val="double" w:sz="2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qFormat/>
    <w:pPr>
      <w:pBdr>
        <w:top w:val="double" w:sz="2" w:space="0" w:color="000000"/>
        <w:left w:val="double" w:sz="2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qFormat/>
    <w:pPr>
      <w:pBdr>
        <w:top w:val="doub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qFormat/>
    <w:pPr>
      <w:pBdr>
        <w:top w:val="double" w:sz="2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qFormat/>
    <w:pPr>
      <w:pBdr>
        <w:left w:val="double" w:sz="2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qFormat/>
    <w:pPr>
      <w:pBdr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3">
    <w:name w:val="xl133"/>
    <w:basedOn w:val="Normalny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5">
    <w:name w:val="xl135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6">
    <w:name w:val="xl136"/>
    <w:basedOn w:val="Normalny"/>
    <w:qFormat/>
    <w:pPr>
      <w:pBdr>
        <w:top w:val="single" w:sz="4" w:space="0" w:color="000000"/>
        <w:left w:val="double" w:sz="2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7">
    <w:name w:val="xl137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8">
    <w:name w:val="xl138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9">
    <w:name w:val="xl139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0">
    <w:name w:val="xl140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1">
    <w:name w:val="xl141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4">
    <w:name w:val="xl144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5">
    <w:name w:val="xl145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Normalny"/>
    <w:qFormat/>
    <w:pPr>
      <w:pBdr>
        <w:top w:val="single" w:sz="4" w:space="0" w:color="000000"/>
        <w:left w:val="double" w:sz="2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qFormat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3">
    <w:name w:val="xl153"/>
    <w:basedOn w:val="Normalny"/>
    <w:qFormat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4">
    <w:name w:val="xl154"/>
    <w:basedOn w:val="Normalny"/>
    <w:qFormat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5">
    <w:name w:val="xl155"/>
    <w:basedOn w:val="Normalny"/>
    <w:qFormat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6">
    <w:name w:val="xl156"/>
    <w:basedOn w:val="Normalny"/>
    <w:qFormat/>
    <w:pPr>
      <w:pBdr>
        <w:top w:val="single" w:sz="4" w:space="0" w:color="000000"/>
        <w:left w:val="single" w:sz="4" w:space="0" w:color="000000"/>
        <w:bottom w:val="double" w:sz="2" w:space="0" w:color="000000"/>
        <w:right w:val="double" w:sz="2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7">
    <w:name w:val="xl157"/>
    <w:basedOn w:val="Normalny"/>
    <w:qFormat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8">
    <w:name w:val="xl158"/>
    <w:basedOn w:val="Normalny"/>
    <w:qFormat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9">
    <w:name w:val="xl159"/>
    <w:basedOn w:val="Normalny"/>
    <w:qFormat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60">
    <w:name w:val="xl160"/>
    <w:basedOn w:val="Normalny"/>
    <w:qFormat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Default">
    <w:name w:val="Default"/>
    <w:qFormat/>
    <w:pPr>
      <w:widowControl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qFormat/>
    <w:pPr>
      <w:spacing w:after="230"/>
    </w:pPr>
    <w:rPr>
      <w:color w:val="auto"/>
    </w:rPr>
  </w:style>
  <w:style w:type="paragraph" w:customStyle="1" w:styleId="CM43">
    <w:name w:val="CM43"/>
    <w:basedOn w:val="Default"/>
    <w:next w:val="Default"/>
    <w:qFormat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qFormat/>
    <w:pPr>
      <w:spacing w:line="223" w:lineRule="atLeast"/>
    </w:pPr>
    <w:rPr>
      <w:color w:val="auto"/>
    </w:rPr>
  </w:style>
  <w:style w:type="paragraph" w:customStyle="1" w:styleId="WW-Tekstpodstawowywcity2">
    <w:name w:val="WW-Tekst podstawowy wcięty 2"/>
    <w:basedOn w:val="Normalny"/>
    <w:qFormat/>
    <w:pPr>
      <w:ind w:left="400" w:hanging="420"/>
      <w:jc w:val="both"/>
    </w:pPr>
    <w:rPr>
      <w:sz w:val="20"/>
    </w:rPr>
  </w:style>
  <w:style w:type="paragraph" w:styleId="Tekstprzypisudolnego">
    <w:name w:val="footnote text"/>
    <w:basedOn w:val="Normalny"/>
    <w:link w:val="TekstprzypisudolnegoZnak"/>
    <w:pPr>
      <w:widowControl w:val="0"/>
    </w:pPr>
    <w:rPr>
      <w:rFonts w:ascii="Arial" w:hAnsi="Arial"/>
      <w:sz w:val="20"/>
      <w:szCs w:val="20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standard">
    <w:name w:val="standard"/>
    <w:basedOn w:val="Normalny"/>
    <w:qFormat/>
    <w:pPr>
      <w:tabs>
        <w:tab w:val="left" w:pos="567"/>
      </w:tabs>
      <w:spacing w:line="360" w:lineRule="auto"/>
      <w:jc w:val="both"/>
    </w:pPr>
    <w:rPr>
      <w:rFonts w:ascii="Arial" w:hAnsi="Arial" w:cs="Tahoma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ormalny"/>
    <w:qFormat/>
    <w:rsid w:val="00A0537E"/>
    <w:rPr>
      <w:rFonts w:ascii="Arial" w:hAnsi="Arial" w:cs="Arial"/>
    </w:rPr>
  </w:style>
  <w:style w:type="paragraph" w:customStyle="1" w:styleId="ZnakZnakZnak1ZnakZnakZnakZnak">
    <w:name w:val="Znak Znak Znak1 Znak Znak Znak Znak"/>
    <w:basedOn w:val="Normalny"/>
    <w:qFormat/>
    <w:rsid w:val="00A0537E"/>
    <w:rPr>
      <w:rFonts w:ascii="Arial" w:hAnsi="Arial" w:cs="Arial"/>
      <w:sz w:val="20"/>
      <w:szCs w:val="20"/>
    </w:rPr>
  </w:style>
  <w:style w:type="paragraph" w:customStyle="1" w:styleId="ZnakZnakZnakZnakZnakZnakZnakZnakZnakZnak">
    <w:name w:val="Znak Znak Znak Znak Znak Znak Znak Znak Znak Znak"/>
    <w:basedOn w:val="Normalny"/>
    <w:qFormat/>
    <w:rsid w:val="00A0537E"/>
    <w:rPr>
      <w:rFonts w:ascii="Arial" w:hAnsi="Arial" w:cs="Arial"/>
    </w:rPr>
  </w:style>
  <w:style w:type="paragraph" w:customStyle="1" w:styleId="ust">
    <w:name w:val="ust"/>
    <w:qFormat/>
    <w:pPr>
      <w:widowControl w:val="0"/>
      <w:spacing w:before="60" w:after="60"/>
      <w:ind w:left="426" w:hanging="284"/>
      <w:jc w:val="both"/>
    </w:pPr>
    <w:rPr>
      <w:rFonts w:eastAsia="Arial" w:cs="Arial Unicode MS"/>
      <w:sz w:val="24"/>
      <w:szCs w:val="24"/>
      <w:lang w:eastAsia="ar-SA"/>
    </w:rPr>
  </w:style>
  <w:style w:type="paragraph" w:customStyle="1" w:styleId="pkt">
    <w:name w:val="pkt"/>
    <w:basedOn w:val="Normalny"/>
    <w:link w:val="pktZnak"/>
    <w:qFormat/>
    <w:pPr>
      <w:widowControl w:val="0"/>
      <w:spacing w:before="60" w:after="60"/>
      <w:ind w:left="851" w:hanging="295"/>
      <w:jc w:val="both"/>
    </w:pPr>
    <w:rPr>
      <w:rFonts w:cs="Arial Unicode MS"/>
      <w:color w:val="000000"/>
    </w:rPr>
  </w:style>
  <w:style w:type="paragraph" w:customStyle="1" w:styleId="WW-Tekstkomentarza">
    <w:name w:val="WW-Tekst komentarza"/>
    <w:basedOn w:val="Normalny"/>
    <w:qFormat/>
    <w:pPr>
      <w:widowControl w:val="0"/>
      <w:textAlignment w:val="baseline"/>
    </w:pPr>
    <w:rPr>
      <w:sz w:val="20"/>
      <w:szCs w:val="20"/>
    </w:rPr>
  </w:style>
  <w:style w:type="paragraph" w:customStyle="1" w:styleId="Tekstkomentarza1">
    <w:name w:val="Tekst komentarza1"/>
    <w:basedOn w:val="Normalny"/>
    <w:qFormat/>
    <w:pPr>
      <w:widowControl w:val="0"/>
    </w:pPr>
    <w:rPr>
      <w:sz w:val="20"/>
      <w:szCs w:val="20"/>
    </w:rPr>
  </w:style>
  <w:style w:type="paragraph" w:customStyle="1" w:styleId="Tekstpodstawowy23">
    <w:name w:val="Tekst podstawowy 23"/>
    <w:basedOn w:val="Normalny"/>
    <w:qFormat/>
    <w:pPr>
      <w:widowControl w:val="0"/>
      <w:tabs>
        <w:tab w:val="left" w:pos="709"/>
      </w:tabs>
      <w:ind w:left="709" w:hanging="709"/>
      <w:jc w:val="both"/>
      <w:textAlignment w:val="baseline"/>
    </w:pPr>
    <w:rPr>
      <w:sz w:val="26"/>
      <w:szCs w:val="20"/>
    </w:rPr>
  </w:style>
  <w:style w:type="paragraph" w:customStyle="1" w:styleId="ZnakZnakZnakZnakZnakZnakZnakZnakZnak">
    <w:name w:val="Znak Znak Znak Znak Znak Znak Znak Znak Znak"/>
    <w:basedOn w:val="Normalny"/>
    <w:qFormat/>
    <w:rPr>
      <w:rFonts w:ascii="Arial" w:hAnsi="Arial" w:cs="Arial"/>
    </w:rPr>
  </w:style>
  <w:style w:type="paragraph" w:customStyle="1" w:styleId="ZnakZnakZnakZnakZnakZnakZnakZnakZnakZnakZnakZnak1ZnakZnakZnakZnakZnakZnak">
    <w:name w:val="Znak Znak Znak Znak Znak Znak Znak Znak Znak Znak Znak Znak1 Znak Znak Znak Znak Znak Znak"/>
    <w:basedOn w:val="Normalny"/>
    <w:qFormat/>
    <w:rPr>
      <w:rFonts w:ascii="Arial" w:hAnsi="Arial" w:cs="Arial"/>
    </w:rPr>
  </w:style>
  <w:style w:type="paragraph" w:customStyle="1" w:styleId="BodyText26">
    <w:name w:val="Body Text 26"/>
    <w:basedOn w:val="Normalny"/>
    <w:qFormat/>
    <w:pPr>
      <w:widowControl w:val="0"/>
      <w:tabs>
        <w:tab w:val="left" w:pos="709"/>
      </w:tabs>
      <w:ind w:left="709" w:hanging="709"/>
      <w:jc w:val="both"/>
      <w:textAlignment w:val="baseline"/>
    </w:pPr>
    <w:rPr>
      <w:sz w:val="26"/>
      <w:szCs w:val="26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normalny tekst,lp1"/>
    <w:basedOn w:val="Normalny"/>
    <w:link w:val="AkapitzlistZnak"/>
    <w:uiPriority w:val="34"/>
    <w:qFormat/>
    <w:pPr>
      <w:ind w:left="708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qFormat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Pr>
      <w:rFonts w:ascii="Arial" w:hAnsi="Arial" w:cs="Ari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Nagwek30">
    <w:name w:val="Nagłówek3"/>
    <w:basedOn w:val="Normalny"/>
    <w:next w:val="Tekstpodstawowy"/>
    <w:qFormat/>
    <w:rsid w:val="00A0537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qFormat/>
    <w:rsid w:val="00A0537E"/>
    <w:pPr>
      <w:suppressLineNumbers/>
      <w:spacing w:before="120" w:after="120"/>
    </w:pPr>
    <w:rPr>
      <w:rFonts w:cs="Mangal"/>
      <w:i/>
      <w:iCs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qFormat/>
    <w:rsid w:val="00A0537E"/>
    <w:rPr>
      <w:rFonts w:ascii="Arial" w:hAnsi="Arial" w:cs="Arial"/>
    </w:rPr>
  </w:style>
  <w:style w:type="paragraph" w:customStyle="1" w:styleId="NormalWeb1">
    <w:name w:val="Normal (Web)1"/>
    <w:basedOn w:val="Normalny"/>
    <w:qFormat/>
    <w:rsid w:val="00A0537E"/>
    <w:pPr>
      <w:spacing w:before="100" w:after="100"/>
      <w:textAlignment w:val="baseline"/>
    </w:pPr>
  </w:style>
  <w:style w:type="paragraph" w:customStyle="1" w:styleId="Tekstpodstawowy33">
    <w:name w:val="Tekst podstawowy 33"/>
    <w:basedOn w:val="Normalny"/>
    <w:qFormat/>
    <w:rsid w:val="00A0537E"/>
    <w:pPr>
      <w:jc w:val="both"/>
      <w:textAlignment w:val="baseline"/>
    </w:pPr>
    <w:rPr>
      <w:b/>
      <w:bCs/>
      <w:i/>
      <w:iCs/>
    </w:rPr>
  </w:style>
  <w:style w:type="paragraph" w:customStyle="1" w:styleId="BodyTextIndent23">
    <w:name w:val="Body Text Indent 23"/>
    <w:basedOn w:val="Normalny"/>
    <w:qFormat/>
    <w:rsid w:val="00A0537E"/>
    <w:pPr>
      <w:widowControl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Lista23">
    <w:name w:val="Lista 23"/>
    <w:basedOn w:val="Normalny"/>
    <w:qFormat/>
    <w:rsid w:val="00A0537E"/>
    <w:pPr>
      <w:widowControl w:val="0"/>
      <w:ind w:left="566" w:hanging="283"/>
      <w:textAlignment w:val="baseline"/>
    </w:pPr>
    <w:rPr>
      <w:sz w:val="26"/>
      <w:szCs w:val="26"/>
    </w:rPr>
  </w:style>
  <w:style w:type="paragraph" w:customStyle="1" w:styleId="Listapunktowana3">
    <w:name w:val="Lista punktowana3"/>
    <w:basedOn w:val="Normalny"/>
    <w:qFormat/>
    <w:rsid w:val="00A0537E"/>
    <w:pPr>
      <w:widowControl w:val="0"/>
      <w:ind w:left="283" w:hanging="283"/>
      <w:textAlignment w:val="baseline"/>
    </w:pPr>
    <w:rPr>
      <w:sz w:val="26"/>
      <w:szCs w:val="26"/>
    </w:rPr>
  </w:style>
  <w:style w:type="paragraph" w:customStyle="1" w:styleId="Listapunktowana23">
    <w:name w:val="Lista punktowana 23"/>
    <w:basedOn w:val="Normalny"/>
    <w:qFormat/>
    <w:rsid w:val="00A0537E"/>
    <w:pPr>
      <w:widowControl w:val="0"/>
      <w:ind w:left="566" w:hanging="283"/>
      <w:textAlignment w:val="baseline"/>
    </w:pPr>
    <w:rPr>
      <w:sz w:val="26"/>
      <w:szCs w:val="26"/>
    </w:rPr>
  </w:style>
  <w:style w:type="paragraph" w:customStyle="1" w:styleId="Lista-kontynuacja3">
    <w:name w:val="Lista - kontynuacja3"/>
    <w:basedOn w:val="Normalny"/>
    <w:qFormat/>
    <w:rsid w:val="00A0537E"/>
    <w:pPr>
      <w:widowControl w:val="0"/>
      <w:spacing w:after="120"/>
      <w:ind w:left="283"/>
      <w:textAlignment w:val="baseline"/>
    </w:pPr>
    <w:rPr>
      <w:sz w:val="26"/>
      <w:szCs w:val="26"/>
    </w:rPr>
  </w:style>
  <w:style w:type="paragraph" w:customStyle="1" w:styleId="BodyTextIndent32">
    <w:name w:val="Body Text Indent 32"/>
    <w:basedOn w:val="Normalny"/>
    <w:qFormat/>
    <w:rsid w:val="00A0537E"/>
    <w:pPr>
      <w:ind w:left="1985" w:hanging="1985"/>
      <w:textAlignment w:val="baseline"/>
    </w:pPr>
  </w:style>
  <w:style w:type="paragraph" w:customStyle="1" w:styleId="BodyText32">
    <w:name w:val="Body Text 32"/>
    <w:basedOn w:val="Normalny"/>
    <w:qFormat/>
    <w:rsid w:val="00A0537E"/>
    <w:pPr>
      <w:jc w:val="both"/>
      <w:textAlignment w:val="baseline"/>
    </w:pPr>
    <w:rPr>
      <w:b/>
      <w:bCs/>
      <w:i/>
      <w:iCs/>
    </w:rPr>
  </w:style>
  <w:style w:type="paragraph" w:customStyle="1" w:styleId="Tekstkomentarza3">
    <w:name w:val="Tekst komentarza3"/>
    <w:basedOn w:val="Normalny"/>
    <w:qFormat/>
    <w:rsid w:val="00A0537E"/>
    <w:pPr>
      <w:widowControl w:val="0"/>
      <w:textAlignment w:val="baseline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rsid w:val="00A0537E"/>
    <w:pPr>
      <w:widowControl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Tekstpodstawowywcity34">
    <w:name w:val="Tekst podstawowy wcięty 34"/>
    <w:basedOn w:val="Normalny"/>
    <w:qFormat/>
    <w:rsid w:val="00A0537E"/>
    <w:pPr>
      <w:ind w:left="1985" w:hanging="1985"/>
      <w:textAlignment w:val="baseline"/>
    </w:pPr>
  </w:style>
  <w:style w:type="paragraph" w:customStyle="1" w:styleId="Zwykytekst3">
    <w:name w:val="Zwykły tekst3"/>
    <w:basedOn w:val="Normalny"/>
    <w:qFormat/>
    <w:rsid w:val="00A0537E"/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rsid w:val="00A0537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2">
    <w:name w:val="Podpis2"/>
    <w:basedOn w:val="Normalny"/>
    <w:qFormat/>
    <w:rsid w:val="00A0537E"/>
    <w:pPr>
      <w:suppressLineNumbers/>
      <w:spacing w:before="120" w:after="120"/>
    </w:pPr>
    <w:rPr>
      <w:i/>
      <w:iCs/>
    </w:rPr>
  </w:style>
  <w:style w:type="paragraph" w:customStyle="1" w:styleId="WW-Domylnie1">
    <w:name w:val="WW-Domyślnie1"/>
    <w:qFormat/>
    <w:rsid w:val="00A0537E"/>
    <w:pPr>
      <w:widowControl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Lista22">
    <w:name w:val="Lista 22"/>
    <w:basedOn w:val="Normalny"/>
    <w:qFormat/>
    <w:rsid w:val="00A0537E"/>
    <w:pPr>
      <w:widowControl w:val="0"/>
      <w:ind w:left="566" w:hanging="283"/>
      <w:textAlignment w:val="baseline"/>
    </w:pPr>
    <w:rPr>
      <w:sz w:val="26"/>
      <w:szCs w:val="26"/>
    </w:rPr>
  </w:style>
  <w:style w:type="paragraph" w:customStyle="1" w:styleId="Listapunktowana2">
    <w:name w:val="Lista punktowana2"/>
    <w:basedOn w:val="Normalny"/>
    <w:qFormat/>
    <w:rsid w:val="00A0537E"/>
    <w:pPr>
      <w:widowControl w:val="0"/>
      <w:ind w:left="283" w:hanging="283"/>
      <w:textAlignment w:val="baseline"/>
    </w:pPr>
    <w:rPr>
      <w:sz w:val="26"/>
      <w:szCs w:val="26"/>
    </w:rPr>
  </w:style>
  <w:style w:type="paragraph" w:customStyle="1" w:styleId="Listapunktowana22">
    <w:name w:val="Lista punktowana 22"/>
    <w:basedOn w:val="Normalny"/>
    <w:qFormat/>
    <w:rsid w:val="00A0537E"/>
    <w:pPr>
      <w:widowControl w:val="0"/>
      <w:ind w:left="566" w:hanging="283"/>
      <w:textAlignment w:val="baseline"/>
    </w:pPr>
    <w:rPr>
      <w:sz w:val="26"/>
      <w:szCs w:val="26"/>
    </w:rPr>
  </w:style>
  <w:style w:type="paragraph" w:customStyle="1" w:styleId="Lista-kontynuacja2">
    <w:name w:val="Lista - kontynuacja2"/>
    <w:basedOn w:val="Normalny"/>
    <w:qFormat/>
    <w:rsid w:val="00A0537E"/>
    <w:pPr>
      <w:widowControl w:val="0"/>
      <w:spacing w:after="120"/>
      <w:ind w:left="283"/>
      <w:textAlignment w:val="baseline"/>
    </w:pPr>
    <w:rPr>
      <w:sz w:val="26"/>
      <w:szCs w:val="26"/>
    </w:rPr>
  </w:style>
  <w:style w:type="paragraph" w:customStyle="1" w:styleId="Tekstpodstawowywcity22">
    <w:name w:val="Tekst podstawowy wcięty 22"/>
    <w:basedOn w:val="Normalny"/>
    <w:qFormat/>
    <w:rsid w:val="00A0537E"/>
    <w:pPr>
      <w:widowControl w:val="0"/>
      <w:spacing w:after="120" w:line="480" w:lineRule="auto"/>
      <w:ind w:left="283"/>
      <w:textAlignment w:val="baseline"/>
    </w:pPr>
    <w:rPr>
      <w:sz w:val="26"/>
      <w:szCs w:val="26"/>
    </w:rPr>
  </w:style>
  <w:style w:type="paragraph" w:customStyle="1" w:styleId="Tekstpodstawowywcity33">
    <w:name w:val="Tekst podstawowy wcięty 33"/>
    <w:basedOn w:val="Normalny"/>
    <w:qFormat/>
    <w:rsid w:val="00A0537E"/>
    <w:pPr>
      <w:widowControl w:val="0"/>
      <w:tabs>
        <w:tab w:val="left" w:pos="720"/>
      </w:tabs>
      <w:ind w:left="360"/>
      <w:textAlignment w:val="baseline"/>
    </w:pPr>
  </w:style>
  <w:style w:type="paragraph" w:customStyle="1" w:styleId="Zwykytekst2">
    <w:name w:val="Zwykły tekst2"/>
    <w:basedOn w:val="Normalny"/>
    <w:qFormat/>
    <w:rsid w:val="00A0537E"/>
    <w:rPr>
      <w:rFonts w:ascii="Courier New" w:hAnsi="Courier New" w:cs="Courier New"/>
      <w:sz w:val="20"/>
      <w:szCs w:val="20"/>
    </w:rPr>
  </w:style>
  <w:style w:type="paragraph" w:customStyle="1" w:styleId="WW-Domylnie11">
    <w:name w:val="WW-Domyślnie11"/>
    <w:qFormat/>
    <w:rsid w:val="00A0537E"/>
    <w:pPr>
      <w:widowControl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CharCharChar1ZnakZnakZnak1Znak">
    <w:name w:val="Char Char Char1 Znak Znak Znak1 Znak"/>
    <w:basedOn w:val="Normalny"/>
    <w:qFormat/>
    <w:rsid w:val="00A0537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qFormat/>
    <w:rsid w:val="00A0537E"/>
    <w:rPr>
      <w:rFonts w:ascii="Arial" w:hAnsi="Arial" w:cs="Arial"/>
    </w:rPr>
  </w:style>
  <w:style w:type="paragraph" w:customStyle="1" w:styleId="ZnakZnakZnakZnakZnakZnakZnakZnakZnakZnakZnakZnak1ZnakZnakZnakZnakZnakZnakZnakZnakZnakZnakZnakZnakZnakZnakZnak">
    <w:name w:val="Znak Znak Znak Znak Znak Znak Znak Znak Znak Znak Znak Znak1 Znak Znak Znak Znak Znak Znak Znak Znak Znak Znak Znak Znak Znak Znak Znak"/>
    <w:basedOn w:val="Normalny"/>
    <w:qFormat/>
    <w:rsid w:val="00A0537E"/>
    <w:rPr>
      <w:rFonts w:ascii="Arial" w:hAnsi="Arial" w:cs="Arial"/>
    </w:rPr>
  </w:style>
  <w:style w:type="paragraph" w:styleId="NormalnyWeb">
    <w:name w:val="Normal (Web)"/>
    <w:basedOn w:val="Normalny"/>
    <w:uiPriority w:val="99"/>
    <w:qFormat/>
    <w:rsid w:val="00A0537E"/>
    <w:pPr>
      <w:spacing w:before="100" w:after="100"/>
      <w:textAlignment w:val="baseline"/>
    </w:pPr>
  </w:style>
  <w:style w:type="paragraph" w:customStyle="1" w:styleId="ZnakZnakZnakZnakZnakZnak2">
    <w:name w:val="Znak Znak Znak Znak Znak Znak2"/>
    <w:basedOn w:val="Normalny"/>
    <w:qFormat/>
    <w:rsid w:val="00A0537E"/>
    <w:rPr>
      <w:rFonts w:ascii="Arial" w:hAnsi="Arial" w:cs="Arial"/>
    </w:rPr>
  </w:style>
  <w:style w:type="paragraph" w:customStyle="1" w:styleId="Akapitzlist1">
    <w:name w:val="Akapit z listą1"/>
    <w:basedOn w:val="Normalny"/>
    <w:qFormat/>
    <w:rsid w:val="009C5F0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Zawartoramki">
    <w:name w:val="Zawartość ramki"/>
    <w:basedOn w:val="Tekstpodstawowy"/>
    <w:qFormat/>
    <w:rsid w:val="00A0537E"/>
    <w:rPr>
      <w:szCs w:val="26"/>
    </w:rPr>
  </w:style>
  <w:style w:type="paragraph" w:customStyle="1" w:styleId="ZnakZnakZnakZnakZnak">
    <w:name w:val="Znak Znak Znak Znak Znak"/>
    <w:basedOn w:val="Normalny"/>
    <w:qFormat/>
    <w:rsid w:val="00F5280A"/>
    <w:pPr>
      <w:suppressAutoHyphens w:val="0"/>
    </w:pPr>
    <w:rPr>
      <w:rFonts w:ascii="Arial" w:hAnsi="Arial" w:cs="Arial"/>
      <w:lang w:eastAsia="pl-PL"/>
    </w:rPr>
  </w:style>
  <w:style w:type="paragraph" w:customStyle="1" w:styleId="Standard0">
    <w:name w:val="Standard"/>
    <w:qFormat/>
    <w:rsid w:val="00972E8B"/>
    <w:pPr>
      <w:widowControl w:val="0"/>
      <w:textAlignment w:val="baseline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semiHidden/>
    <w:qFormat/>
    <w:rsid w:val="009C5F04"/>
    <w:rPr>
      <w:rFonts w:eastAsia="Calibri"/>
      <w:sz w:val="20"/>
      <w:szCs w:val="20"/>
      <w:lang w:val="x-none"/>
    </w:rPr>
  </w:style>
  <w:style w:type="paragraph" w:customStyle="1" w:styleId="Tekstpodstawowy24">
    <w:name w:val="Tekst podstawowy 24"/>
    <w:basedOn w:val="Normalny"/>
    <w:qFormat/>
    <w:rsid w:val="009C5F04"/>
    <w:pPr>
      <w:widowControl w:val="0"/>
      <w:tabs>
        <w:tab w:val="left" w:pos="709"/>
      </w:tabs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25">
    <w:name w:val="Tekst podstawowy 25"/>
    <w:basedOn w:val="Normalny"/>
    <w:qFormat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BodyText27">
    <w:name w:val="Body Text 27"/>
    <w:basedOn w:val="Normalny"/>
    <w:qFormat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">
    <w:name w:val="Znak Znak Znak Znak Znak Znak Znak Znak Znak1 Znak Znak Znak Znak Znak Znak Znak Znak Znak Znak Znak Znak Znak Znak Znak Znak Znak Znak"/>
    <w:basedOn w:val="Normalny"/>
    <w:qFormat/>
    <w:rsid w:val="009C5F04"/>
    <w:rPr>
      <w:rFonts w:ascii="Arial" w:hAnsi="Arial" w:cs="Arial"/>
      <w:sz w:val="20"/>
      <w:szCs w:val="20"/>
    </w:rPr>
  </w:style>
  <w:style w:type="paragraph" w:customStyle="1" w:styleId="Tekstpodstawowy26">
    <w:name w:val="Tekst podstawowy 26"/>
    <w:basedOn w:val="Normalny"/>
    <w:qFormat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1">
    <w:name w:val="Znak Znak Znak Znak Znak Znak Znak Znak Znak1 Znak Znak Znak Znak Znak Znak Znak Znak Znak Znak Znak Znak Znak Znak Znak Znak Znak Znak1"/>
    <w:basedOn w:val="Normalny"/>
    <w:qFormat/>
    <w:rsid w:val="009C5F04"/>
    <w:rPr>
      <w:rFonts w:ascii="Arial" w:hAnsi="Arial" w:cs="Arial"/>
      <w:sz w:val="20"/>
      <w:szCs w:val="20"/>
    </w:rPr>
  </w:style>
  <w:style w:type="paragraph" w:customStyle="1" w:styleId="Tekstpodstawowy27">
    <w:name w:val="Tekst podstawowy 27"/>
    <w:basedOn w:val="Normalny"/>
    <w:qFormat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9C5F04"/>
    <w:pPr>
      <w:widowControl w:val="0"/>
      <w:suppressAutoHyphens w:val="0"/>
      <w:jc w:val="center"/>
    </w:pPr>
    <w:rPr>
      <w:rFonts w:eastAsia="Calibri"/>
      <w:lang w:val="x-none"/>
    </w:rPr>
  </w:style>
  <w:style w:type="paragraph" w:customStyle="1" w:styleId="Akapitzlist2">
    <w:name w:val="Akapit z listą2"/>
    <w:basedOn w:val="Normalny"/>
    <w:qFormat/>
    <w:rsid w:val="009C5F04"/>
    <w:pPr>
      <w:ind w:left="720"/>
      <w:contextualSpacing/>
    </w:pPr>
    <w:rPr>
      <w:rFonts w:eastAsia="Calibri"/>
    </w:rPr>
  </w:style>
  <w:style w:type="paragraph" w:customStyle="1" w:styleId="WW-Tekstpodstawowy21">
    <w:name w:val="WW-Tekst podstawowy 21"/>
    <w:basedOn w:val="Normalny"/>
    <w:qFormat/>
    <w:rsid w:val="009C5F04"/>
    <w:pPr>
      <w:widowControl w:val="0"/>
      <w:jc w:val="both"/>
    </w:pPr>
    <w:rPr>
      <w:rFonts w:ascii="Arial" w:eastAsia="Calibri" w:hAnsi="Arial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9C5F04"/>
    <w:pPr>
      <w:spacing w:after="120" w:line="480" w:lineRule="auto"/>
      <w:ind w:left="283"/>
    </w:pPr>
    <w:rPr>
      <w:rFonts w:eastAsia="Calibri"/>
      <w:lang w:val="x-none"/>
    </w:rPr>
  </w:style>
  <w:style w:type="paragraph" w:customStyle="1" w:styleId="ZnakZnakZnakZnakZnakZnakZnakZnakZnak1ZnakZnakZnakZnakZnakZnakZnakZnakZnakZnakZnakZnakZnakZnakZnakZnakZnakZnakZnakZnak">
    <w:name w:val="Znak Znak Znak Znak Znak Znak Znak Znak Znak1 Znak Znak Znak Znak Znak Znak Znak Znak Znak Znak Znak Znak Znak Znak Znak Znak Znak Znak Znak Znak"/>
    <w:basedOn w:val="Normalny"/>
    <w:qFormat/>
    <w:rsid w:val="009C5F04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1ZnakZnakZnakZnakZnakZnakZnakZnakZnakZnakZnakZnakZnakZnakZnakZnakZnakZnakZnakZnak1">
    <w:name w:val="Znak Znak Znak Znak Znak Znak Znak Znak Znak1 Znak Znak Znak Znak Znak Znak Znak Znak Znak Znak Znak Znak Znak Znak Znak Znak Znak Znak Znak Znak1"/>
    <w:basedOn w:val="Normalny"/>
    <w:qFormat/>
    <w:rsid w:val="009C5F04"/>
    <w:rPr>
      <w:rFonts w:ascii="Arial" w:eastAsia="Calibri" w:hAnsi="Arial" w:cs="Arial"/>
      <w:sz w:val="20"/>
      <w:szCs w:val="20"/>
    </w:rPr>
  </w:style>
  <w:style w:type="paragraph" w:customStyle="1" w:styleId="Tekstpodstawowy28">
    <w:name w:val="Tekst podstawowy 28"/>
    <w:basedOn w:val="Normalny"/>
    <w:qFormat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ZnakZnakZnak">
    <w:name w:val="Znak Znak Znak Znak Znak Znak Znak Znak Znak1 Znak Znak Znak Znak Znak Znak Znak Znak Znak Znak Znak Znak Znak Znak Znak Znak Znak Znak Znak Znak Znak"/>
    <w:basedOn w:val="Normalny"/>
    <w:qFormat/>
    <w:rsid w:val="009C5F04"/>
    <w:pPr>
      <w:suppressAutoHyphens w:val="0"/>
    </w:pPr>
    <w:rPr>
      <w:rFonts w:ascii="Arial" w:hAnsi="Arial" w:cs="Arial"/>
      <w:lang w:eastAsia="pl-PL"/>
    </w:rPr>
  </w:style>
  <w:style w:type="paragraph" w:customStyle="1" w:styleId="font5">
    <w:name w:val="font5"/>
    <w:basedOn w:val="Normalny"/>
    <w:qFormat/>
    <w:rsid w:val="009C5F04"/>
    <w:pPr>
      <w:suppressAutoHyphens w:val="0"/>
      <w:spacing w:beforeAutospacing="1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qFormat/>
    <w:rsid w:val="009C5F04"/>
    <w:pPr>
      <w:suppressAutoHyphens w:val="0"/>
      <w:spacing w:beforeAutospacing="1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qFormat/>
    <w:rsid w:val="009C5F04"/>
    <w:pPr>
      <w:shd w:val="clear" w:color="auto" w:fill="FFCC99"/>
      <w:suppressAutoHyphens w:val="0"/>
      <w:spacing w:beforeAutospacing="1" w:afterAutospacing="1"/>
      <w:textAlignment w:val="center"/>
    </w:pPr>
    <w:rPr>
      <w:b/>
      <w:bCs/>
      <w:lang w:eastAsia="pl-PL"/>
    </w:rPr>
  </w:style>
  <w:style w:type="paragraph" w:customStyle="1" w:styleId="xl162">
    <w:name w:val="xl162"/>
    <w:basedOn w:val="Normalny"/>
    <w:qFormat/>
    <w:rsid w:val="009C5F04"/>
    <w:pPr>
      <w:pBdr>
        <w:top w:val="double" w:sz="6" w:space="0" w:color="000000"/>
        <w:bottom w:val="double" w:sz="6" w:space="0" w:color="000000"/>
      </w:pBdr>
      <w:shd w:val="clear" w:color="auto" w:fill="FFCC99"/>
      <w:suppressAutoHyphens w:val="0"/>
      <w:spacing w:beforeAutospacing="1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3">
    <w:name w:val="xl163"/>
    <w:basedOn w:val="Normalny"/>
    <w:qFormat/>
    <w:rsid w:val="009C5F04"/>
    <w:pPr>
      <w:pBdr>
        <w:top w:val="double" w:sz="6" w:space="0" w:color="000000"/>
        <w:bottom w:val="double" w:sz="6" w:space="0" w:color="000000"/>
      </w:pBdr>
      <w:shd w:val="clear" w:color="auto" w:fill="FFCC99"/>
      <w:suppressAutoHyphens w:val="0"/>
      <w:spacing w:beforeAutospacing="1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4">
    <w:name w:val="xl164"/>
    <w:basedOn w:val="Normalny"/>
    <w:qFormat/>
    <w:rsid w:val="009C5F04"/>
    <w:pPr>
      <w:pBdr>
        <w:top w:val="double" w:sz="6" w:space="0" w:color="000000"/>
        <w:bottom w:val="double" w:sz="6" w:space="0" w:color="000000"/>
        <w:right w:val="double" w:sz="6" w:space="0" w:color="000000"/>
      </w:pBdr>
      <w:shd w:val="clear" w:color="auto" w:fill="FFCC99"/>
      <w:suppressAutoHyphens w:val="0"/>
      <w:spacing w:beforeAutospacing="1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5">
    <w:name w:val="xl165"/>
    <w:basedOn w:val="Normalny"/>
    <w:qFormat/>
    <w:rsid w:val="009C5F04"/>
    <w:pPr>
      <w:pBdr>
        <w:top w:val="double" w:sz="6" w:space="0" w:color="000000"/>
        <w:bottom w:val="double" w:sz="6" w:space="0" w:color="000000"/>
      </w:pBdr>
      <w:shd w:val="clear" w:color="auto" w:fill="FFCC99"/>
      <w:suppressAutoHyphens w:val="0"/>
      <w:spacing w:beforeAutospacing="1" w:afterAutospacing="1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qFormat/>
    <w:rsid w:val="009C5F04"/>
    <w:pPr>
      <w:suppressAutoHyphens w:val="0"/>
      <w:spacing w:beforeAutospacing="1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7">
    <w:name w:val="xl167"/>
    <w:basedOn w:val="Normalny"/>
    <w:qFormat/>
    <w:rsid w:val="009C5F04"/>
    <w:pPr>
      <w:suppressAutoHyphens w:val="0"/>
      <w:spacing w:beforeAutospacing="1" w:afterAutospacing="1"/>
      <w:jc w:val="center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8">
    <w:name w:val="xl168"/>
    <w:basedOn w:val="Normalny"/>
    <w:qFormat/>
    <w:rsid w:val="009C5F04"/>
    <w:pPr>
      <w:pBdr>
        <w:top w:val="double" w:sz="6" w:space="0" w:color="000000"/>
      </w:pBdr>
      <w:shd w:val="clear" w:color="auto" w:fill="FFFFFF"/>
      <w:suppressAutoHyphens w:val="0"/>
      <w:spacing w:beforeAutospacing="1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69">
    <w:name w:val="xl169"/>
    <w:basedOn w:val="Normalny"/>
    <w:qFormat/>
    <w:rsid w:val="009C5F04"/>
    <w:pPr>
      <w:pBdr>
        <w:top w:val="double" w:sz="6" w:space="0" w:color="000000"/>
      </w:pBdr>
      <w:suppressAutoHyphens w:val="0"/>
      <w:spacing w:beforeAutospacing="1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70">
    <w:name w:val="xl170"/>
    <w:basedOn w:val="Normalny"/>
    <w:qFormat/>
    <w:rsid w:val="009C5F04"/>
    <w:pPr>
      <w:pBdr>
        <w:bottom w:val="double" w:sz="6" w:space="0" w:color="000000"/>
      </w:pBdr>
      <w:suppressAutoHyphens w:val="0"/>
      <w:spacing w:beforeAutospacing="1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71">
    <w:name w:val="xl171"/>
    <w:basedOn w:val="Normalny"/>
    <w:qFormat/>
    <w:rsid w:val="009C5F04"/>
    <w:pPr>
      <w:pBdr>
        <w:top w:val="double" w:sz="6" w:space="0" w:color="000000"/>
      </w:pBdr>
      <w:suppressAutoHyphens w:val="0"/>
      <w:spacing w:beforeAutospacing="1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2">
    <w:name w:val="xl172"/>
    <w:basedOn w:val="Normalny"/>
    <w:qFormat/>
    <w:rsid w:val="009C5F04"/>
    <w:pPr>
      <w:suppressAutoHyphens w:val="0"/>
      <w:spacing w:beforeAutospacing="1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3">
    <w:name w:val="xl173"/>
    <w:basedOn w:val="Normalny"/>
    <w:qFormat/>
    <w:rsid w:val="009C5F04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qFormat/>
    <w:rsid w:val="009C5F04"/>
    <w:pPr>
      <w:pBdr>
        <w:left w:val="single" w:sz="8" w:space="0" w:color="000000"/>
        <w:bottom w:val="double" w:sz="6" w:space="0" w:color="000000"/>
      </w:pBdr>
      <w:suppressAutoHyphens w:val="0"/>
      <w:spacing w:beforeAutospacing="1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5">
    <w:name w:val="xl175"/>
    <w:basedOn w:val="Normalny"/>
    <w:qFormat/>
    <w:rsid w:val="009C5F04"/>
    <w:pPr>
      <w:pBdr>
        <w:top w:val="single" w:sz="8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auto" w:fill="99CC00"/>
      <w:suppressAutoHyphens w:val="0"/>
      <w:spacing w:beforeAutospacing="1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6">
    <w:name w:val="xl176"/>
    <w:basedOn w:val="Normalny"/>
    <w:qFormat/>
    <w:rsid w:val="009C5F04"/>
    <w:pPr>
      <w:pBdr>
        <w:top w:val="single" w:sz="4" w:space="0" w:color="000000"/>
        <w:left w:val="double" w:sz="6" w:space="0" w:color="000000"/>
        <w:bottom w:val="double" w:sz="6" w:space="0" w:color="000000"/>
      </w:pBdr>
      <w:shd w:val="clear" w:color="auto" w:fill="FFFFFF"/>
      <w:suppressAutoHyphens w:val="0"/>
      <w:spacing w:beforeAutospacing="1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7">
    <w:name w:val="xl177"/>
    <w:basedOn w:val="Normalny"/>
    <w:qFormat/>
    <w:rsid w:val="009C5F04"/>
    <w:pPr>
      <w:pBdr>
        <w:top w:val="single" w:sz="4" w:space="0" w:color="000000"/>
        <w:bottom w:val="double" w:sz="6" w:space="0" w:color="000000"/>
      </w:pBdr>
      <w:shd w:val="clear" w:color="auto" w:fill="FFFFFF"/>
      <w:suppressAutoHyphens w:val="0"/>
      <w:spacing w:beforeAutospacing="1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8">
    <w:name w:val="xl178"/>
    <w:basedOn w:val="Normalny"/>
    <w:qFormat/>
    <w:rsid w:val="009C5F04"/>
    <w:pPr>
      <w:pBdr>
        <w:top w:val="single" w:sz="4" w:space="0" w:color="000000"/>
        <w:bottom w:val="double" w:sz="6" w:space="0" w:color="000000"/>
        <w:right w:val="double" w:sz="6" w:space="0" w:color="000000"/>
      </w:pBdr>
      <w:shd w:val="clear" w:color="auto" w:fill="FFFFFF"/>
      <w:suppressAutoHyphens w:val="0"/>
      <w:spacing w:beforeAutospacing="1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9">
    <w:name w:val="xl179"/>
    <w:basedOn w:val="Normalny"/>
    <w:qFormat/>
    <w:rsid w:val="009C5F04"/>
    <w:pPr>
      <w:pBdr>
        <w:top w:val="double" w:sz="6" w:space="0" w:color="000000"/>
        <w:left w:val="double" w:sz="6" w:space="0" w:color="000000"/>
        <w:bottom w:val="single" w:sz="4" w:space="0" w:color="000000"/>
      </w:pBdr>
      <w:shd w:val="clear" w:color="auto" w:fill="FFFFFF"/>
      <w:suppressAutoHyphens w:val="0"/>
      <w:spacing w:beforeAutospacing="1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0">
    <w:name w:val="xl180"/>
    <w:basedOn w:val="Normalny"/>
    <w:qFormat/>
    <w:rsid w:val="009C5F04"/>
    <w:pPr>
      <w:pBdr>
        <w:top w:val="double" w:sz="6" w:space="0" w:color="000000"/>
        <w:bottom w:val="single" w:sz="4" w:space="0" w:color="000000"/>
      </w:pBdr>
      <w:shd w:val="clear" w:color="auto" w:fill="FFFFFF"/>
      <w:suppressAutoHyphens w:val="0"/>
      <w:spacing w:beforeAutospacing="1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1">
    <w:name w:val="xl181"/>
    <w:basedOn w:val="Normalny"/>
    <w:qFormat/>
    <w:rsid w:val="009C5F04"/>
    <w:pPr>
      <w:pBdr>
        <w:top w:val="double" w:sz="6" w:space="0" w:color="000000"/>
        <w:bottom w:val="single" w:sz="4" w:space="0" w:color="000000"/>
        <w:right w:val="double" w:sz="6" w:space="0" w:color="000000"/>
      </w:pBdr>
      <w:shd w:val="clear" w:color="auto" w:fill="FFFFFF"/>
      <w:suppressAutoHyphens w:val="0"/>
      <w:spacing w:beforeAutospacing="1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2">
    <w:name w:val="xl182"/>
    <w:basedOn w:val="Normalny"/>
    <w:qFormat/>
    <w:rsid w:val="009C5F04"/>
    <w:pPr>
      <w:pBdr>
        <w:top w:val="double" w:sz="6" w:space="0" w:color="000000"/>
        <w:left w:val="double" w:sz="6" w:space="0" w:color="000000"/>
        <w:bottom w:val="double" w:sz="6" w:space="0" w:color="000000"/>
      </w:pBdr>
      <w:suppressAutoHyphens w:val="0"/>
      <w:spacing w:beforeAutospacing="1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3">
    <w:name w:val="xl183"/>
    <w:basedOn w:val="Normalny"/>
    <w:qFormat/>
    <w:rsid w:val="009C5F04"/>
    <w:pPr>
      <w:pBdr>
        <w:top w:val="double" w:sz="6" w:space="0" w:color="000000"/>
        <w:bottom w:val="double" w:sz="6" w:space="0" w:color="000000"/>
        <w:right w:val="double" w:sz="6" w:space="0" w:color="000000"/>
      </w:pBdr>
      <w:suppressAutoHyphens w:val="0"/>
      <w:spacing w:beforeAutospacing="1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4">
    <w:name w:val="xl184"/>
    <w:basedOn w:val="Normalny"/>
    <w:qFormat/>
    <w:rsid w:val="009C5F04"/>
    <w:pPr>
      <w:pBdr>
        <w:top w:val="double" w:sz="6" w:space="0" w:color="000000"/>
        <w:left w:val="double" w:sz="6" w:space="0" w:color="000000"/>
        <w:bottom w:val="single" w:sz="8" w:space="0" w:color="000000"/>
      </w:pBdr>
      <w:suppressAutoHyphens w:val="0"/>
      <w:spacing w:beforeAutospacing="1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5">
    <w:name w:val="xl185"/>
    <w:basedOn w:val="Normalny"/>
    <w:qFormat/>
    <w:rsid w:val="009C5F04"/>
    <w:pPr>
      <w:pBdr>
        <w:top w:val="double" w:sz="6" w:space="0" w:color="000000"/>
        <w:bottom w:val="single" w:sz="8" w:space="0" w:color="000000"/>
      </w:pBdr>
      <w:suppressAutoHyphens w:val="0"/>
      <w:spacing w:beforeAutospacing="1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6">
    <w:name w:val="xl186"/>
    <w:basedOn w:val="Normalny"/>
    <w:qFormat/>
    <w:rsid w:val="009C5F04"/>
    <w:pPr>
      <w:pBdr>
        <w:top w:val="double" w:sz="6" w:space="0" w:color="000000"/>
        <w:bottom w:val="single" w:sz="8" w:space="0" w:color="000000"/>
        <w:right w:val="double" w:sz="6" w:space="0" w:color="000000"/>
      </w:pBdr>
      <w:suppressAutoHyphens w:val="0"/>
      <w:spacing w:beforeAutospacing="1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7">
    <w:name w:val="xl187"/>
    <w:basedOn w:val="Normalny"/>
    <w:qFormat/>
    <w:rsid w:val="009C5F04"/>
    <w:pPr>
      <w:pBdr>
        <w:top w:val="double" w:sz="6" w:space="0" w:color="000000"/>
        <w:left w:val="double" w:sz="6" w:space="0" w:color="000000"/>
        <w:bottom w:val="single" w:sz="4" w:space="0" w:color="000000"/>
        <w:right w:val="double" w:sz="6" w:space="0" w:color="000000"/>
      </w:pBdr>
      <w:shd w:val="clear" w:color="auto" w:fill="FFFF00"/>
      <w:suppressAutoHyphens w:val="0"/>
      <w:spacing w:beforeAutospacing="1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8">
    <w:name w:val="xl188"/>
    <w:basedOn w:val="Normalny"/>
    <w:qFormat/>
    <w:rsid w:val="009C5F04"/>
    <w:pPr>
      <w:pBdr>
        <w:top w:val="single" w:sz="4" w:space="0" w:color="000000"/>
        <w:left w:val="double" w:sz="6" w:space="0" w:color="000000"/>
        <w:bottom w:val="single" w:sz="4" w:space="0" w:color="000000"/>
        <w:right w:val="double" w:sz="6" w:space="0" w:color="000000"/>
      </w:pBdr>
      <w:shd w:val="clear" w:color="auto" w:fill="FFFF00"/>
      <w:suppressAutoHyphens w:val="0"/>
      <w:spacing w:beforeAutospacing="1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9">
    <w:name w:val="xl189"/>
    <w:basedOn w:val="Normalny"/>
    <w:qFormat/>
    <w:rsid w:val="009C5F04"/>
    <w:pPr>
      <w:pBdr>
        <w:top w:val="single" w:sz="4" w:space="0" w:color="000000"/>
        <w:left w:val="double" w:sz="6" w:space="0" w:color="000000"/>
        <w:right w:val="double" w:sz="6" w:space="0" w:color="000000"/>
      </w:pBdr>
      <w:shd w:val="clear" w:color="auto" w:fill="FFFF00"/>
      <w:suppressAutoHyphens w:val="0"/>
      <w:spacing w:beforeAutospacing="1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0">
    <w:name w:val="xl190"/>
    <w:basedOn w:val="Normalny"/>
    <w:qFormat/>
    <w:rsid w:val="009C5F04"/>
    <w:pPr>
      <w:pBdr>
        <w:left w:val="double" w:sz="6" w:space="0" w:color="000000"/>
        <w:right w:val="double" w:sz="6" w:space="0" w:color="000000"/>
      </w:pBdr>
      <w:shd w:val="clear" w:color="auto" w:fill="99CC00"/>
      <w:suppressAutoHyphens w:val="0"/>
      <w:spacing w:beforeAutospacing="1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1">
    <w:name w:val="xl191"/>
    <w:basedOn w:val="Normalny"/>
    <w:qFormat/>
    <w:rsid w:val="009C5F04"/>
    <w:pPr>
      <w:pBdr>
        <w:top w:val="double" w:sz="6" w:space="0" w:color="000000"/>
        <w:left w:val="double" w:sz="6" w:space="0" w:color="000000"/>
        <w:bottom w:val="single" w:sz="8" w:space="0" w:color="000000"/>
        <w:right w:val="double" w:sz="6" w:space="0" w:color="000000"/>
      </w:pBdr>
      <w:shd w:val="clear" w:color="auto" w:fill="FFFFFF"/>
      <w:suppressAutoHyphens w:val="0"/>
      <w:spacing w:beforeAutospacing="1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2">
    <w:name w:val="xl192"/>
    <w:basedOn w:val="Normalny"/>
    <w:qFormat/>
    <w:rsid w:val="009C5F04"/>
    <w:pPr>
      <w:pBdr>
        <w:top w:val="double" w:sz="6" w:space="0" w:color="000000"/>
        <w:left w:val="double" w:sz="6" w:space="0" w:color="000000"/>
        <w:bottom w:val="single" w:sz="8" w:space="0" w:color="000000"/>
        <w:right w:val="double" w:sz="6" w:space="0" w:color="000000"/>
      </w:pBdr>
      <w:shd w:val="clear" w:color="auto" w:fill="FFFF00"/>
      <w:suppressAutoHyphens w:val="0"/>
      <w:spacing w:beforeAutospacing="1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3">
    <w:name w:val="xl193"/>
    <w:basedOn w:val="Normalny"/>
    <w:qFormat/>
    <w:rsid w:val="009C5F04"/>
    <w:pPr>
      <w:pBdr>
        <w:top w:val="double" w:sz="6" w:space="0" w:color="000000"/>
        <w:left w:val="double" w:sz="6" w:space="0" w:color="000000"/>
        <w:bottom w:val="single" w:sz="4" w:space="0" w:color="000000"/>
        <w:right w:val="double" w:sz="6" w:space="0" w:color="000000"/>
      </w:pBdr>
      <w:shd w:val="clear" w:color="auto" w:fill="FFFF00"/>
      <w:suppressAutoHyphens w:val="0"/>
      <w:spacing w:beforeAutospacing="1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4">
    <w:name w:val="xl194"/>
    <w:basedOn w:val="Normalny"/>
    <w:qFormat/>
    <w:rsid w:val="009C5F04"/>
    <w:pPr>
      <w:pBdr>
        <w:top w:val="single" w:sz="4" w:space="0" w:color="000000"/>
        <w:left w:val="double" w:sz="6" w:space="0" w:color="000000"/>
        <w:bottom w:val="single" w:sz="8" w:space="0" w:color="000000"/>
        <w:right w:val="double" w:sz="6" w:space="0" w:color="000000"/>
      </w:pBdr>
      <w:shd w:val="clear" w:color="auto" w:fill="FFFF00"/>
      <w:suppressAutoHyphens w:val="0"/>
      <w:spacing w:beforeAutospacing="1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5">
    <w:name w:val="xl195"/>
    <w:basedOn w:val="Normalny"/>
    <w:qFormat/>
    <w:rsid w:val="009C5F04"/>
    <w:pPr>
      <w:pBdr>
        <w:left w:val="double" w:sz="6" w:space="0" w:color="000000"/>
        <w:bottom w:val="single" w:sz="4" w:space="0" w:color="000000"/>
        <w:right w:val="double" w:sz="6" w:space="0" w:color="000000"/>
      </w:pBdr>
      <w:shd w:val="clear" w:color="auto" w:fill="FFFF00"/>
      <w:suppressAutoHyphens w:val="0"/>
      <w:spacing w:beforeAutospacing="1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6">
    <w:name w:val="xl196"/>
    <w:basedOn w:val="Normalny"/>
    <w:qFormat/>
    <w:rsid w:val="009C5F04"/>
    <w:pPr>
      <w:pBdr>
        <w:top w:val="double" w:sz="6" w:space="0" w:color="000000"/>
        <w:bottom w:val="double" w:sz="6" w:space="0" w:color="000000"/>
      </w:pBdr>
      <w:shd w:val="clear" w:color="auto" w:fill="000000"/>
      <w:suppressAutoHyphens w:val="0"/>
      <w:spacing w:beforeAutospacing="1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7">
    <w:name w:val="xl197"/>
    <w:basedOn w:val="Normalny"/>
    <w:qFormat/>
    <w:rsid w:val="009C5F04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auto" w:fill="000000"/>
      <w:suppressAutoHyphens w:val="0"/>
      <w:spacing w:beforeAutospacing="1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98">
    <w:name w:val="xl198"/>
    <w:basedOn w:val="Normalny"/>
    <w:qFormat/>
    <w:rsid w:val="009C5F04"/>
    <w:pPr>
      <w:pBdr>
        <w:left w:val="double" w:sz="6" w:space="0" w:color="000000"/>
        <w:bottom w:val="single" w:sz="4" w:space="0" w:color="000000"/>
        <w:right w:val="double" w:sz="6" w:space="0" w:color="000000"/>
      </w:pBdr>
      <w:shd w:val="clear" w:color="auto" w:fill="000000"/>
      <w:suppressAutoHyphens w:val="0"/>
      <w:spacing w:beforeAutospacing="1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qFormat/>
    <w:rsid w:val="009C5F04"/>
    <w:pPr>
      <w:pBdr>
        <w:top w:val="single" w:sz="4" w:space="0" w:color="000000"/>
        <w:left w:val="double" w:sz="6" w:space="0" w:color="000000"/>
        <w:bottom w:val="single" w:sz="4" w:space="0" w:color="000000"/>
        <w:right w:val="double" w:sz="6" w:space="0" w:color="000000"/>
      </w:pBdr>
      <w:shd w:val="clear" w:color="auto" w:fill="000000"/>
      <w:suppressAutoHyphens w:val="0"/>
      <w:spacing w:beforeAutospacing="1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qFormat/>
    <w:rsid w:val="009C5F04"/>
    <w:pPr>
      <w:pBdr>
        <w:top w:val="single" w:sz="4" w:space="0" w:color="000000"/>
        <w:left w:val="double" w:sz="6" w:space="0" w:color="000000"/>
        <w:right w:val="double" w:sz="6" w:space="0" w:color="000000"/>
      </w:pBdr>
      <w:shd w:val="clear" w:color="auto" w:fill="000000"/>
      <w:suppressAutoHyphens w:val="0"/>
      <w:spacing w:beforeAutospacing="1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1">
    <w:name w:val="xl201"/>
    <w:basedOn w:val="Normalny"/>
    <w:qFormat/>
    <w:rsid w:val="009C5F04"/>
    <w:pPr>
      <w:pBdr>
        <w:top w:val="single" w:sz="4" w:space="0" w:color="000000"/>
        <w:left w:val="double" w:sz="6" w:space="0" w:color="000000"/>
        <w:bottom w:val="single" w:sz="4" w:space="0" w:color="000000"/>
        <w:right w:val="double" w:sz="6" w:space="0" w:color="000000"/>
      </w:pBdr>
      <w:shd w:val="clear" w:color="auto" w:fill="000000"/>
      <w:suppressAutoHyphens w:val="0"/>
      <w:spacing w:beforeAutospacing="1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qFormat/>
    <w:rsid w:val="009C5F04"/>
    <w:pPr>
      <w:pBdr>
        <w:left w:val="double" w:sz="6" w:space="0" w:color="000000"/>
        <w:bottom w:val="double" w:sz="6" w:space="0" w:color="000000"/>
        <w:right w:val="double" w:sz="6" w:space="0" w:color="000000"/>
      </w:pBdr>
      <w:shd w:val="clear" w:color="auto" w:fill="000000"/>
      <w:suppressAutoHyphens w:val="0"/>
      <w:spacing w:beforeAutospacing="1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qFormat/>
    <w:rsid w:val="009C5F04"/>
    <w:pPr>
      <w:shd w:val="clear" w:color="auto" w:fill="000000"/>
      <w:suppressAutoHyphens w:val="0"/>
      <w:spacing w:beforeAutospacing="1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4">
    <w:name w:val="xl204"/>
    <w:basedOn w:val="Normalny"/>
    <w:qFormat/>
    <w:rsid w:val="009C5F04"/>
    <w:pPr>
      <w:shd w:val="clear" w:color="auto" w:fill="000000"/>
      <w:suppressAutoHyphens w:val="0"/>
      <w:spacing w:beforeAutospacing="1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qFormat/>
    <w:rsid w:val="009C5F04"/>
    <w:pPr>
      <w:pBdr>
        <w:top w:val="double" w:sz="6" w:space="0" w:color="000000"/>
        <w:bottom w:val="single" w:sz="8" w:space="0" w:color="000000"/>
      </w:pBdr>
      <w:shd w:val="clear" w:color="auto" w:fill="000000"/>
      <w:suppressAutoHyphens w:val="0"/>
      <w:spacing w:beforeAutospacing="1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6">
    <w:name w:val="xl206"/>
    <w:basedOn w:val="Normalny"/>
    <w:qFormat/>
    <w:rsid w:val="009C5F04"/>
    <w:pPr>
      <w:pBdr>
        <w:top w:val="double" w:sz="6" w:space="0" w:color="000000"/>
        <w:left w:val="double" w:sz="6" w:space="0" w:color="000000"/>
        <w:bottom w:val="single" w:sz="4" w:space="0" w:color="000000"/>
        <w:right w:val="double" w:sz="6" w:space="0" w:color="000000"/>
      </w:pBdr>
      <w:shd w:val="clear" w:color="auto" w:fill="000000"/>
      <w:suppressAutoHyphens w:val="0"/>
      <w:spacing w:beforeAutospacing="1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7">
    <w:name w:val="xl207"/>
    <w:basedOn w:val="Normalny"/>
    <w:qFormat/>
    <w:rsid w:val="009C5F04"/>
    <w:pPr>
      <w:pBdr>
        <w:top w:val="single" w:sz="4" w:space="0" w:color="000000"/>
        <w:left w:val="double" w:sz="6" w:space="0" w:color="000000"/>
        <w:bottom w:val="single" w:sz="8" w:space="0" w:color="000000"/>
        <w:right w:val="double" w:sz="6" w:space="0" w:color="000000"/>
      </w:pBdr>
      <w:shd w:val="clear" w:color="auto" w:fill="000000"/>
      <w:suppressAutoHyphens w:val="0"/>
      <w:spacing w:beforeAutospacing="1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8">
    <w:name w:val="xl208"/>
    <w:basedOn w:val="Normalny"/>
    <w:qFormat/>
    <w:rsid w:val="009C5F04"/>
    <w:pPr>
      <w:pBdr>
        <w:top w:val="double" w:sz="6" w:space="0" w:color="000000"/>
        <w:bottom w:val="double" w:sz="6" w:space="0" w:color="000000"/>
      </w:pBdr>
      <w:shd w:val="clear" w:color="auto" w:fill="000000"/>
      <w:suppressAutoHyphens w:val="0"/>
      <w:spacing w:beforeAutospacing="1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9">
    <w:name w:val="xl209"/>
    <w:basedOn w:val="Normalny"/>
    <w:qFormat/>
    <w:rsid w:val="009C5F04"/>
    <w:pPr>
      <w:pBdr>
        <w:top w:val="double" w:sz="6" w:space="0" w:color="000000"/>
        <w:left w:val="double" w:sz="6" w:space="0" w:color="000000"/>
        <w:bottom w:val="single" w:sz="8" w:space="0" w:color="000000"/>
        <w:right w:val="double" w:sz="6" w:space="0" w:color="000000"/>
      </w:pBdr>
      <w:shd w:val="clear" w:color="auto" w:fill="000000"/>
      <w:suppressAutoHyphens w:val="0"/>
      <w:spacing w:beforeAutospacing="1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0">
    <w:name w:val="xl210"/>
    <w:basedOn w:val="Normalny"/>
    <w:qFormat/>
    <w:rsid w:val="009C5F04"/>
    <w:pPr>
      <w:pBdr>
        <w:top w:val="single" w:sz="4" w:space="0" w:color="000000"/>
        <w:left w:val="double" w:sz="6" w:space="0" w:color="000000"/>
        <w:bottom w:val="single" w:sz="8" w:space="0" w:color="000000"/>
        <w:right w:val="double" w:sz="6" w:space="0" w:color="000000"/>
      </w:pBdr>
      <w:shd w:val="clear" w:color="auto" w:fill="000000"/>
      <w:suppressAutoHyphens w:val="0"/>
      <w:spacing w:beforeAutospacing="1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1">
    <w:name w:val="xl211"/>
    <w:basedOn w:val="Normalny"/>
    <w:qFormat/>
    <w:rsid w:val="009C5F04"/>
    <w:pPr>
      <w:pBdr>
        <w:left w:val="double" w:sz="6" w:space="0" w:color="000000"/>
        <w:bottom w:val="double" w:sz="6" w:space="0" w:color="000000"/>
        <w:right w:val="double" w:sz="6" w:space="0" w:color="000000"/>
      </w:pBdr>
      <w:shd w:val="clear" w:color="auto" w:fill="000000"/>
      <w:suppressAutoHyphens w:val="0"/>
      <w:spacing w:beforeAutospacing="1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2">
    <w:name w:val="xl212"/>
    <w:basedOn w:val="Normalny"/>
    <w:qFormat/>
    <w:rsid w:val="009C5F04"/>
    <w:pPr>
      <w:pBdr>
        <w:top w:val="double" w:sz="6" w:space="0" w:color="000000"/>
      </w:pBdr>
      <w:shd w:val="clear" w:color="auto" w:fill="000000"/>
      <w:suppressAutoHyphens w:val="0"/>
      <w:spacing w:beforeAutospacing="1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3">
    <w:name w:val="xl213"/>
    <w:basedOn w:val="Normalny"/>
    <w:qFormat/>
    <w:rsid w:val="009C5F04"/>
    <w:pPr>
      <w:shd w:val="clear" w:color="auto" w:fill="000000"/>
      <w:suppressAutoHyphens w:val="0"/>
      <w:spacing w:beforeAutospacing="1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4">
    <w:name w:val="xl214"/>
    <w:basedOn w:val="Normalny"/>
    <w:qFormat/>
    <w:rsid w:val="009C5F04"/>
    <w:pPr>
      <w:pBdr>
        <w:top w:val="double" w:sz="6" w:space="0" w:color="000000"/>
        <w:left w:val="double" w:sz="6" w:space="0" w:color="000000"/>
        <w:bottom w:val="single" w:sz="8" w:space="0" w:color="000000"/>
        <w:right w:val="double" w:sz="6" w:space="0" w:color="000000"/>
      </w:pBdr>
      <w:shd w:val="clear" w:color="auto" w:fill="000000"/>
      <w:suppressAutoHyphens w:val="0"/>
      <w:spacing w:beforeAutospacing="1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5">
    <w:name w:val="xl215"/>
    <w:basedOn w:val="Normalny"/>
    <w:qFormat/>
    <w:rsid w:val="009C5F04"/>
    <w:pPr>
      <w:pBdr>
        <w:top w:val="single" w:sz="8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auto" w:fill="000000"/>
      <w:suppressAutoHyphens w:val="0"/>
      <w:spacing w:beforeAutospacing="1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6">
    <w:name w:val="xl216"/>
    <w:basedOn w:val="Normalny"/>
    <w:qFormat/>
    <w:rsid w:val="009C5F04"/>
    <w:pPr>
      <w:pBdr>
        <w:left w:val="double" w:sz="6" w:space="0" w:color="000000"/>
        <w:bottom w:val="single" w:sz="8" w:space="0" w:color="000000"/>
        <w:right w:val="double" w:sz="6" w:space="0" w:color="000000"/>
      </w:pBdr>
      <w:shd w:val="clear" w:color="auto" w:fill="000000"/>
      <w:suppressAutoHyphens w:val="0"/>
      <w:spacing w:beforeAutospacing="1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7">
    <w:name w:val="xl217"/>
    <w:basedOn w:val="Normalny"/>
    <w:qFormat/>
    <w:rsid w:val="009C5F04"/>
    <w:pPr>
      <w:pBdr>
        <w:bottom w:val="double" w:sz="6" w:space="0" w:color="000000"/>
      </w:pBdr>
      <w:shd w:val="clear" w:color="auto" w:fill="000000"/>
      <w:suppressAutoHyphens w:val="0"/>
      <w:spacing w:beforeAutospacing="1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8">
    <w:name w:val="xl218"/>
    <w:basedOn w:val="Normalny"/>
    <w:qFormat/>
    <w:rsid w:val="009C5F04"/>
    <w:pPr>
      <w:pBdr>
        <w:top w:val="double" w:sz="6" w:space="0" w:color="000000"/>
        <w:bottom w:val="single" w:sz="4" w:space="0" w:color="000000"/>
      </w:pBdr>
      <w:shd w:val="clear" w:color="auto" w:fill="000000"/>
      <w:suppressAutoHyphens w:val="0"/>
      <w:spacing w:beforeAutospacing="1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9">
    <w:name w:val="xl219"/>
    <w:basedOn w:val="Normalny"/>
    <w:qFormat/>
    <w:rsid w:val="009C5F04"/>
    <w:pPr>
      <w:pBdr>
        <w:top w:val="single" w:sz="4" w:space="0" w:color="000000"/>
        <w:bottom w:val="double" w:sz="6" w:space="0" w:color="000000"/>
      </w:pBdr>
      <w:shd w:val="clear" w:color="auto" w:fill="000000"/>
      <w:suppressAutoHyphens w:val="0"/>
      <w:spacing w:beforeAutospacing="1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0">
    <w:name w:val="xl220"/>
    <w:basedOn w:val="Normalny"/>
    <w:qFormat/>
    <w:rsid w:val="009C5F04"/>
    <w:pPr>
      <w:pBdr>
        <w:top w:val="double" w:sz="6" w:space="0" w:color="000000"/>
        <w:left w:val="double" w:sz="6" w:space="0" w:color="000000"/>
        <w:bottom w:val="single" w:sz="8" w:space="0" w:color="000000"/>
        <w:right w:val="double" w:sz="6" w:space="0" w:color="000000"/>
      </w:pBdr>
      <w:shd w:val="clear" w:color="auto" w:fill="000000"/>
      <w:suppressAutoHyphens w:val="0"/>
      <w:spacing w:beforeAutospacing="1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1">
    <w:name w:val="xl221"/>
    <w:basedOn w:val="Normalny"/>
    <w:qFormat/>
    <w:rsid w:val="009C5F04"/>
    <w:pPr>
      <w:shd w:val="clear" w:color="auto" w:fill="000000"/>
      <w:suppressAutoHyphens w:val="0"/>
      <w:spacing w:beforeAutospacing="1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222">
    <w:name w:val="xl222"/>
    <w:basedOn w:val="Normalny"/>
    <w:qFormat/>
    <w:rsid w:val="009C5F04"/>
    <w:pPr>
      <w:pBdr>
        <w:top w:val="double" w:sz="6" w:space="0" w:color="000000"/>
        <w:bottom w:val="double" w:sz="6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3">
    <w:name w:val="xl223"/>
    <w:basedOn w:val="Normalny"/>
    <w:qFormat/>
    <w:rsid w:val="009C5F04"/>
    <w:pPr>
      <w:pBdr>
        <w:top w:val="double" w:sz="6" w:space="0" w:color="000000"/>
        <w:bottom w:val="double" w:sz="6" w:space="0" w:color="000000"/>
        <w:right w:val="double" w:sz="6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4">
    <w:name w:val="xl224"/>
    <w:basedOn w:val="Normalny"/>
    <w:qFormat/>
    <w:rsid w:val="009C5F04"/>
    <w:pPr>
      <w:pBdr>
        <w:top w:val="double" w:sz="6" w:space="0" w:color="000000"/>
        <w:left w:val="double" w:sz="6" w:space="0" w:color="000000"/>
        <w:right w:val="double" w:sz="6" w:space="0" w:color="000000"/>
      </w:pBdr>
      <w:shd w:val="clear" w:color="auto" w:fill="FFFF00"/>
      <w:suppressAutoHyphens w:val="0"/>
      <w:spacing w:beforeAutospacing="1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5">
    <w:name w:val="xl225"/>
    <w:basedOn w:val="Normalny"/>
    <w:qFormat/>
    <w:rsid w:val="009C5F04"/>
    <w:pPr>
      <w:pBdr>
        <w:left w:val="double" w:sz="6" w:space="0" w:color="000000"/>
        <w:bottom w:val="single" w:sz="8" w:space="0" w:color="000000"/>
        <w:right w:val="double" w:sz="6" w:space="0" w:color="000000"/>
      </w:pBdr>
      <w:shd w:val="clear" w:color="auto" w:fill="FFFF00"/>
      <w:suppressAutoHyphens w:val="0"/>
      <w:spacing w:beforeAutospacing="1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6">
    <w:name w:val="xl226"/>
    <w:basedOn w:val="Normalny"/>
    <w:qFormat/>
    <w:rsid w:val="009C5F04"/>
    <w:pPr>
      <w:pBdr>
        <w:top w:val="double" w:sz="6" w:space="0" w:color="000000"/>
        <w:left w:val="double" w:sz="6" w:space="0" w:color="000000"/>
        <w:right w:val="double" w:sz="6" w:space="0" w:color="000000"/>
      </w:pBdr>
      <w:shd w:val="clear" w:color="auto" w:fill="FFFF00"/>
      <w:suppressAutoHyphens w:val="0"/>
      <w:spacing w:beforeAutospacing="1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7">
    <w:name w:val="xl227"/>
    <w:basedOn w:val="Normalny"/>
    <w:qFormat/>
    <w:rsid w:val="009C5F04"/>
    <w:pPr>
      <w:pBdr>
        <w:left w:val="double" w:sz="6" w:space="0" w:color="000000"/>
        <w:bottom w:val="single" w:sz="8" w:space="0" w:color="000000"/>
        <w:right w:val="double" w:sz="6" w:space="0" w:color="000000"/>
      </w:pBdr>
      <w:shd w:val="clear" w:color="auto" w:fill="FFFF00"/>
      <w:suppressAutoHyphens w:val="0"/>
      <w:spacing w:beforeAutospacing="1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ZnakZnakZnakZnakZnakZnakZnakZnakZnakZnakZnak">
    <w:name w:val="Znak Znak Znak Znak Znak Znak Znak Znak Znak Znak Znak"/>
    <w:basedOn w:val="Normalny"/>
    <w:qFormat/>
    <w:rsid w:val="00A61377"/>
    <w:pPr>
      <w:suppressAutoHyphens w:val="0"/>
    </w:pPr>
    <w:rPr>
      <w:rFonts w:ascii="Arial" w:hAnsi="Arial" w:cs="Arial"/>
      <w:lang w:eastAsia="pl-PL"/>
    </w:rPr>
  </w:style>
  <w:style w:type="paragraph" w:customStyle="1" w:styleId="Bezodstpw1">
    <w:name w:val="Bez odstępów1"/>
    <w:qFormat/>
    <w:rsid w:val="00B10FC5"/>
    <w:rPr>
      <w:rFonts w:ascii="Calibri" w:hAnsi="Calibri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qFormat/>
    <w:rsid w:val="00B10FC5"/>
    <w:pPr>
      <w:spacing w:after="120"/>
    </w:pPr>
    <w:rPr>
      <w:sz w:val="16"/>
      <w:szCs w:val="16"/>
    </w:rPr>
  </w:style>
  <w:style w:type="paragraph" w:customStyle="1" w:styleId="ZLITUSTzmustliter">
    <w:name w:val="Z_LIT/UST(§) – zm. ust. (§) literą"/>
    <w:basedOn w:val="Normalny"/>
    <w:uiPriority w:val="46"/>
    <w:qFormat/>
    <w:rsid w:val="00983B37"/>
    <w:pPr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6B1FB2"/>
    <w:pPr>
      <w:suppressAutoHyphens w:val="0"/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6B1FB2"/>
    <w:pPr>
      <w:suppressAutoHyphens w:val="0"/>
      <w:spacing w:line="360" w:lineRule="auto"/>
      <w:ind w:left="2336" w:hanging="476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6B1FB2"/>
    <w:pPr>
      <w:suppressAutoHyphens w:val="0"/>
      <w:spacing w:line="360" w:lineRule="auto"/>
      <w:ind w:left="1860"/>
      <w:jc w:val="both"/>
    </w:pPr>
    <w:rPr>
      <w:rFonts w:ascii="Times" w:hAnsi="Times" w:cs="Arial"/>
      <w:bCs/>
      <w:lang w:eastAsia="pl-PL"/>
    </w:rPr>
  </w:style>
  <w:style w:type="paragraph" w:customStyle="1" w:styleId="ODNONIKtreodnonika">
    <w:name w:val="ODNOŚNIK – treść odnośnika"/>
    <w:uiPriority w:val="19"/>
    <w:qFormat/>
    <w:rsid w:val="006B1FB2"/>
    <w:pPr>
      <w:ind w:left="284" w:hanging="284"/>
      <w:jc w:val="both"/>
    </w:pPr>
    <w:rPr>
      <w:rFonts w:cs="Arial"/>
    </w:rPr>
  </w:style>
  <w:style w:type="paragraph" w:customStyle="1" w:styleId="Tiret0">
    <w:name w:val="Tiret 0"/>
    <w:basedOn w:val="Normalny"/>
    <w:qFormat/>
    <w:rsid w:val="0078507B"/>
    <w:pPr>
      <w:numPr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85129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E4F11"/>
    <w:pPr>
      <w:tabs>
        <w:tab w:val="left" w:pos="284"/>
        <w:tab w:val="right" w:leader="dot" w:pos="9628"/>
      </w:tabs>
      <w:spacing w:line="276" w:lineRule="auto"/>
      <w:jc w:val="both"/>
    </w:pPr>
    <w:rPr>
      <w:rFonts w:ascii="Calibri" w:hAnsi="Calibri" w:cs="Calibri"/>
      <w:spacing w:val="-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85129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85129"/>
    <w:pPr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eastAsia="pl-PL"/>
    </w:rPr>
  </w:style>
  <w:style w:type="paragraph" w:customStyle="1" w:styleId="Akapitzlist3">
    <w:name w:val="Akapit z listą3"/>
    <w:basedOn w:val="Normalny"/>
    <w:qFormat/>
    <w:rsid w:val="006E0FB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prawka">
    <w:name w:val="Revision"/>
    <w:uiPriority w:val="99"/>
    <w:semiHidden/>
    <w:qFormat/>
    <w:rsid w:val="00113C0E"/>
    <w:rPr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6D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99"/>
    <w:rsid w:val="004D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263363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07ED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16272"/>
    <w:rPr>
      <w:color w:val="954F72" w:themeColor="followedHyperlink"/>
      <w:u w:val="single"/>
    </w:rPr>
  </w:style>
  <w:style w:type="character" w:customStyle="1" w:styleId="pktZnak">
    <w:name w:val="pkt Znak"/>
    <w:link w:val="pkt"/>
    <w:rsid w:val="00813CDF"/>
    <w:rPr>
      <w:rFonts w:cs="Arial Unicode MS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bip.powiat.klodzko.pl/1020/70/platforma-zakupowa-powiatu-klodzkiego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interbroker.pl/art/18/ochrona-danych-osobowych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broker.logintrade.ne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nterbroker.pl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nterbroker@interbroke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E9275-3E9E-4234-BA2F-0560A769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11776</Words>
  <Characters>70661</Characters>
  <Application>Microsoft Office Word</Application>
  <DocSecurity>0</DocSecurity>
  <Lines>588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Piotr Zilbert</cp:lastModifiedBy>
  <cp:revision>20</cp:revision>
  <cp:lastPrinted>2023-02-07T12:24:00Z</cp:lastPrinted>
  <dcterms:created xsi:type="dcterms:W3CDTF">2022-08-31T06:43:00Z</dcterms:created>
  <dcterms:modified xsi:type="dcterms:W3CDTF">2023-02-10T08:37:00Z</dcterms:modified>
</cp:coreProperties>
</file>