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A" w:rsidRPr="00B11425" w:rsidRDefault="002213AC" w:rsidP="005613BA">
      <w:pPr>
        <w:pStyle w:val="Tekstpodstawowy2"/>
        <w:ind w:left="36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Dodatek nr 7</w:t>
      </w:r>
      <w:r w:rsidR="005613BA" w:rsidRPr="00B11425">
        <w:rPr>
          <w:rFonts w:asciiTheme="minorHAnsi" w:hAnsiTheme="minorHAnsi"/>
          <w:sz w:val="20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Zamawiający:  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Ul. Artwińskiego 3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5613BA" w:rsidRPr="00B11425" w:rsidRDefault="005613BA" w:rsidP="005613BA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</w:rPr>
        <w:t>Wykonawca:</w:t>
      </w: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(pełna nazwa/firma, adres,)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11425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after="0"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(imię, nazwisko, stanowisko/podstawa do reprezentacji)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B11425">
        <w:rPr>
          <w:rFonts w:asciiTheme="minorHAnsi" w:hAnsiTheme="minorHAnsi" w:cs="Times New Roman"/>
          <w:b/>
          <w:bCs/>
          <w:sz w:val="20"/>
          <w:szCs w:val="20"/>
        </w:rPr>
        <w:t xml:space="preserve">                                                   Oświadczenie wykonawcy 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B11425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B11425">
        <w:rPr>
          <w:rFonts w:asciiTheme="minorHAnsi" w:eastAsiaTheme="minorHAnsi" w:hAnsiTheme="minorHAnsi"/>
          <w:sz w:val="20"/>
          <w:szCs w:val="20"/>
        </w:rPr>
        <w:t xml:space="preserve">Rozporządzeniem Ministra Rozwoju z dnia 26 lipca 2016r w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  <w:r w:rsidRPr="00B11425">
        <w:rPr>
          <w:rFonts w:asciiTheme="minorHAnsi" w:eastAsia="TimesNewRoman,Bold" w:hAnsiTheme="minorHAnsi"/>
          <w:bCs/>
        </w:rPr>
        <w:t xml:space="preserve">Dotyczy postępowania nr </w:t>
      </w:r>
      <w:r w:rsidRPr="00B11425">
        <w:rPr>
          <w:rFonts w:asciiTheme="minorHAnsi" w:hAnsiTheme="minorHAnsi"/>
        </w:rPr>
        <w:t>AZP 241-</w:t>
      </w:r>
      <w:r w:rsidR="00B40821">
        <w:rPr>
          <w:rFonts w:asciiTheme="minorHAnsi" w:hAnsiTheme="minorHAnsi"/>
        </w:rPr>
        <w:t>6</w:t>
      </w:r>
      <w:r w:rsidR="0080337D">
        <w:rPr>
          <w:rFonts w:asciiTheme="minorHAnsi" w:hAnsiTheme="minorHAnsi"/>
        </w:rPr>
        <w:t>9</w:t>
      </w:r>
      <w:r w:rsidRPr="00B11425">
        <w:rPr>
          <w:rFonts w:asciiTheme="minorHAnsi" w:hAnsiTheme="minorHAnsi"/>
        </w:rPr>
        <w:t>/2019,</w:t>
      </w:r>
      <w:r w:rsidRPr="00B11425">
        <w:rPr>
          <w:rFonts w:asciiTheme="minorHAnsi" w:hAnsiTheme="minorHAnsi"/>
          <w:b/>
        </w:rPr>
        <w:t xml:space="preserve"> </w:t>
      </w:r>
      <w:r w:rsidR="0080337D">
        <w:rPr>
          <w:rFonts w:asciiTheme="minorHAnsi" w:eastAsia="Tahoma" w:hAnsiTheme="minorHAnsi"/>
        </w:rPr>
        <w:t>z</w:t>
      </w:r>
      <w:r w:rsidR="0080337D" w:rsidRPr="00CD2C5C">
        <w:rPr>
          <w:rFonts w:asciiTheme="minorHAnsi" w:eastAsia="Tahoma" w:hAnsiTheme="minorHAnsi"/>
        </w:rPr>
        <w:t>akup wraz z dostawą antybiotyków, leków onkologicznych, leków psychotropowych, preparatów do żywienia pozajelitowego, roztworu do udrażniania portów naczyniowych dla Apteki Szpitalnej Świętokrzyskiego Centrum Onkologii w Kielcach</w:t>
      </w: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  <w:b/>
        </w:rPr>
      </w:pPr>
      <w:r w:rsidRPr="00B11425">
        <w:rPr>
          <w:rFonts w:asciiTheme="minorHAnsi" w:eastAsia="TimesNewRoman,Bold" w:hAnsiTheme="minorHAnsi"/>
          <w:bCs/>
        </w:rPr>
        <w:t>Oświadczam, że dokument :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a)……………………………………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b)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c) 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d)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</w:p>
    <w:p w:rsidR="005613BA" w:rsidRPr="00B11425" w:rsidRDefault="005613BA" w:rsidP="005613B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ind w:left="426" w:hanging="426"/>
        <w:rPr>
          <w:rFonts w:asciiTheme="minorHAnsi" w:hAnsiTheme="minorHAnsi"/>
          <w:bCs/>
        </w:rPr>
      </w:pPr>
      <w:r w:rsidRPr="00B11425">
        <w:rPr>
          <w:rFonts w:asciiTheme="minorHAnsi" w:hAnsiTheme="minorHAnsi"/>
          <w:bCs/>
        </w:rPr>
        <w:t xml:space="preserve">Oświadczam, że dokumenty: </w:t>
      </w:r>
    </w:p>
    <w:p w:rsidR="005613BA" w:rsidRPr="00B11425" w:rsidRDefault="005613BA" w:rsidP="005613BA">
      <w:pPr>
        <w:pStyle w:val="Akapitzlist"/>
        <w:autoSpaceDE w:val="0"/>
        <w:ind w:left="426"/>
        <w:rPr>
          <w:rFonts w:asciiTheme="minorHAnsi" w:hAnsiTheme="minorHAnsi"/>
          <w:b/>
          <w:bCs/>
        </w:rPr>
      </w:pPr>
      <w:r w:rsidRPr="00B11425">
        <w:rPr>
          <w:rFonts w:asciiTheme="minorHAnsi" w:hAnsiTheme="minorHAnsi"/>
          <w:bCs/>
        </w:rPr>
        <w:t xml:space="preserve">przesłane / załączone do wskazanego  postępowania </w:t>
      </w:r>
      <w:r w:rsidRPr="00B11425">
        <w:rPr>
          <w:rFonts w:asciiTheme="minorHAnsi" w:hAnsiTheme="minorHAnsi"/>
          <w:b/>
          <w:bCs/>
        </w:rPr>
        <w:t>*</w:t>
      </w:r>
      <w:r w:rsidRPr="00B11425">
        <w:rPr>
          <w:rFonts w:asciiTheme="minorHAnsi" w:hAnsiTheme="minorHAnsi"/>
          <w:bCs/>
        </w:rPr>
        <w:t xml:space="preserve"> są aktualne na wymagany przez Zamawiającego termin tj. ………………. </w:t>
      </w:r>
      <w:r w:rsidRPr="00B11425">
        <w:rPr>
          <w:rFonts w:asciiTheme="minorHAnsi" w:hAnsiTheme="minorHAnsi"/>
          <w:b/>
          <w:bCs/>
        </w:rPr>
        <w:t>(Wykonawca wpisuje termin z złożenia</w:t>
      </w:r>
      <w:r w:rsidR="00B40821">
        <w:rPr>
          <w:rFonts w:asciiTheme="minorHAnsi" w:hAnsiTheme="minorHAnsi"/>
          <w:b/>
          <w:bCs/>
        </w:rPr>
        <w:t xml:space="preserve"> oświadczenia</w:t>
      </w:r>
      <w:r w:rsidRPr="00B11425">
        <w:rPr>
          <w:rFonts w:asciiTheme="minorHAnsi" w:hAnsiTheme="minorHAnsi"/>
          <w:b/>
          <w:bCs/>
        </w:rPr>
        <w:t xml:space="preserve"> )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B11425">
        <w:rPr>
          <w:rFonts w:asciiTheme="minorHAnsi" w:hAnsiTheme="minorHAnsi"/>
          <w:sz w:val="20"/>
          <w:szCs w:val="20"/>
        </w:rPr>
        <w:t>______________, dnia ____________2019 r.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B11425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80337D"/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savePreviewPicture/>
  <w:compat/>
  <w:rsids>
    <w:rsidRoot w:val="005613BA"/>
    <w:rsid w:val="00121645"/>
    <w:rsid w:val="002213AC"/>
    <w:rsid w:val="002446BC"/>
    <w:rsid w:val="004260A0"/>
    <w:rsid w:val="004C418B"/>
    <w:rsid w:val="005613BA"/>
    <w:rsid w:val="0080337D"/>
    <w:rsid w:val="00A10C29"/>
    <w:rsid w:val="00A67931"/>
    <w:rsid w:val="00B4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>ŚCO Kielce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3</cp:revision>
  <dcterms:created xsi:type="dcterms:W3CDTF">2019-04-23T11:07:00Z</dcterms:created>
  <dcterms:modified xsi:type="dcterms:W3CDTF">2019-04-23T11:07:00Z</dcterms:modified>
</cp:coreProperties>
</file>