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241F" w14:textId="77777777" w:rsidR="00C24C06" w:rsidRDefault="00C24C06" w:rsidP="00837A9E">
      <w:pPr>
        <w:jc w:val="right"/>
        <w:rPr>
          <w:rFonts w:ascii="Arial" w:hAnsi="Arial" w:cs="Arial"/>
          <w:sz w:val="24"/>
          <w:szCs w:val="24"/>
        </w:rPr>
      </w:pPr>
    </w:p>
    <w:p w14:paraId="16CAB2B8" w14:textId="4FD0F397" w:rsidR="00C24C06" w:rsidRDefault="00C24C06" w:rsidP="00C24C06">
      <w:pPr>
        <w:jc w:val="center"/>
        <w:rPr>
          <w:rFonts w:ascii="Arial" w:hAnsi="Arial" w:cs="Arial"/>
          <w:sz w:val="24"/>
          <w:szCs w:val="24"/>
        </w:rPr>
      </w:pPr>
      <w:r w:rsidRPr="00AC4616">
        <w:rPr>
          <w:noProof/>
        </w:rPr>
        <w:drawing>
          <wp:inline distT="0" distB="0" distL="0" distR="0" wp14:anchorId="6B4EA7DD" wp14:editId="438AAE4A">
            <wp:extent cx="2280336" cy="542245"/>
            <wp:effectExtent l="0" t="0" r="5715" b="0"/>
            <wp:docPr id="1581521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58" cy="54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AC4616">
        <w:rPr>
          <w:noProof/>
        </w:rPr>
        <w:drawing>
          <wp:inline distT="0" distB="0" distL="0" distR="0" wp14:anchorId="5CAD8E2C" wp14:editId="09341803">
            <wp:extent cx="674851" cy="998778"/>
            <wp:effectExtent l="0" t="0" r="0" b="0"/>
            <wp:docPr id="71778887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8" cy="10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F8F5A" w14:textId="137CD1E6" w:rsidR="00E86A22" w:rsidRPr="00B80F29" w:rsidRDefault="007C1A8A" w:rsidP="00837A9E">
      <w:pPr>
        <w:jc w:val="right"/>
        <w:rPr>
          <w:rFonts w:cstheme="minorHAnsi"/>
        </w:rPr>
      </w:pPr>
      <w:r w:rsidRPr="00B80F29">
        <w:rPr>
          <w:rFonts w:cstheme="minorHAnsi"/>
        </w:rPr>
        <w:t xml:space="preserve">                                                                                                                                            </w:t>
      </w:r>
      <w:r w:rsidR="00837A9E" w:rsidRPr="00B80F29">
        <w:rPr>
          <w:rFonts w:cstheme="minorHAnsi"/>
        </w:rPr>
        <w:t xml:space="preserve">     </w:t>
      </w:r>
      <w:r w:rsidRPr="00B80F29">
        <w:rPr>
          <w:rFonts w:cstheme="minorHAnsi"/>
        </w:rPr>
        <w:t xml:space="preserve">Mikołajki Pomorskie, </w:t>
      </w:r>
      <w:r w:rsidR="00837A9E" w:rsidRPr="00B80F29">
        <w:rPr>
          <w:rFonts w:cstheme="minorHAnsi"/>
        </w:rPr>
        <w:t>2023-0</w:t>
      </w:r>
      <w:r w:rsidR="00C24C06" w:rsidRPr="00B80F29">
        <w:rPr>
          <w:rFonts w:cstheme="minorHAnsi"/>
        </w:rPr>
        <w:t>9</w:t>
      </w:r>
      <w:r w:rsidR="00FC534C" w:rsidRPr="00B80F29">
        <w:rPr>
          <w:rFonts w:cstheme="minorHAnsi"/>
        </w:rPr>
        <w:t>-2</w:t>
      </w:r>
      <w:r w:rsidR="00597FC2">
        <w:rPr>
          <w:rFonts w:cstheme="minorHAnsi"/>
        </w:rPr>
        <w:t>6</w:t>
      </w:r>
    </w:p>
    <w:p w14:paraId="082DA60C" w14:textId="5A47D7B7" w:rsidR="007C1A8A" w:rsidRPr="00B80F29" w:rsidRDefault="007C1A8A" w:rsidP="008B2EDA">
      <w:pPr>
        <w:rPr>
          <w:rFonts w:cstheme="minorHAnsi"/>
        </w:rPr>
      </w:pPr>
    </w:p>
    <w:p w14:paraId="112B6F5D" w14:textId="27A79EF4" w:rsidR="007C1A8A" w:rsidRPr="00B80F29" w:rsidRDefault="007C1A8A" w:rsidP="008B2EDA">
      <w:pPr>
        <w:rPr>
          <w:rFonts w:cstheme="minorHAnsi"/>
        </w:rPr>
      </w:pPr>
      <w:r w:rsidRPr="00B80F29">
        <w:rPr>
          <w:rFonts w:cstheme="minorHAnsi"/>
        </w:rPr>
        <w:t>Strona internetowa prowadzonego postepowania:</w:t>
      </w:r>
    </w:p>
    <w:p w14:paraId="37DCC98D" w14:textId="43C30DFF" w:rsidR="00FC534C" w:rsidRPr="00B80F29" w:rsidRDefault="007C1A8A" w:rsidP="008B2EDA">
      <w:pPr>
        <w:rPr>
          <w:rFonts w:cstheme="minorHAnsi"/>
        </w:rPr>
      </w:pPr>
      <w:r w:rsidRPr="00B80F29">
        <w:rPr>
          <w:rFonts w:cstheme="minorHAnsi"/>
        </w:rPr>
        <w:t>https:// platformazakupowa.pl/pn/mikolajkipomorskie</w:t>
      </w:r>
    </w:p>
    <w:p w14:paraId="53153241" w14:textId="7A09A673" w:rsidR="00FC534C" w:rsidRDefault="00FC534C" w:rsidP="00FC53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Wyjaśnienia do  treści SWZ</w:t>
      </w:r>
    </w:p>
    <w:p w14:paraId="79233AFB" w14:textId="372F37D4" w:rsidR="00FC534C" w:rsidRPr="00FC534C" w:rsidRDefault="00FC534C" w:rsidP="00FC534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Nazwa zadania: </w:t>
      </w:r>
      <w:r w:rsidRPr="008841A0"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Bezpieczne przejście w Mikołajkach Pomorskich”</w:t>
      </w:r>
    </w:p>
    <w:p w14:paraId="6F371ACB" w14:textId="52676CC1" w:rsidR="00C12777" w:rsidRDefault="00C12777" w:rsidP="00C1277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 xml:space="preserve">Działając w trybie art. </w:t>
      </w:r>
      <w:r w:rsidR="00FC534C">
        <w:rPr>
          <w:rFonts w:ascii="CIDFont+F4" w:hAnsi="CIDFont+F4" w:cs="CIDFont+F4"/>
        </w:rPr>
        <w:t xml:space="preserve">284 ust. 2 </w:t>
      </w:r>
      <w:r>
        <w:rPr>
          <w:rFonts w:ascii="CIDFont+F4" w:hAnsi="CIDFont+F4" w:cs="CIDFont+F4"/>
        </w:rPr>
        <w:t xml:space="preserve"> ustawy z dnia 11 września 2019 r. Prawo zamówień publicznych</w:t>
      </w:r>
    </w:p>
    <w:p w14:paraId="300BC453" w14:textId="018C0218" w:rsidR="00C12777" w:rsidRDefault="00C12777" w:rsidP="00C1277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(Dz. U. z 20</w:t>
      </w:r>
      <w:r w:rsidR="00FC534C">
        <w:rPr>
          <w:rFonts w:ascii="CIDFont+F4" w:hAnsi="CIDFont+F4" w:cs="CIDFont+F4"/>
        </w:rPr>
        <w:t>22</w:t>
      </w:r>
      <w:r>
        <w:rPr>
          <w:rFonts w:ascii="CIDFont+F4" w:hAnsi="CIDFont+F4" w:cs="CIDFont+F4"/>
        </w:rPr>
        <w:t xml:space="preserve"> r., poz. </w:t>
      </w:r>
      <w:r w:rsidR="00FC534C">
        <w:rPr>
          <w:rFonts w:ascii="CIDFont+F4" w:hAnsi="CIDFont+F4" w:cs="CIDFont+F4"/>
        </w:rPr>
        <w:t>1710</w:t>
      </w:r>
      <w:r>
        <w:rPr>
          <w:rFonts w:ascii="CIDFont+F4" w:hAnsi="CIDFont+F4" w:cs="CIDFont+F4"/>
        </w:rPr>
        <w:t xml:space="preserve"> ze zm.), Zamawiający przekazuje treść zapytań do treści SWZ i udziela</w:t>
      </w:r>
    </w:p>
    <w:p w14:paraId="026692A5" w14:textId="7C354426" w:rsidR="007C1A8A" w:rsidRPr="00B80F29" w:rsidRDefault="00C12777" w:rsidP="00FC534C">
      <w:pPr>
        <w:rPr>
          <w:rFonts w:cstheme="minorHAnsi"/>
          <w:b/>
          <w:bCs/>
        </w:rPr>
      </w:pPr>
      <w:r w:rsidRPr="00B80F29">
        <w:rPr>
          <w:rFonts w:cstheme="minorHAnsi"/>
        </w:rPr>
        <w:t>następujących wyjaśnień</w:t>
      </w:r>
      <w:r w:rsidR="00FC534C" w:rsidRPr="00B80F29">
        <w:rPr>
          <w:rFonts w:cstheme="minorHAnsi"/>
          <w:b/>
          <w:bCs/>
        </w:rPr>
        <w:t>:</w:t>
      </w:r>
    </w:p>
    <w:p w14:paraId="7F956736" w14:textId="3BC528C5" w:rsidR="00B80F29" w:rsidRPr="00B80F29" w:rsidRDefault="00B80F29" w:rsidP="00FC534C">
      <w:pPr>
        <w:rPr>
          <w:rFonts w:cstheme="minorHAnsi"/>
        </w:rPr>
      </w:pPr>
      <w:r w:rsidRPr="00B80F29">
        <w:rPr>
          <w:rFonts w:cstheme="minorHAnsi"/>
        </w:rPr>
        <w:t>Pytanie 1</w:t>
      </w:r>
    </w:p>
    <w:p w14:paraId="2D9E08F3" w14:textId="77777777" w:rsidR="00FC534C" w:rsidRDefault="00FC534C" w:rsidP="00FC534C">
      <w:r>
        <w:t xml:space="preserve">1 ) Czy realizowany inwestycja ma przyjęte obliczenia opraw zgodne z klasami oświetlenia dróg M2 , M3, M6 które zapewnią bezpieczeństwo, dołączenie odpowiednich obliczeń fotometrycznych do zamówienia. </w:t>
      </w:r>
    </w:p>
    <w:p w14:paraId="15DBEEDD" w14:textId="77777777" w:rsidR="00FC534C" w:rsidRDefault="00FC534C" w:rsidP="00FC534C">
      <w:r>
        <w:t>Odpowiedź:</w:t>
      </w:r>
    </w:p>
    <w:p w14:paraId="1B0C3BF0" w14:textId="77777777" w:rsidR="00FC534C" w:rsidRDefault="00FC534C" w:rsidP="00FC534C">
      <w:pPr>
        <w:pStyle w:val="NormalnyWeb"/>
        <w:rPr>
          <w:rStyle w:val="colour"/>
          <w:color w:val="FF0000"/>
        </w:rPr>
      </w:pPr>
      <w:r w:rsidRPr="00FC534C">
        <w:rPr>
          <w:rStyle w:val="colour"/>
        </w:rPr>
        <w:t>Obliczenia wykonane zostały przez uprawnionego projektanta branży elektrycznej w zgodności z obowiązującymi normami w tym zakresie</w:t>
      </w:r>
      <w:r>
        <w:rPr>
          <w:rStyle w:val="colour"/>
          <w:color w:val="FF0000"/>
        </w:rPr>
        <w:t>.</w:t>
      </w:r>
    </w:p>
    <w:p w14:paraId="78C1B332" w14:textId="4D92D8B0" w:rsidR="00B80F29" w:rsidRDefault="00FC534C" w:rsidP="00FC534C">
      <w:pPr>
        <w:pStyle w:val="NormalnyWeb"/>
      </w:pPr>
      <w:r w:rsidRPr="00B80F29">
        <w:rPr>
          <w:rStyle w:val="colour"/>
        </w:rPr>
        <w:t>Pytanie 2</w:t>
      </w:r>
      <w:r>
        <w:br/>
        <w:t xml:space="preserve">2) Proszę o dodanie do SIWZ obowiązujących Norm na zamawiane produkty do opisów, które mają zastosowane, a nie zostały podane. Normy na słupy i oświetlenie jakie. Obowiązujące normy oświetlenia drogowego powinny zapewniać bezpieczeństwo osobom poruszającym się po nich, oraz swobodę poruszania się wszystkim uczestników ruchu. nowych norm: PN-EN 13201-2 :2016-03 PN-EN60698-1 PN-EN60598-2-3 PN-EN 55015 PN-EN61547, PN-EN61000-3-2, PN-EN61000-3-3 Prawo własności intelektualnej i przemysłowej i nią niniejszej zwalczaniu nieuczciwej konkurencji , Analizy służyły następujące akty prawne, rozporządzenia oraz Polskie, wynikający z art.4 ust.3 TUE oraz art.7 Konstytucji RP, obowiązek respektowania zasad prawa unijnego przy wykonywaniu kompetencji przewidzianych dla niego w ustawy Prawa własności przemysłowej, z zakresu własności przemysłowej przez Trybunał Sprawiedliwości Unii E Normy: </w:t>
      </w:r>
      <w:r w:rsidR="00B80F29">
        <w:t xml:space="preserve"> Ustawy  o efektywności energetycznej z maja 2016.</w:t>
      </w:r>
    </w:p>
    <w:p w14:paraId="4DF95913" w14:textId="64F13F5C" w:rsidR="00FC534C" w:rsidRDefault="00B80F29" w:rsidP="00FC534C">
      <w:pPr>
        <w:pStyle w:val="NormalnyWeb"/>
      </w:pPr>
      <w:r>
        <w:t>Pytanie 3</w:t>
      </w:r>
      <w:r w:rsidR="00FC534C">
        <w:br/>
        <w:t>3) Producent opraw oświetleniowych deklaruje zgodności z następującymi normami z zakresu bezpieczeństwa użytkowania: - EN 60598-1 _ EN 60598-2 W dokumentach do projektu i SIWZ nie zostały uwzględnione Normy EU dla użytkowników i wymogów bezpieczeństwa :Organ właściwy w sprawach zamówień publicznych, w zakresie w zakresie określonym ustawą z dnia 29 stycznia 2004r. Zgodnie z definicją z rozporządzenia 2019/1020, przez „nadzór rynku” należy rozumieć jako „czynności wykonywane i środki stosowane przez organy nadzoru rynku w celu zapewnienia, aby produkty spełniały wymagania określone w mającym zastosowanie unijnym prawodawstwie harmonizacyjnym oraz w celu zapewnienia ochrony interesu publicznego określonego w tym prawodawstwie” (art. 3 pkt 3). System nadzoru rynku w Polsce tworzą Prezes Urzędu Ochrony Konkurencji i Konsumentów oraz organy nadzoru rynku uprawnione do kontroli wyrobów i prowadzenia postępowań administracyjnych wobec wyrobów niespełniających obowiązujących na terenie Unii Europejskiej wymagań. Badania na zgodność Ustawy o ogólnym bezpieczeństwie produktowe, wymagania dla sprzętu elektrycznego:</w:t>
      </w:r>
    </w:p>
    <w:p w14:paraId="03879EDA" w14:textId="77777777" w:rsidR="00B80F29" w:rsidRPr="00FC534C" w:rsidRDefault="00B80F29" w:rsidP="00FC534C">
      <w:pPr>
        <w:pStyle w:val="NormalnyWeb"/>
      </w:pPr>
    </w:p>
    <w:p w14:paraId="45C923C6" w14:textId="716A43B0" w:rsidR="00B80F29" w:rsidRPr="00B80F29" w:rsidRDefault="00B80F29" w:rsidP="008B2EDA">
      <w:pPr>
        <w:rPr>
          <w:rFonts w:cstheme="minorHAnsi"/>
        </w:rPr>
      </w:pPr>
      <w:r w:rsidRPr="00B80F29">
        <w:rPr>
          <w:rFonts w:cstheme="minorHAnsi"/>
        </w:rPr>
        <w:lastRenderedPageBreak/>
        <w:t>Odpowiedź na pytanie 2 i 3</w:t>
      </w:r>
    </w:p>
    <w:p w14:paraId="35F23C5C" w14:textId="77777777" w:rsidR="00B80F29" w:rsidRPr="00B80F29" w:rsidRDefault="00B80F29" w:rsidP="00B80F29">
      <w:pPr>
        <w:pStyle w:val="NormalnyWeb"/>
      </w:pPr>
      <w:r w:rsidRPr="00B80F29">
        <w:rPr>
          <w:rStyle w:val="colour"/>
        </w:rPr>
        <w:t>Szczegółowy wykaz norm i aktów prawnych dla produktów przyjętych przy realizacji przedmiotowego przedsięwzięcia ujęte zostały w projekcie oraz STWiORB i udostępnione przez Zamawiającego w materiałach. W przypadku braku jakichkolwiek przepisów należy stosować wyroby dopuszczone do obrotu i stosowania w budownictwie. Jakość zastosowanych wyrobów powinna być potwierdzona przez producenta zaświadczeniem o jakości lub znakiem kontroli jakości. Na zastosowanym produkcie musi widnieć informacja, że wyrób posiada aprobatę techniczną IBDiM i jej numer/nazwę jednostki certyfikującej etc. bądź też znak budowlany „B” i/lub znak „CE”, w zgodności z obowiązującym w tym zakresie rozporządzeniem Ministra Infrastruktury w sprawie sposobu deklarowania właściwości użytkowych wyrobów budowlanych oraz sposobu znakowania ich znakiem budowlanym. Wyroby bez dokumentów potwierdzających przez producenta o ich jakości nie mogą być dopuszczone do stosowania.  Wykonawca jest zobowiązany wykonać przedmiot zamówienia zgodnie ze wskazaniami w projekcie, STWiORB oraz aktualnymi (obowiązującymi) normami i powszechnie obowiązującymi przepisami prawa.</w:t>
      </w:r>
    </w:p>
    <w:p w14:paraId="304C212C" w14:textId="77777777" w:rsidR="00B80F29" w:rsidRDefault="00B80F29" w:rsidP="008B2EDA">
      <w:pPr>
        <w:rPr>
          <w:rFonts w:ascii="Arial" w:hAnsi="Arial" w:cs="Arial"/>
          <w:sz w:val="24"/>
          <w:szCs w:val="24"/>
        </w:rPr>
      </w:pPr>
    </w:p>
    <w:p w14:paraId="0EF256B2" w14:textId="77777777" w:rsidR="00B80F29" w:rsidRDefault="00B80F29" w:rsidP="008B2EDA">
      <w:pPr>
        <w:rPr>
          <w:rFonts w:ascii="Arial" w:hAnsi="Arial" w:cs="Arial"/>
          <w:sz w:val="24"/>
          <w:szCs w:val="24"/>
        </w:rPr>
      </w:pPr>
    </w:p>
    <w:p w14:paraId="215511E4" w14:textId="77777777" w:rsidR="00B80F29" w:rsidRDefault="00B80F29" w:rsidP="008B2EDA">
      <w:pPr>
        <w:rPr>
          <w:rFonts w:ascii="Arial" w:hAnsi="Arial" w:cs="Arial"/>
          <w:sz w:val="24"/>
          <w:szCs w:val="24"/>
        </w:rPr>
      </w:pPr>
    </w:p>
    <w:p w14:paraId="18511C90" w14:textId="5D50030B" w:rsidR="00725A90" w:rsidRDefault="00B9104D" w:rsidP="008B2EDA">
      <w:pPr>
        <w:rPr>
          <w:rFonts w:cstheme="minorHAnsi"/>
        </w:rPr>
      </w:pPr>
      <w:r w:rsidRPr="00B80F29">
        <w:rPr>
          <w:rFonts w:cstheme="minorHAnsi"/>
        </w:rPr>
        <w:t xml:space="preserve">Mikołajki Pomorskie, </w:t>
      </w:r>
      <w:r w:rsidR="00BF610B" w:rsidRPr="00B80F29">
        <w:rPr>
          <w:rFonts w:cstheme="minorHAnsi"/>
        </w:rPr>
        <w:t>2023-0</w:t>
      </w:r>
      <w:r w:rsidR="00C24C06" w:rsidRPr="00B80F29">
        <w:rPr>
          <w:rFonts w:cstheme="minorHAnsi"/>
        </w:rPr>
        <w:t>9-2</w:t>
      </w:r>
      <w:r w:rsidR="00597FC2">
        <w:rPr>
          <w:rFonts w:cstheme="minorHAnsi"/>
        </w:rPr>
        <w:t>6</w:t>
      </w:r>
    </w:p>
    <w:p w14:paraId="0AC03FC2" w14:textId="77777777" w:rsidR="005A6E6E" w:rsidRDefault="005A6E6E" w:rsidP="008B2EDA">
      <w:pPr>
        <w:rPr>
          <w:rFonts w:cstheme="minorHAnsi"/>
        </w:rPr>
      </w:pPr>
    </w:p>
    <w:p w14:paraId="0F1E72A6" w14:textId="77777777" w:rsidR="005A6E6E" w:rsidRPr="00B80F29" w:rsidRDefault="005A6E6E" w:rsidP="008B2EDA">
      <w:pPr>
        <w:rPr>
          <w:rFonts w:cstheme="minorHAnsi"/>
        </w:rPr>
      </w:pPr>
    </w:p>
    <w:p w14:paraId="4A503454" w14:textId="5A97AB98" w:rsidR="00B9104D" w:rsidRPr="00B80F29" w:rsidRDefault="00B9104D" w:rsidP="008B2EDA">
      <w:pPr>
        <w:rPr>
          <w:rFonts w:cstheme="minorHAnsi"/>
        </w:rPr>
      </w:pPr>
      <w:r w:rsidRPr="00B80F29">
        <w:rPr>
          <w:rFonts w:cstheme="minorHAnsi"/>
        </w:rPr>
        <w:t xml:space="preserve">                                                                       </w:t>
      </w:r>
      <w:r w:rsidR="00B80F29">
        <w:rPr>
          <w:rFonts w:cstheme="minorHAnsi"/>
        </w:rPr>
        <w:t xml:space="preserve">                           </w:t>
      </w:r>
      <w:r w:rsidRPr="00B80F29">
        <w:rPr>
          <w:rFonts w:cstheme="minorHAnsi"/>
        </w:rPr>
        <w:t xml:space="preserve">      Zatwierdził: Wójt Gminy Mikołajki Pomorskie</w:t>
      </w:r>
    </w:p>
    <w:p w14:paraId="250E1215" w14:textId="43459D01" w:rsidR="00B9104D" w:rsidRPr="00B80F29" w:rsidRDefault="00B9104D" w:rsidP="008B2EDA">
      <w:pPr>
        <w:rPr>
          <w:rFonts w:cstheme="minorHAnsi"/>
        </w:rPr>
      </w:pPr>
      <w:r w:rsidRPr="00B80F29">
        <w:rPr>
          <w:rFonts w:cstheme="minorHAnsi"/>
        </w:rPr>
        <w:t xml:space="preserve">                                                                                    </w:t>
      </w:r>
      <w:r w:rsidR="00B80F29">
        <w:rPr>
          <w:rFonts w:cstheme="minorHAnsi"/>
        </w:rPr>
        <w:t xml:space="preserve">                   </w:t>
      </w:r>
      <w:r w:rsidRPr="00B80F29">
        <w:rPr>
          <w:rFonts w:cstheme="minorHAnsi"/>
        </w:rPr>
        <w:t xml:space="preserve">                  Maria Pałkowska Rybicka </w:t>
      </w:r>
    </w:p>
    <w:p w14:paraId="6A481B48" w14:textId="6B4B929D" w:rsidR="00B9104D" w:rsidRPr="00B80F29" w:rsidRDefault="00B9104D" w:rsidP="008B2EDA">
      <w:pPr>
        <w:rPr>
          <w:rFonts w:cstheme="minorHAnsi"/>
        </w:rPr>
      </w:pPr>
    </w:p>
    <w:p w14:paraId="4D447BBC" w14:textId="77777777" w:rsidR="00B9104D" w:rsidRPr="008841A0" w:rsidRDefault="00B9104D" w:rsidP="008B2EDA">
      <w:pPr>
        <w:rPr>
          <w:rFonts w:ascii="Arial" w:hAnsi="Arial" w:cs="Arial"/>
          <w:sz w:val="24"/>
          <w:szCs w:val="24"/>
        </w:rPr>
      </w:pPr>
    </w:p>
    <w:sectPr w:rsidR="00B9104D" w:rsidRPr="008841A0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59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2A15AF"/>
    <w:rsid w:val="002A4AA2"/>
    <w:rsid w:val="00331BEE"/>
    <w:rsid w:val="003323CA"/>
    <w:rsid w:val="00344598"/>
    <w:rsid w:val="00381902"/>
    <w:rsid w:val="003D30AF"/>
    <w:rsid w:val="003D738C"/>
    <w:rsid w:val="00420317"/>
    <w:rsid w:val="004F44AB"/>
    <w:rsid w:val="00575C0F"/>
    <w:rsid w:val="00597FC2"/>
    <w:rsid w:val="005A6E6E"/>
    <w:rsid w:val="005B2A71"/>
    <w:rsid w:val="005F14EB"/>
    <w:rsid w:val="006938D5"/>
    <w:rsid w:val="00725A90"/>
    <w:rsid w:val="00731763"/>
    <w:rsid w:val="007C1A8A"/>
    <w:rsid w:val="007C786A"/>
    <w:rsid w:val="00801FFB"/>
    <w:rsid w:val="00813C9C"/>
    <w:rsid w:val="00837A9E"/>
    <w:rsid w:val="008841A0"/>
    <w:rsid w:val="008A5336"/>
    <w:rsid w:val="008B2EDA"/>
    <w:rsid w:val="009579C5"/>
    <w:rsid w:val="0098195A"/>
    <w:rsid w:val="00992117"/>
    <w:rsid w:val="00B261A7"/>
    <w:rsid w:val="00B77A2F"/>
    <w:rsid w:val="00B80F29"/>
    <w:rsid w:val="00B9104D"/>
    <w:rsid w:val="00BD631D"/>
    <w:rsid w:val="00BF610B"/>
    <w:rsid w:val="00C12777"/>
    <w:rsid w:val="00C24C06"/>
    <w:rsid w:val="00C62CAE"/>
    <w:rsid w:val="00C63265"/>
    <w:rsid w:val="00C775D4"/>
    <w:rsid w:val="00C87112"/>
    <w:rsid w:val="00D232A4"/>
    <w:rsid w:val="00D85900"/>
    <w:rsid w:val="00DE1427"/>
    <w:rsid w:val="00E50BCD"/>
    <w:rsid w:val="00E86A22"/>
    <w:rsid w:val="00F70CE6"/>
    <w:rsid w:val="00FC3AD4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C534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colour">
    <w:name w:val="colour"/>
    <w:basedOn w:val="Domylnaczcionkaakapitu"/>
    <w:rsid w:val="00FC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6</cp:revision>
  <cp:lastPrinted>2023-05-08T11:32:00Z</cp:lastPrinted>
  <dcterms:created xsi:type="dcterms:W3CDTF">2023-09-22T05:31:00Z</dcterms:created>
  <dcterms:modified xsi:type="dcterms:W3CDTF">2023-09-22T05:42:00Z</dcterms:modified>
</cp:coreProperties>
</file>