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D3EF" w14:textId="77777777" w:rsidR="00B54FFB" w:rsidRDefault="00B54FFB" w:rsidP="00F072F8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C830EB8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368BE">
        <w:rPr>
          <w:rFonts w:ascii="Times New Roman" w:eastAsia="Times New Roman" w:hAnsi="Times New Roman" w:cs="Times New Roman"/>
          <w:snapToGrid w:val="0"/>
          <w:lang w:eastAsia="pl-PL"/>
        </w:rPr>
        <w:t>15.12.2022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3112F56F" w:rsidR="0020799D" w:rsidRPr="00834C8E" w:rsidRDefault="00A37EBE" w:rsidP="00834C8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</w:rPr>
        <w:t>WC</w:t>
      </w:r>
      <w:r w:rsidR="00475D9B">
        <w:rPr>
          <w:rFonts w:ascii="Times New Roman" w:eastAsia="Calibri" w:hAnsi="Times New Roman" w:cs="Times New Roman"/>
          <w:bCs/>
        </w:rPr>
        <w:t>h</w:t>
      </w:r>
      <w:r w:rsidR="00F368BE">
        <w:rPr>
          <w:rFonts w:ascii="Times New Roman" w:eastAsia="Calibri" w:hAnsi="Times New Roman" w:cs="Times New Roman"/>
          <w:bCs/>
        </w:rPr>
        <w:t>.261.247.2022.AWN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0D0937DC" w:rsidR="002A70A7" w:rsidRPr="00991788" w:rsidRDefault="007F1651" w:rsidP="001C6FBE">
      <w:pPr>
        <w:tabs>
          <w:tab w:val="left" w:pos="2552"/>
        </w:tabs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1C6FBE">
        <w:rPr>
          <w:rFonts w:ascii="Times New Roman" w:hAnsi="Times New Roman"/>
          <w:b/>
          <w:bCs/>
        </w:rPr>
        <w:t xml:space="preserve">   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E11F304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1C6FB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  <w:r w:rsidRPr="00991788">
        <w:rPr>
          <w:rFonts w:ascii="Times New Roman" w:hAnsi="Times New Roman"/>
        </w:rPr>
        <w:t>WCh</w:t>
      </w:r>
      <w:r w:rsidR="00F7479F">
        <w:rPr>
          <w:rFonts w:ascii="Times New Roman" w:hAnsi="Times New Roman"/>
        </w:rPr>
        <w:t>.260.</w:t>
      </w:r>
      <w:r w:rsidR="00832296">
        <w:rPr>
          <w:rFonts w:ascii="Times New Roman" w:hAnsi="Times New Roman"/>
        </w:rPr>
        <w:t>31</w:t>
      </w:r>
      <w:r w:rsidR="00F7479F">
        <w:rPr>
          <w:rFonts w:ascii="Times New Roman" w:hAnsi="Times New Roman"/>
        </w:rPr>
        <w:t>.2022</w:t>
      </w:r>
    </w:p>
    <w:p w14:paraId="29897383" w14:textId="45FF8357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>Sukcesywne dostawy</w:t>
      </w:r>
      <w:r w:rsidR="00832296">
        <w:rPr>
          <w:rFonts w:ascii="Times New Roman" w:hAnsi="Times New Roman" w:cs="Times New Roman"/>
        </w:rPr>
        <w:t xml:space="preserve"> chemikaliów.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4CA5A5B8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 (</w:t>
      </w:r>
      <w:proofErr w:type="spellStart"/>
      <w:r w:rsidR="00776318">
        <w:rPr>
          <w:rFonts w:ascii="Times New Roman" w:eastAsia="Calibri" w:hAnsi="Times New Roman" w:cs="Times New Roman"/>
        </w:rPr>
        <w:t>t.j</w:t>
      </w:r>
      <w:proofErr w:type="spellEnd"/>
      <w:r w:rsidR="00776318">
        <w:rPr>
          <w:rFonts w:ascii="Times New Roman" w:eastAsia="Calibri" w:hAnsi="Times New Roman" w:cs="Times New Roman"/>
        </w:rPr>
        <w:t xml:space="preserve">. </w:t>
      </w:r>
      <w:r w:rsidRPr="00991788">
        <w:rPr>
          <w:rFonts w:ascii="Times New Roman" w:eastAsia="Calibri" w:hAnsi="Times New Roman" w:cs="Times New Roman"/>
        </w:rPr>
        <w:t>Dz.U. z 202</w:t>
      </w:r>
      <w:r w:rsidR="00776318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776318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10C85673" w:rsidR="0020799D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776318">
        <w:rPr>
          <w:rFonts w:ascii="Times New Roman" w:eastAsia="Calibri" w:hAnsi="Times New Roman" w:cs="Times New Roman"/>
        </w:rPr>
        <w:t>Pzp</w:t>
      </w:r>
      <w:proofErr w:type="spellEnd"/>
      <w:r w:rsidR="00776318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776318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776318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832296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832296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754C8342" w14:textId="77777777" w:rsidR="00D51C96" w:rsidRDefault="00D51C96" w:rsidP="00437A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0A92874" w14:textId="0AAEF728" w:rsidR="00437A99" w:rsidRDefault="00437A99" w:rsidP="00437A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1 - Dostawy</w:t>
      </w:r>
      <w:r w:rsidR="00570D28" w:rsidRPr="00570D28">
        <w:t xml:space="preserve"> </w:t>
      </w:r>
      <w:r w:rsidR="00570D28" w:rsidRPr="00570D28">
        <w:rPr>
          <w:rFonts w:ascii="Times New Roman" w:eastAsia="Calibri" w:hAnsi="Times New Roman" w:cs="Times New Roman"/>
        </w:rPr>
        <w:t>acetonu i metanolu technicznego</w:t>
      </w:r>
    </w:p>
    <w:p w14:paraId="34C9A2A4" w14:textId="765E6B9B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0A030C61" w14:textId="77777777" w:rsidR="008279BB" w:rsidRDefault="008279B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CD0E88C" w14:textId="032B015D" w:rsidR="00030F3E" w:rsidRDefault="00570D28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00587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538" w:type="dxa"/>
          </w:tcPr>
          <w:p w14:paraId="6F1434FA" w14:textId="2A247CAF" w:rsidR="008279BB" w:rsidRDefault="005E76B0" w:rsidP="005E76B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E76B0">
              <w:rPr>
                <w:rFonts w:ascii="Times New Roman" w:eastAsia="Calibri" w:hAnsi="Times New Roman" w:cs="Times New Roman"/>
              </w:rPr>
              <w:t>Alfachem</w:t>
            </w:r>
            <w:proofErr w:type="spellEnd"/>
            <w:r w:rsidRPr="005E76B0"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38CC2651" w14:textId="00B0B4B0" w:rsidR="00030F3E" w:rsidRDefault="007712E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</w:t>
            </w:r>
            <w:r w:rsidR="0029764A">
              <w:rPr>
                <w:rFonts w:ascii="Times New Roman" w:eastAsia="Calibri" w:hAnsi="Times New Roman" w:cs="Times New Roman"/>
              </w:rPr>
              <w:t>ibą</w:t>
            </w:r>
            <w:r>
              <w:rPr>
                <w:rFonts w:ascii="Times New Roman" w:eastAsia="Calibri" w:hAnsi="Times New Roman" w:cs="Times New Roman"/>
              </w:rPr>
              <w:t xml:space="preserve"> w </w:t>
            </w:r>
            <w:r w:rsidR="005E76B0">
              <w:rPr>
                <w:rFonts w:ascii="Times New Roman" w:eastAsia="Calibri" w:hAnsi="Times New Roman" w:cs="Times New Roman"/>
              </w:rPr>
              <w:t>Poznaniu</w:t>
            </w:r>
          </w:p>
          <w:p w14:paraId="25762B03" w14:textId="41483891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</w:t>
            </w:r>
            <w:r w:rsidRPr="0029764A">
              <w:rPr>
                <w:rFonts w:ascii="Times New Roman" w:eastAsia="Calibri" w:hAnsi="Times New Roman" w:cs="Times New Roman"/>
              </w:rPr>
              <w:t xml:space="preserve">: </w:t>
            </w:r>
            <w:r w:rsidR="00D51C96" w:rsidRPr="00D51C96">
              <w:rPr>
                <w:rFonts w:ascii="Times New Roman" w:eastAsia="Calibri" w:hAnsi="Times New Roman" w:cs="Times New Roman"/>
              </w:rPr>
              <w:t>302328735</w:t>
            </w:r>
          </w:p>
        </w:tc>
        <w:tc>
          <w:tcPr>
            <w:tcW w:w="3013" w:type="dxa"/>
          </w:tcPr>
          <w:p w14:paraId="0124427E" w14:textId="77777777" w:rsidR="00570D28" w:rsidRPr="00570D28" w:rsidRDefault="00570D28" w:rsidP="00570D2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415CD826" w14:textId="1D2161C8" w:rsidR="00030F3E" w:rsidRPr="00F9084A" w:rsidRDefault="00570D28" w:rsidP="00570D2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70D28">
              <w:rPr>
                <w:rFonts w:ascii="Times New Roman" w:eastAsia="Calibri" w:hAnsi="Times New Roman" w:cs="Times New Roman"/>
              </w:rPr>
              <w:t xml:space="preserve"> 35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0D28">
              <w:rPr>
                <w:rFonts w:ascii="Times New Roman" w:eastAsia="Calibri" w:hAnsi="Times New Roman" w:cs="Times New Roman"/>
              </w:rPr>
              <w:t>449,83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6FF4BAF1" w14:textId="77777777" w:rsidR="00A37EBE" w:rsidRDefault="00A37EBE" w:rsidP="009816C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74D48FA" w14:textId="77777777" w:rsidR="00BD3D5F" w:rsidRPr="002D1E86" w:rsidRDefault="000019F0" w:rsidP="00BD3D5F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BD3D5F" w:rsidRPr="002D1E86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1AF594E9" w14:textId="77777777" w:rsidR="00BD3D5F" w:rsidRPr="002D1E86" w:rsidRDefault="00BD3D5F" w:rsidP="00BD3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5A5E6C4F" w14:textId="77777777" w:rsidR="00BD3D5F" w:rsidRPr="002D1E86" w:rsidRDefault="00BD3D5F" w:rsidP="00BD3D5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736DFF58" w14:textId="77777777" w:rsidR="00BD3D5F" w:rsidRPr="002D1E86" w:rsidRDefault="00BD3D5F" w:rsidP="00BD3D5F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5DE9BB58" w14:textId="77777777" w:rsidR="00BD3D5F" w:rsidRDefault="00BD3D5F" w:rsidP="00BD3D5F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FD22A2" w14:textId="6AC4F9DB" w:rsidR="00832296" w:rsidRPr="009816C0" w:rsidRDefault="00832296" w:rsidP="00832296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DC8BEE" w14:textId="5311746C" w:rsidR="00F626FB" w:rsidRPr="009816C0" w:rsidRDefault="00F626FB" w:rsidP="009816C0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F626FB" w:rsidRPr="009816C0" w:rsidSect="009816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80F" w14:textId="77777777" w:rsidR="006E11A2" w:rsidRDefault="006E11A2" w:rsidP="008E4A26">
      <w:pPr>
        <w:spacing w:after="0" w:line="240" w:lineRule="auto"/>
      </w:pPr>
      <w:r>
        <w:separator/>
      </w:r>
    </w:p>
  </w:endnote>
  <w:endnote w:type="continuationSeparator" w:id="0">
    <w:p w14:paraId="005DE590" w14:textId="77777777" w:rsidR="006E11A2" w:rsidRDefault="006E11A2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4C6" w14:textId="77777777" w:rsidR="006E11A2" w:rsidRDefault="006E11A2" w:rsidP="008E4A26">
      <w:pPr>
        <w:spacing w:after="0" w:line="240" w:lineRule="auto"/>
      </w:pPr>
      <w:r>
        <w:separator/>
      </w:r>
    </w:p>
  </w:footnote>
  <w:footnote w:type="continuationSeparator" w:id="0">
    <w:p w14:paraId="511AFE58" w14:textId="77777777" w:rsidR="006E11A2" w:rsidRDefault="006E11A2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84C0" w14:textId="61B4FCB0" w:rsidR="009816C0" w:rsidRDefault="009816C0">
    <w:pPr>
      <w:pStyle w:val="Nagwek"/>
    </w:pPr>
    <w:r>
      <w:rPr>
        <w:noProof/>
      </w:rPr>
      <w:drawing>
        <wp:inline distT="0" distB="0" distL="0" distR="0" wp14:anchorId="6C556BFD" wp14:editId="5E1834F8">
          <wp:extent cx="5998845" cy="1085215"/>
          <wp:effectExtent l="0" t="0" r="190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9F0"/>
    <w:rsid w:val="00030F3E"/>
    <w:rsid w:val="00036ABC"/>
    <w:rsid w:val="000468E6"/>
    <w:rsid w:val="000566E6"/>
    <w:rsid w:val="001128A7"/>
    <w:rsid w:val="00131DDA"/>
    <w:rsid w:val="00192323"/>
    <w:rsid w:val="001C64A2"/>
    <w:rsid w:val="001C6FBE"/>
    <w:rsid w:val="001E2F4F"/>
    <w:rsid w:val="0020799D"/>
    <w:rsid w:val="00215103"/>
    <w:rsid w:val="00265A3D"/>
    <w:rsid w:val="00271A6B"/>
    <w:rsid w:val="00280FD0"/>
    <w:rsid w:val="002812C4"/>
    <w:rsid w:val="0029287B"/>
    <w:rsid w:val="0029764A"/>
    <w:rsid w:val="002A70A7"/>
    <w:rsid w:val="002C57DB"/>
    <w:rsid w:val="002D0A95"/>
    <w:rsid w:val="002D686B"/>
    <w:rsid w:val="002E02A2"/>
    <w:rsid w:val="002E3BD8"/>
    <w:rsid w:val="00300587"/>
    <w:rsid w:val="00301CC4"/>
    <w:rsid w:val="003143E8"/>
    <w:rsid w:val="00317BFE"/>
    <w:rsid w:val="00341C6F"/>
    <w:rsid w:val="00353318"/>
    <w:rsid w:val="003838DC"/>
    <w:rsid w:val="003A057F"/>
    <w:rsid w:val="003B20FF"/>
    <w:rsid w:val="003D473B"/>
    <w:rsid w:val="003E4DF9"/>
    <w:rsid w:val="00437A99"/>
    <w:rsid w:val="00460BC4"/>
    <w:rsid w:val="0046251E"/>
    <w:rsid w:val="00475D9B"/>
    <w:rsid w:val="004867B2"/>
    <w:rsid w:val="00490229"/>
    <w:rsid w:val="004B24B9"/>
    <w:rsid w:val="005022DA"/>
    <w:rsid w:val="00545CB7"/>
    <w:rsid w:val="00560DE5"/>
    <w:rsid w:val="00570D28"/>
    <w:rsid w:val="005A074C"/>
    <w:rsid w:val="005B1B9E"/>
    <w:rsid w:val="005B4AC4"/>
    <w:rsid w:val="005C5018"/>
    <w:rsid w:val="005D6ABB"/>
    <w:rsid w:val="005E15BA"/>
    <w:rsid w:val="005E6CF9"/>
    <w:rsid w:val="005E76B0"/>
    <w:rsid w:val="00601AF9"/>
    <w:rsid w:val="00606B8B"/>
    <w:rsid w:val="006169B8"/>
    <w:rsid w:val="00687D90"/>
    <w:rsid w:val="00693042"/>
    <w:rsid w:val="006A5150"/>
    <w:rsid w:val="006C0370"/>
    <w:rsid w:val="006D5B8B"/>
    <w:rsid w:val="006E11A2"/>
    <w:rsid w:val="00717196"/>
    <w:rsid w:val="0072078B"/>
    <w:rsid w:val="00751762"/>
    <w:rsid w:val="00767904"/>
    <w:rsid w:val="007712EA"/>
    <w:rsid w:val="00776318"/>
    <w:rsid w:val="007A548C"/>
    <w:rsid w:val="007C46F4"/>
    <w:rsid w:val="007F072A"/>
    <w:rsid w:val="007F1651"/>
    <w:rsid w:val="0080205A"/>
    <w:rsid w:val="008279BB"/>
    <w:rsid w:val="00832296"/>
    <w:rsid w:val="00834C8E"/>
    <w:rsid w:val="0085031A"/>
    <w:rsid w:val="008516B5"/>
    <w:rsid w:val="00874A33"/>
    <w:rsid w:val="00891CB0"/>
    <w:rsid w:val="008A03BB"/>
    <w:rsid w:val="008A2380"/>
    <w:rsid w:val="008B60E7"/>
    <w:rsid w:val="008C27E8"/>
    <w:rsid w:val="008D28F3"/>
    <w:rsid w:val="008E1074"/>
    <w:rsid w:val="008E4A26"/>
    <w:rsid w:val="008E7063"/>
    <w:rsid w:val="00901FA8"/>
    <w:rsid w:val="00912E4B"/>
    <w:rsid w:val="009816C0"/>
    <w:rsid w:val="009A44A9"/>
    <w:rsid w:val="009B00F2"/>
    <w:rsid w:val="009C2632"/>
    <w:rsid w:val="009E3679"/>
    <w:rsid w:val="009F2B3F"/>
    <w:rsid w:val="00A31AA2"/>
    <w:rsid w:val="00A358D9"/>
    <w:rsid w:val="00A37EBE"/>
    <w:rsid w:val="00A709A1"/>
    <w:rsid w:val="00A822F2"/>
    <w:rsid w:val="00A9265B"/>
    <w:rsid w:val="00AA05A6"/>
    <w:rsid w:val="00AA246E"/>
    <w:rsid w:val="00AD2AE9"/>
    <w:rsid w:val="00AD543C"/>
    <w:rsid w:val="00B016D1"/>
    <w:rsid w:val="00B21981"/>
    <w:rsid w:val="00B358B2"/>
    <w:rsid w:val="00B401D0"/>
    <w:rsid w:val="00B41C65"/>
    <w:rsid w:val="00B54FFB"/>
    <w:rsid w:val="00B57650"/>
    <w:rsid w:val="00B7196E"/>
    <w:rsid w:val="00B81973"/>
    <w:rsid w:val="00B85762"/>
    <w:rsid w:val="00B859EF"/>
    <w:rsid w:val="00BB7EF6"/>
    <w:rsid w:val="00BD38DB"/>
    <w:rsid w:val="00BD3D5F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9432C"/>
    <w:rsid w:val="00CC3ABF"/>
    <w:rsid w:val="00CE09EE"/>
    <w:rsid w:val="00D21E2C"/>
    <w:rsid w:val="00D44DC9"/>
    <w:rsid w:val="00D51C96"/>
    <w:rsid w:val="00D55610"/>
    <w:rsid w:val="00DA4086"/>
    <w:rsid w:val="00DB60C4"/>
    <w:rsid w:val="00DC3852"/>
    <w:rsid w:val="00E2576E"/>
    <w:rsid w:val="00E4576B"/>
    <w:rsid w:val="00E562C4"/>
    <w:rsid w:val="00E64C9C"/>
    <w:rsid w:val="00EF6427"/>
    <w:rsid w:val="00F072F8"/>
    <w:rsid w:val="00F368BE"/>
    <w:rsid w:val="00F404A3"/>
    <w:rsid w:val="00F46718"/>
    <w:rsid w:val="00F626FB"/>
    <w:rsid w:val="00F709CB"/>
    <w:rsid w:val="00F7479F"/>
    <w:rsid w:val="00F9084A"/>
    <w:rsid w:val="00F9223C"/>
    <w:rsid w:val="00FB250F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126</cp:revision>
  <cp:lastPrinted>2022-06-28T06:53:00Z</cp:lastPrinted>
  <dcterms:created xsi:type="dcterms:W3CDTF">2021-03-04T09:03:00Z</dcterms:created>
  <dcterms:modified xsi:type="dcterms:W3CDTF">2022-12-15T13:47:00Z</dcterms:modified>
</cp:coreProperties>
</file>