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KRS/CEiDG):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631BD188"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19367E" w:rsidRPr="0019367E">
        <w:rPr>
          <w:rFonts w:ascii="Adagio_Slab" w:hAnsi="Adagio_Slab"/>
          <w:b/>
          <w:bCs/>
          <w:color w:val="0000FF"/>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5465D3">
        <w:rPr>
          <w:rFonts w:ascii="Adagio_Slab" w:hAnsi="Adagio_Slab"/>
          <w:color w:val="0000FF"/>
          <w:sz w:val="18"/>
          <w:szCs w:val="18"/>
        </w:rPr>
        <w:t>6</w:t>
      </w:r>
      <w:r w:rsidR="0019367E">
        <w:rPr>
          <w:rFonts w:ascii="Adagio_Slab" w:hAnsi="Adagio_Slab"/>
          <w:color w:val="0000FF"/>
          <w:sz w:val="18"/>
          <w:szCs w:val="18"/>
        </w:rPr>
        <w:t>9</w:t>
      </w:r>
      <w:r w:rsidR="00D7605C">
        <w:rPr>
          <w:rFonts w:ascii="Adagio_Slab" w:hAnsi="Adagio_Slab"/>
          <w:color w:val="0000FF"/>
          <w:sz w:val="18"/>
          <w:szCs w:val="18"/>
        </w:rPr>
        <w:t>.2023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21EA5C0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ustawy Pzp, zgodnie z którymi z postępowania o udzielenie zamówienia Zamawiający może wykluczyć:</w:t>
      </w:r>
    </w:p>
    <w:p w14:paraId="038C72FC"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2D8CA98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Pzp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0851AAB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3B904213" w14:textId="77777777" w:rsidR="00EA47BB" w:rsidRDefault="00EA47BB" w:rsidP="00003642">
      <w:pPr>
        <w:ind w:right="-142"/>
        <w:jc w:val="both"/>
        <w:rPr>
          <w:rFonts w:ascii="Adagio_Slab" w:hAnsi="Adagio_Slab"/>
          <w:sz w:val="18"/>
          <w:szCs w:val="18"/>
        </w:rPr>
      </w:pPr>
    </w:p>
    <w:p w14:paraId="48047E29" w14:textId="77777777" w:rsidR="00EA47BB" w:rsidRDefault="00EA47BB" w:rsidP="00003642">
      <w:pPr>
        <w:ind w:right="-142"/>
        <w:jc w:val="both"/>
        <w:rPr>
          <w:rFonts w:ascii="Adagio_Slab" w:hAnsi="Adagio_Slab"/>
          <w:sz w:val="18"/>
          <w:szCs w:val="18"/>
        </w:rPr>
      </w:pPr>
    </w:p>
    <w:p w14:paraId="20BAB8B2" w14:textId="77777777" w:rsidR="00EA47BB" w:rsidRDefault="00EA47BB"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Pzp)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KRS/CEiDG):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613C04EF"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19367E" w:rsidRPr="0019367E">
        <w:rPr>
          <w:rFonts w:ascii="Adagio_Slab" w:hAnsi="Adagio_Slab"/>
          <w:b/>
          <w:bCs/>
          <w:color w:val="0000FF"/>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sidR="0019367E">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5465D3">
        <w:rPr>
          <w:rFonts w:ascii="Adagio_Slab" w:hAnsi="Adagio_Slab"/>
          <w:color w:val="0000FF"/>
          <w:sz w:val="18"/>
          <w:szCs w:val="18"/>
        </w:rPr>
        <w:t>6</w:t>
      </w:r>
      <w:r w:rsidR="0019367E">
        <w:rPr>
          <w:rFonts w:ascii="Adagio_Slab" w:hAnsi="Adagio_Slab"/>
          <w:color w:val="0000FF"/>
          <w:sz w:val="18"/>
          <w:szCs w:val="18"/>
        </w:rPr>
        <w:t>9</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0EA6C80D"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następującego/ych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Pzp)</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KRS/CEiDG):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3104B604"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19367E" w:rsidRPr="0019367E">
        <w:rPr>
          <w:rFonts w:ascii="Adagio_Slab" w:hAnsi="Adagio_Slab"/>
          <w:b/>
          <w:bCs/>
          <w:color w:val="0000FF"/>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sidR="0019367E">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5465D3">
        <w:rPr>
          <w:rFonts w:ascii="Adagio_Slab" w:hAnsi="Adagio_Slab"/>
          <w:color w:val="0000FF"/>
          <w:sz w:val="18"/>
          <w:szCs w:val="18"/>
        </w:rPr>
        <w:t>6</w:t>
      </w:r>
      <w:r w:rsidR="0019367E">
        <w:rPr>
          <w:rFonts w:ascii="Adagio_Slab" w:hAnsi="Adagio_Slab"/>
          <w:color w:val="0000FF"/>
          <w:sz w:val="18"/>
          <w:szCs w:val="18"/>
        </w:rPr>
        <w:t>9</w:t>
      </w:r>
      <w:r w:rsidR="00D7605C">
        <w:rPr>
          <w:rFonts w:ascii="Adagio_Slab" w:hAnsi="Adagio_Slab"/>
          <w:color w:val="0000FF"/>
          <w:sz w:val="18"/>
          <w:szCs w:val="18"/>
        </w:rPr>
        <w:t>.2023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364C4E52"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ciowe 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Pzp)</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26CCC135"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19367E" w:rsidRPr="0019367E">
        <w:rPr>
          <w:rFonts w:ascii="Adagio_Slab" w:hAnsi="Adagio_Slab"/>
          <w:b/>
          <w:bCs/>
          <w:color w:val="0000FF"/>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sidR="0019367E">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19367E">
        <w:rPr>
          <w:rFonts w:ascii="Adagio_Slab" w:hAnsi="Adagio_Slab"/>
          <w:sz w:val="18"/>
          <w:szCs w:val="18"/>
        </w:rPr>
        <w:t>69.</w:t>
      </w:r>
      <w:r w:rsidR="00CB68F0">
        <w:rPr>
          <w:rFonts w:ascii="Adagio_Slab" w:hAnsi="Adagio_Slab"/>
          <w:sz w:val="18"/>
          <w:szCs w:val="18"/>
        </w:rPr>
        <w:t>2023</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KRS/CEiDG):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637D969E"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19367E" w:rsidRPr="0019367E">
        <w:rPr>
          <w:rFonts w:ascii="Adagio_Slab" w:hAnsi="Adagio_Slab"/>
          <w:b/>
          <w:bCs/>
          <w:color w:val="0000FF"/>
          <w:sz w:val="18"/>
          <w:szCs w:val="18"/>
        </w:rPr>
        <w:t xml:space="preserve">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w:t>
      </w:r>
      <w:r w:rsidR="0019367E" w:rsidRPr="0019367E">
        <w:rPr>
          <w:rFonts w:ascii="Adagio_Slab" w:hAnsi="Adagio_Slab"/>
          <w:b/>
          <w:bCs/>
          <w:color w:val="0000FF"/>
          <w:sz w:val="18"/>
          <w:szCs w:val="18"/>
        </w:rPr>
        <w:lastRenderedPageBreak/>
        <w:t>Mechanicznego Energetyki i Lotnictwa Politechniki Warszawskiej</w:t>
      </w:r>
      <w:r w:rsidR="0019367E">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5465D3">
        <w:rPr>
          <w:rFonts w:ascii="Adagio_Slab" w:hAnsi="Adagio_Slab"/>
          <w:sz w:val="18"/>
          <w:szCs w:val="18"/>
        </w:rPr>
        <w:t>6</w:t>
      </w:r>
      <w:r w:rsidR="0019367E">
        <w:rPr>
          <w:rFonts w:ascii="Adagio_Slab" w:hAnsi="Adagio_Slab"/>
          <w:sz w:val="18"/>
          <w:szCs w:val="18"/>
        </w:rPr>
        <w:t>9</w:t>
      </w:r>
      <w:r w:rsidR="00CB68F0">
        <w:rPr>
          <w:rFonts w:ascii="Adagio_Slab" w:hAnsi="Adagio_Slab"/>
          <w:sz w:val="18"/>
          <w:szCs w:val="18"/>
        </w:rPr>
        <w:t>.2023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ustawy Pzp</w:t>
      </w:r>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EA47BB" w:rsidRDefault="00A71B40" w:rsidP="00B346D2">
      <w:pPr>
        <w:autoSpaceDE w:val="0"/>
        <w:autoSpaceDN w:val="0"/>
        <w:adjustRightInd w:val="0"/>
        <w:spacing w:line="360" w:lineRule="auto"/>
        <w:jc w:val="both"/>
        <w:rPr>
          <w:rFonts w:ascii="Adagio_Slab" w:hAnsi="Adagio_Slab"/>
          <w:bCs/>
          <w:color w:val="000000"/>
          <w:sz w:val="18"/>
          <w:szCs w:val="18"/>
        </w:rPr>
      </w:pPr>
      <w:r w:rsidRPr="00EA47BB">
        <w:rPr>
          <w:rFonts w:ascii="Adagio_Slab" w:hAnsi="Adagio_Slab"/>
          <w:bCs/>
          <w:color w:val="000000"/>
          <w:sz w:val="18"/>
          <w:szCs w:val="18"/>
        </w:rPr>
        <w:t xml:space="preserve">słownie: </w:t>
      </w:r>
      <w:r w:rsidR="00575E64" w:rsidRPr="00EA47BB">
        <w:rPr>
          <w:rFonts w:ascii="Adagio_Slab" w:hAnsi="Adagio_Slab"/>
          <w:bCs/>
          <w:color w:val="000000"/>
          <w:sz w:val="18"/>
          <w:szCs w:val="18"/>
        </w:rPr>
        <w:t xml:space="preserve"> </w:t>
      </w:r>
      <w:r w:rsidRPr="00EA47BB">
        <w:rPr>
          <w:rFonts w:ascii="Adagio_Slab" w:hAnsi="Adagio_Slab"/>
          <w:bCs/>
          <w:color w:val="000000"/>
          <w:sz w:val="18"/>
          <w:szCs w:val="18"/>
        </w:rPr>
        <w:t>..........................................................................................</w:t>
      </w:r>
      <w:r w:rsidR="005B2042" w:rsidRPr="00EA47BB">
        <w:rPr>
          <w:rFonts w:ascii="Adagio_Slab" w:hAnsi="Adagio_Slab"/>
          <w:bCs/>
          <w:color w:val="000000"/>
          <w:sz w:val="18"/>
          <w:szCs w:val="18"/>
        </w:rPr>
        <w:t>........................................</w:t>
      </w:r>
      <w:r w:rsidRPr="00EA47BB">
        <w:rPr>
          <w:rFonts w:ascii="Adagio_Slab" w:hAnsi="Adagio_Slab"/>
          <w:bCs/>
          <w:color w:val="000000"/>
          <w:sz w:val="18"/>
          <w:szCs w:val="18"/>
        </w:rPr>
        <w:t xml:space="preserve">........... </w:t>
      </w:r>
      <w:r w:rsidR="00CB68F0" w:rsidRPr="00EA47BB">
        <w:rPr>
          <w:rFonts w:ascii="Adagio_Slab" w:hAnsi="Adagio_Slab" w:cs="Calibri"/>
          <w:b/>
          <w:bCs/>
          <w:color w:val="000000"/>
          <w:sz w:val="18"/>
          <w:szCs w:val="18"/>
        </w:rPr>
        <w:t>PLN</w:t>
      </w:r>
    </w:p>
    <w:p w14:paraId="259AE946" w14:textId="77777777" w:rsidR="00A71B40" w:rsidRPr="00EA47BB" w:rsidRDefault="00A71424" w:rsidP="00B346D2">
      <w:pPr>
        <w:autoSpaceDE w:val="0"/>
        <w:autoSpaceDN w:val="0"/>
        <w:adjustRightInd w:val="0"/>
        <w:spacing w:line="360" w:lineRule="auto"/>
        <w:jc w:val="both"/>
        <w:rPr>
          <w:rFonts w:ascii="Adagio_Slab" w:hAnsi="Adagio_Slab"/>
          <w:bCs/>
          <w:color w:val="000000"/>
          <w:sz w:val="18"/>
          <w:szCs w:val="18"/>
        </w:rPr>
      </w:pPr>
      <w:r w:rsidRPr="00EA47BB">
        <w:rPr>
          <w:rFonts w:ascii="Adagio_Slab" w:hAnsi="Adagio_Slab"/>
          <w:sz w:val="18"/>
          <w:szCs w:val="18"/>
        </w:rPr>
        <w:t>zgodnie z załączonym do oferty kosztorysem ofertowym.</w:t>
      </w:r>
    </w:p>
    <w:p w14:paraId="42F3F0F4" w14:textId="4FFFD042" w:rsidR="00A71B40" w:rsidRPr="00EA47BB"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EA47BB">
        <w:rPr>
          <w:rFonts w:ascii="Adagio_Slab" w:hAnsi="Adagio_Slab"/>
          <w:sz w:val="18"/>
          <w:szCs w:val="18"/>
        </w:rPr>
        <w:t xml:space="preserve">Oferujemy </w:t>
      </w:r>
      <w:r w:rsidR="006A230F" w:rsidRPr="00EA47BB">
        <w:rPr>
          <w:rFonts w:ascii="Adagio_Slab" w:hAnsi="Adagio_Slab"/>
          <w:sz w:val="18"/>
          <w:szCs w:val="18"/>
        </w:rPr>
        <w:t xml:space="preserve">termin </w:t>
      </w:r>
      <w:r w:rsidR="0019367E">
        <w:rPr>
          <w:rFonts w:ascii="Adagio_Slab" w:hAnsi="Adagio_Slab"/>
          <w:sz w:val="18"/>
          <w:szCs w:val="18"/>
        </w:rPr>
        <w:t>dostawy</w:t>
      </w:r>
      <w:r w:rsidR="006A230F" w:rsidRPr="00EA47BB">
        <w:rPr>
          <w:rFonts w:ascii="Adagio_Slab" w:hAnsi="Adagio_Slab"/>
          <w:sz w:val="18"/>
          <w:szCs w:val="18"/>
        </w:rPr>
        <w:t xml:space="preserve"> </w:t>
      </w:r>
      <w:r w:rsidR="005465D3" w:rsidRPr="00EA47BB">
        <w:rPr>
          <w:rFonts w:ascii="Adagio_Slab" w:hAnsi="Adagio_Slab"/>
          <w:sz w:val="18"/>
          <w:szCs w:val="18"/>
        </w:rPr>
        <w:t xml:space="preserve"> </w:t>
      </w:r>
      <w:r w:rsidR="006920E9" w:rsidRPr="00EA47BB">
        <w:rPr>
          <w:rFonts w:ascii="Adagio_Slab" w:hAnsi="Adagio_Slab"/>
          <w:sz w:val="18"/>
          <w:szCs w:val="18"/>
        </w:rPr>
        <w:t xml:space="preserve">: </w:t>
      </w:r>
      <w:r w:rsidR="006933B7" w:rsidRPr="00EA47BB">
        <w:rPr>
          <w:rFonts w:ascii="Adagio_Slab" w:hAnsi="Adagio_Slab"/>
          <w:b/>
          <w:bCs/>
          <w:color w:val="0000FF"/>
          <w:sz w:val="18"/>
          <w:szCs w:val="18"/>
        </w:rPr>
        <w:t>………</w:t>
      </w:r>
      <w:r w:rsidR="00D36F1A" w:rsidRPr="00EA47BB">
        <w:rPr>
          <w:rFonts w:ascii="Adagio_Slab" w:hAnsi="Adagio_Slab"/>
          <w:b/>
          <w:bCs/>
          <w:color w:val="0000FF"/>
          <w:sz w:val="18"/>
          <w:szCs w:val="18"/>
        </w:rPr>
        <w:t>…………………</w:t>
      </w:r>
      <w:r w:rsidR="006A230F" w:rsidRPr="00EA47BB">
        <w:rPr>
          <w:rFonts w:ascii="Adagio_Slab" w:hAnsi="Adagio_Slab"/>
          <w:b/>
          <w:bCs/>
          <w:color w:val="0000FF"/>
          <w:sz w:val="18"/>
          <w:szCs w:val="18"/>
        </w:rPr>
        <w:t>dni</w:t>
      </w:r>
      <w:r w:rsidR="00D36F1A" w:rsidRPr="00EA47BB">
        <w:rPr>
          <w:rFonts w:ascii="Adagio_Slab" w:hAnsi="Adagio_Slab"/>
          <w:b/>
          <w:bCs/>
          <w:color w:val="0000FF"/>
          <w:sz w:val="18"/>
          <w:szCs w:val="18"/>
        </w:rPr>
        <w:t>.</w:t>
      </w:r>
    </w:p>
    <w:p w14:paraId="236FA8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w:t>
      </w:r>
      <w:r w:rsidRPr="00C24411">
        <w:rPr>
          <w:rFonts w:ascii="Adagio_Slab" w:hAnsi="Adagio_Slab"/>
          <w:sz w:val="18"/>
          <w:szCs w:val="18"/>
        </w:rPr>
        <w:lastRenderedPageBreak/>
        <w:t>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28525229" w14:textId="77777777" w:rsidR="00CB68F0" w:rsidRDefault="00CB68F0" w:rsidP="008A4A83">
      <w:pPr>
        <w:jc w:val="both"/>
        <w:rPr>
          <w:rFonts w:ascii="Adagio_Slab" w:hAnsi="Adagio_Slab"/>
          <w:sz w:val="18"/>
          <w:szCs w:val="18"/>
        </w:rPr>
      </w:pPr>
    </w:p>
    <w:p w14:paraId="7926AA3C" w14:textId="77777777" w:rsidR="00CB68F0" w:rsidRDefault="00CB68F0" w:rsidP="008A4A83">
      <w:pPr>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77777777" w:rsidR="00A46D27" w:rsidRPr="00C24411" w:rsidRDefault="00A46D27" w:rsidP="00003642">
      <w:pPr>
        <w:jc w:val="both"/>
        <w:rPr>
          <w:rFonts w:ascii="Adagio_Slab" w:hAnsi="Adagio_Slab"/>
          <w:sz w:val="18"/>
          <w:szCs w:val="18"/>
        </w:rPr>
      </w:pPr>
      <w:bookmarkStart w:id="12" w:name="_Hlk19187495"/>
    </w:p>
    <w:p w14:paraId="13FD4C07" w14:textId="77C0533A"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bookmarkEnd w:id="12"/>
      <w:r w:rsidR="0019367E" w:rsidRPr="0019367E">
        <w:rPr>
          <w:rFonts w:ascii="Adagio_Slab" w:hAnsi="Adagio_Slab"/>
          <w:color w:val="0000FF"/>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sidR="0019367E">
        <w:rPr>
          <w:rFonts w:ascii="Adagio_Slab" w:hAnsi="Adagio_Slab"/>
          <w:color w:val="0000FF"/>
          <w:sz w:val="18"/>
          <w:szCs w:val="18"/>
        </w:rPr>
        <w:t xml:space="preserve"> </w:t>
      </w:r>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5465D3">
        <w:rPr>
          <w:rFonts w:ascii="Adagio_Slab" w:hAnsi="Adagio_Slab"/>
          <w:color w:val="0000FF"/>
          <w:sz w:val="18"/>
          <w:szCs w:val="18"/>
        </w:rPr>
        <w:t>6</w:t>
      </w:r>
      <w:r w:rsidR="0019367E">
        <w:rPr>
          <w:rFonts w:ascii="Adagio_Slab" w:hAnsi="Adagio_Slab"/>
          <w:color w:val="0000FF"/>
          <w:sz w:val="18"/>
          <w:szCs w:val="18"/>
        </w:rPr>
        <w:t>9</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9843" w:type="dxa"/>
        <w:tblInd w:w="75" w:type="dxa"/>
        <w:tblCellMar>
          <w:left w:w="70" w:type="dxa"/>
          <w:right w:w="70" w:type="dxa"/>
        </w:tblCellMar>
        <w:tblLook w:val="04A0" w:firstRow="1" w:lastRow="0" w:firstColumn="1" w:lastColumn="0" w:noHBand="0" w:noVBand="1"/>
      </w:tblPr>
      <w:tblGrid>
        <w:gridCol w:w="700"/>
        <w:gridCol w:w="3189"/>
        <w:gridCol w:w="2694"/>
        <w:gridCol w:w="3260"/>
      </w:tblGrid>
      <w:tr w:rsidR="006A230F" w:rsidRPr="00C24411" w14:paraId="44974DC4" w14:textId="77777777" w:rsidTr="006A230F">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6A230F" w:rsidRPr="00EA3A0C" w:rsidRDefault="006A230F"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3189"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6A230F" w:rsidRPr="00EA3A0C" w:rsidRDefault="006A230F"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2694" w:type="dxa"/>
            <w:tcBorders>
              <w:top w:val="single" w:sz="4" w:space="0" w:color="auto"/>
              <w:left w:val="nil"/>
              <w:bottom w:val="single" w:sz="8" w:space="0" w:color="auto"/>
              <w:right w:val="single" w:sz="4" w:space="0" w:color="auto"/>
            </w:tcBorders>
            <w:shd w:val="clear" w:color="auto" w:fill="auto"/>
            <w:vAlign w:val="center"/>
            <w:hideMark/>
          </w:tcPr>
          <w:p w14:paraId="1F78D3CD" w14:textId="1E3BFDC7" w:rsidR="006A230F" w:rsidRPr="00EA3A0C" w:rsidRDefault="006A230F"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Pr>
                <w:rFonts w:ascii="Adagio_Slab" w:hAnsi="Adagio_Slab" w:cs="Calibri"/>
                <w:b/>
                <w:bCs/>
                <w:color w:val="000000"/>
                <w:sz w:val="18"/>
                <w:szCs w:val="18"/>
              </w:rPr>
              <w:t>usługi</w:t>
            </w:r>
            <w:r w:rsidRPr="00EA3A0C">
              <w:rPr>
                <w:rFonts w:ascii="Adagio_Slab" w:hAnsi="Adagio_Slab" w:cs="Calibri"/>
                <w:b/>
                <w:bCs/>
                <w:color w:val="000000"/>
                <w:sz w:val="18"/>
                <w:szCs w:val="18"/>
              </w:rPr>
              <w:br/>
              <w:t>NETTO PLN</w:t>
            </w:r>
            <w:r>
              <w:rPr>
                <w:rFonts w:ascii="Adagio_Slab" w:hAnsi="Adagio_Slab" w:cs="Calibri"/>
                <w:b/>
                <w:bCs/>
                <w:color w:val="000000"/>
                <w:sz w:val="18"/>
                <w:szCs w:val="18"/>
              </w:rPr>
              <w:t xml:space="preserve"> </w:t>
            </w:r>
          </w:p>
        </w:tc>
        <w:tc>
          <w:tcPr>
            <w:tcW w:w="3260"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6A230F" w:rsidRPr="00EA3A0C" w:rsidRDefault="006A230F"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Wartość BRUTTO PLN</w:t>
            </w:r>
            <w:r>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6A230F" w:rsidRPr="00C24411" w14:paraId="4C90E727" w14:textId="77777777" w:rsidTr="006A230F">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B8F2E4B" w14:textId="77777777" w:rsidR="006A230F" w:rsidRPr="00EA3A0C" w:rsidRDefault="006A230F"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3189" w:type="dxa"/>
            <w:tcBorders>
              <w:top w:val="single" w:sz="8" w:space="0" w:color="auto"/>
              <w:left w:val="nil"/>
              <w:bottom w:val="single" w:sz="8" w:space="0" w:color="auto"/>
              <w:right w:val="single" w:sz="4" w:space="0" w:color="auto"/>
            </w:tcBorders>
            <w:shd w:val="pct10" w:color="auto" w:fill="auto"/>
            <w:vAlign w:val="center"/>
            <w:hideMark/>
          </w:tcPr>
          <w:p w14:paraId="3EEFE822" w14:textId="77777777" w:rsidR="006A230F" w:rsidRPr="00EA3A0C" w:rsidRDefault="006A230F"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2694" w:type="dxa"/>
            <w:tcBorders>
              <w:top w:val="single" w:sz="8" w:space="0" w:color="auto"/>
              <w:left w:val="nil"/>
              <w:bottom w:val="single" w:sz="8" w:space="0" w:color="auto"/>
              <w:right w:val="single" w:sz="4" w:space="0" w:color="auto"/>
            </w:tcBorders>
            <w:shd w:val="pct10" w:color="auto" w:fill="auto"/>
            <w:vAlign w:val="center"/>
            <w:hideMark/>
          </w:tcPr>
          <w:p w14:paraId="142E4BDF" w14:textId="0C90C1D0" w:rsidR="006A230F" w:rsidRPr="00EA3A0C" w:rsidRDefault="006A230F" w:rsidP="00195E38">
            <w:pPr>
              <w:jc w:val="center"/>
              <w:rPr>
                <w:rFonts w:ascii="Adagio_Slab" w:hAnsi="Adagio_Slab" w:cs="Calibri"/>
                <w:b/>
                <w:bCs/>
                <w:i/>
                <w:iCs/>
                <w:color w:val="000000"/>
                <w:sz w:val="18"/>
                <w:szCs w:val="18"/>
              </w:rPr>
            </w:pPr>
            <w:r>
              <w:rPr>
                <w:rFonts w:ascii="Adagio_Slab" w:hAnsi="Adagio_Slab" w:cs="Calibri"/>
                <w:b/>
                <w:bCs/>
                <w:i/>
                <w:iCs/>
                <w:color w:val="000000"/>
                <w:sz w:val="18"/>
                <w:szCs w:val="18"/>
              </w:rPr>
              <w:t>3</w:t>
            </w:r>
          </w:p>
        </w:tc>
        <w:tc>
          <w:tcPr>
            <w:tcW w:w="3260" w:type="dxa"/>
            <w:tcBorders>
              <w:top w:val="single" w:sz="8" w:space="0" w:color="auto"/>
              <w:left w:val="nil"/>
              <w:bottom w:val="single" w:sz="8" w:space="0" w:color="auto"/>
              <w:right w:val="single" w:sz="8" w:space="0" w:color="auto"/>
            </w:tcBorders>
            <w:shd w:val="pct10" w:color="auto" w:fill="auto"/>
            <w:vAlign w:val="center"/>
            <w:hideMark/>
          </w:tcPr>
          <w:p w14:paraId="4F215399" w14:textId="3617D602" w:rsidR="006A230F" w:rsidRPr="00EA3A0C" w:rsidRDefault="006A230F" w:rsidP="00195E38">
            <w:pPr>
              <w:jc w:val="center"/>
              <w:rPr>
                <w:rFonts w:ascii="Adagio_Slab" w:hAnsi="Adagio_Slab" w:cs="Calibri"/>
                <w:b/>
                <w:bCs/>
                <w:i/>
                <w:iCs/>
                <w:color w:val="000000"/>
                <w:sz w:val="18"/>
                <w:szCs w:val="18"/>
              </w:rPr>
            </w:pPr>
            <w:r>
              <w:rPr>
                <w:rFonts w:ascii="Adagio_Slab" w:hAnsi="Adagio_Slab" w:cs="Calibri"/>
                <w:b/>
                <w:bCs/>
                <w:i/>
                <w:iCs/>
                <w:color w:val="000000"/>
                <w:sz w:val="18"/>
                <w:szCs w:val="18"/>
              </w:rPr>
              <w:t>4</w:t>
            </w:r>
          </w:p>
        </w:tc>
      </w:tr>
      <w:tr w:rsidR="006A230F" w:rsidRPr="00C24411" w14:paraId="1AB4C3F6"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6A230F" w:rsidRPr="00EA47BB" w:rsidRDefault="006A230F" w:rsidP="00195E38">
            <w:pPr>
              <w:jc w:val="center"/>
              <w:rPr>
                <w:rFonts w:ascii="Adagio_Slab" w:hAnsi="Adagio_Slab" w:cs="Calibri"/>
                <w:color w:val="000000"/>
                <w:sz w:val="18"/>
                <w:szCs w:val="18"/>
              </w:rPr>
            </w:pPr>
            <w:r w:rsidRPr="00EA47BB">
              <w:rPr>
                <w:rFonts w:ascii="Adagio_Slab" w:hAnsi="Adagio_Slab" w:cs="Calibri"/>
                <w:color w:val="000000"/>
                <w:sz w:val="18"/>
                <w:szCs w:val="18"/>
              </w:rPr>
              <w:t>1</w:t>
            </w:r>
          </w:p>
        </w:tc>
        <w:tc>
          <w:tcPr>
            <w:tcW w:w="3189" w:type="dxa"/>
            <w:tcBorders>
              <w:top w:val="nil"/>
              <w:left w:val="nil"/>
              <w:bottom w:val="single" w:sz="4" w:space="0" w:color="auto"/>
              <w:right w:val="single" w:sz="4" w:space="0" w:color="auto"/>
            </w:tcBorders>
            <w:shd w:val="clear" w:color="auto" w:fill="FFFFFF" w:themeFill="background1"/>
            <w:vAlign w:val="center"/>
          </w:tcPr>
          <w:p w14:paraId="298B5C47" w14:textId="17D37465" w:rsidR="006A230F" w:rsidRPr="00EA47BB" w:rsidRDefault="005D4A4C" w:rsidP="008262F1">
            <w:pPr>
              <w:rPr>
                <w:rFonts w:ascii="Adagio_Slab" w:hAnsi="Adagio_Slab" w:cs="Calibri"/>
                <w:color w:val="000000"/>
                <w:sz w:val="18"/>
                <w:szCs w:val="18"/>
              </w:rPr>
            </w:pPr>
            <w:r>
              <w:rPr>
                <w:rFonts w:ascii="Adagio_Slab" w:hAnsi="Adagio_Slab" w:cs="Calibri"/>
                <w:color w:val="000000"/>
                <w:sz w:val="18"/>
                <w:szCs w:val="18"/>
              </w:rPr>
              <w:t>Z</w:t>
            </w:r>
            <w:r w:rsidRPr="005D4A4C">
              <w:rPr>
                <w:rFonts w:ascii="Adagio_Slab" w:hAnsi="Adagio_Slab" w:cs="Calibri"/>
                <w:color w:val="000000"/>
                <w:sz w:val="18"/>
                <w:szCs w:val="18"/>
              </w:rPr>
              <w:t>ewnętrzn</w:t>
            </w:r>
            <w:r>
              <w:rPr>
                <w:rFonts w:ascii="Adagio_Slab" w:hAnsi="Adagio_Slab" w:cs="Calibri"/>
                <w:color w:val="000000"/>
                <w:sz w:val="18"/>
                <w:szCs w:val="18"/>
              </w:rPr>
              <w:t>a</w:t>
            </w:r>
            <w:r w:rsidRPr="005D4A4C">
              <w:rPr>
                <w:rFonts w:ascii="Adagio_Slab" w:hAnsi="Adagio_Slab" w:cs="Calibri"/>
                <w:color w:val="000000"/>
                <w:sz w:val="18"/>
                <w:szCs w:val="18"/>
              </w:rPr>
              <w:t xml:space="preserve"> obudow</w:t>
            </w:r>
            <w:r>
              <w:rPr>
                <w:rFonts w:ascii="Adagio_Slab" w:hAnsi="Adagio_Slab" w:cs="Calibri"/>
                <w:color w:val="000000"/>
                <w:sz w:val="18"/>
                <w:szCs w:val="18"/>
              </w:rPr>
              <w:t>a stosu MCFC, 1 szt</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6A230F" w:rsidRPr="00EA3A0C" w:rsidRDefault="006A230F"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3260"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6A230F" w:rsidRPr="00EA3A0C" w:rsidRDefault="006A230F"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19367E" w:rsidRPr="00C24411" w14:paraId="351B5236"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0D46BE97" w14:textId="5ED0D15F" w:rsidR="0019367E" w:rsidRPr="00EA47BB" w:rsidRDefault="00AA4E08" w:rsidP="00195E38">
            <w:pPr>
              <w:jc w:val="center"/>
              <w:rPr>
                <w:rFonts w:ascii="Adagio_Slab" w:hAnsi="Adagio_Slab" w:cs="Calibri"/>
                <w:color w:val="000000"/>
                <w:sz w:val="18"/>
                <w:szCs w:val="18"/>
              </w:rPr>
            </w:pPr>
            <w:r>
              <w:rPr>
                <w:rFonts w:ascii="Adagio_Slab" w:hAnsi="Adagio_Slab" w:cs="Calibri"/>
                <w:color w:val="000000"/>
                <w:sz w:val="18"/>
                <w:szCs w:val="18"/>
              </w:rPr>
              <w:t>2</w:t>
            </w:r>
          </w:p>
        </w:tc>
        <w:tc>
          <w:tcPr>
            <w:tcW w:w="3189" w:type="dxa"/>
            <w:tcBorders>
              <w:top w:val="nil"/>
              <w:left w:val="nil"/>
              <w:bottom w:val="single" w:sz="4" w:space="0" w:color="auto"/>
              <w:right w:val="single" w:sz="4" w:space="0" w:color="auto"/>
            </w:tcBorders>
            <w:shd w:val="clear" w:color="auto" w:fill="FFFFFF" w:themeFill="background1"/>
            <w:vAlign w:val="center"/>
          </w:tcPr>
          <w:p w14:paraId="6E0A5E60" w14:textId="2CD9B194" w:rsidR="0019367E" w:rsidRDefault="00C73936" w:rsidP="008262F1">
            <w:pPr>
              <w:rPr>
                <w:rFonts w:ascii="Adagio_Slab" w:hAnsi="Adagio_Slab" w:cs="Calibri"/>
                <w:color w:val="000000"/>
                <w:sz w:val="18"/>
                <w:szCs w:val="18"/>
              </w:rPr>
            </w:pPr>
            <w:r>
              <w:rPr>
                <w:rFonts w:ascii="Adagio_Slab" w:hAnsi="Adagio_Slab" w:cs="Calibri"/>
                <w:color w:val="000000"/>
                <w:sz w:val="18"/>
                <w:szCs w:val="18"/>
              </w:rPr>
              <w:t>W</w:t>
            </w:r>
            <w:r w:rsidRPr="00C73936">
              <w:rPr>
                <w:rFonts w:ascii="Adagio_Slab" w:hAnsi="Adagio_Slab" w:cs="Calibri"/>
                <w:color w:val="000000"/>
                <w:sz w:val="18"/>
                <w:szCs w:val="18"/>
              </w:rPr>
              <w:t>ewnętrzn</w:t>
            </w:r>
            <w:r>
              <w:rPr>
                <w:rFonts w:ascii="Adagio_Slab" w:hAnsi="Adagio_Slab" w:cs="Calibri"/>
                <w:color w:val="000000"/>
                <w:sz w:val="18"/>
                <w:szCs w:val="18"/>
              </w:rPr>
              <w:t>a obudowa stosu MCFC, 1 szt</w:t>
            </w:r>
          </w:p>
        </w:tc>
        <w:tc>
          <w:tcPr>
            <w:tcW w:w="2694" w:type="dxa"/>
            <w:tcBorders>
              <w:top w:val="nil"/>
              <w:left w:val="nil"/>
              <w:bottom w:val="single" w:sz="4" w:space="0" w:color="auto"/>
              <w:right w:val="single" w:sz="4" w:space="0" w:color="auto"/>
            </w:tcBorders>
            <w:shd w:val="clear" w:color="auto" w:fill="FFFFFF" w:themeFill="background1"/>
            <w:noWrap/>
            <w:vAlign w:val="bottom"/>
          </w:tcPr>
          <w:p w14:paraId="1ED37992" w14:textId="77777777" w:rsidR="0019367E" w:rsidRPr="00EA3A0C" w:rsidRDefault="0019367E" w:rsidP="00195E38">
            <w:pPr>
              <w:rPr>
                <w:rFonts w:ascii="Calibri" w:hAnsi="Calibri" w:cs="Calibri"/>
                <w:color w:val="000000"/>
                <w:sz w:val="18"/>
                <w:szCs w:val="18"/>
              </w:rPr>
            </w:pPr>
          </w:p>
        </w:tc>
        <w:tc>
          <w:tcPr>
            <w:tcW w:w="3260" w:type="dxa"/>
            <w:tcBorders>
              <w:top w:val="nil"/>
              <w:left w:val="nil"/>
              <w:bottom w:val="single" w:sz="4" w:space="0" w:color="auto"/>
              <w:right w:val="single" w:sz="4" w:space="0" w:color="auto"/>
            </w:tcBorders>
            <w:shd w:val="clear" w:color="auto" w:fill="FFFFFF" w:themeFill="background1"/>
            <w:noWrap/>
            <w:vAlign w:val="bottom"/>
          </w:tcPr>
          <w:p w14:paraId="31EB90B6" w14:textId="77777777" w:rsidR="0019367E" w:rsidRPr="00EA3A0C" w:rsidRDefault="0019367E" w:rsidP="00195E38">
            <w:pPr>
              <w:rPr>
                <w:rFonts w:ascii="Calibri" w:hAnsi="Calibri" w:cs="Calibri"/>
                <w:color w:val="000000"/>
                <w:sz w:val="18"/>
                <w:szCs w:val="18"/>
              </w:rPr>
            </w:pPr>
          </w:p>
        </w:tc>
      </w:tr>
      <w:tr w:rsidR="0019367E" w:rsidRPr="00C24411" w14:paraId="2CAA0D4E"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34EAC51D" w14:textId="0BFD0142" w:rsidR="0019367E" w:rsidRPr="00EA47BB" w:rsidRDefault="00AA4E08" w:rsidP="00195E38">
            <w:pPr>
              <w:jc w:val="center"/>
              <w:rPr>
                <w:rFonts w:ascii="Adagio_Slab" w:hAnsi="Adagio_Slab" w:cs="Calibri"/>
                <w:color w:val="000000"/>
                <w:sz w:val="18"/>
                <w:szCs w:val="18"/>
              </w:rPr>
            </w:pPr>
            <w:r>
              <w:rPr>
                <w:rFonts w:ascii="Adagio_Slab" w:hAnsi="Adagio_Slab" w:cs="Calibri"/>
                <w:color w:val="000000"/>
                <w:sz w:val="18"/>
                <w:szCs w:val="18"/>
              </w:rPr>
              <w:t>3</w:t>
            </w:r>
          </w:p>
        </w:tc>
        <w:tc>
          <w:tcPr>
            <w:tcW w:w="3189" w:type="dxa"/>
            <w:tcBorders>
              <w:top w:val="nil"/>
              <w:left w:val="nil"/>
              <w:bottom w:val="single" w:sz="4" w:space="0" w:color="auto"/>
              <w:right w:val="single" w:sz="4" w:space="0" w:color="auto"/>
            </w:tcBorders>
            <w:shd w:val="clear" w:color="auto" w:fill="FFFFFF" w:themeFill="background1"/>
            <w:vAlign w:val="center"/>
          </w:tcPr>
          <w:p w14:paraId="2D98C998" w14:textId="4FF00CDC" w:rsidR="0019367E" w:rsidRDefault="00023719" w:rsidP="008262F1">
            <w:pPr>
              <w:rPr>
                <w:rFonts w:ascii="Adagio_Slab" w:hAnsi="Adagio_Slab" w:cs="Calibri"/>
                <w:color w:val="000000"/>
                <w:sz w:val="18"/>
                <w:szCs w:val="18"/>
              </w:rPr>
            </w:pPr>
            <w:r w:rsidRPr="00023719">
              <w:rPr>
                <w:rFonts w:ascii="Adagio_Slab" w:hAnsi="Adagio_Slab" w:cs="Calibri"/>
                <w:color w:val="000000"/>
                <w:sz w:val="18"/>
                <w:szCs w:val="18"/>
              </w:rPr>
              <w:t>Uszczelki wewnętrzne</w:t>
            </w:r>
            <w:r>
              <w:rPr>
                <w:rFonts w:ascii="Adagio_Slab" w:hAnsi="Adagio_Slab" w:cs="Calibri"/>
                <w:color w:val="000000"/>
                <w:sz w:val="18"/>
                <w:szCs w:val="18"/>
              </w:rPr>
              <w:t xml:space="preserve"> stalowe, </w:t>
            </w:r>
            <w:r w:rsidR="005F7071">
              <w:rPr>
                <w:rFonts w:ascii="Adagio_Slab" w:hAnsi="Adagio_Slab" w:cs="Calibri"/>
                <w:color w:val="000000"/>
                <w:sz w:val="18"/>
                <w:szCs w:val="18"/>
              </w:rPr>
              <w:t>8</w:t>
            </w:r>
            <w:r w:rsidR="00F92969">
              <w:rPr>
                <w:rFonts w:ascii="Adagio_Slab" w:hAnsi="Adagio_Slab" w:cs="Calibri"/>
                <w:color w:val="000000"/>
                <w:sz w:val="18"/>
                <w:szCs w:val="18"/>
              </w:rPr>
              <w:t>00 szt</w:t>
            </w:r>
          </w:p>
        </w:tc>
        <w:tc>
          <w:tcPr>
            <w:tcW w:w="2694" w:type="dxa"/>
            <w:tcBorders>
              <w:top w:val="nil"/>
              <w:left w:val="nil"/>
              <w:bottom w:val="single" w:sz="4" w:space="0" w:color="auto"/>
              <w:right w:val="single" w:sz="4" w:space="0" w:color="auto"/>
            </w:tcBorders>
            <w:shd w:val="clear" w:color="auto" w:fill="FFFFFF" w:themeFill="background1"/>
            <w:noWrap/>
            <w:vAlign w:val="bottom"/>
          </w:tcPr>
          <w:p w14:paraId="597AA0D0" w14:textId="77777777" w:rsidR="0019367E" w:rsidRPr="00EA3A0C" w:rsidRDefault="0019367E" w:rsidP="00195E38">
            <w:pPr>
              <w:rPr>
                <w:rFonts w:ascii="Calibri" w:hAnsi="Calibri" w:cs="Calibri"/>
                <w:color w:val="000000"/>
                <w:sz w:val="18"/>
                <w:szCs w:val="18"/>
              </w:rPr>
            </w:pPr>
          </w:p>
        </w:tc>
        <w:tc>
          <w:tcPr>
            <w:tcW w:w="3260" w:type="dxa"/>
            <w:tcBorders>
              <w:top w:val="nil"/>
              <w:left w:val="nil"/>
              <w:bottom w:val="single" w:sz="4" w:space="0" w:color="auto"/>
              <w:right w:val="single" w:sz="4" w:space="0" w:color="auto"/>
            </w:tcBorders>
            <w:shd w:val="clear" w:color="auto" w:fill="FFFFFF" w:themeFill="background1"/>
            <w:noWrap/>
            <w:vAlign w:val="bottom"/>
          </w:tcPr>
          <w:p w14:paraId="5078282C" w14:textId="77777777" w:rsidR="0019367E" w:rsidRPr="00EA3A0C" w:rsidRDefault="0019367E" w:rsidP="00195E38">
            <w:pPr>
              <w:rPr>
                <w:rFonts w:ascii="Calibri" w:hAnsi="Calibri" w:cs="Calibri"/>
                <w:color w:val="000000"/>
                <w:sz w:val="18"/>
                <w:szCs w:val="18"/>
              </w:rPr>
            </w:pPr>
          </w:p>
        </w:tc>
      </w:tr>
      <w:tr w:rsidR="0019367E" w:rsidRPr="00C24411" w14:paraId="780262AB"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7CF2E40E" w14:textId="0425E8FE" w:rsidR="0019367E" w:rsidRPr="00EA47BB" w:rsidRDefault="00AA4E08" w:rsidP="00195E38">
            <w:pPr>
              <w:jc w:val="center"/>
              <w:rPr>
                <w:rFonts w:ascii="Adagio_Slab" w:hAnsi="Adagio_Slab" w:cs="Calibri"/>
                <w:color w:val="000000"/>
                <w:sz w:val="18"/>
                <w:szCs w:val="18"/>
              </w:rPr>
            </w:pPr>
            <w:r>
              <w:rPr>
                <w:rFonts w:ascii="Adagio_Slab" w:hAnsi="Adagio_Slab" w:cs="Calibri"/>
                <w:color w:val="000000"/>
                <w:sz w:val="18"/>
                <w:szCs w:val="18"/>
              </w:rPr>
              <w:t>4</w:t>
            </w:r>
          </w:p>
        </w:tc>
        <w:tc>
          <w:tcPr>
            <w:tcW w:w="3189" w:type="dxa"/>
            <w:tcBorders>
              <w:top w:val="nil"/>
              <w:left w:val="nil"/>
              <w:bottom w:val="single" w:sz="4" w:space="0" w:color="auto"/>
              <w:right w:val="single" w:sz="4" w:space="0" w:color="auto"/>
            </w:tcBorders>
            <w:shd w:val="clear" w:color="auto" w:fill="FFFFFF" w:themeFill="background1"/>
            <w:vAlign w:val="center"/>
          </w:tcPr>
          <w:p w14:paraId="0D23E32D" w14:textId="069AEAE7" w:rsidR="0019367E" w:rsidRDefault="00F92969" w:rsidP="008262F1">
            <w:pPr>
              <w:rPr>
                <w:rFonts w:ascii="Adagio_Slab" w:hAnsi="Adagio_Slab" w:cs="Calibri"/>
                <w:color w:val="000000"/>
                <w:sz w:val="18"/>
                <w:szCs w:val="18"/>
              </w:rPr>
            </w:pPr>
            <w:r w:rsidRPr="00023719">
              <w:rPr>
                <w:rFonts w:ascii="Adagio_Slab" w:hAnsi="Adagio_Slab" w:cs="Calibri"/>
                <w:color w:val="000000"/>
                <w:sz w:val="18"/>
                <w:szCs w:val="18"/>
              </w:rPr>
              <w:t>Uszczelki wewnętrzne</w:t>
            </w:r>
            <w:r w:rsidR="005F7071" w:rsidRPr="005F7071">
              <w:rPr>
                <w:rFonts w:ascii="Adagio_Slab" w:hAnsi="Adagio_Slab" w:cs="Calibri"/>
                <w:color w:val="000000"/>
                <w:sz w:val="18"/>
                <w:szCs w:val="18"/>
              </w:rPr>
              <w:t xml:space="preserve"> TUI 910</w:t>
            </w:r>
            <w:r w:rsidR="005F7071">
              <w:rPr>
                <w:rFonts w:ascii="Adagio_Slab" w:hAnsi="Adagio_Slab" w:cs="Calibri"/>
                <w:color w:val="000000"/>
                <w:sz w:val="18"/>
                <w:szCs w:val="18"/>
              </w:rPr>
              <w:t xml:space="preserve">, </w:t>
            </w:r>
            <w:r w:rsidR="0099054F">
              <w:rPr>
                <w:rFonts w:ascii="Adagio_Slab" w:hAnsi="Adagio_Slab" w:cs="Calibri"/>
                <w:color w:val="000000"/>
                <w:sz w:val="18"/>
                <w:szCs w:val="18"/>
              </w:rPr>
              <w:t>1000 szt</w:t>
            </w:r>
          </w:p>
        </w:tc>
        <w:tc>
          <w:tcPr>
            <w:tcW w:w="2694" w:type="dxa"/>
            <w:tcBorders>
              <w:top w:val="nil"/>
              <w:left w:val="nil"/>
              <w:bottom w:val="single" w:sz="4" w:space="0" w:color="auto"/>
              <w:right w:val="single" w:sz="4" w:space="0" w:color="auto"/>
            </w:tcBorders>
            <w:shd w:val="clear" w:color="auto" w:fill="FFFFFF" w:themeFill="background1"/>
            <w:noWrap/>
            <w:vAlign w:val="bottom"/>
          </w:tcPr>
          <w:p w14:paraId="34CEF304" w14:textId="77777777" w:rsidR="0019367E" w:rsidRPr="00EA3A0C" w:rsidRDefault="0019367E" w:rsidP="00195E38">
            <w:pPr>
              <w:rPr>
                <w:rFonts w:ascii="Calibri" w:hAnsi="Calibri" w:cs="Calibri"/>
                <w:color w:val="000000"/>
                <w:sz w:val="18"/>
                <w:szCs w:val="18"/>
              </w:rPr>
            </w:pPr>
          </w:p>
        </w:tc>
        <w:tc>
          <w:tcPr>
            <w:tcW w:w="3260" w:type="dxa"/>
            <w:tcBorders>
              <w:top w:val="nil"/>
              <w:left w:val="nil"/>
              <w:bottom w:val="single" w:sz="4" w:space="0" w:color="auto"/>
              <w:right w:val="single" w:sz="4" w:space="0" w:color="auto"/>
            </w:tcBorders>
            <w:shd w:val="clear" w:color="auto" w:fill="FFFFFF" w:themeFill="background1"/>
            <w:noWrap/>
            <w:vAlign w:val="bottom"/>
          </w:tcPr>
          <w:p w14:paraId="024DA6BD" w14:textId="77777777" w:rsidR="0019367E" w:rsidRPr="00EA3A0C" w:rsidRDefault="0019367E" w:rsidP="00195E38">
            <w:pPr>
              <w:rPr>
                <w:rFonts w:ascii="Calibri" w:hAnsi="Calibri" w:cs="Calibri"/>
                <w:color w:val="000000"/>
                <w:sz w:val="18"/>
                <w:szCs w:val="18"/>
              </w:rPr>
            </w:pPr>
          </w:p>
        </w:tc>
      </w:tr>
      <w:tr w:rsidR="0019367E" w:rsidRPr="00C24411" w14:paraId="5C8498D1"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5EAAB688" w14:textId="3D680B9A" w:rsidR="0019367E" w:rsidRPr="00EA47BB" w:rsidRDefault="00AA4E08" w:rsidP="00195E38">
            <w:pPr>
              <w:jc w:val="center"/>
              <w:rPr>
                <w:rFonts w:ascii="Adagio_Slab" w:hAnsi="Adagio_Slab" w:cs="Calibri"/>
                <w:color w:val="000000"/>
                <w:sz w:val="18"/>
                <w:szCs w:val="18"/>
              </w:rPr>
            </w:pPr>
            <w:r>
              <w:rPr>
                <w:rFonts w:ascii="Adagio_Slab" w:hAnsi="Adagio_Slab" w:cs="Calibri"/>
                <w:color w:val="000000"/>
                <w:sz w:val="18"/>
                <w:szCs w:val="18"/>
              </w:rPr>
              <w:t>5</w:t>
            </w:r>
          </w:p>
        </w:tc>
        <w:tc>
          <w:tcPr>
            <w:tcW w:w="3189" w:type="dxa"/>
            <w:tcBorders>
              <w:top w:val="nil"/>
              <w:left w:val="nil"/>
              <w:bottom w:val="single" w:sz="4" w:space="0" w:color="auto"/>
              <w:right w:val="single" w:sz="4" w:space="0" w:color="auto"/>
            </w:tcBorders>
            <w:shd w:val="clear" w:color="auto" w:fill="FFFFFF" w:themeFill="background1"/>
            <w:vAlign w:val="center"/>
          </w:tcPr>
          <w:p w14:paraId="56297963" w14:textId="733A4BA2" w:rsidR="0019367E" w:rsidRDefault="009F7631" w:rsidP="008262F1">
            <w:pPr>
              <w:rPr>
                <w:rFonts w:ascii="Adagio_Slab" w:hAnsi="Adagio_Slab" w:cs="Calibri"/>
                <w:color w:val="000000"/>
                <w:sz w:val="18"/>
                <w:szCs w:val="18"/>
              </w:rPr>
            </w:pPr>
            <w:r>
              <w:rPr>
                <w:rFonts w:ascii="Adagio_Slab" w:hAnsi="Adagio_Slab" w:cs="Calibri"/>
                <w:color w:val="000000"/>
                <w:sz w:val="18"/>
                <w:szCs w:val="18"/>
              </w:rPr>
              <w:t>W</w:t>
            </w:r>
            <w:r w:rsidRPr="009F7631">
              <w:rPr>
                <w:rFonts w:ascii="Adagio_Slab" w:hAnsi="Adagio_Slab" w:cs="Calibri"/>
                <w:color w:val="000000"/>
                <w:sz w:val="18"/>
                <w:szCs w:val="18"/>
              </w:rPr>
              <w:t>ełna mineralna lub wełna ceramiczna w arkuszu</w:t>
            </w:r>
            <w:r>
              <w:rPr>
                <w:rFonts w:ascii="Adagio_Slab" w:hAnsi="Adagio_Slab" w:cs="Calibri"/>
                <w:color w:val="000000"/>
                <w:sz w:val="18"/>
                <w:szCs w:val="18"/>
              </w:rPr>
              <w:t xml:space="preserve">, </w:t>
            </w:r>
            <w:r w:rsidR="00D606BD">
              <w:rPr>
                <w:rFonts w:ascii="Adagio_Slab" w:hAnsi="Adagio_Slab" w:cs="Calibri"/>
                <w:color w:val="000000"/>
                <w:sz w:val="18"/>
                <w:szCs w:val="18"/>
              </w:rPr>
              <w:t>27 szt</w:t>
            </w:r>
          </w:p>
        </w:tc>
        <w:tc>
          <w:tcPr>
            <w:tcW w:w="2694" w:type="dxa"/>
            <w:tcBorders>
              <w:top w:val="nil"/>
              <w:left w:val="nil"/>
              <w:bottom w:val="single" w:sz="4" w:space="0" w:color="auto"/>
              <w:right w:val="single" w:sz="4" w:space="0" w:color="auto"/>
            </w:tcBorders>
            <w:shd w:val="clear" w:color="auto" w:fill="FFFFFF" w:themeFill="background1"/>
            <w:noWrap/>
            <w:vAlign w:val="bottom"/>
          </w:tcPr>
          <w:p w14:paraId="1022C015" w14:textId="77777777" w:rsidR="0019367E" w:rsidRPr="00EA3A0C" w:rsidRDefault="0019367E" w:rsidP="00195E38">
            <w:pPr>
              <w:rPr>
                <w:rFonts w:ascii="Calibri" w:hAnsi="Calibri" w:cs="Calibri"/>
                <w:color w:val="000000"/>
                <w:sz w:val="18"/>
                <w:szCs w:val="18"/>
              </w:rPr>
            </w:pPr>
          </w:p>
        </w:tc>
        <w:tc>
          <w:tcPr>
            <w:tcW w:w="3260" w:type="dxa"/>
            <w:tcBorders>
              <w:top w:val="nil"/>
              <w:left w:val="nil"/>
              <w:bottom w:val="single" w:sz="4" w:space="0" w:color="auto"/>
              <w:right w:val="single" w:sz="4" w:space="0" w:color="auto"/>
            </w:tcBorders>
            <w:shd w:val="clear" w:color="auto" w:fill="FFFFFF" w:themeFill="background1"/>
            <w:noWrap/>
            <w:vAlign w:val="bottom"/>
          </w:tcPr>
          <w:p w14:paraId="202F956F" w14:textId="77777777" w:rsidR="0019367E" w:rsidRPr="00EA3A0C" w:rsidRDefault="0019367E" w:rsidP="00195E38">
            <w:pPr>
              <w:rPr>
                <w:rFonts w:ascii="Calibri" w:hAnsi="Calibri" w:cs="Calibri"/>
                <w:color w:val="000000"/>
                <w:sz w:val="18"/>
                <w:szCs w:val="18"/>
              </w:rPr>
            </w:pPr>
          </w:p>
        </w:tc>
      </w:tr>
      <w:tr w:rsidR="0019367E" w:rsidRPr="00C24411" w14:paraId="29933A30"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5868E852" w14:textId="5B91D6AE" w:rsidR="0019367E" w:rsidRPr="00EA47BB" w:rsidRDefault="00AA4E08" w:rsidP="00195E38">
            <w:pPr>
              <w:jc w:val="center"/>
              <w:rPr>
                <w:rFonts w:ascii="Adagio_Slab" w:hAnsi="Adagio_Slab" w:cs="Calibri"/>
                <w:color w:val="000000"/>
                <w:sz w:val="18"/>
                <w:szCs w:val="18"/>
              </w:rPr>
            </w:pPr>
            <w:r>
              <w:rPr>
                <w:rFonts w:ascii="Adagio_Slab" w:hAnsi="Adagio_Slab" w:cs="Calibri"/>
                <w:color w:val="000000"/>
                <w:sz w:val="18"/>
                <w:szCs w:val="18"/>
              </w:rPr>
              <w:t>6</w:t>
            </w:r>
          </w:p>
        </w:tc>
        <w:tc>
          <w:tcPr>
            <w:tcW w:w="3189" w:type="dxa"/>
            <w:tcBorders>
              <w:top w:val="nil"/>
              <w:left w:val="nil"/>
              <w:bottom w:val="single" w:sz="4" w:space="0" w:color="auto"/>
              <w:right w:val="single" w:sz="4" w:space="0" w:color="auto"/>
            </w:tcBorders>
            <w:shd w:val="clear" w:color="auto" w:fill="FFFFFF" w:themeFill="background1"/>
            <w:vAlign w:val="center"/>
          </w:tcPr>
          <w:p w14:paraId="4BA587E0" w14:textId="28479ED0" w:rsidR="0019367E" w:rsidRDefault="002C4688" w:rsidP="008262F1">
            <w:pPr>
              <w:rPr>
                <w:rFonts w:ascii="Adagio_Slab" w:hAnsi="Adagio_Slab" w:cs="Calibri"/>
                <w:color w:val="000000"/>
                <w:sz w:val="18"/>
                <w:szCs w:val="18"/>
              </w:rPr>
            </w:pPr>
            <w:r>
              <w:rPr>
                <w:rFonts w:ascii="Adagio_Slab" w:hAnsi="Adagio_Slab" w:cs="Calibri"/>
                <w:color w:val="000000"/>
                <w:sz w:val="18"/>
                <w:szCs w:val="18"/>
              </w:rPr>
              <w:t>P</w:t>
            </w:r>
            <w:r w:rsidRPr="002C4688">
              <w:rPr>
                <w:rFonts w:ascii="Adagio_Slab" w:hAnsi="Adagio_Slab" w:cs="Calibri"/>
                <w:color w:val="000000"/>
                <w:sz w:val="18"/>
                <w:szCs w:val="18"/>
              </w:rPr>
              <w:t>irożel w rolce</w:t>
            </w:r>
            <w:r>
              <w:rPr>
                <w:rFonts w:ascii="Adagio_Slab" w:hAnsi="Adagio_Slab" w:cs="Calibri"/>
                <w:color w:val="000000"/>
                <w:sz w:val="18"/>
                <w:szCs w:val="18"/>
              </w:rPr>
              <w:t>, 2 szt</w:t>
            </w:r>
          </w:p>
        </w:tc>
        <w:tc>
          <w:tcPr>
            <w:tcW w:w="2694" w:type="dxa"/>
            <w:tcBorders>
              <w:top w:val="nil"/>
              <w:left w:val="nil"/>
              <w:bottom w:val="single" w:sz="4" w:space="0" w:color="auto"/>
              <w:right w:val="single" w:sz="4" w:space="0" w:color="auto"/>
            </w:tcBorders>
            <w:shd w:val="clear" w:color="auto" w:fill="FFFFFF" w:themeFill="background1"/>
            <w:noWrap/>
            <w:vAlign w:val="bottom"/>
          </w:tcPr>
          <w:p w14:paraId="285A8068" w14:textId="77777777" w:rsidR="0019367E" w:rsidRPr="00EA3A0C" w:rsidRDefault="0019367E" w:rsidP="00195E38">
            <w:pPr>
              <w:rPr>
                <w:rFonts w:ascii="Calibri" w:hAnsi="Calibri" w:cs="Calibri"/>
                <w:color w:val="000000"/>
                <w:sz w:val="18"/>
                <w:szCs w:val="18"/>
              </w:rPr>
            </w:pPr>
          </w:p>
        </w:tc>
        <w:tc>
          <w:tcPr>
            <w:tcW w:w="3260" w:type="dxa"/>
            <w:tcBorders>
              <w:top w:val="nil"/>
              <w:left w:val="nil"/>
              <w:bottom w:val="single" w:sz="4" w:space="0" w:color="auto"/>
              <w:right w:val="single" w:sz="4" w:space="0" w:color="auto"/>
            </w:tcBorders>
            <w:shd w:val="clear" w:color="auto" w:fill="FFFFFF" w:themeFill="background1"/>
            <w:noWrap/>
            <w:vAlign w:val="bottom"/>
          </w:tcPr>
          <w:p w14:paraId="32FCDC11" w14:textId="77777777" w:rsidR="0019367E" w:rsidRPr="00EA3A0C" w:rsidRDefault="0019367E" w:rsidP="00195E38">
            <w:pPr>
              <w:rPr>
                <w:rFonts w:ascii="Calibri" w:hAnsi="Calibri" w:cs="Calibri"/>
                <w:color w:val="000000"/>
                <w:sz w:val="18"/>
                <w:szCs w:val="18"/>
              </w:rPr>
            </w:pPr>
          </w:p>
        </w:tc>
      </w:tr>
      <w:tr w:rsidR="0019367E" w:rsidRPr="00C24411" w14:paraId="5137A373"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5B613D89" w14:textId="04E5B2D9" w:rsidR="0019367E" w:rsidRPr="00EA47BB" w:rsidRDefault="00AA4E08" w:rsidP="00195E38">
            <w:pPr>
              <w:jc w:val="center"/>
              <w:rPr>
                <w:rFonts w:ascii="Adagio_Slab" w:hAnsi="Adagio_Slab" w:cs="Calibri"/>
                <w:color w:val="000000"/>
                <w:sz w:val="18"/>
                <w:szCs w:val="18"/>
              </w:rPr>
            </w:pPr>
            <w:r>
              <w:rPr>
                <w:rFonts w:ascii="Adagio_Slab" w:hAnsi="Adagio_Slab" w:cs="Calibri"/>
                <w:color w:val="000000"/>
                <w:sz w:val="18"/>
                <w:szCs w:val="18"/>
              </w:rPr>
              <w:t>7</w:t>
            </w:r>
          </w:p>
        </w:tc>
        <w:tc>
          <w:tcPr>
            <w:tcW w:w="3189" w:type="dxa"/>
            <w:tcBorders>
              <w:top w:val="nil"/>
              <w:left w:val="nil"/>
              <w:bottom w:val="single" w:sz="4" w:space="0" w:color="auto"/>
              <w:right w:val="single" w:sz="4" w:space="0" w:color="auto"/>
            </w:tcBorders>
            <w:shd w:val="clear" w:color="auto" w:fill="FFFFFF" w:themeFill="background1"/>
            <w:vAlign w:val="center"/>
          </w:tcPr>
          <w:p w14:paraId="3C82A92E" w14:textId="589E0D7F" w:rsidR="0019367E" w:rsidRDefault="00A83D63" w:rsidP="008262F1">
            <w:pPr>
              <w:rPr>
                <w:rFonts w:ascii="Adagio_Slab" w:hAnsi="Adagio_Slab" w:cs="Calibri"/>
                <w:color w:val="000000"/>
                <w:sz w:val="18"/>
                <w:szCs w:val="18"/>
              </w:rPr>
            </w:pPr>
            <w:r w:rsidRPr="00A83D63">
              <w:rPr>
                <w:rFonts w:ascii="Adagio_Slab" w:hAnsi="Adagio_Slab" w:cs="Calibri"/>
                <w:color w:val="000000"/>
                <w:sz w:val="18"/>
                <w:szCs w:val="18"/>
              </w:rPr>
              <w:t>Interfejsy elektroniczne i komunikacyjne</w:t>
            </w:r>
            <w:r>
              <w:rPr>
                <w:rFonts w:ascii="Adagio_Slab" w:hAnsi="Adagio_Slab" w:cs="Calibri"/>
                <w:color w:val="000000"/>
                <w:sz w:val="18"/>
                <w:szCs w:val="18"/>
              </w:rPr>
              <w:t xml:space="preserve">, </w:t>
            </w:r>
            <w:r w:rsidR="00AE7A2A">
              <w:rPr>
                <w:rFonts w:ascii="Adagio_Slab" w:hAnsi="Adagio_Slab" w:cs="Calibri"/>
                <w:color w:val="000000"/>
                <w:sz w:val="18"/>
                <w:szCs w:val="18"/>
              </w:rPr>
              <w:t>150 szt</w:t>
            </w:r>
          </w:p>
        </w:tc>
        <w:tc>
          <w:tcPr>
            <w:tcW w:w="2694" w:type="dxa"/>
            <w:tcBorders>
              <w:top w:val="nil"/>
              <w:left w:val="nil"/>
              <w:bottom w:val="single" w:sz="4" w:space="0" w:color="auto"/>
              <w:right w:val="single" w:sz="4" w:space="0" w:color="auto"/>
            </w:tcBorders>
            <w:shd w:val="clear" w:color="auto" w:fill="FFFFFF" w:themeFill="background1"/>
            <w:noWrap/>
            <w:vAlign w:val="bottom"/>
          </w:tcPr>
          <w:p w14:paraId="7BA11F93" w14:textId="77777777" w:rsidR="0019367E" w:rsidRPr="00EA3A0C" w:rsidRDefault="0019367E" w:rsidP="00195E38">
            <w:pPr>
              <w:rPr>
                <w:rFonts w:ascii="Calibri" w:hAnsi="Calibri" w:cs="Calibri"/>
                <w:color w:val="000000"/>
                <w:sz w:val="18"/>
                <w:szCs w:val="18"/>
              </w:rPr>
            </w:pPr>
          </w:p>
        </w:tc>
        <w:tc>
          <w:tcPr>
            <w:tcW w:w="3260" w:type="dxa"/>
            <w:tcBorders>
              <w:top w:val="nil"/>
              <w:left w:val="nil"/>
              <w:bottom w:val="single" w:sz="4" w:space="0" w:color="auto"/>
              <w:right w:val="single" w:sz="4" w:space="0" w:color="auto"/>
            </w:tcBorders>
            <w:shd w:val="clear" w:color="auto" w:fill="FFFFFF" w:themeFill="background1"/>
            <w:noWrap/>
            <w:vAlign w:val="bottom"/>
          </w:tcPr>
          <w:p w14:paraId="6F4550BF" w14:textId="77777777" w:rsidR="0019367E" w:rsidRPr="00EA3A0C" w:rsidRDefault="0019367E" w:rsidP="00195E38">
            <w:pPr>
              <w:rPr>
                <w:rFonts w:ascii="Calibri" w:hAnsi="Calibri" w:cs="Calibri"/>
                <w:color w:val="000000"/>
                <w:sz w:val="18"/>
                <w:szCs w:val="18"/>
              </w:rPr>
            </w:pPr>
          </w:p>
        </w:tc>
      </w:tr>
      <w:tr w:rsidR="0019367E" w:rsidRPr="00C24411" w14:paraId="5845AE33" w14:textId="77777777" w:rsidTr="006A230F">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72752504" w14:textId="77777777" w:rsidR="0019367E" w:rsidRPr="00EA47BB" w:rsidRDefault="0019367E" w:rsidP="00195E38">
            <w:pPr>
              <w:jc w:val="center"/>
              <w:rPr>
                <w:rFonts w:ascii="Adagio_Slab" w:hAnsi="Adagio_Slab" w:cs="Calibri"/>
                <w:color w:val="000000"/>
                <w:sz w:val="18"/>
                <w:szCs w:val="18"/>
              </w:rPr>
            </w:pPr>
          </w:p>
        </w:tc>
        <w:tc>
          <w:tcPr>
            <w:tcW w:w="3189" w:type="dxa"/>
            <w:tcBorders>
              <w:top w:val="nil"/>
              <w:left w:val="nil"/>
              <w:bottom w:val="single" w:sz="4" w:space="0" w:color="auto"/>
              <w:right w:val="single" w:sz="4" w:space="0" w:color="auto"/>
            </w:tcBorders>
            <w:shd w:val="clear" w:color="auto" w:fill="FFFFFF" w:themeFill="background1"/>
            <w:vAlign w:val="center"/>
          </w:tcPr>
          <w:p w14:paraId="131A0603" w14:textId="77777777" w:rsidR="0019367E" w:rsidRDefault="0019367E" w:rsidP="008262F1">
            <w:pPr>
              <w:rPr>
                <w:rFonts w:ascii="Adagio_Slab" w:hAnsi="Adagio_Slab" w:cs="Calibri"/>
                <w:color w:val="000000"/>
                <w:sz w:val="18"/>
                <w:szCs w:val="18"/>
              </w:rPr>
            </w:pPr>
          </w:p>
        </w:tc>
        <w:tc>
          <w:tcPr>
            <w:tcW w:w="2694" w:type="dxa"/>
            <w:tcBorders>
              <w:top w:val="nil"/>
              <w:left w:val="nil"/>
              <w:bottom w:val="single" w:sz="4" w:space="0" w:color="auto"/>
              <w:right w:val="single" w:sz="4" w:space="0" w:color="auto"/>
            </w:tcBorders>
            <w:shd w:val="clear" w:color="auto" w:fill="FFFFFF" w:themeFill="background1"/>
            <w:noWrap/>
            <w:vAlign w:val="bottom"/>
          </w:tcPr>
          <w:p w14:paraId="686568CB" w14:textId="77777777" w:rsidR="0019367E" w:rsidRPr="00EA3A0C" w:rsidRDefault="0019367E" w:rsidP="00195E38">
            <w:pPr>
              <w:rPr>
                <w:rFonts w:ascii="Calibri" w:hAnsi="Calibri" w:cs="Calibri"/>
                <w:color w:val="000000"/>
                <w:sz w:val="18"/>
                <w:szCs w:val="18"/>
              </w:rPr>
            </w:pPr>
          </w:p>
        </w:tc>
        <w:tc>
          <w:tcPr>
            <w:tcW w:w="3260" w:type="dxa"/>
            <w:tcBorders>
              <w:top w:val="nil"/>
              <w:left w:val="nil"/>
              <w:bottom w:val="single" w:sz="4" w:space="0" w:color="auto"/>
              <w:right w:val="single" w:sz="4" w:space="0" w:color="auto"/>
            </w:tcBorders>
            <w:shd w:val="clear" w:color="auto" w:fill="FFFFFF" w:themeFill="background1"/>
            <w:noWrap/>
            <w:vAlign w:val="bottom"/>
          </w:tcPr>
          <w:p w14:paraId="15722D6F" w14:textId="77777777" w:rsidR="0019367E" w:rsidRPr="00EA3A0C" w:rsidRDefault="0019367E" w:rsidP="00195E38">
            <w:pPr>
              <w:rPr>
                <w:rFonts w:ascii="Calibri" w:hAnsi="Calibri" w:cs="Calibri"/>
                <w:color w:val="000000"/>
                <w:sz w:val="18"/>
                <w:szCs w:val="18"/>
              </w:rPr>
            </w:pPr>
          </w:p>
        </w:tc>
      </w:tr>
      <w:tr w:rsidR="006A230F" w:rsidRPr="00C24411" w14:paraId="21151ADD" w14:textId="77777777" w:rsidTr="006A230F">
        <w:trPr>
          <w:trHeight w:val="315"/>
        </w:trPr>
        <w:tc>
          <w:tcPr>
            <w:tcW w:w="700" w:type="dxa"/>
            <w:tcBorders>
              <w:top w:val="nil"/>
              <w:left w:val="nil"/>
              <w:bottom w:val="nil"/>
              <w:right w:val="nil"/>
            </w:tcBorders>
            <w:shd w:val="clear" w:color="auto" w:fill="auto"/>
            <w:noWrap/>
            <w:vAlign w:val="center"/>
            <w:hideMark/>
          </w:tcPr>
          <w:p w14:paraId="214A8A0A" w14:textId="77777777" w:rsidR="006A230F" w:rsidRPr="00C24411" w:rsidRDefault="006A230F" w:rsidP="00195E38">
            <w:pPr>
              <w:rPr>
                <w:rFonts w:ascii="Adagio_Slab" w:hAnsi="Adagio_Slab" w:cs="Calibri"/>
                <w:color w:val="000000"/>
                <w:sz w:val="18"/>
                <w:szCs w:val="18"/>
              </w:rPr>
            </w:pPr>
          </w:p>
        </w:tc>
        <w:tc>
          <w:tcPr>
            <w:tcW w:w="3189" w:type="dxa"/>
            <w:tcBorders>
              <w:top w:val="nil"/>
              <w:left w:val="nil"/>
              <w:bottom w:val="nil"/>
              <w:right w:val="nil"/>
            </w:tcBorders>
            <w:shd w:val="clear" w:color="auto" w:fill="auto"/>
            <w:vAlign w:val="bottom"/>
            <w:hideMark/>
          </w:tcPr>
          <w:p w14:paraId="439E758D" w14:textId="77777777" w:rsidR="006A230F" w:rsidRPr="00C24411" w:rsidRDefault="006A230F" w:rsidP="00195E38">
            <w:pPr>
              <w:jc w:val="center"/>
              <w:rPr>
                <w:rFonts w:ascii="Adagio_Slab" w:hAnsi="Adagio_Slab"/>
                <w:sz w:val="18"/>
                <w:szCs w:val="18"/>
              </w:rPr>
            </w:pPr>
          </w:p>
        </w:tc>
        <w:tc>
          <w:tcPr>
            <w:tcW w:w="2694" w:type="dxa"/>
            <w:tcBorders>
              <w:top w:val="nil"/>
              <w:left w:val="nil"/>
              <w:bottom w:val="nil"/>
              <w:right w:val="single" w:sz="4" w:space="0" w:color="auto"/>
            </w:tcBorders>
            <w:shd w:val="clear" w:color="auto" w:fill="auto"/>
            <w:noWrap/>
            <w:vAlign w:val="bottom"/>
            <w:hideMark/>
          </w:tcPr>
          <w:p w14:paraId="10625556" w14:textId="77777777" w:rsidR="006A230F" w:rsidRPr="00C24411" w:rsidRDefault="006A230F"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3260" w:type="dxa"/>
            <w:tcBorders>
              <w:top w:val="nil"/>
              <w:left w:val="nil"/>
              <w:bottom w:val="nil"/>
              <w:right w:val="nil"/>
            </w:tcBorders>
            <w:shd w:val="clear" w:color="auto" w:fill="auto"/>
            <w:noWrap/>
            <w:vAlign w:val="bottom"/>
            <w:hideMark/>
          </w:tcPr>
          <w:p w14:paraId="27707A6B" w14:textId="77777777" w:rsidR="006A230F" w:rsidRPr="00C24411" w:rsidRDefault="006A230F" w:rsidP="00195E38">
            <w:pPr>
              <w:rPr>
                <w:rFonts w:ascii="Adagio_Slab" w:hAnsi="Adagio_Slab" w:cs="Calibri"/>
                <w:color w:val="000000"/>
                <w:sz w:val="18"/>
                <w:szCs w:val="18"/>
              </w:rPr>
            </w:pPr>
          </w:p>
        </w:tc>
      </w:tr>
      <w:tr w:rsidR="006A230F" w:rsidRPr="00C24411" w14:paraId="28EECAA3" w14:textId="77777777" w:rsidTr="006A230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6A230F" w:rsidRPr="00C24411" w:rsidRDefault="006A230F"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6A230F" w:rsidRPr="00C24411" w:rsidRDefault="006A230F"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6A230F" w:rsidRPr="00C24411" w:rsidRDefault="006A230F"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6A230F" w:rsidRPr="00C24411" w:rsidRDefault="006A230F"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23327885" w14:textId="77777777" w:rsidR="00CB68F0" w:rsidRDefault="00CB68F0" w:rsidP="00CB68F0">
      <w:pPr>
        <w:jc w:val="both"/>
        <w:rPr>
          <w:rFonts w:ascii="Adagio_Slab" w:hAnsi="Adagio_Slab"/>
          <w:sz w:val="18"/>
          <w:szCs w:val="18"/>
        </w:rPr>
      </w:pPr>
    </w:p>
    <w:p w14:paraId="62464A93"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0869D16"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672F93FF"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13" w:name="_Hlk151125384"/>
      <w:r w:rsidR="0019367E" w:rsidRPr="0019367E">
        <w:rPr>
          <w:rFonts w:ascii="Adagio_Slab" w:hAnsi="Adagio_Slab"/>
          <w:b/>
          <w:bCs/>
          <w:color w:val="0000FF"/>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sidR="00041946" w:rsidRPr="00041946">
        <w:rPr>
          <w:rFonts w:ascii="Adagio_Slab" w:hAnsi="Adagio_Slab"/>
          <w:b/>
          <w:bCs/>
          <w:color w:val="0000FF"/>
          <w:sz w:val="18"/>
          <w:szCs w:val="18"/>
        </w:rPr>
        <w:t xml:space="preserve"> </w:t>
      </w:r>
      <w:bookmarkEnd w:id="13"/>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5465D3">
        <w:rPr>
          <w:rFonts w:ascii="Adagio_Slab" w:hAnsi="Adagio_Slab"/>
          <w:color w:val="0000FF"/>
          <w:sz w:val="18"/>
          <w:szCs w:val="18"/>
        </w:rPr>
        <w:t>6</w:t>
      </w:r>
      <w:r w:rsidR="0019367E">
        <w:rPr>
          <w:rFonts w:ascii="Adagio_Slab" w:hAnsi="Adagio_Slab"/>
          <w:color w:val="0000FF"/>
          <w:sz w:val="18"/>
          <w:szCs w:val="18"/>
        </w:rPr>
        <w:t>9</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9CA5837" w14:textId="77777777" w:rsidR="0019367E" w:rsidRPr="00C24411" w:rsidRDefault="0019367E" w:rsidP="0019367E">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72A7136A" w14:textId="77777777" w:rsidR="0019367E" w:rsidRDefault="0019367E" w:rsidP="0019367E">
      <w:pPr>
        <w:jc w:val="both"/>
        <w:rPr>
          <w:rFonts w:ascii="Adagio_Slab" w:hAnsi="Adagio_Slab"/>
          <w:sz w:val="18"/>
          <w:szCs w:val="18"/>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 xml:space="preserve">(pełna nazwa/firma, adres, w zależności od podmiotu: NIP/PESEL, KRS/CEiDG)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16A4038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0019367E" w:rsidRPr="0019367E">
        <w:rPr>
          <w:rFonts w:ascii="Adagio_Slab" w:hAnsi="Adagio_Slab"/>
          <w:b/>
          <w:bCs/>
          <w:color w:val="0000FF"/>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sidR="00041946">
        <w:rPr>
          <w:rFonts w:ascii="Adagio_Slab" w:hAnsi="Adagio_Slab"/>
          <w:b/>
          <w:bCs/>
          <w:color w:val="0000FF"/>
          <w:sz w:val="18"/>
          <w:szCs w:val="18"/>
        </w:rPr>
        <w:t xml:space="preserve">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5465D3">
        <w:rPr>
          <w:rFonts w:ascii="Calibri" w:eastAsiaTheme="minorHAnsi" w:hAnsi="Calibri" w:cs="Calibri"/>
          <w:b/>
          <w:bCs/>
          <w:color w:val="000000"/>
          <w:sz w:val="20"/>
          <w:szCs w:val="20"/>
          <w:lang w:eastAsia="en-US"/>
        </w:rPr>
        <w:t>6</w:t>
      </w:r>
      <w:r w:rsidR="0019367E">
        <w:rPr>
          <w:rFonts w:ascii="Calibri" w:eastAsiaTheme="minorHAnsi" w:hAnsi="Calibri" w:cs="Calibri"/>
          <w:b/>
          <w:bCs/>
          <w:color w:val="000000"/>
          <w:sz w:val="20"/>
          <w:szCs w:val="20"/>
          <w:lang w:eastAsia="en-US"/>
        </w:rPr>
        <w:t>9</w:t>
      </w:r>
      <w:r>
        <w:rPr>
          <w:rFonts w:ascii="Calibri" w:eastAsiaTheme="minorHAnsi" w:hAnsi="Calibri" w:cs="Calibri"/>
          <w:b/>
          <w:bCs/>
          <w:color w:val="000000"/>
          <w:sz w:val="20"/>
          <w:szCs w:val="20"/>
          <w:lang w:eastAsia="en-US"/>
        </w:rPr>
        <w:t>.2023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1D7E9B25" w14:textId="77777777" w:rsidR="0019367E" w:rsidRDefault="0062311A" w:rsidP="0019367E">
      <w:pPr>
        <w:pStyle w:val="Tekstpodstawowy"/>
        <w:ind w:right="-1"/>
        <w:contextualSpacing/>
        <w:rPr>
          <w:rFonts w:ascii="Adagio_Slab" w:hAnsi="Adagio_Slab"/>
          <w:b/>
          <w:bCs/>
          <w:color w:val="0000FF"/>
          <w:sz w:val="18"/>
          <w:szCs w:val="18"/>
        </w:rPr>
      </w:pPr>
      <w:r w:rsidRPr="00C24411">
        <w:rPr>
          <w:rFonts w:ascii="Adagio_Slab" w:hAnsi="Adagio_Slab" w:cs="Arial"/>
          <w:bCs/>
          <w:sz w:val="18"/>
          <w:szCs w:val="18"/>
        </w:rPr>
        <w:t xml:space="preserve">Przedmiotem zamówienia jest </w:t>
      </w:r>
      <w:r w:rsidR="0019367E" w:rsidRPr="0019367E">
        <w:rPr>
          <w:rFonts w:ascii="Adagio_Slab" w:hAnsi="Adagio_Slab"/>
          <w:b/>
          <w:bCs/>
          <w:color w:val="0000FF"/>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sidR="0019367E" w:rsidRPr="00041946">
        <w:rPr>
          <w:rFonts w:ascii="Adagio_Slab" w:hAnsi="Adagio_Slab"/>
          <w:b/>
          <w:bCs/>
          <w:color w:val="0000FF"/>
          <w:sz w:val="18"/>
          <w:szCs w:val="18"/>
        </w:rPr>
        <w:t xml:space="preserve"> </w:t>
      </w:r>
    </w:p>
    <w:p w14:paraId="6D4571BF" w14:textId="77777777" w:rsidR="0019367E" w:rsidRPr="00AC10DD" w:rsidRDefault="0019367E" w:rsidP="0019367E">
      <w:pPr>
        <w:pStyle w:val="Tekstpodstawowy"/>
        <w:ind w:right="-1"/>
        <w:contextualSpacing/>
        <w:rPr>
          <w:rFonts w:ascii="Times New Roman" w:hAnsi="Times New Roman"/>
          <w:b/>
          <w:bCs/>
          <w:color w:val="0000FF"/>
          <w:sz w:val="20"/>
        </w:rPr>
      </w:pPr>
    </w:p>
    <w:p w14:paraId="02B371B0" w14:textId="1D12975C" w:rsidR="005465D3" w:rsidRPr="00AC10DD" w:rsidRDefault="005465D3" w:rsidP="0019367E">
      <w:pPr>
        <w:pStyle w:val="Tekstpodstawowy"/>
        <w:ind w:right="-1"/>
        <w:contextualSpacing/>
        <w:rPr>
          <w:rFonts w:ascii="Times New Roman" w:eastAsiaTheme="minorHAnsi" w:hAnsi="Times New Roman"/>
          <w:spacing w:val="-2"/>
          <w:kern w:val="2"/>
          <w:sz w:val="20"/>
          <w:lang w:eastAsia="en-US"/>
          <w14:ligatures w14:val="standardContextual"/>
        </w:rPr>
      </w:pPr>
      <w:r w:rsidRPr="00AC10DD">
        <w:rPr>
          <w:rFonts w:ascii="Times New Roman" w:eastAsiaTheme="minorHAnsi" w:hAnsi="Times New Roman"/>
          <w:kern w:val="2"/>
          <w:sz w:val="20"/>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3466810" w14:textId="77777777" w:rsidR="00FC593F" w:rsidRPr="00AC10DD" w:rsidRDefault="00FC593F" w:rsidP="00757DE6">
      <w:pPr>
        <w:pStyle w:val="rozdzia"/>
        <w:rPr>
          <w:sz w:val="20"/>
          <w:szCs w:val="20"/>
        </w:rPr>
      </w:pPr>
    </w:p>
    <w:p w14:paraId="07DFE5EE" w14:textId="77777777" w:rsidR="00FC593F" w:rsidRPr="00AC10DD" w:rsidRDefault="00FC593F" w:rsidP="00757DE6">
      <w:pPr>
        <w:pStyle w:val="rozdzia"/>
        <w:rPr>
          <w:sz w:val="20"/>
          <w:szCs w:val="20"/>
        </w:rPr>
      </w:pPr>
    </w:p>
    <w:p w14:paraId="587A8A2F" w14:textId="77777777" w:rsidR="00AC10DD" w:rsidRPr="00AC10DD" w:rsidRDefault="00AC10DD" w:rsidP="00AC10DD">
      <w:pPr>
        <w:spacing w:after="160" w:line="259" w:lineRule="auto"/>
        <w:rPr>
          <w:rFonts w:eastAsiaTheme="minorHAnsi"/>
          <w:sz w:val="20"/>
          <w:szCs w:val="20"/>
          <w:lang w:eastAsia="en-US"/>
        </w:rPr>
      </w:pPr>
      <w:r w:rsidRPr="00AC10DD">
        <w:rPr>
          <w:rFonts w:eastAsiaTheme="minorHAnsi"/>
          <w:sz w:val="20"/>
          <w:szCs w:val="20"/>
          <w:lang w:eastAsia="en-US"/>
        </w:rPr>
        <w:t>Zestawienie elementów do dostarczenia w zakresie dostawy elementów konstrukcyjnych stosu MCFC:</w:t>
      </w:r>
    </w:p>
    <w:p w14:paraId="701423C2"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Stalowa obudowa z zintegrowanymi kolektorami gazowymi i systemem grzewczym wspomagającym.</w:t>
      </w:r>
    </w:p>
    <w:p w14:paraId="4FACBEE3"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Stalowe płyty bipolarne z zintegrowanymi kanałami wlotu i wylotu gazów.</w:t>
      </w:r>
    </w:p>
    <w:p w14:paraId="3123FC95"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Stalowe uszczelki dla strony anodowej i katodowej każdego pojedynczego ogniwa.</w:t>
      </w:r>
    </w:p>
    <w:p w14:paraId="4C9DAC1B"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Kolektory prądowe, które dostarczają przepływ do pełnej powierzchni ogniwa i odbierają prąd.</w:t>
      </w:r>
    </w:p>
    <w:p w14:paraId="57E068B1"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Stalowa płyta grzejna dla górnej strony stosu.</w:t>
      </w:r>
    </w:p>
    <w:p w14:paraId="571D22D2"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System kompresji, który składa się ze stalowych prętów i stalowego systemu sprężyn</w:t>
      </w:r>
    </w:p>
    <w:p w14:paraId="13CDA7EF"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Stalowa skrzynka elektroniczna, zintegrowana z obudową stosu MCFC.</w:t>
      </w:r>
    </w:p>
    <w:p w14:paraId="53B046E7"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Materiały do izolacji elektrycznej, potencjalnie zawierające te same opcje co izolacja cieplna.</w:t>
      </w:r>
    </w:p>
    <w:p w14:paraId="2C9CE5E9"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Izolacja termiczna stosu ogniw MCFC, obejmująca opcje takie jak: wełna mineralna, zdolna do wytrzymywania wysokich temperatur; wełna ceramiczna, która oferuje doskonałą izolacyjność w temperaturze 650°C; warstwy izolacyjne z materiałów mineralnych, dostosowane do pracy w ekstremalnie wysokich temperaturach</w:t>
      </w:r>
    </w:p>
    <w:p w14:paraId="1A2CD4E4"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Elementy z blach stalowych z dużą zawartością niklu jako interfejs między stalową konstrukcją stosu a elementami aktywnymi MCFC, potencjalne materiały stalowe do dodatkowego połączenia: AISI 316L, AISI 310SS, AISI 304L.</w:t>
      </w:r>
    </w:p>
    <w:p w14:paraId="44EFFFFA"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Formy do przygotowywania płynów na bazie polimerów, odporne na działanie silnych rozpuszczalników - 10 szt. Wymiary: środek 70x43 cm; wysokość: 1.3mm; materiał: tworzywo sztuczne.</w:t>
      </w:r>
    </w:p>
    <w:p w14:paraId="463BE8CB"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Komercyjne pianki niklowe, charakteryzujące się wysoką porowatością, są stosowane w zaawansowanych technologiach jako kluczowa warstwa gazodyfuzyjna w katodzie oraz anodzie węglanowego ogniwa paliwowego (MCFC). Cechują się one szczegółowymi parametrami technicznymi: wartością porowatości wynoszącą 3, gęstością strukturalną 150-500 g/cm</w:t>
      </w:r>
      <w:r w:rsidRPr="00AC10DD">
        <w:rPr>
          <w:rFonts w:eastAsiaTheme="minorHAnsi"/>
          <w:sz w:val="20"/>
          <w:szCs w:val="20"/>
          <w:vertAlign w:val="superscript"/>
          <w:lang w:eastAsia="en-US"/>
        </w:rPr>
        <w:t>2</w:t>
      </w:r>
      <w:r w:rsidRPr="00AC10DD">
        <w:rPr>
          <w:rFonts w:eastAsiaTheme="minorHAnsi"/>
          <w:sz w:val="20"/>
          <w:szCs w:val="20"/>
          <w:lang w:eastAsia="en-US"/>
        </w:rPr>
        <w:t xml:space="preserve"> oraz grubością 1.75-2.5 mm. Dodatkowo, warto odnotować, że posiadają one strukturę o liczbie oczek na cal równą 80-150PPI (ang. Pores Per Inch), co wskazuje na ich zaawansowaną precyzję wykonania oraz zdolność do efektywnego przepuszczania gazów w procesach elektrochemicznych.</w:t>
      </w:r>
    </w:p>
    <w:p w14:paraId="035E9ED3" w14:textId="77777777" w:rsidR="00AC10DD" w:rsidRPr="00AC10DD" w:rsidRDefault="00AC10DD" w:rsidP="00AC10DD">
      <w:pPr>
        <w:numPr>
          <w:ilvl w:val="0"/>
          <w:numId w:val="53"/>
        </w:numPr>
        <w:spacing w:after="160" w:line="259" w:lineRule="auto"/>
        <w:contextualSpacing/>
        <w:rPr>
          <w:rFonts w:eastAsiaTheme="minorHAnsi"/>
          <w:sz w:val="20"/>
          <w:szCs w:val="20"/>
          <w:lang w:eastAsia="en-US"/>
        </w:rPr>
      </w:pPr>
      <w:r w:rsidRPr="00AC10DD">
        <w:rPr>
          <w:rFonts w:eastAsiaTheme="minorHAnsi"/>
          <w:sz w:val="20"/>
          <w:szCs w:val="20"/>
          <w:lang w:eastAsia="en-US"/>
        </w:rPr>
        <w:t>Ilość pianek metalicznych szacowana jest na podstawie parametrów konstrukcyjnych stosu MCFC o ostatecznej wielkości z uwzględnieniem testów przewidzianych na krótkich stosach prototypowych i pojedynczych ogniwach. Szacowana powierzchnia pianek metalicznych wynosi 50 metrów kwadratowych.</w:t>
      </w:r>
    </w:p>
    <w:p w14:paraId="5FFFA76B" w14:textId="77777777" w:rsidR="00AC10DD" w:rsidRPr="00AC10DD" w:rsidRDefault="00AC10DD" w:rsidP="00AC10DD">
      <w:pPr>
        <w:spacing w:after="160" w:line="259" w:lineRule="auto"/>
        <w:rPr>
          <w:rFonts w:eastAsiaTheme="minorHAnsi"/>
          <w:b/>
          <w:bCs/>
          <w:sz w:val="20"/>
          <w:szCs w:val="20"/>
          <w:lang w:eastAsia="en-US"/>
        </w:rPr>
      </w:pPr>
      <w:r w:rsidRPr="00AC10DD">
        <w:rPr>
          <w:rFonts w:eastAsiaTheme="minorHAnsi"/>
          <w:b/>
          <w:bCs/>
          <w:sz w:val="20"/>
          <w:szCs w:val="20"/>
          <w:lang w:eastAsia="en-US"/>
        </w:rPr>
        <w:t>Obudowa zewnętrzna</w:t>
      </w:r>
    </w:p>
    <w:p w14:paraId="6DC6987F" w14:textId="77777777" w:rsidR="00AC10DD" w:rsidRPr="00AC10DD" w:rsidRDefault="00AC10DD" w:rsidP="00AC10DD">
      <w:pPr>
        <w:spacing w:after="160" w:line="259" w:lineRule="auto"/>
        <w:rPr>
          <w:rFonts w:eastAsiaTheme="minorHAnsi"/>
          <w:sz w:val="20"/>
          <w:szCs w:val="20"/>
          <w:lang w:eastAsia="en-US"/>
        </w:rPr>
      </w:pPr>
      <w:r w:rsidRPr="00AC10DD">
        <w:rPr>
          <w:rFonts w:eastAsiaTheme="minorHAnsi"/>
          <w:sz w:val="20"/>
          <w:szCs w:val="20"/>
          <w:lang w:eastAsia="en-US"/>
        </w:rPr>
        <w:t xml:space="preserve">Przedmiotem zamówienia jest obudowa stosu ogniw paliwowych. Obudowa stosu ogniw paliwowych składa się z dwóch części – zewnętrza oraz wewnętrzna. </w:t>
      </w:r>
    </w:p>
    <w:p w14:paraId="76D53E2A" w14:textId="77777777" w:rsidR="00AC10DD" w:rsidRPr="00AC10DD" w:rsidRDefault="00AC10DD" w:rsidP="00AC10DD">
      <w:pPr>
        <w:spacing w:after="160" w:line="259" w:lineRule="auto"/>
        <w:rPr>
          <w:rFonts w:eastAsiaTheme="minorHAnsi"/>
          <w:sz w:val="20"/>
          <w:szCs w:val="20"/>
          <w:lang w:eastAsia="en-US"/>
        </w:rPr>
      </w:pPr>
      <w:r w:rsidRPr="00AC10DD">
        <w:rPr>
          <w:rFonts w:eastAsiaTheme="minorHAnsi"/>
          <w:sz w:val="20"/>
          <w:szCs w:val="20"/>
          <w:lang w:eastAsia="en-US"/>
        </w:rPr>
        <w:t xml:space="preserve">W skład zewnętrznej obudowy wchodzą następujące elementy: </w:t>
      </w:r>
    </w:p>
    <w:p w14:paraId="6DBEBF2D"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2 stalowe płyty o grubości 1 mm o wymiarach 636 mm x 850 mm,</w:t>
      </w:r>
    </w:p>
    <w:p w14:paraId="49B90D2B"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2 stalowe płyty o grubości 1 mm o wymiarach 874 mm x 850 mm,</w:t>
      </w:r>
    </w:p>
    <w:p w14:paraId="5B3B1325"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 xml:space="preserve">1 stalowa płyta o grubości 1 mm o wymiarach 874 mm x 636 mm, </w:t>
      </w:r>
    </w:p>
    <w:p w14:paraId="045A5B32"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2 profile zamknięte stalowe o wymiarach 100 mm x 30 mm x 874 mm,</w:t>
      </w:r>
    </w:p>
    <w:p w14:paraId="19693E18"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4 profile zamknięte stalowe o wymiarach 100 mm x 70 mm x 60 mm,</w:t>
      </w:r>
    </w:p>
    <w:p w14:paraId="757FE9A5"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6 profili zamknięte stalowych o wymiarach 100 mm x 70 mm x 436mm,</w:t>
      </w:r>
    </w:p>
    <w:p w14:paraId="4733515B"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4 profile zamknięte stalowe o wymiarach 50 mm x 50 mm x 850 mm,</w:t>
      </w:r>
    </w:p>
    <w:p w14:paraId="16C4F7FD"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 xml:space="preserve">2 profile zamknięte stalowe o wymiarach 50 mm x 50 mm x 774 mm, </w:t>
      </w:r>
    </w:p>
    <w:p w14:paraId="1D6A55EA"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 xml:space="preserve">2 profile zamknięte stalowe o wymiarach 50 mm x 50 mm x 536 mm, </w:t>
      </w:r>
    </w:p>
    <w:p w14:paraId="136EC3E8"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t>4 kątowniki stalowe o wymiarach 50 mm x 50 mm x 2 mm,</w:t>
      </w:r>
    </w:p>
    <w:p w14:paraId="1B5E6337" w14:textId="77777777" w:rsidR="00AC10DD" w:rsidRPr="00AC10DD" w:rsidRDefault="00AC10DD" w:rsidP="00AC10DD">
      <w:pPr>
        <w:numPr>
          <w:ilvl w:val="0"/>
          <w:numId w:val="57"/>
        </w:numPr>
        <w:spacing w:after="160" w:line="259" w:lineRule="auto"/>
        <w:contextualSpacing/>
        <w:rPr>
          <w:rFonts w:eastAsiaTheme="minorHAnsi"/>
          <w:sz w:val="20"/>
          <w:szCs w:val="20"/>
          <w:lang w:eastAsia="en-US"/>
        </w:rPr>
      </w:pPr>
      <w:r w:rsidRPr="00AC10DD">
        <w:rPr>
          <w:rFonts w:eastAsiaTheme="minorHAnsi"/>
          <w:sz w:val="20"/>
          <w:szCs w:val="20"/>
          <w:lang w:eastAsia="en-US"/>
        </w:rPr>
        <w:lastRenderedPageBreak/>
        <w:t>Śruba imbusowa M4x10 o ilości 100 sztuk,</w:t>
      </w:r>
    </w:p>
    <w:p w14:paraId="0F10F6D9" w14:textId="77777777" w:rsidR="00AC10DD" w:rsidRPr="00AC10DD" w:rsidRDefault="00AC10DD" w:rsidP="00AC10DD">
      <w:pPr>
        <w:spacing w:after="160" w:line="259" w:lineRule="auto"/>
        <w:rPr>
          <w:rFonts w:eastAsiaTheme="minorHAnsi"/>
          <w:sz w:val="20"/>
          <w:szCs w:val="20"/>
          <w:lang w:eastAsia="en-US"/>
        </w:rPr>
      </w:pPr>
      <w:r w:rsidRPr="00AC10DD">
        <w:rPr>
          <w:rFonts w:eastAsiaTheme="minorHAnsi"/>
          <w:sz w:val="20"/>
          <w:szCs w:val="20"/>
          <w:lang w:eastAsia="en-US"/>
        </w:rPr>
        <w:t>W skład obudowy wewnętrznej wchodzą następujące elementy:</w:t>
      </w:r>
    </w:p>
    <w:p w14:paraId="18DA8959"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 xml:space="preserve">2 rury stalowe DN52 o długości 250 mm, </w:t>
      </w:r>
    </w:p>
    <w:p w14:paraId="12D3DCBF"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 xml:space="preserve">2 rury stalowe DN34 o długości 250 mm, </w:t>
      </w:r>
    </w:p>
    <w:p w14:paraId="64C854D1"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2 płyty stalowe o wymiarach 350 mm x 420 mm x 20 mm (wykonane zgodnie z rysunkiem „MOL1022-002P01”),</w:t>
      </w:r>
    </w:p>
    <w:p w14:paraId="746AB010"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2 płyty stalowe o wymiarach 350 mm x 420 mm x 10 mm (wykonane zgodnie z rysunkiem „MOL1022-003P01”),</w:t>
      </w:r>
    </w:p>
    <w:p w14:paraId="3BF1435C"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2 profile zamknięte stalowe 100 mm x 100 mm x 780 mm,</w:t>
      </w:r>
    </w:p>
    <w:p w14:paraId="31B1E97A"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2 profile zamknięte stalowe 40 mm x 60 mm x 700 mm,</w:t>
      </w:r>
    </w:p>
    <w:p w14:paraId="1156CAFC"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2 pręty gwintowane M24x1000 DIN 976,</w:t>
      </w:r>
    </w:p>
    <w:p w14:paraId="49B5DAF8"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2 pręty gwintowane M16x1000 DIN 976,</w:t>
      </w:r>
    </w:p>
    <w:p w14:paraId="609E497D"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Nakrętka DIN 934 M10 o ilości 20 sztuk,</w:t>
      </w:r>
    </w:p>
    <w:p w14:paraId="337621BE"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Nakrętka DIN 934 M16 o ilości 20 sztuk,</w:t>
      </w:r>
    </w:p>
    <w:p w14:paraId="55F94DFD"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Nakrętka DIN 934 M24 o ilości 20 sztuk,</w:t>
      </w:r>
    </w:p>
    <w:p w14:paraId="5831C630"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Podkładka DIN 125 M10 o ilości 20 sztuk,</w:t>
      </w:r>
    </w:p>
    <w:p w14:paraId="088D1321"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Podkładka DIN 125 M16 o ilości 20 sztuk,</w:t>
      </w:r>
    </w:p>
    <w:p w14:paraId="27239DD9"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Podkładka DIN 125 M24 o ilości 20 sztuk,</w:t>
      </w:r>
    </w:p>
    <w:p w14:paraId="1C6B64E7" w14:textId="77777777" w:rsidR="00AC10DD" w:rsidRPr="00AC10DD" w:rsidRDefault="00AC10DD" w:rsidP="00AC10DD">
      <w:pPr>
        <w:numPr>
          <w:ilvl w:val="0"/>
          <w:numId w:val="58"/>
        </w:numPr>
        <w:spacing w:after="160" w:line="259" w:lineRule="auto"/>
        <w:contextualSpacing/>
        <w:rPr>
          <w:rFonts w:eastAsiaTheme="minorHAnsi"/>
          <w:sz w:val="20"/>
          <w:szCs w:val="20"/>
          <w:lang w:eastAsia="en-US"/>
        </w:rPr>
      </w:pPr>
      <w:r w:rsidRPr="00AC10DD">
        <w:rPr>
          <w:rFonts w:eastAsiaTheme="minorHAnsi"/>
          <w:sz w:val="20"/>
          <w:szCs w:val="20"/>
          <w:lang w:eastAsia="en-US"/>
        </w:rPr>
        <w:t>Sprężyny talerzowe DIN 2093 o ilości 400 sztuk</w:t>
      </w:r>
    </w:p>
    <w:p w14:paraId="5F0AA7F1" w14:textId="77777777" w:rsidR="00AC10DD" w:rsidRPr="00AC10DD" w:rsidRDefault="00AC10DD" w:rsidP="00AC10DD">
      <w:pPr>
        <w:spacing w:after="160" w:line="259" w:lineRule="auto"/>
        <w:rPr>
          <w:rFonts w:eastAsiaTheme="minorHAnsi"/>
          <w:sz w:val="20"/>
          <w:szCs w:val="20"/>
          <w:lang w:eastAsia="en-US"/>
        </w:rPr>
      </w:pPr>
    </w:p>
    <w:p w14:paraId="36D9A0F8" w14:textId="77777777" w:rsidR="00AC10DD" w:rsidRPr="00AC10DD" w:rsidRDefault="00AC10DD" w:rsidP="00AC10DD">
      <w:pPr>
        <w:spacing w:after="160" w:line="259" w:lineRule="auto"/>
        <w:rPr>
          <w:rFonts w:eastAsiaTheme="minorHAnsi"/>
          <w:b/>
          <w:sz w:val="20"/>
          <w:szCs w:val="20"/>
          <w:lang w:eastAsia="en-US"/>
        </w:rPr>
      </w:pPr>
      <w:r w:rsidRPr="00AC10DD">
        <w:rPr>
          <w:rFonts w:eastAsiaTheme="minorHAnsi"/>
          <w:b/>
          <w:bCs/>
          <w:sz w:val="20"/>
          <w:szCs w:val="20"/>
          <w:lang w:eastAsia="en-US"/>
        </w:rPr>
        <w:t xml:space="preserve">Uszczelki wewnętrzne </w:t>
      </w:r>
    </w:p>
    <w:p w14:paraId="56010A75" w14:textId="77777777" w:rsidR="00AC10DD" w:rsidRPr="00AC10DD" w:rsidRDefault="00AC10DD" w:rsidP="00AC10DD">
      <w:pPr>
        <w:spacing w:after="160" w:line="259" w:lineRule="auto"/>
        <w:jc w:val="both"/>
        <w:rPr>
          <w:rFonts w:eastAsiaTheme="minorHAnsi"/>
          <w:sz w:val="20"/>
          <w:szCs w:val="20"/>
          <w:lang w:eastAsia="en-US"/>
        </w:rPr>
      </w:pPr>
      <w:r w:rsidRPr="00AC10DD">
        <w:rPr>
          <w:rFonts w:eastAsiaTheme="minorHAnsi"/>
          <w:sz w:val="20"/>
          <w:szCs w:val="20"/>
          <w:lang w:eastAsia="en-US"/>
        </w:rPr>
        <w:t>Przedmiotem zamówienia jest dostawa kompletów uszczelek zgodnie z rysunkami wykonawczymi. Uszczelki są przeznaczone do pracy z węglanowymi ogniwami paliwowymi, tzn. mają bezpośredni kontakt z elementami aktywnymi węglanowych ogniw paliwowych.</w:t>
      </w:r>
    </w:p>
    <w:p w14:paraId="00FB0579" w14:textId="77777777" w:rsidR="00AC10DD" w:rsidRPr="00AC10DD" w:rsidRDefault="00AC10DD" w:rsidP="00AC10DD">
      <w:pPr>
        <w:spacing w:after="160" w:line="259" w:lineRule="auto"/>
        <w:jc w:val="both"/>
        <w:rPr>
          <w:rFonts w:eastAsiaTheme="minorHAnsi"/>
          <w:b/>
          <w:bCs/>
          <w:sz w:val="20"/>
          <w:szCs w:val="20"/>
          <w:lang w:eastAsia="en-US"/>
        </w:rPr>
      </w:pPr>
      <w:r w:rsidRPr="00AC10DD">
        <w:rPr>
          <w:rFonts w:eastAsiaTheme="minorHAnsi"/>
          <w:sz w:val="20"/>
          <w:szCs w:val="20"/>
          <w:lang w:eastAsia="en-US"/>
        </w:rPr>
        <w:t>Uszczelki muszą być zdatne do pracy ciągłej w temperaturze 650°C oraz do pracy chwilowej w temperaturze 800°C. Uszczelki muszą charakteryzować się odpornością na pracę w agresywnym środowisku spowodowanym ciekłymi węglanami (min 1000 godzin ciągłej pracy), tzn. nie dopuszcza się, aby w okresie ciągłej pracy uszczelki utraciły swoją właściwości, w tym nastąpiła perforacja uszczelek. Dodatkowo w przypadku uszczelek wykonanych z materiału SPETERM TUI 910 nie dopuszcza się, aby straciły właściwości izolatora elektrycznego.</w:t>
      </w:r>
    </w:p>
    <w:p w14:paraId="390D93B4" w14:textId="77777777" w:rsidR="00AC10DD" w:rsidRPr="00AC10DD" w:rsidRDefault="00AC10DD" w:rsidP="00AC10DD">
      <w:pPr>
        <w:spacing w:after="160" w:line="259" w:lineRule="auto"/>
        <w:jc w:val="both"/>
        <w:rPr>
          <w:rFonts w:eastAsiaTheme="minorHAnsi"/>
          <w:b/>
          <w:bCs/>
          <w:sz w:val="20"/>
          <w:szCs w:val="20"/>
          <w:lang w:eastAsia="en-US"/>
        </w:rPr>
      </w:pPr>
      <w:r w:rsidRPr="00AC10DD">
        <w:rPr>
          <w:rFonts w:eastAsiaTheme="minorHAnsi"/>
          <w:sz w:val="20"/>
          <w:szCs w:val="20"/>
          <w:lang w:eastAsia="en-US"/>
        </w:rPr>
        <w:t>Szczegółowy opis uszczelek:</w:t>
      </w:r>
    </w:p>
    <w:p w14:paraId="58E82254" w14:textId="77777777" w:rsidR="00AC10DD" w:rsidRPr="00AC10DD" w:rsidRDefault="00AC10DD" w:rsidP="00AC10DD">
      <w:pPr>
        <w:numPr>
          <w:ilvl w:val="1"/>
          <w:numId w:val="56"/>
        </w:numPr>
        <w:spacing w:after="160" w:line="259" w:lineRule="auto"/>
        <w:ind w:left="1134"/>
        <w:contextualSpacing/>
        <w:jc w:val="both"/>
        <w:rPr>
          <w:rFonts w:eastAsiaTheme="minorHAnsi"/>
          <w:b/>
          <w:bCs/>
          <w:sz w:val="20"/>
          <w:szCs w:val="20"/>
          <w:lang w:eastAsia="en-US"/>
        </w:rPr>
      </w:pPr>
      <w:r w:rsidRPr="00AC10DD">
        <w:rPr>
          <w:rFonts w:eastAsiaTheme="minorHAnsi"/>
          <w:b/>
          <w:sz w:val="20"/>
          <w:szCs w:val="20"/>
          <w:lang w:eastAsia="en-US"/>
        </w:rPr>
        <w:t xml:space="preserve">Wzór A </w:t>
      </w:r>
    </w:p>
    <w:p w14:paraId="5C79CFD3"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ilość: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250 sztuk</w:t>
      </w:r>
    </w:p>
    <w:p w14:paraId="4826AD4A"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materiał: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stal 316L, zgodnie z normą PN-EN 10027-2</w:t>
      </w:r>
    </w:p>
    <w:p w14:paraId="0ED2CF58"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grubość uszczelki:</w:t>
      </w:r>
      <w:r w:rsidRPr="00AC10DD">
        <w:rPr>
          <w:rFonts w:eastAsiaTheme="minorHAnsi"/>
          <w:sz w:val="20"/>
          <w:szCs w:val="20"/>
          <w:lang w:eastAsia="en-US"/>
        </w:rPr>
        <w:tab/>
        <w:t>4 mm</w:t>
      </w:r>
    </w:p>
    <w:p w14:paraId="4869262E"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klasa chropowatości:</w:t>
      </w:r>
      <w:r w:rsidRPr="00AC10DD">
        <w:rPr>
          <w:rFonts w:eastAsiaTheme="minorHAnsi"/>
          <w:sz w:val="20"/>
          <w:szCs w:val="20"/>
          <w:lang w:eastAsia="en-US"/>
        </w:rPr>
        <w:tab/>
        <w:t>13</w:t>
      </w:r>
    </w:p>
    <w:p w14:paraId="04EA89EE" w14:textId="77777777" w:rsidR="00AC10DD" w:rsidRPr="00AC10DD" w:rsidRDefault="00AC10DD" w:rsidP="00AC10DD">
      <w:pPr>
        <w:spacing w:after="160" w:line="259" w:lineRule="auto"/>
        <w:ind w:left="708"/>
        <w:jc w:val="both"/>
        <w:rPr>
          <w:rFonts w:eastAsiaTheme="minorHAnsi"/>
          <w:i/>
          <w:iCs/>
          <w:sz w:val="20"/>
          <w:szCs w:val="20"/>
          <w:u w:val="single"/>
          <w:lang w:eastAsia="en-US"/>
        </w:rPr>
      </w:pPr>
      <w:r w:rsidRPr="00AC10DD">
        <w:rPr>
          <w:rFonts w:eastAsiaTheme="minorHAnsi"/>
          <w:i/>
          <w:sz w:val="20"/>
          <w:szCs w:val="20"/>
          <w:u w:val="single"/>
          <w:lang w:eastAsia="en-US"/>
        </w:rPr>
        <w:t>Uwaga:</w:t>
      </w:r>
      <w:r w:rsidRPr="00AC10DD">
        <w:rPr>
          <w:rFonts w:eastAsiaTheme="minorHAnsi"/>
          <w:b/>
          <w:bCs/>
          <w:i/>
          <w:iCs/>
          <w:sz w:val="20"/>
          <w:szCs w:val="20"/>
          <w:u w:val="single"/>
          <w:lang w:eastAsia="en-US"/>
        </w:rPr>
        <w:br/>
      </w:r>
      <w:r w:rsidRPr="00AC10DD">
        <w:rPr>
          <w:rFonts w:eastAsiaTheme="minorHAnsi"/>
          <w:i/>
          <w:iCs/>
          <w:sz w:val="20"/>
          <w:szCs w:val="20"/>
          <w:lang w:eastAsia="en-US"/>
        </w:rPr>
        <w:t>Dotyczy płaszczyzn styku uszczelki</w:t>
      </w:r>
    </w:p>
    <w:p w14:paraId="34BA336C"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tolerancja wymiaru:</w:t>
      </w:r>
      <w:r w:rsidRPr="00AC10DD">
        <w:rPr>
          <w:rFonts w:eastAsiaTheme="minorHAnsi"/>
          <w:sz w:val="20"/>
          <w:szCs w:val="20"/>
          <w:lang w:eastAsia="en-US"/>
        </w:rPr>
        <w:tab/>
        <w:t>±0.04</w:t>
      </w:r>
    </w:p>
    <w:p w14:paraId="66538668" w14:textId="77777777" w:rsidR="00AC10DD" w:rsidRPr="00AC10DD" w:rsidRDefault="00AC10DD" w:rsidP="00AC10DD">
      <w:pPr>
        <w:numPr>
          <w:ilvl w:val="1"/>
          <w:numId w:val="56"/>
        </w:numPr>
        <w:spacing w:after="160" w:line="259" w:lineRule="auto"/>
        <w:ind w:left="1134"/>
        <w:contextualSpacing/>
        <w:jc w:val="both"/>
        <w:rPr>
          <w:rFonts w:eastAsiaTheme="minorHAnsi"/>
          <w:b/>
          <w:bCs/>
          <w:sz w:val="20"/>
          <w:szCs w:val="20"/>
          <w:lang w:eastAsia="en-US"/>
        </w:rPr>
      </w:pPr>
      <w:r w:rsidRPr="00AC10DD">
        <w:rPr>
          <w:rFonts w:eastAsiaTheme="minorHAnsi"/>
          <w:b/>
          <w:sz w:val="20"/>
          <w:szCs w:val="20"/>
          <w:lang w:eastAsia="en-US"/>
        </w:rPr>
        <w:t xml:space="preserve">Wzór B </w:t>
      </w:r>
    </w:p>
    <w:p w14:paraId="2D582B42"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ilość: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250 sztuk</w:t>
      </w:r>
    </w:p>
    <w:p w14:paraId="2A8056E6"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materiał: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 xml:space="preserve">SPETERM TUI 910 </w:t>
      </w:r>
    </w:p>
    <w:p w14:paraId="189279D1"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grubość uszczelki:</w:t>
      </w:r>
      <w:r w:rsidRPr="00AC10DD">
        <w:rPr>
          <w:rFonts w:eastAsiaTheme="minorHAnsi"/>
          <w:sz w:val="20"/>
          <w:szCs w:val="20"/>
          <w:lang w:eastAsia="en-US"/>
        </w:rPr>
        <w:tab/>
        <w:t xml:space="preserve">0.5 mm </w:t>
      </w:r>
    </w:p>
    <w:p w14:paraId="46580C9C"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tolerancja wymiaru: </w:t>
      </w:r>
      <w:r w:rsidRPr="00AC10DD">
        <w:rPr>
          <w:rFonts w:eastAsiaTheme="minorHAnsi"/>
          <w:sz w:val="20"/>
          <w:szCs w:val="20"/>
          <w:lang w:eastAsia="en-US"/>
        </w:rPr>
        <w:tab/>
        <w:t>±0.04</w:t>
      </w:r>
      <w:r w:rsidRPr="00AC10DD">
        <w:rPr>
          <w:rFonts w:eastAsiaTheme="minorHAnsi"/>
          <w:sz w:val="20"/>
          <w:szCs w:val="20"/>
          <w:lang w:eastAsia="en-US"/>
        </w:rPr>
        <w:tab/>
      </w:r>
    </w:p>
    <w:p w14:paraId="3AE893AA" w14:textId="77777777" w:rsidR="00AC10DD" w:rsidRPr="00AC10DD" w:rsidRDefault="00AC10DD" w:rsidP="00AC10DD">
      <w:pPr>
        <w:numPr>
          <w:ilvl w:val="1"/>
          <w:numId w:val="56"/>
        </w:numPr>
        <w:spacing w:after="160" w:line="259" w:lineRule="auto"/>
        <w:ind w:left="1134"/>
        <w:contextualSpacing/>
        <w:jc w:val="both"/>
        <w:rPr>
          <w:rFonts w:eastAsiaTheme="minorHAnsi"/>
          <w:b/>
          <w:bCs/>
          <w:sz w:val="20"/>
          <w:szCs w:val="20"/>
          <w:lang w:eastAsia="en-US"/>
        </w:rPr>
      </w:pPr>
      <w:r w:rsidRPr="00AC10DD">
        <w:rPr>
          <w:rFonts w:eastAsiaTheme="minorHAnsi"/>
          <w:b/>
          <w:sz w:val="20"/>
          <w:szCs w:val="20"/>
          <w:lang w:eastAsia="en-US"/>
        </w:rPr>
        <w:t>Wzór  C</w:t>
      </w:r>
    </w:p>
    <w:p w14:paraId="0775B62E"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ilość: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250 sztuk</w:t>
      </w:r>
    </w:p>
    <w:p w14:paraId="49DAB8E2"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materiał: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stal 316L, zgodnie z normą PN-EN 10027-2</w:t>
      </w:r>
    </w:p>
    <w:p w14:paraId="66F39C74"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klasa chropowatości:</w:t>
      </w:r>
      <w:r w:rsidRPr="00AC10DD">
        <w:rPr>
          <w:rFonts w:eastAsiaTheme="minorHAnsi"/>
          <w:sz w:val="20"/>
          <w:szCs w:val="20"/>
          <w:lang w:eastAsia="en-US"/>
        </w:rPr>
        <w:tab/>
        <w:t>13</w:t>
      </w:r>
    </w:p>
    <w:p w14:paraId="2AC5ECA0" w14:textId="77777777" w:rsidR="00AC10DD" w:rsidRPr="00AC10DD" w:rsidRDefault="00AC10DD" w:rsidP="00AC10DD">
      <w:pPr>
        <w:spacing w:after="160" w:line="259" w:lineRule="auto"/>
        <w:ind w:left="720"/>
        <w:contextualSpacing/>
        <w:jc w:val="both"/>
        <w:rPr>
          <w:rFonts w:eastAsiaTheme="minorHAnsi"/>
          <w:i/>
          <w:iCs/>
          <w:sz w:val="20"/>
          <w:szCs w:val="20"/>
          <w:u w:val="single"/>
          <w:lang w:eastAsia="en-US"/>
        </w:rPr>
      </w:pPr>
      <w:r w:rsidRPr="00AC10DD">
        <w:rPr>
          <w:rFonts w:eastAsiaTheme="minorHAnsi"/>
          <w:i/>
          <w:sz w:val="20"/>
          <w:szCs w:val="20"/>
          <w:u w:val="single"/>
          <w:lang w:eastAsia="en-US"/>
        </w:rPr>
        <w:t>Uwaga:</w:t>
      </w:r>
      <w:r w:rsidRPr="00AC10DD">
        <w:rPr>
          <w:rFonts w:eastAsiaTheme="minorHAnsi"/>
          <w:b/>
          <w:bCs/>
          <w:i/>
          <w:iCs/>
          <w:sz w:val="20"/>
          <w:szCs w:val="20"/>
          <w:u w:val="single"/>
          <w:lang w:eastAsia="en-US"/>
        </w:rPr>
        <w:br/>
      </w:r>
      <w:r w:rsidRPr="00AC10DD">
        <w:rPr>
          <w:rFonts w:eastAsiaTheme="minorHAnsi"/>
          <w:i/>
          <w:iCs/>
          <w:sz w:val="20"/>
          <w:szCs w:val="20"/>
          <w:lang w:eastAsia="en-US"/>
        </w:rPr>
        <w:t>Dotyczy płaszczyzn styku uszczelki</w:t>
      </w:r>
    </w:p>
    <w:p w14:paraId="061391D7" w14:textId="77777777" w:rsidR="00AC10DD" w:rsidRPr="00AC10DD" w:rsidRDefault="00AC10DD" w:rsidP="00AC10DD">
      <w:pPr>
        <w:spacing w:after="160" w:line="259" w:lineRule="auto"/>
        <w:ind w:left="1843"/>
        <w:contextualSpacing/>
        <w:jc w:val="both"/>
        <w:rPr>
          <w:rFonts w:eastAsiaTheme="minorHAnsi"/>
          <w:b/>
          <w:bCs/>
          <w:sz w:val="20"/>
          <w:szCs w:val="20"/>
          <w:lang w:eastAsia="en-US"/>
        </w:rPr>
      </w:pPr>
    </w:p>
    <w:p w14:paraId="37CEA52C"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grubość uszczelki:</w:t>
      </w:r>
      <w:r w:rsidRPr="00AC10DD">
        <w:rPr>
          <w:rFonts w:eastAsiaTheme="minorHAnsi"/>
          <w:sz w:val="20"/>
          <w:szCs w:val="20"/>
          <w:lang w:eastAsia="en-US"/>
        </w:rPr>
        <w:tab/>
        <w:t>1.5 mm</w:t>
      </w:r>
    </w:p>
    <w:p w14:paraId="0DA34814"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tolerancja wymiaru: </w:t>
      </w:r>
      <w:r w:rsidRPr="00AC10DD">
        <w:rPr>
          <w:rFonts w:eastAsiaTheme="minorHAnsi"/>
          <w:sz w:val="20"/>
          <w:szCs w:val="20"/>
          <w:lang w:eastAsia="en-US"/>
        </w:rPr>
        <w:tab/>
        <w:t>±0.04</w:t>
      </w:r>
      <w:r w:rsidRPr="00AC10DD">
        <w:rPr>
          <w:rFonts w:eastAsiaTheme="minorHAnsi"/>
          <w:sz w:val="20"/>
          <w:szCs w:val="20"/>
          <w:lang w:eastAsia="en-US"/>
        </w:rPr>
        <w:tab/>
      </w:r>
    </w:p>
    <w:p w14:paraId="4C10D87E" w14:textId="77777777" w:rsidR="00AC10DD" w:rsidRPr="00AC10DD" w:rsidRDefault="00AC10DD" w:rsidP="00AC10DD">
      <w:pPr>
        <w:numPr>
          <w:ilvl w:val="1"/>
          <w:numId w:val="56"/>
        </w:numPr>
        <w:spacing w:after="160" w:line="259" w:lineRule="auto"/>
        <w:ind w:left="1134"/>
        <w:contextualSpacing/>
        <w:jc w:val="both"/>
        <w:rPr>
          <w:rFonts w:eastAsiaTheme="minorHAnsi"/>
          <w:b/>
          <w:bCs/>
          <w:sz w:val="20"/>
          <w:szCs w:val="20"/>
          <w:lang w:eastAsia="en-US"/>
        </w:rPr>
      </w:pPr>
      <w:r w:rsidRPr="00AC10DD">
        <w:rPr>
          <w:rFonts w:eastAsiaTheme="minorHAnsi"/>
          <w:b/>
          <w:sz w:val="20"/>
          <w:szCs w:val="20"/>
          <w:lang w:eastAsia="en-US"/>
        </w:rPr>
        <w:t xml:space="preserve">Wzór D </w:t>
      </w:r>
    </w:p>
    <w:p w14:paraId="3D4E4093"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ilość: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250 sztuk</w:t>
      </w:r>
    </w:p>
    <w:p w14:paraId="7E102955"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materiał: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SPETERM TUI 910</w:t>
      </w:r>
    </w:p>
    <w:p w14:paraId="4D0E8B3A"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grubość uszczelki:</w:t>
      </w:r>
      <w:r w:rsidRPr="00AC10DD">
        <w:rPr>
          <w:rFonts w:eastAsiaTheme="minorHAnsi"/>
          <w:sz w:val="20"/>
          <w:szCs w:val="20"/>
          <w:lang w:eastAsia="en-US"/>
        </w:rPr>
        <w:tab/>
        <w:t>0.5 mm</w:t>
      </w:r>
      <w:r w:rsidRPr="00AC10DD">
        <w:rPr>
          <w:rFonts w:eastAsiaTheme="minorHAnsi"/>
          <w:sz w:val="20"/>
          <w:szCs w:val="20"/>
          <w:lang w:eastAsia="en-US"/>
        </w:rPr>
        <w:tab/>
      </w:r>
    </w:p>
    <w:p w14:paraId="420018E5"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lastRenderedPageBreak/>
        <w:t xml:space="preserve">tolerancja wymiaru: </w:t>
      </w:r>
      <w:r w:rsidRPr="00AC10DD">
        <w:rPr>
          <w:rFonts w:eastAsiaTheme="minorHAnsi"/>
          <w:sz w:val="20"/>
          <w:szCs w:val="20"/>
          <w:lang w:eastAsia="en-US"/>
        </w:rPr>
        <w:tab/>
        <w:t>±0.04</w:t>
      </w:r>
      <w:r w:rsidRPr="00AC10DD">
        <w:rPr>
          <w:rFonts w:eastAsiaTheme="minorHAnsi"/>
          <w:sz w:val="20"/>
          <w:szCs w:val="20"/>
          <w:lang w:eastAsia="en-US"/>
        </w:rPr>
        <w:tab/>
      </w:r>
    </w:p>
    <w:p w14:paraId="18C7E774" w14:textId="77777777" w:rsidR="00AC10DD" w:rsidRPr="00AC10DD" w:rsidRDefault="00AC10DD" w:rsidP="00AC10DD">
      <w:pPr>
        <w:numPr>
          <w:ilvl w:val="1"/>
          <w:numId w:val="56"/>
        </w:numPr>
        <w:spacing w:after="160" w:line="259" w:lineRule="auto"/>
        <w:ind w:left="1134"/>
        <w:contextualSpacing/>
        <w:jc w:val="both"/>
        <w:rPr>
          <w:rFonts w:eastAsiaTheme="minorHAnsi"/>
          <w:b/>
          <w:bCs/>
          <w:sz w:val="20"/>
          <w:szCs w:val="20"/>
          <w:lang w:eastAsia="en-US"/>
        </w:rPr>
      </w:pPr>
      <w:r w:rsidRPr="00AC10DD">
        <w:rPr>
          <w:rFonts w:eastAsiaTheme="minorHAnsi"/>
          <w:b/>
          <w:sz w:val="20"/>
          <w:szCs w:val="20"/>
          <w:lang w:eastAsia="en-US"/>
        </w:rPr>
        <w:t xml:space="preserve">Wzór E </w:t>
      </w:r>
    </w:p>
    <w:p w14:paraId="480713F3"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ilość: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250 sztuk</w:t>
      </w:r>
    </w:p>
    <w:p w14:paraId="52951DB4"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materiał: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SPETERM TUI 910</w:t>
      </w:r>
    </w:p>
    <w:p w14:paraId="3DA166B8"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grubość uszczelki:</w:t>
      </w:r>
      <w:r w:rsidRPr="00AC10DD">
        <w:rPr>
          <w:rFonts w:eastAsiaTheme="minorHAnsi"/>
          <w:sz w:val="20"/>
          <w:szCs w:val="20"/>
          <w:lang w:eastAsia="en-US"/>
        </w:rPr>
        <w:tab/>
        <w:t>1.5 mm</w:t>
      </w:r>
    </w:p>
    <w:p w14:paraId="73EE82FF"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tolerancja wymiaru: </w:t>
      </w:r>
      <w:r w:rsidRPr="00AC10DD">
        <w:rPr>
          <w:rFonts w:eastAsiaTheme="minorHAnsi"/>
          <w:sz w:val="20"/>
          <w:szCs w:val="20"/>
          <w:lang w:eastAsia="en-US"/>
        </w:rPr>
        <w:tab/>
        <w:t>±0.04</w:t>
      </w:r>
      <w:r w:rsidRPr="00AC10DD">
        <w:rPr>
          <w:rFonts w:eastAsiaTheme="minorHAnsi"/>
          <w:sz w:val="20"/>
          <w:szCs w:val="20"/>
          <w:lang w:eastAsia="en-US"/>
        </w:rPr>
        <w:tab/>
      </w:r>
    </w:p>
    <w:p w14:paraId="20246EE5" w14:textId="77777777" w:rsidR="00AC10DD" w:rsidRPr="00AC10DD" w:rsidRDefault="00AC10DD" w:rsidP="00AC10DD">
      <w:pPr>
        <w:numPr>
          <w:ilvl w:val="1"/>
          <w:numId w:val="56"/>
        </w:numPr>
        <w:spacing w:after="160" w:line="259" w:lineRule="auto"/>
        <w:ind w:left="1134"/>
        <w:contextualSpacing/>
        <w:jc w:val="both"/>
        <w:rPr>
          <w:rFonts w:eastAsiaTheme="minorHAnsi"/>
          <w:b/>
          <w:bCs/>
          <w:sz w:val="20"/>
          <w:szCs w:val="20"/>
          <w:lang w:eastAsia="en-US"/>
        </w:rPr>
      </w:pPr>
      <w:r w:rsidRPr="00AC10DD">
        <w:rPr>
          <w:rFonts w:eastAsiaTheme="minorHAnsi"/>
          <w:b/>
          <w:sz w:val="20"/>
          <w:szCs w:val="20"/>
          <w:lang w:eastAsia="en-US"/>
        </w:rPr>
        <w:t xml:space="preserve">Wzór F </w:t>
      </w:r>
    </w:p>
    <w:p w14:paraId="30BEFD37"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ilość: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250 sztuk</w:t>
      </w:r>
    </w:p>
    <w:p w14:paraId="2A04FF66"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materiał: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stal 316L, zgodnie z normą PN-EN 10027-2</w:t>
      </w:r>
    </w:p>
    <w:p w14:paraId="1CC6AC6C"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klasa chropowatości:</w:t>
      </w:r>
      <w:r w:rsidRPr="00AC10DD">
        <w:rPr>
          <w:rFonts w:eastAsiaTheme="minorHAnsi"/>
          <w:sz w:val="20"/>
          <w:szCs w:val="20"/>
          <w:lang w:eastAsia="en-US"/>
        </w:rPr>
        <w:tab/>
        <w:t>13</w:t>
      </w:r>
    </w:p>
    <w:p w14:paraId="0CD15FD6" w14:textId="77777777" w:rsidR="00AC10DD" w:rsidRPr="00AC10DD" w:rsidRDefault="00AC10DD" w:rsidP="00AC10DD">
      <w:pPr>
        <w:spacing w:after="160" w:line="259" w:lineRule="auto"/>
        <w:ind w:left="720"/>
        <w:contextualSpacing/>
        <w:jc w:val="both"/>
        <w:rPr>
          <w:rFonts w:eastAsiaTheme="minorHAnsi"/>
          <w:i/>
          <w:sz w:val="20"/>
          <w:szCs w:val="20"/>
          <w:u w:val="single"/>
          <w:lang w:eastAsia="en-US"/>
        </w:rPr>
      </w:pPr>
      <w:r w:rsidRPr="00AC10DD">
        <w:rPr>
          <w:rFonts w:eastAsiaTheme="minorHAnsi"/>
          <w:i/>
          <w:sz w:val="20"/>
          <w:szCs w:val="20"/>
          <w:u w:val="single"/>
          <w:lang w:eastAsia="en-US"/>
        </w:rPr>
        <w:t>Uwaga:</w:t>
      </w:r>
      <w:r w:rsidRPr="00AC10DD">
        <w:rPr>
          <w:rFonts w:eastAsiaTheme="minorHAnsi"/>
          <w:b/>
          <w:bCs/>
          <w:i/>
          <w:iCs/>
          <w:sz w:val="20"/>
          <w:szCs w:val="20"/>
          <w:u w:val="single"/>
          <w:lang w:eastAsia="en-US"/>
        </w:rPr>
        <w:br/>
      </w:r>
      <w:r w:rsidRPr="00AC10DD">
        <w:rPr>
          <w:rFonts w:eastAsiaTheme="minorHAnsi"/>
          <w:i/>
          <w:iCs/>
          <w:sz w:val="20"/>
          <w:szCs w:val="20"/>
          <w:lang w:eastAsia="en-US"/>
        </w:rPr>
        <w:t>Dotyczy płaszczyzn styku uszczelki</w:t>
      </w:r>
    </w:p>
    <w:p w14:paraId="57565BD9"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grubość uszczelki:</w:t>
      </w:r>
      <w:r w:rsidRPr="00AC10DD">
        <w:rPr>
          <w:rFonts w:eastAsiaTheme="minorHAnsi"/>
          <w:sz w:val="20"/>
          <w:szCs w:val="20"/>
          <w:lang w:eastAsia="en-US"/>
        </w:rPr>
        <w:tab/>
        <w:t>1.5 mm</w:t>
      </w:r>
    </w:p>
    <w:p w14:paraId="270E7C22"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tolerancja wymiaru: </w:t>
      </w:r>
      <w:r w:rsidRPr="00AC10DD">
        <w:rPr>
          <w:rFonts w:eastAsiaTheme="minorHAnsi"/>
          <w:sz w:val="20"/>
          <w:szCs w:val="20"/>
          <w:lang w:eastAsia="en-US"/>
        </w:rPr>
        <w:tab/>
        <w:t>±0.04</w:t>
      </w:r>
      <w:r w:rsidRPr="00AC10DD">
        <w:rPr>
          <w:rFonts w:eastAsiaTheme="minorHAnsi"/>
          <w:sz w:val="20"/>
          <w:szCs w:val="20"/>
          <w:lang w:eastAsia="en-US"/>
        </w:rPr>
        <w:tab/>
      </w:r>
    </w:p>
    <w:p w14:paraId="71BCF832" w14:textId="77777777" w:rsidR="00AC10DD" w:rsidRPr="00AC10DD" w:rsidRDefault="00AC10DD" w:rsidP="00AC10DD">
      <w:pPr>
        <w:numPr>
          <w:ilvl w:val="1"/>
          <w:numId w:val="56"/>
        </w:numPr>
        <w:spacing w:after="160" w:line="259" w:lineRule="auto"/>
        <w:ind w:left="1134"/>
        <w:contextualSpacing/>
        <w:jc w:val="both"/>
        <w:rPr>
          <w:rFonts w:eastAsiaTheme="minorHAnsi"/>
          <w:b/>
          <w:sz w:val="20"/>
          <w:szCs w:val="20"/>
          <w:lang w:eastAsia="en-US"/>
        </w:rPr>
      </w:pPr>
      <w:r w:rsidRPr="00AC10DD">
        <w:rPr>
          <w:rFonts w:eastAsiaTheme="minorHAnsi"/>
          <w:b/>
          <w:sz w:val="20"/>
          <w:szCs w:val="20"/>
          <w:lang w:eastAsia="en-US"/>
        </w:rPr>
        <w:t xml:space="preserve">Wzór G </w:t>
      </w:r>
    </w:p>
    <w:p w14:paraId="798A79D1" w14:textId="77777777" w:rsidR="00AC10DD" w:rsidRPr="00AC10DD" w:rsidRDefault="00AC10DD" w:rsidP="00AC10DD">
      <w:pPr>
        <w:numPr>
          <w:ilvl w:val="2"/>
          <w:numId w:val="56"/>
        </w:numPr>
        <w:spacing w:after="160" w:line="259" w:lineRule="auto"/>
        <w:ind w:left="1843" w:hanging="327"/>
        <w:contextualSpacing/>
        <w:jc w:val="both"/>
        <w:rPr>
          <w:rFonts w:eastAsiaTheme="minorHAnsi"/>
          <w:b/>
          <w:bCs/>
          <w:sz w:val="20"/>
          <w:szCs w:val="20"/>
          <w:lang w:eastAsia="en-US"/>
        </w:rPr>
      </w:pPr>
      <w:r w:rsidRPr="00AC10DD">
        <w:rPr>
          <w:rFonts w:eastAsiaTheme="minorHAnsi"/>
          <w:sz w:val="20"/>
          <w:szCs w:val="20"/>
          <w:lang w:eastAsia="en-US"/>
        </w:rPr>
        <w:t xml:space="preserve">ilość: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250 sztuk</w:t>
      </w:r>
    </w:p>
    <w:p w14:paraId="5070373E" w14:textId="77777777" w:rsidR="00AC10DD" w:rsidRPr="00AC10DD" w:rsidRDefault="00AC10DD" w:rsidP="00AC10DD">
      <w:pPr>
        <w:numPr>
          <w:ilvl w:val="2"/>
          <w:numId w:val="56"/>
        </w:numPr>
        <w:spacing w:after="160" w:line="259" w:lineRule="auto"/>
        <w:ind w:left="1843" w:hanging="327"/>
        <w:contextualSpacing/>
        <w:jc w:val="both"/>
        <w:rPr>
          <w:rFonts w:eastAsiaTheme="minorHAnsi"/>
          <w:b/>
          <w:bCs/>
          <w:sz w:val="20"/>
          <w:szCs w:val="20"/>
          <w:lang w:eastAsia="en-US"/>
        </w:rPr>
      </w:pPr>
      <w:r w:rsidRPr="00AC10DD">
        <w:rPr>
          <w:rFonts w:eastAsiaTheme="minorHAnsi"/>
          <w:sz w:val="20"/>
          <w:szCs w:val="20"/>
          <w:lang w:eastAsia="en-US"/>
        </w:rPr>
        <w:t xml:space="preserve">materiał: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SPETERM TUI 910</w:t>
      </w:r>
    </w:p>
    <w:p w14:paraId="7C042A26"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grubość uszczelki:</w:t>
      </w:r>
      <w:r w:rsidRPr="00AC10DD">
        <w:rPr>
          <w:rFonts w:eastAsiaTheme="minorHAnsi"/>
          <w:sz w:val="20"/>
          <w:szCs w:val="20"/>
          <w:lang w:eastAsia="en-US"/>
        </w:rPr>
        <w:tab/>
        <w:t>0.5 mm</w:t>
      </w:r>
    </w:p>
    <w:p w14:paraId="46D1F1D6"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tolerancja wymiaru: </w:t>
      </w:r>
      <w:r w:rsidRPr="00AC10DD">
        <w:rPr>
          <w:rFonts w:eastAsiaTheme="minorHAnsi"/>
          <w:sz w:val="20"/>
          <w:szCs w:val="20"/>
          <w:lang w:eastAsia="en-US"/>
        </w:rPr>
        <w:tab/>
        <w:t>±0.04</w:t>
      </w:r>
      <w:r w:rsidRPr="00AC10DD">
        <w:rPr>
          <w:rFonts w:eastAsiaTheme="minorHAnsi"/>
          <w:sz w:val="20"/>
          <w:szCs w:val="20"/>
          <w:lang w:eastAsia="en-US"/>
        </w:rPr>
        <w:tab/>
      </w:r>
    </w:p>
    <w:p w14:paraId="7F37664C" w14:textId="77777777" w:rsidR="00AC10DD" w:rsidRPr="00AC10DD" w:rsidRDefault="00AC10DD" w:rsidP="00AC10DD">
      <w:pPr>
        <w:numPr>
          <w:ilvl w:val="1"/>
          <w:numId w:val="56"/>
        </w:numPr>
        <w:spacing w:after="160" w:line="259" w:lineRule="auto"/>
        <w:ind w:left="1134"/>
        <w:contextualSpacing/>
        <w:jc w:val="both"/>
        <w:rPr>
          <w:rFonts w:eastAsiaTheme="minorHAnsi"/>
          <w:b/>
          <w:bCs/>
          <w:sz w:val="20"/>
          <w:szCs w:val="20"/>
          <w:lang w:eastAsia="en-US"/>
        </w:rPr>
      </w:pPr>
      <w:r w:rsidRPr="00AC10DD">
        <w:rPr>
          <w:rFonts w:eastAsiaTheme="minorHAnsi"/>
          <w:b/>
          <w:sz w:val="20"/>
          <w:szCs w:val="20"/>
          <w:lang w:eastAsia="en-US"/>
        </w:rPr>
        <w:t xml:space="preserve">Wzór H </w:t>
      </w:r>
    </w:p>
    <w:p w14:paraId="0B5C5D5C" w14:textId="77777777" w:rsidR="00AC10DD" w:rsidRPr="00AC10DD" w:rsidRDefault="00AC10DD" w:rsidP="00AC10DD">
      <w:pPr>
        <w:numPr>
          <w:ilvl w:val="2"/>
          <w:numId w:val="56"/>
        </w:numPr>
        <w:spacing w:after="160" w:line="259" w:lineRule="auto"/>
        <w:ind w:left="1843" w:hanging="327"/>
        <w:contextualSpacing/>
        <w:jc w:val="both"/>
        <w:rPr>
          <w:rFonts w:eastAsiaTheme="minorHAnsi"/>
          <w:b/>
          <w:bCs/>
          <w:sz w:val="20"/>
          <w:szCs w:val="20"/>
          <w:lang w:eastAsia="en-US"/>
        </w:rPr>
      </w:pPr>
      <w:r w:rsidRPr="00AC10DD">
        <w:rPr>
          <w:rFonts w:eastAsiaTheme="minorHAnsi"/>
          <w:sz w:val="20"/>
          <w:szCs w:val="20"/>
          <w:lang w:eastAsia="en-US"/>
        </w:rPr>
        <w:t xml:space="preserve">ilość: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50 sztuk</w:t>
      </w:r>
    </w:p>
    <w:p w14:paraId="71764DB0" w14:textId="77777777" w:rsidR="00AC10DD" w:rsidRPr="00AC10DD" w:rsidRDefault="00AC10DD" w:rsidP="00AC10DD">
      <w:pPr>
        <w:numPr>
          <w:ilvl w:val="2"/>
          <w:numId w:val="56"/>
        </w:numPr>
        <w:spacing w:after="160" w:line="259" w:lineRule="auto"/>
        <w:ind w:left="1843" w:hanging="327"/>
        <w:contextualSpacing/>
        <w:jc w:val="both"/>
        <w:rPr>
          <w:rFonts w:eastAsiaTheme="minorHAnsi"/>
          <w:b/>
          <w:bCs/>
          <w:sz w:val="20"/>
          <w:szCs w:val="20"/>
          <w:lang w:eastAsia="en-US"/>
        </w:rPr>
      </w:pPr>
      <w:r w:rsidRPr="00AC10DD">
        <w:rPr>
          <w:rFonts w:eastAsiaTheme="minorHAnsi"/>
          <w:sz w:val="20"/>
          <w:szCs w:val="20"/>
          <w:lang w:eastAsia="en-US"/>
        </w:rPr>
        <w:t xml:space="preserve">materiał: </w:t>
      </w:r>
      <w:r w:rsidRPr="00AC10DD">
        <w:rPr>
          <w:rFonts w:eastAsiaTheme="minorHAnsi"/>
          <w:sz w:val="20"/>
          <w:szCs w:val="20"/>
          <w:lang w:eastAsia="en-US"/>
        </w:rPr>
        <w:tab/>
      </w:r>
      <w:r w:rsidRPr="00AC10DD">
        <w:rPr>
          <w:rFonts w:eastAsiaTheme="minorHAnsi"/>
          <w:sz w:val="20"/>
          <w:szCs w:val="20"/>
          <w:lang w:eastAsia="en-US"/>
        </w:rPr>
        <w:tab/>
      </w:r>
      <w:r w:rsidRPr="00AC10DD">
        <w:rPr>
          <w:rFonts w:eastAsiaTheme="minorHAnsi"/>
          <w:sz w:val="20"/>
          <w:szCs w:val="20"/>
          <w:lang w:eastAsia="en-US"/>
        </w:rPr>
        <w:tab/>
        <w:t>stal 316L, zgodnie z normą PN-EN 10027-2</w:t>
      </w:r>
    </w:p>
    <w:p w14:paraId="628F4CC6"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grubość uszczelki:</w:t>
      </w:r>
      <w:r w:rsidRPr="00AC10DD">
        <w:rPr>
          <w:rFonts w:eastAsiaTheme="minorHAnsi"/>
          <w:sz w:val="20"/>
          <w:szCs w:val="20"/>
          <w:lang w:eastAsia="en-US"/>
        </w:rPr>
        <w:tab/>
        <w:t>1.5 mm</w:t>
      </w:r>
    </w:p>
    <w:p w14:paraId="2E81413D"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klasa chropowatości:</w:t>
      </w:r>
      <w:r w:rsidRPr="00AC10DD">
        <w:rPr>
          <w:rFonts w:eastAsiaTheme="minorHAnsi"/>
          <w:sz w:val="20"/>
          <w:szCs w:val="20"/>
          <w:lang w:eastAsia="en-US"/>
        </w:rPr>
        <w:tab/>
        <w:t>13</w:t>
      </w:r>
    </w:p>
    <w:p w14:paraId="2FB09DEC" w14:textId="77777777" w:rsidR="00AC10DD" w:rsidRPr="00AC10DD" w:rsidRDefault="00AC10DD" w:rsidP="00AC10DD">
      <w:pPr>
        <w:spacing w:after="160" w:line="259" w:lineRule="auto"/>
        <w:ind w:left="720"/>
        <w:contextualSpacing/>
        <w:jc w:val="both"/>
        <w:rPr>
          <w:rFonts w:eastAsiaTheme="minorHAnsi"/>
          <w:i/>
          <w:iCs/>
          <w:sz w:val="20"/>
          <w:szCs w:val="20"/>
          <w:u w:val="single"/>
          <w:lang w:eastAsia="en-US"/>
        </w:rPr>
      </w:pPr>
      <w:r w:rsidRPr="00AC10DD">
        <w:rPr>
          <w:rFonts w:eastAsiaTheme="minorHAnsi"/>
          <w:i/>
          <w:sz w:val="20"/>
          <w:szCs w:val="20"/>
          <w:u w:val="single"/>
          <w:lang w:eastAsia="en-US"/>
        </w:rPr>
        <w:t>Uwaga:</w:t>
      </w:r>
      <w:r w:rsidRPr="00AC10DD">
        <w:rPr>
          <w:rFonts w:eastAsiaTheme="minorHAnsi"/>
          <w:i/>
          <w:sz w:val="20"/>
          <w:szCs w:val="20"/>
          <w:u w:val="single"/>
          <w:lang w:eastAsia="en-US"/>
        </w:rPr>
        <w:br/>
      </w:r>
      <w:r w:rsidRPr="00AC10DD">
        <w:rPr>
          <w:rFonts w:eastAsiaTheme="minorHAnsi"/>
          <w:i/>
          <w:iCs/>
          <w:sz w:val="20"/>
          <w:szCs w:val="20"/>
          <w:lang w:eastAsia="en-US"/>
        </w:rPr>
        <w:t>Dotyczy płaszczyzn styku uszczelki</w:t>
      </w:r>
    </w:p>
    <w:p w14:paraId="25A73BA1" w14:textId="77777777" w:rsidR="00AC10DD" w:rsidRPr="00AC10DD" w:rsidRDefault="00AC10DD" w:rsidP="00AC10DD">
      <w:pPr>
        <w:numPr>
          <w:ilvl w:val="2"/>
          <w:numId w:val="56"/>
        </w:numPr>
        <w:spacing w:after="160" w:line="259" w:lineRule="auto"/>
        <w:ind w:left="1843"/>
        <w:contextualSpacing/>
        <w:jc w:val="both"/>
        <w:rPr>
          <w:rFonts w:eastAsiaTheme="minorHAnsi"/>
          <w:b/>
          <w:bCs/>
          <w:sz w:val="20"/>
          <w:szCs w:val="20"/>
          <w:lang w:eastAsia="en-US"/>
        </w:rPr>
      </w:pPr>
      <w:r w:rsidRPr="00AC10DD">
        <w:rPr>
          <w:rFonts w:eastAsiaTheme="minorHAnsi"/>
          <w:sz w:val="20"/>
          <w:szCs w:val="20"/>
          <w:lang w:eastAsia="en-US"/>
        </w:rPr>
        <w:t xml:space="preserve">tolerancja wymiaru: </w:t>
      </w:r>
      <w:r w:rsidRPr="00AC10DD">
        <w:rPr>
          <w:rFonts w:eastAsiaTheme="minorHAnsi"/>
          <w:sz w:val="20"/>
          <w:szCs w:val="20"/>
          <w:lang w:eastAsia="en-US"/>
        </w:rPr>
        <w:tab/>
        <w:t>±0.04</w:t>
      </w:r>
      <w:r w:rsidRPr="00AC10DD">
        <w:rPr>
          <w:rFonts w:eastAsiaTheme="minorHAnsi"/>
          <w:sz w:val="20"/>
          <w:szCs w:val="20"/>
          <w:lang w:eastAsia="en-US"/>
        </w:rPr>
        <w:tab/>
      </w:r>
    </w:p>
    <w:p w14:paraId="1BA7619D" w14:textId="77777777" w:rsidR="00AC10DD" w:rsidRPr="00AC10DD" w:rsidRDefault="00AC10DD" w:rsidP="00AC10DD">
      <w:pPr>
        <w:spacing w:after="160" w:line="259" w:lineRule="auto"/>
        <w:jc w:val="both"/>
        <w:rPr>
          <w:rFonts w:eastAsiaTheme="minorHAnsi"/>
          <w:b/>
          <w:bCs/>
          <w:sz w:val="20"/>
          <w:szCs w:val="20"/>
          <w:lang w:eastAsia="en-US"/>
        </w:rPr>
      </w:pPr>
    </w:p>
    <w:p w14:paraId="7F587A81" w14:textId="77777777" w:rsidR="00AC10DD" w:rsidRPr="00AC10DD" w:rsidRDefault="00AC10DD" w:rsidP="00AC10DD">
      <w:pPr>
        <w:spacing w:after="160" w:line="259" w:lineRule="auto"/>
        <w:jc w:val="both"/>
        <w:rPr>
          <w:rFonts w:eastAsiaTheme="minorHAnsi"/>
          <w:b/>
          <w:sz w:val="20"/>
          <w:szCs w:val="20"/>
          <w:lang w:eastAsia="en-US"/>
        </w:rPr>
      </w:pPr>
      <w:r w:rsidRPr="00AC10DD">
        <w:rPr>
          <w:rFonts w:eastAsiaTheme="minorHAnsi"/>
          <w:b/>
          <w:sz w:val="20"/>
          <w:szCs w:val="20"/>
          <w:lang w:eastAsia="en-US"/>
        </w:rPr>
        <w:t>Izolacja termiczna</w:t>
      </w:r>
    </w:p>
    <w:p w14:paraId="0060A918" w14:textId="77777777" w:rsidR="00AC10DD" w:rsidRPr="00AC10DD" w:rsidRDefault="00AC10DD" w:rsidP="00AC10DD">
      <w:pPr>
        <w:spacing w:after="160" w:line="259" w:lineRule="auto"/>
        <w:jc w:val="both"/>
        <w:rPr>
          <w:rFonts w:eastAsiaTheme="minorHAnsi"/>
          <w:bCs/>
          <w:sz w:val="20"/>
          <w:szCs w:val="20"/>
          <w:lang w:eastAsia="en-US"/>
        </w:rPr>
      </w:pPr>
      <w:r w:rsidRPr="00AC10DD">
        <w:rPr>
          <w:rFonts w:eastAsiaTheme="minorHAnsi"/>
          <w:bCs/>
          <w:sz w:val="20"/>
          <w:szCs w:val="20"/>
          <w:lang w:eastAsia="en-US"/>
        </w:rPr>
        <w:t>Izolacja termiczna stosu ogniw MCFC, obejmująca opcje takie jak: wełna mineralna, zdolna do wytrzymywania wysokich temperatur lub wełna ceramiczna, która oferuje wymaganą izolacyjność w temperaturze 650°C; warstwy izolacyjne z materiałów mineralnych, dostosowane do pracy w ekstremalnie wysokich temperaturach.</w:t>
      </w:r>
    </w:p>
    <w:p w14:paraId="1743A582" w14:textId="77777777" w:rsidR="00AC10DD" w:rsidRPr="00AC10DD" w:rsidRDefault="00AC10DD" w:rsidP="00AC10DD">
      <w:pPr>
        <w:spacing w:after="160" w:line="259" w:lineRule="auto"/>
        <w:jc w:val="both"/>
        <w:rPr>
          <w:rFonts w:eastAsiaTheme="minorHAnsi"/>
          <w:bCs/>
          <w:sz w:val="20"/>
          <w:szCs w:val="20"/>
          <w:lang w:eastAsia="en-US"/>
        </w:rPr>
      </w:pPr>
      <w:r w:rsidRPr="00AC10DD">
        <w:rPr>
          <w:rFonts w:eastAsiaTheme="minorHAnsi"/>
          <w:bCs/>
          <w:sz w:val="20"/>
          <w:szCs w:val="20"/>
          <w:lang w:eastAsia="en-US"/>
        </w:rPr>
        <w:t xml:space="preserve">Parametry techniczne: </w:t>
      </w:r>
    </w:p>
    <w:p w14:paraId="19313104" w14:textId="77777777" w:rsidR="00AC10DD" w:rsidRPr="00AC10DD" w:rsidRDefault="00AC10DD" w:rsidP="00AC10DD">
      <w:pPr>
        <w:numPr>
          <w:ilvl w:val="0"/>
          <w:numId w:val="59"/>
        </w:numPr>
        <w:spacing w:after="160" w:line="259" w:lineRule="auto"/>
        <w:contextualSpacing/>
        <w:jc w:val="both"/>
        <w:rPr>
          <w:rFonts w:eastAsiaTheme="minorHAnsi"/>
          <w:bCs/>
          <w:sz w:val="20"/>
          <w:szCs w:val="20"/>
          <w:lang w:eastAsia="en-US"/>
        </w:rPr>
      </w:pPr>
      <w:r w:rsidRPr="00AC10DD">
        <w:rPr>
          <w:rFonts w:eastAsiaTheme="minorHAnsi"/>
          <w:bCs/>
          <w:sz w:val="20"/>
          <w:szCs w:val="20"/>
          <w:lang w:eastAsia="en-US"/>
        </w:rPr>
        <w:t>6 sztuk: wełna mineralna lub wełna ceramiczna w arkuszu, wymiary 850mm na 870mm, grubość 100mm, temperatura pracy długotrwałej do 850°C., gęstość 60-160 kg/m</w:t>
      </w:r>
      <w:r w:rsidRPr="00AC10DD">
        <w:rPr>
          <w:rFonts w:eastAsiaTheme="minorHAnsi"/>
          <w:bCs/>
          <w:sz w:val="20"/>
          <w:szCs w:val="20"/>
          <w:vertAlign w:val="superscript"/>
          <w:lang w:eastAsia="en-US"/>
        </w:rPr>
        <w:t>3</w:t>
      </w:r>
      <w:r w:rsidRPr="00AC10DD">
        <w:rPr>
          <w:rFonts w:eastAsiaTheme="minorHAnsi"/>
          <w:bCs/>
          <w:sz w:val="20"/>
          <w:szCs w:val="20"/>
          <w:lang w:eastAsia="en-US"/>
        </w:rPr>
        <w:t>, skurczenie liniowe po 24h przy 1000°C: 3%, przewodność cieplna: 0.09(400℃), 0.17(800℃), 0.32(1000℃) W/mK, wytrzymałość na rozciąganie 0.05 MPa.</w:t>
      </w:r>
    </w:p>
    <w:p w14:paraId="0F321E8F" w14:textId="77777777" w:rsidR="00AC10DD" w:rsidRPr="00AC10DD" w:rsidRDefault="00AC10DD" w:rsidP="00AC10DD">
      <w:pPr>
        <w:numPr>
          <w:ilvl w:val="0"/>
          <w:numId w:val="59"/>
        </w:numPr>
        <w:spacing w:after="160" w:line="259" w:lineRule="auto"/>
        <w:contextualSpacing/>
        <w:jc w:val="both"/>
        <w:rPr>
          <w:rFonts w:eastAsiaTheme="minorHAnsi"/>
          <w:bCs/>
          <w:sz w:val="20"/>
          <w:szCs w:val="20"/>
          <w:lang w:eastAsia="en-US"/>
        </w:rPr>
      </w:pPr>
      <w:r w:rsidRPr="00AC10DD">
        <w:rPr>
          <w:rFonts w:eastAsiaTheme="minorHAnsi"/>
          <w:bCs/>
          <w:sz w:val="20"/>
          <w:szCs w:val="20"/>
          <w:lang w:eastAsia="en-US"/>
        </w:rPr>
        <w:t>6 sztuk: wełna mineralna lub wełna ceramiczna w arkuszu, wymiary 850mm na 634mm, grubość 100mm, temperatura pracy długotrwałej do 850°C., gęstość 60-160 kg/m</w:t>
      </w:r>
      <w:r w:rsidRPr="00AC10DD">
        <w:rPr>
          <w:rFonts w:eastAsiaTheme="minorHAnsi"/>
          <w:bCs/>
          <w:sz w:val="20"/>
          <w:szCs w:val="20"/>
          <w:vertAlign w:val="superscript"/>
          <w:lang w:eastAsia="en-US"/>
        </w:rPr>
        <w:t>3</w:t>
      </w:r>
      <w:r w:rsidRPr="00AC10DD">
        <w:rPr>
          <w:rFonts w:eastAsiaTheme="minorHAnsi"/>
          <w:bCs/>
          <w:sz w:val="20"/>
          <w:szCs w:val="20"/>
          <w:lang w:eastAsia="en-US"/>
        </w:rPr>
        <w:t>, skurczenie liniowe po 24h przy 1000°C: 3%, przewodność cieplna: 0.09(400℃), 0.17(800℃), 0.32(1000℃) W/mK, wytrzymałość na rozciąganie 0.05 MPa.</w:t>
      </w:r>
    </w:p>
    <w:p w14:paraId="10CB1126" w14:textId="77777777" w:rsidR="00AC10DD" w:rsidRPr="00AC10DD" w:rsidRDefault="00AC10DD" w:rsidP="00AC10DD">
      <w:pPr>
        <w:numPr>
          <w:ilvl w:val="0"/>
          <w:numId w:val="59"/>
        </w:numPr>
        <w:spacing w:after="160" w:line="259" w:lineRule="auto"/>
        <w:contextualSpacing/>
        <w:jc w:val="both"/>
        <w:rPr>
          <w:rFonts w:eastAsiaTheme="minorHAnsi"/>
          <w:bCs/>
          <w:sz w:val="20"/>
          <w:szCs w:val="20"/>
          <w:lang w:eastAsia="en-US"/>
        </w:rPr>
      </w:pPr>
      <w:r w:rsidRPr="00AC10DD">
        <w:rPr>
          <w:rFonts w:eastAsiaTheme="minorHAnsi"/>
          <w:bCs/>
          <w:sz w:val="20"/>
          <w:szCs w:val="20"/>
          <w:lang w:eastAsia="en-US"/>
        </w:rPr>
        <w:t>12 sztuk: wełna mineralna lub wełna ceramiczna w arkuszu, wymiary 870mm na 634mm, grubość 100mm, temperatura pracy długotrwałej do 850°C., gęstość 60-160 kg/m</w:t>
      </w:r>
      <w:r w:rsidRPr="00AC10DD">
        <w:rPr>
          <w:rFonts w:eastAsiaTheme="minorHAnsi"/>
          <w:bCs/>
          <w:sz w:val="20"/>
          <w:szCs w:val="20"/>
          <w:vertAlign w:val="superscript"/>
          <w:lang w:eastAsia="en-US"/>
        </w:rPr>
        <w:t>3</w:t>
      </w:r>
      <w:r w:rsidRPr="00AC10DD">
        <w:rPr>
          <w:rFonts w:eastAsiaTheme="minorHAnsi"/>
          <w:bCs/>
          <w:sz w:val="20"/>
          <w:szCs w:val="20"/>
          <w:lang w:eastAsia="en-US"/>
        </w:rPr>
        <w:t>, skurczenie liniowe po 24h przy 1000°C: 3%, przewodność cieplna: 0.09(400℃), 0.17(800℃), 0.32(1000℃) W/mK, wytrzymałość na rozciąganie 0.05 MPa.</w:t>
      </w:r>
    </w:p>
    <w:p w14:paraId="595DA97D" w14:textId="77777777" w:rsidR="00AC10DD" w:rsidRPr="00AC10DD" w:rsidRDefault="00AC10DD" w:rsidP="00AC10DD">
      <w:pPr>
        <w:numPr>
          <w:ilvl w:val="0"/>
          <w:numId w:val="59"/>
        </w:numPr>
        <w:spacing w:after="160" w:line="259" w:lineRule="auto"/>
        <w:contextualSpacing/>
        <w:jc w:val="both"/>
        <w:rPr>
          <w:rFonts w:eastAsiaTheme="minorHAnsi"/>
          <w:bCs/>
          <w:sz w:val="20"/>
          <w:szCs w:val="20"/>
          <w:lang w:eastAsia="en-US"/>
        </w:rPr>
      </w:pPr>
      <w:r w:rsidRPr="00AC10DD">
        <w:rPr>
          <w:rFonts w:eastAsiaTheme="minorHAnsi"/>
          <w:bCs/>
          <w:sz w:val="20"/>
          <w:szCs w:val="20"/>
          <w:lang w:eastAsia="en-US"/>
        </w:rPr>
        <w:t>3 sztuki: wełna mineralna lub wełna ceramiczna w rolce, wymiary minimum: dł/szer/grubość: 7200*1200*25mm, temperatura pracy długotrwałej do 850°C., gęstość 60-160 kg/m</w:t>
      </w:r>
      <w:r w:rsidRPr="00AC10DD">
        <w:rPr>
          <w:rFonts w:eastAsiaTheme="minorHAnsi"/>
          <w:bCs/>
          <w:sz w:val="20"/>
          <w:szCs w:val="20"/>
          <w:vertAlign w:val="superscript"/>
          <w:lang w:eastAsia="en-US"/>
        </w:rPr>
        <w:t>3</w:t>
      </w:r>
      <w:r w:rsidRPr="00AC10DD">
        <w:rPr>
          <w:rFonts w:eastAsiaTheme="minorHAnsi"/>
          <w:bCs/>
          <w:sz w:val="20"/>
          <w:szCs w:val="20"/>
          <w:lang w:eastAsia="en-US"/>
        </w:rPr>
        <w:t>, skurczenie liniowe po 24h przy 1000°C: 3%, przewodność cieplna: 0.09(400℃), 0.17(800℃), 0.32(1000℃) W/mK, wytrzymałość na rozciąganie 0.05 MPa.</w:t>
      </w:r>
    </w:p>
    <w:p w14:paraId="793C05C4" w14:textId="77777777" w:rsidR="00AC10DD" w:rsidRPr="00AC10DD" w:rsidRDefault="00AC10DD" w:rsidP="00AC10DD">
      <w:pPr>
        <w:numPr>
          <w:ilvl w:val="0"/>
          <w:numId w:val="59"/>
        </w:numPr>
        <w:spacing w:after="160" w:line="259" w:lineRule="auto"/>
        <w:contextualSpacing/>
        <w:jc w:val="both"/>
        <w:rPr>
          <w:rFonts w:eastAsiaTheme="minorHAnsi"/>
          <w:bCs/>
          <w:sz w:val="20"/>
          <w:szCs w:val="20"/>
          <w:lang w:eastAsia="en-US"/>
        </w:rPr>
      </w:pPr>
      <w:r w:rsidRPr="00AC10DD">
        <w:rPr>
          <w:rFonts w:eastAsiaTheme="minorHAnsi"/>
          <w:bCs/>
          <w:sz w:val="20"/>
          <w:szCs w:val="20"/>
          <w:lang w:eastAsia="en-US"/>
        </w:rPr>
        <w:t>2 sztuki: pirożel w rolce, wymiary minimum: dł/szer/grubość: 1200*1000*25mm, temperatura pracy długotrwałej do 650°C, hydrofobowy, przewodność cieplna: 0.023(100℃), 0.046(400℃), 0.064(500℃),0.089(500℃) W/mK.</w:t>
      </w:r>
    </w:p>
    <w:p w14:paraId="0EB62F0F" w14:textId="77777777" w:rsidR="00AC10DD" w:rsidRPr="00AC10DD" w:rsidRDefault="00AC10DD" w:rsidP="00AC10DD">
      <w:pPr>
        <w:spacing w:after="160" w:line="259" w:lineRule="auto"/>
        <w:jc w:val="both"/>
        <w:rPr>
          <w:rFonts w:eastAsiaTheme="minorHAnsi"/>
          <w:b/>
          <w:sz w:val="20"/>
          <w:szCs w:val="20"/>
          <w:lang w:eastAsia="en-US"/>
        </w:rPr>
      </w:pPr>
    </w:p>
    <w:p w14:paraId="7E3819DA" w14:textId="77777777" w:rsidR="00AC10DD" w:rsidRPr="00AC10DD" w:rsidRDefault="00AC10DD" w:rsidP="00AC10DD">
      <w:pPr>
        <w:spacing w:after="160" w:line="259" w:lineRule="auto"/>
        <w:jc w:val="both"/>
        <w:rPr>
          <w:rFonts w:eastAsiaTheme="minorHAnsi"/>
          <w:b/>
          <w:sz w:val="20"/>
          <w:szCs w:val="20"/>
          <w:lang w:eastAsia="en-US"/>
        </w:rPr>
      </w:pPr>
    </w:p>
    <w:p w14:paraId="4944C45E" w14:textId="77777777" w:rsidR="00AC10DD" w:rsidRPr="00AC10DD" w:rsidRDefault="00AC10DD" w:rsidP="00AC10DD">
      <w:pPr>
        <w:spacing w:after="160" w:line="259" w:lineRule="auto"/>
        <w:jc w:val="both"/>
        <w:rPr>
          <w:rFonts w:eastAsiaTheme="minorHAnsi"/>
          <w:b/>
          <w:bCs/>
          <w:sz w:val="20"/>
          <w:szCs w:val="20"/>
          <w:lang w:eastAsia="en-US"/>
        </w:rPr>
      </w:pPr>
      <w:r w:rsidRPr="00AC10DD">
        <w:rPr>
          <w:rFonts w:eastAsiaTheme="minorHAnsi"/>
          <w:b/>
          <w:bCs/>
          <w:sz w:val="20"/>
          <w:szCs w:val="20"/>
          <w:lang w:eastAsia="en-US"/>
        </w:rPr>
        <w:t xml:space="preserve">Interfejsy elektroniczne i komunikacyjne </w:t>
      </w:r>
    </w:p>
    <w:p w14:paraId="6E2E33DF" w14:textId="77777777" w:rsidR="00AC10DD" w:rsidRPr="00AC10DD" w:rsidRDefault="00AC10DD" w:rsidP="00AC10DD">
      <w:pPr>
        <w:spacing w:after="160" w:line="259" w:lineRule="auto"/>
        <w:jc w:val="both"/>
        <w:rPr>
          <w:rFonts w:eastAsiaTheme="minorHAnsi"/>
          <w:sz w:val="20"/>
          <w:szCs w:val="20"/>
          <w:lang w:eastAsia="en-US"/>
        </w:rPr>
      </w:pPr>
      <w:r w:rsidRPr="00AC10DD">
        <w:rPr>
          <w:rFonts w:eastAsiaTheme="minorHAnsi"/>
          <w:sz w:val="20"/>
          <w:szCs w:val="20"/>
          <w:lang w:eastAsia="en-US"/>
        </w:rPr>
        <w:t>W zakresie dostawy wymaga się dostarczenia grzałek elektrycznych oraz wszystkich niezbędnych elementów związanych z zapewnieniem pracy systemu grzałek elektrycznych oraz ich układu sterowania, w tym:</w:t>
      </w:r>
    </w:p>
    <w:p w14:paraId="7D88D729" w14:textId="77777777" w:rsidR="00AC10DD" w:rsidRPr="00AC10DD" w:rsidRDefault="00AC10DD" w:rsidP="00AC10DD">
      <w:pPr>
        <w:numPr>
          <w:ilvl w:val="0"/>
          <w:numId w:val="54"/>
        </w:numPr>
        <w:spacing w:after="160" w:line="259" w:lineRule="auto"/>
        <w:contextualSpacing/>
        <w:jc w:val="both"/>
        <w:rPr>
          <w:rFonts w:eastAsiaTheme="minorHAnsi"/>
          <w:sz w:val="20"/>
          <w:szCs w:val="20"/>
          <w:lang w:eastAsia="en-US"/>
        </w:rPr>
      </w:pPr>
      <w:r w:rsidRPr="00AC10DD">
        <w:rPr>
          <w:rFonts w:eastAsiaTheme="minorHAnsi"/>
          <w:sz w:val="20"/>
          <w:szCs w:val="20"/>
          <w:lang w:eastAsia="en-US"/>
        </w:rPr>
        <w:t xml:space="preserve">2 sztuki: Obudowa przestrzeni rozdzielczej o wymiarach nie mniejszych niż 600 x 400 x 200 mm, wykonana ze stali, wyposażona w drzwi frontowe na co najmniej 2 zawiasach oraz zamkiem z dwoma kluczykami, waga nie większa niż 9,5 kg, spełniająca normy EN 60079-0:2012, EN 60079-7:2007, EN 60079-31:2009 oraz poziom szczelności IP66 oraz klasę odporności IK10, wyposażona w 4 otwory montażowe zlokalizowane z tyłu.  </w:t>
      </w:r>
    </w:p>
    <w:p w14:paraId="05B3487E" w14:textId="77777777" w:rsidR="00AC10DD" w:rsidRPr="00AC10DD" w:rsidRDefault="00AC10DD" w:rsidP="00AC10DD">
      <w:pPr>
        <w:numPr>
          <w:ilvl w:val="0"/>
          <w:numId w:val="54"/>
        </w:numPr>
        <w:spacing w:after="160" w:line="259" w:lineRule="auto"/>
        <w:contextualSpacing/>
        <w:jc w:val="both"/>
        <w:rPr>
          <w:rFonts w:eastAsiaTheme="minorHAnsi"/>
          <w:sz w:val="20"/>
          <w:szCs w:val="20"/>
          <w:lang w:eastAsia="en-US"/>
        </w:rPr>
      </w:pPr>
      <w:r w:rsidRPr="00AC10DD">
        <w:rPr>
          <w:rFonts w:eastAsiaTheme="minorHAnsi"/>
          <w:sz w:val="20"/>
          <w:szCs w:val="20"/>
          <w:lang w:eastAsia="en-US"/>
        </w:rPr>
        <w:lastRenderedPageBreak/>
        <w:t>10 sztuk: Szyna montażowa 35x7xL=1000mm, DIN EN50022, stal perforowana SZP35H7.</w:t>
      </w:r>
    </w:p>
    <w:p w14:paraId="49F0C258" w14:textId="77777777" w:rsidR="00AC10DD" w:rsidRPr="00AC10DD" w:rsidRDefault="00AC10DD" w:rsidP="00AC10DD">
      <w:pPr>
        <w:numPr>
          <w:ilvl w:val="0"/>
          <w:numId w:val="54"/>
        </w:numPr>
        <w:spacing w:after="160" w:line="259" w:lineRule="auto"/>
        <w:contextualSpacing/>
        <w:jc w:val="both"/>
        <w:rPr>
          <w:rFonts w:eastAsiaTheme="minorHAnsi"/>
          <w:sz w:val="20"/>
          <w:szCs w:val="20"/>
          <w:lang w:eastAsia="en-US"/>
        </w:rPr>
      </w:pPr>
      <w:r w:rsidRPr="00AC10DD">
        <w:rPr>
          <w:rFonts w:eastAsiaTheme="minorHAnsi"/>
          <w:sz w:val="20"/>
          <w:szCs w:val="20"/>
          <w:lang w:eastAsia="en-US"/>
        </w:rPr>
        <w:t xml:space="preserve">60 sztuk: Listwa zaciskowa na szynę DIN do termopar, przykręcana, z możliwością audytu (gniazdami kontroli bez potrzeby dostępu do zacisków). SPECYFIKACJA: Szerokość: 10,7 mm (0,422"), Długość/wysokość: 52,8 mm (2,08")/42,3 mm (1,666"), Wysokość montażowa do 35 x 7,5 mm/ 35 x 15 mm, Szyna DIN. Zakresy średnic przewodów: 14-24 drut pełny;  16-24 skrętki Długość taśmy: 8 mm (0,31"), Temperatura znamionowa pracy: -40 do 85°C </w:t>
      </w:r>
    </w:p>
    <w:p w14:paraId="345C8921" w14:textId="77777777" w:rsidR="00AC10DD" w:rsidRPr="00AC10DD" w:rsidRDefault="00AC10DD" w:rsidP="00AC10DD">
      <w:pPr>
        <w:numPr>
          <w:ilvl w:val="0"/>
          <w:numId w:val="54"/>
        </w:numPr>
        <w:spacing w:after="160" w:line="259" w:lineRule="auto"/>
        <w:contextualSpacing/>
        <w:jc w:val="both"/>
        <w:rPr>
          <w:rFonts w:eastAsiaTheme="minorHAnsi"/>
          <w:sz w:val="20"/>
          <w:szCs w:val="20"/>
          <w:lang w:eastAsia="en-US"/>
        </w:rPr>
      </w:pPr>
      <w:r w:rsidRPr="00AC10DD">
        <w:rPr>
          <w:rFonts w:eastAsiaTheme="minorHAnsi"/>
          <w:sz w:val="20"/>
          <w:szCs w:val="20"/>
          <w:lang w:eastAsia="en-US"/>
        </w:rPr>
        <w:t>60 sztuk: Złączki szynowe gwintowane na szynę DIN do kontroli napięcia, Dane techniczne i atrybuty: Długość: 42 mm, Klasa palności materiału izolacyjnego zgodna z UL94: V2, Liczba poziomów: 1, Liczba zacisków na poziom: 2, Materiał elementu izolacyjnego: Tworzywo termoplastyczne, Napięcie znamionowe: 690 V, Pozycja połączenia: Z góry / u góry, Prąd znamionowy In: 57 A, Przekrój przyłączanego przewodu jednodrutowego: 0.5 ... 10 mm², Przekrój przyłączanego przewodu linkowego bez końcówki tulejkowej: 0.5 ... 6 mm², Przekrój przyłączanego przewodu linkowego z końcówką tulejkową: 0.5 ... 6 mm², Przekrój przyłączanego przewodu wielożyłowego: 0.5 ... 6 mm², Rodzaj połączenia elektrycznego 1: Połączenie śrubowe, Rodzaj połączenia elektrycznego 2: Połączenie śrubowe, Sposób montażu: Szyna montażowa DIN TH-35 mm, Szerokość / rozmiar rastra: 8 mm, Wewnętrzne piętra zmostkowane: nie, Wykonanie przeciwwybuchowe Ex-e - potwierdzone: nie, Wymagana płytka zamykająca: tak, Wysokość przy najniższym sposobie montażu: 45 mm, Zakres temperatur pracy: -25 ... 100 °C</w:t>
      </w:r>
    </w:p>
    <w:p w14:paraId="5D0584B0" w14:textId="77777777" w:rsidR="00AC10DD" w:rsidRPr="00AC10DD" w:rsidRDefault="00AC10DD" w:rsidP="00AC10DD">
      <w:pPr>
        <w:numPr>
          <w:ilvl w:val="0"/>
          <w:numId w:val="54"/>
        </w:numPr>
        <w:spacing w:after="160" w:line="259" w:lineRule="auto"/>
        <w:contextualSpacing/>
        <w:jc w:val="both"/>
        <w:rPr>
          <w:rFonts w:eastAsiaTheme="minorHAnsi"/>
          <w:sz w:val="20"/>
          <w:szCs w:val="20"/>
          <w:lang w:eastAsia="en-US"/>
        </w:rPr>
      </w:pPr>
      <w:r w:rsidRPr="00AC10DD">
        <w:rPr>
          <w:rFonts w:eastAsiaTheme="minorHAnsi"/>
          <w:sz w:val="20"/>
          <w:szCs w:val="20"/>
          <w:lang w:eastAsia="en-US"/>
        </w:rPr>
        <w:t>6 sztuk: ŁĄCZKA SZYNOWA 1,5-50mm² 4, DANE TECHNICZNE: Model - 2 polowe (4 otwory) uniwersalna złączka OTL, Przekrój przewodu CU,AL (mm²) - 1,5-50mm², Napięcie znamionowe AC/DC (V) - 1000V, Prąd znamionowy (A) - 320A(CU)/290(AL), Moment dokręcenia - 1,5 Nm (1,5 - 2,5mm²) / 5 Nm (4 -10 mm²) / 10 Nm (16 -50 mm²), Rodzaj połączenia - połączenie śrubowe, Temperatura użytkowania - -25 °C do +80 °C., Montaż - szyna DIN, Stopień ochrony - IP20,  Wymiary: Szerokość / rozmiar rastra - 30mm, Wysokość przy najniższym sposobie montażu - 43mm, Długość - 49mm. Certyfikowane zgodnie z normami EN 61238-1, EN 60947-7-1 oraz EN 60998-2-1, które dopuszczają zastosowanie tych złącz w instalacjach przemysłowych jako przyłącza główne, a także w systemach rozdziału energii. Zgodnie z normą EN 61238-1, złącza OTL mogą być częścią instalacji rozdzielczej przemysłowej oraz spełniają wymogi klasyfikacji A (Class A).</w:t>
      </w:r>
    </w:p>
    <w:p w14:paraId="37C03BA4" w14:textId="77777777" w:rsidR="00AC10DD" w:rsidRPr="00AC10DD" w:rsidRDefault="00AC10DD" w:rsidP="00AC10DD">
      <w:pPr>
        <w:numPr>
          <w:ilvl w:val="0"/>
          <w:numId w:val="54"/>
        </w:numPr>
        <w:spacing w:after="160" w:line="259" w:lineRule="auto"/>
        <w:contextualSpacing/>
        <w:jc w:val="both"/>
        <w:rPr>
          <w:rFonts w:eastAsiaTheme="minorHAnsi"/>
          <w:sz w:val="20"/>
          <w:szCs w:val="20"/>
          <w:lang w:eastAsia="en-US"/>
        </w:rPr>
      </w:pPr>
      <w:r w:rsidRPr="00AC10DD">
        <w:rPr>
          <w:rFonts w:eastAsiaTheme="minorHAnsi"/>
          <w:sz w:val="20"/>
          <w:szCs w:val="20"/>
          <w:lang w:eastAsia="en-US"/>
        </w:rPr>
        <w:t>6 sztuk: Wyłącznik nadprądowy 20A 230/400V obudowa na szynę 1P typ C. Dane techniczne: Maksymalny prąd : 20A, Napięcie znamionowe 230/400V, Częstotliwość znamionowa 50Hz, Charakterystyka wyzwalania C - Zwłoczne. Bezpieczniki tego typu montowane są w obwodach do których podpinane są transformatory lub silniki o zwiększonym prądzie rozruchowym, Przekrój przewodów podłączeniowych: do 25mm, Trwałość łączeniowa: 4000, Montaż: na szynie DIN 35mm, Jednobiegunowy, Możliwość podłączenia za pomocą szyn grzebieniowych, wykonane z tworzywa sztucznego, zgodność z normami EN60898/IEC60898.</w:t>
      </w:r>
    </w:p>
    <w:p w14:paraId="64BCC50A" w14:textId="77777777" w:rsidR="00AC10DD" w:rsidRPr="00AC10DD" w:rsidRDefault="00AC10DD" w:rsidP="00AC10DD">
      <w:pPr>
        <w:numPr>
          <w:ilvl w:val="0"/>
          <w:numId w:val="55"/>
        </w:numPr>
        <w:spacing w:after="160" w:line="259" w:lineRule="auto"/>
        <w:contextualSpacing/>
        <w:jc w:val="both"/>
        <w:rPr>
          <w:rFonts w:eastAsiaTheme="minorHAnsi"/>
          <w:sz w:val="20"/>
          <w:szCs w:val="20"/>
          <w:lang w:eastAsia="en-US"/>
        </w:rPr>
      </w:pPr>
      <w:r w:rsidRPr="00AC10DD">
        <w:rPr>
          <w:rFonts w:eastAsiaTheme="minorHAnsi"/>
          <w:sz w:val="20"/>
          <w:szCs w:val="20"/>
          <w:lang w:eastAsia="en-US"/>
        </w:rPr>
        <w:t xml:space="preserve">6 sztuk: Moduł z multiplekserem analogowo-cyfrowym, pozwalający na podłączenie minimum 16 sygnałów do jednego wyprowadzenia analogowego. Układ powinien mieć możliwość pracy także z sygnałami cyfrowymi oraz jako demultiplekser (w drugą stronę). Oznacza to, że z jednego pinu można wyprowadzić 16 sygnałów lub do jednego pinu można podłączyć 16 czujników. Moduł zasilany jest od 2 V do 6 V. Wyprowadzeniami powinny być pola lutownicze, umożliwiające wlutowanie złącz goldpin (raster 2,54 mm) w celu połączenia układu z płytką stykową lub modułem głównym (np. STM32Discovery czy Arduino) za pomocą przewodów. Specyfikacja techniczna: Napięcie zasilania: od 2 V do 6 V, Kompatybilny ze standardami CMOS i TTL, Prąd wyjściowy na kanał: do 25 mA, Temperatura pracy: od -55°C do 125°C, Parametry przy zasilaniu napięciem 4,5 V:mRezystancja załączonego kanału (On): 70 Ω, Czas odpowiedzi: 6 ns. </w:t>
      </w:r>
    </w:p>
    <w:p w14:paraId="38DFEEE5" w14:textId="77777777" w:rsidR="00AC10DD" w:rsidRPr="00AC10DD" w:rsidRDefault="00AC10DD" w:rsidP="00AC10DD">
      <w:pPr>
        <w:numPr>
          <w:ilvl w:val="0"/>
          <w:numId w:val="55"/>
        </w:numPr>
        <w:spacing w:after="160" w:line="259" w:lineRule="auto"/>
        <w:contextualSpacing/>
        <w:jc w:val="both"/>
        <w:rPr>
          <w:rFonts w:eastAsiaTheme="minorHAnsi"/>
          <w:sz w:val="20"/>
          <w:szCs w:val="20"/>
          <w:lang w:eastAsia="en-US"/>
        </w:rPr>
      </w:pPr>
      <w:r w:rsidRPr="00AC10DD">
        <w:rPr>
          <w:rFonts w:eastAsiaTheme="minorHAnsi"/>
          <w:sz w:val="20"/>
          <w:szCs w:val="20"/>
          <w:lang w:eastAsia="en-US"/>
        </w:rPr>
        <w:t>10 sztuk Grzałki elektryczne, parametry: Grzałki patronowe, średnica 1 cm, całkowita długość grzałki 40 cm, długość elementu grzewczego 33 cm (7 cm strefa bez grzania, zlokalizowana od strony doprowadzenia mocy, moc grzewcza 400W, wytrzymałość do 850°C.</w:t>
      </w:r>
    </w:p>
    <w:p w14:paraId="003595D0" w14:textId="77777777" w:rsidR="00FC593F" w:rsidRDefault="00FC593F" w:rsidP="00757DE6">
      <w:pPr>
        <w:pStyle w:val="rozdzia"/>
      </w:pPr>
    </w:p>
    <w:p w14:paraId="5E1D747B" w14:textId="77777777" w:rsidR="00FC593F" w:rsidRDefault="00FC593F" w:rsidP="00757DE6">
      <w:pPr>
        <w:pStyle w:val="rozdzia"/>
      </w:pPr>
    </w:p>
    <w:p w14:paraId="4D4ABBD0" w14:textId="77777777" w:rsidR="00FC593F" w:rsidRDefault="00FC593F" w:rsidP="00757DE6">
      <w:pPr>
        <w:pStyle w:val="rozdzia"/>
      </w:pPr>
    </w:p>
    <w:p w14:paraId="2ACDB721" w14:textId="77777777" w:rsidR="00E35E9A" w:rsidRDefault="00E35E9A" w:rsidP="00757DE6">
      <w:pPr>
        <w:pStyle w:val="rozdzia"/>
      </w:pPr>
    </w:p>
    <w:p w14:paraId="30F74208" w14:textId="77777777" w:rsidR="00E35E9A" w:rsidRDefault="00E35E9A" w:rsidP="00757DE6">
      <w:pPr>
        <w:pStyle w:val="rozdzia"/>
      </w:pPr>
    </w:p>
    <w:p w14:paraId="18AD0CF8" w14:textId="77777777" w:rsidR="00E35E9A" w:rsidRDefault="00E35E9A" w:rsidP="00757DE6">
      <w:pPr>
        <w:pStyle w:val="rozdzia"/>
      </w:pPr>
    </w:p>
    <w:p w14:paraId="41D73453" w14:textId="77777777" w:rsidR="00E35E9A" w:rsidRDefault="00E35E9A" w:rsidP="00757DE6">
      <w:pPr>
        <w:pStyle w:val="rozdzia"/>
      </w:pPr>
    </w:p>
    <w:p w14:paraId="77FF30C3" w14:textId="77777777" w:rsidR="00E35E9A" w:rsidRDefault="00E35E9A" w:rsidP="00757DE6">
      <w:pPr>
        <w:pStyle w:val="rozdzia"/>
      </w:pPr>
    </w:p>
    <w:p w14:paraId="13FE962A" w14:textId="77777777" w:rsidR="00E35E9A" w:rsidRDefault="00E35E9A" w:rsidP="00757DE6">
      <w:pPr>
        <w:pStyle w:val="rozdzia"/>
      </w:pPr>
    </w:p>
    <w:p w14:paraId="28D37D56" w14:textId="77777777" w:rsidR="00E35E9A" w:rsidRDefault="00E35E9A" w:rsidP="00757DE6">
      <w:pPr>
        <w:pStyle w:val="rozdzia"/>
      </w:pPr>
    </w:p>
    <w:p w14:paraId="547C08EF" w14:textId="77777777" w:rsidR="00E35E9A" w:rsidRDefault="00E35E9A" w:rsidP="00757DE6">
      <w:pPr>
        <w:pStyle w:val="rozdzia"/>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5BBA55DC" w14:textId="77777777" w:rsidR="005465D3" w:rsidRDefault="005465D3" w:rsidP="00757DE6">
      <w:pPr>
        <w:pStyle w:val="rozdzia"/>
      </w:pPr>
    </w:p>
    <w:p w14:paraId="4B3169F9" w14:textId="77777777" w:rsidR="005465D3" w:rsidRDefault="005465D3" w:rsidP="00757DE6">
      <w:pPr>
        <w:pStyle w:val="rozdzia"/>
      </w:pPr>
    </w:p>
    <w:p w14:paraId="49E3A806" w14:textId="77777777" w:rsidR="005465D3" w:rsidRDefault="005465D3" w:rsidP="00757DE6">
      <w:pPr>
        <w:pStyle w:val="rozdzia"/>
      </w:pPr>
    </w:p>
    <w:p w14:paraId="6705C87D" w14:textId="77777777" w:rsidR="005465D3" w:rsidRDefault="005465D3" w:rsidP="00757DE6">
      <w:pPr>
        <w:pStyle w:val="rozdzia"/>
      </w:pPr>
    </w:p>
    <w:p w14:paraId="0874B42E" w14:textId="77777777" w:rsidR="005465D3" w:rsidRDefault="005465D3" w:rsidP="00757DE6">
      <w:pPr>
        <w:pStyle w:val="rozdzia"/>
      </w:pPr>
    </w:p>
    <w:p w14:paraId="73E57C7C" w14:textId="77777777" w:rsidR="005465D3" w:rsidRDefault="005465D3" w:rsidP="00757DE6">
      <w:pPr>
        <w:pStyle w:val="rozdzia"/>
      </w:pPr>
    </w:p>
    <w:p w14:paraId="12A4D433" w14:textId="77777777" w:rsidR="005465D3" w:rsidRDefault="005465D3" w:rsidP="00757DE6">
      <w:pPr>
        <w:pStyle w:val="rozdzia"/>
      </w:pPr>
    </w:p>
    <w:p w14:paraId="792424DD" w14:textId="77777777" w:rsidR="005465D3" w:rsidRDefault="005465D3" w:rsidP="00757DE6">
      <w:pPr>
        <w:pStyle w:val="rozdzia"/>
      </w:pPr>
    </w:p>
    <w:p w14:paraId="7BDB50A2" w14:textId="77777777" w:rsidR="005465D3" w:rsidRDefault="005465D3" w:rsidP="00757DE6">
      <w:pPr>
        <w:pStyle w:val="rozdzia"/>
      </w:pPr>
    </w:p>
    <w:p w14:paraId="58AD8E1C" w14:textId="77777777" w:rsidR="005465D3" w:rsidRDefault="005465D3" w:rsidP="00757DE6">
      <w:pPr>
        <w:pStyle w:val="rozdzia"/>
      </w:pPr>
    </w:p>
    <w:p w14:paraId="2C633BCA" w14:textId="77777777" w:rsidR="005465D3" w:rsidRDefault="005465D3" w:rsidP="00757DE6">
      <w:pPr>
        <w:pStyle w:val="rozdzia"/>
      </w:pPr>
    </w:p>
    <w:p w14:paraId="7F0BF252" w14:textId="77777777" w:rsidR="005465D3" w:rsidRDefault="005465D3" w:rsidP="00757DE6">
      <w:pPr>
        <w:pStyle w:val="rozdzia"/>
      </w:pPr>
    </w:p>
    <w:p w14:paraId="51860893" w14:textId="77777777" w:rsidR="005465D3" w:rsidRDefault="005465D3" w:rsidP="00757DE6">
      <w:pPr>
        <w:pStyle w:val="rozdzia"/>
      </w:pPr>
    </w:p>
    <w:p w14:paraId="147CA7FB" w14:textId="77777777" w:rsidR="005465D3" w:rsidRDefault="005465D3" w:rsidP="00757DE6">
      <w:pPr>
        <w:pStyle w:val="rozdzia"/>
      </w:pPr>
    </w:p>
    <w:p w14:paraId="2AB3B15A" w14:textId="77777777" w:rsidR="005465D3" w:rsidRDefault="005465D3" w:rsidP="00757DE6">
      <w:pPr>
        <w:pStyle w:val="rozdzia"/>
      </w:pPr>
    </w:p>
    <w:p w14:paraId="590A52FB" w14:textId="77777777" w:rsidR="00AC10DD" w:rsidRDefault="00AC10DD" w:rsidP="00757DE6">
      <w:pPr>
        <w:pStyle w:val="rozdzia"/>
      </w:pPr>
    </w:p>
    <w:p w14:paraId="33F2C3D7" w14:textId="77777777" w:rsidR="00AC10DD" w:rsidRDefault="00AC10DD" w:rsidP="00757DE6">
      <w:pPr>
        <w:pStyle w:val="rozdzia"/>
      </w:pPr>
    </w:p>
    <w:p w14:paraId="2780CD70" w14:textId="77777777" w:rsidR="00AC10DD" w:rsidRDefault="00AC10DD" w:rsidP="00757DE6">
      <w:pPr>
        <w:pStyle w:val="rozdzia"/>
      </w:pPr>
    </w:p>
    <w:p w14:paraId="67E4044E" w14:textId="77777777" w:rsidR="00AC10DD" w:rsidRDefault="00AC10DD" w:rsidP="00757DE6">
      <w:pPr>
        <w:pStyle w:val="rozdzia"/>
      </w:pPr>
    </w:p>
    <w:p w14:paraId="7E889E17" w14:textId="77777777" w:rsidR="00AC10DD" w:rsidRDefault="00AC10DD" w:rsidP="00757DE6">
      <w:pPr>
        <w:pStyle w:val="rozdzia"/>
      </w:pPr>
    </w:p>
    <w:p w14:paraId="1AAFC229" w14:textId="77777777" w:rsidR="005465D3" w:rsidRDefault="005465D3" w:rsidP="00757DE6">
      <w:pPr>
        <w:pStyle w:val="rozdzia"/>
      </w:pPr>
    </w:p>
    <w:p w14:paraId="7424F7D6" w14:textId="77777777" w:rsidR="00E35E9A" w:rsidRDefault="00E35E9A" w:rsidP="00757DE6">
      <w:pPr>
        <w:pStyle w:val="rozdzia"/>
      </w:pPr>
    </w:p>
    <w:p w14:paraId="4944D436" w14:textId="77777777" w:rsidR="00E35E9A" w:rsidRDefault="00E35E9A" w:rsidP="00757DE6">
      <w:pPr>
        <w:pStyle w:val="rozdzia"/>
      </w:pPr>
    </w:p>
    <w:p w14:paraId="708E050A" w14:textId="77777777" w:rsidR="00E35E9A" w:rsidRDefault="00E35E9A" w:rsidP="00757DE6">
      <w:pPr>
        <w:pStyle w:val="rozdzia"/>
      </w:pPr>
    </w:p>
    <w:p w14:paraId="4B345D63" w14:textId="77777777" w:rsidR="00B61749" w:rsidRDefault="00B61749" w:rsidP="00B61749">
      <w:pPr>
        <w:pStyle w:val="rozdzia"/>
      </w:pPr>
      <w:r>
        <w:t>ROZDZIAŁ</w:t>
      </w:r>
      <w:r>
        <w:rPr>
          <w:rFonts w:ascii="Calibri" w:hAnsi="Calibri" w:cs="Calibri"/>
        </w:rPr>
        <w:t> </w:t>
      </w:r>
      <w:r>
        <w:t>VI</w:t>
      </w:r>
    </w:p>
    <w:p w14:paraId="32EF7030" w14:textId="77777777" w:rsidR="00B61749" w:rsidRDefault="00B61749" w:rsidP="00B61749">
      <w:pPr>
        <w:pStyle w:val="rozdzia"/>
      </w:pPr>
    </w:p>
    <w:p w14:paraId="26AFB762" w14:textId="77777777" w:rsidR="00B61749" w:rsidRDefault="00B61749" w:rsidP="00B61749">
      <w:pPr>
        <w:pStyle w:val="rozdzia"/>
      </w:pPr>
      <w:r>
        <w:t>PROJEKTOWANE POSTANOWIENIA UMOWY</w:t>
      </w:r>
    </w:p>
    <w:p w14:paraId="3E1AEB31" w14:textId="77777777" w:rsidR="00B61749" w:rsidRDefault="00B61749" w:rsidP="00B61749">
      <w:pPr>
        <w:jc w:val="center"/>
        <w:rPr>
          <w:rFonts w:ascii="Adagio_Slab" w:hAnsi="Adagio_Slab"/>
          <w:b/>
          <w:bCs/>
          <w:sz w:val="18"/>
          <w:szCs w:val="18"/>
        </w:rPr>
      </w:pPr>
      <w:bookmarkStart w:id="14" w:name="_Hlk96073172"/>
    </w:p>
    <w:p w14:paraId="29BD804F" w14:textId="77777777" w:rsidR="00B61749" w:rsidRDefault="00B61749" w:rsidP="00B61749">
      <w:pPr>
        <w:jc w:val="center"/>
        <w:rPr>
          <w:rFonts w:ascii="Adagio_Slab" w:hAnsi="Adagio_Slab"/>
          <w:b/>
          <w:bCs/>
          <w:sz w:val="18"/>
          <w:szCs w:val="18"/>
        </w:rPr>
      </w:pPr>
    </w:p>
    <w:p w14:paraId="65F01171" w14:textId="77777777" w:rsidR="00B61749" w:rsidRDefault="00B61749" w:rsidP="00B61749">
      <w:pPr>
        <w:jc w:val="center"/>
        <w:rPr>
          <w:rFonts w:ascii="Adagio_Slab" w:hAnsi="Adagio_Slab"/>
          <w:b/>
          <w:bCs/>
          <w:sz w:val="18"/>
          <w:szCs w:val="18"/>
        </w:rPr>
      </w:pPr>
      <w:r>
        <w:rPr>
          <w:rFonts w:ascii="Adagio_Slab" w:hAnsi="Adagio_Slab"/>
          <w:b/>
          <w:bCs/>
          <w:sz w:val="18"/>
          <w:szCs w:val="18"/>
        </w:rPr>
        <w:t>Projektowane postanowienia umowy w sprawie zamówienia publicznego, które zostaną wprowadzone do treści tej umowy</w:t>
      </w:r>
    </w:p>
    <w:p w14:paraId="45DA057A" w14:textId="77777777" w:rsidR="00B61749" w:rsidRDefault="00B61749" w:rsidP="00B61749">
      <w:pPr>
        <w:rPr>
          <w:rFonts w:ascii="Adagio_Slab" w:hAnsi="Adagio_Slab" w:cs="Arial"/>
          <w:sz w:val="18"/>
          <w:szCs w:val="18"/>
        </w:rPr>
      </w:pPr>
    </w:p>
    <w:bookmarkEnd w:id="14"/>
    <w:p w14:paraId="5810E299" w14:textId="77777777" w:rsidR="00B61749" w:rsidRDefault="00B61749" w:rsidP="00B61749">
      <w:pPr>
        <w:spacing w:before="120" w:after="120"/>
        <w:ind w:left="2124" w:firstLine="708"/>
        <w:rPr>
          <w:rFonts w:ascii="Verdana" w:hAnsi="Verdana" w:cs="Arial"/>
          <w:b/>
          <w:sz w:val="18"/>
          <w:szCs w:val="18"/>
        </w:rPr>
      </w:pPr>
    </w:p>
    <w:p w14:paraId="1AD1FA26" w14:textId="77777777" w:rsidR="00B61749" w:rsidRDefault="00B61749" w:rsidP="00B61749">
      <w:pPr>
        <w:spacing w:before="120" w:after="120"/>
        <w:ind w:left="2124" w:firstLine="708"/>
        <w:rPr>
          <w:rFonts w:ascii="Verdana" w:hAnsi="Verdana" w:cs="Arial"/>
          <w:b/>
          <w:sz w:val="18"/>
          <w:szCs w:val="18"/>
        </w:rPr>
      </w:pPr>
    </w:p>
    <w:p w14:paraId="0476533C" w14:textId="77777777" w:rsidR="00B61749" w:rsidRDefault="00B61749" w:rsidP="00B61749">
      <w:pPr>
        <w:spacing w:before="120" w:after="120"/>
        <w:ind w:left="2124" w:firstLine="708"/>
        <w:rPr>
          <w:rFonts w:ascii="Verdana" w:hAnsi="Verdana" w:cs="Arial"/>
          <w:b/>
          <w:sz w:val="18"/>
          <w:szCs w:val="18"/>
        </w:rPr>
      </w:pPr>
    </w:p>
    <w:p w14:paraId="4A63C697" w14:textId="77777777" w:rsidR="00B61749" w:rsidRDefault="00B61749" w:rsidP="00B61749">
      <w:pPr>
        <w:spacing w:before="120" w:after="120"/>
        <w:ind w:left="2124" w:firstLine="708"/>
        <w:rPr>
          <w:rFonts w:ascii="Verdana" w:hAnsi="Verdana" w:cs="Arial"/>
          <w:b/>
          <w:sz w:val="18"/>
          <w:szCs w:val="18"/>
        </w:rPr>
      </w:pPr>
    </w:p>
    <w:p w14:paraId="70C6659F" w14:textId="77777777" w:rsidR="00B61749" w:rsidRDefault="00B61749" w:rsidP="00B61749">
      <w:pPr>
        <w:spacing w:before="120" w:after="120"/>
        <w:ind w:left="2124" w:firstLine="708"/>
        <w:rPr>
          <w:rFonts w:ascii="Verdana" w:hAnsi="Verdana" w:cs="Arial"/>
          <w:b/>
          <w:sz w:val="18"/>
          <w:szCs w:val="18"/>
        </w:rPr>
      </w:pPr>
    </w:p>
    <w:p w14:paraId="06356BA4" w14:textId="77777777" w:rsidR="00B61749" w:rsidRDefault="00B61749" w:rsidP="00B61749">
      <w:pPr>
        <w:spacing w:before="120" w:after="120"/>
        <w:ind w:left="2124" w:firstLine="708"/>
        <w:rPr>
          <w:rFonts w:ascii="Verdana" w:hAnsi="Verdana" w:cs="Arial"/>
          <w:b/>
          <w:sz w:val="18"/>
          <w:szCs w:val="18"/>
        </w:rPr>
      </w:pPr>
    </w:p>
    <w:p w14:paraId="4A6F3530" w14:textId="77777777" w:rsidR="00B61749" w:rsidRDefault="00B61749" w:rsidP="00B61749">
      <w:pPr>
        <w:spacing w:before="120" w:after="120"/>
        <w:ind w:left="2124" w:firstLine="708"/>
        <w:rPr>
          <w:rFonts w:ascii="Verdana" w:hAnsi="Verdana" w:cs="Arial"/>
          <w:b/>
          <w:sz w:val="18"/>
          <w:szCs w:val="18"/>
        </w:rPr>
      </w:pPr>
    </w:p>
    <w:p w14:paraId="27585EA3" w14:textId="77777777" w:rsidR="00B61749" w:rsidRDefault="00B61749" w:rsidP="00B61749">
      <w:pPr>
        <w:spacing w:before="120" w:after="120"/>
        <w:ind w:left="2124" w:firstLine="708"/>
        <w:rPr>
          <w:rFonts w:ascii="Verdana" w:hAnsi="Verdana" w:cs="Arial"/>
          <w:b/>
          <w:sz w:val="18"/>
          <w:szCs w:val="18"/>
        </w:rPr>
      </w:pPr>
    </w:p>
    <w:p w14:paraId="043351C9" w14:textId="77777777" w:rsidR="00B61749" w:rsidRDefault="00B61749" w:rsidP="00B61749">
      <w:pPr>
        <w:spacing w:before="120" w:after="120"/>
        <w:ind w:left="2124" w:firstLine="708"/>
        <w:rPr>
          <w:rFonts w:ascii="Verdana" w:hAnsi="Verdana" w:cs="Arial"/>
          <w:b/>
          <w:sz w:val="18"/>
          <w:szCs w:val="18"/>
        </w:rPr>
      </w:pPr>
    </w:p>
    <w:p w14:paraId="3FD532D5" w14:textId="77777777" w:rsidR="00B61749" w:rsidRDefault="00B61749" w:rsidP="00B61749">
      <w:pPr>
        <w:spacing w:before="120" w:after="120"/>
        <w:ind w:left="2124" w:firstLine="708"/>
        <w:rPr>
          <w:rFonts w:ascii="Verdana" w:hAnsi="Verdana" w:cs="Arial"/>
          <w:b/>
          <w:sz w:val="18"/>
          <w:szCs w:val="18"/>
        </w:rPr>
      </w:pPr>
    </w:p>
    <w:p w14:paraId="710BF2A9" w14:textId="77777777" w:rsidR="00B61749" w:rsidRDefault="00B61749" w:rsidP="00B61749">
      <w:pPr>
        <w:spacing w:before="120" w:after="120"/>
        <w:ind w:left="2124" w:firstLine="708"/>
        <w:rPr>
          <w:rFonts w:ascii="Verdana" w:hAnsi="Verdana" w:cs="Arial"/>
          <w:b/>
          <w:sz w:val="18"/>
          <w:szCs w:val="18"/>
        </w:rPr>
      </w:pPr>
    </w:p>
    <w:p w14:paraId="72694310" w14:textId="77777777" w:rsidR="00B61749" w:rsidRDefault="00B61749" w:rsidP="00B61749">
      <w:pPr>
        <w:spacing w:before="120" w:after="120"/>
        <w:ind w:left="2124" w:firstLine="708"/>
        <w:rPr>
          <w:rFonts w:ascii="Verdana" w:hAnsi="Verdana" w:cs="Arial"/>
          <w:b/>
          <w:sz w:val="18"/>
          <w:szCs w:val="18"/>
        </w:rPr>
      </w:pPr>
    </w:p>
    <w:p w14:paraId="4B3EBED0" w14:textId="77777777" w:rsidR="00B61749" w:rsidRDefault="00B61749" w:rsidP="00B61749">
      <w:pPr>
        <w:spacing w:before="120" w:after="120"/>
        <w:ind w:left="2124" w:firstLine="708"/>
        <w:rPr>
          <w:rFonts w:ascii="Verdana" w:hAnsi="Verdana" w:cs="Arial"/>
          <w:b/>
          <w:sz w:val="18"/>
          <w:szCs w:val="18"/>
        </w:rPr>
      </w:pPr>
    </w:p>
    <w:p w14:paraId="412B1119" w14:textId="77777777" w:rsidR="00B61749" w:rsidRDefault="00B61749" w:rsidP="00B61749">
      <w:pPr>
        <w:spacing w:before="120" w:after="120"/>
        <w:ind w:left="2124" w:firstLine="708"/>
        <w:rPr>
          <w:rFonts w:ascii="Verdana" w:hAnsi="Verdana" w:cs="Arial"/>
          <w:b/>
          <w:sz w:val="18"/>
          <w:szCs w:val="18"/>
        </w:rPr>
      </w:pPr>
    </w:p>
    <w:p w14:paraId="2C3BB643" w14:textId="77777777" w:rsidR="00B61749" w:rsidRDefault="00B61749" w:rsidP="00B61749">
      <w:pPr>
        <w:spacing w:before="120" w:after="120"/>
        <w:ind w:left="2124" w:firstLine="708"/>
        <w:rPr>
          <w:rFonts w:ascii="Verdana" w:hAnsi="Verdana" w:cs="Arial"/>
          <w:b/>
          <w:sz w:val="18"/>
          <w:szCs w:val="18"/>
        </w:rPr>
      </w:pPr>
    </w:p>
    <w:p w14:paraId="09CBFB70" w14:textId="77777777" w:rsidR="00B61749" w:rsidRDefault="00B61749" w:rsidP="00B61749">
      <w:pPr>
        <w:spacing w:before="120" w:after="120"/>
        <w:ind w:left="2124" w:firstLine="708"/>
        <w:rPr>
          <w:rFonts w:ascii="Verdana" w:hAnsi="Verdana" w:cs="Arial"/>
          <w:b/>
          <w:sz w:val="18"/>
          <w:szCs w:val="18"/>
        </w:rPr>
      </w:pPr>
    </w:p>
    <w:p w14:paraId="7179BC05" w14:textId="77777777" w:rsidR="00B61749" w:rsidRDefault="00B61749" w:rsidP="00B61749">
      <w:pPr>
        <w:spacing w:before="120" w:after="120"/>
        <w:ind w:left="2124" w:firstLine="708"/>
        <w:rPr>
          <w:rFonts w:ascii="Verdana" w:hAnsi="Verdana" w:cs="Arial"/>
          <w:b/>
          <w:sz w:val="18"/>
          <w:szCs w:val="18"/>
        </w:rPr>
      </w:pPr>
    </w:p>
    <w:p w14:paraId="662EFED4" w14:textId="77777777" w:rsidR="00B61749" w:rsidRDefault="00B61749" w:rsidP="00B61749">
      <w:pPr>
        <w:spacing w:before="120" w:after="120"/>
        <w:ind w:left="2124" w:firstLine="708"/>
        <w:rPr>
          <w:rFonts w:ascii="Verdana" w:hAnsi="Verdana" w:cs="Arial"/>
          <w:b/>
          <w:sz w:val="18"/>
          <w:szCs w:val="18"/>
        </w:rPr>
      </w:pPr>
    </w:p>
    <w:p w14:paraId="33F30453" w14:textId="77777777" w:rsidR="00B61749" w:rsidRDefault="00B61749" w:rsidP="00B61749">
      <w:pPr>
        <w:spacing w:before="120" w:after="120"/>
        <w:ind w:left="2124" w:firstLine="708"/>
        <w:rPr>
          <w:rFonts w:ascii="Verdana" w:hAnsi="Verdana" w:cs="Arial"/>
          <w:b/>
          <w:sz w:val="18"/>
          <w:szCs w:val="18"/>
        </w:rPr>
      </w:pPr>
    </w:p>
    <w:p w14:paraId="0CF9C0EB" w14:textId="77777777" w:rsidR="00B61749" w:rsidRDefault="00B61749" w:rsidP="00B61749">
      <w:pPr>
        <w:spacing w:before="120" w:after="120"/>
        <w:ind w:left="2124" w:firstLine="708"/>
        <w:rPr>
          <w:rFonts w:ascii="Verdana" w:hAnsi="Verdana" w:cs="Arial"/>
          <w:b/>
          <w:sz w:val="18"/>
          <w:szCs w:val="18"/>
        </w:rPr>
      </w:pPr>
    </w:p>
    <w:p w14:paraId="646AA5E6" w14:textId="77777777" w:rsidR="00B61749" w:rsidRDefault="00B61749" w:rsidP="00B61749">
      <w:pPr>
        <w:spacing w:before="120" w:after="120"/>
        <w:ind w:left="2124" w:firstLine="708"/>
        <w:rPr>
          <w:rFonts w:ascii="Verdana" w:hAnsi="Verdana" w:cs="Arial"/>
          <w:b/>
          <w:sz w:val="18"/>
          <w:szCs w:val="18"/>
        </w:rPr>
      </w:pPr>
    </w:p>
    <w:p w14:paraId="6A6B610A" w14:textId="77777777" w:rsidR="00B61749" w:rsidRDefault="00B61749" w:rsidP="00B61749">
      <w:pPr>
        <w:spacing w:before="120" w:after="120"/>
        <w:ind w:left="2124" w:firstLine="708"/>
        <w:rPr>
          <w:rFonts w:ascii="Verdana" w:hAnsi="Verdana" w:cs="Arial"/>
          <w:b/>
          <w:sz w:val="18"/>
          <w:szCs w:val="18"/>
        </w:rPr>
      </w:pPr>
    </w:p>
    <w:p w14:paraId="7610CCDD" w14:textId="77777777" w:rsidR="00AC10DD" w:rsidRDefault="00AC10DD" w:rsidP="00AC10DD">
      <w:pPr>
        <w:spacing w:before="120" w:after="120"/>
        <w:ind w:left="2124" w:firstLine="708"/>
        <w:rPr>
          <w:rFonts w:ascii="Verdana" w:hAnsi="Verdana" w:cs="Arial"/>
          <w:b/>
          <w:sz w:val="18"/>
          <w:szCs w:val="18"/>
        </w:rPr>
      </w:pPr>
    </w:p>
    <w:p w14:paraId="7D902FC5" w14:textId="77777777" w:rsidR="00AC10DD" w:rsidRDefault="00AC10DD" w:rsidP="00AC10DD">
      <w:pPr>
        <w:spacing w:before="120" w:after="120"/>
        <w:ind w:left="2124" w:firstLine="708"/>
        <w:rPr>
          <w:rFonts w:ascii="Verdana" w:hAnsi="Verdana" w:cs="Arial"/>
          <w:b/>
          <w:sz w:val="18"/>
          <w:szCs w:val="18"/>
        </w:rPr>
      </w:pPr>
      <w:r>
        <w:rPr>
          <w:rFonts w:ascii="Verdana" w:hAnsi="Verdana" w:cs="Arial"/>
          <w:b/>
          <w:sz w:val="18"/>
          <w:szCs w:val="18"/>
        </w:rPr>
        <w:t>Projekt UMOWA NR ……………..</w:t>
      </w:r>
    </w:p>
    <w:p w14:paraId="1F859194" w14:textId="77777777" w:rsidR="00AC10DD" w:rsidRDefault="00AC10DD" w:rsidP="00AC10DD">
      <w:pPr>
        <w:spacing w:before="120" w:after="120"/>
        <w:ind w:left="2124" w:firstLine="708"/>
        <w:rPr>
          <w:rFonts w:ascii="Verdana" w:hAnsi="Verdana" w:cs="Arial"/>
          <w:sz w:val="18"/>
          <w:szCs w:val="18"/>
        </w:rPr>
      </w:pPr>
    </w:p>
    <w:p w14:paraId="622E9BBA"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 xml:space="preserve">W dniu .................... 2023 roku w Warszawie, pomiędzy: </w:t>
      </w:r>
    </w:p>
    <w:p w14:paraId="31191AEB"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 xml:space="preserve">Politechniką Warszawską, Wydziałem Mechanicznym Energetyki i Lotnictwa, 00-665 Warszawa, </w:t>
      </w:r>
      <w:r>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2B2A75E0"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a</w:t>
      </w:r>
    </w:p>
    <w:p w14:paraId="16F8D750"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w:t>
      </w:r>
    </w:p>
    <w:p w14:paraId="6368CFBB" w14:textId="16850E19" w:rsidR="00AC10DD" w:rsidRDefault="00AC10DD" w:rsidP="00AC10DD">
      <w:pPr>
        <w:spacing w:before="120" w:after="120"/>
        <w:jc w:val="both"/>
        <w:rPr>
          <w:rFonts w:ascii="Verdana" w:hAnsi="Verdana" w:cs="Arial"/>
          <w:sz w:val="18"/>
          <w:szCs w:val="18"/>
        </w:rPr>
      </w:pPr>
      <w:r>
        <w:rPr>
          <w:rFonts w:ascii="Verdana" w:hAnsi="Verdana" w:cs="Arial"/>
          <w:sz w:val="18"/>
          <w:szCs w:val="18"/>
        </w:rPr>
        <w:t>W wyniku przeprowadzenia postępowania o udzielenie zamówienia publicznego</w:t>
      </w:r>
      <w:r>
        <w:rPr>
          <w:rFonts w:ascii="Verdana" w:hAnsi="Verdana"/>
          <w:bCs/>
          <w:sz w:val="18"/>
          <w:szCs w:val="18"/>
        </w:rPr>
        <w:t xml:space="preserve"> </w:t>
      </w:r>
      <w:r>
        <w:rPr>
          <w:rFonts w:ascii="Verdana" w:hAnsi="Verdana" w:cs="Arial"/>
          <w:sz w:val="18"/>
          <w:szCs w:val="18"/>
        </w:rPr>
        <w:t xml:space="preserve">- zgodnie z </w:t>
      </w:r>
      <w:r>
        <w:rPr>
          <w:rFonts w:ascii="Verdana" w:hAnsi="Verdana"/>
          <w:bCs/>
          <w:sz w:val="18"/>
          <w:szCs w:val="18"/>
        </w:rPr>
        <w:t xml:space="preserve">art. 275 pkt 1 </w:t>
      </w:r>
      <w:r>
        <w:rPr>
          <w:rFonts w:ascii="Verdana" w:hAnsi="Verdana" w:cs="Arial"/>
          <w:sz w:val="18"/>
          <w:szCs w:val="18"/>
        </w:rPr>
        <w:t xml:space="preserve">ustawy Prawo zamówień publicznych z dnia 11 września 2019 (Dz. U. z 2023 r. 1605 </w:t>
      </w:r>
      <w:r>
        <w:rPr>
          <w:rFonts w:ascii="Verdana" w:hAnsi="Verdana" w:cs="Arial"/>
          <w:sz w:val="18"/>
          <w:szCs w:val="18"/>
        </w:rPr>
        <w:br/>
        <w:t xml:space="preserve">z późn. zm) w trybie </w:t>
      </w:r>
      <w:r>
        <w:rPr>
          <w:rFonts w:ascii="Verdana" w:hAnsi="Verdana"/>
          <w:bCs/>
          <w:sz w:val="18"/>
          <w:szCs w:val="18"/>
        </w:rPr>
        <w:t xml:space="preserve">podstawowym </w:t>
      </w:r>
      <w:r>
        <w:rPr>
          <w:rFonts w:ascii="Verdana" w:hAnsi="Verdana" w:cs="Arial"/>
          <w:sz w:val="18"/>
          <w:szCs w:val="18"/>
        </w:rPr>
        <w:t xml:space="preserve">nr MELBDZ.261.68.2023  na </w:t>
      </w:r>
      <w:r w:rsidRPr="00AC10DD">
        <w:rPr>
          <w:rFonts w:ascii="Verdana" w:hAnsi="Verdana"/>
          <w:b/>
          <w:i/>
          <w:color w:val="000000"/>
          <w:sz w:val="18"/>
          <w:szCs w:val="18"/>
        </w:rPr>
        <w:t>Dostawa elementów konstrukcyjnych stosu MCFC na potrzeby realizacji projektu “Modular system based on Molten Carbonate Fuel Cells with tailored composite membranes designed for specific flue gas compositions oriented into CCS integration with an industrial power plant”, MOLCAR,  nr umowy o dofinansowanie  NOR/POLNORCCS/MOLCAR/00-17/2020 dla Instytutu Techniki Lotniczej Mechaniki Stosowanej Wydziału Mechanicznego Energetyki i Lotnictwa Politechniki Warszawskiej</w:t>
      </w:r>
      <w:r>
        <w:rPr>
          <w:rFonts w:ascii="Verdana" w:hAnsi="Verdana"/>
          <w:b/>
          <w:i/>
          <w:color w:val="000000"/>
          <w:sz w:val="18"/>
          <w:szCs w:val="18"/>
        </w:rPr>
        <w:t xml:space="preserve">, </w:t>
      </w:r>
      <w:r>
        <w:rPr>
          <w:rFonts w:ascii="Verdana" w:hAnsi="Verdana" w:cs="Arial"/>
          <w:sz w:val="18"/>
          <w:szCs w:val="18"/>
        </w:rPr>
        <w:t>strony zawierają umowę następującej treści:</w:t>
      </w:r>
    </w:p>
    <w:p w14:paraId="46F63790" w14:textId="77777777" w:rsidR="00AC10DD" w:rsidRDefault="00AC10DD" w:rsidP="00AC10DD">
      <w:pPr>
        <w:spacing w:before="120" w:after="120"/>
        <w:jc w:val="center"/>
        <w:rPr>
          <w:rFonts w:ascii="Verdana" w:hAnsi="Verdana" w:cs="Arial"/>
          <w:sz w:val="18"/>
          <w:szCs w:val="18"/>
          <w:lang w:eastAsia="en-US"/>
        </w:rPr>
      </w:pPr>
      <w:r>
        <w:rPr>
          <w:rFonts w:ascii="Verdana" w:hAnsi="Verdana" w:cs="Arial"/>
          <w:sz w:val="18"/>
          <w:szCs w:val="18"/>
        </w:rPr>
        <w:t>§ 1</w:t>
      </w:r>
    </w:p>
    <w:p w14:paraId="6EBE681A" w14:textId="06AB5E6A" w:rsidR="00AC10DD" w:rsidRDefault="00AC10DD" w:rsidP="00AC10DD">
      <w:pPr>
        <w:numPr>
          <w:ilvl w:val="0"/>
          <w:numId w:val="60"/>
        </w:numPr>
        <w:tabs>
          <w:tab w:val="num" w:pos="3600"/>
        </w:tabs>
        <w:spacing w:before="120" w:after="120"/>
        <w:jc w:val="both"/>
        <w:rPr>
          <w:rFonts w:ascii="Verdana" w:hAnsi="Verdana" w:cs="Arial"/>
          <w:sz w:val="18"/>
          <w:szCs w:val="18"/>
        </w:rPr>
      </w:pPr>
      <w:r>
        <w:rPr>
          <w:rFonts w:ascii="Verdana" w:hAnsi="Verdana" w:cs="Arial"/>
          <w:sz w:val="18"/>
          <w:szCs w:val="18"/>
        </w:rPr>
        <w:t xml:space="preserve">Wykonawca zobowiązuje się dostarczyć Zamawiającemu </w:t>
      </w:r>
      <w:r>
        <w:rPr>
          <w:rFonts w:ascii="Verdana" w:hAnsi="Verdana"/>
          <w:color w:val="000000"/>
          <w:sz w:val="18"/>
          <w:szCs w:val="18"/>
        </w:rPr>
        <w:t>……………………………..</w:t>
      </w:r>
      <w:r>
        <w:rPr>
          <w:rFonts w:ascii="Verdana" w:hAnsi="Verdana"/>
          <w:sz w:val="18"/>
          <w:szCs w:val="18"/>
        </w:rPr>
        <w:t>z</w:t>
      </w:r>
      <w:r>
        <w:rPr>
          <w:rFonts w:ascii="Verdana" w:hAnsi="Verdana" w:cs="Arial"/>
          <w:sz w:val="18"/>
          <w:szCs w:val="18"/>
        </w:rPr>
        <w:t>godnie z ofertą z dnia ……………………… roku, stanowiąca integralny załącznik do niniejszej umowy.</w:t>
      </w:r>
    </w:p>
    <w:p w14:paraId="19AC90A7" w14:textId="77777777" w:rsidR="00AC10DD" w:rsidRDefault="00AC10DD" w:rsidP="00AC10DD">
      <w:pPr>
        <w:numPr>
          <w:ilvl w:val="0"/>
          <w:numId w:val="60"/>
        </w:numPr>
        <w:tabs>
          <w:tab w:val="num" w:pos="3600"/>
        </w:tabs>
        <w:spacing w:before="120" w:after="120"/>
        <w:jc w:val="both"/>
        <w:rPr>
          <w:rFonts w:ascii="Verdana" w:hAnsi="Verdana" w:cs="Arial"/>
          <w:sz w:val="18"/>
          <w:szCs w:val="18"/>
        </w:rPr>
      </w:pPr>
      <w:r>
        <w:rPr>
          <w:rFonts w:ascii="Verdana" w:hAnsi="Verdana" w:cs="Arial"/>
          <w:sz w:val="18"/>
          <w:szCs w:val="18"/>
        </w:rPr>
        <w:t xml:space="preserve">W przypadku wycofania oferowanego </w:t>
      </w:r>
      <w:r w:rsidRPr="007C3A3A">
        <w:rPr>
          <w:rFonts w:ascii="Verdana" w:hAnsi="Verdana" w:cs="Arial"/>
          <w:sz w:val="16"/>
          <w:szCs w:val="16"/>
        </w:rPr>
        <w:t xml:space="preserve">przedmiotu zamówienia </w:t>
      </w:r>
      <w:r>
        <w:rPr>
          <w:rFonts w:ascii="Verdana" w:hAnsi="Verdana" w:cs="Arial"/>
          <w:sz w:val="18"/>
          <w:szCs w:val="18"/>
        </w:rPr>
        <w:t>ze sprzedaży/produkcji Zamawiający dopuszcza dostawe o parametrach nie gorszych niż podane w ofercie, zgodnego ze Specyfikacją   Warunków Zamówienia, za tą samą cenę .</w:t>
      </w:r>
    </w:p>
    <w:p w14:paraId="0C361D07"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2</w:t>
      </w:r>
    </w:p>
    <w:p w14:paraId="13045E87" w14:textId="77777777" w:rsidR="00AC10DD" w:rsidRDefault="00AC10DD" w:rsidP="00AC10DD">
      <w:pPr>
        <w:numPr>
          <w:ilvl w:val="0"/>
          <w:numId w:val="30"/>
        </w:numPr>
        <w:tabs>
          <w:tab w:val="left" w:pos="284"/>
        </w:tabs>
        <w:spacing w:before="120" w:after="120"/>
        <w:jc w:val="both"/>
        <w:rPr>
          <w:rFonts w:ascii="Verdana" w:hAnsi="Verdana" w:cs="Arial"/>
          <w:sz w:val="18"/>
          <w:szCs w:val="18"/>
        </w:rPr>
      </w:pPr>
      <w:r>
        <w:rPr>
          <w:rFonts w:ascii="Verdana" w:hAnsi="Verdana" w:cs="Arial"/>
          <w:sz w:val="18"/>
          <w:szCs w:val="18"/>
        </w:rPr>
        <w:t>Wykonawca oświadcza, że spełnia warunki określone w art. 112 ustawy Prawo zamówień publicznych.</w:t>
      </w:r>
    </w:p>
    <w:p w14:paraId="29AB1160" w14:textId="77777777" w:rsidR="00AC10DD" w:rsidRDefault="00AC10DD" w:rsidP="00AC10DD">
      <w:pPr>
        <w:numPr>
          <w:ilvl w:val="0"/>
          <w:numId w:val="30"/>
        </w:numPr>
        <w:tabs>
          <w:tab w:val="left" w:pos="142"/>
        </w:tabs>
        <w:spacing w:before="120" w:after="120"/>
        <w:jc w:val="both"/>
        <w:rPr>
          <w:rFonts w:ascii="Verdana" w:hAnsi="Verdana" w:cs="Arial"/>
          <w:sz w:val="18"/>
          <w:szCs w:val="18"/>
        </w:rPr>
      </w:pPr>
      <w:r>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22C6496C"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3</w:t>
      </w:r>
    </w:p>
    <w:p w14:paraId="2BFB7AE5"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Termin dostawy ustala się na ……………. dni od daty podpisania umowy</w:t>
      </w:r>
    </w:p>
    <w:p w14:paraId="69A661AE"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4</w:t>
      </w:r>
    </w:p>
    <w:p w14:paraId="2EFE3CC9" w14:textId="77777777" w:rsidR="00AC10DD" w:rsidRDefault="00AC10DD" w:rsidP="00AC10DD">
      <w:pPr>
        <w:shd w:val="clear" w:color="auto" w:fill="FFFFFF"/>
        <w:spacing w:line="360" w:lineRule="auto"/>
        <w:jc w:val="both"/>
        <w:rPr>
          <w:rFonts w:ascii="Verdana" w:eastAsia="Calibri" w:hAnsi="Verdana" w:cs="Arial"/>
          <w:color w:val="000000"/>
          <w:sz w:val="18"/>
          <w:szCs w:val="18"/>
        </w:rPr>
      </w:pPr>
      <w:r>
        <w:rPr>
          <w:rFonts w:ascii="Verdana" w:eastAsia="Calibri" w:hAnsi="Verdana" w:cs="Arial"/>
          <w:color w:val="000000"/>
          <w:sz w:val="18"/>
          <w:szCs w:val="18"/>
        </w:rPr>
        <w:t xml:space="preserve">Wykonawca dostarczy przedmiot umowy do siedziby Zamawiającego – Instytutu Techniki Cieplnej Wydziału Mechanicznego Energetyki i Lotnictwa Politechniki Warszawskiej tj. Warszawa, ul. Nowowiejska 21/25. </w:t>
      </w:r>
    </w:p>
    <w:p w14:paraId="6A6EA610" w14:textId="77777777" w:rsidR="00AC10DD" w:rsidRDefault="00AC10DD" w:rsidP="00AC10DD">
      <w:pPr>
        <w:shd w:val="clear" w:color="auto" w:fill="FFFFFF"/>
        <w:spacing w:line="360" w:lineRule="auto"/>
        <w:ind w:left="360"/>
        <w:jc w:val="both"/>
        <w:rPr>
          <w:rFonts w:ascii="Verdana" w:eastAsia="Calibri" w:hAnsi="Verdana" w:cs="Arial"/>
          <w:color w:val="000000"/>
          <w:sz w:val="18"/>
          <w:szCs w:val="18"/>
          <w:highlight w:val="yellow"/>
        </w:rPr>
      </w:pPr>
    </w:p>
    <w:p w14:paraId="31E592BF"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5</w:t>
      </w:r>
    </w:p>
    <w:p w14:paraId="4F3B888C" w14:textId="77777777" w:rsidR="00AC10DD" w:rsidRDefault="00AC10DD" w:rsidP="00AC10DD">
      <w:pPr>
        <w:numPr>
          <w:ilvl w:val="0"/>
          <w:numId w:val="29"/>
        </w:numPr>
        <w:tabs>
          <w:tab w:val="left" w:pos="284"/>
        </w:tabs>
        <w:spacing w:before="120" w:after="120"/>
        <w:jc w:val="both"/>
        <w:rPr>
          <w:rFonts w:ascii="Verdana" w:hAnsi="Verdana" w:cs="Arial"/>
          <w:sz w:val="18"/>
          <w:szCs w:val="18"/>
        </w:rPr>
      </w:pPr>
      <w:r>
        <w:rPr>
          <w:rFonts w:ascii="Verdana" w:hAnsi="Verdana" w:cs="Arial"/>
          <w:sz w:val="18"/>
          <w:szCs w:val="18"/>
        </w:rPr>
        <w:t>Za zrealizowanie przedmiotu umowy Wykonawca otrzyma wynagrodzenie netto w wysokości: ………………………</w:t>
      </w:r>
      <w:r>
        <w:rPr>
          <w:rFonts w:ascii="Verdana" w:hAnsi="Verdana" w:cs="Arial"/>
          <w:b/>
          <w:bCs/>
          <w:sz w:val="18"/>
          <w:szCs w:val="18"/>
        </w:rPr>
        <w:t xml:space="preserve"> PLN </w:t>
      </w:r>
      <w:r>
        <w:rPr>
          <w:rFonts w:ascii="Verdana" w:hAnsi="Verdana" w:cs="Arial"/>
          <w:sz w:val="18"/>
          <w:szCs w:val="18"/>
        </w:rPr>
        <w:t xml:space="preserve"> (słownie: ………………………………………… 00/100), plus należny podatek VAT w wysokości </w:t>
      </w:r>
      <w:r>
        <w:rPr>
          <w:rFonts w:ascii="Verdana" w:hAnsi="Verdana" w:cs="Arial"/>
          <w:bCs/>
          <w:sz w:val="18"/>
          <w:szCs w:val="18"/>
        </w:rPr>
        <w:t>…………………………..</w:t>
      </w:r>
      <w:r>
        <w:rPr>
          <w:rFonts w:ascii="Verdana" w:hAnsi="Verdana" w:cs="Arial"/>
          <w:b/>
          <w:bCs/>
          <w:sz w:val="18"/>
          <w:szCs w:val="18"/>
        </w:rPr>
        <w:t xml:space="preserve"> PLN </w:t>
      </w:r>
      <w:r>
        <w:rPr>
          <w:rFonts w:ascii="Verdana" w:hAnsi="Verdana" w:cs="Arial"/>
          <w:sz w:val="18"/>
          <w:szCs w:val="18"/>
        </w:rPr>
        <w:t xml:space="preserve"> (słownie: …………………………….. 00/100); łączne wynagrodzenie brutto w kwocie </w:t>
      </w:r>
      <w:r>
        <w:rPr>
          <w:rFonts w:ascii="Verdana" w:hAnsi="Verdana" w:cs="Arial"/>
          <w:bCs/>
          <w:sz w:val="18"/>
          <w:szCs w:val="18"/>
        </w:rPr>
        <w:t xml:space="preserve">……………………… </w:t>
      </w:r>
      <w:r>
        <w:rPr>
          <w:rFonts w:ascii="Verdana" w:hAnsi="Verdana" w:cs="Arial"/>
          <w:b/>
          <w:bCs/>
          <w:sz w:val="18"/>
          <w:szCs w:val="18"/>
        </w:rPr>
        <w:t xml:space="preserve">PLN </w:t>
      </w:r>
      <w:r>
        <w:rPr>
          <w:rFonts w:ascii="Verdana" w:hAnsi="Verdana" w:cs="Arial"/>
          <w:sz w:val="18"/>
          <w:szCs w:val="18"/>
        </w:rPr>
        <w:t xml:space="preserve"> (słownie: …………………………………00/100).</w:t>
      </w:r>
    </w:p>
    <w:p w14:paraId="39F23090" w14:textId="77777777" w:rsidR="00AC10DD" w:rsidRDefault="00AC10DD" w:rsidP="00AC10DD">
      <w:pPr>
        <w:numPr>
          <w:ilvl w:val="0"/>
          <w:numId w:val="29"/>
        </w:numPr>
        <w:tabs>
          <w:tab w:val="left" w:pos="284"/>
        </w:tabs>
        <w:spacing w:before="120" w:after="120"/>
        <w:ind w:left="284" w:hanging="284"/>
        <w:jc w:val="both"/>
        <w:rPr>
          <w:rFonts w:ascii="Verdana" w:hAnsi="Verdana" w:cs="Arial"/>
          <w:sz w:val="18"/>
          <w:szCs w:val="18"/>
        </w:rPr>
      </w:pPr>
      <w:r>
        <w:rPr>
          <w:rFonts w:ascii="Verdana" w:hAnsi="Verdana" w:cs="Arial"/>
          <w:sz w:val="18"/>
          <w:szCs w:val="18"/>
        </w:rPr>
        <w:t>Politechnika Warszawska oświadcza, że jest czynnym podatnikiem VAT i posiada numer NIP: 525-000-58-34.</w:t>
      </w:r>
    </w:p>
    <w:p w14:paraId="1B3DC5A7" w14:textId="149D6212" w:rsidR="00AC10DD" w:rsidRDefault="00AC10DD" w:rsidP="00AC10DD">
      <w:pPr>
        <w:numPr>
          <w:ilvl w:val="0"/>
          <w:numId w:val="29"/>
        </w:numPr>
        <w:rPr>
          <w:rFonts w:ascii="Verdana" w:hAnsi="Verdana" w:cs="Arial"/>
          <w:sz w:val="18"/>
          <w:szCs w:val="18"/>
        </w:rPr>
      </w:pPr>
      <w:r>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w:t>
      </w:r>
      <w:r w:rsidR="00D17F14">
        <w:rPr>
          <w:rFonts w:ascii="Verdana" w:hAnsi="Verdana" w:cs="Arial"/>
          <w:sz w:val="18"/>
          <w:szCs w:val="18"/>
        </w:rPr>
        <w:t>790</w:t>
      </w:r>
      <w:r>
        <w:rPr>
          <w:rFonts w:ascii="Verdana" w:hAnsi="Verdana" w:cs="Arial"/>
          <w:sz w:val="18"/>
          <w:szCs w:val="18"/>
        </w:rPr>
        <w:t xml:space="preserve"> )</w:t>
      </w:r>
    </w:p>
    <w:p w14:paraId="2BD45A22"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6</w:t>
      </w:r>
    </w:p>
    <w:p w14:paraId="0C928240" w14:textId="77777777" w:rsidR="00AC10DD" w:rsidRDefault="00AC10DD" w:rsidP="00AC10DD">
      <w:pPr>
        <w:numPr>
          <w:ilvl w:val="0"/>
          <w:numId w:val="31"/>
        </w:numPr>
        <w:tabs>
          <w:tab w:val="num" w:pos="284"/>
        </w:tabs>
        <w:spacing w:before="120" w:after="120"/>
        <w:ind w:left="360"/>
        <w:jc w:val="both"/>
        <w:rPr>
          <w:rFonts w:ascii="Verdana" w:hAnsi="Verdana" w:cs="Arial"/>
          <w:sz w:val="18"/>
          <w:szCs w:val="18"/>
        </w:rPr>
      </w:pPr>
      <w:r>
        <w:rPr>
          <w:rFonts w:ascii="Verdana" w:hAnsi="Verdana" w:cs="Arial"/>
          <w:sz w:val="18"/>
          <w:szCs w:val="18"/>
        </w:rPr>
        <w:t>Zamawiający zobowiązuje się zapłacić należność za dostarczony przedmiot umowy, przelewem na konto Wykonawcy, w ciągu 21 dni po otrzymaniu prawidłowo wystawionej faktury.</w:t>
      </w:r>
    </w:p>
    <w:p w14:paraId="6B9B980E" w14:textId="77777777" w:rsidR="00AC10DD" w:rsidRDefault="00AC10DD" w:rsidP="00AC10DD">
      <w:pPr>
        <w:numPr>
          <w:ilvl w:val="0"/>
          <w:numId w:val="31"/>
        </w:numPr>
        <w:tabs>
          <w:tab w:val="num" w:pos="284"/>
        </w:tabs>
        <w:spacing w:before="120" w:after="120"/>
        <w:ind w:left="360"/>
        <w:jc w:val="both"/>
        <w:rPr>
          <w:rFonts w:ascii="Verdana" w:hAnsi="Verdana" w:cs="Arial"/>
          <w:sz w:val="18"/>
          <w:szCs w:val="18"/>
        </w:rPr>
      </w:pPr>
      <w:r>
        <w:rPr>
          <w:rFonts w:ascii="Verdana" w:hAnsi="Verdana" w:cs="Arial"/>
          <w:sz w:val="18"/>
          <w:szCs w:val="18"/>
        </w:rPr>
        <w:t>Podstawę wystawienia faktur będą stanowił protokół odbioru urządzenia określony w § 7 ust. 1 Umowy.</w:t>
      </w:r>
    </w:p>
    <w:p w14:paraId="4B2543E0" w14:textId="77777777" w:rsidR="00AC10DD" w:rsidRDefault="00AC10DD" w:rsidP="00AC10DD">
      <w:pPr>
        <w:spacing w:before="120" w:after="120"/>
        <w:jc w:val="center"/>
        <w:rPr>
          <w:rFonts w:ascii="Verdana" w:hAnsi="Verdana" w:cs="Arial"/>
          <w:sz w:val="18"/>
          <w:szCs w:val="18"/>
        </w:rPr>
      </w:pPr>
    </w:p>
    <w:p w14:paraId="6FA9CCB4"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lastRenderedPageBreak/>
        <w:t>§ 7</w:t>
      </w:r>
    </w:p>
    <w:p w14:paraId="601EF78C" w14:textId="77777777" w:rsidR="00AC10DD" w:rsidRDefault="00AC10DD" w:rsidP="00AC10DD">
      <w:pPr>
        <w:numPr>
          <w:ilvl w:val="0"/>
          <w:numId w:val="32"/>
        </w:numPr>
        <w:tabs>
          <w:tab w:val="clear" w:pos="360"/>
          <w:tab w:val="num" w:pos="284"/>
          <w:tab w:val="num" w:pos="1211"/>
        </w:tabs>
        <w:spacing w:before="120" w:after="120"/>
        <w:jc w:val="both"/>
        <w:rPr>
          <w:rFonts w:ascii="Verdana" w:hAnsi="Verdana" w:cs="Arial"/>
          <w:kern w:val="16"/>
          <w:sz w:val="18"/>
          <w:szCs w:val="18"/>
        </w:rPr>
      </w:pPr>
      <w:r>
        <w:rPr>
          <w:rFonts w:ascii="Verdana" w:hAnsi="Verdana" w:cs="Arial"/>
          <w:sz w:val="18"/>
          <w:szCs w:val="18"/>
        </w:rPr>
        <w:t>Potwierdzeniem wykonania umowy będzie protokół odbioru, sporządzony i podpisany zgodnie przez obie strony.</w:t>
      </w:r>
      <w:r>
        <w:rPr>
          <w:rFonts w:ascii="Verdana" w:hAnsi="Verdana" w:cs="Arial"/>
          <w:kern w:val="16"/>
          <w:sz w:val="18"/>
          <w:szCs w:val="18"/>
        </w:rPr>
        <w:t xml:space="preserve"> </w:t>
      </w:r>
    </w:p>
    <w:p w14:paraId="1F0B8DE7" w14:textId="77777777" w:rsidR="00AC10DD" w:rsidRDefault="00AC10DD" w:rsidP="00AC10DD">
      <w:pPr>
        <w:numPr>
          <w:ilvl w:val="0"/>
          <w:numId w:val="32"/>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194F9ACE" w14:textId="77777777" w:rsidR="00AC10DD" w:rsidRDefault="00AC10DD" w:rsidP="00AC10DD">
      <w:pPr>
        <w:numPr>
          <w:ilvl w:val="0"/>
          <w:numId w:val="32"/>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W przypadku zastrzeżeń co do dostarczonego sprzętu, Zamawiający wyznaczy Wykonawcy termin na dostarczenie sprzętu bez wad.</w:t>
      </w:r>
    </w:p>
    <w:p w14:paraId="1DF29A0B" w14:textId="77777777" w:rsidR="00AC10DD" w:rsidRDefault="00AC10DD" w:rsidP="00AC10DD">
      <w:pPr>
        <w:spacing w:before="120" w:after="120"/>
        <w:jc w:val="center"/>
        <w:rPr>
          <w:rFonts w:ascii="Verdana" w:hAnsi="Verdana" w:cs="Arial"/>
          <w:sz w:val="18"/>
          <w:szCs w:val="18"/>
          <w:lang w:eastAsia="en-US"/>
        </w:rPr>
      </w:pPr>
      <w:r>
        <w:rPr>
          <w:rFonts w:ascii="Verdana" w:hAnsi="Verdana" w:cs="Arial"/>
          <w:sz w:val="18"/>
          <w:szCs w:val="18"/>
        </w:rPr>
        <w:t>§ 8</w:t>
      </w:r>
    </w:p>
    <w:p w14:paraId="7F0C5D3A"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Wykonawca udzieli Zamawiającemu …… miesięcznej gwarancji na przedmiot umowy zgodnie z ofertą .</w:t>
      </w:r>
    </w:p>
    <w:p w14:paraId="186173FB"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9</w:t>
      </w:r>
    </w:p>
    <w:p w14:paraId="6DAB2C0A"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5AC55CE3"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10</w:t>
      </w:r>
    </w:p>
    <w:p w14:paraId="608967F9"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266B0CC"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§11</w:t>
      </w:r>
    </w:p>
    <w:p w14:paraId="089946D3" w14:textId="77777777" w:rsidR="00AC10DD" w:rsidRDefault="00AC10DD" w:rsidP="00AC10DD">
      <w:pPr>
        <w:spacing w:before="120" w:after="120"/>
        <w:jc w:val="both"/>
        <w:rPr>
          <w:rFonts w:ascii="Verdana" w:hAnsi="Verdana" w:cs="Arial"/>
          <w:sz w:val="18"/>
          <w:szCs w:val="18"/>
          <w:lang w:eastAsia="en-US"/>
        </w:rPr>
      </w:pPr>
      <w:r>
        <w:rPr>
          <w:rFonts w:ascii="Verdana" w:hAnsi="Verdana" w:cs="Arial"/>
          <w:sz w:val="18"/>
          <w:szCs w:val="18"/>
        </w:rPr>
        <w:t>Szczegółowe warunki, w tym terminy obowiązywania gwarancji, nie mniej korzystne niż określone w §9 i §10 określają karty gwarancyjne poszczególnych elementów dostawy, stanowiące załącznik do umowy.</w:t>
      </w:r>
    </w:p>
    <w:p w14:paraId="7B3EAF6A"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§12</w:t>
      </w:r>
    </w:p>
    <w:p w14:paraId="2EDC8080"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Osobami uprawnionymi do uzgodnień technicznych i dokonania odbioru przedmiotu zamówienia są:</w:t>
      </w:r>
    </w:p>
    <w:p w14:paraId="5C3A863D" w14:textId="77777777" w:rsidR="00AC10DD" w:rsidRDefault="00AC10DD" w:rsidP="00AC10DD">
      <w:pPr>
        <w:numPr>
          <w:ilvl w:val="0"/>
          <w:numId w:val="46"/>
        </w:numPr>
        <w:contextualSpacing/>
        <w:rPr>
          <w:rFonts w:ascii="Verdana" w:hAnsi="Verdana" w:cs="Arial"/>
          <w:sz w:val="18"/>
          <w:szCs w:val="18"/>
        </w:rPr>
      </w:pPr>
      <w:r>
        <w:rPr>
          <w:rFonts w:ascii="Verdana" w:hAnsi="Verdana" w:cs="Arial"/>
          <w:sz w:val="18"/>
          <w:szCs w:val="18"/>
        </w:rPr>
        <w:t>ze strony Zamawiającego: ………………………………………………….</w:t>
      </w:r>
    </w:p>
    <w:p w14:paraId="4C3CC6E6" w14:textId="77777777" w:rsidR="00AC10DD" w:rsidRDefault="00AC10DD" w:rsidP="00AC10DD">
      <w:pPr>
        <w:numPr>
          <w:ilvl w:val="0"/>
          <w:numId w:val="46"/>
        </w:numPr>
        <w:contextualSpacing/>
        <w:rPr>
          <w:rFonts w:ascii="Verdana" w:hAnsi="Verdana" w:cs="Arial"/>
          <w:sz w:val="18"/>
          <w:szCs w:val="18"/>
        </w:rPr>
      </w:pPr>
      <w:r>
        <w:rPr>
          <w:rFonts w:ascii="Verdana" w:hAnsi="Verdana" w:cs="Arial"/>
          <w:sz w:val="18"/>
          <w:szCs w:val="18"/>
        </w:rPr>
        <w:t>ze strony Wykonawcy: …………………………………………………………….</w:t>
      </w:r>
    </w:p>
    <w:p w14:paraId="52A73F3E"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13</w:t>
      </w:r>
    </w:p>
    <w:p w14:paraId="7532179E" w14:textId="77777777" w:rsidR="00AC10DD" w:rsidRDefault="00AC10DD" w:rsidP="00AC10DD">
      <w:pPr>
        <w:numPr>
          <w:ilvl w:val="0"/>
          <w:numId w:val="47"/>
        </w:numPr>
        <w:ind w:left="284" w:hanging="284"/>
        <w:contextualSpacing/>
        <w:jc w:val="both"/>
        <w:rPr>
          <w:rFonts w:ascii="Verdana" w:hAnsi="Verdana" w:cs="Arial"/>
          <w:sz w:val="18"/>
          <w:szCs w:val="18"/>
          <w:lang w:eastAsia="en-US"/>
        </w:rPr>
      </w:pPr>
      <w:r>
        <w:rPr>
          <w:rFonts w:ascii="Verdana" w:hAnsi="Verdana" w:cs="Arial"/>
          <w:sz w:val="18"/>
          <w:szCs w:val="18"/>
        </w:rPr>
        <w:t>Strony ustalają, że obowiązującą je formą odszkodowania będą kary umowne z następujących tytułów i w podanych wysokościach:</w:t>
      </w:r>
    </w:p>
    <w:p w14:paraId="1DC11065" w14:textId="77777777" w:rsidR="00AC10DD" w:rsidRDefault="00AC10DD" w:rsidP="00AC10DD">
      <w:pPr>
        <w:ind w:left="284"/>
        <w:contextualSpacing/>
        <w:jc w:val="both"/>
        <w:rPr>
          <w:rFonts w:ascii="Verdana" w:hAnsi="Verdana" w:cs="Arial"/>
          <w:sz w:val="18"/>
          <w:szCs w:val="18"/>
        </w:rPr>
      </w:pPr>
      <w:r>
        <w:rPr>
          <w:rFonts w:ascii="Verdana" w:hAnsi="Verdana" w:cs="Arial"/>
          <w:sz w:val="18"/>
          <w:szCs w:val="18"/>
        </w:rPr>
        <w:t>Wykonawca zapłaci Zamawiającemu kary umowne:</w:t>
      </w:r>
    </w:p>
    <w:p w14:paraId="129EC03F" w14:textId="77777777" w:rsidR="00AC10DD" w:rsidRDefault="00AC10DD" w:rsidP="00AC10DD">
      <w:pPr>
        <w:numPr>
          <w:ilvl w:val="0"/>
          <w:numId w:val="33"/>
        </w:numPr>
        <w:tabs>
          <w:tab w:val="left" w:pos="284"/>
        </w:tabs>
        <w:spacing w:before="120" w:after="120"/>
        <w:ind w:left="993"/>
        <w:jc w:val="both"/>
        <w:rPr>
          <w:rFonts w:ascii="Verdana" w:hAnsi="Verdana" w:cs="Arial"/>
          <w:sz w:val="18"/>
          <w:szCs w:val="18"/>
        </w:rPr>
      </w:pPr>
      <w:r>
        <w:rPr>
          <w:rFonts w:ascii="Verdana" w:hAnsi="Verdana" w:cs="Arial"/>
          <w:sz w:val="18"/>
          <w:szCs w:val="18"/>
        </w:rPr>
        <w:t>z tytułu odstąpienia od umowy z przyczyn zależnych od Wykonawcy w wysokości 10% wartości netto umowy, której mowa w § 5 ust. 1,</w:t>
      </w:r>
    </w:p>
    <w:p w14:paraId="6F41E449" w14:textId="77777777" w:rsidR="00AC10DD" w:rsidRDefault="00AC10DD" w:rsidP="00AC10DD">
      <w:pPr>
        <w:numPr>
          <w:ilvl w:val="0"/>
          <w:numId w:val="33"/>
        </w:numPr>
        <w:tabs>
          <w:tab w:val="left" w:pos="284"/>
        </w:tabs>
        <w:spacing w:before="120" w:after="120"/>
        <w:ind w:left="993"/>
        <w:jc w:val="both"/>
        <w:rPr>
          <w:rFonts w:ascii="Verdana" w:hAnsi="Verdana" w:cs="Arial"/>
          <w:sz w:val="18"/>
          <w:szCs w:val="18"/>
        </w:rPr>
      </w:pPr>
      <w:r>
        <w:rPr>
          <w:rFonts w:ascii="Verdana" w:hAnsi="Verdana" w:cs="Arial"/>
          <w:sz w:val="18"/>
          <w:szCs w:val="18"/>
        </w:rPr>
        <w:t>za zwłokę w wykonaniu przedmiotu umowy w wysokości 0.1% wynagrodzenia netto, o którym mowa w § 5 ust. 1, za każdy dzień zwłoki.</w:t>
      </w:r>
    </w:p>
    <w:p w14:paraId="4DDFB596" w14:textId="77777777" w:rsidR="00AC10DD" w:rsidRDefault="00AC10DD" w:rsidP="00AC10DD">
      <w:pPr>
        <w:numPr>
          <w:ilvl w:val="0"/>
          <w:numId w:val="48"/>
        </w:numPr>
        <w:ind w:left="284"/>
        <w:contextualSpacing/>
        <w:jc w:val="both"/>
        <w:rPr>
          <w:rFonts w:ascii="Verdana" w:hAnsi="Verdana" w:cs="Arial"/>
          <w:sz w:val="18"/>
          <w:szCs w:val="18"/>
        </w:rPr>
      </w:pPr>
      <w:r>
        <w:rPr>
          <w:rFonts w:ascii="Verdana" w:hAnsi="Verdana" w:cs="Arial"/>
          <w:sz w:val="18"/>
          <w:szCs w:val="18"/>
        </w:rPr>
        <w:t>Maksymalna łączna wysokość kar umownych, których mogą dochodzić strony ze wszystkich tytułów wynosi 30% wartości brutto umowy, o której mowa w § 5 ust. 1.</w:t>
      </w:r>
    </w:p>
    <w:p w14:paraId="1A461915" w14:textId="77777777" w:rsidR="00AC10DD" w:rsidRDefault="00AC10DD" w:rsidP="00AC10DD">
      <w:pPr>
        <w:numPr>
          <w:ilvl w:val="0"/>
          <w:numId w:val="48"/>
        </w:numPr>
        <w:ind w:left="284"/>
        <w:contextualSpacing/>
        <w:jc w:val="both"/>
        <w:rPr>
          <w:rFonts w:ascii="Verdana" w:hAnsi="Verdana" w:cs="Arial"/>
          <w:sz w:val="18"/>
          <w:szCs w:val="18"/>
        </w:rPr>
      </w:pPr>
      <w:r>
        <w:rPr>
          <w:rFonts w:ascii="Verdana" w:hAnsi="Verdana" w:cs="Arial"/>
          <w:sz w:val="18"/>
          <w:szCs w:val="18"/>
        </w:rPr>
        <w:t>Strony mogą domagać się odszkodowania na zasadach ogólnych za szkodę przekraczającą wysokość kar umownych.</w:t>
      </w:r>
    </w:p>
    <w:p w14:paraId="0E3CE916" w14:textId="77777777" w:rsidR="00AC10DD" w:rsidRDefault="00AC10DD" w:rsidP="00AC10DD">
      <w:pPr>
        <w:numPr>
          <w:ilvl w:val="0"/>
          <w:numId w:val="48"/>
        </w:numPr>
        <w:ind w:left="284"/>
        <w:contextualSpacing/>
        <w:jc w:val="both"/>
        <w:rPr>
          <w:rFonts w:ascii="Verdana" w:hAnsi="Verdana" w:cs="Arial"/>
          <w:sz w:val="18"/>
          <w:szCs w:val="18"/>
        </w:rPr>
      </w:pPr>
      <w:r>
        <w:rPr>
          <w:rFonts w:ascii="Verdana" w:hAnsi="Verdana" w:cs="Arial"/>
          <w:sz w:val="18"/>
          <w:szCs w:val="18"/>
        </w:rPr>
        <w:t>Zamawiający zapłaci Wykonawcy odsetki ustawowe w razie opóźnienia w zapłacie wynagrodzenia.</w:t>
      </w:r>
    </w:p>
    <w:p w14:paraId="51C6BC25"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14</w:t>
      </w:r>
    </w:p>
    <w:p w14:paraId="502CB866" w14:textId="77777777" w:rsidR="00AC10DD" w:rsidRDefault="00AC10DD" w:rsidP="00AC10DD">
      <w:pPr>
        <w:numPr>
          <w:ilvl w:val="0"/>
          <w:numId w:val="49"/>
        </w:numPr>
        <w:tabs>
          <w:tab w:val="num" w:pos="240"/>
        </w:tabs>
        <w:suppressAutoHyphens/>
        <w:spacing w:before="120" w:after="120"/>
        <w:ind w:left="360"/>
        <w:jc w:val="both"/>
        <w:rPr>
          <w:rFonts w:ascii="Verdana" w:hAnsi="Verdana" w:cs="Arial"/>
          <w:iCs/>
          <w:sz w:val="18"/>
          <w:szCs w:val="18"/>
        </w:rPr>
      </w:pPr>
      <w:r>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5EAAFC8A" w14:textId="77777777" w:rsidR="00AC10DD" w:rsidRDefault="00AC10DD" w:rsidP="00AC10DD">
      <w:pPr>
        <w:numPr>
          <w:ilvl w:val="4"/>
          <w:numId w:val="34"/>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wycofania z produkcji/sprzedaży zaoferowanych urządzeń,</w:t>
      </w:r>
    </w:p>
    <w:p w14:paraId="60A73204" w14:textId="77777777" w:rsidR="00AC10DD" w:rsidRDefault="00AC10DD" w:rsidP="00AC10DD">
      <w:pPr>
        <w:numPr>
          <w:ilvl w:val="4"/>
          <w:numId w:val="34"/>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0936B546" w14:textId="77777777" w:rsidR="00AC10DD" w:rsidRDefault="00AC10DD" w:rsidP="00AC10DD">
      <w:pPr>
        <w:numPr>
          <w:ilvl w:val="4"/>
          <w:numId w:val="34"/>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ustawowych zmian stawki podatku od towarów i usług VAT;</w:t>
      </w:r>
    </w:p>
    <w:p w14:paraId="12D4EE89" w14:textId="77777777" w:rsidR="00AC10DD" w:rsidRDefault="00AC10DD" w:rsidP="00AC10DD">
      <w:pPr>
        <w:numPr>
          <w:ilvl w:val="4"/>
          <w:numId w:val="34"/>
        </w:numPr>
        <w:tabs>
          <w:tab w:val="left" w:pos="284"/>
          <w:tab w:val="num" w:pos="432"/>
          <w:tab w:val="num" w:pos="840"/>
          <w:tab w:val="num" w:pos="3600"/>
        </w:tabs>
        <w:suppressAutoHyphens/>
        <w:spacing w:before="120" w:after="120"/>
        <w:ind w:left="432"/>
        <w:jc w:val="both"/>
        <w:rPr>
          <w:rFonts w:ascii="Verdana" w:hAnsi="Verdana" w:cs="Arial"/>
          <w:iCs/>
          <w:sz w:val="18"/>
          <w:szCs w:val="18"/>
        </w:rPr>
      </w:pPr>
      <w:r>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DCFC8C7" w14:textId="77777777" w:rsidR="00AC10DD" w:rsidRDefault="00AC10DD" w:rsidP="00AC10DD">
      <w:pPr>
        <w:numPr>
          <w:ilvl w:val="0"/>
          <w:numId w:val="35"/>
        </w:numPr>
        <w:tabs>
          <w:tab w:val="left" w:pos="240"/>
        </w:tabs>
        <w:suppressAutoHyphens/>
        <w:spacing w:before="120" w:after="120"/>
        <w:ind w:left="360"/>
        <w:jc w:val="both"/>
        <w:rPr>
          <w:rFonts w:ascii="Verdana" w:hAnsi="Verdana" w:cs="Arial"/>
          <w:iCs/>
          <w:sz w:val="18"/>
          <w:szCs w:val="18"/>
        </w:rPr>
      </w:pPr>
      <w:r>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75626F2" w14:textId="77777777" w:rsidR="00AC10DD" w:rsidRDefault="00AC10DD" w:rsidP="00AC10DD">
      <w:pPr>
        <w:spacing w:before="120" w:after="120"/>
        <w:jc w:val="center"/>
        <w:rPr>
          <w:rFonts w:ascii="Verdana" w:hAnsi="Verdana" w:cs="Arial"/>
          <w:sz w:val="18"/>
          <w:szCs w:val="18"/>
        </w:rPr>
      </w:pPr>
    </w:p>
    <w:p w14:paraId="3F211C02" w14:textId="77777777" w:rsidR="00AC10DD" w:rsidRDefault="00AC10DD" w:rsidP="00AC10DD">
      <w:pPr>
        <w:spacing w:before="120" w:after="120"/>
        <w:jc w:val="center"/>
        <w:rPr>
          <w:rFonts w:ascii="Verdana" w:hAnsi="Verdana" w:cs="Arial"/>
          <w:sz w:val="18"/>
          <w:szCs w:val="18"/>
        </w:rPr>
      </w:pPr>
    </w:p>
    <w:p w14:paraId="743C4992" w14:textId="77777777" w:rsidR="00AC10DD" w:rsidRDefault="00AC10DD" w:rsidP="00AC10DD">
      <w:pPr>
        <w:spacing w:before="120" w:after="120"/>
        <w:jc w:val="center"/>
        <w:rPr>
          <w:rFonts w:ascii="Verdana" w:hAnsi="Verdana" w:cs="Arial"/>
          <w:sz w:val="18"/>
          <w:szCs w:val="18"/>
        </w:rPr>
      </w:pPr>
    </w:p>
    <w:p w14:paraId="47DF65DE"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15</w:t>
      </w:r>
    </w:p>
    <w:p w14:paraId="6053CAFD"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1. Zamawiający może odstąpić od umowy:</w:t>
      </w:r>
    </w:p>
    <w:p w14:paraId="099F47D8" w14:textId="77777777" w:rsidR="00AC10DD" w:rsidRDefault="00AC10DD" w:rsidP="00AC10DD">
      <w:pPr>
        <w:spacing w:before="120" w:after="120"/>
        <w:jc w:val="both"/>
        <w:rPr>
          <w:rFonts w:ascii="Verdana" w:hAnsi="Verdana" w:cs="Arial"/>
          <w:sz w:val="18"/>
          <w:szCs w:val="18"/>
        </w:rPr>
      </w:pPr>
      <w:r>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93ED94" w14:textId="77777777" w:rsidR="00AC10DD" w:rsidRDefault="00AC10DD" w:rsidP="00AC10DD">
      <w:pPr>
        <w:spacing w:before="120" w:after="120"/>
        <w:jc w:val="both"/>
        <w:rPr>
          <w:rFonts w:ascii="Verdana" w:hAnsi="Verdana"/>
          <w:sz w:val="18"/>
          <w:szCs w:val="18"/>
        </w:rPr>
      </w:pPr>
      <w:r>
        <w:rPr>
          <w:rFonts w:ascii="Verdana" w:hAnsi="Verdana"/>
          <w:sz w:val="18"/>
          <w:szCs w:val="18"/>
        </w:rPr>
        <w:t>2) jeżeli zachodzi co najmniej jedna z następujących okoliczności:</w:t>
      </w:r>
    </w:p>
    <w:p w14:paraId="4C0E24E0" w14:textId="77777777" w:rsidR="00AC10DD" w:rsidRDefault="00AC10DD" w:rsidP="00AC10DD">
      <w:pPr>
        <w:numPr>
          <w:ilvl w:val="0"/>
          <w:numId w:val="50"/>
        </w:numPr>
        <w:contextualSpacing/>
        <w:jc w:val="both"/>
        <w:rPr>
          <w:rFonts w:ascii="Verdana" w:hAnsi="Verdana"/>
          <w:sz w:val="18"/>
          <w:szCs w:val="18"/>
        </w:rPr>
      </w:pPr>
      <w:r>
        <w:rPr>
          <w:rFonts w:ascii="Verdana" w:hAnsi="Verdana"/>
          <w:sz w:val="18"/>
          <w:szCs w:val="18"/>
        </w:rPr>
        <w:t>dokonano zmiany umowy z naruszeniem art. 454 i art. 455,</w:t>
      </w:r>
    </w:p>
    <w:p w14:paraId="55A9849C" w14:textId="77777777" w:rsidR="00AC10DD" w:rsidRDefault="00AC10DD" w:rsidP="00AC10DD">
      <w:pPr>
        <w:numPr>
          <w:ilvl w:val="0"/>
          <w:numId w:val="50"/>
        </w:numPr>
        <w:contextualSpacing/>
        <w:jc w:val="both"/>
        <w:rPr>
          <w:rFonts w:ascii="Verdana" w:hAnsi="Verdana"/>
          <w:sz w:val="18"/>
          <w:szCs w:val="18"/>
        </w:rPr>
      </w:pPr>
      <w:r>
        <w:rPr>
          <w:rFonts w:ascii="Verdana" w:hAnsi="Verdana"/>
          <w:sz w:val="18"/>
          <w:szCs w:val="18"/>
        </w:rPr>
        <w:t>wykonawca w chwili zawarcia umowy podlegał wykluczeniu na podstawie art. 108,</w:t>
      </w:r>
    </w:p>
    <w:p w14:paraId="63512957" w14:textId="77777777" w:rsidR="00AC10DD" w:rsidRDefault="00AC10DD" w:rsidP="00AC10DD">
      <w:pPr>
        <w:numPr>
          <w:ilvl w:val="0"/>
          <w:numId w:val="50"/>
        </w:numPr>
        <w:contextualSpacing/>
        <w:jc w:val="both"/>
        <w:rPr>
          <w:rFonts w:ascii="Verdana" w:hAnsi="Verdana"/>
          <w:sz w:val="18"/>
          <w:szCs w:val="18"/>
        </w:rPr>
      </w:pPr>
      <w:r>
        <w:rPr>
          <w:rFonts w:ascii="Verdana" w:hAnsi="Verdana"/>
          <w:sz w:val="18"/>
          <w:szCs w:val="18"/>
        </w:rPr>
        <w:t xml:space="preserve">Trybunał Sprawiedliwości Unii Europejskiej stwierdził, w ramach procedury przewidzianej w </w:t>
      </w:r>
      <w:hyperlink r:id="rId25" w:history="1">
        <w:r>
          <w:rPr>
            <w:rStyle w:val="Hipercze"/>
            <w:rFonts w:ascii="Verdana" w:hAnsi="Verdana"/>
            <w:sz w:val="18"/>
            <w:szCs w:val="18"/>
          </w:rPr>
          <w:t>art. 258</w:t>
        </w:r>
      </w:hyperlink>
      <w:r>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ABD230" w14:textId="77777777" w:rsidR="00AC10DD" w:rsidRDefault="00AC10DD" w:rsidP="00AC10DD">
      <w:pPr>
        <w:spacing w:before="120" w:after="120"/>
        <w:jc w:val="both"/>
        <w:rPr>
          <w:rFonts w:ascii="Verdana" w:hAnsi="Verdana"/>
          <w:sz w:val="18"/>
          <w:szCs w:val="18"/>
        </w:rPr>
      </w:pPr>
      <w:r>
        <w:rPr>
          <w:rFonts w:ascii="Verdana" w:hAnsi="Verdana"/>
          <w:sz w:val="18"/>
          <w:szCs w:val="18"/>
        </w:rPr>
        <w:t>2. W przypadku o którym mowa w ust. 1 pkt. 2 lit. a, zamawiający odstępuje od umowy w części w której zmiana dotyczy.</w:t>
      </w:r>
    </w:p>
    <w:p w14:paraId="49AB3E46" w14:textId="77777777" w:rsidR="00AC10DD" w:rsidRDefault="00AC10DD" w:rsidP="00AC10DD">
      <w:pPr>
        <w:spacing w:before="120" w:after="120"/>
        <w:jc w:val="both"/>
        <w:rPr>
          <w:rFonts w:ascii="Verdana" w:hAnsi="Verdana"/>
          <w:sz w:val="18"/>
          <w:szCs w:val="18"/>
        </w:rPr>
      </w:pPr>
      <w:r>
        <w:rPr>
          <w:rFonts w:ascii="Verdana" w:hAnsi="Verdana"/>
          <w:sz w:val="18"/>
          <w:szCs w:val="18"/>
        </w:rPr>
        <w:t xml:space="preserve">3. W przypadkach, o których mowa w ust. 1, wykonawca może żądać wyłącznie wynagrodzenia należnego z tytułu wykonywania części umowy. </w:t>
      </w:r>
    </w:p>
    <w:p w14:paraId="4980DE2B"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16</w:t>
      </w:r>
    </w:p>
    <w:p w14:paraId="6FD7F02F" w14:textId="77777777" w:rsidR="00AC10DD" w:rsidRDefault="00AC10DD" w:rsidP="00AC10DD">
      <w:pPr>
        <w:spacing w:before="120" w:after="120"/>
        <w:jc w:val="both"/>
        <w:rPr>
          <w:rFonts w:ascii="Verdana" w:hAnsi="Verdana" w:cs="Arial"/>
          <w:sz w:val="18"/>
          <w:szCs w:val="18"/>
          <w:lang w:eastAsia="en-US"/>
        </w:rPr>
      </w:pPr>
      <w:r>
        <w:rPr>
          <w:rFonts w:ascii="Verdana" w:hAnsi="Verdana"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4A262FBD" w14:textId="77777777" w:rsidR="00AC10DD" w:rsidRDefault="00AC10DD" w:rsidP="00AC10DD">
      <w:pPr>
        <w:tabs>
          <w:tab w:val="left" w:pos="284"/>
        </w:tabs>
        <w:spacing w:before="120" w:after="120"/>
        <w:jc w:val="both"/>
        <w:rPr>
          <w:rFonts w:ascii="Verdana" w:hAnsi="Verdana" w:cs="Arial"/>
          <w:sz w:val="18"/>
          <w:szCs w:val="18"/>
        </w:rPr>
      </w:pPr>
      <w:r>
        <w:rPr>
          <w:rFonts w:ascii="Verdana" w:hAnsi="Verdana"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6023875" w14:textId="77777777" w:rsidR="00AC10DD" w:rsidRDefault="00AC10DD" w:rsidP="00AC10DD">
      <w:pPr>
        <w:tabs>
          <w:tab w:val="left" w:pos="284"/>
        </w:tabs>
        <w:spacing w:before="120" w:after="120"/>
        <w:jc w:val="both"/>
        <w:rPr>
          <w:rFonts w:ascii="Verdana" w:hAnsi="Verdana" w:cs="Arial"/>
          <w:sz w:val="18"/>
          <w:szCs w:val="18"/>
        </w:rPr>
      </w:pPr>
      <w:r>
        <w:rPr>
          <w:rFonts w:ascii="Verdana" w:hAnsi="Verdana" w:cs="Arial"/>
          <w:sz w:val="18"/>
          <w:szCs w:val="18"/>
        </w:rPr>
        <w:t>2) podanie danych osobowych jest dobrowolne, lecz niezbędne do wzięcia udziału w postępowaniu i zawarcia umowy;</w:t>
      </w:r>
    </w:p>
    <w:p w14:paraId="0E3CAF55" w14:textId="77777777" w:rsidR="00AC10DD" w:rsidRDefault="00AC10DD" w:rsidP="00AC10DD">
      <w:pPr>
        <w:tabs>
          <w:tab w:val="left" w:pos="284"/>
        </w:tabs>
        <w:spacing w:before="120" w:after="120"/>
        <w:jc w:val="both"/>
        <w:rPr>
          <w:rFonts w:ascii="Verdana" w:hAnsi="Verdana" w:cs="Arial"/>
          <w:sz w:val="18"/>
          <w:szCs w:val="18"/>
        </w:rPr>
      </w:pPr>
      <w:r>
        <w:rPr>
          <w:rFonts w:ascii="Verdana" w:hAnsi="Verdana"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491F06A7" w14:textId="77777777" w:rsidR="00AC10DD" w:rsidRDefault="00AC10DD" w:rsidP="00AC10DD">
      <w:pPr>
        <w:tabs>
          <w:tab w:val="left" w:pos="284"/>
        </w:tabs>
        <w:spacing w:before="120" w:after="120"/>
        <w:jc w:val="both"/>
        <w:rPr>
          <w:rFonts w:ascii="Verdana" w:hAnsi="Verdana" w:cs="Arial"/>
          <w:sz w:val="18"/>
          <w:szCs w:val="18"/>
        </w:rPr>
      </w:pPr>
      <w:r>
        <w:rPr>
          <w:rFonts w:ascii="Verdana" w:hAnsi="Verdana"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464F060A" w14:textId="77777777" w:rsidR="00AC10DD" w:rsidRDefault="00AC10DD" w:rsidP="00AC10DD">
      <w:pPr>
        <w:tabs>
          <w:tab w:val="left" w:pos="142"/>
          <w:tab w:val="left" w:pos="284"/>
        </w:tabs>
        <w:spacing w:before="120" w:after="120"/>
        <w:jc w:val="both"/>
        <w:rPr>
          <w:rFonts w:ascii="Verdana" w:hAnsi="Verdana" w:cs="Arial"/>
          <w:sz w:val="18"/>
          <w:szCs w:val="18"/>
        </w:rPr>
      </w:pPr>
      <w:r>
        <w:rPr>
          <w:rFonts w:ascii="Verdana" w:hAnsi="Verdana" w:cs="Arial"/>
          <w:sz w:val="18"/>
          <w:szCs w:val="18"/>
        </w:rPr>
        <w:t>5) każdej osobie, której dane są przetwarzane przysługuje:</w:t>
      </w:r>
    </w:p>
    <w:p w14:paraId="60A79183" w14:textId="77777777" w:rsidR="00AC10DD" w:rsidRDefault="00AC10DD" w:rsidP="00AC10DD">
      <w:pPr>
        <w:numPr>
          <w:ilvl w:val="0"/>
          <w:numId w:val="51"/>
        </w:numPr>
        <w:tabs>
          <w:tab w:val="left" w:pos="284"/>
        </w:tabs>
        <w:contextualSpacing/>
        <w:jc w:val="both"/>
        <w:rPr>
          <w:rFonts w:ascii="Verdana" w:hAnsi="Verdana" w:cs="Arial"/>
          <w:sz w:val="18"/>
          <w:szCs w:val="18"/>
        </w:rPr>
      </w:pPr>
      <w:r>
        <w:rPr>
          <w:rFonts w:ascii="Verdana" w:hAnsi="Verdana" w:cs="Arial"/>
          <w:sz w:val="18"/>
          <w:szCs w:val="18"/>
        </w:rPr>
        <w:t>prawo dostępu do treści swoich danych osobowych,</w:t>
      </w:r>
    </w:p>
    <w:p w14:paraId="17862D4D" w14:textId="77777777" w:rsidR="00AC10DD" w:rsidRDefault="00AC10DD" w:rsidP="00AC10DD">
      <w:pPr>
        <w:numPr>
          <w:ilvl w:val="0"/>
          <w:numId w:val="51"/>
        </w:numPr>
        <w:tabs>
          <w:tab w:val="left" w:pos="284"/>
        </w:tabs>
        <w:contextualSpacing/>
        <w:jc w:val="both"/>
        <w:rPr>
          <w:rFonts w:ascii="Verdana" w:hAnsi="Verdana" w:cs="Arial"/>
          <w:sz w:val="18"/>
          <w:szCs w:val="18"/>
        </w:rPr>
      </w:pPr>
      <w:r>
        <w:rPr>
          <w:rFonts w:ascii="Verdana" w:hAnsi="Verdana" w:cs="Arial"/>
          <w:sz w:val="18"/>
          <w:szCs w:val="18"/>
        </w:rPr>
        <w:t>prawo do sprostowania swoich danych osobowych,</w:t>
      </w:r>
    </w:p>
    <w:p w14:paraId="1184AD3B" w14:textId="77777777" w:rsidR="00AC10DD" w:rsidRDefault="00AC10DD" w:rsidP="00AC10DD">
      <w:pPr>
        <w:numPr>
          <w:ilvl w:val="0"/>
          <w:numId w:val="51"/>
        </w:numPr>
        <w:tabs>
          <w:tab w:val="left" w:pos="284"/>
        </w:tabs>
        <w:contextualSpacing/>
        <w:jc w:val="both"/>
        <w:rPr>
          <w:rFonts w:ascii="Verdana" w:hAnsi="Verdana" w:cs="Arial"/>
          <w:sz w:val="18"/>
          <w:szCs w:val="18"/>
        </w:rPr>
      </w:pPr>
      <w:r>
        <w:rPr>
          <w:rFonts w:ascii="Verdana" w:hAnsi="Verdana" w:cs="Arial"/>
          <w:sz w:val="18"/>
          <w:szCs w:val="18"/>
        </w:rPr>
        <w:t>w zakresie wynikającym z przepisów - prawo do usunięcia swoich danych osobowych, jak również prawo do ograniczenia przetwarzania;</w:t>
      </w:r>
    </w:p>
    <w:p w14:paraId="29F66423" w14:textId="77777777" w:rsidR="00AC10DD" w:rsidRDefault="00AC10DD" w:rsidP="00AC10DD">
      <w:pPr>
        <w:tabs>
          <w:tab w:val="left" w:pos="142"/>
          <w:tab w:val="left" w:pos="284"/>
        </w:tabs>
        <w:spacing w:before="120" w:after="120"/>
        <w:jc w:val="both"/>
        <w:rPr>
          <w:rFonts w:ascii="Verdana" w:hAnsi="Verdana" w:cs="Arial"/>
          <w:sz w:val="18"/>
          <w:szCs w:val="18"/>
        </w:rPr>
      </w:pPr>
      <w:r>
        <w:rPr>
          <w:rFonts w:ascii="Verdana" w:hAnsi="Verdana" w:cs="Arial"/>
          <w:sz w:val="18"/>
          <w:szCs w:val="18"/>
        </w:rPr>
        <w:t>6) każdej osobie, której dane są przetwarzane przysługuje prawo wniesienia skargi do organu nadzorczego, jeśli jej zdaniem, przetwarzanie danych osobowych - narusza przepisy prawa;</w:t>
      </w:r>
    </w:p>
    <w:p w14:paraId="6C6C52ED" w14:textId="77777777" w:rsidR="00AC10DD" w:rsidRDefault="00AC10DD" w:rsidP="00AC10DD">
      <w:pPr>
        <w:tabs>
          <w:tab w:val="left" w:pos="284"/>
        </w:tabs>
        <w:spacing w:before="120" w:after="120"/>
        <w:jc w:val="both"/>
        <w:rPr>
          <w:rFonts w:ascii="Verdana" w:hAnsi="Verdana" w:cs="Arial"/>
          <w:sz w:val="18"/>
          <w:szCs w:val="18"/>
        </w:rPr>
      </w:pPr>
      <w:r>
        <w:rPr>
          <w:rFonts w:ascii="Verdana" w:hAnsi="Verdana" w:cs="Arial"/>
          <w:sz w:val="18"/>
          <w:szCs w:val="18"/>
        </w:rPr>
        <w:t xml:space="preserve">7) kontakt z Inspektorem Ochrony Danych Zamawiającego: </w:t>
      </w:r>
      <w:hyperlink r:id="rId26" w:history="1">
        <w:r>
          <w:rPr>
            <w:rStyle w:val="Hipercze"/>
            <w:rFonts w:ascii="Verdana" w:hAnsi="Verdana" w:cs="Arial"/>
            <w:sz w:val="18"/>
            <w:szCs w:val="18"/>
          </w:rPr>
          <w:t>iod@pw.edu.pl</w:t>
        </w:r>
      </w:hyperlink>
    </w:p>
    <w:p w14:paraId="12B6417E" w14:textId="77777777" w:rsidR="00AC10DD" w:rsidRDefault="00AC10DD" w:rsidP="00AC10DD">
      <w:pPr>
        <w:spacing w:before="120" w:after="120"/>
        <w:jc w:val="center"/>
        <w:rPr>
          <w:rFonts w:ascii="Verdana" w:hAnsi="Verdana" w:cs="Arial"/>
          <w:sz w:val="18"/>
          <w:szCs w:val="18"/>
        </w:rPr>
      </w:pPr>
      <w:r>
        <w:rPr>
          <w:rFonts w:ascii="Verdana" w:hAnsi="Verdana" w:cs="Arial"/>
          <w:sz w:val="18"/>
          <w:szCs w:val="18"/>
        </w:rPr>
        <w:t>§ 17</w:t>
      </w:r>
    </w:p>
    <w:p w14:paraId="74FB27C2" w14:textId="77777777" w:rsidR="00AC10DD" w:rsidRDefault="00AC10DD" w:rsidP="00AC10DD">
      <w:pPr>
        <w:numPr>
          <w:ilvl w:val="0"/>
          <w:numId w:val="52"/>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62312507" w14:textId="77777777" w:rsidR="00AC10DD" w:rsidRDefault="00AC10DD" w:rsidP="00AC10DD">
      <w:pPr>
        <w:numPr>
          <w:ilvl w:val="0"/>
          <w:numId w:val="52"/>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Wszelkie zmiany lub uzupełnienia niniejszej Umowy mogą nastąpić za zgodą Stron w formie pisemnego aneksu pod rygorem nieważności.</w:t>
      </w:r>
    </w:p>
    <w:p w14:paraId="12665895" w14:textId="77777777" w:rsidR="00AC10DD" w:rsidRDefault="00AC10DD" w:rsidP="00AC10DD">
      <w:pPr>
        <w:numPr>
          <w:ilvl w:val="0"/>
          <w:numId w:val="52"/>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 xml:space="preserve">Przeniesienie wierzytelności wynikające z niniejszej umowy wymagają zgody Zamawiającego. </w:t>
      </w:r>
    </w:p>
    <w:p w14:paraId="7B611A33" w14:textId="77777777" w:rsidR="00AC10DD" w:rsidRDefault="00AC10DD" w:rsidP="00AC10DD">
      <w:pPr>
        <w:numPr>
          <w:ilvl w:val="0"/>
          <w:numId w:val="52"/>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7372112" w14:textId="77777777" w:rsidR="00AC10DD" w:rsidRDefault="00AC10DD" w:rsidP="00AC10DD">
      <w:pPr>
        <w:numPr>
          <w:ilvl w:val="0"/>
          <w:numId w:val="52"/>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Strony powinny dążyć do polubownego rozwiązywania sporów, w  szczególności do zawezwania do próby ugodowej  określonej przepisami 184-186 Kodeksu postępowania cywilnego.</w:t>
      </w:r>
    </w:p>
    <w:p w14:paraId="78FC83D5" w14:textId="77777777" w:rsidR="00AC10DD" w:rsidRDefault="00AC10DD" w:rsidP="00AC10DD">
      <w:pPr>
        <w:numPr>
          <w:ilvl w:val="0"/>
          <w:numId w:val="52"/>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lastRenderedPageBreak/>
        <w:t>Spory mogące wynikać z realizacji niniejszej umowy będą rozstrzygnięte przez Sąd właściwy dla siedziby Zamawiającego.</w:t>
      </w:r>
    </w:p>
    <w:p w14:paraId="0A5A697C" w14:textId="77777777" w:rsidR="00AC10DD" w:rsidRDefault="00AC10DD" w:rsidP="00AC10DD">
      <w:pPr>
        <w:numPr>
          <w:ilvl w:val="0"/>
          <w:numId w:val="52"/>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Niniejszą umowę sporządzono w dwóch (2) jednobrzmiących egzemplarzach po jednym (1) egzemplarzu dla każdej ze Stron.</w:t>
      </w:r>
    </w:p>
    <w:p w14:paraId="498D6B20" w14:textId="77777777" w:rsidR="00AC10DD" w:rsidRDefault="00AC10DD" w:rsidP="00AC10DD">
      <w:pPr>
        <w:spacing w:before="120" w:after="120"/>
        <w:ind w:firstLine="708"/>
        <w:rPr>
          <w:rFonts w:ascii="Verdana" w:hAnsi="Verdana" w:cs="Arial"/>
          <w:b/>
          <w:sz w:val="18"/>
          <w:szCs w:val="18"/>
          <w:lang w:eastAsia="en-US"/>
        </w:rPr>
      </w:pPr>
    </w:p>
    <w:p w14:paraId="5153837D" w14:textId="77777777" w:rsidR="00AC10DD" w:rsidRDefault="00AC10DD" w:rsidP="00AC10DD">
      <w:pPr>
        <w:spacing w:before="120" w:after="120"/>
        <w:ind w:firstLine="708"/>
        <w:rPr>
          <w:rFonts w:ascii="Verdana" w:hAnsi="Verdana" w:cs="Arial"/>
          <w:b/>
          <w:sz w:val="18"/>
          <w:szCs w:val="18"/>
        </w:rPr>
      </w:pPr>
      <w:r>
        <w:rPr>
          <w:rFonts w:ascii="Verdana" w:hAnsi="Verdana" w:cs="Arial"/>
          <w:b/>
          <w:sz w:val="18"/>
          <w:szCs w:val="18"/>
        </w:rPr>
        <w:t>ZAMAWIAJĄCY</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WYKONAWCA</w:t>
      </w:r>
    </w:p>
    <w:p w14:paraId="0BE83C96" w14:textId="77777777" w:rsidR="00AC10DD" w:rsidRDefault="00AC10DD" w:rsidP="00AC10DD">
      <w:pPr>
        <w:spacing w:before="120" w:after="120"/>
        <w:ind w:left="2124" w:firstLine="708"/>
        <w:rPr>
          <w:rFonts w:ascii="Adagio_Slab" w:hAnsi="Adagio_Slab"/>
          <w:sz w:val="18"/>
          <w:szCs w:val="18"/>
        </w:rPr>
      </w:pPr>
    </w:p>
    <w:p w14:paraId="676908BA" w14:textId="77777777" w:rsidR="00AC10DD" w:rsidRPr="00C24411" w:rsidRDefault="00AC10DD" w:rsidP="00AC10DD">
      <w:pPr>
        <w:spacing w:before="120" w:after="120"/>
        <w:ind w:left="2124" w:firstLine="708"/>
        <w:rPr>
          <w:rFonts w:ascii="Adagio_Slab" w:hAnsi="Adagio_Slab"/>
          <w:sz w:val="18"/>
          <w:szCs w:val="18"/>
          <w:lang w:eastAsia="en-US"/>
        </w:rPr>
      </w:pPr>
    </w:p>
    <w:p w14:paraId="3A12D496" w14:textId="0B7543FB" w:rsidR="00883E99" w:rsidRPr="00C24411" w:rsidRDefault="00883E99" w:rsidP="00AC10DD">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20AF" w14:textId="77777777" w:rsidR="009F4B84" w:rsidRDefault="009F4B84" w:rsidP="00A71B40">
      <w:r>
        <w:separator/>
      </w:r>
    </w:p>
  </w:endnote>
  <w:endnote w:type="continuationSeparator" w:id="0">
    <w:p w14:paraId="08C874B8" w14:textId="77777777" w:rsidR="009F4B84" w:rsidRDefault="009F4B84"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AA4E08"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AA4E08">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AA4E08">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F300" w14:textId="77777777" w:rsidR="009F4B84" w:rsidRDefault="009F4B84" w:rsidP="00A71B40">
      <w:r>
        <w:separator/>
      </w:r>
    </w:p>
  </w:footnote>
  <w:footnote w:type="continuationSeparator" w:id="0">
    <w:p w14:paraId="0AC8F886" w14:textId="77777777" w:rsidR="009F4B84" w:rsidRDefault="009F4B84"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61E27269"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585184">
      <w:rPr>
        <w:sz w:val="16"/>
        <w:szCs w:val="16"/>
      </w:rPr>
      <w:t>6</w:t>
    </w:r>
    <w:r w:rsidR="00024AF9">
      <w:rPr>
        <w:sz w:val="16"/>
        <w:szCs w:val="16"/>
      </w:rPr>
      <w:t>9</w:t>
    </w:r>
    <w:r>
      <w:rPr>
        <w:sz w:val="16"/>
        <w:szCs w:val="16"/>
      </w:rPr>
      <w:t>.2023</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6B6A2644"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FC593F">
      <w:rPr>
        <w:iCs/>
        <w:color w:val="000000"/>
        <w:spacing w:val="4"/>
        <w:sz w:val="16"/>
        <w:szCs w:val="16"/>
      </w:rPr>
      <w:t>55</w:t>
    </w:r>
    <w:r>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608114BA"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5465D3">
      <w:rPr>
        <w:b/>
        <w:bCs/>
        <w:sz w:val="16"/>
        <w:szCs w:val="16"/>
      </w:rPr>
      <w:t>6</w:t>
    </w:r>
    <w:r w:rsidR="009C6638">
      <w:rPr>
        <w:b/>
        <w:bCs/>
        <w:sz w:val="16"/>
        <w:szCs w:val="16"/>
      </w:rPr>
      <w:t>9</w:t>
    </w:r>
    <w:r>
      <w:rPr>
        <w:b/>
        <w:bCs/>
        <w:sz w:val="16"/>
        <w:szCs w:val="16"/>
      </w:rPr>
      <w:t>.2023</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6495BD12" w:rsidR="00B85D72" w:rsidRDefault="00B85D72">
    <w:pPr>
      <w:pStyle w:val="Nagwek"/>
      <w:rPr>
        <w:sz w:val="16"/>
        <w:szCs w:val="16"/>
      </w:rPr>
    </w:pPr>
    <w:r>
      <w:rPr>
        <w:sz w:val="16"/>
        <w:szCs w:val="16"/>
      </w:rPr>
      <w:t xml:space="preserve"> MELBDZ.261.</w:t>
    </w:r>
    <w:r w:rsidR="005465D3">
      <w:rPr>
        <w:sz w:val="16"/>
        <w:szCs w:val="16"/>
      </w:rPr>
      <w:t>6</w:t>
    </w:r>
    <w:r w:rsidR="00AC10DD">
      <w:rPr>
        <w:sz w:val="16"/>
        <w:szCs w:val="16"/>
      </w:rPr>
      <w:t>9</w:t>
    </w:r>
    <w:r>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8C1F1C"/>
    <w:multiLevelType w:val="hybridMultilevel"/>
    <w:tmpl w:val="00A4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AC24A90"/>
    <w:multiLevelType w:val="hybridMultilevel"/>
    <w:tmpl w:val="99EA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3F2EED"/>
    <w:multiLevelType w:val="hybridMultilevel"/>
    <w:tmpl w:val="D7D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C106EB2"/>
    <w:multiLevelType w:val="hybridMultilevel"/>
    <w:tmpl w:val="FEB4E3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4"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335033"/>
    <w:multiLevelType w:val="hybridMultilevel"/>
    <w:tmpl w:val="2D94F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6B117FD"/>
    <w:multiLevelType w:val="hybridMultilevel"/>
    <w:tmpl w:val="0F0A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8704E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2F21885"/>
    <w:multiLevelType w:val="multilevel"/>
    <w:tmpl w:val="BAE45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03C7B06"/>
    <w:multiLevelType w:val="hybridMultilevel"/>
    <w:tmpl w:val="E2D82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8"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4"/>
  </w:num>
  <w:num w:numId="2" w16cid:durableId="858468198">
    <w:abstractNumId w:val="41"/>
  </w:num>
  <w:num w:numId="3" w16cid:durableId="216358279">
    <w:abstractNumId w:val="5"/>
  </w:num>
  <w:num w:numId="4" w16cid:durableId="420688148">
    <w:abstractNumId w:val="15"/>
  </w:num>
  <w:num w:numId="5" w16cid:durableId="1515918451">
    <w:abstractNumId w:val="44"/>
  </w:num>
  <w:num w:numId="6" w16cid:durableId="497886520">
    <w:abstractNumId w:val="38"/>
  </w:num>
  <w:num w:numId="7" w16cid:durableId="616719066">
    <w:abstractNumId w:val="57"/>
  </w:num>
  <w:num w:numId="8" w16cid:durableId="1407918120">
    <w:abstractNumId w:val="36"/>
  </w:num>
  <w:num w:numId="9" w16cid:durableId="1970012268">
    <w:abstractNumId w:val="29"/>
  </w:num>
  <w:num w:numId="10" w16cid:durableId="1475413109">
    <w:abstractNumId w:val="25"/>
  </w:num>
  <w:num w:numId="11" w16cid:durableId="1757087970">
    <w:abstractNumId w:val="1"/>
  </w:num>
  <w:num w:numId="12" w16cid:durableId="2112243426">
    <w:abstractNumId w:val="33"/>
  </w:num>
  <w:num w:numId="13" w16cid:durableId="509100303">
    <w:abstractNumId w:val="10"/>
  </w:num>
  <w:num w:numId="14" w16cid:durableId="2016953099">
    <w:abstractNumId w:val="37"/>
  </w:num>
  <w:num w:numId="15" w16cid:durableId="2081439058">
    <w:abstractNumId w:val="45"/>
  </w:num>
  <w:num w:numId="16" w16cid:durableId="717509742">
    <w:abstractNumId w:val="6"/>
  </w:num>
  <w:num w:numId="17" w16cid:durableId="2135442807">
    <w:abstractNumId w:val="24"/>
  </w:num>
  <w:num w:numId="18" w16cid:durableId="1434325671">
    <w:abstractNumId w:val="32"/>
  </w:num>
  <w:num w:numId="19" w16cid:durableId="905140248">
    <w:abstractNumId w:val="48"/>
  </w:num>
  <w:num w:numId="20" w16cid:durableId="907543352">
    <w:abstractNumId w:val="58"/>
  </w:num>
  <w:num w:numId="21" w16cid:durableId="723605146">
    <w:abstractNumId w:val="4"/>
  </w:num>
  <w:num w:numId="22" w16cid:durableId="827326844">
    <w:abstractNumId w:val="18"/>
  </w:num>
  <w:num w:numId="23" w16cid:durableId="1796950191">
    <w:abstractNumId w:val="19"/>
  </w:num>
  <w:num w:numId="24" w16cid:durableId="1131289945">
    <w:abstractNumId w:val="17"/>
  </w:num>
  <w:num w:numId="25" w16cid:durableId="496925910">
    <w:abstractNumId w:val="30"/>
  </w:num>
  <w:num w:numId="26" w16cid:durableId="1251892738">
    <w:abstractNumId w:val="28"/>
  </w:num>
  <w:num w:numId="27" w16cid:durableId="1583219549">
    <w:abstractNumId w:val="26"/>
  </w:num>
  <w:num w:numId="28" w16cid:durableId="505629340">
    <w:abstractNumId w:val="21"/>
  </w:num>
  <w:num w:numId="29" w16cid:durableId="11084273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40027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33260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102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9520901">
    <w:abstractNumId w:val="0"/>
    <w:lvlOverride w:ilvl="0">
      <w:startOverride w:val="1"/>
    </w:lvlOverride>
  </w:num>
  <w:num w:numId="34" w16cid:durableId="1300499360">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017528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8018584">
    <w:abstractNumId w:val="40"/>
  </w:num>
  <w:num w:numId="37" w16cid:durableId="1927958745">
    <w:abstractNumId w:val="23"/>
  </w:num>
  <w:num w:numId="38" w16cid:durableId="1134836771">
    <w:abstractNumId w:val="7"/>
  </w:num>
  <w:num w:numId="39" w16cid:durableId="978463298">
    <w:abstractNumId w:val="9"/>
  </w:num>
  <w:num w:numId="40" w16cid:durableId="1395277335">
    <w:abstractNumId w:val="55"/>
  </w:num>
  <w:num w:numId="41" w16cid:durableId="1282878991">
    <w:abstractNumId w:val="2"/>
  </w:num>
  <w:num w:numId="42" w16cid:durableId="782312367">
    <w:abstractNumId w:val="61"/>
  </w:num>
  <w:num w:numId="43" w16cid:durableId="711538992">
    <w:abstractNumId w:val="59"/>
  </w:num>
  <w:num w:numId="44" w16cid:durableId="521743136">
    <w:abstractNumId w:val="47"/>
  </w:num>
  <w:num w:numId="45" w16cid:durableId="1146624326">
    <w:abstractNumId w:val="46"/>
    <w:lvlOverride w:ilvl="0">
      <w:startOverride w:val="1"/>
    </w:lvlOverride>
    <w:lvlOverride w:ilvl="1"/>
    <w:lvlOverride w:ilvl="2"/>
    <w:lvlOverride w:ilvl="3"/>
    <w:lvlOverride w:ilvl="4"/>
    <w:lvlOverride w:ilvl="5"/>
    <w:lvlOverride w:ilvl="6"/>
    <w:lvlOverride w:ilvl="7"/>
    <w:lvlOverride w:ilvl="8"/>
  </w:num>
  <w:num w:numId="46" w16cid:durableId="1273438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47130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7785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88348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80281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92299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75727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3241353">
    <w:abstractNumId w:val="39"/>
  </w:num>
  <w:num w:numId="54" w16cid:durableId="581909320">
    <w:abstractNumId w:val="54"/>
  </w:num>
  <w:num w:numId="55" w16cid:durableId="698552205">
    <w:abstractNumId w:val="35"/>
  </w:num>
  <w:num w:numId="56" w16cid:durableId="2136484997">
    <w:abstractNumId w:val="31"/>
  </w:num>
  <w:num w:numId="57" w16cid:durableId="667753228">
    <w:abstractNumId w:val="16"/>
  </w:num>
  <w:num w:numId="58" w16cid:durableId="1420832817">
    <w:abstractNumId w:val="22"/>
  </w:num>
  <w:num w:numId="59" w16cid:durableId="1468817264">
    <w:abstractNumId w:val="11"/>
  </w:num>
  <w:num w:numId="60" w16cid:durableId="8216966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719"/>
    <w:rsid w:val="00023A5B"/>
    <w:rsid w:val="0002460F"/>
    <w:rsid w:val="00024AF9"/>
    <w:rsid w:val="00027EA3"/>
    <w:rsid w:val="0003185A"/>
    <w:rsid w:val="0003498D"/>
    <w:rsid w:val="00036E84"/>
    <w:rsid w:val="00041946"/>
    <w:rsid w:val="000427D5"/>
    <w:rsid w:val="00044150"/>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20DD"/>
    <w:rsid w:val="000F4229"/>
    <w:rsid w:val="000F4349"/>
    <w:rsid w:val="000F4FF0"/>
    <w:rsid w:val="000F65E1"/>
    <w:rsid w:val="00104DA9"/>
    <w:rsid w:val="00110622"/>
    <w:rsid w:val="001147F1"/>
    <w:rsid w:val="001246CF"/>
    <w:rsid w:val="00131285"/>
    <w:rsid w:val="00132FB4"/>
    <w:rsid w:val="0013764A"/>
    <w:rsid w:val="00137E8B"/>
    <w:rsid w:val="00144F20"/>
    <w:rsid w:val="001460F1"/>
    <w:rsid w:val="0014629C"/>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367E"/>
    <w:rsid w:val="001946DD"/>
    <w:rsid w:val="00194FF4"/>
    <w:rsid w:val="00195E38"/>
    <w:rsid w:val="001960FB"/>
    <w:rsid w:val="00196B2A"/>
    <w:rsid w:val="00196B63"/>
    <w:rsid w:val="00197469"/>
    <w:rsid w:val="001A1012"/>
    <w:rsid w:val="001A2531"/>
    <w:rsid w:val="001A253F"/>
    <w:rsid w:val="001A3705"/>
    <w:rsid w:val="001A4E72"/>
    <w:rsid w:val="001A5BEA"/>
    <w:rsid w:val="001A5DDB"/>
    <w:rsid w:val="001A60B9"/>
    <w:rsid w:val="001A7751"/>
    <w:rsid w:val="001B6AE9"/>
    <w:rsid w:val="001B6FA3"/>
    <w:rsid w:val="001B72BF"/>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6C03"/>
    <w:rsid w:val="00297312"/>
    <w:rsid w:val="002A21B3"/>
    <w:rsid w:val="002A51C0"/>
    <w:rsid w:val="002A52AA"/>
    <w:rsid w:val="002B1251"/>
    <w:rsid w:val="002B16FA"/>
    <w:rsid w:val="002B30A2"/>
    <w:rsid w:val="002B5B24"/>
    <w:rsid w:val="002B649D"/>
    <w:rsid w:val="002B79A0"/>
    <w:rsid w:val="002C1711"/>
    <w:rsid w:val="002C3FBE"/>
    <w:rsid w:val="002C4688"/>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0454"/>
    <w:rsid w:val="00352CD8"/>
    <w:rsid w:val="00357E63"/>
    <w:rsid w:val="00365222"/>
    <w:rsid w:val="00371C51"/>
    <w:rsid w:val="00376CCC"/>
    <w:rsid w:val="00380932"/>
    <w:rsid w:val="00385864"/>
    <w:rsid w:val="00392917"/>
    <w:rsid w:val="00394FB8"/>
    <w:rsid w:val="0039674B"/>
    <w:rsid w:val="003B222D"/>
    <w:rsid w:val="003B5462"/>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051CF"/>
    <w:rsid w:val="00513FDF"/>
    <w:rsid w:val="00520602"/>
    <w:rsid w:val="005216C8"/>
    <w:rsid w:val="00523A99"/>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7B43"/>
    <w:rsid w:val="005A0756"/>
    <w:rsid w:val="005A62C9"/>
    <w:rsid w:val="005A6BF0"/>
    <w:rsid w:val="005A7041"/>
    <w:rsid w:val="005A784C"/>
    <w:rsid w:val="005B2042"/>
    <w:rsid w:val="005B2421"/>
    <w:rsid w:val="005B5A54"/>
    <w:rsid w:val="005B7109"/>
    <w:rsid w:val="005C6CB7"/>
    <w:rsid w:val="005D093A"/>
    <w:rsid w:val="005D0AA8"/>
    <w:rsid w:val="005D1432"/>
    <w:rsid w:val="005D4520"/>
    <w:rsid w:val="005D4A4C"/>
    <w:rsid w:val="005D57F3"/>
    <w:rsid w:val="005D5EFC"/>
    <w:rsid w:val="005E0DFC"/>
    <w:rsid w:val="005E4A80"/>
    <w:rsid w:val="005E7EA2"/>
    <w:rsid w:val="005F517F"/>
    <w:rsid w:val="005F692A"/>
    <w:rsid w:val="005F7071"/>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30F"/>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3995"/>
    <w:rsid w:val="006E648E"/>
    <w:rsid w:val="006F3917"/>
    <w:rsid w:val="006F3E88"/>
    <w:rsid w:val="006F4CDB"/>
    <w:rsid w:val="006F5076"/>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3420"/>
    <w:rsid w:val="007B4B0A"/>
    <w:rsid w:val="007B75CD"/>
    <w:rsid w:val="007C0359"/>
    <w:rsid w:val="007C0C48"/>
    <w:rsid w:val="007C4DA0"/>
    <w:rsid w:val="007C5EA3"/>
    <w:rsid w:val="007C77D5"/>
    <w:rsid w:val="007D2269"/>
    <w:rsid w:val="007E1284"/>
    <w:rsid w:val="007E199A"/>
    <w:rsid w:val="007E3B64"/>
    <w:rsid w:val="007F5792"/>
    <w:rsid w:val="007F6194"/>
    <w:rsid w:val="008019CF"/>
    <w:rsid w:val="00801A21"/>
    <w:rsid w:val="00810018"/>
    <w:rsid w:val="00814E18"/>
    <w:rsid w:val="0081506B"/>
    <w:rsid w:val="008169E9"/>
    <w:rsid w:val="00820226"/>
    <w:rsid w:val="00825878"/>
    <w:rsid w:val="008262F1"/>
    <w:rsid w:val="00836D05"/>
    <w:rsid w:val="00840E25"/>
    <w:rsid w:val="008413B2"/>
    <w:rsid w:val="008425AE"/>
    <w:rsid w:val="00846394"/>
    <w:rsid w:val="00850039"/>
    <w:rsid w:val="00861831"/>
    <w:rsid w:val="00862B7E"/>
    <w:rsid w:val="00866173"/>
    <w:rsid w:val="008669E6"/>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449D"/>
    <w:rsid w:val="008D5968"/>
    <w:rsid w:val="008D64F7"/>
    <w:rsid w:val="008E3D04"/>
    <w:rsid w:val="008E7D82"/>
    <w:rsid w:val="008F0947"/>
    <w:rsid w:val="008F1927"/>
    <w:rsid w:val="009002E4"/>
    <w:rsid w:val="00900759"/>
    <w:rsid w:val="00900CD2"/>
    <w:rsid w:val="00902214"/>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054F"/>
    <w:rsid w:val="0099690E"/>
    <w:rsid w:val="009A1682"/>
    <w:rsid w:val="009A5A7A"/>
    <w:rsid w:val="009B0CF2"/>
    <w:rsid w:val="009B1BAB"/>
    <w:rsid w:val="009B4F1A"/>
    <w:rsid w:val="009B647A"/>
    <w:rsid w:val="009B7504"/>
    <w:rsid w:val="009C28A6"/>
    <w:rsid w:val="009C53F9"/>
    <w:rsid w:val="009C6638"/>
    <w:rsid w:val="009D34C3"/>
    <w:rsid w:val="009D68B4"/>
    <w:rsid w:val="009D7B1F"/>
    <w:rsid w:val="009E795B"/>
    <w:rsid w:val="009F3682"/>
    <w:rsid w:val="009F460D"/>
    <w:rsid w:val="009F4B84"/>
    <w:rsid w:val="009F7631"/>
    <w:rsid w:val="009F783C"/>
    <w:rsid w:val="00A00F71"/>
    <w:rsid w:val="00A01AAB"/>
    <w:rsid w:val="00A02054"/>
    <w:rsid w:val="00A04F3C"/>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8A1"/>
    <w:rsid w:val="00A80DCB"/>
    <w:rsid w:val="00A82B3A"/>
    <w:rsid w:val="00A834C1"/>
    <w:rsid w:val="00A83D63"/>
    <w:rsid w:val="00A924F2"/>
    <w:rsid w:val="00A958B6"/>
    <w:rsid w:val="00A9754E"/>
    <w:rsid w:val="00A978F5"/>
    <w:rsid w:val="00AA027A"/>
    <w:rsid w:val="00AA4E08"/>
    <w:rsid w:val="00AA6E19"/>
    <w:rsid w:val="00AB23DF"/>
    <w:rsid w:val="00AB60DD"/>
    <w:rsid w:val="00AB661E"/>
    <w:rsid w:val="00AC049A"/>
    <w:rsid w:val="00AC10DD"/>
    <w:rsid w:val="00AC2290"/>
    <w:rsid w:val="00AC3940"/>
    <w:rsid w:val="00AD24CD"/>
    <w:rsid w:val="00AD50A6"/>
    <w:rsid w:val="00AD60A0"/>
    <w:rsid w:val="00AE1D16"/>
    <w:rsid w:val="00AE7A2A"/>
    <w:rsid w:val="00AF35A1"/>
    <w:rsid w:val="00AF3815"/>
    <w:rsid w:val="00B00B34"/>
    <w:rsid w:val="00B07C79"/>
    <w:rsid w:val="00B205C4"/>
    <w:rsid w:val="00B2374D"/>
    <w:rsid w:val="00B326F8"/>
    <w:rsid w:val="00B33048"/>
    <w:rsid w:val="00B346D2"/>
    <w:rsid w:val="00B50DA2"/>
    <w:rsid w:val="00B50FED"/>
    <w:rsid w:val="00B5566D"/>
    <w:rsid w:val="00B61749"/>
    <w:rsid w:val="00B65728"/>
    <w:rsid w:val="00B66C69"/>
    <w:rsid w:val="00B66E9E"/>
    <w:rsid w:val="00B73BA2"/>
    <w:rsid w:val="00B74C18"/>
    <w:rsid w:val="00B8074C"/>
    <w:rsid w:val="00B83756"/>
    <w:rsid w:val="00B83C0E"/>
    <w:rsid w:val="00B8585E"/>
    <w:rsid w:val="00B85D72"/>
    <w:rsid w:val="00B87E32"/>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30AF"/>
    <w:rsid w:val="00BD39F1"/>
    <w:rsid w:val="00BD5477"/>
    <w:rsid w:val="00BD799E"/>
    <w:rsid w:val="00BE35E8"/>
    <w:rsid w:val="00BF0A9C"/>
    <w:rsid w:val="00C00E64"/>
    <w:rsid w:val="00C02985"/>
    <w:rsid w:val="00C052D1"/>
    <w:rsid w:val="00C11308"/>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646"/>
    <w:rsid w:val="00C60AA1"/>
    <w:rsid w:val="00C71B9A"/>
    <w:rsid w:val="00C73936"/>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17F14"/>
    <w:rsid w:val="00D20AD8"/>
    <w:rsid w:val="00D226D4"/>
    <w:rsid w:val="00D24FD5"/>
    <w:rsid w:val="00D27965"/>
    <w:rsid w:val="00D3463A"/>
    <w:rsid w:val="00D36F1A"/>
    <w:rsid w:val="00D37BD5"/>
    <w:rsid w:val="00D458F4"/>
    <w:rsid w:val="00D46FF0"/>
    <w:rsid w:val="00D4722E"/>
    <w:rsid w:val="00D5563C"/>
    <w:rsid w:val="00D606BD"/>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A532E"/>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EC4"/>
    <w:rsid w:val="00E62AB7"/>
    <w:rsid w:val="00E64B54"/>
    <w:rsid w:val="00E6513B"/>
    <w:rsid w:val="00E66D9A"/>
    <w:rsid w:val="00E67A13"/>
    <w:rsid w:val="00E716C3"/>
    <w:rsid w:val="00E82033"/>
    <w:rsid w:val="00E824A0"/>
    <w:rsid w:val="00E85C69"/>
    <w:rsid w:val="00E945AE"/>
    <w:rsid w:val="00EA3A0C"/>
    <w:rsid w:val="00EA47BB"/>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0852"/>
    <w:rsid w:val="00F516F0"/>
    <w:rsid w:val="00F51D09"/>
    <w:rsid w:val="00F5413D"/>
    <w:rsid w:val="00F54150"/>
    <w:rsid w:val="00F553D5"/>
    <w:rsid w:val="00F60377"/>
    <w:rsid w:val="00F62EA5"/>
    <w:rsid w:val="00F70970"/>
    <w:rsid w:val="00F81269"/>
    <w:rsid w:val="00F82851"/>
    <w:rsid w:val="00F838C8"/>
    <w:rsid w:val="00F9245E"/>
    <w:rsid w:val="00F92969"/>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3DE2"/>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770764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8175</Words>
  <Characters>49056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2023-11-20T08:57:00Z</cp:lastPrinted>
  <dcterms:created xsi:type="dcterms:W3CDTF">2023-11-22T09:17:00Z</dcterms:created>
  <dcterms:modified xsi:type="dcterms:W3CDTF">2023-11-22T09:17:00Z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