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33780" w:rsidRDefault="00EA4709">
      <w:pPr>
        <w:jc w:val="center"/>
        <w:rPr>
          <w:b/>
          <w:sz w:val="34"/>
          <w:szCs w:val="34"/>
        </w:rPr>
      </w:pPr>
      <w:r>
        <w:rPr>
          <w:b/>
          <w:sz w:val="34"/>
          <w:szCs w:val="34"/>
        </w:rPr>
        <w:t>SPECYFIKACJA WARUNKÓW ZAMÓWIENIA</w:t>
      </w:r>
    </w:p>
    <w:p w14:paraId="00000002" w14:textId="77777777" w:rsidR="00C33780" w:rsidRDefault="00C33780">
      <w:pPr>
        <w:jc w:val="center"/>
      </w:pPr>
    </w:p>
    <w:p w14:paraId="00000003" w14:textId="77777777" w:rsidR="00C33780" w:rsidRDefault="00C33780">
      <w:pPr>
        <w:jc w:val="center"/>
      </w:pPr>
    </w:p>
    <w:p w14:paraId="00000004" w14:textId="77777777" w:rsidR="00C33780" w:rsidRDefault="00EA4709">
      <w:pPr>
        <w:jc w:val="center"/>
        <w:rPr>
          <w:b/>
        </w:rPr>
      </w:pPr>
      <w:r>
        <w:rPr>
          <w:b/>
        </w:rPr>
        <w:t>ZAMAWIAJĄCY:</w:t>
      </w:r>
    </w:p>
    <w:p w14:paraId="00000005" w14:textId="40973519" w:rsidR="00C33780" w:rsidRPr="00EA4709" w:rsidRDefault="00EA4709">
      <w:pPr>
        <w:jc w:val="center"/>
        <w:rPr>
          <w:b/>
          <w:sz w:val="26"/>
          <w:szCs w:val="26"/>
        </w:rPr>
      </w:pPr>
      <w:r w:rsidRPr="00EA4709">
        <w:rPr>
          <w:b/>
        </w:rPr>
        <w:t>KRAJOWY OŚRODEK PSYCHIATRII SĄDOWEJ DLA NIELETNICH W GARWOLINIE</w:t>
      </w:r>
    </w:p>
    <w:p w14:paraId="00000006" w14:textId="77777777" w:rsidR="00C33780" w:rsidRDefault="00C33780">
      <w:pPr>
        <w:jc w:val="center"/>
        <w:rPr>
          <w:sz w:val="26"/>
          <w:szCs w:val="26"/>
        </w:rPr>
      </w:pPr>
    </w:p>
    <w:p w14:paraId="6350E1D8" w14:textId="77777777" w:rsidR="00EA4709" w:rsidRDefault="00EA4709">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(Dz. U. z 2019 r. poz. 2019) – dalej ustawy PZP na</w:t>
      </w:r>
    </w:p>
    <w:p w14:paraId="686FCFEB" w14:textId="77777777" w:rsidR="00EA4709" w:rsidRDefault="00EA4709">
      <w:pPr>
        <w:spacing w:before="240" w:line="360" w:lineRule="auto"/>
        <w:jc w:val="center"/>
        <w:rPr>
          <w:sz w:val="20"/>
          <w:szCs w:val="20"/>
        </w:rPr>
      </w:pPr>
      <w:r>
        <w:rPr>
          <w:sz w:val="20"/>
          <w:szCs w:val="20"/>
        </w:rPr>
        <w:t>DOSTAWY</w:t>
      </w:r>
    </w:p>
    <w:p w14:paraId="00000007" w14:textId="6BA9B41E" w:rsidR="00C33780" w:rsidRDefault="00EA4709">
      <w:pPr>
        <w:spacing w:before="240" w:line="360" w:lineRule="auto"/>
        <w:jc w:val="center"/>
        <w:rPr>
          <w:sz w:val="20"/>
          <w:szCs w:val="20"/>
        </w:rPr>
      </w:pPr>
      <w:r>
        <w:rPr>
          <w:sz w:val="20"/>
          <w:szCs w:val="20"/>
        </w:rPr>
        <w:t> </w:t>
      </w:r>
      <w:proofErr w:type="spellStart"/>
      <w:r>
        <w:rPr>
          <w:sz w:val="20"/>
          <w:szCs w:val="20"/>
        </w:rPr>
        <w:t>pn</w:t>
      </w:r>
      <w:proofErr w:type="spellEnd"/>
      <w:r>
        <w:rPr>
          <w:sz w:val="20"/>
          <w:szCs w:val="20"/>
        </w:rPr>
        <w:t>:</w:t>
      </w:r>
    </w:p>
    <w:p w14:paraId="00000008" w14:textId="77777777" w:rsidR="00C33780" w:rsidRDefault="00C33780">
      <w:pPr>
        <w:jc w:val="center"/>
      </w:pPr>
    </w:p>
    <w:p w14:paraId="00000009" w14:textId="77777777" w:rsidR="00C33780" w:rsidRDefault="00C33780">
      <w:pPr>
        <w:jc w:val="center"/>
      </w:pPr>
    </w:p>
    <w:p w14:paraId="0000000A" w14:textId="77777777" w:rsidR="00C33780" w:rsidRDefault="00C33780">
      <w:pPr>
        <w:jc w:val="center"/>
      </w:pPr>
    </w:p>
    <w:p w14:paraId="0000000B" w14:textId="77777777" w:rsidR="00C33780" w:rsidRDefault="00C33780">
      <w:pPr>
        <w:jc w:val="center"/>
      </w:pPr>
    </w:p>
    <w:p w14:paraId="0000000C" w14:textId="77777777" w:rsidR="00C33780" w:rsidRDefault="00C33780"/>
    <w:p w14:paraId="0000000D" w14:textId="77777777" w:rsidR="00C33780" w:rsidRDefault="00C33780">
      <w:pPr>
        <w:jc w:val="center"/>
      </w:pPr>
    </w:p>
    <w:p w14:paraId="0000000E" w14:textId="77777777" w:rsidR="00C33780" w:rsidRDefault="00C33780">
      <w:pPr>
        <w:jc w:val="center"/>
      </w:pPr>
    </w:p>
    <w:p w14:paraId="0000000F" w14:textId="4918D52D" w:rsidR="00C33780" w:rsidRPr="00EA4709" w:rsidRDefault="009823E7">
      <w:pPr>
        <w:jc w:val="center"/>
        <w:rPr>
          <w:b/>
          <w:sz w:val="32"/>
          <w:szCs w:val="32"/>
        </w:rPr>
      </w:pPr>
      <w:r>
        <w:rPr>
          <w:b/>
          <w:sz w:val="32"/>
          <w:szCs w:val="32"/>
        </w:rPr>
        <w:t>DOSTAWA MEBLI DLA PACJENÓW</w:t>
      </w:r>
      <w:r w:rsidR="00EA4709" w:rsidRPr="00EA4709">
        <w:rPr>
          <w:b/>
          <w:sz w:val="32"/>
          <w:szCs w:val="32"/>
        </w:rPr>
        <w:t xml:space="preserve"> KRAJOWEGO OŚRODKA PSYCHIATRII SADOWEJ DLA NIELETNICH W GARWOLINIE</w:t>
      </w:r>
    </w:p>
    <w:p w14:paraId="00000010" w14:textId="77777777" w:rsidR="00C33780" w:rsidRDefault="00C33780">
      <w:pPr>
        <w:jc w:val="center"/>
        <w:rPr>
          <w:sz w:val="16"/>
          <w:szCs w:val="16"/>
        </w:rPr>
      </w:pPr>
    </w:p>
    <w:p w14:paraId="00000011" w14:textId="6F03A5A3" w:rsidR="00C33780" w:rsidRDefault="00EA4709">
      <w:pPr>
        <w:jc w:val="center"/>
        <w:rPr>
          <w:b/>
          <w:color w:val="FF9900"/>
        </w:rPr>
      </w:pPr>
      <w:r>
        <w:t xml:space="preserve">Nr postępowania: </w:t>
      </w:r>
      <w:r w:rsidRPr="00EA4709">
        <w:rPr>
          <w:sz w:val="20"/>
          <w:szCs w:val="20"/>
        </w:rPr>
        <w:t>KOPSN/PN</w:t>
      </w:r>
      <w:r w:rsidR="00847982">
        <w:rPr>
          <w:sz w:val="20"/>
          <w:szCs w:val="20"/>
        </w:rPr>
        <w:t>6</w:t>
      </w:r>
      <w:r w:rsidRPr="00EA4709">
        <w:rPr>
          <w:sz w:val="20"/>
          <w:szCs w:val="20"/>
        </w:rPr>
        <w:t>/2021</w:t>
      </w:r>
    </w:p>
    <w:p w14:paraId="00000012" w14:textId="77777777" w:rsidR="00C33780" w:rsidRDefault="00C33780">
      <w:pPr>
        <w:jc w:val="center"/>
      </w:pPr>
    </w:p>
    <w:p w14:paraId="00000013" w14:textId="77777777" w:rsidR="00C33780" w:rsidRDefault="00C33780">
      <w:pPr>
        <w:jc w:val="center"/>
      </w:pPr>
    </w:p>
    <w:p w14:paraId="00000014" w14:textId="77777777" w:rsidR="00C33780" w:rsidRDefault="00C33780">
      <w:pPr>
        <w:jc w:val="center"/>
      </w:pPr>
    </w:p>
    <w:p w14:paraId="00000015" w14:textId="77777777" w:rsidR="00C33780" w:rsidRDefault="00C33780">
      <w:pPr>
        <w:jc w:val="center"/>
      </w:pPr>
    </w:p>
    <w:p w14:paraId="0000001C" w14:textId="77777777" w:rsidR="00C33780" w:rsidRDefault="00C33780">
      <w:pPr>
        <w:jc w:val="center"/>
      </w:pPr>
    </w:p>
    <w:p w14:paraId="0000001D" w14:textId="77777777" w:rsidR="00C33780" w:rsidRDefault="00C33780">
      <w:pPr>
        <w:jc w:val="center"/>
      </w:pPr>
    </w:p>
    <w:p w14:paraId="0000001E" w14:textId="77777777" w:rsidR="00C33780" w:rsidRDefault="00C33780">
      <w:pPr>
        <w:jc w:val="center"/>
      </w:pPr>
    </w:p>
    <w:p w14:paraId="0000001F" w14:textId="77777777" w:rsidR="00C33780" w:rsidRDefault="00C33780">
      <w:pPr>
        <w:jc w:val="center"/>
      </w:pPr>
    </w:p>
    <w:p w14:paraId="00000020" w14:textId="77777777" w:rsidR="00C33780" w:rsidRDefault="00C33780">
      <w:pPr>
        <w:jc w:val="center"/>
      </w:pPr>
    </w:p>
    <w:p w14:paraId="00000021" w14:textId="77777777" w:rsidR="00C33780" w:rsidRDefault="00C33780">
      <w:pPr>
        <w:jc w:val="center"/>
      </w:pPr>
    </w:p>
    <w:p w14:paraId="00000022" w14:textId="77777777" w:rsidR="00C33780" w:rsidRDefault="00C33780">
      <w:pPr>
        <w:jc w:val="center"/>
      </w:pPr>
    </w:p>
    <w:p w14:paraId="00000023" w14:textId="77777777" w:rsidR="00C33780" w:rsidRDefault="00C33780">
      <w:pPr>
        <w:jc w:val="center"/>
      </w:pPr>
    </w:p>
    <w:p w14:paraId="00000024" w14:textId="77777777" w:rsidR="00C33780" w:rsidRDefault="00C33780"/>
    <w:p w14:paraId="00000025" w14:textId="77777777" w:rsidR="00C33780" w:rsidRDefault="00C33780"/>
    <w:p w14:paraId="00000026" w14:textId="77777777" w:rsidR="00C33780" w:rsidRDefault="00C33780">
      <w:pPr>
        <w:jc w:val="center"/>
      </w:pPr>
    </w:p>
    <w:p w14:paraId="00000027" w14:textId="77777777" w:rsidR="00C33780" w:rsidRDefault="00C33780">
      <w:pPr>
        <w:jc w:val="center"/>
      </w:pPr>
    </w:p>
    <w:p w14:paraId="00000028" w14:textId="16E20F0A" w:rsidR="00C33780" w:rsidRDefault="00847982">
      <w:pPr>
        <w:jc w:val="center"/>
        <w:rPr>
          <w:b/>
        </w:rPr>
      </w:pPr>
      <w:r>
        <w:rPr>
          <w:b/>
        </w:rPr>
        <w:t>08</w:t>
      </w:r>
      <w:r w:rsidR="002F5C6B">
        <w:rPr>
          <w:b/>
        </w:rPr>
        <w:t>.</w:t>
      </w:r>
      <w:r w:rsidR="009823E7">
        <w:rPr>
          <w:b/>
        </w:rPr>
        <w:t>1</w:t>
      </w:r>
      <w:r>
        <w:rPr>
          <w:b/>
        </w:rPr>
        <w:t>1</w:t>
      </w:r>
      <w:r w:rsidR="002F5C6B">
        <w:rPr>
          <w:b/>
        </w:rPr>
        <w:t>.</w:t>
      </w:r>
      <w:r w:rsidR="00EA4709">
        <w:rPr>
          <w:b/>
        </w:rPr>
        <w:t>2021</w:t>
      </w:r>
    </w:p>
    <w:p w14:paraId="00000029" w14:textId="77777777" w:rsidR="00C33780" w:rsidRDefault="00C33780"/>
    <w:p w14:paraId="0000002A" w14:textId="77777777" w:rsidR="00C33780" w:rsidRDefault="00EA4709">
      <w:pPr>
        <w:rPr>
          <w:b/>
          <w:sz w:val="24"/>
          <w:szCs w:val="24"/>
        </w:rPr>
      </w:pPr>
      <w:r>
        <w:br w:type="page"/>
      </w:r>
    </w:p>
    <w:p w14:paraId="0000002B" w14:textId="77777777" w:rsidR="00C33780" w:rsidRDefault="00EA4709">
      <w:pPr>
        <w:jc w:val="center"/>
        <w:rPr>
          <w:b/>
          <w:sz w:val="28"/>
          <w:szCs w:val="28"/>
        </w:rPr>
      </w:pPr>
      <w:r>
        <w:rPr>
          <w:b/>
          <w:sz w:val="30"/>
          <w:szCs w:val="30"/>
        </w:rPr>
        <w:lastRenderedPageBreak/>
        <w:t>SPIS TREŚCI</w:t>
      </w:r>
    </w:p>
    <w:sdt>
      <w:sdtPr>
        <w:id w:val="-1651594892"/>
        <w:docPartObj>
          <w:docPartGallery w:val="Table of Contents"/>
          <w:docPartUnique/>
        </w:docPartObj>
      </w:sdtPr>
      <w:sdtEndPr/>
      <w:sdtContent>
        <w:p w14:paraId="0000002C" w14:textId="5B401BCF" w:rsidR="00C33780" w:rsidRDefault="00EA4709">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r>
            <w:fldChar w:fldCharType="begin"/>
          </w:r>
          <w:r>
            <w:instrText xml:space="preserve"> PAGEREF _kabgz8l7slm3 \h </w:instrText>
          </w:r>
          <w:r>
            <w:fldChar w:fldCharType="separate"/>
          </w:r>
          <w:r w:rsidR="00847982">
            <w:rPr>
              <w:noProof/>
            </w:rPr>
            <w:t>3</w:t>
          </w:r>
          <w:r>
            <w:fldChar w:fldCharType="end"/>
          </w:r>
        </w:p>
        <w:p w14:paraId="0000002D" w14:textId="1FD1B3F7" w:rsidR="00C33780" w:rsidRDefault="00953426">
          <w:pPr>
            <w:tabs>
              <w:tab w:val="right" w:pos="9025"/>
            </w:tabs>
            <w:spacing w:before="200" w:line="240" w:lineRule="auto"/>
            <w:rPr>
              <w:b/>
              <w:color w:val="000000"/>
            </w:rPr>
          </w:pPr>
          <w:hyperlink w:anchor="_qj2p3iyqlwum">
            <w:r w:rsidR="00EA4709">
              <w:rPr>
                <w:b/>
                <w:color w:val="000000"/>
              </w:rPr>
              <w:t>II. Ochrona danych osobowych</w:t>
            </w:r>
          </w:hyperlink>
          <w:r w:rsidR="00EA4709">
            <w:rPr>
              <w:b/>
              <w:color w:val="000000"/>
            </w:rPr>
            <w:tab/>
          </w:r>
          <w:r w:rsidR="00EA4709">
            <w:fldChar w:fldCharType="begin"/>
          </w:r>
          <w:r w:rsidR="00EA4709">
            <w:instrText xml:space="preserve"> PAGEREF _qj2p3iyqlwum \h </w:instrText>
          </w:r>
          <w:r w:rsidR="00EA4709">
            <w:fldChar w:fldCharType="separate"/>
          </w:r>
          <w:r w:rsidR="00847982">
            <w:rPr>
              <w:noProof/>
            </w:rPr>
            <w:t>3</w:t>
          </w:r>
          <w:r w:rsidR="00EA4709">
            <w:fldChar w:fldCharType="end"/>
          </w:r>
        </w:p>
        <w:p w14:paraId="0000002E" w14:textId="3911D24B" w:rsidR="00C33780" w:rsidRDefault="00953426">
          <w:pPr>
            <w:tabs>
              <w:tab w:val="right" w:pos="9025"/>
            </w:tabs>
            <w:spacing w:before="200" w:line="240" w:lineRule="auto"/>
            <w:rPr>
              <w:b/>
              <w:color w:val="000000"/>
            </w:rPr>
          </w:pPr>
          <w:hyperlink w:anchor="_epsepounxnv1">
            <w:r w:rsidR="00EA4709">
              <w:rPr>
                <w:b/>
                <w:color w:val="000000"/>
              </w:rPr>
              <w:t>III. Tryb udzielania zamówienia</w:t>
            </w:r>
          </w:hyperlink>
          <w:r w:rsidR="00EA4709">
            <w:rPr>
              <w:b/>
              <w:color w:val="000000"/>
            </w:rPr>
            <w:tab/>
          </w:r>
          <w:r w:rsidR="00EA4709">
            <w:fldChar w:fldCharType="begin"/>
          </w:r>
          <w:r w:rsidR="00EA4709">
            <w:instrText xml:space="preserve"> PAGEREF _epsepounxnv1 \h </w:instrText>
          </w:r>
          <w:r w:rsidR="00EA4709">
            <w:fldChar w:fldCharType="separate"/>
          </w:r>
          <w:r w:rsidR="00847982">
            <w:rPr>
              <w:noProof/>
            </w:rPr>
            <w:t>5</w:t>
          </w:r>
          <w:r w:rsidR="00EA4709">
            <w:fldChar w:fldCharType="end"/>
          </w:r>
        </w:p>
        <w:p w14:paraId="0000002F" w14:textId="2C592E1F" w:rsidR="00C33780" w:rsidRDefault="00953426">
          <w:pPr>
            <w:tabs>
              <w:tab w:val="right" w:pos="9025"/>
            </w:tabs>
            <w:spacing w:before="200" w:line="240" w:lineRule="auto"/>
            <w:rPr>
              <w:b/>
              <w:color w:val="000000"/>
            </w:rPr>
          </w:pPr>
          <w:hyperlink w:anchor="_x24vtaagcm5x">
            <w:r w:rsidR="00EA4709">
              <w:rPr>
                <w:b/>
                <w:color w:val="000000"/>
              </w:rPr>
              <w:t>IV. Opis przedmiotu zamówienia</w:t>
            </w:r>
          </w:hyperlink>
          <w:r w:rsidR="00EA4709">
            <w:rPr>
              <w:b/>
              <w:color w:val="000000"/>
            </w:rPr>
            <w:tab/>
          </w:r>
          <w:r w:rsidR="00EA4709">
            <w:fldChar w:fldCharType="begin"/>
          </w:r>
          <w:r w:rsidR="00EA4709">
            <w:instrText xml:space="preserve"> PAGEREF _x24vtaagcm5x \h </w:instrText>
          </w:r>
          <w:r w:rsidR="00EA4709">
            <w:fldChar w:fldCharType="separate"/>
          </w:r>
          <w:r w:rsidR="00847982">
            <w:rPr>
              <w:noProof/>
            </w:rPr>
            <w:t>5</w:t>
          </w:r>
          <w:r w:rsidR="00EA4709">
            <w:fldChar w:fldCharType="end"/>
          </w:r>
        </w:p>
        <w:p w14:paraId="00000030" w14:textId="06F8707F" w:rsidR="00C33780" w:rsidRDefault="00953426">
          <w:pPr>
            <w:tabs>
              <w:tab w:val="right" w:pos="9025"/>
            </w:tabs>
            <w:spacing w:before="200" w:line="240" w:lineRule="auto"/>
            <w:rPr>
              <w:b/>
              <w:color w:val="000000"/>
            </w:rPr>
          </w:pPr>
          <w:hyperlink w:anchor="_s0i9odf430x7">
            <w:r w:rsidR="00EA4709">
              <w:rPr>
                <w:b/>
                <w:color w:val="000000"/>
              </w:rPr>
              <w:t>V. Wizja lokalna</w:t>
            </w:r>
          </w:hyperlink>
          <w:r w:rsidR="00EA4709">
            <w:rPr>
              <w:b/>
              <w:color w:val="000000"/>
            </w:rPr>
            <w:tab/>
          </w:r>
          <w:r w:rsidR="00EA4709">
            <w:fldChar w:fldCharType="begin"/>
          </w:r>
          <w:r w:rsidR="00EA4709">
            <w:instrText xml:space="preserve"> PAGEREF _s0i9odf430x7 \h </w:instrText>
          </w:r>
          <w:r w:rsidR="00EA4709">
            <w:fldChar w:fldCharType="separate"/>
          </w:r>
          <w:r w:rsidR="00847982">
            <w:rPr>
              <w:b/>
              <w:bCs/>
              <w:noProof/>
              <w:lang w:val="pl-PL"/>
            </w:rPr>
            <w:t>Błąd! Nie zdefiniowano zakładki.</w:t>
          </w:r>
          <w:r w:rsidR="00EA4709">
            <w:fldChar w:fldCharType="end"/>
          </w:r>
        </w:p>
        <w:p w14:paraId="00000031" w14:textId="1EABF486" w:rsidR="00C33780" w:rsidRDefault="00953426">
          <w:pPr>
            <w:tabs>
              <w:tab w:val="right" w:pos="9025"/>
            </w:tabs>
            <w:spacing w:before="200" w:line="240" w:lineRule="auto"/>
            <w:rPr>
              <w:b/>
              <w:color w:val="000000"/>
            </w:rPr>
          </w:pPr>
          <w:hyperlink w:anchor="_l3y36xf8w2mt">
            <w:r w:rsidR="00EA4709">
              <w:rPr>
                <w:b/>
                <w:color w:val="000000"/>
              </w:rPr>
              <w:t>VI. Podwykonawstwo</w:t>
            </w:r>
          </w:hyperlink>
          <w:r w:rsidR="00EA4709">
            <w:rPr>
              <w:b/>
              <w:color w:val="000000"/>
            </w:rPr>
            <w:tab/>
          </w:r>
          <w:r w:rsidR="00EA4709">
            <w:fldChar w:fldCharType="begin"/>
          </w:r>
          <w:r w:rsidR="00EA4709">
            <w:instrText xml:space="preserve"> PAGEREF _l3y36xf8w2mt \h </w:instrText>
          </w:r>
          <w:r w:rsidR="00EA4709">
            <w:fldChar w:fldCharType="separate"/>
          </w:r>
          <w:r w:rsidR="00847982">
            <w:rPr>
              <w:noProof/>
            </w:rPr>
            <w:t>6</w:t>
          </w:r>
          <w:r w:rsidR="00EA4709">
            <w:fldChar w:fldCharType="end"/>
          </w:r>
        </w:p>
        <w:p w14:paraId="00000032" w14:textId="68E713BF" w:rsidR="00C33780" w:rsidRDefault="00953426">
          <w:pPr>
            <w:tabs>
              <w:tab w:val="right" w:pos="9025"/>
            </w:tabs>
            <w:spacing w:before="200" w:line="240" w:lineRule="auto"/>
            <w:rPr>
              <w:b/>
              <w:color w:val="000000"/>
            </w:rPr>
          </w:pPr>
          <w:hyperlink w:anchor="_6katmqtjrys4">
            <w:r w:rsidR="00EA4709">
              <w:rPr>
                <w:b/>
                <w:color w:val="000000"/>
              </w:rPr>
              <w:t>VII. Termin wykonania zamówienia</w:t>
            </w:r>
          </w:hyperlink>
          <w:r w:rsidR="00EA4709">
            <w:rPr>
              <w:b/>
              <w:color w:val="000000"/>
            </w:rPr>
            <w:tab/>
          </w:r>
          <w:r w:rsidR="00EA4709">
            <w:fldChar w:fldCharType="begin"/>
          </w:r>
          <w:r w:rsidR="00EA4709">
            <w:instrText xml:space="preserve"> PAGEREF _6katmqtjrys4 \h </w:instrText>
          </w:r>
          <w:r w:rsidR="00EA4709">
            <w:fldChar w:fldCharType="separate"/>
          </w:r>
          <w:r w:rsidR="00847982">
            <w:rPr>
              <w:noProof/>
            </w:rPr>
            <w:t>6</w:t>
          </w:r>
          <w:r w:rsidR="00EA4709">
            <w:fldChar w:fldCharType="end"/>
          </w:r>
        </w:p>
        <w:p w14:paraId="00000033" w14:textId="485A1729" w:rsidR="00C33780" w:rsidRDefault="00953426">
          <w:pPr>
            <w:tabs>
              <w:tab w:val="right" w:pos="9025"/>
            </w:tabs>
            <w:spacing w:before="200" w:line="240" w:lineRule="auto"/>
            <w:rPr>
              <w:b/>
              <w:color w:val="000000"/>
            </w:rPr>
          </w:pPr>
          <w:hyperlink w:anchor="_nz5qrlch0jbr">
            <w:r w:rsidR="00EA4709">
              <w:rPr>
                <w:b/>
                <w:color w:val="000000"/>
              </w:rPr>
              <w:t>VIII. Warunki udziału w postępowaniu</w:t>
            </w:r>
          </w:hyperlink>
          <w:r w:rsidR="00EA4709">
            <w:rPr>
              <w:b/>
              <w:color w:val="000000"/>
            </w:rPr>
            <w:tab/>
          </w:r>
          <w:r w:rsidR="00EA4709">
            <w:fldChar w:fldCharType="begin"/>
          </w:r>
          <w:r w:rsidR="00EA4709">
            <w:instrText xml:space="preserve"> PAGEREF _nz5qrlch0jbr \h </w:instrText>
          </w:r>
          <w:r w:rsidR="00EA4709">
            <w:fldChar w:fldCharType="separate"/>
          </w:r>
          <w:r w:rsidR="00847982">
            <w:rPr>
              <w:noProof/>
            </w:rPr>
            <w:t>6</w:t>
          </w:r>
          <w:r w:rsidR="00EA4709">
            <w:fldChar w:fldCharType="end"/>
          </w:r>
        </w:p>
        <w:p w14:paraId="00000034" w14:textId="3C410111" w:rsidR="00C33780" w:rsidRDefault="00953426">
          <w:pPr>
            <w:tabs>
              <w:tab w:val="right" w:pos="9025"/>
            </w:tabs>
            <w:spacing w:before="200" w:line="240" w:lineRule="auto"/>
            <w:rPr>
              <w:b/>
              <w:color w:val="000000"/>
            </w:rPr>
          </w:pPr>
          <w:hyperlink w:anchor="_sv3xn7chhdup">
            <w:r w:rsidR="00EA4709">
              <w:rPr>
                <w:b/>
                <w:color w:val="000000"/>
              </w:rPr>
              <w:t>IX. P</w:t>
            </w:r>
          </w:hyperlink>
          <w:r w:rsidR="00EA4709">
            <w:rPr>
              <w:b/>
            </w:rPr>
            <w:t>odstawy wykluczenia z postępowania</w:t>
          </w:r>
          <w:r w:rsidR="00EA4709">
            <w:rPr>
              <w:b/>
              <w:color w:val="000000"/>
            </w:rPr>
            <w:tab/>
          </w:r>
          <w:r w:rsidR="00EA4709">
            <w:fldChar w:fldCharType="begin"/>
          </w:r>
          <w:r w:rsidR="00EA4709">
            <w:instrText xml:space="preserve"> PAGEREF _sv3xn7chhdup \h </w:instrText>
          </w:r>
          <w:r w:rsidR="00EA4709">
            <w:fldChar w:fldCharType="separate"/>
          </w:r>
          <w:r w:rsidR="00847982">
            <w:rPr>
              <w:noProof/>
            </w:rPr>
            <w:t>6</w:t>
          </w:r>
          <w:r w:rsidR="00EA4709">
            <w:fldChar w:fldCharType="end"/>
          </w:r>
        </w:p>
        <w:p w14:paraId="00000035" w14:textId="42D2B62C" w:rsidR="00C33780" w:rsidRDefault="00953426">
          <w:pPr>
            <w:tabs>
              <w:tab w:val="right" w:pos="9025"/>
            </w:tabs>
            <w:spacing w:before="200" w:line="240" w:lineRule="auto"/>
            <w:rPr>
              <w:b/>
              <w:color w:val="000000"/>
            </w:rPr>
          </w:pPr>
          <w:hyperlink w:anchor="_crlv0voso4yw">
            <w:r w:rsidR="00EA4709">
              <w:rPr>
                <w:b/>
                <w:color w:val="000000"/>
              </w:rPr>
              <w:t>X. Podmiotowe środki dowodowe. Oświadczenia i dokumenty, jakie zobowiązani są dostarczyć Wykonawcy w celu potwierdzenia spełniania warunków udziału w postępowaniu oraz wykazania braku podstaw wykluczenia</w:t>
            </w:r>
          </w:hyperlink>
          <w:r w:rsidR="00EA4709">
            <w:rPr>
              <w:b/>
              <w:color w:val="000000"/>
            </w:rPr>
            <w:tab/>
          </w:r>
          <w:r w:rsidR="00EA4709">
            <w:fldChar w:fldCharType="begin"/>
          </w:r>
          <w:r w:rsidR="00EA4709">
            <w:instrText xml:space="preserve"> PAGEREF _crlv0voso4yw \h </w:instrText>
          </w:r>
          <w:r w:rsidR="00EA4709">
            <w:fldChar w:fldCharType="separate"/>
          </w:r>
          <w:r w:rsidR="00847982">
            <w:rPr>
              <w:noProof/>
            </w:rPr>
            <w:t>7</w:t>
          </w:r>
          <w:r w:rsidR="00EA4709">
            <w:fldChar w:fldCharType="end"/>
          </w:r>
        </w:p>
        <w:p w14:paraId="00000036" w14:textId="23BD9B40" w:rsidR="00C33780" w:rsidRDefault="00953426">
          <w:pPr>
            <w:tabs>
              <w:tab w:val="right" w:pos="9025"/>
            </w:tabs>
            <w:spacing w:before="200" w:line="240" w:lineRule="auto"/>
            <w:rPr>
              <w:b/>
              <w:color w:val="000000"/>
            </w:rPr>
          </w:pPr>
          <w:hyperlink w:anchor="_gb4nrns0uw97">
            <w:r w:rsidR="00EA4709">
              <w:rPr>
                <w:b/>
                <w:color w:val="000000"/>
              </w:rPr>
              <w:t>XI. Poleganie na zasobach innych podmiotów</w:t>
            </w:r>
          </w:hyperlink>
          <w:r w:rsidR="00EA4709">
            <w:rPr>
              <w:b/>
              <w:color w:val="000000"/>
            </w:rPr>
            <w:tab/>
          </w:r>
          <w:r w:rsidR="00EA4709">
            <w:fldChar w:fldCharType="begin"/>
          </w:r>
          <w:r w:rsidR="00EA4709">
            <w:instrText xml:space="preserve"> PAGEREF _gb4nrns0uw97 \h </w:instrText>
          </w:r>
          <w:r w:rsidR="00EA4709">
            <w:fldChar w:fldCharType="separate"/>
          </w:r>
          <w:r w:rsidR="00847982">
            <w:rPr>
              <w:noProof/>
            </w:rPr>
            <w:t>8</w:t>
          </w:r>
          <w:r w:rsidR="00EA4709">
            <w:fldChar w:fldCharType="end"/>
          </w:r>
        </w:p>
        <w:p w14:paraId="00000037" w14:textId="767EED35" w:rsidR="00C33780" w:rsidRDefault="00953426">
          <w:pPr>
            <w:tabs>
              <w:tab w:val="right" w:pos="9025"/>
            </w:tabs>
            <w:spacing w:before="200" w:line="240" w:lineRule="auto"/>
            <w:rPr>
              <w:b/>
              <w:color w:val="000000"/>
            </w:rPr>
          </w:pPr>
          <w:hyperlink w:anchor="_lodptpqf2xh0">
            <w:r w:rsidR="00EA4709">
              <w:rPr>
                <w:b/>
                <w:color w:val="000000"/>
              </w:rPr>
              <w:t>XII. Informacja dla Wykonawców wspólnie ubiegających się o udzielenie zamówienia</w:t>
            </w:r>
          </w:hyperlink>
          <w:r w:rsidR="00EA4709">
            <w:rPr>
              <w:b/>
              <w:color w:val="000000"/>
            </w:rPr>
            <w:tab/>
          </w:r>
          <w:r w:rsidR="00EA4709">
            <w:fldChar w:fldCharType="begin"/>
          </w:r>
          <w:r w:rsidR="00EA4709">
            <w:instrText xml:space="preserve"> PAGEREF _lodptpqf2xh0 \h </w:instrText>
          </w:r>
          <w:r w:rsidR="00EA4709">
            <w:fldChar w:fldCharType="separate"/>
          </w:r>
          <w:r w:rsidR="00847982">
            <w:rPr>
              <w:noProof/>
            </w:rPr>
            <w:t>9</w:t>
          </w:r>
          <w:r w:rsidR="00EA4709">
            <w:fldChar w:fldCharType="end"/>
          </w:r>
        </w:p>
        <w:p w14:paraId="00000038" w14:textId="1CEAB5CE" w:rsidR="00C33780" w:rsidRDefault="00953426">
          <w:pPr>
            <w:tabs>
              <w:tab w:val="right" w:pos="9025"/>
            </w:tabs>
            <w:spacing w:before="200" w:line="240" w:lineRule="auto"/>
            <w:rPr>
              <w:b/>
              <w:color w:val="000000"/>
            </w:rPr>
          </w:pPr>
          <w:hyperlink w:anchor="_tp7vefgpgfgi">
            <w:r w:rsidR="00EA4709">
              <w:rPr>
                <w:b/>
                <w:color w:val="000000"/>
              </w:rPr>
              <w:t>XIII. Informacje o sposobie porozumiewania się zamawiającego z Wykonawcami oraz przekazywania oświadczeń lub dokumentów</w:t>
            </w:r>
          </w:hyperlink>
          <w:r w:rsidR="00EA4709">
            <w:rPr>
              <w:b/>
              <w:color w:val="000000"/>
            </w:rPr>
            <w:tab/>
          </w:r>
          <w:r w:rsidR="00EA4709">
            <w:fldChar w:fldCharType="begin"/>
          </w:r>
          <w:r w:rsidR="00EA4709">
            <w:instrText xml:space="preserve"> PAGEREF _tp7vefgpgfgi \h </w:instrText>
          </w:r>
          <w:r w:rsidR="00EA4709">
            <w:fldChar w:fldCharType="separate"/>
          </w:r>
          <w:r w:rsidR="00847982">
            <w:rPr>
              <w:noProof/>
            </w:rPr>
            <w:t>9</w:t>
          </w:r>
          <w:r w:rsidR="00EA4709">
            <w:fldChar w:fldCharType="end"/>
          </w:r>
        </w:p>
        <w:p w14:paraId="00000039" w14:textId="7B78D397" w:rsidR="00C33780" w:rsidRDefault="00953426">
          <w:pPr>
            <w:tabs>
              <w:tab w:val="right" w:pos="9025"/>
            </w:tabs>
            <w:spacing w:before="200" w:line="240" w:lineRule="auto"/>
            <w:rPr>
              <w:b/>
              <w:color w:val="000000"/>
            </w:rPr>
          </w:pPr>
          <w:hyperlink w:anchor="_rq2udys4csh9">
            <w:r w:rsidR="00EA4709">
              <w:rPr>
                <w:b/>
                <w:color w:val="000000"/>
              </w:rPr>
              <w:t>XIV. Opis sposobu przygotowania ofert oraz dokumentów wymaganych przez Zamawiającego w SWZ</w:t>
            </w:r>
          </w:hyperlink>
          <w:r w:rsidR="00EA4709">
            <w:rPr>
              <w:b/>
              <w:color w:val="000000"/>
            </w:rPr>
            <w:tab/>
          </w:r>
          <w:r w:rsidR="00EA4709">
            <w:fldChar w:fldCharType="begin"/>
          </w:r>
          <w:r w:rsidR="00EA4709">
            <w:instrText xml:space="preserve"> PAGEREF _rq2udys4csh9 \h </w:instrText>
          </w:r>
          <w:r w:rsidR="00EA4709">
            <w:fldChar w:fldCharType="separate"/>
          </w:r>
          <w:r w:rsidR="00847982">
            <w:rPr>
              <w:noProof/>
            </w:rPr>
            <w:t>11</w:t>
          </w:r>
          <w:r w:rsidR="00EA4709">
            <w:fldChar w:fldCharType="end"/>
          </w:r>
        </w:p>
        <w:p w14:paraId="0000003A" w14:textId="516ED182" w:rsidR="00C33780" w:rsidRDefault="00953426">
          <w:pPr>
            <w:tabs>
              <w:tab w:val="right" w:pos="9025"/>
            </w:tabs>
            <w:spacing w:before="200" w:line="240" w:lineRule="auto"/>
            <w:rPr>
              <w:b/>
              <w:color w:val="000000"/>
            </w:rPr>
          </w:pPr>
          <w:hyperlink w:anchor="_c8de4rg6s4kb">
            <w:r w:rsidR="00EA4709">
              <w:rPr>
                <w:b/>
                <w:color w:val="000000"/>
              </w:rPr>
              <w:t>XV. Sposób obliczania ceny oferty</w:t>
            </w:r>
          </w:hyperlink>
          <w:r w:rsidR="00EA4709">
            <w:rPr>
              <w:b/>
              <w:color w:val="000000"/>
            </w:rPr>
            <w:tab/>
          </w:r>
          <w:r w:rsidR="00EA4709">
            <w:fldChar w:fldCharType="begin"/>
          </w:r>
          <w:r w:rsidR="00EA4709">
            <w:instrText xml:space="preserve"> PAGEREF _c8de4rg6s4kb \h </w:instrText>
          </w:r>
          <w:r w:rsidR="00EA4709">
            <w:fldChar w:fldCharType="separate"/>
          </w:r>
          <w:r w:rsidR="00847982">
            <w:rPr>
              <w:noProof/>
            </w:rPr>
            <w:t>13</w:t>
          </w:r>
          <w:r w:rsidR="00EA4709">
            <w:fldChar w:fldCharType="end"/>
          </w:r>
        </w:p>
        <w:p w14:paraId="0000003B" w14:textId="73D4DFA9" w:rsidR="00C33780" w:rsidRDefault="00953426">
          <w:pPr>
            <w:tabs>
              <w:tab w:val="right" w:pos="9025"/>
            </w:tabs>
            <w:spacing w:before="200" w:line="240" w:lineRule="auto"/>
            <w:rPr>
              <w:b/>
              <w:color w:val="000000"/>
            </w:rPr>
          </w:pPr>
          <w:hyperlink w:anchor="_1wm6hsxsy23e">
            <w:r w:rsidR="00EA4709">
              <w:rPr>
                <w:b/>
                <w:color w:val="000000"/>
              </w:rPr>
              <w:t>XVI. Wymagania dotyczące wadium</w:t>
            </w:r>
          </w:hyperlink>
          <w:r w:rsidR="00EA4709">
            <w:rPr>
              <w:b/>
              <w:color w:val="000000"/>
            </w:rPr>
            <w:tab/>
          </w:r>
          <w:r w:rsidR="00EA4709">
            <w:fldChar w:fldCharType="begin"/>
          </w:r>
          <w:r w:rsidR="00EA4709">
            <w:instrText xml:space="preserve"> PAGEREF _1wm6hsxsy23e \h </w:instrText>
          </w:r>
          <w:r w:rsidR="00EA4709">
            <w:fldChar w:fldCharType="separate"/>
          </w:r>
          <w:r w:rsidR="00847982">
            <w:rPr>
              <w:noProof/>
            </w:rPr>
            <w:t>14</w:t>
          </w:r>
          <w:r w:rsidR="00EA4709">
            <w:fldChar w:fldCharType="end"/>
          </w:r>
        </w:p>
        <w:p w14:paraId="0000003C" w14:textId="35246794" w:rsidR="00C33780" w:rsidRDefault="00953426">
          <w:pPr>
            <w:tabs>
              <w:tab w:val="right" w:pos="9025"/>
            </w:tabs>
            <w:spacing w:before="200" w:line="240" w:lineRule="auto"/>
            <w:rPr>
              <w:b/>
              <w:color w:val="000000"/>
            </w:rPr>
          </w:pPr>
          <w:hyperlink w:anchor="_kraqvybbazqg">
            <w:r w:rsidR="00EA4709">
              <w:rPr>
                <w:b/>
                <w:color w:val="000000"/>
              </w:rPr>
              <w:t>XVII. Termin związania ofertą</w:t>
            </w:r>
          </w:hyperlink>
          <w:r w:rsidR="00EA4709">
            <w:rPr>
              <w:b/>
              <w:color w:val="000000"/>
            </w:rPr>
            <w:tab/>
          </w:r>
          <w:r w:rsidR="00EA4709">
            <w:fldChar w:fldCharType="begin"/>
          </w:r>
          <w:r w:rsidR="00EA4709">
            <w:instrText xml:space="preserve"> PAGEREF _kraqvybbazqg \h </w:instrText>
          </w:r>
          <w:r w:rsidR="00EA4709">
            <w:fldChar w:fldCharType="separate"/>
          </w:r>
          <w:r w:rsidR="00847982">
            <w:rPr>
              <w:b/>
              <w:bCs/>
              <w:noProof/>
              <w:lang w:val="pl-PL"/>
            </w:rPr>
            <w:t>Błąd! Nie zdefiniowano zakładki.</w:t>
          </w:r>
          <w:r w:rsidR="00EA4709">
            <w:fldChar w:fldCharType="end"/>
          </w:r>
        </w:p>
        <w:p w14:paraId="0000003D" w14:textId="1DACA8CB" w:rsidR="00C33780" w:rsidRDefault="00953426">
          <w:pPr>
            <w:tabs>
              <w:tab w:val="right" w:pos="9025"/>
            </w:tabs>
            <w:spacing w:before="200" w:line="240" w:lineRule="auto"/>
            <w:rPr>
              <w:b/>
              <w:color w:val="000000"/>
            </w:rPr>
          </w:pPr>
          <w:hyperlink w:anchor="_iwk7tzonv6ne">
            <w:r w:rsidR="00EA4709">
              <w:rPr>
                <w:b/>
                <w:color w:val="000000"/>
              </w:rPr>
              <w:t>XVIII. Miejsce i termin składania ofert</w:t>
            </w:r>
          </w:hyperlink>
          <w:r w:rsidR="00EA4709">
            <w:rPr>
              <w:b/>
              <w:color w:val="000000"/>
            </w:rPr>
            <w:tab/>
          </w:r>
          <w:r w:rsidR="00EA4709">
            <w:fldChar w:fldCharType="begin"/>
          </w:r>
          <w:r w:rsidR="00EA4709">
            <w:instrText xml:space="preserve"> PAGEREF _iwk7tzonv6ne \h </w:instrText>
          </w:r>
          <w:r w:rsidR="00EA4709">
            <w:fldChar w:fldCharType="separate"/>
          </w:r>
          <w:r w:rsidR="00847982">
            <w:rPr>
              <w:noProof/>
            </w:rPr>
            <w:t>14</w:t>
          </w:r>
          <w:r w:rsidR="00EA4709">
            <w:fldChar w:fldCharType="end"/>
          </w:r>
        </w:p>
        <w:p w14:paraId="0000003E" w14:textId="7D1F854E" w:rsidR="00C33780" w:rsidRDefault="00953426">
          <w:pPr>
            <w:tabs>
              <w:tab w:val="right" w:pos="9025"/>
            </w:tabs>
            <w:spacing w:before="200" w:line="240" w:lineRule="auto"/>
            <w:rPr>
              <w:b/>
              <w:color w:val="000000"/>
            </w:rPr>
          </w:pPr>
          <w:hyperlink w:anchor="_g4kmfra1vcqp">
            <w:r w:rsidR="00EA4709">
              <w:rPr>
                <w:b/>
                <w:color w:val="000000"/>
              </w:rPr>
              <w:t>XIX. Otwarcie ofert</w:t>
            </w:r>
          </w:hyperlink>
          <w:r w:rsidR="00EA4709">
            <w:rPr>
              <w:b/>
              <w:color w:val="000000"/>
            </w:rPr>
            <w:tab/>
          </w:r>
          <w:r w:rsidR="00EA4709">
            <w:fldChar w:fldCharType="begin"/>
          </w:r>
          <w:r w:rsidR="00EA4709">
            <w:instrText xml:space="preserve"> PAGEREF _g4kmfra1vcqp \h </w:instrText>
          </w:r>
          <w:r w:rsidR="00EA4709">
            <w:fldChar w:fldCharType="separate"/>
          </w:r>
          <w:r w:rsidR="00847982">
            <w:rPr>
              <w:noProof/>
            </w:rPr>
            <w:t>15</w:t>
          </w:r>
          <w:r w:rsidR="00EA4709">
            <w:fldChar w:fldCharType="end"/>
          </w:r>
        </w:p>
        <w:p w14:paraId="0000003F" w14:textId="5CB68B08" w:rsidR="00C33780" w:rsidRDefault="00953426">
          <w:pPr>
            <w:tabs>
              <w:tab w:val="right" w:pos="9025"/>
            </w:tabs>
            <w:spacing w:before="200" w:line="240" w:lineRule="auto"/>
            <w:rPr>
              <w:b/>
              <w:color w:val="000000"/>
            </w:rPr>
          </w:pPr>
          <w:hyperlink w:anchor="_kc2xtpcwd955">
            <w:r w:rsidR="00EA4709">
              <w:rPr>
                <w:b/>
                <w:color w:val="000000"/>
              </w:rPr>
              <w:t>XX. Opis kryteriów oceny ofert wraz z podaniem wag tych kryteriów i sposobu oceny ofert</w:t>
            </w:r>
          </w:hyperlink>
          <w:r w:rsidR="00EA4709">
            <w:rPr>
              <w:b/>
              <w:color w:val="000000"/>
            </w:rPr>
            <w:tab/>
          </w:r>
          <w:r w:rsidR="00EA4709">
            <w:fldChar w:fldCharType="begin"/>
          </w:r>
          <w:r w:rsidR="00EA4709">
            <w:instrText xml:space="preserve"> PAGEREF _kc2xtpcwd955 \h </w:instrText>
          </w:r>
          <w:r w:rsidR="00EA4709">
            <w:fldChar w:fldCharType="separate"/>
          </w:r>
          <w:r w:rsidR="00847982">
            <w:rPr>
              <w:noProof/>
            </w:rPr>
            <w:t>15</w:t>
          </w:r>
          <w:r w:rsidR="00EA4709">
            <w:fldChar w:fldCharType="end"/>
          </w:r>
        </w:p>
        <w:p w14:paraId="00000040" w14:textId="4BFAB92B" w:rsidR="00C33780" w:rsidRDefault="00953426">
          <w:pPr>
            <w:tabs>
              <w:tab w:val="right" w:pos="9025"/>
            </w:tabs>
            <w:spacing w:before="200" w:line="240" w:lineRule="auto"/>
            <w:rPr>
              <w:b/>
              <w:color w:val="000000"/>
            </w:rPr>
          </w:pPr>
          <w:hyperlink w:anchor="_jdd1gpfct9cq">
            <w:r w:rsidR="00EA4709">
              <w:rPr>
                <w:b/>
                <w:color w:val="000000"/>
              </w:rPr>
              <w:t>XXI. Informacje o formalnościach, jakie powinny być dopełnione po wyborze oferty w celu zawarcia umowy</w:t>
            </w:r>
          </w:hyperlink>
          <w:r w:rsidR="00EA4709">
            <w:rPr>
              <w:b/>
              <w:color w:val="000000"/>
            </w:rPr>
            <w:tab/>
          </w:r>
          <w:r w:rsidR="00EA4709">
            <w:fldChar w:fldCharType="begin"/>
          </w:r>
          <w:r w:rsidR="00EA4709">
            <w:instrText xml:space="preserve"> PAGEREF _jdd1gpfct9cq \h </w:instrText>
          </w:r>
          <w:r w:rsidR="00EA4709">
            <w:fldChar w:fldCharType="separate"/>
          </w:r>
          <w:r w:rsidR="00847982">
            <w:rPr>
              <w:noProof/>
            </w:rPr>
            <w:t>16</w:t>
          </w:r>
          <w:r w:rsidR="00EA4709">
            <w:fldChar w:fldCharType="end"/>
          </w:r>
        </w:p>
        <w:p w14:paraId="00000041" w14:textId="178DA239" w:rsidR="00C33780" w:rsidRDefault="00953426">
          <w:pPr>
            <w:tabs>
              <w:tab w:val="right" w:pos="9025"/>
            </w:tabs>
            <w:spacing w:before="200" w:line="240" w:lineRule="auto"/>
            <w:rPr>
              <w:b/>
              <w:color w:val="000000"/>
            </w:rPr>
          </w:pPr>
          <w:hyperlink w:anchor="_8o16t0j5rcy">
            <w:r w:rsidR="00EA4709">
              <w:rPr>
                <w:b/>
                <w:color w:val="000000"/>
              </w:rPr>
              <w:t>XXII. Wymagania dotyczące zabezpieczenia należytego wykonania umowy</w:t>
            </w:r>
          </w:hyperlink>
          <w:r w:rsidR="00EA4709">
            <w:rPr>
              <w:b/>
              <w:color w:val="000000"/>
            </w:rPr>
            <w:tab/>
          </w:r>
          <w:r w:rsidR="00EA4709">
            <w:fldChar w:fldCharType="begin"/>
          </w:r>
          <w:r w:rsidR="00EA4709">
            <w:instrText xml:space="preserve"> PAGEREF _8o16t0j5rcy \h </w:instrText>
          </w:r>
          <w:r w:rsidR="00EA4709">
            <w:fldChar w:fldCharType="separate"/>
          </w:r>
          <w:r w:rsidR="00847982">
            <w:rPr>
              <w:noProof/>
            </w:rPr>
            <w:t>17</w:t>
          </w:r>
          <w:r w:rsidR="00EA4709">
            <w:fldChar w:fldCharType="end"/>
          </w:r>
        </w:p>
        <w:p w14:paraId="00000042" w14:textId="0806BB25" w:rsidR="00C33780" w:rsidRDefault="00953426">
          <w:pPr>
            <w:tabs>
              <w:tab w:val="right" w:pos="9025"/>
            </w:tabs>
            <w:spacing w:before="200" w:line="240" w:lineRule="auto"/>
            <w:rPr>
              <w:b/>
              <w:color w:val="000000"/>
            </w:rPr>
          </w:pPr>
          <w:hyperlink w:anchor="_n1rtepxw0unn">
            <w:r w:rsidR="00EA4709">
              <w:rPr>
                <w:b/>
                <w:color w:val="000000"/>
              </w:rPr>
              <w:t>XXIII. Informacje o treści zawieranej umowy oraz możliwości jej zmiany</w:t>
            </w:r>
          </w:hyperlink>
          <w:r w:rsidR="00EA4709">
            <w:rPr>
              <w:b/>
              <w:color w:val="000000"/>
            </w:rPr>
            <w:tab/>
          </w:r>
          <w:r w:rsidR="00EA4709">
            <w:fldChar w:fldCharType="begin"/>
          </w:r>
          <w:r w:rsidR="00EA4709">
            <w:instrText xml:space="preserve"> PAGEREF _n1rtepxw0unn \h </w:instrText>
          </w:r>
          <w:r w:rsidR="00EA4709">
            <w:fldChar w:fldCharType="separate"/>
          </w:r>
          <w:r w:rsidR="00847982">
            <w:rPr>
              <w:noProof/>
            </w:rPr>
            <w:t>17</w:t>
          </w:r>
          <w:r w:rsidR="00EA4709">
            <w:fldChar w:fldCharType="end"/>
          </w:r>
        </w:p>
        <w:p w14:paraId="00000043" w14:textId="6EBE74AA" w:rsidR="00C33780" w:rsidRDefault="00953426">
          <w:pPr>
            <w:tabs>
              <w:tab w:val="right" w:pos="9025"/>
            </w:tabs>
            <w:spacing w:before="200" w:line="240" w:lineRule="auto"/>
            <w:rPr>
              <w:b/>
              <w:color w:val="000000"/>
            </w:rPr>
          </w:pPr>
          <w:hyperlink w:anchor="_kmfqfyi30wag">
            <w:r w:rsidR="00EA4709">
              <w:rPr>
                <w:b/>
                <w:color w:val="000000"/>
              </w:rPr>
              <w:t>XIV. Pouczenie o środkach ochrony prawnej przysługujących Wykonawcy</w:t>
            </w:r>
          </w:hyperlink>
          <w:r w:rsidR="00EA4709">
            <w:rPr>
              <w:b/>
              <w:color w:val="000000"/>
            </w:rPr>
            <w:tab/>
          </w:r>
          <w:r w:rsidR="00EA4709">
            <w:fldChar w:fldCharType="begin"/>
          </w:r>
          <w:r w:rsidR="00EA4709">
            <w:instrText xml:space="preserve"> PAGEREF _kmfqfyi30wag \h </w:instrText>
          </w:r>
          <w:r w:rsidR="00EA4709">
            <w:fldChar w:fldCharType="separate"/>
          </w:r>
          <w:r w:rsidR="00847982">
            <w:rPr>
              <w:noProof/>
            </w:rPr>
            <w:t>17</w:t>
          </w:r>
          <w:r w:rsidR="00EA4709">
            <w:fldChar w:fldCharType="end"/>
          </w:r>
        </w:p>
        <w:p w14:paraId="00000044" w14:textId="462F9C11" w:rsidR="00C33780" w:rsidRDefault="00953426">
          <w:pPr>
            <w:tabs>
              <w:tab w:val="right" w:pos="9025"/>
            </w:tabs>
            <w:spacing w:before="200" w:after="80" w:line="240" w:lineRule="auto"/>
            <w:rPr>
              <w:b/>
              <w:color w:val="000000"/>
            </w:rPr>
          </w:pPr>
          <w:hyperlink w:anchor="_uarrfy5kozla">
            <w:r w:rsidR="00EA4709">
              <w:rPr>
                <w:b/>
                <w:color w:val="000000"/>
              </w:rPr>
              <w:t>XXV. Spis załączników</w:t>
            </w:r>
          </w:hyperlink>
          <w:r w:rsidR="00EA4709">
            <w:rPr>
              <w:b/>
              <w:color w:val="000000"/>
            </w:rPr>
            <w:tab/>
          </w:r>
          <w:r w:rsidR="00EA4709">
            <w:fldChar w:fldCharType="begin"/>
          </w:r>
          <w:r w:rsidR="00EA4709">
            <w:instrText xml:space="preserve"> PAGEREF _uarrfy5kozla \h </w:instrText>
          </w:r>
          <w:r w:rsidR="00EA4709">
            <w:fldChar w:fldCharType="separate"/>
          </w:r>
          <w:r w:rsidR="00847982">
            <w:rPr>
              <w:noProof/>
            </w:rPr>
            <w:t>18</w:t>
          </w:r>
          <w:r w:rsidR="00EA4709">
            <w:fldChar w:fldCharType="end"/>
          </w:r>
          <w:r w:rsidR="00EA4709">
            <w:fldChar w:fldCharType="end"/>
          </w:r>
        </w:p>
      </w:sdtContent>
    </w:sdt>
    <w:p w14:paraId="00000045" w14:textId="77777777" w:rsidR="00C33780" w:rsidRDefault="00C33780">
      <w:pPr>
        <w:spacing w:before="240" w:after="240"/>
      </w:pPr>
    </w:p>
    <w:p w14:paraId="00000046" w14:textId="77777777" w:rsidR="00C33780" w:rsidRDefault="00EA4709">
      <w:pPr>
        <w:pStyle w:val="Nagwek2"/>
      </w:pPr>
      <w:bookmarkStart w:id="0" w:name="_kabgz8l7slm3" w:colFirst="0" w:colLast="0"/>
      <w:bookmarkEnd w:id="0"/>
      <w:r>
        <w:lastRenderedPageBreak/>
        <w:t>I. Nazwa oraz adres Zamawiającego</w:t>
      </w:r>
    </w:p>
    <w:p w14:paraId="00000047" w14:textId="636767EF" w:rsidR="00C33780" w:rsidRPr="002E4A0F" w:rsidRDefault="002F5C6B">
      <w:pPr>
        <w:spacing w:before="240" w:after="240"/>
        <w:rPr>
          <w:b/>
        </w:rPr>
      </w:pPr>
      <w:r w:rsidRPr="002E4A0F">
        <w:rPr>
          <w:b/>
        </w:rPr>
        <w:t>KRAJOWY OŚRODEK PSYCHIATRII SĄDOWEJ DLA NIELETNICH W GARWOLINIE</w:t>
      </w:r>
    </w:p>
    <w:p w14:paraId="00000048" w14:textId="0E89ED9E" w:rsidR="00C33780" w:rsidRPr="002E4A0F" w:rsidRDefault="002F5C6B">
      <w:pPr>
        <w:spacing w:before="240" w:after="240"/>
        <w:rPr>
          <w:b/>
        </w:rPr>
      </w:pPr>
      <w:r w:rsidRPr="002E4A0F">
        <w:rPr>
          <w:b/>
        </w:rPr>
        <w:t>AL. LEGIONÓW 11, 08-400</w:t>
      </w:r>
      <w:r w:rsidR="002E4A0F" w:rsidRPr="002E4A0F">
        <w:rPr>
          <w:b/>
        </w:rPr>
        <w:t xml:space="preserve"> GARWOLIN</w:t>
      </w:r>
    </w:p>
    <w:p w14:paraId="00000049" w14:textId="70CBC818" w:rsidR="00C33780" w:rsidRDefault="002E4A0F">
      <w:pPr>
        <w:spacing w:before="240" w:after="240"/>
        <w:rPr>
          <w:b/>
        </w:rPr>
      </w:pPr>
      <w:r w:rsidRPr="002E4A0F">
        <w:rPr>
          <w:b/>
        </w:rPr>
        <w:t>826-20-22-343</w:t>
      </w:r>
    </w:p>
    <w:p w14:paraId="54C84797" w14:textId="04501A32" w:rsidR="002E4A0F" w:rsidRDefault="002E4A0F">
      <w:pPr>
        <w:spacing w:before="240" w:after="240"/>
        <w:rPr>
          <w:b/>
        </w:rPr>
      </w:pPr>
      <w:r>
        <w:rPr>
          <w:b/>
        </w:rPr>
        <w:t>Tel. 25/682-22-55</w:t>
      </w:r>
    </w:p>
    <w:p w14:paraId="10098FC9" w14:textId="177F80E7" w:rsidR="002E4A0F" w:rsidRPr="002E4A0F" w:rsidRDefault="002E4A0F">
      <w:pPr>
        <w:spacing w:before="240" w:after="240"/>
        <w:rPr>
          <w:b/>
        </w:rPr>
      </w:pPr>
      <w:r>
        <w:rPr>
          <w:b/>
        </w:rPr>
        <w:t>mail: przetargi@kopsn.pl</w:t>
      </w:r>
    </w:p>
    <w:p w14:paraId="0000004A" w14:textId="5DE3A13A" w:rsidR="00C33780" w:rsidRDefault="00EA4709">
      <w:pPr>
        <w:spacing w:before="240" w:after="240"/>
      </w:pPr>
      <w:r>
        <w:t>Godziny pracy Zamawiającego:</w:t>
      </w:r>
    </w:p>
    <w:p w14:paraId="00AD1267" w14:textId="652327A4" w:rsidR="002E4A0F" w:rsidRDefault="002E4A0F">
      <w:pPr>
        <w:spacing w:before="240" w:after="240"/>
      </w:pPr>
      <w:r>
        <w:t>Poniedziałek-piątek 8.00-15.45</w:t>
      </w:r>
    </w:p>
    <w:p w14:paraId="0000004B" w14:textId="77777777" w:rsidR="00C33780" w:rsidRDefault="00EA4709">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C" w14:textId="63DB57FF" w:rsidR="00C33780" w:rsidRDefault="00C33780">
      <w:pPr>
        <w:spacing w:before="240" w:after="240"/>
        <w:rPr>
          <w:b/>
          <w:color w:val="FF9900"/>
        </w:rPr>
      </w:pPr>
    </w:p>
    <w:p w14:paraId="0000004D" w14:textId="77777777" w:rsidR="00C33780" w:rsidRDefault="00EA4709">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E" w14:textId="77777777" w:rsidR="00C33780" w:rsidRDefault="00EA4709">
      <w:pPr>
        <w:pStyle w:val="Nagwek2"/>
        <w:spacing w:before="240" w:after="240"/>
      </w:pPr>
      <w:bookmarkStart w:id="1" w:name="_qj2p3iyqlwum" w:colFirst="0" w:colLast="0"/>
      <w:bookmarkEnd w:id="1"/>
      <w:r>
        <w:t>II. Ochrona danych osobowych</w:t>
      </w:r>
    </w:p>
    <w:p w14:paraId="0000004F" w14:textId="77777777" w:rsidR="00C33780" w:rsidRDefault="00EA4709">
      <w:pPr>
        <w:numPr>
          <w:ilvl w:val="0"/>
          <w:numId w:val="28"/>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12E950E0" w:rsidR="00C33780" w:rsidRDefault="00EA4709">
      <w:pPr>
        <w:numPr>
          <w:ilvl w:val="0"/>
          <w:numId w:val="12"/>
        </w:numPr>
        <w:spacing w:line="360" w:lineRule="auto"/>
        <w:ind w:left="709" w:hanging="401"/>
        <w:jc w:val="both"/>
        <w:rPr>
          <w:sz w:val="20"/>
          <w:szCs w:val="20"/>
        </w:rPr>
      </w:pPr>
      <w:r>
        <w:rPr>
          <w:sz w:val="20"/>
          <w:szCs w:val="20"/>
        </w:rPr>
        <w:t xml:space="preserve">administratorem Pani/Pana danych osobowych jest </w:t>
      </w:r>
      <w:r w:rsidR="002E4A0F" w:rsidRPr="002E4A0F">
        <w:rPr>
          <w:b/>
        </w:rPr>
        <w:t>KRAJOWY OŚRODEK PSYCHIATRII SĄDOWEJ DLA NIELETNICH W GARWOLINIE</w:t>
      </w:r>
      <w:r>
        <w:rPr>
          <w:b/>
          <w:sz w:val="20"/>
          <w:szCs w:val="20"/>
        </w:rPr>
        <w:t>.</w:t>
      </w:r>
    </w:p>
    <w:p w14:paraId="00000051" w14:textId="6E3B1627" w:rsidR="00C33780" w:rsidRDefault="00EA4709">
      <w:pPr>
        <w:numPr>
          <w:ilvl w:val="0"/>
          <w:numId w:val="12"/>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2E4A0F">
        <w:rPr>
          <w:color w:val="FF9900"/>
          <w:sz w:val="20"/>
          <w:szCs w:val="20"/>
        </w:rPr>
        <w:t>rodo@kopsn.pl</w:t>
      </w:r>
    </w:p>
    <w:p w14:paraId="00000052" w14:textId="77777777" w:rsidR="00C33780" w:rsidRDefault="00EA4709">
      <w:pPr>
        <w:numPr>
          <w:ilvl w:val="0"/>
          <w:numId w:val="12"/>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3" w14:textId="77777777" w:rsidR="00C33780" w:rsidRDefault="00EA4709">
      <w:pPr>
        <w:numPr>
          <w:ilvl w:val="0"/>
          <w:numId w:val="12"/>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14:paraId="00000054" w14:textId="77777777" w:rsidR="00C33780" w:rsidRDefault="00EA4709">
      <w:pPr>
        <w:numPr>
          <w:ilvl w:val="0"/>
          <w:numId w:val="12"/>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C33780" w:rsidRDefault="00EA4709">
      <w:pPr>
        <w:numPr>
          <w:ilvl w:val="0"/>
          <w:numId w:val="12"/>
        </w:numPr>
        <w:spacing w:line="360" w:lineRule="auto"/>
        <w:ind w:left="709" w:hanging="401"/>
        <w:jc w:val="both"/>
        <w:rPr>
          <w:sz w:val="20"/>
          <w:szCs w:val="20"/>
        </w:rPr>
      </w:pPr>
      <w:r>
        <w:rPr>
          <w:sz w:val="20"/>
          <w:szCs w:val="20"/>
        </w:rPr>
        <w:lastRenderedPageBreak/>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C33780" w:rsidRDefault="00EA4709">
      <w:pPr>
        <w:numPr>
          <w:ilvl w:val="0"/>
          <w:numId w:val="12"/>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7" w14:textId="77777777" w:rsidR="00C33780" w:rsidRDefault="00EA4709">
      <w:pPr>
        <w:numPr>
          <w:ilvl w:val="0"/>
          <w:numId w:val="12"/>
        </w:numPr>
        <w:spacing w:line="360" w:lineRule="auto"/>
        <w:ind w:left="709" w:hanging="401"/>
        <w:jc w:val="both"/>
        <w:rPr>
          <w:sz w:val="20"/>
          <w:szCs w:val="20"/>
        </w:rPr>
      </w:pPr>
      <w:r>
        <w:rPr>
          <w:sz w:val="20"/>
          <w:szCs w:val="20"/>
        </w:rPr>
        <w:t>posiada Pani/Pan:</w:t>
      </w:r>
    </w:p>
    <w:p w14:paraId="00000058" w14:textId="77777777" w:rsidR="00C33780" w:rsidRDefault="00EA4709">
      <w:pPr>
        <w:numPr>
          <w:ilvl w:val="0"/>
          <w:numId w:val="13"/>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C33780" w:rsidRDefault="00EA4709">
      <w:pPr>
        <w:numPr>
          <w:ilvl w:val="0"/>
          <w:numId w:val="13"/>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C33780" w:rsidRDefault="00EA4709">
      <w:pPr>
        <w:numPr>
          <w:ilvl w:val="0"/>
          <w:numId w:val="13"/>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C33780" w:rsidRDefault="00EA4709">
      <w:pPr>
        <w:numPr>
          <w:ilvl w:val="0"/>
          <w:numId w:val="13"/>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C33780" w:rsidRDefault="00EA4709">
      <w:pPr>
        <w:numPr>
          <w:ilvl w:val="0"/>
          <w:numId w:val="12"/>
        </w:numPr>
        <w:spacing w:line="360" w:lineRule="auto"/>
        <w:ind w:left="709" w:hanging="401"/>
        <w:jc w:val="both"/>
        <w:rPr>
          <w:sz w:val="20"/>
          <w:szCs w:val="20"/>
        </w:rPr>
      </w:pPr>
      <w:r>
        <w:rPr>
          <w:sz w:val="20"/>
          <w:szCs w:val="20"/>
        </w:rPr>
        <w:t>nie przysługuje Pani/Panu:</w:t>
      </w:r>
    </w:p>
    <w:p w14:paraId="0000005D" w14:textId="77777777" w:rsidR="00C33780" w:rsidRDefault="00EA4709">
      <w:pPr>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14:paraId="0000005E" w14:textId="77777777" w:rsidR="00C33780" w:rsidRDefault="00EA4709">
      <w:pPr>
        <w:numPr>
          <w:ilvl w:val="0"/>
          <w:numId w:val="34"/>
        </w:numPr>
        <w:spacing w:line="360" w:lineRule="auto"/>
        <w:ind w:left="1008" w:hanging="392"/>
        <w:jc w:val="both"/>
        <w:rPr>
          <w:sz w:val="20"/>
          <w:szCs w:val="20"/>
        </w:rPr>
      </w:pPr>
      <w:r>
        <w:rPr>
          <w:sz w:val="20"/>
          <w:szCs w:val="20"/>
        </w:rPr>
        <w:t>prawo do przenoszenia danych osobowych, o którym mowa w art. 20 RODO;</w:t>
      </w:r>
    </w:p>
    <w:p w14:paraId="0000005F" w14:textId="77777777" w:rsidR="00C33780" w:rsidRDefault="00EA4709">
      <w:pPr>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C33780" w:rsidRDefault="00EA4709">
      <w:pPr>
        <w:numPr>
          <w:ilvl w:val="0"/>
          <w:numId w:val="12"/>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C33780" w:rsidRDefault="00EA4709">
      <w:pPr>
        <w:pStyle w:val="Nagwek2"/>
        <w:spacing w:before="240" w:after="240"/>
      </w:pPr>
      <w:bookmarkStart w:id="2" w:name="_epsepounxnv1" w:colFirst="0" w:colLast="0"/>
      <w:bookmarkEnd w:id="2"/>
      <w:r>
        <w:lastRenderedPageBreak/>
        <w:t>III. Tryb udzielania zamówienia</w:t>
      </w:r>
    </w:p>
    <w:p w14:paraId="00000062" w14:textId="77777777" w:rsidR="00C33780" w:rsidRDefault="00EA4709">
      <w:pPr>
        <w:numPr>
          <w:ilvl w:val="0"/>
          <w:numId w:val="35"/>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C33780" w:rsidRDefault="00EA4709">
      <w:pPr>
        <w:numPr>
          <w:ilvl w:val="0"/>
          <w:numId w:val="35"/>
        </w:numPr>
        <w:spacing w:line="360" w:lineRule="auto"/>
        <w:ind w:left="426"/>
        <w:jc w:val="both"/>
        <w:rPr>
          <w:sz w:val="20"/>
          <w:szCs w:val="20"/>
        </w:rPr>
      </w:pPr>
      <w:r>
        <w:rPr>
          <w:sz w:val="20"/>
          <w:szCs w:val="20"/>
        </w:rPr>
        <w:t xml:space="preserve">Zamawiający nie przewiduje prowadzenia negocjacji. </w:t>
      </w:r>
    </w:p>
    <w:p w14:paraId="00000064" w14:textId="77777777" w:rsidR="00C33780" w:rsidRDefault="00EA4709">
      <w:pPr>
        <w:numPr>
          <w:ilvl w:val="0"/>
          <w:numId w:val="35"/>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C33780" w:rsidRDefault="00EA4709">
      <w:pPr>
        <w:numPr>
          <w:ilvl w:val="0"/>
          <w:numId w:val="35"/>
        </w:numPr>
        <w:spacing w:line="360" w:lineRule="auto"/>
        <w:ind w:left="426"/>
        <w:jc w:val="both"/>
        <w:rPr>
          <w:sz w:val="20"/>
          <w:szCs w:val="20"/>
        </w:rPr>
      </w:pPr>
      <w:r>
        <w:rPr>
          <w:sz w:val="20"/>
          <w:szCs w:val="20"/>
        </w:rPr>
        <w:t>Zamawiający nie przewiduje aukcji elektronicznej.</w:t>
      </w:r>
    </w:p>
    <w:p w14:paraId="00000067" w14:textId="77777777" w:rsidR="00C33780" w:rsidRDefault="00EA4709">
      <w:pPr>
        <w:numPr>
          <w:ilvl w:val="0"/>
          <w:numId w:val="35"/>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C33780" w:rsidRDefault="00EA4709">
      <w:pPr>
        <w:numPr>
          <w:ilvl w:val="0"/>
          <w:numId w:val="35"/>
        </w:numPr>
        <w:spacing w:line="360" w:lineRule="auto"/>
        <w:ind w:left="426"/>
        <w:jc w:val="both"/>
        <w:rPr>
          <w:sz w:val="20"/>
          <w:szCs w:val="20"/>
        </w:rPr>
      </w:pPr>
      <w:r>
        <w:rPr>
          <w:sz w:val="20"/>
          <w:szCs w:val="20"/>
        </w:rPr>
        <w:t>Zamawiający nie prowadzi postępowania w celu zawarcia umowy ramowej.</w:t>
      </w:r>
    </w:p>
    <w:p w14:paraId="00000069" w14:textId="77777777" w:rsidR="00C33780" w:rsidRDefault="00EA4709">
      <w:pPr>
        <w:numPr>
          <w:ilvl w:val="0"/>
          <w:numId w:val="35"/>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F" w14:textId="77777777" w:rsidR="00C33780" w:rsidRDefault="00EA4709">
      <w:pPr>
        <w:pStyle w:val="Nagwek2"/>
        <w:spacing w:before="240" w:after="240"/>
      </w:pPr>
      <w:bookmarkStart w:id="3" w:name="_x24vtaagcm5x" w:colFirst="0" w:colLast="0"/>
      <w:bookmarkEnd w:id="3"/>
      <w:r>
        <w:t>IV. Opis przedmiotu zamówienia</w:t>
      </w:r>
    </w:p>
    <w:p w14:paraId="00000070" w14:textId="75749998" w:rsidR="00C33780" w:rsidRDefault="00EA4709">
      <w:pPr>
        <w:numPr>
          <w:ilvl w:val="0"/>
          <w:numId w:val="1"/>
        </w:numPr>
        <w:spacing w:before="240" w:line="360" w:lineRule="auto"/>
        <w:ind w:left="434"/>
        <w:jc w:val="both"/>
        <w:rPr>
          <w:sz w:val="20"/>
          <w:szCs w:val="20"/>
        </w:rPr>
      </w:pPr>
      <w:r>
        <w:rPr>
          <w:sz w:val="20"/>
          <w:szCs w:val="20"/>
        </w:rPr>
        <w:t xml:space="preserve">Przedmiotem zamówienia jest </w:t>
      </w:r>
      <w:r w:rsidR="009823E7" w:rsidRPr="009823E7">
        <w:rPr>
          <w:sz w:val="20"/>
          <w:szCs w:val="20"/>
        </w:rPr>
        <w:t xml:space="preserve">dostawa 40 </w:t>
      </w:r>
      <w:proofErr w:type="spellStart"/>
      <w:r w:rsidR="009823E7" w:rsidRPr="009823E7">
        <w:rPr>
          <w:sz w:val="20"/>
          <w:szCs w:val="20"/>
        </w:rPr>
        <w:t>szt</w:t>
      </w:r>
      <w:proofErr w:type="spellEnd"/>
      <w:r w:rsidR="009823E7" w:rsidRPr="009823E7">
        <w:rPr>
          <w:sz w:val="20"/>
          <w:szCs w:val="20"/>
        </w:rPr>
        <w:t xml:space="preserve"> krzeseł oraz 40 </w:t>
      </w:r>
      <w:proofErr w:type="spellStart"/>
      <w:r w:rsidR="009823E7" w:rsidRPr="009823E7">
        <w:rPr>
          <w:sz w:val="20"/>
          <w:szCs w:val="20"/>
        </w:rPr>
        <w:t>szt</w:t>
      </w:r>
      <w:proofErr w:type="spellEnd"/>
      <w:r w:rsidR="009823E7" w:rsidRPr="009823E7">
        <w:rPr>
          <w:sz w:val="20"/>
          <w:szCs w:val="20"/>
        </w:rPr>
        <w:t xml:space="preserve"> szafek </w:t>
      </w:r>
      <w:proofErr w:type="spellStart"/>
      <w:r w:rsidR="009823E7" w:rsidRPr="009823E7">
        <w:rPr>
          <w:sz w:val="20"/>
          <w:szCs w:val="20"/>
        </w:rPr>
        <w:t>przyłózkowych</w:t>
      </w:r>
      <w:proofErr w:type="spellEnd"/>
      <w:r w:rsidR="009823E7" w:rsidRPr="009823E7">
        <w:rPr>
          <w:sz w:val="20"/>
          <w:szCs w:val="20"/>
        </w:rPr>
        <w:t xml:space="preserve"> </w:t>
      </w:r>
    </w:p>
    <w:p w14:paraId="15354ABE" w14:textId="207900B0" w:rsidR="009823E7" w:rsidRDefault="009823E7">
      <w:pPr>
        <w:numPr>
          <w:ilvl w:val="0"/>
          <w:numId w:val="1"/>
        </w:numPr>
        <w:spacing w:before="240" w:line="360" w:lineRule="auto"/>
        <w:ind w:left="434"/>
        <w:jc w:val="both"/>
        <w:rPr>
          <w:sz w:val="20"/>
          <w:szCs w:val="20"/>
        </w:rPr>
      </w:pPr>
      <w:r>
        <w:rPr>
          <w:sz w:val="20"/>
          <w:szCs w:val="20"/>
        </w:rPr>
        <w:t xml:space="preserve">Krzesła oraz szafki stanowiące przedmiot zamówienia powinny być </w:t>
      </w:r>
      <w:r w:rsidR="0044028B">
        <w:rPr>
          <w:sz w:val="20"/>
          <w:szCs w:val="20"/>
        </w:rPr>
        <w:t xml:space="preserve">jednoczęściowe, </w:t>
      </w:r>
      <w:r>
        <w:rPr>
          <w:sz w:val="20"/>
          <w:szCs w:val="20"/>
        </w:rPr>
        <w:t>wykonane ze wzmocnionego polipropylenu</w:t>
      </w:r>
      <w:r w:rsidR="0044028B">
        <w:rPr>
          <w:sz w:val="20"/>
          <w:szCs w:val="20"/>
        </w:rPr>
        <w:t>, bez części odkręcanych i demontowanych o zaokrąglonych krawędziach. Konstrukcja całkowicie wodoodporna.</w:t>
      </w:r>
    </w:p>
    <w:p w14:paraId="5D1C11C3" w14:textId="636E2D18" w:rsidR="0044028B" w:rsidRDefault="0044028B">
      <w:pPr>
        <w:numPr>
          <w:ilvl w:val="0"/>
          <w:numId w:val="1"/>
        </w:numPr>
        <w:spacing w:before="240" w:line="360" w:lineRule="auto"/>
        <w:ind w:left="434"/>
        <w:jc w:val="both"/>
        <w:rPr>
          <w:sz w:val="20"/>
          <w:szCs w:val="20"/>
        </w:rPr>
      </w:pPr>
      <w:r>
        <w:rPr>
          <w:sz w:val="20"/>
          <w:szCs w:val="20"/>
        </w:rPr>
        <w:t>Szafki z dwoma przestrzeniami półkowymi podzielonymi półką stanowiącą jedną część z obudową, bez możliwości jej demontażu. Szafki z możliwością bezpiecznego montażu do podłoża, bez możliwości demontażu przez pacjentów Ośrodka.</w:t>
      </w:r>
    </w:p>
    <w:p w14:paraId="14C4E470" w14:textId="4B4D2359" w:rsidR="0044028B" w:rsidRPr="00B02262" w:rsidRDefault="0044028B">
      <w:pPr>
        <w:numPr>
          <w:ilvl w:val="0"/>
          <w:numId w:val="1"/>
        </w:numPr>
        <w:spacing w:before="240" w:line="360" w:lineRule="auto"/>
        <w:ind w:left="434"/>
        <w:jc w:val="both"/>
        <w:rPr>
          <w:sz w:val="20"/>
          <w:szCs w:val="20"/>
        </w:rPr>
      </w:pPr>
      <w:r>
        <w:rPr>
          <w:sz w:val="20"/>
          <w:szCs w:val="20"/>
        </w:rPr>
        <w:t>Krzesła wytrzymałe i stabilne o konstrukcji zapobiegającej przechylaniu się pacjenta na krześle. Możliwość sztaplowania min po 10szt.</w:t>
      </w:r>
    </w:p>
    <w:p w14:paraId="3B50E4BD" w14:textId="174835DE" w:rsidR="00B02262" w:rsidRPr="00B02262" w:rsidRDefault="009823E7" w:rsidP="00B02262">
      <w:pPr>
        <w:numPr>
          <w:ilvl w:val="0"/>
          <w:numId w:val="1"/>
        </w:numPr>
        <w:spacing w:before="240" w:line="360" w:lineRule="auto"/>
        <w:ind w:left="434"/>
        <w:jc w:val="both"/>
        <w:rPr>
          <w:sz w:val="20"/>
          <w:szCs w:val="20"/>
        </w:rPr>
      </w:pPr>
      <w:r>
        <w:rPr>
          <w:rFonts w:ascii="Bookman Old Style" w:hAnsi="Bookman Old Style"/>
        </w:rPr>
        <w:t>Szczegółowy opis przedmiotu zamówienia znajduje się w Formularzu ofertowym stanowiącym załącznik nr 1 do SWZ</w:t>
      </w:r>
    </w:p>
    <w:p w14:paraId="00000071" w14:textId="77777777" w:rsidR="00C33780" w:rsidRDefault="00EA4709">
      <w:pPr>
        <w:numPr>
          <w:ilvl w:val="0"/>
          <w:numId w:val="1"/>
        </w:numPr>
        <w:spacing w:line="360" w:lineRule="auto"/>
        <w:ind w:left="434"/>
        <w:jc w:val="both"/>
        <w:rPr>
          <w:sz w:val="20"/>
          <w:szCs w:val="20"/>
        </w:rPr>
      </w:pPr>
      <w:r>
        <w:rPr>
          <w:sz w:val="20"/>
          <w:szCs w:val="20"/>
        </w:rPr>
        <w:t xml:space="preserve">Wspólny Słownik Zamówień CPV: </w:t>
      </w:r>
    </w:p>
    <w:p w14:paraId="00000072" w14:textId="1B9E3918" w:rsidR="00C33780" w:rsidRPr="003E3C9B" w:rsidRDefault="0044028B">
      <w:pPr>
        <w:tabs>
          <w:tab w:val="left" w:pos="3855"/>
        </w:tabs>
        <w:spacing w:line="360" w:lineRule="auto"/>
        <w:ind w:left="434" w:hanging="7"/>
        <w:jc w:val="both"/>
        <w:rPr>
          <w:sz w:val="20"/>
          <w:szCs w:val="20"/>
        </w:rPr>
      </w:pPr>
      <w:r w:rsidRPr="003E3C9B">
        <w:rPr>
          <w:sz w:val="20"/>
          <w:szCs w:val="20"/>
        </w:rPr>
        <w:t>39150000-8 – różne meble i wyposażenie:</w:t>
      </w:r>
    </w:p>
    <w:p w14:paraId="2001161A" w14:textId="53892409" w:rsidR="0044028B" w:rsidRPr="003E3C9B" w:rsidRDefault="0044028B">
      <w:pPr>
        <w:tabs>
          <w:tab w:val="left" w:pos="3855"/>
        </w:tabs>
        <w:spacing w:line="360" w:lineRule="auto"/>
        <w:ind w:left="434" w:hanging="7"/>
        <w:jc w:val="both"/>
        <w:rPr>
          <w:sz w:val="20"/>
          <w:szCs w:val="20"/>
        </w:rPr>
      </w:pPr>
      <w:r w:rsidRPr="003E3C9B">
        <w:rPr>
          <w:sz w:val="20"/>
          <w:szCs w:val="20"/>
        </w:rPr>
        <w:tab/>
        <w:t xml:space="preserve">         39112000-2 – krzesła</w:t>
      </w:r>
    </w:p>
    <w:p w14:paraId="445EE56A" w14:textId="44D99F92" w:rsidR="0044028B" w:rsidRPr="003E3C9B" w:rsidRDefault="0044028B">
      <w:pPr>
        <w:tabs>
          <w:tab w:val="left" w:pos="3855"/>
        </w:tabs>
        <w:spacing w:line="360" w:lineRule="auto"/>
        <w:ind w:left="434" w:hanging="7"/>
        <w:jc w:val="both"/>
        <w:rPr>
          <w:sz w:val="20"/>
          <w:szCs w:val="20"/>
        </w:rPr>
      </w:pPr>
      <w:r w:rsidRPr="003E3C9B">
        <w:rPr>
          <w:sz w:val="20"/>
          <w:szCs w:val="20"/>
        </w:rPr>
        <w:t xml:space="preserve">         </w:t>
      </w:r>
      <w:r w:rsidR="003E3C9B" w:rsidRPr="003E3C9B">
        <w:rPr>
          <w:sz w:val="20"/>
          <w:szCs w:val="20"/>
        </w:rPr>
        <w:t xml:space="preserve">39141100-3 – regały </w:t>
      </w:r>
    </w:p>
    <w:p w14:paraId="486682B8" w14:textId="7E70EC70" w:rsidR="0044028B" w:rsidRDefault="0044028B">
      <w:pPr>
        <w:tabs>
          <w:tab w:val="left" w:pos="3855"/>
        </w:tabs>
        <w:spacing w:line="360" w:lineRule="auto"/>
        <w:ind w:left="434" w:hanging="7"/>
        <w:jc w:val="both"/>
        <w:rPr>
          <w:sz w:val="20"/>
          <w:szCs w:val="20"/>
        </w:rPr>
      </w:pPr>
    </w:p>
    <w:p w14:paraId="00000073" w14:textId="4608D97A" w:rsidR="00C33780" w:rsidRPr="003E3C9B" w:rsidRDefault="00EA4709">
      <w:pPr>
        <w:numPr>
          <w:ilvl w:val="0"/>
          <w:numId w:val="1"/>
        </w:numPr>
        <w:spacing w:line="360" w:lineRule="auto"/>
        <w:ind w:left="434"/>
        <w:jc w:val="both"/>
        <w:rPr>
          <w:sz w:val="20"/>
          <w:szCs w:val="20"/>
        </w:rPr>
      </w:pPr>
      <w:r w:rsidRPr="003E3C9B">
        <w:rPr>
          <w:sz w:val="20"/>
          <w:szCs w:val="20"/>
        </w:rPr>
        <w:t>Zamawiający nie dopuszcza składania ofert częściowych.</w:t>
      </w:r>
    </w:p>
    <w:p w14:paraId="00000074" w14:textId="5C8BEF84" w:rsidR="00C33780" w:rsidRDefault="00EA4709">
      <w:pPr>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14:paraId="00000075" w14:textId="7F707EC1" w:rsidR="00C33780" w:rsidRDefault="00EA4709">
      <w:pPr>
        <w:numPr>
          <w:ilvl w:val="0"/>
          <w:numId w:val="1"/>
        </w:numPr>
        <w:spacing w:line="360" w:lineRule="auto"/>
        <w:ind w:left="462"/>
        <w:jc w:val="both"/>
        <w:rPr>
          <w:sz w:val="20"/>
          <w:szCs w:val="20"/>
        </w:rPr>
      </w:pPr>
      <w:r>
        <w:rPr>
          <w:sz w:val="20"/>
          <w:szCs w:val="20"/>
        </w:rPr>
        <w:t>Zamawiający nie przewiduje udzielania zamówień, o których mowa w art. 214 ust. 1 pkt 7 i 8.</w:t>
      </w:r>
    </w:p>
    <w:p w14:paraId="0422FE01" w14:textId="3756AAA7" w:rsidR="007865ED" w:rsidRPr="007865ED" w:rsidRDefault="007865ED" w:rsidP="007865ED">
      <w:pPr>
        <w:numPr>
          <w:ilvl w:val="0"/>
          <w:numId w:val="1"/>
        </w:numPr>
        <w:tabs>
          <w:tab w:val="num" w:pos="360"/>
        </w:tabs>
        <w:spacing w:line="360" w:lineRule="auto"/>
        <w:ind w:left="462"/>
        <w:jc w:val="both"/>
        <w:rPr>
          <w:sz w:val="20"/>
          <w:szCs w:val="20"/>
          <w:lang w:val="pl-PL"/>
        </w:rPr>
      </w:pPr>
      <w:r w:rsidRPr="007865ED">
        <w:rPr>
          <w:sz w:val="20"/>
          <w:szCs w:val="20"/>
          <w:lang w:val="pl-PL"/>
        </w:rPr>
        <w:t xml:space="preserve">Wykonawca zobowiązany jest dostarczyć </w:t>
      </w:r>
      <w:r w:rsidR="003E3C9B">
        <w:rPr>
          <w:sz w:val="20"/>
          <w:szCs w:val="20"/>
          <w:lang w:val="pl-PL"/>
        </w:rPr>
        <w:t>przedmiot zamówienia</w:t>
      </w:r>
      <w:r w:rsidRPr="007865ED">
        <w:rPr>
          <w:sz w:val="20"/>
          <w:szCs w:val="20"/>
          <w:lang w:val="pl-PL"/>
        </w:rPr>
        <w:t xml:space="preserve"> na własny koszt i ryzyko do Krajowego Ośrodka Psychiatrii Sądowej dla Nieletnich w Garwolinie, Al. Legionów 11 w godzinach 8.00-15.00.</w:t>
      </w:r>
      <w:r w:rsidR="003E3C9B">
        <w:rPr>
          <w:sz w:val="20"/>
          <w:szCs w:val="20"/>
          <w:lang w:val="pl-PL"/>
        </w:rPr>
        <w:t xml:space="preserve">do dnia </w:t>
      </w:r>
      <w:r w:rsidR="003E3C9B" w:rsidRPr="003E3C9B">
        <w:rPr>
          <w:sz w:val="20"/>
          <w:szCs w:val="20"/>
          <w:u w:val="single"/>
          <w:lang w:val="pl-PL"/>
        </w:rPr>
        <w:t>24.12.2021</w:t>
      </w:r>
      <w:r w:rsidR="003E3C9B">
        <w:rPr>
          <w:sz w:val="20"/>
          <w:szCs w:val="20"/>
          <w:lang w:val="pl-PL"/>
        </w:rPr>
        <w:t>.</w:t>
      </w:r>
    </w:p>
    <w:p w14:paraId="6EDF2356" w14:textId="1D2421F4" w:rsidR="007865ED" w:rsidRPr="007865ED" w:rsidRDefault="007865ED" w:rsidP="007865ED">
      <w:pPr>
        <w:numPr>
          <w:ilvl w:val="0"/>
          <w:numId w:val="1"/>
        </w:numPr>
        <w:tabs>
          <w:tab w:val="num" w:pos="360"/>
        </w:tabs>
        <w:spacing w:line="360" w:lineRule="auto"/>
        <w:ind w:left="462"/>
        <w:jc w:val="both"/>
        <w:rPr>
          <w:sz w:val="20"/>
          <w:szCs w:val="20"/>
          <w:lang w:val="pl-PL"/>
        </w:rPr>
      </w:pPr>
      <w:r w:rsidRPr="007865ED">
        <w:rPr>
          <w:sz w:val="20"/>
          <w:szCs w:val="20"/>
          <w:lang w:val="pl-PL"/>
        </w:rPr>
        <w:lastRenderedPageBreak/>
        <w:t xml:space="preserve">Oferowane </w:t>
      </w:r>
      <w:r w:rsidR="003E3C9B">
        <w:rPr>
          <w:sz w:val="20"/>
          <w:szCs w:val="20"/>
          <w:lang w:val="pl-PL"/>
        </w:rPr>
        <w:t>meble</w:t>
      </w:r>
      <w:r w:rsidRPr="007865ED">
        <w:rPr>
          <w:sz w:val="20"/>
          <w:szCs w:val="20"/>
          <w:lang w:val="pl-PL"/>
        </w:rPr>
        <w:t xml:space="preserve"> muszą posiadać </w:t>
      </w:r>
      <w:r w:rsidRPr="007865ED">
        <w:rPr>
          <w:bCs/>
          <w:sz w:val="20"/>
          <w:szCs w:val="20"/>
          <w:lang w:val="pl-PL"/>
        </w:rPr>
        <w:t xml:space="preserve">minimum </w:t>
      </w:r>
      <w:r w:rsidR="003E3C9B">
        <w:rPr>
          <w:bCs/>
          <w:sz w:val="20"/>
          <w:szCs w:val="20"/>
          <w:lang w:val="pl-PL"/>
        </w:rPr>
        <w:t>10 lat gwarancji na wady produkcyjne.</w:t>
      </w:r>
    </w:p>
    <w:p w14:paraId="0000007A" w14:textId="36C55252" w:rsidR="00C33780" w:rsidRDefault="00EA4709">
      <w:pPr>
        <w:pStyle w:val="Nagwek2"/>
      </w:pPr>
      <w:bookmarkStart w:id="4" w:name="_l3y36xf8w2mt" w:colFirst="0" w:colLast="0"/>
      <w:bookmarkEnd w:id="4"/>
      <w:r>
        <w:t>VI. Podwykonawstwo</w:t>
      </w:r>
    </w:p>
    <w:p w14:paraId="0000007B" w14:textId="4AF3EC6E" w:rsidR="00C33780" w:rsidRDefault="00EA4709">
      <w:pPr>
        <w:numPr>
          <w:ilvl w:val="0"/>
          <w:numId w:val="11"/>
        </w:numPr>
        <w:spacing w:before="240" w:line="360" w:lineRule="auto"/>
        <w:jc w:val="both"/>
        <w:rPr>
          <w:sz w:val="20"/>
          <w:szCs w:val="20"/>
        </w:rPr>
      </w:pPr>
      <w:r>
        <w:rPr>
          <w:sz w:val="20"/>
          <w:szCs w:val="20"/>
        </w:rPr>
        <w:t xml:space="preserve">Wykonawca może powierzyć wykonanie części zamówienia podwykonawcy (podwykonawcom). </w:t>
      </w:r>
    </w:p>
    <w:p w14:paraId="0000007C" w14:textId="0AC20D3C" w:rsidR="00C33780" w:rsidRPr="003E3C9B" w:rsidRDefault="00EA4709">
      <w:pPr>
        <w:numPr>
          <w:ilvl w:val="0"/>
          <w:numId w:val="11"/>
        </w:numPr>
        <w:spacing w:line="360" w:lineRule="auto"/>
        <w:jc w:val="both"/>
        <w:rPr>
          <w:sz w:val="20"/>
          <w:szCs w:val="20"/>
        </w:rPr>
      </w:pPr>
      <w:r w:rsidRPr="003E3C9B">
        <w:rPr>
          <w:sz w:val="20"/>
          <w:szCs w:val="20"/>
        </w:rPr>
        <w:t xml:space="preserve">Zamawiający </w:t>
      </w:r>
      <w:r w:rsidRPr="003E3C9B">
        <w:rPr>
          <w:b/>
          <w:sz w:val="20"/>
          <w:szCs w:val="20"/>
        </w:rPr>
        <w:t>nie zastrzega</w:t>
      </w:r>
      <w:r w:rsidRPr="003E3C9B">
        <w:rPr>
          <w:sz w:val="20"/>
          <w:szCs w:val="20"/>
        </w:rPr>
        <w:t xml:space="preserve"> obowiązku osobistego wykonania przez Wykonawcę kluczowych części zamówienia.</w:t>
      </w:r>
    </w:p>
    <w:p w14:paraId="0000007D" w14:textId="51825F08" w:rsidR="00C33780" w:rsidRDefault="00EA4709">
      <w:pPr>
        <w:numPr>
          <w:ilvl w:val="0"/>
          <w:numId w:val="11"/>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2A2930">
        <w:rPr>
          <w:sz w:val="20"/>
          <w:szCs w:val="20"/>
        </w:rPr>
        <w:t>w</w:t>
      </w:r>
      <w:r>
        <w:rPr>
          <w:sz w:val="20"/>
          <w:szCs w:val="20"/>
        </w:rPr>
        <w:t>ykonawców.</w:t>
      </w:r>
    </w:p>
    <w:p w14:paraId="183B8E1A" w14:textId="4BE52975" w:rsidR="002A2930" w:rsidRDefault="002A2930">
      <w:pPr>
        <w:numPr>
          <w:ilvl w:val="0"/>
          <w:numId w:val="11"/>
        </w:numPr>
        <w:spacing w:line="360" w:lineRule="auto"/>
        <w:jc w:val="both"/>
        <w:rPr>
          <w:sz w:val="20"/>
          <w:szCs w:val="20"/>
        </w:rPr>
      </w:pPr>
      <w:r w:rsidRPr="000C6E08">
        <w:rPr>
          <w:rFonts w:ascii="Bookman Old Style" w:hAnsi="Bookman Old Style"/>
        </w:rPr>
        <w:t>Wykonawca ponosi pełną odpowiedzialność za jakość dostaw wykonywanych przez podwykonawców</w:t>
      </w:r>
    </w:p>
    <w:p w14:paraId="0000007E" w14:textId="77777777" w:rsidR="00C33780" w:rsidRDefault="00EA4709">
      <w:pPr>
        <w:pStyle w:val="Nagwek2"/>
      </w:pPr>
      <w:bookmarkStart w:id="5" w:name="_6katmqtjrys4" w:colFirst="0" w:colLast="0"/>
      <w:bookmarkEnd w:id="5"/>
      <w:r>
        <w:t>VII. Termin wykonania zamówienia</w:t>
      </w:r>
    </w:p>
    <w:p w14:paraId="0000007F" w14:textId="648D896F" w:rsidR="00C33780" w:rsidRDefault="00EA4709">
      <w:pPr>
        <w:numPr>
          <w:ilvl w:val="0"/>
          <w:numId w:val="17"/>
        </w:numPr>
        <w:spacing w:before="240" w:line="360" w:lineRule="auto"/>
        <w:ind w:left="426"/>
        <w:jc w:val="both"/>
        <w:rPr>
          <w:sz w:val="20"/>
          <w:szCs w:val="20"/>
        </w:rPr>
      </w:pPr>
      <w:r>
        <w:rPr>
          <w:sz w:val="20"/>
          <w:szCs w:val="20"/>
        </w:rPr>
        <w:t xml:space="preserve">Termin realizacji zamówienia </w:t>
      </w:r>
      <w:r w:rsidR="002A2930">
        <w:rPr>
          <w:sz w:val="20"/>
          <w:szCs w:val="20"/>
        </w:rPr>
        <w:t>określa się</w:t>
      </w:r>
      <w:r w:rsidR="003E3C9B">
        <w:rPr>
          <w:sz w:val="20"/>
          <w:szCs w:val="20"/>
        </w:rPr>
        <w:t xml:space="preserve"> w terminie do 24.12.2021</w:t>
      </w:r>
    </w:p>
    <w:p w14:paraId="00000080" w14:textId="580C991F" w:rsidR="00C33780" w:rsidRDefault="00EA4709">
      <w:pPr>
        <w:numPr>
          <w:ilvl w:val="0"/>
          <w:numId w:val="17"/>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załącznik nr</w:t>
      </w:r>
      <w:r w:rsidR="00CC36C1">
        <w:rPr>
          <w:b/>
          <w:sz w:val="20"/>
          <w:szCs w:val="20"/>
        </w:rPr>
        <w:t xml:space="preserve"> </w:t>
      </w:r>
      <w:r w:rsidR="00FC0CBD">
        <w:rPr>
          <w:b/>
          <w:sz w:val="20"/>
          <w:szCs w:val="20"/>
        </w:rPr>
        <w:t xml:space="preserve">2 </w:t>
      </w:r>
      <w:r>
        <w:rPr>
          <w:b/>
          <w:sz w:val="20"/>
          <w:szCs w:val="20"/>
        </w:rPr>
        <w:t>do SWZ</w:t>
      </w:r>
      <w:r>
        <w:rPr>
          <w:sz w:val="20"/>
          <w:szCs w:val="20"/>
        </w:rPr>
        <w:t>.</w:t>
      </w:r>
    </w:p>
    <w:p w14:paraId="00000081" w14:textId="68404D9B" w:rsidR="00C33780" w:rsidRDefault="00EA4709">
      <w:pPr>
        <w:pStyle w:val="Nagwek2"/>
        <w:tabs>
          <w:tab w:val="left" w:pos="0"/>
        </w:tabs>
      </w:pPr>
      <w:bookmarkStart w:id="6" w:name="_nz5qrlch0jbr" w:colFirst="0" w:colLast="0"/>
      <w:bookmarkEnd w:id="6"/>
      <w:r>
        <w:t>VIII. Warunki udziału w postępowaniu</w:t>
      </w:r>
    </w:p>
    <w:p w14:paraId="4ECDF4A2" w14:textId="77777777" w:rsidR="00FC0CBD" w:rsidRPr="00E43018" w:rsidRDefault="00FC0CBD" w:rsidP="00FC0CBD">
      <w:pPr>
        <w:spacing w:line="240" w:lineRule="auto"/>
        <w:ind w:right="20"/>
        <w:contextualSpacing/>
        <w:jc w:val="both"/>
        <w:rPr>
          <w:rFonts w:ascii="Century Gothic" w:eastAsia="Times New Roman" w:hAnsi="Century Gothic" w:cs="Calibri"/>
          <w:color w:val="000000"/>
          <w:sz w:val="20"/>
          <w:szCs w:val="20"/>
          <w:lang w:val="pl-PL" w:eastAsia="en-US"/>
        </w:rPr>
      </w:pPr>
      <w:r w:rsidRPr="00361665">
        <w:rPr>
          <w:rFonts w:ascii="Century Gothic" w:eastAsia="Times New Roman" w:hAnsi="Century Gothic" w:cs="Calibri"/>
          <w:color w:val="000000"/>
          <w:sz w:val="20"/>
          <w:szCs w:val="20"/>
          <w:lang w:val="pl-PL" w:eastAsia="en-US"/>
        </w:rPr>
        <w:t>W postępowaniu mogą wziąć udział Wykonawcy, którzy spełniają następujące warunki:</w:t>
      </w:r>
    </w:p>
    <w:p w14:paraId="4E2EB9AD" w14:textId="77777777" w:rsidR="00FC0CBD" w:rsidRPr="00361665" w:rsidRDefault="00FC0CBD" w:rsidP="00FC0CBD">
      <w:pPr>
        <w:spacing w:line="240" w:lineRule="auto"/>
        <w:ind w:right="20"/>
        <w:contextualSpacing/>
        <w:jc w:val="both"/>
        <w:rPr>
          <w:rFonts w:ascii="Century Gothic" w:eastAsia="Times New Roman" w:hAnsi="Century Gothic" w:cs="Calibri"/>
          <w:color w:val="000000"/>
          <w:sz w:val="20"/>
          <w:szCs w:val="20"/>
          <w:lang w:val="pl-PL" w:eastAsia="en-US"/>
        </w:rPr>
      </w:pPr>
    </w:p>
    <w:p w14:paraId="7195FEFB" w14:textId="77777777" w:rsidR="00FC0CBD" w:rsidRPr="00361665" w:rsidRDefault="00FC0CBD" w:rsidP="00FC0CBD">
      <w:pPr>
        <w:numPr>
          <w:ilvl w:val="1"/>
          <w:numId w:val="41"/>
        </w:numPr>
        <w:spacing w:line="240" w:lineRule="auto"/>
        <w:contextualSpacing/>
        <w:jc w:val="both"/>
        <w:rPr>
          <w:rFonts w:ascii="Century Gothic" w:eastAsia="Times New Roman" w:hAnsi="Century Gothic" w:cs="Calibri"/>
          <w:bCs/>
          <w:color w:val="000000"/>
          <w:sz w:val="20"/>
          <w:szCs w:val="20"/>
          <w:lang w:val="pl-PL" w:eastAsia="en-US"/>
        </w:rPr>
      </w:pPr>
      <w:r w:rsidRPr="00361665">
        <w:rPr>
          <w:rFonts w:ascii="Century Gothic" w:eastAsia="Times New Roman" w:hAnsi="Century Gothic" w:cs="Calibri"/>
          <w:bCs/>
          <w:color w:val="000000"/>
          <w:sz w:val="20"/>
          <w:szCs w:val="20"/>
          <w:lang w:val="pl-PL" w:eastAsia="en-US"/>
        </w:rPr>
        <w:t xml:space="preserve">Nie podlegają wykluczeniu na podstawie art. 108 ust. 1 ustawy </w:t>
      </w:r>
      <w:proofErr w:type="spellStart"/>
      <w:r w:rsidRPr="00361665">
        <w:rPr>
          <w:rFonts w:ascii="Century Gothic" w:eastAsia="Times New Roman" w:hAnsi="Century Gothic" w:cs="Calibri"/>
          <w:bCs/>
          <w:color w:val="000000"/>
          <w:sz w:val="20"/>
          <w:szCs w:val="20"/>
          <w:lang w:val="pl-PL" w:eastAsia="en-US"/>
        </w:rPr>
        <w:t>Pzp</w:t>
      </w:r>
      <w:proofErr w:type="spellEnd"/>
      <w:r w:rsidRPr="00361665">
        <w:rPr>
          <w:rFonts w:ascii="Century Gothic" w:eastAsia="Times New Roman" w:hAnsi="Century Gothic" w:cs="Calibri"/>
          <w:bCs/>
          <w:color w:val="000000"/>
          <w:sz w:val="20"/>
          <w:szCs w:val="20"/>
          <w:lang w:val="pl-PL" w:eastAsia="en-US"/>
        </w:rPr>
        <w:t>;</w:t>
      </w:r>
      <w:r w:rsidRPr="00E43018">
        <w:rPr>
          <w:rFonts w:ascii="Century Gothic" w:hAnsi="Century Gothic"/>
          <w:bCs/>
          <w:sz w:val="20"/>
          <w:szCs w:val="20"/>
        </w:rPr>
        <w:t xml:space="preserve"> </w:t>
      </w:r>
      <w:r w:rsidRPr="00E43018">
        <w:rPr>
          <w:rFonts w:ascii="Century Gothic" w:eastAsia="Times New Roman" w:hAnsi="Century Gothic" w:cs="Calibri"/>
          <w:bCs/>
          <w:color w:val="000000"/>
          <w:sz w:val="20"/>
          <w:szCs w:val="20"/>
          <w:lang w:val="pl-PL" w:eastAsia="en-US"/>
        </w:rPr>
        <w:t xml:space="preserve">na zasadach określonych w Rozdziale </w:t>
      </w:r>
      <w:r>
        <w:rPr>
          <w:rFonts w:ascii="Century Gothic" w:eastAsia="Times New Roman" w:hAnsi="Century Gothic" w:cs="Calibri"/>
          <w:bCs/>
          <w:color w:val="000000"/>
          <w:sz w:val="20"/>
          <w:szCs w:val="20"/>
          <w:lang w:val="pl-PL" w:eastAsia="en-US"/>
        </w:rPr>
        <w:t>VIII</w:t>
      </w:r>
      <w:r w:rsidRPr="00E43018">
        <w:rPr>
          <w:rFonts w:ascii="Century Gothic" w:eastAsia="Times New Roman" w:hAnsi="Century Gothic" w:cs="Calibri"/>
          <w:bCs/>
          <w:color w:val="000000"/>
          <w:sz w:val="20"/>
          <w:szCs w:val="20"/>
          <w:lang w:val="pl-PL" w:eastAsia="en-US"/>
        </w:rPr>
        <w:t xml:space="preserve"> SWZ, oraz spełniają określone przez Zamawiającego warunki udziału w postępowaniu.</w:t>
      </w:r>
    </w:p>
    <w:p w14:paraId="2263DAEC" w14:textId="77777777" w:rsidR="00FC0CBD" w:rsidRPr="00E43018" w:rsidRDefault="00FC0CBD" w:rsidP="00FC0CBD">
      <w:pPr>
        <w:numPr>
          <w:ilvl w:val="1"/>
          <w:numId w:val="41"/>
        </w:numPr>
        <w:spacing w:line="240" w:lineRule="auto"/>
        <w:contextualSpacing/>
        <w:jc w:val="both"/>
        <w:rPr>
          <w:rFonts w:ascii="Century Gothic" w:eastAsia="Times New Roman" w:hAnsi="Century Gothic" w:cs="Calibri"/>
          <w:bCs/>
          <w:color w:val="000000"/>
          <w:sz w:val="20"/>
          <w:szCs w:val="20"/>
          <w:lang w:val="pl-PL" w:eastAsia="en-US"/>
        </w:rPr>
      </w:pPr>
      <w:r w:rsidRPr="00361665">
        <w:rPr>
          <w:rFonts w:ascii="Century Gothic" w:eastAsia="Times New Roman" w:hAnsi="Century Gothic" w:cs="Calibri"/>
          <w:bCs/>
          <w:color w:val="000000"/>
          <w:sz w:val="20"/>
          <w:szCs w:val="20"/>
          <w:lang w:val="pl-PL" w:eastAsia="en-US"/>
        </w:rPr>
        <w:t>Nie podlegają wykluczeniu na podstawie art. 109 ust. 1 pkt. 1</w:t>
      </w:r>
      <w:r w:rsidRPr="00E43018">
        <w:rPr>
          <w:rFonts w:ascii="Century Gothic" w:eastAsia="Times New Roman" w:hAnsi="Century Gothic" w:cs="Calibri"/>
          <w:bCs/>
          <w:color w:val="000000"/>
          <w:sz w:val="20"/>
          <w:szCs w:val="20"/>
          <w:lang w:val="pl-PL" w:eastAsia="en-US"/>
        </w:rPr>
        <w:t xml:space="preserve">, </w:t>
      </w:r>
      <w:r w:rsidRPr="00361665">
        <w:rPr>
          <w:rFonts w:ascii="Century Gothic" w:eastAsia="Times New Roman" w:hAnsi="Century Gothic" w:cs="Calibri"/>
          <w:bCs/>
          <w:color w:val="000000"/>
          <w:sz w:val="20"/>
          <w:szCs w:val="20"/>
          <w:lang w:val="pl-PL" w:eastAsia="en-US"/>
        </w:rPr>
        <w:t>4</w:t>
      </w:r>
      <w:r w:rsidRPr="00E43018">
        <w:rPr>
          <w:rFonts w:ascii="Century Gothic" w:eastAsia="Times New Roman" w:hAnsi="Century Gothic" w:cs="Calibri"/>
          <w:bCs/>
          <w:color w:val="000000"/>
          <w:sz w:val="20"/>
          <w:szCs w:val="20"/>
          <w:lang w:val="pl-PL" w:eastAsia="en-US"/>
        </w:rPr>
        <w:t>, 5,7</w:t>
      </w:r>
      <w:r w:rsidRPr="00361665">
        <w:rPr>
          <w:rFonts w:ascii="Century Gothic" w:eastAsia="Times New Roman" w:hAnsi="Century Gothic" w:cs="Calibri"/>
          <w:bCs/>
          <w:color w:val="000000"/>
          <w:sz w:val="20"/>
          <w:szCs w:val="20"/>
          <w:lang w:val="pl-PL" w:eastAsia="en-US"/>
        </w:rPr>
        <w:t xml:space="preserve"> ustawy </w:t>
      </w:r>
      <w:proofErr w:type="spellStart"/>
      <w:r w:rsidRPr="00361665">
        <w:rPr>
          <w:rFonts w:ascii="Century Gothic" w:eastAsia="Times New Roman" w:hAnsi="Century Gothic" w:cs="Calibri"/>
          <w:bCs/>
          <w:color w:val="000000"/>
          <w:sz w:val="20"/>
          <w:szCs w:val="20"/>
          <w:lang w:val="pl-PL" w:eastAsia="en-US"/>
        </w:rPr>
        <w:t>Pzp</w:t>
      </w:r>
      <w:proofErr w:type="spellEnd"/>
      <w:r w:rsidRPr="00361665">
        <w:rPr>
          <w:rFonts w:ascii="Century Gothic" w:eastAsia="Times New Roman" w:hAnsi="Century Gothic" w:cs="Calibri"/>
          <w:bCs/>
          <w:color w:val="000000"/>
          <w:sz w:val="20"/>
          <w:szCs w:val="20"/>
          <w:lang w:val="pl-PL" w:eastAsia="en-US"/>
        </w:rPr>
        <w:t xml:space="preserve">  </w:t>
      </w:r>
    </w:p>
    <w:p w14:paraId="10A4997C" w14:textId="61211FCD" w:rsidR="00CC36C1" w:rsidRDefault="00CC36C1" w:rsidP="00CC36C1">
      <w:pPr>
        <w:spacing w:line="360" w:lineRule="auto"/>
        <w:ind w:left="852" w:right="20"/>
        <w:jc w:val="both"/>
        <w:rPr>
          <w:b/>
          <w:color w:val="FF0000"/>
          <w:sz w:val="20"/>
          <w:szCs w:val="20"/>
        </w:rPr>
      </w:pPr>
    </w:p>
    <w:p w14:paraId="0000008E" w14:textId="77777777" w:rsidR="00C33780" w:rsidRDefault="00EA4709">
      <w:pPr>
        <w:pStyle w:val="Nagwek2"/>
      </w:pPr>
      <w:bookmarkStart w:id="7" w:name="_sv3xn7chhdup" w:colFirst="0" w:colLast="0"/>
      <w:bookmarkEnd w:id="7"/>
      <w:r>
        <w:t>IX. Podstawy wykluczenia z postępowania</w:t>
      </w:r>
    </w:p>
    <w:p w14:paraId="0000008F" w14:textId="77777777" w:rsidR="00C33780" w:rsidRDefault="00EA4709">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77777777" w:rsidR="00C33780" w:rsidRDefault="00EA4709">
      <w:pPr>
        <w:numPr>
          <w:ilvl w:val="0"/>
          <w:numId w:val="25"/>
        </w:numPr>
        <w:spacing w:line="360" w:lineRule="auto"/>
        <w:ind w:left="812" w:hanging="386"/>
        <w:jc w:val="both"/>
        <w:rPr>
          <w:sz w:val="20"/>
          <w:szCs w:val="20"/>
        </w:rPr>
      </w:pPr>
      <w:r>
        <w:rPr>
          <w:sz w:val="20"/>
          <w:szCs w:val="20"/>
        </w:rPr>
        <w:t xml:space="preserve">w art. 108 ust. 1 PZP </w:t>
      </w:r>
      <w:r>
        <w:rPr>
          <w:sz w:val="20"/>
          <w:szCs w:val="20"/>
          <w:vertAlign w:val="superscript"/>
        </w:rPr>
        <w:footnoteReference w:id="1"/>
      </w:r>
      <w:r>
        <w:rPr>
          <w:sz w:val="20"/>
          <w:szCs w:val="20"/>
        </w:rPr>
        <w:t>;</w:t>
      </w:r>
    </w:p>
    <w:p w14:paraId="00000091" w14:textId="77777777" w:rsidR="00C33780" w:rsidRDefault="00EA4709">
      <w:pPr>
        <w:numPr>
          <w:ilvl w:val="0"/>
          <w:numId w:val="25"/>
        </w:numPr>
        <w:spacing w:line="360" w:lineRule="auto"/>
        <w:ind w:left="812" w:hanging="386"/>
        <w:jc w:val="both"/>
        <w:rPr>
          <w:sz w:val="20"/>
          <w:szCs w:val="20"/>
        </w:rPr>
      </w:pPr>
      <w:r>
        <w:rPr>
          <w:sz w:val="20"/>
          <w:szCs w:val="20"/>
        </w:rPr>
        <w:t>w art. 109 ust. 1</w:t>
      </w:r>
      <w:r>
        <w:rPr>
          <w:sz w:val="20"/>
          <w:szCs w:val="20"/>
          <w:vertAlign w:val="superscript"/>
        </w:rPr>
        <w:footnoteReference w:id="2"/>
      </w:r>
      <w:r>
        <w:rPr>
          <w:sz w:val="20"/>
          <w:szCs w:val="20"/>
        </w:rPr>
        <w:t xml:space="preserve"> pkt. 4, 5, 7 PZP, tj.:</w:t>
      </w:r>
    </w:p>
    <w:p w14:paraId="00000092" w14:textId="77777777" w:rsidR="00C33780" w:rsidRDefault="00EA4709">
      <w:pPr>
        <w:numPr>
          <w:ilvl w:val="0"/>
          <w:numId w:val="9"/>
        </w:numPr>
        <w:spacing w:before="60" w:after="60" w:line="360" w:lineRule="auto"/>
        <w:ind w:left="1246" w:hanging="434"/>
        <w:jc w:val="both"/>
        <w:rPr>
          <w:sz w:val="20"/>
          <w:szCs w:val="20"/>
        </w:rPr>
      </w:pPr>
      <w:r>
        <w:rPr>
          <w:sz w:val="20"/>
          <w:szCs w:val="20"/>
        </w:rPr>
        <w:t xml:space="preserve">w stosunku do którego otwarto likwidację, ogłoszono upadłość, którego aktywami zarządza likwidator lub sąd, zawarł układ z wierzycielami, którego działalność </w:t>
      </w:r>
      <w:r>
        <w:rPr>
          <w:sz w:val="20"/>
          <w:szCs w:val="20"/>
        </w:rPr>
        <w:lastRenderedPageBreak/>
        <w:t>gospodarcza jest zawieszona albo znajduje się on w innej tego rodzaju sytuacji wynikającej z podobnej procedury przewidzianej w przepisach miejsca wszczęcia tej procedury;</w:t>
      </w:r>
    </w:p>
    <w:p w14:paraId="00000093" w14:textId="77777777" w:rsidR="00C33780" w:rsidRDefault="00EA4709">
      <w:pPr>
        <w:numPr>
          <w:ilvl w:val="0"/>
          <w:numId w:val="9"/>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C33780" w:rsidRDefault="00EA4709">
      <w:pPr>
        <w:numPr>
          <w:ilvl w:val="0"/>
          <w:numId w:val="9"/>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C33780" w:rsidRDefault="00EA4709">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7777777" w:rsidR="00C33780" w:rsidRDefault="00EA4709">
      <w:pPr>
        <w:pStyle w:val="Nagwek2"/>
      </w:pPr>
      <w:bookmarkStart w:id="8" w:name="_crlv0voso4yw" w:colFirst="0" w:colLast="0"/>
      <w:bookmarkEnd w:id="8"/>
      <w:r>
        <w:t>X. Podmiotowe środki dowodowe. Oświadczenia i dokumenty, jakie zobowiązani są dostarczyć Wykonawcy w celu potwierdzenia spełniania warunków udziału w postępowaniu oraz wykazania braku podstaw wykluczenia</w:t>
      </w:r>
    </w:p>
    <w:p w14:paraId="500F0472" w14:textId="06848FDC" w:rsidR="00FC0CBD" w:rsidRPr="00361665" w:rsidRDefault="00FC0CBD" w:rsidP="00FC0CBD">
      <w:pPr>
        <w:numPr>
          <w:ilvl w:val="0"/>
          <w:numId w:val="10"/>
        </w:numPr>
        <w:spacing w:line="240" w:lineRule="auto"/>
        <w:ind w:left="283" w:hanging="425"/>
        <w:jc w:val="both"/>
        <w:rPr>
          <w:rFonts w:ascii="Century Gothic" w:hAnsi="Century Gothic"/>
          <w:sz w:val="20"/>
          <w:szCs w:val="20"/>
        </w:rPr>
      </w:pPr>
      <w:r w:rsidRPr="00361665">
        <w:rPr>
          <w:rFonts w:ascii="Century Gothic" w:hAnsi="Century Gothic"/>
          <w:sz w:val="20"/>
          <w:szCs w:val="20"/>
        </w:rPr>
        <w:t xml:space="preserve">Aktualne na dzień składania ofert </w:t>
      </w:r>
      <w:r w:rsidRPr="00361665">
        <w:rPr>
          <w:rFonts w:ascii="Century Gothic" w:hAnsi="Century Gothic"/>
          <w:b/>
          <w:bCs/>
          <w:sz w:val="20"/>
          <w:szCs w:val="20"/>
        </w:rPr>
        <w:t>oświadczenie o spełnianiu warunków</w:t>
      </w:r>
      <w:r w:rsidRPr="00361665">
        <w:rPr>
          <w:rFonts w:ascii="Century Gothic" w:hAnsi="Century Gothic"/>
          <w:sz w:val="20"/>
          <w:szCs w:val="20"/>
        </w:rPr>
        <w:t xml:space="preserve"> udziału w postępowaniu oraz o braku podstaw do wykluczenia z postępowania – zgodnie z </w:t>
      </w:r>
      <w:r w:rsidRPr="00361665">
        <w:rPr>
          <w:rFonts w:ascii="Century Gothic" w:hAnsi="Century Gothic"/>
          <w:b/>
          <w:sz w:val="20"/>
          <w:szCs w:val="20"/>
        </w:rPr>
        <w:t xml:space="preserve">Załącznikiem nr  3 </w:t>
      </w:r>
      <w:r w:rsidR="00FC34BA">
        <w:rPr>
          <w:rFonts w:ascii="Century Gothic" w:hAnsi="Century Gothic"/>
          <w:b/>
          <w:sz w:val="20"/>
          <w:szCs w:val="20"/>
        </w:rPr>
        <w:t xml:space="preserve">i 4 </w:t>
      </w:r>
      <w:r w:rsidRPr="00361665">
        <w:rPr>
          <w:rFonts w:ascii="Century Gothic" w:hAnsi="Century Gothic"/>
          <w:b/>
          <w:sz w:val="20"/>
          <w:szCs w:val="20"/>
        </w:rPr>
        <w:t>do SWZ</w:t>
      </w:r>
      <w:r w:rsidRPr="00361665">
        <w:rPr>
          <w:rFonts w:ascii="Century Gothic" w:hAnsi="Century Gothic"/>
          <w:b/>
          <w:color w:val="FF0000"/>
          <w:sz w:val="20"/>
          <w:szCs w:val="20"/>
        </w:rPr>
        <w:t xml:space="preserve"> </w:t>
      </w:r>
      <w:r>
        <w:rPr>
          <w:rFonts w:ascii="Century Gothic" w:hAnsi="Century Gothic"/>
          <w:b/>
          <w:color w:val="FF0000"/>
          <w:sz w:val="20"/>
          <w:szCs w:val="20"/>
        </w:rPr>
        <w:t xml:space="preserve"> </w:t>
      </w:r>
    </w:p>
    <w:p w14:paraId="6B2A5BC2" w14:textId="77777777" w:rsidR="00FC0CBD" w:rsidRPr="00361665" w:rsidRDefault="00FC0CBD" w:rsidP="00FC0CBD">
      <w:pPr>
        <w:spacing w:line="240" w:lineRule="auto"/>
        <w:ind w:left="283"/>
        <w:jc w:val="both"/>
        <w:rPr>
          <w:rFonts w:ascii="Century Gothic" w:hAnsi="Century Gothic"/>
          <w:sz w:val="20"/>
          <w:szCs w:val="20"/>
        </w:rPr>
      </w:pPr>
    </w:p>
    <w:p w14:paraId="530F1338" w14:textId="77777777" w:rsidR="00FC0CBD" w:rsidRPr="00361665" w:rsidRDefault="00FC0CBD" w:rsidP="00FC0CBD">
      <w:pPr>
        <w:spacing w:line="240" w:lineRule="auto"/>
        <w:ind w:left="283"/>
        <w:jc w:val="both"/>
        <w:rPr>
          <w:rFonts w:ascii="Century Gothic" w:hAnsi="Century Gothic"/>
          <w:sz w:val="20"/>
          <w:szCs w:val="20"/>
        </w:rPr>
      </w:pPr>
    </w:p>
    <w:p w14:paraId="04611AFF" w14:textId="77777777" w:rsidR="00FC0CBD" w:rsidRPr="00361665" w:rsidRDefault="00FC0CBD" w:rsidP="00FC0CBD">
      <w:pPr>
        <w:numPr>
          <w:ilvl w:val="0"/>
          <w:numId w:val="10"/>
        </w:numPr>
        <w:spacing w:line="240" w:lineRule="auto"/>
        <w:ind w:left="284" w:hanging="426"/>
        <w:jc w:val="both"/>
        <w:rPr>
          <w:rFonts w:ascii="Century Gothic" w:hAnsi="Century Gothic"/>
          <w:sz w:val="20"/>
          <w:szCs w:val="20"/>
        </w:rPr>
      </w:pPr>
      <w:r w:rsidRPr="00361665">
        <w:rPr>
          <w:rFonts w:ascii="Century Gothic" w:hAnsi="Century Gothic"/>
          <w:sz w:val="20"/>
          <w:szCs w:val="20"/>
        </w:rPr>
        <w:t xml:space="preserve">Aktualne na dzień składania ofert </w:t>
      </w:r>
      <w:r w:rsidRPr="00361665">
        <w:rPr>
          <w:rFonts w:ascii="Century Gothic" w:hAnsi="Century Gothic"/>
          <w:b/>
          <w:bCs/>
          <w:sz w:val="20"/>
          <w:szCs w:val="20"/>
        </w:rPr>
        <w:t>oświadczenie</w:t>
      </w:r>
      <w:r>
        <w:rPr>
          <w:rFonts w:ascii="Century Gothic" w:hAnsi="Century Gothic"/>
          <w:b/>
          <w:bCs/>
          <w:sz w:val="20"/>
          <w:szCs w:val="20"/>
        </w:rPr>
        <w:t xml:space="preserve"> </w:t>
      </w:r>
      <w:r w:rsidRPr="009D29E8">
        <w:rPr>
          <w:rFonts w:ascii="Century Gothic" w:hAnsi="Century Gothic"/>
          <w:b/>
          <w:bCs/>
          <w:i/>
          <w:iCs/>
          <w:sz w:val="20"/>
          <w:szCs w:val="20"/>
        </w:rPr>
        <w:t>(</w:t>
      </w:r>
      <w:r>
        <w:rPr>
          <w:rFonts w:ascii="Century Gothic" w:hAnsi="Century Gothic"/>
          <w:b/>
          <w:bCs/>
          <w:i/>
          <w:iCs/>
          <w:sz w:val="20"/>
          <w:szCs w:val="20"/>
        </w:rPr>
        <w:t xml:space="preserve">zawarte </w:t>
      </w:r>
      <w:r w:rsidRPr="009D29E8">
        <w:rPr>
          <w:rFonts w:ascii="Century Gothic" w:hAnsi="Century Gothic"/>
          <w:b/>
          <w:bCs/>
          <w:i/>
          <w:iCs/>
          <w:sz w:val="20"/>
          <w:szCs w:val="20"/>
        </w:rPr>
        <w:t>w formularzu ofertowym)</w:t>
      </w:r>
      <w:r w:rsidRPr="00361665">
        <w:rPr>
          <w:rFonts w:ascii="Century Gothic" w:hAnsi="Century Gothic"/>
          <w:sz w:val="20"/>
          <w:szCs w:val="20"/>
        </w:rPr>
        <w:t xml:space="preserve">: </w:t>
      </w:r>
    </w:p>
    <w:p w14:paraId="1C555F56" w14:textId="77777777" w:rsidR="00FC0CBD" w:rsidRPr="00361665" w:rsidRDefault="00FC0CBD" w:rsidP="00FC0CBD">
      <w:pPr>
        <w:pStyle w:val="Akapitzlist"/>
        <w:numPr>
          <w:ilvl w:val="0"/>
          <w:numId w:val="42"/>
        </w:numPr>
        <w:spacing w:line="240" w:lineRule="auto"/>
        <w:jc w:val="both"/>
        <w:rPr>
          <w:rFonts w:ascii="Century Gothic" w:hAnsi="Century Gothic"/>
          <w:sz w:val="20"/>
          <w:szCs w:val="20"/>
        </w:rPr>
      </w:pPr>
      <w:r w:rsidRPr="00361665">
        <w:rPr>
          <w:rFonts w:ascii="Century Gothic" w:hAnsi="Century Gothic"/>
          <w:sz w:val="20"/>
          <w:szCs w:val="20"/>
        </w:rPr>
        <w:t xml:space="preserve">potwierdzające, że Wykonawca nie zalega z opłacaniem podatków i opłat, w zakresie art. 109 ust. 1 pkt 1 ustawy </w:t>
      </w:r>
      <w:proofErr w:type="spellStart"/>
      <w:r w:rsidRPr="00361665">
        <w:rPr>
          <w:rFonts w:ascii="Century Gothic" w:hAnsi="Century Gothic"/>
          <w:sz w:val="20"/>
          <w:szCs w:val="20"/>
        </w:rPr>
        <w:t>Pzp</w:t>
      </w:r>
      <w:proofErr w:type="spellEnd"/>
      <w:r w:rsidRPr="00361665">
        <w:rPr>
          <w:rFonts w:ascii="Century Gothic" w:hAnsi="Century Gothic"/>
          <w:sz w:val="20"/>
          <w:szCs w:val="20"/>
        </w:rPr>
        <w:t>,  a w przypadku zalegania z opłacaniem podatków lub opłat – także dokumentów potwierdzających, że przed upływem terminu składania ofert Wykonawca dokonał płatności należnych podatków lub opłat wraz z odsetkami lub grzywnami lub zawarł wiążące porozumienie w sprawie spłat tych należności;</w:t>
      </w:r>
      <w:r>
        <w:rPr>
          <w:rFonts w:ascii="Century Gothic" w:hAnsi="Century Gothic"/>
          <w:sz w:val="20"/>
          <w:szCs w:val="20"/>
        </w:rPr>
        <w:t xml:space="preserve"> </w:t>
      </w:r>
    </w:p>
    <w:p w14:paraId="3410DCCA" w14:textId="742267E8" w:rsidR="00FC0CBD" w:rsidRDefault="00FC0CBD" w:rsidP="00FC0CBD">
      <w:pPr>
        <w:pStyle w:val="Akapitzlist"/>
        <w:numPr>
          <w:ilvl w:val="0"/>
          <w:numId w:val="42"/>
        </w:numPr>
        <w:spacing w:line="240" w:lineRule="auto"/>
        <w:jc w:val="both"/>
        <w:rPr>
          <w:rFonts w:ascii="Century Gothic" w:hAnsi="Century Gothic"/>
          <w:sz w:val="20"/>
          <w:szCs w:val="20"/>
        </w:rPr>
      </w:pPr>
      <w:r w:rsidRPr="00FC0CBD">
        <w:rPr>
          <w:rFonts w:ascii="Century Gothic" w:hAnsi="Century Gothic"/>
          <w:sz w:val="20"/>
          <w:szCs w:val="20"/>
        </w:rPr>
        <w:t xml:space="preserve">potwierdzające, że Wykonawca nie zalega z opłacaniem składek na ubezpieczenia społeczne i zdrowotne, w zakresie art. 109 ust. 1 pkt 1 ustawy </w:t>
      </w:r>
      <w:proofErr w:type="spellStart"/>
      <w:r w:rsidRPr="00FC0CBD">
        <w:rPr>
          <w:rFonts w:ascii="Century Gothic" w:hAnsi="Century Gothic"/>
          <w:sz w:val="20"/>
          <w:szCs w:val="20"/>
        </w:rPr>
        <w:t>Pzp</w:t>
      </w:r>
      <w:proofErr w:type="spellEnd"/>
      <w:r w:rsidRPr="00FC0CBD">
        <w:rPr>
          <w:rFonts w:ascii="Century Gothic" w:hAnsi="Century Gothic"/>
          <w:sz w:val="20"/>
          <w:szCs w:val="20"/>
        </w:rPr>
        <w:t>, a w przypadku zalegania z opłacaniem składek na ubezpieczenia społeczne lub zdrowotne przed upływem terminu składania ofert Wykonawca dokonał płatności należnych składek na ubezpieczenia społeczne lub zdrowotne wraz odsetkami lub grzywnami lub zawarł wiążące porozumienie w sprawie spłat tych należności;</w:t>
      </w:r>
    </w:p>
    <w:p w14:paraId="2EF42150" w14:textId="746DEA56" w:rsidR="00FC0CBD" w:rsidRDefault="00FC0CBD" w:rsidP="009B5837">
      <w:pPr>
        <w:pStyle w:val="Akapitzlist"/>
        <w:numPr>
          <w:ilvl w:val="0"/>
          <w:numId w:val="10"/>
        </w:numPr>
        <w:spacing w:line="240" w:lineRule="auto"/>
        <w:ind w:left="284" w:hanging="296"/>
        <w:jc w:val="both"/>
        <w:rPr>
          <w:rFonts w:ascii="Century Gothic" w:hAnsi="Century Gothic"/>
          <w:sz w:val="20"/>
          <w:szCs w:val="20"/>
        </w:rPr>
      </w:pPr>
      <w:r w:rsidRPr="009B5837">
        <w:rPr>
          <w:rFonts w:ascii="Century Gothic" w:hAnsi="Century Gothic"/>
          <w:sz w:val="20"/>
          <w:szCs w:val="20"/>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9B5837">
        <w:rPr>
          <w:rFonts w:ascii="Century Gothic" w:hAnsi="Century Gothic"/>
          <w:b/>
          <w:sz w:val="20"/>
          <w:szCs w:val="20"/>
        </w:rPr>
        <w:t xml:space="preserve">załącznik nr </w:t>
      </w:r>
      <w:r w:rsidRPr="009B5837">
        <w:rPr>
          <w:rFonts w:ascii="Century Gothic" w:hAnsi="Century Gothic"/>
          <w:b/>
          <w:bCs/>
          <w:sz w:val="20"/>
          <w:szCs w:val="20"/>
        </w:rPr>
        <w:t>5</w:t>
      </w:r>
      <w:r w:rsidRPr="009B5837">
        <w:rPr>
          <w:rFonts w:ascii="Century Gothic" w:hAnsi="Century Gothic"/>
          <w:color w:val="FF9900"/>
          <w:sz w:val="20"/>
          <w:szCs w:val="20"/>
        </w:rPr>
        <w:t xml:space="preserve"> </w:t>
      </w:r>
      <w:r w:rsidRPr="009B5837">
        <w:rPr>
          <w:rFonts w:ascii="Century Gothic" w:hAnsi="Century Gothic"/>
          <w:b/>
          <w:sz w:val="20"/>
          <w:szCs w:val="20"/>
        </w:rPr>
        <w:t>do SWZ</w:t>
      </w:r>
      <w:r w:rsidRPr="009B5837">
        <w:rPr>
          <w:rFonts w:ascii="Century Gothic" w:hAnsi="Century Gothic"/>
          <w:sz w:val="20"/>
          <w:szCs w:val="20"/>
        </w:rPr>
        <w:t>;</w:t>
      </w:r>
    </w:p>
    <w:p w14:paraId="5777EAF7" w14:textId="6D7F23D3" w:rsidR="00FC0CBD" w:rsidRDefault="00FC0CBD" w:rsidP="009B5837">
      <w:pPr>
        <w:pStyle w:val="Akapitzlist"/>
        <w:numPr>
          <w:ilvl w:val="0"/>
          <w:numId w:val="10"/>
        </w:numPr>
        <w:spacing w:line="240" w:lineRule="auto"/>
        <w:ind w:left="284" w:hanging="296"/>
        <w:jc w:val="both"/>
        <w:rPr>
          <w:rFonts w:ascii="Century Gothic" w:hAnsi="Century Gothic"/>
          <w:sz w:val="20"/>
          <w:szCs w:val="20"/>
        </w:rPr>
      </w:pPr>
      <w:r w:rsidRPr="009B5837">
        <w:rPr>
          <w:rFonts w:ascii="Century Gothic" w:hAnsi="Century Gothic"/>
          <w:sz w:val="20"/>
          <w:szCs w:val="20"/>
        </w:rPr>
        <w:t xml:space="preserve">Wykonawcy wspólnie ubiegający się o udzielenie zamówienia dołączają do oferty oświadczenie, z którego wynika, którą część dostawy wykonają poszczególni wykonawcy w odniesieniu do warunków, które zostały opisane w ust. 2  </w:t>
      </w:r>
    </w:p>
    <w:p w14:paraId="392E7E64" w14:textId="497C603A" w:rsidR="00FC0CBD" w:rsidRDefault="00FC0CBD" w:rsidP="00FC0CBD">
      <w:pPr>
        <w:pStyle w:val="Akapitzlist"/>
        <w:numPr>
          <w:ilvl w:val="0"/>
          <w:numId w:val="10"/>
        </w:numPr>
        <w:spacing w:line="240" w:lineRule="auto"/>
        <w:ind w:left="284" w:hanging="296"/>
        <w:jc w:val="both"/>
        <w:rPr>
          <w:rFonts w:ascii="Century Gothic" w:hAnsi="Century Gothic"/>
          <w:sz w:val="20"/>
          <w:szCs w:val="20"/>
        </w:rPr>
      </w:pPr>
      <w:r w:rsidRPr="009B5837">
        <w:rPr>
          <w:rFonts w:ascii="Century Gothic" w:hAnsi="Century Gothic"/>
          <w:sz w:val="20"/>
          <w:szCs w:val="20"/>
        </w:rPr>
        <w:lastRenderedPageBreak/>
        <w:t>Jeżeli Wykonawca ma siedzibę lub miejsce zamieszkania poza terytorium Rzeczypospolitej Polskiej,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AC08AE" w14:textId="48511D6E" w:rsidR="00FC0CBD" w:rsidRDefault="00FC0CBD" w:rsidP="009B5837">
      <w:pPr>
        <w:pStyle w:val="Akapitzlist"/>
        <w:numPr>
          <w:ilvl w:val="0"/>
          <w:numId w:val="10"/>
        </w:numPr>
        <w:spacing w:line="240" w:lineRule="auto"/>
        <w:ind w:left="284" w:hanging="296"/>
        <w:jc w:val="both"/>
        <w:rPr>
          <w:rFonts w:ascii="Century Gothic" w:hAnsi="Century Gothic"/>
          <w:sz w:val="20"/>
          <w:szCs w:val="20"/>
        </w:rPr>
      </w:pPr>
      <w:r w:rsidRPr="009B5837">
        <w:rPr>
          <w:rFonts w:ascii="Century Gothic" w:hAnsi="Century Gothic"/>
          <w:sz w:val="20"/>
          <w:szCs w:val="20"/>
        </w:rPr>
        <w:t>Wykonawca nie jest zobowiązany do złożenia podmiotowych środków dowodowych, które zamawiający posiada, jeżeli Wykonawca wskaże te środki oraz potwierdzi ich prawidłowość i aktualność.</w:t>
      </w:r>
    </w:p>
    <w:p w14:paraId="3B0B8291" w14:textId="208EFC2B" w:rsidR="00FC0CBD" w:rsidRDefault="00FC0CBD" w:rsidP="009B5837">
      <w:pPr>
        <w:pStyle w:val="Akapitzlist"/>
        <w:numPr>
          <w:ilvl w:val="0"/>
          <w:numId w:val="10"/>
        </w:numPr>
        <w:spacing w:line="240" w:lineRule="auto"/>
        <w:ind w:left="284" w:hanging="296"/>
        <w:jc w:val="both"/>
        <w:rPr>
          <w:rFonts w:ascii="Century Gothic" w:hAnsi="Century Gothic"/>
          <w:sz w:val="20"/>
          <w:szCs w:val="20"/>
        </w:rPr>
      </w:pPr>
      <w:r w:rsidRPr="009B5837">
        <w:rPr>
          <w:rFonts w:ascii="Century Gothic" w:hAnsi="Century Gothic"/>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9B5837">
        <w:rPr>
          <w:rFonts w:ascii="Century Gothic" w:hAnsi="Century Gothic"/>
          <w:smallCaps/>
          <w:sz w:val="20"/>
          <w:szCs w:val="20"/>
        </w:rPr>
        <w:t xml:space="preserve">  30 </w:t>
      </w:r>
      <w:r w:rsidRPr="009B5837">
        <w:rPr>
          <w:rFonts w:ascii="Century Gothic" w:hAnsi="Century Gothic"/>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286CB0CD" w14:textId="58C0AF51" w:rsidR="009B5837" w:rsidRDefault="009B5837" w:rsidP="009B5837">
      <w:pPr>
        <w:pStyle w:val="Akapitzlist"/>
        <w:numPr>
          <w:ilvl w:val="0"/>
          <w:numId w:val="10"/>
        </w:numPr>
        <w:spacing w:line="240" w:lineRule="auto"/>
        <w:ind w:left="284" w:hanging="296"/>
        <w:jc w:val="both"/>
        <w:rPr>
          <w:rFonts w:ascii="Century Gothic" w:hAnsi="Century Gothic"/>
          <w:sz w:val="20"/>
          <w:szCs w:val="20"/>
        </w:rPr>
      </w:pPr>
      <w:r>
        <w:rPr>
          <w:rFonts w:ascii="Century Gothic" w:hAnsi="Century Gothic"/>
          <w:sz w:val="20"/>
          <w:szCs w:val="20"/>
        </w:rPr>
        <w:t>Wraz z ofertą wykonawca dostarczy co najmniej jeden z poniżej wskazanych dokumentów</w:t>
      </w:r>
      <w:r w:rsidR="00574175">
        <w:rPr>
          <w:rFonts w:ascii="Century Gothic" w:hAnsi="Century Gothic"/>
          <w:sz w:val="20"/>
          <w:szCs w:val="20"/>
        </w:rPr>
        <w:t xml:space="preserve"> zawierający fotografię oferowanego produktu</w:t>
      </w:r>
      <w:r>
        <w:rPr>
          <w:rFonts w:ascii="Century Gothic" w:hAnsi="Century Gothic"/>
          <w:sz w:val="20"/>
          <w:szCs w:val="20"/>
        </w:rPr>
        <w:t xml:space="preserve">: </w:t>
      </w:r>
    </w:p>
    <w:p w14:paraId="4A2FF49E" w14:textId="111982A3" w:rsidR="009B5837" w:rsidRDefault="009B5837" w:rsidP="009B5837">
      <w:pPr>
        <w:pStyle w:val="Akapitzlist"/>
        <w:numPr>
          <w:ilvl w:val="0"/>
          <w:numId w:val="44"/>
        </w:numPr>
        <w:spacing w:line="240" w:lineRule="auto"/>
        <w:jc w:val="both"/>
        <w:rPr>
          <w:rFonts w:ascii="Century Gothic" w:hAnsi="Century Gothic"/>
          <w:sz w:val="20"/>
          <w:szCs w:val="20"/>
        </w:rPr>
      </w:pPr>
      <w:r>
        <w:rPr>
          <w:rFonts w:ascii="Century Gothic" w:hAnsi="Century Gothic"/>
          <w:sz w:val="20"/>
          <w:szCs w:val="20"/>
        </w:rPr>
        <w:t>Foldery / broszury producenta/dystrybutora</w:t>
      </w:r>
    </w:p>
    <w:p w14:paraId="1AB55CCB" w14:textId="764BF9EF" w:rsidR="009B5837" w:rsidRDefault="00574175" w:rsidP="009B5837">
      <w:pPr>
        <w:pStyle w:val="Akapitzlist"/>
        <w:numPr>
          <w:ilvl w:val="0"/>
          <w:numId w:val="44"/>
        </w:numPr>
        <w:spacing w:line="240" w:lineRule="auto"/>
        <w:jc w:val="both"/>
        <w:rPr>
          <w:rFonts w:ascii="Century Gothic" w:hAnsi="Century Gothic"/>
          <w:sz w:val="20"/>
          <w:szCs w:val="20"/>
        </w:rPr>
      </w:pPr>
      <w:r>
        <w:rPr>
          <w:rFonts w:ascii="Century Gothic" w:hAnsi="Century Gothic"/>
          <w:sz w:val="20"/>
          <w:szCs w:val="20"/>
        </w:rPr>
        <w:t>Informacje o produkcie ze strony internetowej producenta/dystrybutora</w:t>
      </w:r>
    </w:p>
    <w:p w14:paraId="5BC02D86" w14:textId="412BDE46" w:rsidR="00574175" w:rsidRDefault="00574175" w:rsidP="009B5837">
      <w:pPr>
        <w:pStyle w:val="Akapitzlist"/>
        <w:numPr>
          <w:ilvl w:val="0"/>
          <w:numId w:val="44"/>
        </w:numPr>
        <w:spacing w:line="240" w:lineRule="auto"/>
        <w:jc w:val="both"/>
        <w:rPr>
          <w:rFonts w:ascii="Century Gothic" w:hAnsi="Century Gothic"/>
          <w:sz w:val="20"/>
          <w:szCs w:val="20"/>
        </w:rPr>
      </w:pPr>
      <w:r>
        <w:rPr>
          <w:rFonts w:ascii="Century Gothic" w:hAnsi="Century Gothic"/>
          <w:sz w:val="20"/>
          <w:szCs w:val="20"/>
        </w:rPr>
        <w:t xml:space="preserve">Kartę charakterystyki produktu przygotowaną przez </w:t>
      </w:r>
      <w:proofErr w:type="spellStart"/>
      <w:r>
        <w:rPr>
          <w:rFonts w:ascii="Century Gothic" w:hAnsi="Century Gothic"/>
          <w:sz w:val="20"/>
          <w:szCs w:val="20"/>
        </w:rPr>
        <w:t>producenta.dystrybutora</w:t>
      </w:r>
      <w:proofErr w:type="spellEnd"/>
      <w:r>
        <w:rPr>
          <w:rFonts w:ascii="Century Gothic" w:hAnsi="Century Gothic"/>
          <w:sz w:val="20"/>
          <w:szCs w:val="20"/>
        </w:rPr>
        <w:t>/wykonawcę</w:t>
      </w:r>
    </w:p>
    <w:p w14:paraId="4AFAEE22" w14:textId="042BB3A2" w:rsidR="00574175" w:rsidRPr="009B5837" w:rsidRDefault="00574175" w:rsidP="009B5837">
      <w:pPr>
        <w:pStyle w:val="Akapitzlist"/>
        <w:numPr>
          <w:ilvl w:val="0"/>
          <w:numId w:val="44"/>
        </w:numPr>
        <w:spacing w:line="240" w:lineRule="auto"/>
        <w:jc w:val="both"/>
        <w:rPr>
          <w:rFonts w:ascii="Century Gothic" w:hAnsi="Century Gothic"/>
          <w:sz w:val="20"/>
          <w:szCs w:val="20"/>
        </w:rPr>
      </w:pPr>
      <w:r>
        <w:rPr>
          <w:rFonts w:ascii="Century Gothic" w:hAnsi="Century Gothic"/>
          <w:sz w:val="20"/>
          <w:szCs w:val="20"/>
        </w:rPr>
        <w:t>Instrukcję obsług/ opis techniczny przygotowaną przez producenta / dystrybutora</w:t>
      </w:r>
    </w:p>
    <w:p w14:paraId="0D1BDAF8" w14:textId="77777777" w:rsidR="00FC0CBD" w:rsidRDefault="00FC0CBD" w:rsidP="00FC0CBD">
      <w:pPr>
        <w:spacing w:line="240" w:lineRule="auto"/>
        <w:jc w:val="both"/>
        <w:rPr>
          <w:rFonts w:ascii="Century Gothic" w:hAnsi="Century Gothic"/>
          <w:sz w:val="20"/>
          <w:szCs w:val="20"/>
        </w:rPr>
      </w:pPr>
    </w:p>
    <w:p w14:paraId="1F7CDF63" w14:textId="77777777" w:rsidR="00FC0CBD" w:rsidRPr="00FC0CBD" w:rsidRDefault="00FC0CBD" w:rsidP="00FC0CBD">
      <w:pPr>
        <w:spacing w:line="240" w:lineRule="auto"/>
        <w:jc w:val="both"/>
        <w:rPr>
          <w:rFonts w:ascii="Century Gothic" w:hAnsi="Century Gothic"/>
          <w:sz w:val="20"/>
          <w:szCs w:val="20"/>
        </w:rPr>
      </w:pPr>
    </w:p>
    <w:p w14:paraId="000000A3" w14:textId="77777777" w:rsidR="00C33780" w:rsidRDefault="00EA4709">
      <w:pPr>
        <w:pStyle w:val="Nagwek2"/>
      </w:pPr>
      <w:bookmarkStart w:id="9" w:name="_gb4nrns0uw97" w:colFirst="0" w:colLast="0"/>
      <w:bookmarkEnd w:id="9"/>
      <w:r>
        <w:t>XI. Poleganie na zasobach innych podmiotów</w:t>
      </w:r>
      <w:r>
        <w:rPr>
          <w:vertAlign w:val="superscript"/>
        </w:rPr>
        <w:footnoteReference w:id="3"/>
      </w:r>
    </w:p>
    <w:p w14:paraId="000000A4" w14:textId="77777777" w:rsidR="00C33780" w:rsidRDefault="00EA4709">
      <w:pPr>
        <w:numPr>
          <w:ilvl w:val="3"/>
          <w:numId w:val="2"/>
        </w:numPr>
        <w:spacing w:before="240" w:line="360" w:lineRule="auto"/>
        <w:ind w:left="426" w:right="20"/>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C33780" w:rsidRDefault="00EA4709">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5C80ACA8" w:rsidR="00C33780" w:rsidRDefault="00EA4709">
      <w:pPr>
        <w:numPr>
          <w:ilvl w:val="3"/>
          <w:numId w:val="2"/>
        </w:numPr>
        <w:spacing w:line="360" w:lineRule="auto"/>
        <w:ind w:left="426" w:right="20"/>
        <w:jc w:val="both"/>
        <w:rPr>
          <w:sz w:val="20"/>
          <w:szCs w:val="20"/>
        </w:rPr>
      </w:pPr>
      <w:r>
        <w:rPr>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sz w:val="20"/>
          <w:szCs w:val="20"/>
          <w:vertAlign w:val="superscript"/>
        </w:rPr>
        <w:footnoteReference w:id="4"/>
      </w:r>
      <w:r>
        <w:rPr>
          <w:sz w:val="20"/>
          <w:szCs w:val="20"/>
        </w:rPr>
        <w:t xml:space="preserve">. Wzór oświadczenia stanowi </w:t>
      </w:r>
      <w:r w:rsidRPr="009B5837">
        <w:rPr>
          <w:bCs/>
          <w:sz w:val="20"/>
          <w:szCs w:val="20"/>
        </w:rPr>
        <w:t xml:space="preserve">załącznik nr </w:t>
      </w:r>
      <w:r w:rsidR="00903EF5" w:rsidRPr="009B5837">
        <w:rPr>
          <w:bCs/>
          <w:sz w:val="20"/>
          <w:szCs w:val="20"/>
        </w:rPr>
        <w:t xml:space="preserve">5 </w:t>
      </w:r>
      <w:r w:rsidRPr="009B5837">
        <w:rPr>
          <w:bCs/>
          <w:sz w:val="20"/>
          <w:szCs w:val="20"/>
        </w:rPr>
        <w:t xml:space="preserve"> do SWZ.</w:t>
      </w:r>
    </w:p>
    <w:p w14:paraId="000000A7" w14:textId="77777777" w:rsidR="00C33780" w:rsidRDefault="00EA4709">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77777777" w:rsidR="00C33780" w:rsidRDefault="00EA4709">
      <w:pPr>
        <w:numPr>
          <w:ilvl w:val="3"/>
          <w:numId w:val="2"/>
        </w:numPr>
        <w:spacing w:line="360" w:lineRule="auto"/>
        <w:ind w:left="426" w:right="20"/>
        <w:jc w:val="both"/>
        <w:rPr>
          <w:sz w:val="20"/>
          <w:szCs w:val="20"/>
        </w:rPr>
      </w:pPr>
      <w:r>
        <w:rPr>
          <w:sz w:val="20"/>
          <w:szCs w:val="20"/>
        </w:rPr>
        <w:lastRenderedPageBreak/>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Pr>
          <w:sz w:val="20"/>
          <w:szCs w:val="20"/>
          <w:vertAlign w:val="superscript"/>
        </w:rPr>
        <w:footnoteReference w:id="5"/>
      </w:r>
      <w:r>
        <w:rPr>
          <w:sz w:val="20"/>
          <w:szCs w:val="20"/>
        </w:rPr>
        <w:t>.</w:t>
      </w:r>
    </w:p>
    <w:p w14:paraId="000000A9" w14:textId="77777777" w:rsidR="00C33780" w:rsidRDefault="00EA4709">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sz w:val="20"/>
          <w:szCs w:val="20"/>
          <w:vertAlign w:val="superscript"/>
        </w:rPr>
        <w:footnoteReference w:id="6"/>
      </w:r>
      <w:r>
        <w:rPr>
          <w:sz w:val="20"/>
          <w:szCs w:val="20"/>
        </w:rPr>
        <w:t>.</w:t>
      </w:r>
    </w:p>
    <w:p w14:paraId="000000AA" w14:textId="77777777" w:rsidR="00C33780" w:rsidRDefault="00EA4709">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Pr>
          <w:sz w:val="20"/>
          <w:szCs w:val="20"/>
          <w:vertAlign w:val="superscript"/>
        </w:rPr>
        <w:footnoteReference w:id="7"/>
      </w:r>
      <w:r>
        <w:rPr>
          <w:sz w:val="20"/>
          <w:szCs w:val="20"/>
        </w:rPr>
        <w:t>.</w:t>
      </w:r>
    </w:p>
    <w:p w14:paraId="000000AB" w14:textId="77777777" w:rsidR="00C33780" w:rsidRDefault="00EA4709">
      <w:pPr>
        <w:pStyle w:val="Nagwek2"/>
      </w:pPr>
      <w:bookmarkStart w:id="10" w:name="_lodptpqf2xh0" w:colFirst="0" w:colLast="0"/>
      <w:bookmarkEnd w:id="10"/>
      <w:r>
        <w:t>XII. Informacja dla Wykonawców wspólnie ubiegających się o udzielenie zamówienia</w:t>
      </w:r>
    </w:p>
    <w:p w14:paraId="000000AC" w14:textId="77777777" w:rsidR="00C33780" w:rsidRDefault="00EA4709">
      <w:pPr>
        <w:numPr>
          <w:ilvl w:val="0"/>
          <w:numId w:val="21"/>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77777777" w:rsidR="00C33780" w:rsidRDefault="00EA4709">
      <w:pPr>
        <w:numPr>
          <w:ilvl w:val="0"/>
          <w:numId w:val="21"/>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77777777" w:rsidR="00C33780" w:rsidRDefault="00EA4709">
      <w:pPr>
        <w:numPr>
          <w:ilvl w:val="0"/>
          <w:numId w:val="21"/>
        </w:numPr>
        <w:spacing w:line="360" w:lineRule="auto"/>
        <w:ind w:left="426"/>
        <w:jc w:val="both"/>
      </w:pPr>
      <w:r>
        <w:rPr>
          <w:sz w:val="20"/>
          <w:szCs w:val="20"/>
        </w:rPr>
        <w:t>Wykonawcy wspólnie ubiegający się o udzielenie zamówienia dołączają do oferty oświadczenie, z którego wynika, które roboty budowlane/dostawy/usługi</w:t>
      </w:r>
      <w:r>
        <w:rPr>
          <w:sz w:val="20"/>
          <w:szCs w:val="20"/>
          <w:vertAlign w:val="superscript"/>
        </w:rPr>
        <w:footnoteReference w:id="8"/>
      </w:r>
      <w:r>
        <w:rPr>
          <w:sz w:val="20"/>
          <w:szCs w:val="20"/>
        </w:rPr>
        <w:t xml:space="preserve"> wykonają poszczególni wykonawcy.</w:t>
      </w:r>
    </w:p>
    <w:p w14:paraId="000000AF" w14:textId="77777777" w:rsidR="00C33780" w:rsidRDefault="00EA4709">
      <w:pPr>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0" w14:textId="77777777" w:rsidR="00C33780" w:rsidRDefault="00EA4709">
      <w:pPr>
        <w:pStyle w:val="Nagwek2"/>
        <w:spacing w:before="240" w:after="240"/>
      </w:pPr>
      <w:bookmarkStart w:id="11" w:name="_tp7vefgpgfgi" w:colFirst="0" w:colLast="0"/>
      <w:bookmarkEnd w:id="11"/>
      <w:r>
        <w:t>XIII. Informacje o sposobie porozumiewania się zamawiającego z Wykonawcami oraz przekazywania oświadczeń lub dokumentów</w:t>
      </w:r>
    </w:p>
    <w:p w14:paraId="000000B1" w14:textId="0CEE6082" w:rsidR="00C33780" w:rsidRDefault="00EA4709">
      <w:pPr>
        <w:numPr>
          <w:ilvl w:val="0"/>
          <w:numId w:val="20"/>
        </w:numPr>
        <w:spacing w:line="320" w:lineRule="auto"/>
        <w:jc w:val="both"/>
        <w:rPr>
          <w:sz w:val="20"/>
          <w:szCs w:val="20"/>
        </w:rPr>
      </w:pPr>
      <w:r>
        <w:rPr>
          <w:sz w:val="20"/>
          <w:szCs w:val="20"/>
        </w:rPr>
        <w:t xml:space="preserve">Osobą uprawnioną do kontaktu z Wykonawcami jest: </w:t>
      </w:r>
      <w:r w:rsidR="009B5837" w:rsidRPr="009B5837">
        <w:rPr>
          <w:sz w:val="20"/>
          <w:szCs w:val="20"/>
        </w:rPr>
        <w:t xml:space="preserve">Jolanta </w:t>
      </w:r>
      <w:proofErr w:type="spellStart"/>
      <w:r w:rsidR="009B5837" w:rsidRPr="009B5837">
        <w:rPr>
          <w:sz w:val="20"/>
          <w:szCs w:val="20"/>
        </w:rPr>
        <w:t>Więsław</w:t>
      </w:r>
      <w:proofErr w:type="spellEnd"/>
      <w:r w:rsidR="00E52C63" w:rsidRPr="009B5837">
        <w:rPr>
          <w:sz w:val="20"/>
          <w:szCs w:val="20"/>
        </w:rPr>
        <w:t xml:space="preserve"> tel. 25/682-22-55</w:t>
      </w:r>
    </w:p>
    <w:p w14:paraId="09B2CEB9" w14:textId="5C3A3540" w:rsidR="00E52C63" w:rsidRPr="00E52C63" w:rsidRDefault="00EA4709" w:rsidP="00E52C63">
      <w:pPr>
        <w:numPr>
          <w:ilvl w:val="0"/>
          <w:numId w:val="20"/>
        </w:numPr>
        <w:pBdr>
          <w:top w:val="nil"/>
          <w:left w:val="nil"/>
          <w:bottom w:val="nil"/>
          <w:right w:val="nil"/>
          <w:between w:val="nil"/>
        </w:pBdr>
        <w:spacing w:line="320" w:lineRule="auto"/>
        <w:jc w:val="both"/>
        <w:rPr>
          <w:sz w:val="20"/>
          <w:szCs w:val="20"/>
        </w:rPr>
      </w:pPr>
      <w:r>
        <w:rPr>
          <w:sz w:val="20"/>
          <w:szCs w:val="20"/>
        </w:rPr>
        <w:lastRenderedPageBreak/>
        <w:t xml:space="preserve">Postępowanie prowadzone jest w języku polskim w formie elektronicznej za pośrednictwem </w:t>
      </w:r>
      <w:hyperlink r:id="rId7">
        <w:r>
          <w:rPr>
            <w:color w:val="1155CC"/>
            <w:sz w:val="20"/>
            <w:szCs w:val="20"/>
            <w:u w:val="single"/>
          </w:rPr>
          <w:t>platformazakupowa.pl</w:t>
        </w:r>
      </w:hyperlink>
      <w:r>
        <w:rPr>
          <w:sz w:val="20"/>
          <w:szCs w:val="20"/>
        </w:rPr>
        <w:t xml:space="preserve"> pod adresem</w:t>
      </w:r>
      <w:r w:rsidR="00E52C63">
        <w:rPr>
          <w:sz w:val="20"/>
          <w:szCs w:val="20"/>
        </w:rPr>
        <w:t xml:space="preserve"> </w:t>
      </w:r>
      <w:hyperlink r:id="rId8" w:history="1">
        <w:r w:rsidR="00E52C63">
          <w:rPr>
            <w:rStyle w:val="Hipercze"/>
          </w:rPr>
          <w:t>Profil Nabywcy - Krajowy Ośrodek Psychiatrii Sądowej dla Nieletnich w Garwolinie (platformazakupowa.pl)</w:t>
        </w:r>
      </w:hyperlink>
    </w:p>
    <w:p w14:paraId="000000B3" w14:textId="77777777" w:rsidR="00C33780" w:rsidRDefault="00EA4709">
      <w:pPr>
        <w:numPr>
          <w:ilvl w:val="0"/>
          <w:numId w:val="20"/>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9">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14:paraId="000000B4" w14:textId="28ABA46A" w:rsidR="00C33780" w:rsidRDefault="00EA4709">
      <w:pPr>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0">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3D4E12" w:rsidRPr="009B5837">
        <w:rPr>
          <w:sz w:val="20"/>
          <w:szCs w:val="20"/>
        </w:rPr>
        <w:t>przetargi@kopsn.pl</w:t>
      </w:r>
    </w:p>
    <w:p w14:paraId="000000B5" w14:textId="77777777" w:rsidR="00C33780" w:rsidRDefault="00EA4709">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C33780" w:rsidRDefault="00EA4709">
      <w:pPr>
        <w:numPr>
          <w:ilvl w:val="0"/>
          <w:numId w:val="20"/>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77777777" w:rsidR="00C33780" w:rsidRDefault="00EA4709">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3">
        <w:r>
          <w:rPr>
            <w:color w:val="1155CC"/>
            <w:sz w:val="20"/>
            <w:szCs w:val="20"/>
            <w:u w:val="single"/>
          </w:rPr>
          <w:t>platformazakupowa.pl</w:t>
        </w:r>
      </w:hyperlink>
      <w:r>
        <w:rPr>
          <w:sz w:val="20"/>
          <w:szCs w:val="20"/>
        </w:rPr>
        <w:t>, tj.:</w:t>
      </w:r>
    </w:p>
    <w:p w14:paraId="000000B8" w14:textId="77777777" w:rsidR="00C33780" w:rsidRDefault="00EA4709">
      <w:pPr>
        <w:numPr>
          <w:ilvl w:val="1"/>
          <w:numId w:val="16"/>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9" w14:textId="77777777" w:rsidR="00C33780" w:rsidRDefault="00EA4709">
      <w:pPr>
        <w:numPr>
          <w:ilvl w:val="1"/>
          <w:numId w:val="16"/>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C33780" w:rsidRDefault="00EA4709">
      <w:pPr>
        <w:numPr>
          <w:ilvl w:val="1"/>
          <w:numId w:val="16"/>
        </w:numPr>
        <w:spacing w:line="320" w:lineRule="auto"/>
        <w:jc w:val="both"/>
        <w:rPr>
          <w:sz w:val="20"/>
          <w:szCs w:val="20"/>
        </w:rPr>
      </w:pPr>
      <w:r>
        <w:rPr>
          <w:sz w:val="20"/>
          <w:szCs w:val="20"/>
        </w:rPr>
        <w:t>zainstalowana dowolna przeglądarka internetowa, w przypadku Internet Explorer minimalnie wersja 10 0.,</w:t>
      </w:r>
    </w:p>
    <w:p w14:paraId="000000BB" w14:textId="77777777" w:rsidR="00C33780" w:rsidRDefault="00EA4709">
      <w:pPr>
        <w:numPr>
          <w:ilvl w:val="1"/>
          <w:numId w:val="16"/>
        </w:numPr>
        <w:spacing w:line="320" w:lineRule="auto"/>
        <w:jc w:val="both"/>
        <w:rPr>
          <w:sz w:val="20"/>
          <w:szCs w:val="20"/>
        </w:rPr>
      </w:pPr>
      <w:r>
        <w:rPr>
          <w:sz w:val="20"/>
          <w:szCs w:val="20"/>
        </w:rPr>
        <w:t>włączona obsługa JavaScript,</w:t>
      </w:r>
    </w:p>
    <w:p w14:paraId="000000BC" w14:textId="77777777" w:rsidR="00C33780" w:rsidRDefault="00EA4709">
      <w:pPr>
        <w:numPr>
          <w:ilvl w:val="1"/>
          <w:numId w:val="16"/>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BD" w14:textId="77777777" w:rsidR="00C33780" w:rsidRDefault="00EA4709">
      <w:pPr>
        <w:numPr>
          <w:ilvl w:val="1"/>
          <w:numId w:val="16"/>
        </w:numPr>
        <w:spacing w:line="320" w:lineRule="auto"/>
        <w:jc w:val="both"/>
        <w:rPr>
          <w:sz w:val="20"/>
          <w:szCs w:val="20"/>
        </w:rPr>
      </w:pPr>
      <w:r>
        <w:rPr>
          <w:sz w:val="20"/>
          <w:szCs w:val="20"/>
        </w:rPr>
        <w:t>Platformazakupowa.pl działa według standardu przyjętego w komunikacji sieciowej - kodowanie UTF8,</w:t>
      </w:r>
    </w:p>
    <w:p w14:paraId="000000BE" w14:textId="77777777" w:rsidR="00C33780" w:rsidRDefault="00EA4709">
      <w:pPr>
        <w:numPr>
          <w:ilvl w:val="1"/>
          <w:numId w:val="16"/>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BF" w14:textId="77777777" w:rsidR="00C33780" w:rsidRDefault="00EA4709">
      <w:pPr>
        <w:numPr>
          <w:ilvl w:val="0"/>
          <w:numId w:val="20"/>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0" w14:textId="77777777" w:rsidR="00C33780" w:rsidRDefault="00EA4709">
      <w:pPr>
        <w:numPr>
          <w:ilvl w:val="1"/>
          <w:numId w:val="16"/>
        </w:numPr>
        <w:spacing w:line="320" w:lineRule="auto"/>
        <w:jc w:val="both"/>
        <w:rPr>
          <w:sz w:val="20"/>
          <w:szCs w:val="20"/>
        </w:rPr>
      </w:pPr>
      <w:r>
        <w:rPr>
          <w:sz w:val="20"/>
          <w:szCs w:val="20"/>
        </w:rPr>
        <w:lastRenderedPageBreak/>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435C3EEE" w:rsidR="00C33780" w:rsidRDefault="00EA4709">
      <w:pPr>
        <w:numPr>
          <w:ilvl w:val="1"/>
          <w:numId w:val="16"/>
        </w:numPr>
        <w:spacing w:line="32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C33780" w:rsidRDefault="00EA4709">
      <w:pPr>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C33780" w:rsidRDefault="00EA4709">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77777777" w:rsidR="00C33780" w:rsidRDefault="00EA4709">
      <w:pPr>
        <w:pStyle w:val="Nagwek2"/>
        <w:spacing w:before="240" w:after="240"/>
      </w:pPr>
      <w:bookmarkStart w:id="12" w:name="_rq2udys4csh9" w:colFirst="0" w:colLast="0"/>
      <w:bookmarkEnd w:id="12"/>
      <w:r>
        <w:t>XIV. Opis sposobu przygotowania ofert oraz dokumentów wymaganych przez Zamawiającego w SWZ</w:t>
      </w:r>
    </w:p>
    <w:p w14:paraId="000000C5" w14:textId="3881541E" w:rsidR="00C33780" w:rsidRPr="006057D6" w:rsidRDefault="00EA4709">
      <w:pPr>
        <w:numPr>
          <w:ilvl w:val="0"/>
          <w:numId w:val="37"/>
        </w:numPr>
        <w:jc w:val="both"/>
        <w:rPr>
          <w:rFonts w:ascii="Calibri" w:eastAsia="Calibri" w:hAnsi="Calibri" w:cs="Calibri"/>
          <w:color w:val="000000" w:themeColor="text1"/>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sidR="00BD47C7">
        <w:rPr>
          <w:sz w:val="20"/>
          <w:szCs w:val="20"/>
        </w:rPr>
        <w:t xml:space="preserve">elektronicznym </w:t>
      </w:r>
      <w:r>
        <w:rPr>
          <w:b/>
          <w:sz w:val="20"/>
          <w:szCs w:val="20"/>
        </w:rPr>
        <w:t>podpisem zaufanym</w:t>
      </w:r>
      <w:r>
        <w:rPr>
          <w:sz w:val="20"/>
          <w:szCs w:val="20"/>
        </w:rPr>
        <w:t xml:space="preserve"> lub</w:t>
      </w:r>
      <w:r w:rsidR="00BD47C7">
        <w:rPr>
          <w:sz w:val="20"/>
          <w:szCs w:val="20"/>
        </w:rPr>
        <w:t xml:space="preserve"> elektronicznym</w:t>
      </w:r>
      <w:r>
        <w:rPr>
          <w:sz w:val="20"/>
          <w:szCs w:val="20"/>
        </w:rPr>
        <w:t xml:space="preserve">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w:t>
      </w:r>
      <w:r w:rsidRPr="006057D6">
        <w:rPr>
          <w:color w:val="000000" w:themeColor="text1"/>
          <w:sz w:val="20"/>
          <w:szCs w:val="20"/>
        </w:rPr>
        <w:t>składa bezpośrednio na dokumencie, który następnie przesyła do systemu.</w:t>
      </w:r>
      <w:r w:rsidR="00BD47C7" w:rsidRPr="006057D6">
        <w:rPr>
          <w:color w:val="000000" w:themeColor="text1"/>
          <w:sz w:val="20"/>
          <w:szCs w:val="20"/>
        </w:rPr>
        <w:t xml:space="preserve"> </w:t>
      </w:r>
    </w:p>
    <w:p w14:paraId="5484DE3C" w14:textId="1D463FCF" w:rsidR="00BD47C7" w:rsidRPr="006057D6" w:rsidRDefault="00BD47C7">
      <w:pPr>
        <w:numPr>
          <w:ilvl w:val="0"/>
          <w:numId w:val="37"/>
        </w:numPr>
        <w:jc w:val="both"/>
        <w:rPr>
          <w:rFonts w:ascii="Calibri" w:eastAsia="Calibri" w:hAnsi="Calibri" w:cs="Calibri"/>
          <w:color w:val="000000" w:themeColor="text1"/>
          <w:sz w:val="20"/>
          <w:szCs w:val="20"/>
        </w:rPr>
      </w:pPr>
      <w:r w:rsidRPr="006057D6">
        <w:rPr>
          <w:color w:val="000000" w:themeColor="text1"/>
          <w:sz w:val="20"/>
          <w:szCs w:val="20"/>
        </w:rPr>
        <w:t>Jeśli Wykonawca podpisze plik nawet najmniejsza zmiana jego treści spowodować może błąd pliku.</w:t>
      </w:r>
    </w:p>
    <w:p w14:paraId="000000C6" w14:textId="3FA3EC08" w:rsidR="00C33780" w:rsidRPr="006057D6" w:rsidRDefault="00EA4709">
      <w:pPr>
        <w:pStyle w:val="Nagwek5"/>
        <w:numPr>
          <w:ilvl w:val="0"/>
          <w:numId w:val="37"/>
        </w:numPr>
        <w:spacing w:before="0" w:after="0"/>
        <w:jc w:val="both"/>
        <w:rPr>
          <w:color w:val="000000" w:themeColor="text1"/>
          <w:sz w:val="20"/>
          <w:szCs w:val="20"/>
        </w:rPr>
      </w:pPr>
      <w:bookmarkStart w:id="13" w:name="_21eeoojwb3nb" w:colFirst="0" w:colLast="0"/>
      <w:bookmarkEnd w:id="13"/>
      <w:r w:rsidRPr="006057D6">
        <w:rPr>
          <w:color w:val="000000" w:themeColor="text1"/>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057D6">
        <w:rPr>
          <w:b/>
          <w:color w:val="000000" w:themeColor="text1"/>
          <w:sz w:val="20"/>
          <w:szCs w:val="20"/>
        </w:rPr>
        <w:t>kwalifikowanym podpisem elektronicznym</w:t>
      </w:r>
      <w:r w:rsidRPr="006057D6">
        <w:rPr>
          <w:color w:val="000000" w:themeColor="text1"/>
          <w:sz w:val="20"/>
          <w:szCs w:val="20"/>
        </w:rPr>
        <w:t xml:space="preserve"> lub </w:t>
      </w:r>
      <w:r w:rsidRPr="006057D6">
        <w:rPr>
          <w:b/>
          <w:color w:val="000000" w:themeColor="text1"/>
          <w:sz w:val="20"/>
          <w:szCs w:val="20"/>
        </w:rPr>
        <w:t>podpisem zaufanym</w:t>
      </w:r>
      <w:r w:rsidRPr="006057D6">
        <w:rPr>
          <w:color w:val="000000" w:themeColor="text1"/>
          <w:sz w:val="20"/>
          <w:szCs w:val="20"/>
        </w:rPr>
        <w:t xml:space="preserve"> lub </w:t>
      </w:r>
      <w:r w:rsidRPr="006057D6">
        <w:rPr>
          <w:b/>
          <w:color w:val="000000" w:themeColor="text1"/>
          <w:sz w:val="20"/>
          <w:szCs w:val="20"/>
        </w:rPr>
        <w:t>podpisem osobistym</w:t>
      </w:r>
      <w:r w:rsidRPr="006057D6">
        <w:rPr>
          <w:color w:val="000000" w:themeColor="text1"/>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6057D6">
        <w:rPr>
          <w:color w:val="000000" w:themeColor="text1"/>
          <w:sz w:val="20"/>
          <w:szCs w:val="20"/>
          <w:vertAlign w:val="superscript"/>
        </w:rPr>
        <w:footnoteReference w:id="9"/>
      </w:r>
      <w:r w:rsidR="00BD47C7" w:rsidRPr="006057D6">
        <w:rPr>
          <w:color w:val="000000" w:themeColor="text1"/>
          <w:sz w:val="20"/>
          <w:szCs w:val="20"/>
        </w:rPr>
        <w:t>.</w:t>
      </w:r>
    </w:p>
    <w:p w14:paraId="000000C7" w14:textId="77777777" w:rsidR="00C33780" w:rsidRPr="006057D6" w:rsidRDefault="00EA4709">
      <w:pPr>
        <w:numPr>
          <w:ilvl w:val="0"/>
          <w:numId w:val="37"/>
        </w:numPr>
        <w:pBdr>
          <w:top w:val="nil"/>
          <w:left w:val="nil"/>
          <w:bottom w:val="nil"/>
          <w:right w:val="nil"/>
          <w:between w:val="nil"/>
        </w:pBdr>
        <w:jc w:val="both"/>
        <w:rPr>
          <w:color w:val="000000" w:themeColor="text1"/>
          <w:sz w:val="20"/>
          <w:szCs w:val="20"/>
        </w:rPr>
      </w:pPr>
      <w:r w:rsidRPr="006057D6">
        <w:rPr>
          <w:color w:val="000000" w:themeColor="text1"/>
          <w:sz w:val="20"/>
          <w:szCs w:val="20"/>
        </w:rPr>
        <w:t>Oferta powinna być:</w:t>
      </w:r>
    </w:p>
    <w:p w14:paraId="000000C8" w14:textId="77777777" w:rsidR="00C33780" w:rsidRDefault="00EA4709">
      <w:pPr>
        <w:numPr>
          <w:ilvl w:val="1"/>
          <w:numId w:val="36"/>
        </w:numPr>
        <w:spacing w:line="320" w:lineRule="auto"/>
        <w:jc w:val="both"/>
        <w:rPr>
          <w:sz w:val="20"/>
          <w:szCs w:val="20"/>
        </w:rPr>
      </w:pPr>
      <w:r>
        <w:rPr>
          <w:sz w:val="20"/>
          <w:szCs w:val="20"/>
        </w:rPr>
        <w:t>sporządzona na podstawie załączników niniejszej SWZ w języku polskim,</w:t>
      </w:r>
    </w:p>
    <w:p w14:paraId="000000C9" w14:textId="77777777" w:rsidR="00C33780" w:rsidRDefault="00EA4709">
      <w:pPr>
        <w:numPr>
          <w:ilvl w:val="1"/>
          <w:numId w:val="36"/>
        </w:numPr>
        <w:spacing w:line="32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C33780" w:rsidRDefault="00EA4709">
      <w:pPr>
        <w:numPr>
          <w:ilvl w:val="1"/>
          <w:numId w:val="36"/>
        </w:numPr>
        <w:spacing w:line="32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C33780" w:rsidRDefault="00EA4709">
      <w:pPr>
        <w:numPr>
          <w:ilvl w:val="0"/>
          <w:numId w:val="37"/>
        </w:numPr>
        <w:pBdr>
          <w:top w:val="nil"/>
          <w:left w:val="nil"/>
          <w:bottom w:val="nil"/>
          <w:right w:val="nil"/>
          <w:between w:val="nil"/>
        </w:pBdr>
        <w:jc w:val="both"/>
        <w:rPr>
          <w:sz w:val="20"/>
          <w:szCs w:val="20"/>
        </w:rPr>
      </w:pPr>
      <w:r>
        <w:rPr>
          <w:sz w:val="20"/>
          <w:szCs w:val="20"/>
        </w:rPr>
        <w:t xml:space="preserve">Podpisy kwalifikowane wykorzystywane przez Wykonawców do podpisywania wszelkich plików muszą spełniać “Rozporządzenie Parlamentu Europejskiego i Rady w sprawie identyfikacji </w:t>
      </w:r>
      <w:r>
        <w:rPr>
          <w:sz w:val="20"/>
          <w:szCs w:val="20"/>
        </w:rPr>
        <w:lastRenderedPageBreak/>
        <w:t>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C" w14:textId="77777777" w:rsidR="00C33780" w:rsidRDefault="00EA4709">
      <w:pPr>
        <w:numPr>
          <w:ilvl w:val="0"/>
          <w:numId w:val="37"/>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CD" w14:textId="77777777" w:rsidR="00C33780" w:rsidRDefault="00EA4709">
      <w:pPr>
        <w:numPr>
          <w:ilvl w:val="0"/>
          <w:numId w:val="37"/>
        </w:numPr>
        <w:pBdr>
          <w:top w:val="nil"/>
          <w:left w:val="nil"/>
          <w:bottom w:val="nil"/>
          <w:right w:val="nil"/>
          <w:between w:val="nil"/>
        </w:pBd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C33780" w:rsidRDefault="00EA4709">
      <w:pPr>
        <w:numPr>
          <w:ilvl w:val="0"/>
          <w:numId w:val="37"/>
        </w:numPr>
        <w:pBdr>
          <w:top w:val="nil"/>
          <w:left w:val="nil"/>
          <w:bottom w:val="nil"/>
          <w:right w:val="nil"/>
          <w:between w:val="nil"/>
        </w:pBdr>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C33780" w:rsidRDefault="00953426">
      <w:pPr>
        <w:spacing w:line="320" w:lineRule="auto"/>
        <w:ind w:left="720"/>
        <w:jc w:val="both"/>
        <w:rPr>
          <w:sz w:val="20"/>
          <w:szCs w:val="20"/>
        </w:rPr>
      </w:pPr>
      <w:hyperlink r:id="rId26">
        <w:r w:rsidR="00EA4709">
          <w:rPr>
            <w:color w:val="1155CC"/>
            <w:sz w:val="20"/>
            <w:szCs w:val="20"/>
            <w:u w:val="single"/>
          </w:rPr>
          <w:t>https://platformazakupowa.pl/strona/45-instrukcje</w:t>
        </w:r>
      </w:hyperlink>
    </w:p>
    <w:p w14:paraId="000000D0" w14:textId="77777777" w:rsidR="00C33780" w:rsidRDefault="00EA4709">
      <w:pPr>
        <w:numPr>
          <w:ilvl w:val="0"/>
          <w:numId w:val="37"/>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1" w14:textId="77777777" w:rsidR="00C33780" w:rsidRDefault="00EA4709">
      <w:pPr>
        <w:numPr>
          <w:ilvl w:val="0"/>
          <w:numId w:val="37"/>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3A61EE0B" w:rsidR="00C33780" w:rsidRDefault="00EA4709">
      <w:pPr>
        <w:numPr>
          <w:ilvl w:val="0"/>
          <w:numId w:val="37"/>
        </w:numPr>
        <w:pBdr>
          <w:top w:val="nil"/>
          <w:left w:val="nil"/>
          <w:bottom w:val="nil"/>
          <w:right w:val="nil"/>
          <w:between w:val="nil"/>
        </w:pBdr>
        <w:jc w:val="both"/>
        <w:rPr>
          <w:sz w:val="20"/>
          <w:szCs w:val="20"/>
        </w:rPr>
      </w:pPr>
      <w:r>
        <w:rPr>
          <w:sz w:val="20"/>
          <w:szCs w:val="20"/>
        </w:rPr>
        <w:t>Dokumenty i oświadczenia składane przez wykonawcę powinny być w języku polskim. W przypadku  załączenia dokumentów sporządzonych w innym języku niż dopuszczony, Wykonawca zobowiązany jest załączyć tłumaczenie na język polski.</w:t>
      </w:r>
    </w:p>
    <w:p w14:paraId="000000D3" w14:textId="77777777" w:rsidR="00C33780" w:rsidRDefault="00EA4709">
      <w:pPr>
        <w:numPr>
          <w:ilvl w:val="0"/>
          <w:numId w:val="37"/>
        </w:numPr>
        <w:pBdr>
          <w:top w:val="nil"/>
          <w:left w:val="nil"/>
          <w:bottom w:val="nil"/>
          <w:right w:val="nil"/>
          <w:between w:val="nil"/>
        </w:pBdr>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C33780" w:rsidRDefault="00EA4709">
      <w:pPr>
        <w:numPr>
          <w:ilvl w:val="0"/>
          <w:numId w:val="37"/>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5" w14:textId="77777777" w:rsidR="00C33780" w:rsidRDefault="00EA4709">
      <w:pPr>
        <w:numPr>
          <w:ilvl w:val="0"/>
          <w:numId w:val="37"/>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C33780" w:rsidRPr="006057D6" w:rsidRDefault="00EA4709">
      <w:pPr>
        <w:numPr>
          <w:ilvl w:val="0"/>
          <w:numId w:val="37"/>
        </w:numPr>
        <w:spacing w:line="320" w:lineRule="auto"/>
        <w:jc w:val="both"/>
        <w:rPr>
          <w:rFonts w:ascii="Calibri" w:eastAsia="Calibri" w:hAnsi="Calibri" w:cs="Calibri"/>
          <w:sz w:val="20"/>
          <w:szCs w:val="20"/>
        </w:rPr>
      </w:pPr>
      <w:r w:rsidRPr="006057D6">
        <w:rPr>
          <w:sz w:val="20"/>
          <w:szCs w:val="20"/>
        </w:rPr>
        <w:t>Zamawiający rekomenduje wykorzystanie formatów: .pdf .</w:t>
      </w:r>
      <w:proofErr w:type="spellStart"/>
      <w:r w:rsidRPr="006057D6">
        <w:rPr>
          <w:sz w:val="20"/>
          <w:szCs w:val="20"/>
        </w:rPr>
        <w:t>doc</w:t>
      </w:r>
      <w:proofErr w:type="spellEnd"/>
      <w:r w:rsidRPr="006057D6">
        <w:rPr>
          <w:sz w:val="20"/>
          <w:szCs w:val="20"/>
        </w:rPr>
        <w:t xml:space="preserve"> .</w:t>
      </w:r>
      <w:proofErr w:type="spellStart"/>
      <w:r w:rsidRPr="006057D6">
        <w:rPr>
          <w:sz w:val="20"/>
          <w:szCs w:val="20"/>
        </w:rPr>
        <w:t>docx</w:t>
      </w:r>
      <w:proofErr w:type="spellEnd"/>
      <w:r w:rsidRPr="006057D6">
        <w:rPr>
          <w:sz w:val="20"/>
          <w:szCs w:val="20"/>
        </w:rPr>
        <w:t xml:space="preserve"> .xls .</w:t>
      </w:r>
      <w:proofErr w:type="spellStart"/>
      <w:r w:rsidRPr="006057D6">
        <w:rPr>
          <w:sz w:val="20"/>
          <w:szCs w:val="20"/>
        </w:rPr>
        <w:t>xlsx</w:t>
      </w:r>
      <w:proofErr w:type="spellEnd"/>
      <w:r w:rsidRPr="006057D6">
        <w:rPr>
          <w:sz w:val="20"/>
          <w:szCs w:val="20"/>
        </w:rPr>
        <w:t xml:space="preserve"> .jpg (.</w:t>
      </w:r>
      <w:proofErr w:type="spellStart"/>
      <w:r w:rsidRPr="006057D6">
        <w:rPr>
          <w:sz w:val="20"/>
          <w:szCs w:val="20"/>
        </w:rPr>
        <w:t>jpeg</w:t>
      </w:r>
      <w:proofErr w:type="spellEnd"/>
      <w:r w:rsidRPr="006057D6">
        <w:rPr>
          <w:sz w:val="20"/>
          <w:szCs w:val="20"/>
        </w:rPr>
        <w:t xml:space="preserve">) </w:t>
      </w:r>
      <w:r w:rsidRPr="006057D6">
        <w:rPr>
          <w:b/>
          <w:color w:val="FF0000"/>
          <w:sz w:val="20"/>
          <w:szCs w:val="20"/>
          <w:u w:val="single"/>
        </w:rPr>
        <w:t>ze szczególnym wskazaniem na .pdf</w:t>
      </w:r>
    </w:p>
    <w:p w14:paraId="000000D7" w14:textId="77777777" w:rsidR="00C33780" w:rsidRDefault="00EA4709">
      <w:pPr>
        <w:numPr>
          <w:ilvl w:val="0"/>
          <w:numId w:val="37"/>
        </w:numPr>
        <w:spacing w:line="320" w:lineRule="auto"/>
        <w:jc w:val="both"/>
        <w:rPr>
          <w:sz w:val="20"/>
          <w:szCs w:val="20"/>
        </w:rPr>
      </w:pPr>
      <w:r>
        <w:rPr>
          <w:sz w:val="20"/>
          <w:szCs w:val="20"/>
        </w:rPr>
        <w:t>W celu ewentualnej kompresji danych Zamawiający rekomenduje wykorzystanie jednego z rozszerzeń:</w:t>
      </w:r>
    </w:p>
    <w:p w14:paraId="000000D8" w14:textId="77777777" w:rsidR="00C33780" w:rsidRDefault="00EA4709">
      <w:pPr>
        <w:numPr>
          <w:ilvl w:val="1"/>
          <w:numId w:val="33"/>
        </w:numPr>
        <w:spacing w:line="320" w:lineRule="auto"/>
        <w:jc w:val="both"/>
        <w:rPr>
          <w:sz w:val="20"/>
          <w:szCs w:val="20"/>
        </w:rPr>
      </w:pPr>
      <w:r>
        <w:rPr>
          <w:sz w:val="20"/>
          <w:szCs w:val="20"/>
        </w:rPr>
        <w:t xml:space="preserve">.zip </w:t>
      </w:r>
    </w:p>
    <w:p w14:paraId="000000D9" w14:textId="77777777" w:rsidR="00C33780" w:rsidRDefault="00EA4709">
      <w:pPr>
        <w:numPr>
          <w:ilvl w:val="1"/>
          <w:numId w:val="33"/>
        </w:numPr>
        <w:spacing w:line="320" w:lineRule="auto"/>
        <w:jc w:val="both"/>
        <w:rPr>
          <w:sz w:val="20"/>
          <w:szCs w:val="20"/>
        </w:rPr>
      </w:pPr>
      <w:r>
        <w:rPr>
          <w:sz w:val="20"/>
          <w:szCs w:val="20"/>
        </w:rPr>
        <w:t>.7Z</w:t>
      </w:r>
    </w:p>
    <w:p w14:paraId="000000DA" w14:textId="77777777" w:rsidR="00C33780" w:rsidRPr="009B5837" w:rsidRDefault="00EA4709">
      <w:pPr>
        <w:numPr>
          <w:ilvl w:val="0"/>
          <w:numId w:val="37"/>
        </w:numPr>
        <w:spacing w:line="320" w:lineRule="auto"/>
        <w:jc w:val="both"/>
        <w:rPr>
          <w:rFonts w:ascii="Calibri" w:eastAsia="Calibri" w:hAnsi="Calibri" w:cs="Calibri"/>
          <w:sz w:val="20"/>
          <w:szCs w:val="20"/>
          <w:u w:val="single"/>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9B5837">
        <w:rPr>
          <w:b/>
          <w:sz w:val="20"/>
          <w:szCs w:val="20"/>
          <w:u w:val="single"/>
        </w:rPr>
        <w:t>Dokumenty złożone w takich plikach zostaną uznane za złożone nieskutecznie.</w:t>
      </w:r>
      <w:r w:rsidRPr="009B5837">
        <w:rPr>
          <w:b/>
          <w:sz w:val="20"/>
          <w:szCs w:val="20"/>
          <w:u w:val="single"/>
          <w:vertAlign w:val="superscript"/>
        </w:rPr>
        <w:footnoteReference w:id="10"/>
      </w:r>
    </w:p>
    <w:p w14:paraId="000000DB" w14:textId="77777777" w:rsidR="00C33780" w:rsidRDefault="00EA4709">
      <w:pPr>
        <w:numPr>
          <w:ilvl w:val="0"/>
          <w:numId w:val="37"/>
        </w:numPr>
        <w:spacing w:line="320" w:lineRule="auto"/>
        <w:jc w:val="both"/>
        <w:rPr>
          <w:rFonts w:ascii="Calibri" w:eastAsia="Calibri" w:hAnsi="Calibri" w:cs="Calibri"/>
          <w:sz w:val="20"/>
          <w:szCs w:val="20"/>
        </w:rPr>
      </w:pPr>
      <w:r>
        <w:rPr>
          <w:sz w:val="20"/>
          <w:szCs w:val="20"/>
        </w:rPr>
        <w:lastRenderedPageBreak/>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C" w14:textId="77777777" w:rsidR="00C33780" w:rsidRDefault="00EA4709">
      <w:pPr>
        <w:numPr>
          <w:ilvl w:val="0"/>
          <w:numId w:val="37"/>
        </w:numPr>
        <w:spacing w:line="320" w:lineRule="auto"/>
        <w:jc w:val="both"/>
        <w:rPr>
          <w:sz w:val="20"/>
          <w:szCs w:val="20"/>
        </w:rPr>
      </w:pPr>
      <w:r>
        <w:rPr>
          <w:sz w:val="20"/>
          <w:szCs w:val="20"/>
        </w:rPr>
        <w:t>W przypadku stosowania przez wykonawcę kwalifikowanego podpisu elektronicznego:</w:t>
      </w:r>
    </w:p>
    <w:p w14:paraId="000000DD" w14:textId="77777777" w:rsidR="00C33780" w:rsidRDefault="00EA4709">
      <w:pPr>
        <w:numPr>
          <w:ilvl w:val="0"/>
          <w:numId w:val="22"/>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DE" w14:textId="77777777" w:rsidR="00C33780" w:rsidRDefault="00EA4709">
      <w:pPr>
        <w:numPr>
          <w:ilvl w:val="0"/>
          <w:numId w:val="22"/>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DF" w14:textId="77777777" w:rsidR="00C33780" w:rsidRDefault="00EA4709">
      <w:pPr>
        <w:numPr>
          <w:ilvl w:val="0"/>
          <w:numId w:val="22"/>
        </w:numPr>
        <w:spacing w:line="320" w:lineRule="auto"/>
        <w:jc w:val="both"/>
        <w:rPr>
          <w:sz w:val="20"/>
          <w:szCs w:val="20"/>
        </w:rPr>
      </w:pPr>
      <w:r>
        <w:rPr>
          <w:sz w:val="20"/>
          <w:szCs w:val="20"/>
        </w:rPr>
        <w:t>Zamawiający rekomenduje wykorzystanie podpisu z kwalifikowanym znacznikiem czasu.</w:t>
      </w:r>
    </w:p>
    <w:p w14:paraId="000000E0" w14:textId="77777777" w:rsidR="00C33780" w:rsidRDefault="00EA4709">
      <w:pPr>
        <w:numPr>
          <w:ilvl w:val="0"/>
          <w:numId w:val="37"/>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77777777" w:rsidR="00C33780" w:rsidRDefault="00EA4709">
      <w:pPr>
        <w:numPr>
          <w:ilvl w:val="0"/>
          <w:numId w:val="37"/>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2" w14:textId="77777777" w:rsidR="00C33780" w:rsidRDefault="00EA4709">
      <w:pPr>
        <w:numPr>
          <w:ilvl w:val="0"/>
          <w:numId w:val="37"/>
        </w:numPr>
        <w:spacing w:line="320" w:lineRule="auto"/>
        <w:jc w:val="both"/>
        <w:rPr>
          <w:sz w:val="20"/>
          <w:szCs w:val="20"/>
        </w:rPr>
      </w:pPr>
      <w:r>
        <w:rPr>
          <w:sz w:val="20"/>
          <w:szCs w:val="20"/>
        </w:rPr>
        <w:t>Osobą składającą ofertę powinna być osoba kontaktowa podawana w dokumentacji.</w:t>
      </w:r>
    </w:p>
    <w:p w14:paraId="000000E3" w14:textId="77777777" w:rsidR="00C33780" w:rsidRDefault="00EA4709">
      <w:pPr>
        <w:numPr>
          <w:ilvl w:val="0"/>
          <w:numId w:val="37"/>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C33780" w:rsidRDefault="00EA4709">
      <w:pPr>
        <w:numPr>
          <w:ilvl w:val="0"/>
          <w:numId w:val="37"/>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5" w14:textId="78FF4BDD" w:rsidR="00C33780" w:rsidRPr="006057D6" w:rsidRDefault="00EA4709">
      <w:pPr>
        <w:numPr>
          <w:ilvl w:val="0"/>
          <w:numId w:val="37"/>
        </w:numPr>
        <w:spacing w:line="320" w:lineRule="auto"/>
        <w:jc w:val="both"/>
        <w:rPr>
          <w:color w:val="FF0000"/>
          <w:sz w:val="20"/>
          <w:szCs w:val="20"/>
        </w:rPr>
      </w:pPr>
      <w:r w:rsidRPr="006057D6">
        <w:rPr>
          <w:color w:val="FF0000"/>
          <w:sz w:val="20"/>
          <w:szCs w:val="20"/>
        </w:rPr>
        <w:t xml:space="preserve">Zamawiający zaleca aby </w:t>
      </w:r>
      <w:r w:rsidRPr="006057D6">
        <w:rPr>
          <w:b/>
          <w:color w:val="FF0000"/>
          <w:sz w:val="20"/>
          <w:szCs w:val="20"/>
          <w:u w:val="single"/>
        </w:rPr>
        <w:t>nie</w:t>
      </w:r>
      <w:r w:rsidRPr="006057D6">
        <w:rPr>
          <w:b/>
          <w:color w:val="FF0000"/>
          <w:sz w:val="20"/>
          <w:szCs w:val="20"/>
        </w:rPr>
        <w:t xml:space="preserve"> </w:t>
      </w:r>
      <w:r w:rsidRPr="006057D6">
        <w:rPr>
          <w:color w:val="FF0000"/>
          <w:sz w:val="20"/>
          <w:szCs w:val="20"/>
        </w:rPr>
        <w:t xml:space="preserve">wprowadzać jakichkolwiek zmian w plikach po podpisaniu ich podpisem </w:t>
      </w:r>
      <w:r w:rsidR="006057D6" w:rsidRPr="006057D6">
        <w:rPr>
          <w:color w:val="FF0000"/>
          <w:sz w:val="20"/>
          <w:szCs w:val="20"/>
        </w:rPr>
        <w:t>elektronicznym</w:t>
      </w:r>
      <w:r w:rsidRPr="006057D6">
        <w:rPr>
          <w:color w:val="FF0000"/>
          <w:sz w:val="20"/>
          <w:szCs w:val="20"/>
        </w:rPr>
        <w:t>. Może to skutkować naruszeniem integralności plików co równoważne będzie z koniecznością odrzucenia oferty.</w:t>
      </w:r>
      <w:r w:rsidR="006057D6">
        <w:rPr>
          <w:color w:val="FF0000"/>
          <w:sz w:val="20"/>
          <w:szCs w:val="20"/>
        </w:rPr>
        <w:t xml:space="preserve"> </w:t>
      </w:r>
      <w:r w:rsidR="006057D6" w:rsidRPr="00BD47C7">
        <w:rPr>
          <w:color w:val="FF0000"/>
          <w:sz w:val="20"/>
          <w:szCs w:val="20"/>
        </w:rPr>
        <w:t>Wykonawca rekomenduje podpisanie pliku tym podpisem elektronicznym tego samego rodzaju przez wszystkich podpisujących</w:t>
      </w:r>
    </w:p>
    <w:p w14:paraId="000000E6" w14:textId="77777777" w:rsidR="00C33780" w:rsidRDefault="00EA4709">
      <w:pPr>
        <w:pStyle w:val="Nagwek2"/>
        <w:spacing w:before="240" w:after="240"/>
      </w:pPr>
      <w:bookmarkStart w:id="14" w:name="_c8de4rg6s4kb" w:colFirst="0" w:colLast="0"/>
      <w:bookmarkEnd w:id="14"/>
      <w:r>
        <w:t>XV. Sposób obliczania ceny oferty</w:t>
      </w:r>
    </w:p>
    <w:p w14:paraId="000000E7" w14:textId="731290E0" w:rsidR="00C33780" w:rsidRDefault="00EA4709">
      <w:pPr>
        <w:numPr>
          <w:ilvl w:val="0"/>
          <w:numId w:val="6"/>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FC4BE2">
        <w:rPr>
          <w:b/>
          <w:sz w:val="20"/>
          <w:szCs w:val="20"/>
        </w:rPr>
        <w:t>1</w:t>
      </w:r>
      <w:r>
        <w:rPr>
          <w:b/>
          <w:sz w:val="20"/>
          <w:szCs w:val="20"/>
        </w:rPr>
        <w:t xml:space="preserve"> do SWZ. </w:t>
      </w:r>
    </w:p>
    <w:p w14:paraId="000000E8" w14:textId="70ED4648" w:rsidR="00C33780" w:rsidRDefault="00EA4709">
      <w:pPr>
        <w:numPr>
          <w:ilvl w:val="0"/>
          <w:numId w:val="6"/>
        </w:numPr>
        <w:spacing w:line="360" w:lineRule="auto"/>
        <w:ind w:left="426"/>
        <w:jc w:val="both"/>
        <w:rPr>
          <w:sz w:val="20"/>
          <w:szCs w:val="20"/>
        </w:rPr>
      </w:pPr>
      <w:r>
        <w:rPr>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000000E9" w14:textId="77777777" w:rsidR="00C33780" w:rsidRDefault="00EA4709">
      <w:pPr>
        <w:numPr>
          <w:ilvl w:val="0"/>
          <w:numId w:val="6"/>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C33780" w:rsidRDefault="00EA4709">
      <w:pPr>
        <w:numPr>
          <w:ilvl w:val="0"/>
          <w:numId w:val="6"/>
        </w:numPr>
        <w:spacing w:line="360" w:lineRule="auto"/>
        <w:ind w:left="426"/>
        <w:jc w:val="both"/>
        <w:rPr>
          <w:sz w:val="20"/>
          <w:szCs w:val="20"/>
        </w:rPr>
      </w:pPr>
      <w:r>
        <w:rPr>
          <w:sz w:val="20"/>
          <w:szCs w:val="20"/>
        </w:rPr>
        <w:lastRenderedPageBreak/>
        <w:t>Cena oferty powinna być wyrażona w złotych polskich (PLN) z dokładnością do dwóch miejsc po przecinku.</w:t>
      </w:r>
    </w:p>
    <w:p w14:paraId="000000EB" w14:textId="77777777" w:rsidR="00C33780" w:rsidRDefault="00EA4709">
      <w:pPr>
        <w:numPr>
          <w:ilvl w:val="0"/>
          <w:numId w:val="6"/>
        </w:numPr>
        <w:spacing w:line="360" w:lineRule="auto"/>
        <w:ind w:left="426"/>
        <w:jc w:val="both"/>
        <w:rPr>
          <w:sz w:val="20"/>
          <w:szCs w:val="20"/>
        </w:rPr>
      </w:pPr>
      <w:r>
        <w:rPr>
          <w:sz w:val="20"/>
          <w:szCs w:val="20"/>
        </w:rPr>
        <w:t>Zamawiający nie przewiduje rozliczeń w walucie obcej.</w:t>
      </w:r>
    </w:p>
    <w:p w14:paraId="000000EC" w14:textId="77777777" w:rsidR="00C33780" w:rsidRDefault="00EA4709">
      <w:pPr>
        <w:numPr>
          <w:ilvl w:val="0"/>
          <w:numId w:val="6"/>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77777777" w:rsidR="00C33780" w:rsidRDefault="00EA4709">
      <w:pPr>
        <w:numPr>
          <w:ilvl w:val="0"/>
          <w:numId w:val="6"/>
        </w:numPr>
        <w:spacing w:line="360" w:lineRule="auto"/>
        <w:ind w:left="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sz w:val="20"/>
          <w:szCs w:val="20"/>
          <w:vertAlign w:val="superscript"/>
        </w:rPr>
        <w:footnoteReference w:id="11"/>
      </w:r>
      <w:r>
        <w:rPr>
          <w:sz w:val="20"/>
          <w:szCs w:val="20"/>
        </w:rPr>
        <w:t>.</w:t>
      </w:r>
      <w:r>
        <w:rPr>
          <w:b/>
          <w:sz w:val="20"/>
          <w:szCs w:val="20"/>
        </w:rPr>
        <w:t xml:space="preserve"> </w:t>
      </w:r>
      <w:r>
        <w:rPr>
          <w:sz w:val="20"/>
          <w:szCs w:val="20"/>
        </w:rPr>
        <w:t>W ofercie, o której mowa w ust. 1, Wykonawca ma obowiązek:</w:t>
      </w:r>
    </w:p>
    <w:p w14:paraId="000000EE" w14:textId="77777777" w:rsidR="00C33780" w:rsidRDefault="00EA4709">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C33780" w:rsidRDefault="00EA4709">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C33780" w:rsidRDefault="00EA4709">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C33780" w:rsidRDefault="00EA4709">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C33780" w:rsidRDefault="00EA4709">
      <w:pPr>
        <w:numPr>
          <w:ilvl w:val="0"/>
          <w:numId w:val="6"/>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36FC529" w:rsidR="00C33780" w:rsidRDefault="00EA4709">
      <w:pPr>
        <w:pStyle w:val="Nagwek2"/>
        <w:spacing w:before="240" w:after="240"/>
        <w:rPr>
          <w:sz w:val="26"/>
          <w:szCs w:val="26"/>
        </w:rPr>
      </w:pPr>
      <w:bookmarkStart w:id="15" w:name="_1wm6hsxsy23e" w:colFirst="0" w:colLast="0"/>
      <w:bookmarkEnd w:id="15"/>
      <w:r>
        <w:rPr>
          <w:sz w:val="26"/>
          <w:szCs w:val="26"/>
        </w:rPr>
        <w:t>XVI. Wymagania dotyczące wadium</w:t>
      </w:r>
    </w:p>
    <w:p w14:paraId="4923F4B6" w14:textId="59207D9F" w:rsidR="00FC4BE2" w:rsidRPr="00FC4BE2" w:rsidRDefault="00FC4BE2" w:rsidP="00FC4BE2">
      <w:r>
        <w:t>Zamawiający nie wymaga wniesienia wadium.</w:t>
      </w:r>
    </w:p>
    <w:p w14:paraId="0000010B" w14:textId="77777777" w:rsidR="00C33780" w:rsidRDefault="00EA4709">
      <w:pPr>
        <w:pStyle w:val="Nagwek2"/>
        <w:spacing w:before="240" w:after="240"/>
      </w:pPr>
      <w:bookmarkStart w:id="16" w:name="_iwk7tzonv6ne" w:colFirst="0" w:colLast="0"/>
      <w:bookmarkEnd w:id="16"/>
      <w:r>
        <w:t>XVIII. Miejsce i termin składania ofert</w:t>
      </w:r>
    </w:p>
    <w:p w14:paraId="0000010C" w14:textId="4D0D807D" w:rsidR="00C33780" w:rsidRPr="009B5837" w:rsidRDefault="00EA4709">
      <w:pPr>
        <w:numPr>
          <w:ilvl w:val="0"/>
          <w:numId w:val="27"/>
        </w:numPr>
        <w:spacing w:before="240"/>
      </w:pPr>
      <w:r>
        <w:t xml:space="preserve">Ofertę wraz z wymaganymi dokumentami należy umieścić na </w:t>
      </w:r>
      <w:hyperlink r:id="rId27">
        <w:r>
          <w:rPr>
            <w:color w:val="1155CC"/>
            <w:u w:val="single"/>
          </w:rPr>
          <w:t>platformazakupowa.pl</w:t>
        </w:r>
      </w:hyperlink>
      <w:r>
        <w:t xml:space="preserve"> pod adresem</w:t>
      </w:r>
      <w:r w:rsidR="00FC4BE2">
        <w:t xml:space="preserve"> </w:t>
      </w:r>
      <w:hyperlink r:id="rId28" w:history="1">
        <w:r w:rsidR="00FC4BE2">
          <w:rPr>
            <w:rStyle w:val="Hipercze"/>
          </w:rPr>
          <w:t>Profil Nabywcy - Krajowy Ośrodek Psychiatrii Sądowej dla Nieletnich w Garwolinie (platformazakupowa.pl)</w:t>
        </w:r>
      </w:hyperlink>
      <w:r w:rsidR="00FC4BE2">
        <w:rPr>
          <w:vertAlign w:val="superscript"/>
        </w:rPr>
        <w:t xml:space="preserve"> </w:t>
      </w:r>
      <w:r>
        <w:t xml:space="preserve"> w myśl Ustawy PZP na stronie internetowej prowadzonego postępowania  do dnia </w:t>
      </w:r>
      <w:r w:rsidR="00847982">
        <w:rPr>
          <w:sz w:val="20"/>
          <w:szCs w:val="20"/>
        </w:rPr>
        <w:t>18</w:t>
      </w:r>
      <w:r w:rsidR="009B5837" w:rsidRPr="009B5837">
        <w:rPr>
          <w:sz w:val="20"/>
          <w:szCs w:val="20"/>
        </w:rPr>
        <w:t xml:space="preserve">.11.2021 </w:t>
      </w:r>
      <w:r w:rsidRPr="009B5837">
        <w:t xml:space="preserve">do godziny </w:t>
      </w:r>
      <w:r w:rsidR="009B5837" w:rsidRPr="009B5837">
        <w:rPr>
          <w:sz w:val="20"/>
          <w:szCs w:val="20"/>
        </w:rPr>
        <w:t>09.00</w:t>
      </w:r>
    </w:p>
    <w:p w14:paraId="0000010D" w14:textId="77777777" w:rsidR="00C33780" w:rsidRDefault="00EA4709">
      <w:pPr>
        <w:numPr>
          <w:ilvl w:val="0"/>
          <w:numId w:val="27"/>
        </w:numPr>
        <w:pBdr>
          <w:top w:val="nil"/>
          <w:left w:val="nil"/>
          <w:bottom w:val="nil"/>
          <w:right w:val="nil"/>
          <w:between w:val="nil"/>
        </w:pBdr>
      </w:pPr>
      <w:r>
        <w:t>Do oferty należy dołączyć wszystkie wymagane w SWZ dokumenty.</w:t>
      </w:r>
    </w:p>
    <w:p w14:paraId="0000010E" w14:textId="61CBBCD6" w:rsidR="00C33780" w:rsidRDefault="00EA4709">
      <w:pPr>
        <w:numPr>
          <w:ilvl w:val="0"/>
          <w:numId w:val="27"/>
        </w:numPr>
        <w:pBdr>
          <w:top w:val="nil"/>
          <w:left w:val="nil"/>
          <w:bottom w:val="nil"/>
          <w:right w:val="nil"/>
          <w:between w:val="nil"/>
        </w:pBdr>
      </w:pPr>
      <w:r>
        <w:t>Po wypełnieniu Formularza składania oferty i dołączenia  wszystkich wymaganych załączników</w:t>
      </w:r>
      <w:r w:rsidR="009B5837">
        <w:t xml:space="preserve"> podpisanych podpisem elektronicznym </w:t>
      </w:r>
      <w:r>
        <w:t xml:space="preserve"> należy kliknąć przycisk „Przejdź do podsumowania”.</w:t>
      </w:r>
    </w:p>
    <w:p w14:paraId="0000010F" w14:textId="3A17A856" w:rsidR="00C33780" w:rsidRDefault="00EA4709">
      <w:pPr>
        <w:numPr>
          <w:ilvl w:val="0"/>
          <w:numId w:val="27"/>
        </w:numPr>
        <w:pBdr>
          <w:top w:val="nil"/>
          <w:left w:val="nil"/>
          <w:bottom w:val="nil"/>
          <w:right w:val="nil"/>
          <w:between w:val="nil"/>
        </w:pBdr>
      </w:pPr>
      <w:r>
        <w:t xml:space="preserve">Oferta składana elektronicznie musi zostać podpisana elektronicznym podpisem kwalifikowanym, podpisem zaufanym lub podpisem osobistym. W procesie składania oferty za pośrednictwem </w:t>
      </w:r>
      <w:hyperlink r:id="rId29">
        <w:r>
          <w:rPr>
            <w:color w:val="1155CC"/>
            <w:u w:val="single"/>
          </w:rPr>
          <w:t>platformazakupowa.pl</w:t>
        </w:r>
      </w:hyperlink>
      <w:r>
        <w:t xml:space="preserve">, Wykonawca powinien złożyć podpis bezpośrednio na dokumentach przesłanych za pośrednictwem </w:t>
      </w:r>
      <w:hyperlink r:id="rId30">
        <w:r>
          <w:rPr>
            <w:color w:val="1155CC"/>
            <w:u w:val="single"/>
          </w:rPr>
          <w:t>platformazakupowa.pl</w:t>
        </w:r>
      </w:hyperlink>
      <w:r>
        <w:t xml:space="preserve">. Zalecamy stosowanie podpisu na każdym załączonym pliku </w:t>
      </w:r>
      <w:r>
        <w:lastRenderedPageBreak/>
        <w:t xml:space="preserve">osobno, w szczególności wskazanych w art. 63 ust 1 oraz ust.2  </w:t>
      </w:r>
      <w:proofErr w:type="spellStart"/>
      <w:r>
        <w:t>Pzp</w:t>
      </w:r>
      <w:proofErr w:type="spellEnd"/>
      <w: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C33780" w:rsidRDefault="00EA4709">
      <w:pPr>
        <w:numPr>
          <w:ilvl w:val="0"/>
          <w:numId w:val="27"/>
        </w:numPr>
        <w:pBdr>
          <w:top w:val="nil"/>
          <w:left w:val="nil"/>
          <w:bottom w:val="nil"/>
          <w:right w:val="nil"/>
          <w:between w:val="nil"/>
        </w:pBdr>
      </w:pPr>
      <w: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C33780" w:rsidRDefault="00EA4709">
      <w:pPr>
        <w:numPr>
          <w:ilvl w:val="0"/>
          <w:numId w:val="27"/>
        </w:numPr>
        <w:pBdr>
          <w:top w:val="nil"/>
          <w:left w:val="nil"/>
          <w:bottom w:val="nil"/>
          <w:right w:val="nil"/>
          <w:between w:val="nil"/>
        </w:pBdr>
        <w:spacing w:after="240"/>
      </w:pPr>
      <w:r>
        <w:t xml:space="preserve">Szczegółowa instrukcja dla Wykonawców dotycząca złożenia, zmiany i wycofania oferty znajduje się na stronie internetowej pod adresem:  </w:t>
      </w:r>
      <w:hyperlink r:id="rId31">
        <w:r>
          <w:rPr>
            <w:color w:val="1155CC"/>
            <w:u w:val="single"/>
          </w:rPr>
          <w:t>https://platformazakupowa.pl/strona/45-instrukcje</w:t>
        </w:r>
      </w:hyperlink>
    </w:p>
    <w:p w14:paraId="00000112" w14:textId="77777777" w:rsidR="00C33780" w:rsidRDefault="00EA4709">
      <w:pPr>
        <w:pStyle w:val="Nagwek2"/>
        <w:spacing w:line="320" w:lineRule="auto"/>
        <w:jc w:val="both"/>
      </w:pPr>
      <w:bookmarkStart w:id="17" w:name="_g4kmfra1vcqp" w:colFirst="0" w:colLast="0"/>
      <w:bookmarkEnd w:id="17"/>
      <w:r>
        <w:t>XIX. Otwarcie ofert</w:t>
      </w:r>
    </w:p>
    <w:p w14:paraId="00000113" w14:textId="76DCCD0B" w:rsidR="00C33780" w:rsidRDefault="00EA4709">
      <w:pPr>
        <w:numPr>
          <w:ilvl w:val="0"/>
          <w:numId w:val="3"/>
        </w:numPr>
        <w:spacing w:line="320" w:lineRule="auto"/>
        <w:jc w:val="both"/>
      </w:pPr>
      <w:r>
        <w:t>Otwarcie ofert następuje niezwłocznie po upływie terminu składania ofert, nie później niż następnego dnia po dniu, w którym upłynął termin składania ofert</w:t>
      </w:r>
      <w:r w:rsidR="009B5837">
        <w:t>.</w:t>
      </w:r>
    </w:p>
    <w:p w14:paraId="00000114" w14:textId="77777777" w:rsidR="00C33780" w:rsidRDefault="00EA4709">
      <w:pPr>
        <w:numPr>
          <w:ilvl w:val="0"/>
          <w:numId w:val="3"/>
        </w:numPr>
        <w:pBdr>
          <w:top w:val="nil"/>
          <w:left w:val="nil"/>
          <w:bottom w:val="nil"/>
          <w:right w:val="nil"/>
          <w:between w:val="nil"/>
        </w:pBdr>
        <w:spacing w:line="320" w:lineRule="auto"/>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C33780" w:rsidRDefault="00EA4709">
      <w:pPr>
        <w:numPr>
          <w:ilvl w:val="0"/>
          <w:numId w:val="3"/>
        </w:numPr>
        <w:pBdr>
          <w:top w:val="nil"/>
          <w:left w:val="nil"/>
          <w:bottom w:val="nil"/>
          <w:right w:val="nil"/>
          <w:between w:val="nil"/>
        </w:pBdr>
        <w:spacing w:line="320" w:lineRule="auto"/>
        <w:jc w:val="both"/>
      </w:pPr>
      <w:r>
        <w:t>Zamawiający poinformuje o zmianie terminu otwarcia ofert na stronie internetowej prowadzonego postępowania.</w:t>
      </w:r>
    </w:p>
    <w:p w14:paraId="00000116" w14:textId="77777777" w:rsidR="00C33780" w:rsidRDefault="00EA4709">
      <w:pPr>
        <w:numPr>
          <w:ilvl w:val="0"/>
          <w:numId w:val="3"/>
        </w:numPr>
        <w:pBdr>
          <w:top w:val="nil"/>
          <w:left w:val="nil"/>
          <w:bottom w:val="nil"/>
          <w:right w:val="nil"/>
          <w:between w:val="nil"/>
        </w:pBdr>
        <w:spacing w:line="320" w:lineRule="auto"/>
        <w:jc w:val="both"/>
      </w:pPr>
      <w:r>
        <w:t>Zamawiający, najpóźniej przed otwarciem ofert, udostępnia na stronie internetowej prowadzonego postępowania informację o kwocie, jaką zamierza przeznaczyć na sfinansowanie zamówienia.</w:t>
      </w:r>
    </w:p>
    <w:p w14:paraId="00000117" w14:textId="77777777" w:rsidR="00C33780" w:rsidRDefault="00EA4709">
      <w:pPr>
        <w:numPr>
          <w:ilvl w:val="0"/>
          <w:numId w:val="3"/>
        </w:numPr>
        <w:pBdr>
          <w:top w:val="nil"/>
          <w:left w:val="nil"/>
          <w:bottom w:val="nil"/>
          <w:right w:val="nil"/>
          <w:between w:val="nil"/>
        </w:pBdr>
        <w:spacing w:line="320" w:lineRule="auto"/>
        <w:jc w:val="both"/>
      </w:pPr>
      <w:r>
        <w:t>Zamawiający, niezwłocznie po otwarciu ofert, udostępnia na stronie internetowej prowadzonego postępowania informacje o:</w:t>
      </w:r>
    </w:p>
    <w:p w14:paraId="00000118" w14:textId="77777777" w:rsidR="00C33780" w:rsidRDefault="00EA4709">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00000119" w14:textId="77777777" w:rsidR="00C33780" w:rsidRDefault="00EA4709">
      <w:pPr>
        <w:shd w:val="clear" w:color="auto" w:fill="FFFFFF"/>
        <w:ind w:firstLine="720"/>
        <w:jc w:val="both"/>
      </w:pPr>
      <w:r>
        <w:t>2) cenach lub kosztach zawartych w ofertach.</w:t>
      </w:r>
    </w:p>
    <w:p w14:paraId="0000011A" w14:textId="77777777" w:rsidR="00C33780" w:rsidRDefault="00EA4709">
      <w:pPr>
        <w:shd w:val="clear" w:color="auto" w:fill="FFFFFF"/>
        <w:ind w:left="720"/>
        <w:jc w:val="both"/>
      </w:pPr>
      <w:r>
        <w:t>Informacja zostanie opublikowana na stronie postępowania na</w:t>
      </w:r>
      <w:hyperlink r:id="rId32">
        <w:r>
          <w:rPr>
            <w:color w:val="1155CC"/>
            <w:u w:val="single"/>
          </w:rPr>
          <w:t xml:space="preserve"> platformazakupowa.pl</w:t>
        </w:r>
      </w:hyperlink>
      <w:r>
        <w:t xml:space="preserve"> w sekcji ,,Komunikaty” .</w:t>
      </w:r>
    </w:p>
    <w:p w14:paraId="0000011B" w14:textId="77777777" w:rsidR="00C33780" w:rsidRDefault="00EA4709">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000011C" w14:textId="77777777" w:rsidR="00C33780" w:rsidRDefault="00EA4709">
      <w:pPr>
        <w:pStyle w:val="Nagwek2"/>
        <w:spacing w:line="320" w:lineRule="auto"/>
        <w:jc w:val="both"/>
      </w:pPr>
      <w:bookmarkStart w:id="18" w:name="_kc2xtpcwd955" w:colFirst="0" w:colLast="0"/>
      <w:bookmarkEnd w:id="18"/>
      <w:r>
        <w:t xml:space="preserve">XX. Opis kryteriów oceny ofert wraz z podaniem wag tych kryteriów i sposobu oceny ofert </w:t>
      </w:r>
    </w:p>
    <w:p w14:paraId="0000011D" w14:textId="77777777" w:rsidR="00C33780" w:rsidRDefault="00EA4709">
      <w:pPr>
        <w:numPr>
          <w:ilvl w:val="0"/>
          <w:numId w:val="18"/>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61BBA792" w14:textId="36F0F3AA" w:rsidR="009B5837" w:rsidRPr="009B5837" w:rsidRDefault="00EA4709" w:rsidP="009B5837">
      <w:pPr>
        <w:numPr>
          <w:ilvl w:val="0"/>
          <w:numId w:val="26"/>
        </w:numPr>
        <w:spacing w:line="360" w:lineRule="auto"/>
        <w:ind w:left="924" w:hanging="476"/>
        <w:rPr>
          <w:sz w:val="20"/>
          <w:szCs w:val="20"/>
        </w:rPr>
      </w:pPr>
      <w:r>
        <w:rPr>
          <w:b/>
          <w:sz w:val="20"/>
          <w:szCs w:val="20"/>
        </w:rPr>
        <w:lastRenderedPageBreak/>
        <w:t>Cena (C)</w:t>
      </w:r>
      <w:r>
        <w:rPr>
          <w:sz w:val="20"/>
          <w:szCs w:val="20"/>
        </w:rPr>
        <w:t xml:space="preserve"> – waga kryterium </w:t>
      </w:r>
      <w:r>
        <w:rPr>
          <w:smallCaps/>
          <w:sz w:val="20"/>
          <w:szCs w:val="20"/>
        </w:rPr>
        <w:t>    </w:t>
      </w:r>
      <w:r w:rsidR="00F65A01">
        <w:rPr>
          <w:smallCaps/>
          <w:sz w:val="20"/>
          <w:szCs w:val="20"/>
        </w:rPr>
        <w:t>60</w:t>
      </w:r>
      <w:r>
        <w:rPr>
          <w:smallCaps/>
          <w:sz w:val="20"/>
          <w:szCs w:val="20"/>
        </w:rPr>
        <w:t> </w:t>
      </w:r>
      <w:r>
        <w:rPr>
          <w:sz w:val="20"/>
          <w:szCs w:val="20"/>
        </w:rPr>
        <w:t>%;</w:t>
      </w:r>
    </w:p>
    <w:p w14:paraId="0000011F" w14:textId="33D56A22" w:rsidR="00C33780" w:rsidRDefault="009B5837">
      <w:pPr>
        <w:numPr>
          <w:ilvl w:val="0"/>
          <w:numId w:val="26"/>
        </w:numPr>
        <w:spacing w:line="360" w:lineRule="auto"/>
        <w:ind w:left="924" w:hanging="476"/>
        <w:rPr>
          <w:sz w:val="20"/>
          <w:szCs w:val="20"/>
        </w:rPr>
      </w:pPr>
      <w:r>
        <w:rPr>
          <w:sz w:val="20"/>
          <w:szCs w:val="20"/>
        </w:rPr>
        <w:t>G</w:t>
      </w:r>
      <w:r w:rsidRPr="009B5837">
        <w:rPr>
          <w:sz w:val="20"/>
          <w:szCs w:val="20"/>
        </w:rPr>
        <w:t>warancja</w:t>
      </w:r>
      <w:r w:rsidR="00F65A01" w:rsidRPr="009B5837">
        <w:rPr>
          <w:sz w:val="20"/>
          <w:szCs w:val="20"/>
        </w:rPr>
        <w:t xml:space="preserve"> </w:t>
      </w:r>
      <w:r w:rsidR="00574175">
        <w:rPr>
          <w:sz w:val="20"/>
          <w:szCs w:val="20"/>
        </w:rPr>
        <w:t>producenta</w:t>
      </w:r>
      <w:r w:rsidR="00EA4709" w:rsidRPr="009B5837">
        <w:rPr>
          <w:smallCaps/>
          <w:sz w:val="20"/>
          <w:szCs w:val="20"/>
        </w:rPr>
        <w:t xml:space="preserve"> </w:t>
      </w:r>
      <w:r w:rsidR="00EA4709">
        <w:rPr>
          <w:sz w:val="20"/>
          <w:szCs w:val="20"/>
        </w:rPr>
        <w:t xml:space="preserve">– waga kryterium </w:t>
      </w:r>
      <w:r w:rsidR="00EA4709">
        <w:rPr>
          <w:smallCaps/>
          <w:sz w:val="20"/>
          <w:szCs w:val="20"/>
        </w:rPr>
        <w:t>   </w:t>
      </w:r>
      <w:r w:rsidR="00F65A01">
        <w:rPr>
          <w:smallCaps/>
          <w:sz w:val="20"/>
          <w:szCs w:val="20"/>
        </w:rPr>
        <w:t>40</w:t>
      </w:r>
      <w:r w:rsidR="00EA4709">
        <w:rPr>
          <w:smallCaps/>
          <w:sz w:val="20"/>
          <w:szCs w:val="20"/>
        </w:rPr>
        <w:t>  </w:t>
      </w:r>
      <w:r w:rsidR="00EA4709">
        <w:rPr>
          <w:sz w:val="20"/>
          <w:szCs w:val="20"/>
        </w:rPr>
        <w:t>%.</w:t>
      </w:r>
    </w:p>
    <w:p w14:paraId="00000120" w14:textId="7DA8531B" w:rsidR="00C33780" w:rsidRDefault="00C33780" w:rsidP="00F65A01">
      <w:pPr>
        <w:spacing w:line="360" w:lineRule="auto"/>
        <w:rPr>
          <w:sz w:val="20"/>
          <w:szCs w:val="20"/>
        </w:rPr>
      </w:pPr>
    </w:p>
    <w:p w14:paraId="00000121" w14:textId="77777777" w:rsidR="00C33780" w:rsidRDefault="00EA4709">
      <w:pPr>
        <w:numPr>
          <w:ilvl w:val="0"/>
          <w:numId w:val="18"/>
        </w:numPr>
        <w:spacing w:line="360" w:lineRule="auto"/>
        <w:ind w:left="426"/>
        <w:jc w:val="both"/>
        <w:rPr>
          <w:sz w:val="20"/>
          <w:szCs w:val="20"/>
        </w:rPr>
      </w:pPr>
      <w:r>
        <w:rPr>
          <w:sz w:val="20"/>
          <w:szCs w:val="20"/>
        </w:rPr>
        <w:t>Zasady oceny ofert w poszczególnych kryteriach:</w:t>
      </w:r>
    </w:p>
    <w:p w14:paraId="00000122" w14:textId="77777777" w:rsidR="00C33780" w:rsidRDefault="00EA4709">
      <w:pPr>
        <w:numPr>
          <w:ilvl w:val="0"/>
          <w:numId w:val="29"/>
        </w:numPr>
        <w:spacing w:line="360" w:lineRule="auto"/>
        <w:ind w:left="910" w:hanging="484"/>
        <w:jc w:val="both"/>
        <w:rPr>
          <w:sz w:val="20"/>
          <w:szCs w:val="20"/>
        </w:rPr>
      </w:pPr>
      <w:r>
        <w:rPr>
          <w:b/>
          <w:sz w:val="20"/>
          <w:szCs w:val="20"/>
        </w:rPr>
        <w:t xml:space="preserve">Cena (C) – waga </w:t>
      </w:r>
      <w:r>
        <w:rPr>
          <w:b/>
          <w:smallCaps/>
          <w:sz w:val="20"/>
          <w:szCs w:val="20"/>
        </w:rPr>
        <w:t>     </w:t>
      </w:r>
      <w:r>
        <w:rPr>
          <w:b/>
          <w:sz w:val="20"/>
          <w:szCs w:val="20"/>
        </w:rPr>
        <w:t>%</w:t>
      </w:r>
    </w:p>
    <w:p w14:paraId="00000123" w14:textId="77777777" w:rsidR="00C33780" w:rsidRDefault="00EA4709">
      <w:pPr>
        <w:spacing w:before="240" w:line="360" w:lineRule="auto"/>
        <w:ind w:left="2124"/>
        <w:jc w:val="both"/>
        <w:rPr>
          <w:sz w:val="20"/>
          <w:szCs w:val="20"/>
        </w:rPr>
      </w:pPr>
      <w:r>
        <w:rPr>
          <w:b/>
          <w:sz w:val="20"/>
          <w:szCs w:val="20"/>
        </w:rPr>
        <w:t>cena najniższa brutto*</w:t>
      </w:r>
    </w:p>
    <w:p w14:paraId="00000124" w14:textId="77777777" w:rsidR="00C33780" w:rsidRDefault="00EA4709">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Pr>
          <w:b/>
          <w:smallCaps/>
          <w:sz w:val="20"/>
          <w:szCs w:val="20"/>
        </w:rPr>
        <w:t>     </w:t>
      </w:r>
      <w:r>
        <w:rPr>
          <w:b/>
          <w:sz w:val="20"/>
          <w:szCs w:val="20"/>
        </w:rPr>
        <w:t>%</w:t>
      </w:r>
    </w:p>
    <w:p w14:paraId="00000125" w14:textId="77777777" w:rsidR="00C33780" w:rsidRDefault="00EA4709">
      <w:pPr>
        <w:spacing w:line="360" w:lineRule="auto"/>
        <w:ind w:left="1736"/>
        <w:jc w:val="both"/>
        <w:rPr>
          <w:sz w:val="20"/>
          <w:szCs w:val="20"/>
        </w:rPr>
      </w:pPr>
      <w:r>
        <w:rPr>
          <w:b/>
          <w:sz w:val="20"/>
          <w:szCs w:val="20"/>
        </w:rPr>
        <w:t>cena oferty ocenianej brutto</w:t>
      </w:r>
    </w:p>
    <w:p w14:paraId="00000126" w14:textId="77777777" w:rsidR="00C33780" w:rsidRDefault="00EA4709">
      <w:pPr>
        <w:spacing w:before="240" w:line="360" w:lineRule="auto"/>
        <w:ind w:left="372" w:firstLine="708"/>
        <w:jc w:val="both"/>
        <w:rPr>
          <w:sz w:val="16"/>
          <w:szCs w:val="16"/>
        </w:rPr>
      </w:pPr>
      <w:r>
        <w:rPr>
          <w:b/>
          <w:sz w:val="16"/>
          <w:szCs w:val="16"/>
        </w:rPr>
        <w:t>* spośród wszystkich złożonych ofert niepodlegających odrzuceniu</w:t>
      </w:r>
    </w:p>
    <w:p w14:paraId="00000127" w14:textId="77777777" w:rsidR="00C33780" w:rsidRDefault="00EA4709">
      <w:pPr>
        <w:numPr>
          <w:ilvl w:val="0"/>
          <w:numId w:val="31"/>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C33780" w:rsidRDefault="00EA4709">
      <w:pPr>
        <w:numPr>
          <w:ilvl w:val="0"/>
          <w:numId w:val="31"/>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2A97366A" w14:textId="0D694806" w:rsidR="00574175" w:rsidRPr="00574175" w:rsidRDefault="00EA4709" w:rsidP="00574175">
      <w:pPr>
        <w:numPr>
          <w:ilvl w:val="0"/>
          <w:numId w:val="29"/>
        </w:numPr>
        <w:spacing w:line="360" w:lineRule="auto"/>
        <w:ind w:left="910" w:hanging="484"/>
        <w:jc w:val="both"/>
        <w:rPr>
          <w:sz w:val="20"/>
          <w:szCs w:val="20"/>
        </w:rPr>
      </w:pPr>
      <w:r>
        <w:rPr>
          <w:b/>
          <w:sz w:val="20"/>
          <w:szCs w:val="20"/>
        </w:rPr>
        <w:tab/>
        <w:t>  </w:t>
      </w:r>
      <w:r w:rsidR="00574175" w:rsidRPr="00574175">
        <w:rPr>
          <w:sz w:val="20"/>
          <w:szCs w:val="20"/>
        </w:rPr>
        <w:t>Okres gwarancji na wszystkie meble</w:t>
      </w:r>
    </w:p>
    <w:p w14:paraId="060F5CF9" w14:textId="77777777" w:rsidR="00574175" w:rsidRDefault="00574175" w:rsidP="00574175">
      <w:pPr>
        <w:pStyle w:val="Akapitzlist"/>
        <w:numPr>
          <w:ilvl w:val="1"/>
          <w:numId w:val="42"/>
        </w:numPr>
        <w:spacing w:line="360" w:lineRule="auto"/>
        <w:rPr>
          <w:sz w:val="20"/>
          <w:szCs w:val="20"/>
        </w:rPr>
      </w:pPr>
      <w:r>
        <w:rPr>
          <w:sz w:val="20"/>
          <w:szCs w:val="20"/>
        </w:rPr>
        <w:t>10 lat – 0%</w:t>
      </w:r>
    </w:p>
    <w:p w14:paraId="166E757B" w14:textId="77777777" w:rsidR="00574175" w:rsidRDefault="00574175" w:rsidP="00574175">
      <w:pPr>
        <w:pStyle w:val="Akapitzlist"/>
        <w:numPr>
          <w:ilvl w:val="1"/>
          <w:numId w:val="42"/>
        </w:numPr>
        <w:spacing w:line="360" w:lineRule="auto"/>
        <w:rPr>
          <w:sz w:val="20"/>
          <w:szCs w:val="20"/>
        </w:rPr>
      </w:pPr>
      <w:r>
        <w:rPr>
          <w:sz w:val="20"/>
          <w:szCs w:val="20"/>
        </w:rPr>
        <w:t>11-12 lat – 5%</w:t>
      </w:r>
    </w:p>
    <w:p w14:paraId="269DABEE" w14:textId="77777777" w:rsidR="00574175" w:rsidRDefault="00574175" w:rsidP="00574175">
      <w:pPr>
        <w:pStyle w:val="Akapitzlist"/>
        <w:numPr>
          <w:ilvl w:val="1"/>
          <w:numId w:val="42"/>
        </w:numPr>
        <w:spacing w:line="360" w:lineRule="auto"/>
        <w:rPr>
          <w:sz w:val="20"/>
          <w:szCs w:val="20"/>
        </w:rPr>
      </w:pPr>
      <w:r>
        <w:rPr>
          <w:sz w:val="20"/>
          <w:szCs w:val="20"/>
        </w:rPr>
        <w:t>13-15 lat – 10%</w:t>
      </w:r>
    </w:p>
    <w:p w14:paraId="09D97E70" w14:textId="77777777" w:rsidR="00574175" w:rsidRDefault="00574175" w:rsidP="00574175">
      <w:pPr>
        <w:pStyle w:val="Akapitzlist"/>
        <w:numPr>
          <w:ilvl w:val="1"/>
          <w:numId w:val="42"/>
        </w:numPr>
        <w:spacing w:line="360" w:lineRule="auto"/>
        <w:rPr>
          <w:sz w:val="20"/>
          <w:szCs w:val="20"/>
        </w:rPr>
      </w:pPr>
      <w:r>
        <w:rPr>
          <w:sz w:val="20"/>
          <w:szCs w:val="20"/>
        </w:rPr>
        <w:t>16-17 lat – 20%</w:t>
      </w:r>
    </w:p>
    <w:p w14:paraId="77D45245" w14:textId="77777777" w:rsidR="00574175" w:rsidRDefault="00574175" w:rsidP="00574175">
      <w:pPr>
        <w:pStyle w:val="Akapitzlist"/>
        <w:numPr>
          <w:ilvl w:val="1"/>
          <w:numId w:val="42"/>
        </w:numPr>
        <w:spacing w:line="360" w:lineRule="auto"/>
        <w:rPr>
          <w:sz w:val="20"/>
          <w:szCs w:val="20"/>
        </w:rPr>
      </w:pPr>
      <w:r>
        <w:rPr>
          <w:sz w:val="20"/>
          <w:szCs w:val="20"/>
        </w:rPr>
        <w:t>18-19 lat – 30%</w:t>
      </w:r>
    </w:p>
    <w:p w14:paraId="27651B20" w14:textId="3CDA3B24" w:rsidR="00574175" w:rsidRDefault="00574175" w:rsidP="00574175">
      <w:pPr>
        <w:pStyle w:val="Akapitzlist"/>
        <w:numPr>
          <w:ilvl w:val="1"/>
          <w:numId w:val="42"/>
        </w:numPr>
        <w:spacing w:line="360" w:lineRule="auto"/>
        <w:rPr>
          <w:sz w:val="20"/>
          <w:szCs w:val="20"/>
        </w:rPr>
      </w:pPr>
      <w:r>
        <w:rPr>
          <w:sz w:val="20"/>
          <w:szCs w:val="20"/>
        </w:rPr>
        <w:t>Powyżej 19 lat – 40%</w:t>
      </w:r>
    </w:p>
    <w:p w14:paraId="1B1BA1C8" w14:textId="42E2AB6D" w:rsidR="00A6017E" w:rsidRPr="00A6017E" w:rsidRDefault="00A6017E" w:rsidP="00A6017E">
      <w:pPr>
        <w:spacing w:line="360" w:lineRule="auto"/>
        <w:ind w:left="720"/>
        <w:rPr>
          <w:sz w:val="20"/>
          <w:szCs w:val="20"/>
        </w:rPr>
      </w:pPr>
      <w:r>
        <w:rPr>
          <w:sz w:val="20"/>
          <w:szCs w:val="20"/>
        </w:rPr>
        <w:t xml:space="preserve">Ocena punktowa w kryterium  „gwarancja producenta” dokonana zostanie na podstawie wartości wpisanej </w:t>
      </w:r>
      <w:r w:rsidR="00FC34BA">
        <w:rPr>
          <w:sz w:val="20"/>
          <w:szCs w:val="20"/>
        </w:rPr>
        <w:t>w</w:t>
      </w:r>
      <w:r w:rsidR="00B44A78">
        <w:rPr>
          <w:sz w:val="20"/>
          <w:szCs w:val="20"/>
        </w:rPr>
        <w:t xml:space="preserve"> Formularzu ofertowym.</w:t>
      </w:r>
    </w:p>
    <w:p w14:paraId="0000012A" w14:textId="3DA37A47" w:rsidR="00C33780" w:rsidRDefault="00EA4709">
      <w:pPr>
        <w:spacing w:line="360" w:lineRule="auto"/>
        <w:ind w:left="910"/>
        <w:jc w:val="both"/>
        <w:rPr>
          <w:sz w:val="20"/>
          <w:szCs w:val="20"/>
        </w:rPr>
      </w:pPr>
      <w:r>
        <w:rPr>
          <w:sz w:val="20"/>
          <w:szCs w:val="20"/>
        </w:rPr>
        <w:t>     </w:t>
      </w:r>
    </w:p>
    <w:p w14:paraId="0000012B" w14:textId="77777777" w:rsidR="00C33780" w:rsidRDefault="00EA4709">
      <w:pPr>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C33780" w:rsidRDefault="00EA4709">
      <w:pPr>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C33780" w:rsidRDefault="00EA4709">
      <w:pPr>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7777777" w:rsidR="00C33780" w:rsidRDefault="00EA4709">
      <w:pPr>
        <w:pStyle w:val="Nagwek2"/>
        <w:spacing w:line="320" w:lineRule="auto"/>
        <w:jc w:val="both"/>
      </w:pPr>
      <w:bookmarkStart w:id="19" w:name="_jdd1gpfct9cq" w:colFirst="0" w:colLast="0"/>
      <w:bookmarkEnd w:id="19"/>
      <w:r>
        <w:t>XXI. Informacje o formalnościach, jakie powinny być dopełnione po wyborze oferty w celu zawarcia umowy</w:t>
      </w:r>
    </w:p>
    <w:p w14:paraId="0000012F" w14:textId="77777777" w:rsidR="00C33780" w:rsidRDefault="00EA4709">
      <w:pPr>
        <w:numPr>
          <w:ilvl w:val="0"/>
          <w:numId w:val="8"/>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77777777" w:rsidR="00C33780" w:rsidRDefault="00EA4709">
      <w:pPr>
        <w:numPr>
          <w:ilvl w:val="0"/>
          <w:numId w:val="8"/>
        </w:numPr>
        <w:spacing w:line="360" w:lineRule="auto"/>
        <w:ind w:left="462" w:hanging="426"/>
        <w:jc w:val="both"/>
        <w:rPr>
          <w:sz w:val="20"/>
          <w:szCs w:val="20"/>
        </w:rPr>
      </w:pPr>
      <w:r>
        <w:rPr>
          <w:sz w:val="20"/>
          <w:szCs w:val="20"/>
        </w:rPr>
        <w:t xml:space="preserve">Zamawiający może zawrzeć umowę w sprawie zamówienia publicznego przed upływem terminu, o którym mowa w ust. 1, jeżeli </w:t>
      </w:r>
      <w:r>
        <w:rPr>
          <w:sz w:val="20"/>
          <w:szCs w:val="20"/>
        </w:rPr>
        <w:tab/>
        <w:t>w postępowaniu o udzielenie zamówienia prowadzonym w trybie</w:t>
      </w:r>
      <w:r>
        <w:rPr>
          <w:sz w:val="20"/>
          <w:szCs w:val="20"/>
        </w:rPr>
        <w:tab/>
        <w:t>podstawowym złożono tylko jedną ofertę.</w:t>
      </w:r>
    </w:p>
    <w:p w14:paraId="00000132" w14:textId="77777777" w:rsidR="00C33780" w:rsidRDefault="00EA4709">
      <w:pPr>
        <w:numPr>
          <w:ilvl w:val="0"/>
          <w:numId w:val="8"/>
        </w:numPr>
        <w:spacing w:line="360" w:lineRule="auto"/>
        <w:ind w:left="462" w:hanging="426"/>
        <w:jc w:val="both"/>
        <w:rPr>
          <w:sz w:val="20"/>
          <w:szCs w:val="20"/>
        </w:rPr>
      </w:pPr>
      <w:r>
        <w:rPr>
          <w:sz w:val="20"/>
          <w:szCs w:val="20"/>
        </w:rPr>
        <w:lastRenderedPageBreak/>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C33780" w:rsidRDefault="00EA4709">
      <w:pPr>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34" w14:textId="77777777" w:rsidR="00C33780" w:rsidRDefault="00EA4709">
      <w:pPr>
        <w:pStyle w:val="Nagwek2"/>
        <w:spacing w:line="320" w:lineRule="auto"/>
        <w:jc w:val="both"/>
      </w:pPr>
      <w:bookmarkStart w:id="20" w:name="_8o16t0j5rcy" w:colFirst="0" w:colLast="0"/>
      <w:bookmarkEnd w:id="20"/>
      <w:r>
        <w:t>XXII. Wymagania dotyczące zabezpieczenia należytego wykonania umowy</w:t>
      </w:r>
    </w:p>
    <w:p w14:paraId="00000135" w14:textId="0B54573D" w:rsidR="00C33780" w:rsidRDefault="00EA4709">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7777777" w:rsidR="00C33780" w:rsidRDefault="00EA4709">
      <w:pPr>
        <w:pStyle w:val="Nagwek2"/>
        <w:spacing w:line="320" w:lineRule="auto"/>
        <w:jc w:val="both"/>
      </w:pPr>
      <w:bookmarkStart w:id="21" w:name="_n1rtepxw0unn" w:colFirst="0" w:colLast="0"/>
      <w:bookmarkEnd w:id="21"/>
      <w:r>
        <w:t xml:space="preserve">XXIII. Informacje o treści zawieranej umowy oraz możliwości jej zmiany </w:t>
      </w:r>
    </w:p>
    <w:p w14:paraId="00000137" w14:textId="1A3F689E" w:rsidR="00C33780" w:rsidRDefault="00EA4709">
      <w:pPr>
        <w:numPr>
          <w:ilvl w:val="3"/>
          <w:numId w:val="19"/>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FC34BA">
        <w:rPr>
          <w:sz w:val="20"/>
          <w:szCs w:val="20"/>
        </w:rPr>
        <w:t>2</w:t>
      </w:r>
      <w:r w:rsidRPr="00FC34BA">
        <w:rPr>
          <w:b/>
          <w:sz w:val="20"/>
          <w:szCs w:val="20"/>
        </w:rPr>
        <w:t xml:space="preserve"> </w:t>
      </w:r>
      <w:r>
        <w:rPr>
          <w:b/>
          <w:sz w:val="20"/>
          <w:szCs w:val="20"/>
        </w:rPr>
        <w:t>do SWZ</w:t>
      </w:r>
      <w:r>
        <w:rPr>
          <w:sz w:val="20"/>
          <w:szCs w:val="20"/>
        </w:rPr>
        <w:t>.</w:t>
      </w:r>
    </w:p>
    <w:p w14:paraId="00000138" w14:textId="77777777" w:rsidR="00C33780" w:rsidRDefault="00EA4709">
      <w:pPr>
        <w:numPr>
          <w:ilvl w:val="3"/>
          <w:numId w:val="19"/>
        </w:numPr>
        <w:spacing w:line="360" w:lineRule="auto"/>
        <w:ind w:left="284"/>
        <w:jc w:val="both"/>
        <w:rPr>
          <w:sz w:val="20"/>
          <w:szCs w:val="20"/>
        </w:rPr>
      </w:pPr>
      <w:r>
        <w:rPr>
          <w:sz w:val="20"/>
          <w:szCs w:val="20"/>
        </w:rPr>
        <w:t>Zakres świadczenia Wykonawcy wynikający z umowy jest tożsamy z jego zobowiązaniem zawartym w ofercie.</w:t>
      </w:r>
    </w:p>
    <w:p w14:paraId="00000139" w14:textId="62C57912" w:rsidR="00C33780" w:rsidRDefault="00EA4709">
      <w:pPr>
        <w:numPr>
          <w:ilvl w:val="3"/>
          <w:numId w:val="19"/>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FC34BA">
        <w:rPr>
          <w:sz w:val="20"/>
          <w:szCs w:val="20"/>
        </w:rPr>
        <w:t>2</w:t>
      </w:r>
      <w:r w:rsidRPr="00FC34BA">
        <w:rPr>
          <w:b/>
          <w:sz w:val="20"/>
          <w:szCs w:val="20"/>
        </w:rPr>
        <w:t xml:space="preserve"> </w:t>
      </w:r>
      <w:r>
        <w:rPr>
          <w:b/>
          <w:sz w:val="20"/>
          <w:szCs w:val="20"/>
        </w:rPr>
        <w:t>do SWZ</w:t>
      </w:r>
      <w:r>
        <w:rPr>
          <w:sz w:val="20"/>
          <w:szCs w:val="20"/>
        </w:rPr>
        <w:t>.</w:t>
      </w:r>
    </w:p>
    <w:p w14:paraId="0000013A" w14:textId="77777777" w:rsidR="00C33780" w:rsidRDefault="00EA4709">
      <w:pPr>
        <w:numPr>
          <w:ilvl w:val="3"/>
          <w:numId w:val="19"/>
        </w:numPr>
        <w:spacing w:line="360" w:lineRule="auto"/>
        <w:ind w:left="284"/>
        <w:jc w:val="both"/>
        <w:rPr>
          <w:sz w:val="20"/>
          <w:szCs w:val="20"/>
        </w:rPr>
      </w:pPr>
      <w:r>
        <w:rPr>
          <w:sz w:val="20"/>
          <w:szCs w:val="20"/>
        </w:rPr>
        <w:t>Zmiana umowy wymaga dla swej ważności, pod rygorem nieważności, zachowania formy pisemnej.</w:t>
      </w:r>
    </w:p>
    <w:p w14:paraId="0000013B" w14:textId="77777777" w:rsidR="00C33780" w:rsidRDefault="00EA4709">
      <w:pPr>
        <w:pStyle w:val="Nagwek2"/>
        <w:spacing w:line="320" w:lineRule="auto"/>
        <w:jc w:val="both"/>
      </w:pPr>
      <w:bookmarkStart w:id="22" w:name="_kmfqfyi30wag" w:colFirst="0" w:colLast="0"/>
      <w:bookmarkEnd w:id="22"/>
      <w:r>
        <w:t>XIV. Pouczenie o środkach ochrony prawnej przysługujących Wykonawcy</w:t>
      </w:r>
    </w:p>
    <w:p w14:paraId="0000013C" w14:textId="77777777" w:rsidR="00C33780" w:rsidRDefault="00EA4709">
      <w:pPr>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C33780" w:rsidRDefault="00EA4709">
      <w:pPr>
        <w:numPr>
          <w:ilvl w:val="0"/>
          <w:numId w:val="7"/>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C33780" w:rsidRDefault="00EA4709">
      <w:pPr>
        <w:numPr>
          <w:ilvl w:val="0"/>
          <w:numId w:val="7"/>
        </w:numPr>
        <w:spacing w:line="360" w:lineRule="auto"/>
        <w:ind w:left="426"/>
        <w:jc w:val="both"/>
        <w:rPr>
          <w:sz w:val="20"/>
          <w:szCs w:val="20"/>
        </w:rPr>
      </w:pPr>
      <w:r>
        <w:rPr>
          <w:sz w:val="20"/>
          <w:szCs w:val="20"/>
        </w:rPr>
        <w:t>Odwołanie przysługuje na:</w:t>
      </w:r>
    </w:p>
    <w:p w14:paraId="0000013F" w14:textId="77777777" w:rsidR="00C33780" w:rsidRDefault="00EA4709">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C33780" w:rsidRDefault="00EA4709">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C33780" w:rsidRDefault="00EA4709">
      <w:pPr>
        <w:numPr>
          <w:ilvl w:val="0"/>
          <w:numId w:val="7"/>
        </w:numPr>
        <w:spacing w:line="360" w:lineRule="auto"/>
        <w:ind w:left="426"/>
        <w:jc w:val="both"/>
        <w:rPr>
          <w:sz w:val="20"/>
          <w:szCs w:val="20"/>
        </w:rPr>
      </w:pPr>
      <w:r>
        <w:rPr>
          <w:sz w:val="20"/>
          <w:szCs w:val="20"/>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C33780" w:rsidRDefault="00EA4709">
      <w:pPr>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C33780" w:rsidRDefault="00EA4709">
      <w:pPr>
        <w:numPr>
          <w:ilvl w:val="0"/>
          <w:numId w:val="7"/>
        </w:numPr>
        <w:spacing w:line="360" w:lineRule="auto"/>
        <w:ind w:left="426"/>
        <w:jc w:val="both"/>
        <w:rPr>
          <w:sz w:val="20"/>
          <w:szCs w:val="20"/>
        </w:rPr>
      </w:pPr>
      <w:r>
        <w:rPr>
          <w:sz w:val="20"/>
          <w:szCs w:val="20"/>
        </w:rPr>
        <w:t>Odwołanie wnosi się w terminie:</w:t>
      </w:r>
    </w:p>
    <w:p w14:paraId="00000144" w14:textId="77777777" w:rsidR="00C33780" w:rsidRDefault="00EA4709">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C33780" w:rsidRDefault="00EA4709">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C33780" w:rsidRDefault="00EA4709">
      <w:pPr>
        <w:numPr>
          <w:ilvl w:val="0"/>
          <w:numId w:val="7"/>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C33780" w:rsidRDefault="00EA4709">
      <w:pPr>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C33780" w:rsidRDefault="00EA4709">
      <w:pPr>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C33780" w:rsidRDefault="00EA4709">
      <w:pPr>
        <w:numPr>
          <w:ilvl w:val="0"/>
          <w:numId w:val="7"/>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C33780" w:rsidRDefault="00EA4709">
      <w:pPr>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C33780" w:rsidRDefault="00EA4709">
      <w:pPr>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4C" w14:textId="77777777" w:rsidR="00C33780" w:rsidRDefault="00EA4709">
      <w:pPr>
        <w:pStyle w:val="Nagwek2"/>
        <w:spacing w:line="320" w:lineRule="auto"/>
        <w:jc w:val="both"/>
      </w:pPr>
      <w:bookmarkStart w:id="23" w:name="_uarrfy5kozla" w:colFirst="0" w:colLast="0"/>
      <w:bookmarkEnd w:id="23"/>
      <w:r>
        <w:t>XXV. Spis załączników</w:t>
      </w:r>
    </w:p>
    <w:p w14:paraId="0000014D" w14:textId="4CC2838D" w:rsidR="00C33780" w:rsidRDefault="009E4C59">
      <w:pPr>
        <w:numPr>
          <w:ilvl w:val="0"/>
          <w:numId w:val="32"/>
        </w:numPr>
      </w:pPr>
      <w:r>
        <w:t xml:space="preserve">Druk oferty </w:t>
      </w:r>
    </w:p>
    <w:p w14:paraId="5D3D9429" w14:textId="5C8246E6" w:rsidR="00FC34BA" w:rsidRDefault="00FC34BA">
      <w:pPr>
        <w:numPr>
          <w:ilvl w:val="0"/>
          <w:numId w:val="32"/>
        </w:numPr>
      </w:pPr>
      <w:r>
        <w:t>Wzór umowy</w:t>
      </w:r>
    </w:p>
    <w:p w14:paraId="0000014F" w14:textId="608C5D26" w:rsidR="00C33780" w:rsidRDefault="00D424D2">
      <w:pPr>
        <w:numPr>
          <w:ilvl w:val="0"/>
          <w:numId w:val="32"/>
        </w:numPr>
      </w:pPr>
      <w:r>
        <w:t>oświadczenie wykonawcy</w:t>
      </w:r>
    </w:p>
    <w:p w14:paraId="00000150" w14:textId="78F4079A" w:rsidR="00C33780" w:rsidRDefault="00542A06">
      <w:pPr>
        <w:numPr>
          <w:ilvl w:val="0"/>
          <w:numId w:val="32"/>
        </w:numPr>
      </w:pPr>
      <w:r>
        <w:t xml:space="preserve">oświadczenie o spełnieniu warunków </w:t>
      </w:r>
      <w:r w:rsidR="00C06BEB">
        <w:t>udziału w postepowaniu</w:t>
      </w:r>
    </w:p>
    <w:p w14:paraId="32EDE9E1" w14:textId="6C323693" w:rsidR="009E4C59" w:rsidRDefault="009E4C59" w:rsidP="009E4C59"/>
    <w:p w14:paraId="3F528F5D" w14:textId="77777777" w:rsidR="00F41BAA" w:rsidRPr="001E7432" w:rsidRDefault="00F41BAA" w:rsidP="00F41BAA">
      <w:pPr>
        <w:rPr>
          <w:rFonts w:ascii="Bookman Old Style" w:hAnsi="Bookman Old Style"/>
          <w:color w:val="FF0000"/>
          <w:sz w:val="20"/>
          <w:szCs w:val="20"/>
        </w:rPr>
      </w:pPr>
      <w:r w:rsidRPr="001E7432">
        <w:rPr>
          <w:rFonts w:ascii="Bookman Old Style" w:hAnsi="Bookman Old Style"/>
          <w:color w:val="FF0000"/>
          <w:sz w:val="20"/>
          <w:szCs w:val="20"/>
        </w:rPr>
        <w:t xml:space="preserve">NINIEJSZY DOKUMENT w formie załączonego pliku POWINIEN BYĆ PODPISANY </w:t>
      </w:r>
    </w:p>
    <w:p w14:paraId="5D52BF8B" w14:textId="77777777" w:rsidR="00F41BAA" w:rsidRPr="001E7432" w:rsidRDefault="00F41BAA" w:rsidP="00F41BAA">
      <w:pPr>
        <w:rPr>
          <w:rFonts w:ascii="Bookman Old Style" w:hAnsi="Bookman Old Style"/>
          <w:color w:val="FF0000"/>
          <w:sz w:val="20"/>
          <w:szCs w:val="20"/>
        </w:rPr>
      </w:pPr>
    </w:p>
    <w:p w14:paraId="4A8B32C1" w14:textId="77777777" w:rsidR="00F41BAA" w:rsidRPr="001E7432" w:rsidRDefault="00F41BAA" w:rsidP="00F41BAA">
      <w:pPr>
        <w:shd w:val="clear" w:color="auto" w:fill="FFFFFF"/>
        <w:rPr>
          <w:rFonts w:ascii="Helvetica" w:hAnsi="Helvetica" w:cs="Helvetica"/>
          <w:color w:val="FF0000"/>
          <w:sz w:val="21"/>
          <w:szCs w:val="21"/>
        </w:rPr>
      </w:pPr>
      <w:r w:rsidRPr="001E7432">
        <w:rPr>
          <w:b/>
          <w:bCs/>
          <w:color w:val="FF0000"/>
        </w:rPr>
        <w:t>- kwalifikowanym</w:t>
      </w:r>
      <w:hyperlink r:id="rId33" w:history="1">
        <w:r w:rsidRPr="001E7432">
          <w:rPr>
            <w:b/>
            <w:bCs/>
            <w:color w:val="FF0000"/>
            <w:u w:val="single"/>
          </w:rPr>
          <w:t xml:space="preserve"> podpisem elektronicznym</w:t>
        </w:r>
      </w:hyperlink>
      <w:r w:rsidRPr="001E7432">
        <w:rPr>
          <w:rFonts w:ascii="Helvetica" w:hAnsi="Helvetica" w:cs="Helvetica"/>
          <w:color w:val="FF0000"/>
          <w:sz w:val="21"/>
          <w:szCs w:val="21"/>
        </w:rPr>
        <w:t xml:space="preserve"> </w:t>
      </w:r>
      <w:r w:rsidRPr="001E7432">
        <w:rPr>
          <w:b/>
          <w:bCs/>
          <w:color w:val="FF0000"/>
        </w:rPr>
        <w:t>lub</w:t>
      </w:r>
    </w:p>
    <w:p w14:paraId="5926E83C" w14:textId="77777777" w:rsidR="00F41BAA" w:rsidRPr="001E7432" w:rsidRDefault="00F41BAA" w:rsidP="00F41BAA">
      <w:pPr>
        <w:shd w:val="clear" w:color="auto" w:fill="FFFFFF"/>
        <w:rPr>
          <w:rFonts w:ascii="Helvetica" w:hAnsi="Helvetica" w:cs="Helvetica"/>
          <w:color w:val="FF0000"/>
          <w:sz w:val="21"/>
          <w:szCs w:val="21"/>
        </w:rPr>
      </w:pPr>
      <w:r w:rsidRPr="001E7432">
        <w:rPr>
          <w:b/>
          <w:bCs/>
          <w:color w:val="FF0000"/>
        </w:rPr>
        <w:t>- podpisem</w:t>
      </w:r>
      <w:hyperlink r:id="rId34" w:history="1">
        <w:r w:rsidRPr="001E7432">
          <w:rPr>
            <w:b/>
            <w:bCs/>
            <w:color w:val="FF0000"/>
            <w:u w:val="single"/>
          </w:rPr>
          <w:t xml:space="preserve"> zaufanym</w:t>
        </w:r>
      </w:hyperlink>
      <w:r w:rsidRPr="001E7432">
        <w:rPr>
          <w:b/>
          <w:bCs/>
          <w:color w:val="FF0000"/>
        </w:rPr>
        <w:t>,</w:t>
      </w:r>
    </w:p>
    <w:p w14:paraId="00000154" w14:textId="55FFD516" w:rsidR="00C33780" w:rsidRPr="00847982" w:rsidRDefault="00F41BAA" w:rsidP="00847982">
      <w:pPr>
        <w:shd w:val="clear" w:color="auto" w:fill="FFFFFF"/>
        <w:rPr>
          <w:rFonts w:ascii="Helvetica" w:hAnsi="Helvetica" w:cs="Helvetica"/>
          <w:color w:val="FF0000"/>
          <w:sz w:val="21"/>
          <w:szCs w:val="21"/>
        </w:rPr>
      </w:pPr>
      <w:r w:rsidRPr="001E7432">
        <w:rPr>
          <w:b/>
          <w:bCs/>
          <w:color w:val="FF0000"/>
        </w:rPr>
        <w:t>- lub elektronicznym podpisem</w:t>
      </w:r>
      <w:hyperlink r:id="rId35" w:history="1">
        <w:r w:rsidRPr="001E7432">
          <w:rPr>
            <w:b/>
            <w:bCs/>
            <w:color w:val="FF0000"/>
            <w:u w:val="single"/>
          </w:rPr>
          <w:t xml:space="preserve"> osobistym</w:t>
        </w:r>
      </w:hyperlink>
      <w:r w:rsidRPr="001E7432">
        <w:rPr>
          <w:b/>
          <w:bCs/>
          <w:color w:val="FF0000"/>
        </w:rPr>
        <w:t>. </w:t>
      </w:r>
    </w:p>
    <w:sectPr w:rsidR="00C33780" w:rsidRPr="00847982">
      <w:headerReference w:type="default" r:id="rId36"/>
      <w:footerReference w:type="default" r:id="rId37"/>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0A393" w14:textId="77777777" w:rsidR="00953426" w:rsidRDefault="00953426">
      <w:pPr>
        <w:spacing w:line="240" w:lineRule="auto"/>
      </w:pPr>
      <w:r>
        <w:separator/>
      </w:r>
    </w:p>
  </w:endnote>
  <w:endnote w:type="continuationSeparator" w:id="0">
    <w:p w14:paraId="6023DD64" w14:textId="77777777" w:rsidR="00953426" w:rsidRDefault="009534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6316BCE9" w:rsidR="00E52C63" w:rsidRDefault="00E52C63">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2997F" w14:textId="77777777" w:rsidR="00953426" w:rsidRDefault="00953426">
      <w:pPr>
        <w:spacing w:line="240" w:lineRule="auto"/>
      </w:pPr>
      <w:r>
        <w:separator/>
      </w:r>
    </w:p>
  </w:footnote>
  <w:footnote w:type="continuationSeparator" w:id="0">
    <w:p w14:paraId="639DA1C7" w14:textId="77777777" w:rsidR="00953426" w:rsidRDefault="00953426">
      <w:pPr>
        <w:spacing w:line="240" w:lineRule="auto"/>
      </w:pPr>
      <w:r>
        <w:continuationSeparator/>
      </w:r>
    </w:p>
  </w:footnote>
  <w:footnote w:id="1">
    <w:p w14:paraId="00000169" w14:textId="77777777" w:rsidR="00E52C63" w:rsidRDefault="00E52C63">
      <w:pPr>
        <w:spacing w:line="240" w:lineRule="auto"/>
        <w:jc w:val="both"/>
        <w:rPr>
          <w:sz w:val="16"/>
          <w:szCs w:val="16"/>
        </w:rPr>
      </w:pPr>
      <w:r>
        <w:rPr>
          <w:vertAlign w:val="superscript"/>
        </w:rPr>
        <w:footnoteRef/>
      </w:r>
      <w:r>
        <w:rPr>
          <w:sz w:val="16"/>
          <w:szCs w:val="16"/>
        </w:rPr>
        <w:t xml:space="preserve"> Przepis określa obligatoryjne podstawy wykluczenia. </w:t>
      </w:r>
    </w:p>
  </w:footnote>
  <w:footnote w:id="2">
    <w:p w14:paraId="0000016A" w14:textId="77777777" w:rsidR="00E52C63" w:rsidRDefault="00E52C63">
      <w:pPr>
        <w:spacing w:line="240" w:lineRule="auto"/>
        <w:jc w:val="both"/>
        <w:rPr>
          <w:sz w:val="16"/>
          <w:szCs w:val="16"/>
        </w:rPr>
      </w:pPr>
      <w:r>
        <w:rPr>
          <w:vertAlign w:val="superscript"/>
        </w:rPr>
        <w:footnoteRef/>
      </w:r>
      <w:r>
        <w:rPr>
          <w:sz w:val="16"/>
          <w:szCs w:val="16"/>
        </w:rPr>
        <w:t xml:space="preserve"> Fakultatywne przesłanki wykluczenia. Zgodnie z art. 109 ust. 1 PZP zamawiający może wykluczyć wykonawcę z powodów opisanych w tym przepisie, o ile do treści ogłoszenia lub dokumentów zamówienia (np. SWZ) wprowadzi poszczególne przesłanki. W wzorze skorzystano z podstaw określonych w art. 109 ust. 1 pkt 4, 5, 7 PZP  </w:t>
      </w:r>
    </w:p>
  </w:footnote>
  <w:footnote w:id="3">
    <w:p w14:paraId="00000171" w14:textId="77777777" w:rsidR="00E52C63" w:rsidRDefault="00E52C63">
      <w:pPr>
        <w:spacing w:line="240" w:lineRule="auto"/>
        <w:rPr>
          <w:sz w:val="16"/>
          <w:szCs w:val="16"/>
        </w:rPr>
      </w:pPr>
      <w:r>
        <w:rPr>
          <w:vertAlign w:val="superscript"/>
        </w:rPr>
        <w:footnoteRef/>
      </w:r>
      <w:r>
        <w:rPr>
          <w:sz w:val="16"/>
          <w:szCs w:val="16"/>
        </w:rPr>
        <w:t xml:space="preserve"> Zapisy dostosowane do wzoru SWZ wynikają z przepisów art. 118 – 123 PZP  </w:t>
      </w:r>
    </w:p>
  </w:footnote>
  <w:footnote w:id="4">
    <w:p w14:paraId="00000172" w14:textId="77777777" w:rsidR="00E52C63" w:rsidRDefault="00E52C63">
      <w:pPr>
        <w:spacing w:line="240" w:lineRule="auto"/>
        <w:rPr>
          <w:sz w:val="16"/>
          <w:szCs w:val="16"/>
        </w:rPr>
      </w:pPr>
      <w:r>
        <w:rPr>
          <w:vertAlign w:val="superscript"/>
        </w:rPr>
        <w:footnoteRef/>
      </w:r>
      <w:r>
        <w:rPr>
          <w:sz w:val="16"/>
          <w:szCs w:val="16"/>
        </w:rPr>
        <w:t xml:space="preserve"> Zgodnie z art. 118 ust. 3 PZP </w:t>
      </w:r>
    </w:p>
  </w:footnote>
  <w:footnote w:id="5">
    <w:p w14:paraId="00000173" w14:textId="77777777" w:rsidR="00E52C63" w:rsidRDefault="00E52C63">
      <w:pPr>
        <w:spacing w:line="240" w:lineRule="auto"/>
        <w:rPr>
          <w:sz w:val="16"/>
          <w:szCs w:val="16"/>
        </w:rPr>
      </w:pPr>
      <w:r>
        <w:rPr>
          <w:vertAlign w:val="superscript"/>
        </w:rPr>
        <w:footnoteRef/>
      </w:r>
      <w:r>
        <w:rPr>
          <w:sz w:val="16"/>
          <w:szCs w:val="16"/>
        </w:rPr>
        <w:t xml:space="preserve"> Zgodnie z art. 122 PZP </w:t>
      </w:r>
    </w:p>
  </w:footnote>
  <w:footnote w:id="6">
    <w:p w14:paraId="00000174" w14:textId="77777777" w:rsidR="00E52C63" w:rsidRDefault="00E52C63">
      <w:pPr>
        <w:spacing w:line="240" w:lineRule="auto"/>
        <w:rPr>
          <w:sz w:val="16"/>
          <w:szCs w:val="16"/>
        </w:rPr>
      </w:pPr>
      <w:r>
        <w:rPr>
          <w:vertAlign w:val="superscript"/>
        </w:rPr>
        <w:footnoteRef/>
      </w:r>
      <w:r>
        <w:rPr>
          <w:sz w:val="16"/>
          <w:szCs w:val="16"/>
        </w:rPr>
        <w:t xml:space="preserve"> Zgodnie z art. 123 PZP </w:t>
      </w:r>
    </w:p>
  </w:footnote>
  <w:footnote w:id="7">
    <w:p w14:paraId="00000175" w14:textId="77777777" w:rsidR="00E52C63" w:rsidRDefault="00E52C63">
      <w:pPr>
        <w:spacing w:line="240" w:lineRule="auto"/>
        <w:rPr>
          <w:sz w:val="16"/>
          <w:szCs w:val="16"/>
        </w:rPr>
      </w:pPr>
      <w:r>
        <w:rPr>
          <w:vertAlign w:val="superscript"/>
        </w:rPr>
        <w:footnoteRef/>
      </w:r>
      <w:r>
        <w:rPr>
          <w:sz w:val="16"/>
          <w:szCs w:val="16"/>
        </w:rPr>
        <w:t xml:space="preserve"> Zgodnie z art. 125 ust. 5 PZP </w:t>
      </w:r>
    </w:p>
  </w:footnote>
  <w:footnote w:id="8">
    <w:p w14:paraId="00000176" w14:textId="77777777" w:rsidR="00E52C63" w:rsidRDefault="00E52C63">
      <w:pPr>
        <w:spacing w:line="240" w:lineRule="auto"/>
        <w:rPr>
          <w:sz w:val="16"/>
          <w:szCs w:val="16"/>
        </w:rPr>
      </w:pPr>
      <w:r>
        <w:rPr>
          <w:vertAlign w:val="superscript"/>
        </w:rPr>
        <w:footnoteRef/>
      </w:r>
      <w:r>
        <w:rPr>
          <w:sz w:val="16"/>
          <w:szCs w:val="16"/>
        </w:rPr>
        <w:t xml:space="preserve"> W zależności od tego co jest przedmiotem postępowania.</w:t>
      </w:r>
    </w:p>
  </w:footnote>
  <w:footnote w:id="9">
    <w:p w14:paraId="00000183" w14:textId="77777777" w:rsidR="00E52C63" w:rsidRDefault="00E52C63">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10">
    <w:p w14:paraId="00000184" w14:textId="77777777" w:rsidR="00E52C63" w:rsidRDefault="00E52C63">
      <w:pPr>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w:t>
      </w:r>
      <w:r>
        <w:rPr>
          <w:color w:val="333333"/>
          <w:sz w:val="16"/>
          <w:szCs w:val="16"/>
          <w:highlight w:val="white"/>
        </w:rPr>
        <w:t xml:space="preserve">PRZETARGowa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14:paraId="00000185" w14:textId="77777777" w:rsidR="00E52C63" w:rsidRDefault="00E52C63">
      <w:pPr>
        <w:spacing w:line="240" w:lineRule="auto"/>
        <w:rPr>
          <w:color w:val="333333"/>
          <w:sz w:val="16"/>
          <w:szCs w:val="16"/>
          <w:highlight w:val="white"/>
        </w:rPr>
      </w:pPr>
    </w:p>
  </w:footnote>
  <w:footnote w:id="11">
    <w:p w14:paraId="0000017A" w14:textId="77777777" w:rsidR="00E52C63" w:rsidRDefault="00E52C63">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0B444B0C" w:rsidR="00E52C63" w:rsidRPr="00847982" w:rsidRDefault="00E52C63">
    <w:pPr>
      <w:rPr>
        <w:sz w:val="20"/>
        <w:szCs w:val="20"/>
      </w:rPr>
    </w:pPr>
    <w:r>
      <w:rPr>
        <w:rFonts w:ascii="Calibri" w:eastAsia="Calibri" w:hAnsi="Calibri" w:cs="Calibri"/>
        <w:color w:val="434343"/>
      </w:rPr>
      <w:t xml:space="preserve">Nr postępowania: </w:t>
    </w:r>
    <w:r w:rsidRPr="00EA4709">
      <w:rPr>
        <w:sz w:val="20"/>
        <w:szCs w:val="20"/>
      </w:rPr>
      <w:t>KOPSN/PN</w:t>
    </w:r>
    <w:r w:rsidR="00847982">
      <w:rPr>
        <w:sz w:val="20"/>
        <w:szCs w:val="20"/>
      </w:rPr>
      <w:t>6</w:t>
    </w:r>
    <w:r w:rsidRPr="00EA4709">
      <w:rPr>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B66"/>
    <w:multiLevelType w:val="multilevel"/>
    <w:tmpl w:val="FAE23712"/>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 w15:restartNumberingAfterBreak="0">
    <w:nsid w:val="03F86244"/>
    <w:multiLevelType w:val="multilevel"/>
    <w:tmpl w:val="0DBAFDB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04ED32F1"/>
    <w:multiLevelType w:val="hybridMultilevel"/>
    <w:tmpl w:val="1B563258"/>
    <w:lvl w:ilvl="0" w:tplc="10E6AE04">
      <w:start w:val="1"/>
      <w:numFmt w:val="upperRoman"/>
      <w:lvlText w:val="%1."/>
      <w:lvlJc w:val="right"/>
      <w:pPr>
        <w:tabs>
          <w:tab w:val="num" w:pos="180"/>
        </w:tabs>
        <w:ind w:left="180" w:hanging="180"/>
      </w:pPr>
      <w:rPr>
        <w:rFonts w:hint="default"/>
        <w:b/>
      </w:rPr>
    </w:lvl>
    <w:lvl w:ilvl="1" w:tplc="0415000F">
      <w:start w:val="1"/>
      <w:numFmt w:val="decimal"/>
      <w:lvlText w:val="%2."/>
      <w:lvlJc w:val="left"/>
      <w:pPr>
        <w:tabs>
          <w:tab w:val="num" w:pos="1440"/>
        </w:tabs>
        <w:ind w:left="1440" w:hanging="360"/>
      </w:pPr>
    </w:lvl>
    <w:lvl w:ilvl="2" w:tplc="06C04E60">
      <w:start w:val="1"/>
      <w:numFmt w:val="decimal"/>
      <w:lvlText w:val="%3."/>
      <w:lvlJc w:val="left"/>
      <w:pPr>
        <w:tabs>
          <w:tab w:val="num" w:pos="360"/>
        </w:tabs>
        <w:ind w:left="360" w:hanging="360"/>
      </w:pPr>
      <w:rPr>
        <w:rFonts w:hint="default"/>
      </w:rPr>
    </w:lvl>
    <w:lvl w:ilvl="3" w:tplc="1C94C3C8">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872C5F"/>
    <w:multiLevelType w:val="multilevel"/>
    <w:tmpl w:val="C8A27AFA"/>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 w15:restartNumberingAfterBreak="0">
    <w:nsid w:val="09426296"/>
    <w:multiLevelType w:val="multilevel"/>
    <w:tmpl w:val="C866AFE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 w15:restartNumberingAfterBreak="0">
    <w:nsid w:val="0D7E5AEB"/>
    <w:multiLevelType w:val="multilevel"/>
    <w:tmpl w:val="5E36CB3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 w15:restartNumberingAfterBreak="0">
    <w:nsid w:val="12FA30FB"/>
    <w:multiLevelType w:val="multilevel"/>
    <w:tmpl w:val="9A88E31C"/>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7" w15:restartNumberingAfterBreak="0">
    <w:nsid w:val="1367131B"/>
    <w:multiLevelType w:val="multilevel"/>
    <w:tmpl w:val="43FA5D06"/>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68B08AB"/>
    <w:multiLevelType w:val="multilevel"/>
    <w:tmpl w:val="63F2B3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78B74A3"/>
    <w:multiLevelType w:val="multilevel"/>
    <w:tmpl w:val="E20C76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9533883"/>
    <w:multiLevelType w:val="multilevel"/>
    <w:tmpl w:val="67DAB2D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1" w15:restartNumberingAfterBreak="0">
    <w:nsid w:val="1FE36FF6"/>
    <w:multiLevelType w:val="multilevel"/>
    <w:tmpl w:val="F14A363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0FC2CB7"/>
    <w:multiLevelType w:val="multilevel"/>
    <w:tmpl w:val="4D30A8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2B95024"/>
    <w:multiLevelType w:val="multilevel"/>
    <w:tmpl w:val="688C2E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BA3345A"/>
    <w:multiLevelType w:val="multilevel"/>
    <w:tmpl w:val="41A0227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F6623C6"/>
    <w:multiLevelType w:val="multilevel"/>
    <w:tmpl w:val="FE409228"/>
    <w:lvl w:ilvl="0">
      <w:start w:val="1"/>
      <w:numFmt w:val="lowerLetter"/>
      <w:lvlText w:val="%1)"/>
      <w:lvlJc w:val="left"/>
      <w:pPr>
        <w:ind w:left="1009" w:hanging="452"/>
      </w:pPr>
      <w:rPr>
        <w:b/>
        <w:color w:val="auto"/>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FEE02A4"/>
    <w:multiLevelType w:val="multilevel"/>
    <w:tmpl w:val="1946DC58"/>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17" w15:restartNumberingAfterBreak="0">
    <w:nsid w:val="31792040"/>
    <w:multiLevelType w:val="multilevel"/>
    <w:tmpl w:val="FED4B56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4107BAC"/>
    <w:multiLevelType w:val="multilevel"/>
    <w:tmpl w:val="94CA864A"/>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58037EB"/>
    <w:multiLevelType w:val="multilevel"/>
    <w:tmpl w:val="E0969D4E"/>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58F773B"/>
    <w:multiLevelType w:val="multilevel"/>
    <w:tmpl w:val="AF0CD29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C704746"/>
    <w:multiLevelType w:val="hybridMultilevel"/>
    <w:tmpl w:val="8520A5E4"/>
    <w:lvl w:ilvl="0" w:tplc="CF80E986">
      <w:start w:val="4"/>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E1538E"/>
    <w:multiLevelType w:val="multilevel"/>
    <w:tmpl w:val="5762C0D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3" w15:restartNumberingAfterBreak="0">
    <w:nsid w:val="3DF77562"/>
    <w:multiLevelType w:val="multilevel"/>
    <w:tmpl w:val="FBAEF1F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15:restartNumberingAfterBreak="0">
    <w:nsid w:val="3F310106"/>
    <w:multiLevelType w:val="multilevel"/>
    <w:tmpl w:val="EC6814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15:restartNumberingAfterBreak="0">
    <w:nsid w:val="465C07F4"/>
    <w:multiLevelType w:val="multilevel"/>
    <w:tmpl w:val="7720ACD8"/>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47CC1F53"/>
    <w:multiLevelType w:val="multilevel"/>
    <w:tmpl w:val="CD5839D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4A3512F7"/>
    <w:multiLevelType w:val="multilevel"/>
    <w:tmpl w:val="6714E662"/>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4AA309F9"/>
    <w:multiLevelType w:val="multilevel"/>
    <w:tmpl w:val="A208B5C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9" w15:restartNumberingAfterBreak="0">
    <w:nsid w:val="4B391551"/>
    <w:multiLevelType w:val="multilevel"/>
    <w:tmpl w:val="CF9AD48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0" w15:restartNumberingAfterBreak="0">
    <w:nsid w:val="51A446B0"/>
    <w:multiLevelType w:val="multilevel"/>
    <w:tmpl w:val="0C6E2CDE"/>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 w15:restartNumberingAfterBreak="0">
    <w:nsid w:val="52677D52"/>
    <w:multiLevelType w:val="multilevel"/>
    <w:tmpl w:val="1D70ACF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2" w15:restartNumberingAfterBreak="0">
    <w:nsid w:val="552C4CF8"/>
    <w:multiLevelType w:val="hybridMultilevel"/>
    <w:tmpl w:val="02EEC2FC"/>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654123F"/>
    <w:multiLevelType w:val="multilevel"/>
    <w:tmpl w:val="831C39E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6C46DCD"/>
    <w:multiLevelType w:val="multilevel"/>
    <w:tmpl w:val="3860193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5" w15:restartNumberingAfterBreak="0">
    <w:nsid w:val="69D14862"/>
    <w:multiLevelType w:val="multilevel"/>
    <w:tmpl w:val="4468AA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C774D12"/>
    <w:multiLevelType w:val="multilevel"/>
    <w:tmpl w:val="D1380A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D0D5321"/>
    <w:multiLevelType w:val="multilevel"/>
    <w:tmpl w:val="9A7401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3300DD"/>
    <w:multiLevelType w:val="multilevel"/>
    <w:tmpl w:val="BEA8C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2F74F6D"/>
    <w:multiLevelType w:val="multilevel"/>
    <w:tmpl w:val="844AA030"/>
    <w:lvl w:ilvl="0">
      <w:start w:val="1"/>
      <w:numFmt w:val="decimal"/>
      <w:lvlText w:val="%1."/>
      <w:lvlJc w:val="left"/>
      <w:pPr>
        <w:ind w:left="360" w:hanging="360"/>
      </w:pPr>
      <w:rPr>
        <w:rFonts w:hint="default"/>
        <w:b/>
        <w:bCs/>
        <w:i w:val="0"/>
      </w:rPr>
    </w:lvl>
    <w:lvl w:ilvl="1">
      <w:start w:val="1"/>
      <w:numFmt w:val="decimal"/>
      <w:lvlText w:val="%2."/>
      <w:lvlJc w:val="left"/>
      <w:pPr>
        <w:ind w:left="792" w:hanging="432"/>
      </w:pPr>
      <w:rPr>
        <w:rFonts w:hint="default"/>
        <w:b/>
        <w:bCs/>
        <w:sz w:val="22"/>
        <w:szCs w:val="22"/>
      </w:rPr>
    </w:lvl>
    <w:lvl w:ilvl="2">
      <w:start w:val="1"/>
      <w:numFmt w:val="bullet"/>
      <w:lvlText w:val=""/>
      <w:lvlJc w:val="left"/>
      <w:pPr>
        <w:ind w:left="1355" w:hanging="504"/>
      </w:pPr>
      <w:rPr>
        <w:rFonts w:ascii="Symbol" w:hAnsi="Symbol" w:hint="default"/>
        <w:b/>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40A6E21"/>
    <w:multiLevelType w:val="multilevel"/>
    <w:tmpl w:val="484CE30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1" w15:restartNumberingAfterBreak="0">
    <w:nsid w:val="74373B0D"/>
    <w:multiLevelType w:val="multilevel"/>
    <w:tmpl w:val="6144FC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794F104D"/>
    <w:multiLevelType w:val="multilevel"/>
    <w:tmpl w:val="F896153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F6D465D"/>
    <w:multiLevelType w:val="hybridMultilevel"/>
    <w:tmpl w:val="B2108056"/>
    <w:lvl w:ilvl="0" w:tplc="41501472">
      <w:start w:val="1"/>
      <w:numFmt w:val="bullet"/>
      <w:lvlText w:val="-"/>
      <w:lvlJc w:val="left"/>
      <w:pPr>
        <w:ind w:left="644" w:hanging="360"/>
      </w:pPr>
      <w:rPr>
        <w:rFonts w:ascii="Century Gothic" w:eastAsia="Arial" w:hAnsi="Century Gothic" w:cs="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9"/>
  </w:num>
  <w:num w:numId="2">
    <w:abstractNumId w:val="20"/>
  </w:num>
  <w:num w:numId="3">
    <w:abstractNumId w:val="37"/>
  </w:num>
  <w:num w:numId="4">
    <w:abstractNumId w:val="25"/>
  </w:num>
  <w:num w:numId="5">
    <w:abstractNumId w:val="23"/>
  </w:num>
  <w:num w:numId="6">
    <w:abstractNumId w:val="7"/>
  </w:num>
  <w:num w:numId="7">
    <w:abstractNumId w:val="11"/>
  </w:num>
  <w:num w:numId="8">
    <w:abstractNumId w:val="42"/>
  </w:num>
  <w:num w:numId="9">
    <w:abstractNumId w:val="16"/>
  </w:num>
  <w:num w:numId="10">
    <w:abstractNumId w:val="34"/>
  </w:num>
  <w:num w:numId="11">
    <w:abstractNumId w:val="40"/>
  </w:num>
  <w:num w:numId="12">
    <w:abstractNumId w:val="10"/>
  </w:num>
  <w:num w:numId="13">
    <w:abstractNumId w:val="22"/>
  </w:num>
  <w:num w:numId="14">
    <w:abstractNumId w:val="3"/>
  </w:num>
  <w:num w:numId="15">
    <w:abstractNumId w:val="6"/>
  </w:num>
  <w:num w:numId="16">
    <w:abstractNumId w:val="12"/>
  </w:num>
  <w:num w:numId="17">
    <w:abstractNumId w:val="26"/>
  </w:num>
  <w:num w:numId="18">
    <w:abstractNumId w:val="18"/>
  </w:num>
  <w:num w:numId="19">
    <w:abstractNumId w:val="14"/>
  </w:num>
  <w:num w:numId="20">
    <w:abstractNumId w:val="35"/>
  </w:num>
  <w:num w:numId="21">
    <w:abstractNumId w:val="27"/>
  </w:num>
  <w:num w:numId="22">
    <w:abstractNumId w:val="41"/>
  </w:num>
  <w:num w:numId="23">
    <w:abstractNumId w:val="31"/>
  </w:num>
  <w:num w:numId="24">
    <w:abstractNumId w:val="30"/>
  </w:num>
  <w:num w:numId="25">
    <w:abstractNumId w:val="28"/>
  </w:num>
  <w:num w:numId="26">
    <w:abstractNumId w:val="29"/>
  </w:num>
  <w:num w:numId="27">
    <w:abstractNumId w:val="9"/>
  </w:num>
  <w:num w:numId="28">
    <w:abstractNumId w:val="0"/>
  </w:num>
  <w:num w:numId="29">
    <w:abstractNumId w:val="1"/>
  </w:num>
  <w:num w:numId="30">
    <w:abstractNumId w:val="33"/>
  </w:num>
  <w:num w:numId="31">
    <w:abstractNumId w:val="4"/>
  </w:num>
  <w:num w:numId="32">
    <w:abstractNumId w:val="8"/>
  </w:num>
  <w:num w:numId="33">
    <w:abstractNumId w:val="13"/>
  </w:num>
  <w:num w:numId="34">
    <w:abstractNumId w:val="5"/>
  </w:num>
  <w:num w:numId="35">
    <w:abstractNumId w:val="24"/>
  </w:num>
  <w:num w:numId="36">
    <w:abstractNumId w:val="36"/>
  </w:num>
  <w:num w:numId="37">
    <w:abstractNumId w:val="38"/>
  </w:num>
  <w:num w:numId="38">
    <w:abstractNumId w:val="17"/>
  </w:num>
  <w:num w:numId="39">
    <w:abstractNumId w:val="2"/>
  </w:num>
  <w:num w:numId="40">
    <w:abstractNumId w:val="32"/>
  </w:num>
  <w:num w:numId="41">
    <w:abstractNumId w:val="39"/>
  </w:num>
  <w:num w:numId="42">
    <w:abstractNumId w:val="15"/>
  </w:num>
  <w:num w:numId="43">
    <w:abstractNumId w:val="21"/>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780"/>
    <w:rsid w:val="000B7E3A"/>
    <w:rsid w:val="00295224"/>
    <w:rsid w:val="002A2930"/>
    <w:rsid w:val="002B27B7"/>
    <w:rsid w:val="002E4A0F"/>
    <w:rsid w:val="002E5B94"/>
    <w:rsid w:val="002F5C6B"/>
    <w:rsid w:val="003A490C"/>
    <w:rsid w:val="003D4E12"/>
    <w:rsid w:val="003E3C9B"/>
    <w:rsid w:val="0044028B"/>
    <w:rsid w:val="004F0726"/>
    <w:rsid w:val="00517500"/>
    <w:rsid w:val="00542A06"/>
    <w:rsid w:val="00574175"/>
    <w:rsid w:val="005E790D"/>
    <w:rsid w:val="006057D6"/>
    <w:rsid w:val="0064624D"/>
    <w:rsid w:val="006606E6"/>
    <w:rsid w:val="006B3BA5"/>
    <w:rsid w:val="006F6EAC"/>
    <w:rsid w:val="00751068"/>
    <w:rsid w:val="007865ED"/>
    <w:rsid w:val="00805B8B"/>
    <w:rsid w:val="00847982"/>
    <w:rsid w:val="008B13B4"/>
    <w:rsid w:val="00903EF5"/>
    <w:rsid w:val="00952C43"/>
    <w:rsid w:val="00953426"/>
    <w:rsid w:val="009823E7"/>
    <w:rsid w:val="009B5837"/>
    <w:rsid w:val="009C3EA7"/>
    <w:rsid w:val="009E4C59"/>
    <w:rsid w:val="009F0752"/>
    <w:rsid w:val="00A6017E"/>
    <w:rsid w:val="00B02262"/>
    <w:rsid w:val="00B10250"/>
    <w:rsid w:val="00B44A78"/>
    <w:rsid w:val="00B7004D"/>
    <w:rsid w:val="00BD47C7"/>
    <w:rsid w:val="00C06BEB"/>
    <w:rsid w:val="00C33780"/>
    <w:rsid w:val="00C647B7"/>
    <w:rsid w:val="00CC36C1"/>
    <w:rsid w:val="00D3003B"/>
    <w:rsid w:val="00D424D2"/>
    <w:rsid w:val="00E52C63"/>
    <w:rsid w:val="00E95E3D"/>
    <w:rsid w:val="00EA4709"/>
    <w:rsid w:val="00EB78DE"/>
    <w:rsid w:val="00F41BAA"/>
    <w:rsid w:val="00F65A01"/>
    <w:rsid w:val="00FA68B1"/>
    <w:rsid w:val="00FC0CBD"/>
    <w:rsid w:val="00FC34BA"/>
    <w:rsid w:val="00FC4B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8C97F"/>
  <w15:docId w15:val="{DDBD387E-7616-4AB3-9052-181FF64D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Nagwek">
    <w:name w:val="header"/>
    <w:basedOn w:val="Normalny"/>
    <w:link w:val="NagwekZnak"/>
    <w:uiPriority w:val="99"/>
    <w:unhideWhenUsed/>
    <w:rsid w:val="00EA4709"/>
    <w:pPr>
      <w:tabs>
        <w:tab w:val="center" w:pos="4536"/>
        <w:tab w:val="right" w:pos="9072"/>
      </w:tabs>
      <w:spacing w:line="240" w:lineRule="auto"/>
    </w:pPr>
  </w:style>
  <w:style w:type="character" w:customStyle="1" w:styleId="NagwekZnak">
    <w:name w:val="Nagłówek Znak"/>
    <w:basedOn w:val="Domylnaczcionkaakapitu"/>
    <w:link w:val="Nagwek"/>
    <w:uiPriority w:val="99"/>
    <w:rsid w:val="00EA4709"/>
  </w:style>
  <w:style w:type="paragraph" w:styleId="Stopka">
    <w:name w:val="footer"/>
    <w:basedOn w:val="Normalny"/>
    <w:link w:val="StopkaZnak"/>
    <w:uiPriority w:val="99"/>
    <w:unhideWhenUsed/>
    <w:rsid w:val="00EA4709"/>
    <w:pPr>
      <w:tabs>
        <w:tab w:val="center" w:pos="4536"/>
        <w:tab w:val="right" w:pos="9072"/>
      </w:tabs>
      <w:spacing w:line="240" w:lineRule="auto"/>
    </w:pPr>
  </w:style>
  <w:style w:type="character" w:customStyle="1" w:styleId="StopkaZnak">
    <w:name w:val="Stopka Znak"/>
    <w:basedOn w:val="Domylnaczcionkaakapitu"/>
    <w:link w:val="Stopka"/>
    <w:uiPriority w:val="99"/>
    <w:rsid w:val="00EA4709"/>
  </w:style>
  <w:style w:type="paragraph" w:styleId="Tekstpodstawowy2">
    <w:name w:val="Body Text 2"/>
    <w:basedOn w:val="Normalny"/>
    <w:link w:val="Tekstpodstawowy2Znak"/>
    <w:rsid w:val="00B02262"/>
    <w:pPr>
      <w:spacing w:line="240" w:lineRule="auto"/>
      <w:jc w:val="both"/>
    </w:pPr>
    <w:rPr>
      <w:rFonts w:eastAsia="Times New Roman" w:cs="Times New Roman"/>
      <w:sz w:val="24"/>
      <w:szCs w:val="20"/>
      <w:lang w:val="pl-PL"/>
    </w:rPr>
  </w:style>
  <w:style w:type="character" w:customStyle="1" w:styleId="Tekstpodstawowy2Znak">
    <w:name w:val="Tekst podstawowy 2 Znak"/>
    <w:basedOn w:val="Domylnaczcionkaakapitu"/>
    <w:link w:val="Tekstpodstawowy2"/>
    <w:rsid w:val="00B02262"/>
    <w:rPr>
      <w:rFonts w:eastAsia="Times New Roman" w:cs="Times New Roman"/>
      <w:sz w:val="24"/>
      <w:szCs w:val="20"/>
      <w:lang w:val="pl-PL"/>
    </w:rPr>
  </w:style>
  <w:style w:type="character" w:styleId="Hipercze">
    <w:name w:val="Hyperlink"/>
    <w:basedOn w:val="Domylnaczcionkaakapitu"/>
    <w:uiPriority w:val="99"/>
    <w:semiHidden/>
    <w:unhideWhenUsed/>
    <w:rsid w:val="00E52C63"/>
    <w:rPr>
      <w:color w:val="0000FF"/>
      <w:u w:val="single"/>
    </w:rPr>
  </w:style>
  <w:style w:type="paragraph" w:styleId="Akapitzlist">
    <w:name w:val="List Paragraph"/>
    <w:basedOn w:val="Normalny"/>
    <w:uiPriority w:val="34"/>
    <w:qFormat/>
    <w:rsid w:val="00F65A01"/>
    <w:pPr>
      <w:ind w:left="720"/>
      <w:contextualSpacing/>
    </w:pPr>
  </w:style>
  <w:style w:type="character" w:styleId="UyteHipercze">
    <w:name w:val="FollowedHyperlink"/>
    <w:basedOn w:val="Domylnaczcionkaakapitu"/>
    <w:uiPriority w:val="99"/>
    <w:semiHidden/>
    <w:unhideWhenUsed/>
    <w:rsid w:val="00BD47C7"/>
    <w:rPr>
      <w:color w:val="800080" w:themeColor="followedHyperlink"/>
      <w:u w:val="single"/>
    </w:rPr>
  </w:style>
  <w:style w:type="paragraph" w:styleId="Tematkomentarza">
    <w:name w:val="annotation subject"/>
    <w:basedOn w:val="Tekstkomentarza"/>
    <w:next w:val="Tekstkomentarza"/>
    <w:link w:val="TematkomentarzaZnak"/>
    <w:uiPriority w:val="99"/>
    <w:semiHidden/>
    <w:unhideWhenUsed/>
    <w:rsid w:val="0064624D"/>
    <w:rPr>
      <w:b/>
      <w:bCs/>
    </w:rPr>
  </w:style>
  <w:style w:type="character" w:customStyle="1" w:styleId="TematkomentarzaZnak">
    <w:name w:val="Temat komentarza Znak"/>
    <w:basedOn w:val="TekstkomentarzaZnak"/>
    <w:link w:val="Tematkomentarza"/>
    <w:uiPriority w:val="99"/>
    <w:semiHidden/>
    <w:rsid w:val="006462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theme" Target="theme/theme1.xml"/><Relationship Id="rId21" Type="http://schemas.openxmlformats.org/officeDocument/2006/relationships/hyperlink" Target="https://platformazakupowa.pl/" TargetMode="External"/><Relationship Id="rId34" Type="http://schemas.openxmlformats.org/officeDocument/2006/relationships/hyperlink" Target="https://moj.gov.pl/nforms/signer/upload?xFormsAppName=SIGNER" TargetMode="External"/><Relationship Id="rId7" Type="http://schemas.openxmlformats.org/officeDocument/2006/relationships/hyperlink" Target="https://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www.nccert.p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pn/kopsn" TargetMode="External"/><Relationship Id="rId36" Type="http://schemas.openxmlformats.org/officeDocument/2006/relationships/header" Target="head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www.gov.pl/web/mswia/oprogramowanie-do-pobrania" TargetMode="External"/><Relationship Id="rId8" Type="http://schemas.openxmlformats.org/officeDocument/2006/relationships/hyperlink" Target="https://platformazakupowa.pl/pn/kops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6475</Words>
  <Characters>38855</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JKW</dc:creator>
  <cp:lastModifiedBy>JKW</cp:lastModifiedBy>
  <cp:revision>2</cp:revision>
  <cp:lastPrinted>2021-11-08T14:07:00Z</cp:lastPrinted>
  <dcterms:created xsi:type="dcterms:W3CDTF">2021-11-08T14:18:00Z</dcterms:created>
  <dcterms:modified xsi:type="dcterms:W3CDTF">2021-11-08T14:18:00Z</dcterms:modified>
</cp:coreProperties>
</file>