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6D244" w14:textId="77777777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AF6435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03945862" w:rsidR="00AF6435" w:rsidRDefault="00AF6435" w:rsidP="0063592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TI.271.</w:t>
            </w:r>
            <w:r w:rsidR="003F17A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Załącznik nr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AF6435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Default="00AF6435" w:rsidP="00F3469B">
            <w:pPr>
              <w:spacing w:line="280" w:lineRule="atLeast"/>
              <w:jc w:val="center"/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DD635BC" w14:textId="77777777" w:rsidR="00AF6435" w:rsidRPr="00BF0CCF" w:rsidRDefault="00AF6435" w:rsidP="00AF6435">
      <w:pPr>
        <w:jc w:val="both"/>
        <w:rPr>
          <w:i/>
          <w:iCs/>
          <w:color w:val="FF0000"/>
          <w:sz w:val="18"/>
          <w:szCs w:val="18"/>
        </w:rPr>
      </w:pPr>
    </w:p>
    <w:p w14:paraId="59CA5D98" w14:textId="77777777" w:rsidR="00534D2E" w:rsidRPr="00534D2E" w:rsidRDefault="00534D2E" w:rsidP="00534D2E">
      <w:pPr>
        <w:numPr>
          <w:ilvl w:val="0"/>
          <w:numId w:val="15"/>
        </w:numPr>
        <w:spacing w:line="200" w:lineRule="atLeast"/>
        <w:ind w:left="284"/>
        <w:jc w:val="both"/>
        <w:textAlignment w:val="auto"/>
        <w:rPr>
          <w:rFonts w:cs="Times New Roman"/>
          <w:kern w:val="1"/>
        </w:rPr>
      </w:pPr>
      <w:r w:rsidRPr="00534D2E">
        <w:rPr>
          <w:rFonts w:cs="Times New Roman"/>
          <w:kern w:val="1"/>
        </w:rPr>
        <w:t>Przedmiotem zamówienia jest modernizacja toalet w budynku Szkoły Podstawowej nr 3 przy ul. M. Konopnickiej 14 w Trzebnicy.</w:t>
      </w:r>
    </w:p>
    <w:p w14:paraId="437563FD" w14:textId="77777777" w:rsidR="00534D2E" w:rsidRPr="00534D2E" w:rsidRDefault="00534D2E" w:rsidP="00534D2E">
      <w:pPr>
        <w:spacing w:line="200" w:lineRule="atLeast"/>
        <w:ind w:left="283" w:hanging="283"/>
        <w:jc w:val="both"/>
        <w:rPr>
          <w:rFonts w:eastAsia="Times New Roman" w:cs="Times New Roman"/>
          <w:b/>
          <w:bCs/>
          <w:kern w:val="1"/>
        </w:rPr>
      </w:pPr>
      <w:r w:rsidRPr="00534D2E">
        <w:rPr>
          <w:rFonts w:eastAsia="Times New Roman" w:cs="Times New Roman"/>
          <w:kern w:val="1"/>
        </w:rPr>
        <w:t>2. W zakres zamówienia wchodzi wykonanie:</w:t>
      </w:r>
    </w:p>
    <w:p w14:paraId="61912DA1" w14:textId="3997DC64" w:rsidR="00534D2E" w:rsidRPr="00534D2E" w:rsidRDefault="00534D2E" w:rsidP="00534D2E">
      <w:pPr>
        <w:spacing w:line="200" w:lineRule="atLeast"/>
        <w:ind w:left="283"/>
        <w:jc w:val="both"/>
        <w:rPr>
          <w:rFonts w:eastAsia="Lucida Sans Unicode" w:cs="Times New Roman"/>
          <w:b/>
          <w:bCs/>
          <w:iCs/>
          <w:color w:val="auto"/>
          <w:spacing w:val="1"/>
          <w:w w:val="113"/>
          <w:kern w:val="1"/>
          <w:shd w:val="clear" w:color="auto" w:fill="FFFFFF"/>
        </w:rPr>
      </w:pPr>
      <w:r w:rsidRPr="00534D2E">
        <w:rPr>
          <w:rFonts w:eastAsia="Times New Roman" w:cs="Times New Roman"/>
          <w:b/>
          <w:bCs/>
          <w:color w:val="auto"/>
          <w:kern w:val="1"/>
        </w:rPr>
        <w:t>Zadanie I</w:t>
      </w:r>
      <w:r w:rsidRPr="00534D2E">
        <w:rPr>
          <w:rFonts w:eastAsia="Times New Roman" w:cs="Times New Roman"/>
          <w:color w:val="auto"/>
          <w:kern w:val="1"/>
        </w:rPr>
        <w:t xml:space="preserve"> –</w:t>
      </w:r>
      <w:r w:rsidRPr="00534D2E">
        <w:rPr>
          <w:rFonts w:eastAsia="Times New Roman" w:cs="Times New Roman"/>
          <w:b/>
          <w:bCs/>
          <w:color w:val="auto"/>
          <w:kern w:val="1"/>
        </w:rPr>
        <w:t xml:space="preserve"> </w:t>
      </w:r>
      <w:r w:rsidRPr="00534D2E">
        <w:rPr>
          <w:rFonts w:eastAsia="Lucida Sans Unicode" w:cs="Times New Roman"/>
          <w:b/>
          <w:bCs/>
          <w:iCs/>
          <w:color w:val="auto"/>
          <w:spacing w:val="1"/>
          <w:w w:val="113"/>
          <w:kern w:val="1"/>
          <w:shd w:val="clear" w:color="auto" w:fill="FFFFFF"/>
        </w:rPr>
        <w:t>I Piętro (sanitariaty)</w:t>
      </w:r>
    </w:p>
    <w:p w14:paraId="199062C4" w14:textId="77777777" w:rsidR="00534D2E" w:rsidRPr="00534D2E" w:rsidRDefault="00534D2E" w:rsidP="00534D2E">
      <w:pPr>
        <w:numPr>
          <w:ilvl w:val="0"/>
          <w:numId w:val="12"/>
        </w:numPr>
        <w:spacing w:line="200" w:lineRule="atLeast"/>
        <w:jc w:val="both"/>
        <w:rPr>
          <w:rFonts w:eastAsia="Times New Roman" w:cs="Times New Roman"/>
          <w:b/>
          <w:bCs/>
          <w:kern w:val="1"/>
        </w:rPr>
      </w:pPr>
      <w:r w:rsidRPr="00534D2E">
        <w:rPr>
          <w:rFonts w:eastAsia="Times New Roman" w:cs="Times New Roman"/>
          <w:b/>
          <w:bCs/>
          <w:kern w:val="1"/>
        </w:rPr>
        <w:t>roboty budowlane</w:t>
      </w:r>
    </w:p>
    <w:p w14:paraId="5329B48C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wykucie z muru ościeżnic i wykucie bruzd pod nadproża,</w:t>
      </w:r>
    </w:p>
    <w:p w14:paraId="0200334F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 xml:space="preserve">- rozbiórka ścianek, </w:t>
      </w:r>
      <w:proofErr w:type="spellStart"/>
      <w:r w:rsidRPr="00534D2E">
        <w:rPr>
          <w:rFonts w:eastAsia="Times New Roman" w:cs="Times New Roman"/>
          <w:kern w:val="1"/>
        </w:rPr>
        <w:t>oblicowań</w:t>
      </w:r>
      <w:proofErr w:type="spellEnd"/>
      <w:r w:rsidRPr="00534D2E">
        <w:rPr>
          <w:rFonts w:eastAsia="Times New Roman" w:cs="Times New Roman"/>
          <w:kern w:val="1"/>
        </w:rPr>
        <w:t xml:space="preserve"> ścian i posadzek,</w:t>
      </w:r>
    </w:p>
    <w:p w14:paraId="5CBD0602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wykonanie ścianek działowych wraz z ułożeniem nadproży,</w:t>
      </w:r>
    </w:p>
    <w:p w14:paraId="5A9C704A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uzupełnienie tynków wewnętrznych ścian i sufitów,</w:t>
      </w:r>
    </w:p>
    <w:p w14:paraId="3E8CB780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obudowa pionów instalacyjnych,</w:t>
      </w:r>
    </w:p>
    <w:p w14:paraId="37688391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sufitu podwieszanego kasetonowego z wypełnieniem płytami sufitowymi RIGIPS GYPTONE; konstrukcja rusztu z profilami głównymi co 60 cm (system 4.07.50),</w:t>
      </w:r>
    </w:p>
    <w:p w14:paraId="3F8C11E4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wykonanie warstwy niwelująco-wyrównawczej podłoża z zaprawy cementowej,</w:t>
      </w:r>
    </w:p>
    <w:p w14:paraId="7B9724DA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 xml:space="preserve">- wykonanie izolacji poziomej i pionowej pod posadzki i oblicowania z folii w płynie </w:t>
      </w:r>
      <w:proofErr w:type="spellStart"/>
      <w:r w:rsidRPr="00534D2E">
        <w:rPr>
          <w:rFonts w:eastAsia="Times New Roman" w:cs="Times New Roman"/>
          <w:kern w:val="1"/>
        </w:rPr>
        <w:t>Folbit</w:t>
      </w:r>
      <w:proofErr w:type="spellEnd"/>
      <w:r w:rsidRPr="00534D2E">
        <w:rPr>
          <w:rFonts w:eastAsia="Times New Roman" w:cs="Times New Roman"/>
          <w:kern w:val="1"/>
        </w:rPr>
        <w:t>,</w:t>
      </w:r>
    </w:p>
    <w:p w14:paraId="706DB4E8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wyłożenie ścian płytkami z kamieni sztucznych 20x25 cm na zaprawie klejowej,</w:t>
      </w:r>
    </w:p>
    <w:p w14:paraId="3BC20FE8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wykonanie posadzki z płytek z kamieni sztucznych 30x30 cm na zaprawie klejowej,</w:t>
      </w:r>
    </w:p>
    <w:p w14:paraId="1EE91937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kabin systemowych z płyt LPW w sanitariatach,</w:t>
      </w:r>
    </w:p>
    <w:p w14:paraId="6F7915F7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przygotowanie starych tynków pod malowanie łącznie z zeskrobaniem starej farby i szpachlowaniem nierówności,</w:t>
      </w:r>
    </w:p>
    <w:p w14:paraId="134C8D69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wykonanie gładzi gipsowych na ścianach, osadzenie kratek wentylacyjnych,</w:t>
      </w:r>
    </w:p>
    <w:p w14:paraId="7AD99F2D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dwukrotne malowanie ścian farbami lateksowymi akrylowymi,</w:t>
      </w:r>
    </w:p>
    <w:p w14:paraId="09BC7DBB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ościeżnic systemowych i skrzydeł drzwiowych fabrycznie wykończonych,</w:t>
      </w:r>
    </w:p>
    <w:p w14:paraId="1F30367E" w14:textId="77777777" w:rsidR="00534D2E" w:rsidRPr="00534D2E" w:rsidRDefault="00534D2E" w:rsidP="00534D2E">
      <w:pPr>
        <w:spacing w:line="200" w:lineRule="atLeast"/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naświetla PCV jednoszybowego,</w:t>
      </w:r>
    </w:p>
    <w:p w14:paraId="17A74529" w14:textId="77777777" w:rsidR="00534D2E" w:rsidRPr="00534D2E" w:rsidRDefault="00534D2E" w:rsidP="00534D2E">
      <w:pPr>
        <w:numPr>
          <w:ilvl w:val="0"/>
          <w:numId w:val="12"/>
        </w:numPr>
        <w:spacing w:line="200" w:lineRule="atLeast"/>
        <w:jc w:val="both"/>
        <w:rPr>
          <w:rFonts w:eastAsia="Times New Roman" w:cs="Times New Roman"/>
          <w:b/>
          <w:bCs/>
          <w:kern w:val="1"/>
        </w:rPr>
      </w:pPr>
      <w:r w:rsidRPr="00534D2E">
        <w:rPr>
          <w:rFonts w:eastAsia="Times New Roman" w:cs="Times New Roman"/>
          <w:b/>
          <w:bCs/>
          <w:kern w:val="1"/>
        </w:rPr>
        <w:t>roboty elektryczne</w:t>
      </w:r>
    </w:p>
    <w:p w14:paraId="0714F104" w14:textId="77777777" w:rsidR="00534D2E" w:rsidRPr="00534D2E" w:rsidRDefault="00534D2E" w:rsidP="00534D2E">
      <w:pPr>
        <w:spacing w:line="200" w:lineRule="atLeast"/>
        <w:ind w:left="644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wymiana instalacji elektrycznej (okablowanie, instalacja oświetleniowa w technologii LED, instalacja gniazd wtykowych, łączników) na nową prowadzoną w bruzdach. Oświetlenie ma spełniać wymogi normy PN-EN 12464-1:2012 Światło i oświetlenie. Oprawy powinny być przystosowane do źródeł światła LED.</w:t>
      </w:r>
    </w:p>
    <w:p w14:paraId="496EE5FE" w14:textId="77777777" w:rsidR="00534D2E" w:rsidRPr="00534D2E" w:rsidRDefault="00534D2E" w:rsidP="00534D2E">
      <w:pPr>
        <w:numPr>
          <w:ilvl w:val="0"/>
          <w:numId w:val="12"/>
        </w:numPr>
        <w:spacing w:line="200" w:lineRule="atLeast"/>
        <w:jc w:val="both"/>
        <w:rPr>
          <w:rFonts w:eastAsia="Times New Roman" w:cs="Times New Roman"/>
          <w:b/>
          <w:bCs/>
          <w:kern w:val="1"/>
        </w:rPr>
      </w:pPr>
      <w:r w:rsidRPr="00534D2E">
        <w:rPr>
          <w:rFonts w:eastAsia="Times New Roman" w:cs="Times New Roman"/>
          <w:b/>
          <w:bCs/>
          <w:kern w:val="1"/>
        </w:rPr>
        <w:t>roboty instalacyjne</w:t>
      </w:r>
    </w:p>
    <w:p w14:paraId="3E7A1C50" w14:textId="77777777" w:rsidR="00534D2E" w:rsidRPr="00534D2E" w:rsidRDefault="00534D2E" w:rsidP="00534D2E">
      <w:pPr>
        <w:ind w:left="644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demontaż misek ustępowych, umywalek, pisuarów, baterii, wraz z demontażem podejść odpływowych i dopływowych,</w:t>
      </w:r>
    </w:p>
    <w:p w14:paraId="6D9CF723" w14:textId="77777777" w:rsidR="00534D2E" w:rsidRPr="00534D2E" w:rsidRDefault="00534D2E" w:rsidP="00534D2E">
      <w:pPr>
        <w:ind w:left="644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demontaż rurociągów żeliwnych, z rur stalowych i rurociągu z PP lub PE i grzejników,</w:t>
      </w:r>
    </w:p>
    <w:p w14:paraId="39C1DDE5" w14:textId="77777777" w:rsidR="00534D2E" w:rsidRPr="00534D2E" w:rsidRDefault="00534D2E" w:rsidP="00534D2E">
      <w:pPr>
        <w:ind w:left="644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wykucie bruzd oraz otworów w ścianach i stropach,</w:t>
      </w:r>
    </w:p>
    <w:p w14:paraId="5D6A6E7C" w14:textId="77777777" w:rsidR="00534D2E" w:rsidRPr="00534D2E" w:rsidRDefault="00534D2E" w:rsidP="00534D2E">
      <w:pPr>
        <w:ind w:left="644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rurociągów z PCW ø 50 i 110 mm oraz rurociągów z PP ø 20 i 25mm,</w:t>
      </w:r>
    </w:p>
    <w:p w14:paraId="571D7226" w14:textId="77777777" w:rsidR="00534D2E" w:rsidRPr="00534D2E" w:rsidRDefault="00534D2E" w:rsidP="00534D2E">
      <w:pPr>
        <w:ind w:left="644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porcelanowych ustępów typu kompakt dla dorosłych i dla dzieci, umywalek, wpustów ściekowych, baterii, wraz z wykonaniem podejść odpływowych i dopływowych i montażem zaworów przelotowych i odcinających,</w:t>
      </w:r>
    </w:p>
    <w:p w14:paraId="1FB0F340" w14:textId="77777777" w:rsidR="00534D2E" w:rsidRPr="00534D2E" w:rsidRDefault="00534D2E" w:rsidP="00534D2E">
      <w:pPr>
        <w:ind w:left="644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zamurowanie bruzd w ścianach i zabetonowanie otworów w stropach,</w:t>
      </w:r>
    </w:p>
    <w:p w14:paraId="627090C0" w14:textId="77777777" w:rsidR="00534D2E" w:rsidRPr="00534D2E" w:rsidRDefault="00534D2E" w:rsidP="00534D2E">
      <w:pPr>
        <w:ind w:left="644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 xml:space="preserve">- izolacja rurociągów otulinami </w:t>
      </w:r>
      <w:proofErr w:type="spellStart"/>
      <w:r w:rsidRPr="00534D2E">
        <w:rPr>
          <w:rFonts w:eastAsia="Times New Roman" w:cs="Times New Roman"/>
          <w:kern w:val="1"/>
        </w:rPr>
        <w:t>Thermaflex</w:t>
      </w:r>
      <w:proofErr w:type="spellEnd"/>
      <w:r w:rsidRPr="00534D2E">
        <w:rPr>
          <w:rFonts w:eastAsia="Times New Roman" w:cs="Times New Roman"/>
          <w:kern w:val="1"/>
        </w:rPr>
        <w:t>,</w:t>
      </w:r>
    </w:p>
    <w:p w14:paraId="136DFFED" w14:textId="77777777" w:rsidR="00534D2E" w:rsidRPr="00534D2E" w:rsidRDefault="00534D2E" w:rsidP="00534D2E">
      <w:pPr>
        <w:ind w:left="644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dostawa i montaż akcesoriów łazienkowych ze stali nierdzewnej (dozowników na mydło, pojemniki na ręczniki, uchwyty na papier toaletowy, szczotki toaletowe, kosze na śmieci, lustra),</w:t>
      </w:r>
    </w:p>
    <w:p w14:paraId="7DFFE955" w14:textId="77777777" w:rsidR="00534D2E" w:rsidRPr="00534D2E" w:rsidRDefault="00534D2E" w:rsidP="00534D2E">
      <w:pPr>
        <w:ind w:left="644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grzejników stalowych dwupłytowych z zaworem i głowicą termostatyczną i zaworem powrotnym i wykonaniem gałązek z rur miedzianych ø zewn. 18 mm.</w:t>
      </w:r>
    </w:p>
    <w:p w14:paraId="5DA75198" w14:textId="11EEC757" w:rsidR="00534D2E" w:rsidRPr="00534D2E" w:rsidRDefault="00534D2E" w:rsidP="00534D2E">
      <w:pPr>
        <w:ind w:left="283"/>
        <w:jc w:val="both"/>
        <w:rPr>
          <w:b/>
          <w:bCs/>
          <w:color w:val="auto"/>
          <w:kern w:val="1"/>
        </w:rPr>
      </w:pPr>
      <w:r w:rsidRPr="00534D2E">
        <w:rPr>
          <w:rFonts w:eastAsia="Times New Roman" w:cs="Times New Roman"/>
          <w:b/>
          <w:bCs/>
          <w:kern w:val="1"/>
        </w:rPr>
        <w:t>Zadanie II</w:t>
      </w:r>
      <w:r w:rsidRPr="00534D2E">
        <w:rPr>
          <w:rFonts w:eastAsia="Times New Roman" w:cs="Times New Roman"/>
          <w:kern w:val="1"/>
        </w:rPr>
        <w:t xml:space="preserve"> –</w:t>
      </w:r>
      <w:r w:rsidRPr="00534D2E">
        <w:rPr>
          <w:rFonts w:eastAsia="Lucida Sans Unicode" w:cs="Times New Roman"/>
          <w:b/>
          <w:bCs/>
          <w:iCs/>
          <w:color w:val="0000CD"/>
          <w:spacing w:val="1"/>
          <w:w w:val="113"/>
          <w:kern w:val="1"/>
          <w:shd w:val="clear" w:color="auto" w:fill="FFFFFF"/>
        </w:rPr>
        <w:t xml:space="preserve"> </w:t>
      </w:r>
      <w:r w:rsidRPr="00534D2E">
        <w:rPr>
          <w:rFonts w:eastAsia="Times New Roman" w:cs="Times New Roman"/>
          <w:b/>
          <w:bCs/>
          <w:iCs/>
          <w:color w:val="auto"/>
          <w:spacing w:val="1"/>
          <w:w w:val="113"/>
          <w:kern w:val="1"/>
          <w:shd w:val="clear" w:color="auto" w:fill="FFFFFF"/>
        </w:rPr>
        <w:t>II Piętro (sanitariaty)</w:t>
      </w:r>
    </w:p>
    <w:p w14:paraId="76F22DD3" w14:textId="77777777" w:rsidR="00534D2E" w:rsidRPr="00534D2E" w:rsidRDefault="00534D2E" w:rsidP="00534D2E">
      <w:pPr>
        <w:numPr>
          <w:ilvl w:val="0"/>
          <w:numId w:val="13"/>
        </w:numPr>
        <w:ind w:left="709"/>
        <w:jc w:val="both"/>
        <w:rPr>
          <w:rFonts w:eastAsia="Times New Roman" w:cs="Times New Roman"/>
          <w:b/>
          <w:bCs/>
          <w:kern w:val="1"/>
        </w:rPr>
      </w:pPr>
      <w:r w:rsidRPr="00534D2E">
        <w:rPr>
          <w:rFonts w:eastAsia="Times New Roman" w:cs="Times New Roman"/>
          <w:b/>
          <w:bCs/>
          <w:kern w:val="1"/>
        </w:rPr>
        <w:lastRenderedPageBreak/>
        <w:t>roboty budowlane</w:t>
      </w:r>
    </w:p>
    <w:p w14:paraId="43D4F049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wykucie z muru ościeżnic i wykucie bruzd pod nadproża,</w:t>
      </w:r>
    </w:p>
    <w:p w14:paraId="5B130B71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 xml:space="preserve">- rozbiórka ścianek, </w:t>
      </w:r>
      <w:proofErr w:type="spellStart"/>
      <w:r w:rsidRPr="00534D2E">
        <w:rPr>
          <w:rFonts w:eastAsia="Times New Roman" w:cs="Times New Roman"/>
          <w:kern w:val="1"/>
        </w:rPr>
        <w:t>oblicowań</w:t>
      </w:r>
      <w:proofErr w:type="spellEnd"/>
      <w:r w:rsidRPr="00534D2E">
        <w:rPr>
          <w:rFonts w:eastAsia="Times New Roman" w:cs="Times New Roman"/>
          <w:kern w:val="1"/>
        </w:rPr>
        <w:t xml:space="preserve"> ścian i posadzek,</w:t>
      </w:r>
    </w:p>
    <w:p w14:paraId="04AACF9D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wykonanie ścianek działowych wraz z ułożeniem nadproży,</w:t>
      </w:r>
    </w:p>
    <w:p w14:paraId="27EB5A2E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uzupełnienie tynków wewnętrznych ścian i sufitów,</w:t>
      </w:r>
    </w:p>
    <w:p w14:paraId="0AEF6DA2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obudowa pionów instalacyjnych,</w:t>
      </w:r>
    </w:p>
    <w:p w14:paraId="1E4D87F1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sufitu podwieszanego kasetonowego z wypełnieniem płytami sufitowymi RIGIPS GYPTONE; konstrukcja rusztu z profilami głównymi co 60 cm (system 4.07.50),</w:t>
      </w:r>
    </w:p>
    <w:p w14:paraId="1F64E2D9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wykonanie warstwy niwelująco-wyrównawczej podłoża z zaprawy cementowej,</w:t>
      </w:r>
    </w:p>
    <w:p w14:paraId="7C5F5E71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 xml:space="preserve">- wykonanie izolacji poziomej i pionowej pod posadzki i oblicowania z folii w płynie </w:t>
      </w:r>
      <w:proofErr w:type="spellStart"/>
      <w:r w:rsidRPr="00534D2E">
        <w:rPr>
          <w:rFonts w:eastAsia="Times New Roman" w:cs="Times New Roman"/>
          <w:kern w:val="1"/>
        </w:rPr>
        <w:t>Folbit</w:t>
      </w:r>
      <w:proofErr w:type="spellEnd"/>
      <w:r w:rsidRPr="00534D2E">
        <w:rPr>
          <w:rFonts w:eastAsia="Times New Roman" w:cs="Times New Roman"/>
          <w:kern w:val="1"/>
        </w:rPr>
        <w:t>,</w:t>
      </w:r>
    </w:p>
    <w:p w14:paraId="71B71D6B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wyłożenie ścian płytkami z kamieni sztucznych 20x25 cm na zaprawie klejowej,</w:t>
      </w:r>
    </w:p>
    <w:p w14:paraId="18F08231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wykonanie posadzki z płytek z kamieni sztucznych 30x30 cm na zaprawie klejowej,</w:t>
      </w:r>
    </w:p>
    <w:p w14:paraId="5DBF5011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kabin systemowych z płyt LPW w sanitariatach,</w:t>
      </w:r>
    </w:p>
    <w:p w14:paraId="0F6F73D8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przygotowanie starych tynków pod malowanie łącznie z zeskrobaniem starej farby i szpachlowaniem nierówności,</w:t>
      </w:r>
    </w:p>
    <w:p w14:paraId="41BBECE0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wykonanie gładzi gipsowych na ścianach, osadzenie kratek wentylacyjnych,</w:t>
      </w:r>
    </w:p>
    <w:p w14:paraId="617B2B2F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dwukrotne malowanie ścian farbami lateksowymi akrylowymi,</w:t>
      </w:r>
    </w:p>
    <w:p w14:paraId="4D3493CC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ościeżnic systemowych i skrzydeł drzwiowych fabrycznie wykończonych,</w:t>
      </w:r>
    </w:p>
    <w:p w14:paraId="7516DE42" w14:textId="77777777" w:rsidR="00534D2E" w:rsidRPr="00534D2E" w:rsidRDefault="00534D2E" w:rsidP="00534D2E">
      <w:pPr>
        <w:ind w:left="646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naświetla PCV jednoszybowego,</w:t>
      </w:r>
    </w:p>
    <w:p w14:paraId="0959926D" w14:textId="77777777" w:rsidR="00534D2E" w:rsidRPr="00534D2E" w:rsidRDefault="00534D2E" w:rsidP="00534D2E">
      <w:pPr>
        <w:numPr>
          <w:ilvl w:val="0"/>
          <w:numId w:val="13"/>
        </w:numPr>
        <w:spacing w:line="200" w:lineRule="atLeast"/>
        <w:ind w:left="709"/>
        <w:jc w:val="both"/>
        <w:rPr>
          <w:rFonts w:eastAsia="Times New Roman" w:cs="Times New Roman"/>
          <w:b/>
          <w:bCs/>
          <w:kern w:val="1"/>
        </w:rPr>
      </w:pPr>
      <w:r w:rsidRPr="00534D2E">
        <w:rPr>
          <w:rFonts w:eastAsia="Times New Roman" w:cs="Times New Roman"/>
          <w:b/>
          <w:bCs/>
          <w:kern w:val="1"/>
        </w:rPr>
        <w:t>roboty elektryczne</w:t>
      </w:r>
    </w:p>
    <w:p w14:paraId="4C530A3B" w14:textId="77777777" w:rsidR="00534D2E" w:rsidRPr="00534D2E" w:rsidRDefault="00534D2E" w:rsidP="00534D2E">
      <w:pPr>
        <w:spacing w:line="200" w:lineRule="atLeast"/>
        <w:ind w:left="709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wymiana instalacji elektrycznej (okablowanie, instalacja oświetleniowa w technologii LED, instalacja gniazd wtykowych, łączników) na nową prowadzoną w bruzdach. Oświetlenie ma spełniać wymogi normy PN-EN 12464-1:2012 Światło i oświetlenie. Oprawy powinny być przystosowane do źródeł światła LED.</w:t>
      </w:r>
    </w:p>
    <w:p w14:paraId="28BC60D6" w14:textId="77777777" w:rsidR="00534D2E" w:rsidRPr="00534D2E" w:rsidRDefault="00534D2E" w:rsidP="00534D2E">
      <w:pPr>
        <w:numPr>
          <w:ilvl w:val="0"/>
          <w:numId w:val="13"/>
        </w:numPr>
        <w:spacing w:line="200" w:lineRule="atLeast"/>
        <w:ind w:left="709"/>
        <w:jc w:val="both"/>
        <w:rPr>
          <w:rFonts w:eastAsia="Times New Roman" w:cs="Times New Roman"/>
          <w:b/>
          <w:bCs/>
          <w:kern w:val="1"/>
        </w:rPr>
      </w:pPr>
      <w:r w:rsidRPr="00534D2E">
        <w:rPr>
          <w:rFonts w:eastAsia="Times New Roman" w:cs="Times New Roman"/>
          <w:b/>
          <w:bCs/>
          <w:kern w:val="1"/>
        </w:rPr>
        <w:t>roboty instalacyjne</w:t>
      </w:r>
    </w:p>
    <w:p w14:paraId="5DDBBEB1" w14:textId="77777777" w:rsidR="00534D2E" w:rsidRPr="00534D2E" w:rsidRDefault="00534D2E" w:rsidP="00534D2E">
      <w:pPr>
        <w:ind w:left="709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demontaż misek ustępowych, umywalek, pisuarów, baterii, wraz z demontażem podejść odpływowych i dopływowych,</w:t>
      </w:r>
    </w:p>
    <w:p w14:paraId="522F7B0B" w14:textId="77777777" w:rsidR="00534D2E" w:rsidRPr="00534D2E" w:rsidRDefault="00534D2E" w:rsidP="00534D2E">
      <w:pPr>
        <w:ind w:left="709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demontaż rurociągów żeliwnych, z rur stalowych i rurociągu z PP lub PE i grzejników,</w:t>
      </w:r>
    </w:p>
    <w:p w14:paraId="029040AC" w14:textId="77777777" w:rsidR="00534D2E" w:rsidRPr="00534D2E" w:rsidRDefault="00534D2E" w:rsidP="00534D2E">
      <w:pPr>
        <w:ind w:left="709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wykucie bruzd oraz otworów w ścianach i stropach,</w:t>
      </w:r>
    </w:p>
    <w:p w14:paraId="730DBAA2" w14:textId="77777777" w:rsidR="00534D2E" w:rsidRPr="00534D2E" w:rsidRDefault="00534D2E" w:rsidP="00534D2E">
      <w:pPr>
        <w:ind w:left="709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rurociągów z PCW ø 50 i 110 mm oraz rurociągów z PP ø 20 i 25mm,</w:t>
      </w:r>
    </w:p>
    <w:p w14:paraId="70BDC2E0" w14:textId="77777777" w:rsidR="00534D2E" w:rsidRPr="00534D2E" w:rsidRDefault="00534D2E" w:rsidP="00534D2E">
      <w:pPr>
        <w:ind w:left="709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porcelanowych ustępów typu kompakt dla dorosłych i dla dzieci, umywalek, wpustów ściekowych, baterii, wraz z wykonaniem podejść odpływowych i dopływowych i montażem zaworów przelotowych i odcinających,</w:t>
      </w:r>
    </w:p>
    <w:p w14:paraId="3AE9FD0B" w14:textId="77777777" w:rsidR="00534D2E" w:rsidRPr="00534D2E" w:rsidRDefault="00534D2E" w:rsidP="00534D2E">
      <w:pPr>
        <w:ind w:left="709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zamurowanie bruzd w ścianach i zabetonowanie otworów w stropach,</w:t>
      </w:r>
    </w:p>
    <w:p w14:paraId="3D9D579A" w14:textId="77777777" w:rsidR="00534D2E" w:rsidRPr="00534D2E" w:rsidRDefault="00534D2E" w:rsidP="00534D2E">
      <w:pPr>
        <w:ind w:left="709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 xml:space="preserve">- izolacja rurociągów otulinami </w:t>
      </w:r>
      <w:proofErr w:type="spellStart"/>
      <w:r w:rsidRPr="00534D2E">
        <w:rPr>
          <w:rFonts w:eastAsia="Times New Roman" w:cs="Times New Roman"/>
          <w:kern w:val="1"/>
        </w:rPr>
        <w:t>Thermaflex</w:t>
      </w:r>
      <w:proofErr w:type="spellEnd"/>
      <w:r w:rsidRPr="00534D2E">
        <w:rPr>
          <w:rFonts w:eastAsia="Times New Roman" w:cs="Times New Roman"/>
          <w:kern w:val="1"/>
        </w:rPr>
        <w:t>,</w:t>
      </w:r>
    </w:p>
    <w:p w14:paraId="58368928" w14:textId="77777777" w:rsidR="00534D2E" w:rsidRPr="00534D2E" w:rsidRDefault="00534D2E" w:rsidP="00534D2E">
      <w:pPr>
        <w:ind w:left="709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dostawa i montaż akcesoriów łazienkowych ze stali nierdzewnej (dozowników na mydło, pojemniki na ręczniki, uchwyty na papier toaletowy, szczotki toaletowe, kosze na śmieci, lustra),</w:t>
      </w:r>
    </w:p>
    <w:p w14:paraId="3F38B80C" w14:textId="77777777" w:rsidR="00534D2E" w:rsidRPr="00534D2E" w:rsidRDefault="00534D2E" w:rsidP="00534D2E">
      <w:pPr>
        <w:ind w:left="709"/>
        <w:jc w:val="both"/>
        <w:rPr>
          <w:rFonts w:eastAsia="Times New Roman" w:cs="Times New Roman"/>
          <w:kern w:val="1"/>
        </w:rPr>
      </w:pPr>
      <w:r w:rsidRPr="00534D2E">
        <w:rPr>
          <w:rFonts w:eastAsia="Times New Roman" w:cs="Times New Roman"/>
          <w:kern w:val="1"/>
        </w:rPr>
        <w:t>- montaż grzejników stalowych dwupłytowych z zaworem i głowicą termostatyczną i zaworem powrotnym i wykonaniem gałązek z rur miedzianych ø zewn. 18 mm.</w:t>
      </w:r>
    </w:p>
    <w:p w14:paraId="7DF96924" w14:textId="77777777" w:rsidR="00534D2E" w:rsidRPr="00534D2E" w:rsidRDefault="00534D2E" w:rsidP="00534D2E">
      <w:pPr>
        <w:spacing w:line="200" w:lineRule="atLeast"/>
        <w:jc w:val="both"/>
        <w:rPr>
          <w:color w:val="auto"/>
          <w:kern w:val="1"/>
        </w:rPr>
      </w:pPr>
      <w:r w:rsidRPr="00534D2E">
        <w:rPr>
          <w:rFonts w:cs="Times New Roman"/>
          <w:b/>
          <w:color w:val="auto"/>
          <w:kern w:val="1"/>
        </w:rPr>
        <w:t>UWAGA!!!</w:t>
      </w:r>
    </w:p>
    <w:p w14:paraId="6443808A" w14:textId="1E32D2C9" w:rsidR="00534D2E" w:rsidRPr="0040216B" w:rsidRDefault="00534D2E" w:rsidP="0040216B">
      <w:pPr>
        <w:numPr>
          <w:ilvl w:val="0"/>
          <w:numId w:val="10"/>
        </w:numPr>
        <w:spacing w:line="200" w:lineRule="atLeast"/>
        <w:rPr>
          <w:rFonts w:cs="Times New Roman"/>
        </w:rPr>
      </w:pPr>
      <w:r w:rsidRPr="00534D2E">
        <w:rPr>
          <w:rFonts w:cs="Times New Roman"/>
          <w:kern w:val="1"/>
        </w:rPr>
        <w:t xml:space="preserve"> </w:t>
      </w:r>
      <w:r w:rsidR="0040216B" w:rsidRPr="00AF6DF5">
        <w:rPr>
          <w:rFonts w:cs="Times New Roman"/>
        </w:rPr>
        <w:t xml:space="preserve">Odpady należy </w:t>
      </w:r>
      <w:r w:rsidR="0040216B">
        <w:rPr>
          <w:rFonts w:cs="Times New Roman"/>
        </w:rPr>
        <w:t>wywieźć i zagospodarować na koszt Wykonawcy zgodnie z przepisami prawa</w:t>
      </w:r>
      <w:r w:rsidR="0040216B" w:rsidRPr="00AF6DF5">
        <w:rPr>
          <w:rFonts w:cs="Times New Roman"/>
        </w:rPr>
        <w:t xml:space="preserve">. </w:t>
      </w:r>
    </w:p>
    <w:p w14:paraId="0CA70EB8" w14:textId="77777777" w:rsidR="00534D2E" w:rsidRPr="00534D2E" w:rsidRDefault="00534D2E" w:rsidP="00534D2E">
      <w:pPr>
        <w:numPr>
          <w:ilvl w:val="0"/>
          <w:numId w:val="10"/>
        </w:numPr>
        <w:spacing w:line="200" w:lineRule="atLeast"/>
        <w:jc w:val="both"/>
        <w:rPr>
          <w:rFonts w:cs="Times New Roman"/>
          <w:kern w:val="1"/>
        </w:rPr>
      </w:pPr>
      <w:r w:rsidRPr="00534D2E">
        <w:rPr>
          <w:rFonts w:cs="Times New Roman"/>
          <w:kern w:val="1"/>
        </w:rPr>
        <w:t xml:space="preserve"> </w:t>
      </w:r>
      <w:r w:rsidRPr="00534D2E">
        <w:rPr>
          <w:rFonts w:eastAsia="Verdana" w:cs="Times New Roman"/>
          <w:color w:val="auto"/>
          <w:kern w:val="1"/>
          <w:shd w:val="clear" w:color="auto" w:fill="FFFFFF"/>
        </w:rPr>
        <w:t>Złom pochodzący z demontażu instalacji c.o. należy zdać do punktu skupu złomu, a asygnaty z przekazania złomu do punktu skupu należy przekazać Zamawiającemu.</w:t>
      </w:r>
    </w:p>
    <w:p w14:paraId="7FEC617C" w14:textId="77777777" w:rsidR="00534D2E" w:rsidRPr="00534D2E" w:rsidRDefault="00534D2E" w:rsidP="00534D2E">
      <w:pPr>
        <w:autoSpaceDN w:val="0"/>
        <w:jc w:val="both"/>
        <w:rPr>
          <w:rFonts w:ascii="Arial" w:eastAsia="MS PMincho" w:hAnsi="Arial"/>
          <w:color w:val="auto"/>
          <w:kern w:val="3"/>
          <w:lang w:eastAsia="ja-JP" w:bidi="fa-IR"/>
        </w:rPr>
      </w:pPr>
    </w:p>
    <w:p w14:paraId="2A64DE8A" w14:textId="77777777" w:rsidR="00534D2E" w:rsidRPr="00203C8A" w:rsidRDefault="00534D2E" w:rsidP="00534D2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203C8A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Integralną częścią Opisu przedmiotu zamówienia są następujące dokumenty:</w:t>
      </w:r>
    </w:p>
    <w:p w14:paraId="7ABA1DC9" w14:textId="55637603" w:rsidR="00534D2E" w:rsidRPr="00203C8A" w:rsidRDefault="00534D2E" w:rsidP="00534D2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203C8A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- </w:t>
      </w:r>
      <w:r w:rsidR="009A5312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1.1_RYS. 1 br. budowlana p. I </w:t>
      </w:r>
      <w:proofErr w:type="spellStart"/>
      <w:r w:rsidR="009A5312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i</w:t>
      </w:r>
      <w:proofErr w:type="spellEnd"/>
      <w:r w:rsidR="009A5312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 p. II.pdf</w:t>
      </w:r>
    </w:p>
    <w:p w14:paraId="1E098D37" w14:textId="2F91F6B1" w:rsidR="00534D2E" w:rsidRPr="00203C8A" w:rsidRDefault="00534D2E" w:rsidP="00534D2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 w:rsidRPr="00203C8A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- </w:t>
      </w:r>
      <w:r w:rsidR="009A5312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1.2_RYS. 2 br. sanitarna p. I </w:t>
      </w:r>
      <w:proofErr w:type="spellStart"/>
      <w:r w:rsidR="009A5312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i</w:t>
      </w:r>
      <w:proofErr w:type="spellEnd"/>
      <w:r w:rsidR="009A5312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 p. II.pdf</w:t>
      </w:r>
    </w:p>
    <w:p w14:paraId="6F7B42CE" w14:textId="0DB1BCCB" w:rsidR="00534D2E" w:rsidRPr="00203C8A" w:rsidRDefault="00237EE0" w:rsidP="00534D2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- </w:t>
      </w:r>
      <w:r w:rsidR="00534D2E" w:rsidRPr="00203C8A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2.1_ </w:t>
      </w:r>
      <w:proofErr w:type="spellStart"/>
      <w:r w:rsidR="00534D2E" w:rsidRPr="00203C8A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PRZEDMIAR_</w:t>
      </w:r>
      <w:r w:rsidR="009A5312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zadanie</w:t>
      </w:r>
      <w:proofErr w:type="spellEnd"/>
      <w:r w:rsidR="009A5312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  1.pdf</w:t>
      </w:r>
    </w:p>
    <w:p w14:paraId="028FECB9" w14:textId="1FABF91C" w:rsidR="00EC71F6" w:rsidRPr="00237EE0" w:rsidRDefault="00237EE0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  <w:r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- </w:t>
      </w:r>
      <w:r w:rsidR="00534D2E" w:rsidRPr="00203C8A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2.2_ </w:t>
      </w:r>
      <w:proofErr w:type="spellStart"/>
      <w:r w:rsidR="00534D2E" w:rsidRPr="00203C8A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PRZEDMIAR_</w:t>
      </w:r>
      <w:r w:rsidR="009A5312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>zadanie</w:t>
      </w:r>
      <w:proofErr w:type="spellEnd"/>
      <w:r w:rsidR="009A5312"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  <w:t xml:space="preserve"> 2.pdf</w:t>
      </w:r>
      <w:bookmarkStart w:id="0" w:name="_GoBack"/>
      <w:bookmarkEnd w:id="0"/>
    </w:p>
    <w:sectPr w:rsidR="00EC71F6" w:rsidRPr="00237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13" w:bottom="1299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E852D" w14:textId="77777777" w:rsidR="00082025" w:rsidRDefault="00746134">
      <w:r>
        <w:separator/>
      </w:r>
    </w:p>
  </w:endnote>
  <w:endnote w:type="continuationSeparator" w:id="0">
    <w:p w14:paraId="454F058E" w14:textId="77777777" w:rsidR="00082025" w:rsidRDefault="0074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E0A4" w14:textId="77777777" w:rsidR="001E62CD" w:rsidRDefault="00237E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4F68" w14:textId="77777777" w:rsidR="001E62CD" w:rsidRDefault="00237EE0">
    <w:pPr>
      <w:pStyle w:val="Stopka"/>
      <w:jc w:val="center"/>
      <w:rPr>
        <w:rFonts w:cs="Calibri"/>
        <w:lang w:eastAsia="pl-PL"/>
      </w:rPr>
    </w:pPr>
  </w:p>
  <w:p w14:paraId="05711164" w14:textId="77777777" w:rsidR="001E62CD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1E62CD" w:rsidRDefault="00237EE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D6976" w14:textId="77777777" w:rsidR="001E62CD" w:rsidRDefault="00237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AB85" w14:textId="77777777" w:rsidR="00082025" w:rsidRDefault="00746134">
      <w:r>
        <w:separator/>
      </w:r>
    </w:p>
  </w:footnote>
  <w:footnote w:type="continuationSeparator" w:id="0">
    <w:p w14:paraId="70C83288" w14:textId="77777777" w:rsidR="00082025" w:rsidRDefault="0074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5180B" w14:textId="77777777" w:rsidR="001E62CD" w:rsidRDefault="00237E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39D01" w14:textId="2FD97C35" w:rsidR="001E62CD" w:rsidRDefault="00AF6435">
    <w:pPr>
      <w:jc w:val="center"/>
    </w:pPr>
    <w:r>
      <w:rPr>
        <w:noProof/>
        <w:lang w:eastAsia="pl-PL" w:bidi="ar-SA"/>
      </w:rPr>
      <w:drawing>
        <wp:inline distT="0" distB="0" distL="0" distR="0" wp14:anchorId="72F08CC3" wp14:editId="7156F3F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1211" w14:textId="77777777" w:rsidR="001E62CD" w:rsidRDefault="00237E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F2306"/>
    <w:multiLevelType w:val="hybridMultilevel"/>
    <w:tmpl w:val="D89A06E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8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742C5"/>
    <w:multiLevelType w:val="hybridMultilevel"/>
    <w:tmpl w:val="13C0FFA0"/>
    <w:lvl w:ilvl="0" w:tplc="6F5488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35"/>
    <w:rsid w:val="00074E28"/>
    <w:rsid w:val="00082025"/>
    <w:rsid w:val="00203C8A"/>
    <w:rsid w:val="00237EE0"/>
    <w:rsid w:val="003F17A2"/>
    <w:rsid w:val="0040216B"/>
    <w:rsid w:val="00426D67"/>
    <w:rsid w:val="00534D2E"/>
    <w:rsid w:val="00635926"/>
    <w:rsid w:val="00746134"/>
    <w:rsid w:val="00816AA1"/>
    <w:rsid w:val="009A5312"/>
    <w:rsid w:val="00AF41E4"/>
    <w:rsid w:val="00AF6435"/>
    <w:rsid w:val="00CB6DD8"/>
    <w:rsid w:val="00EC71F6"/>
    <w:rsid w:val="00F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Monika Białas</cp:lastModifiedBy>
  <cp:revision>9</cp:revision>
  <dcterms:created xsi:type="dcterms:W3CDTF">2021-01-26T08:31:00Z</dcterms:created>
  <dcterms:modified xsi:type="dcterms:W3CDTF">2021-03-26T08:02:00Z</dcterms:modified>
</cp:coreProperties>
</file>