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CE69" w14:textId="53DAED3B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  <w:t xml:space="preserve">Kraków, </w:t>
      </w:r>
      <w:r w:rsidR="00AD1D38">
        <w:rPr>
          <w:rFonts w:ascii="Calibri" w:hAnsi="Calibri" w:cs="Calibri"/>
          <w:bCs/>
          <w:lang w:eastAsia="pl-PL"/>
        </w:rPr>
        <w:t>25</w:t>
      </w:r>
      <w:r w:rsidR="007B1C1A">
        <w:rPr>
          <w:rFonts w:ascii="Calibri" w:hAnsi="Calibri" w:cs="Calibri"/>
          <w:bCs/>
          <w:lang w:eastAsia="pl-PL"/>
        </w:rPr>
        <w:t>.07</w:t>
      </w:r>
      <w:r>
        <w:rPr>
          <w:rFonts w:ascii="Calibri" w:hAnsi="Calibri" w:cs="Calibri"/>
          <w:bCs/>
          <w:lang w:eastAsia="pl-PL"/>
        </w:rPr>
        <w:t xml:space="preserve">.2023 r. </w:t>
      </w:r>
    </w:p>
    <w:p w14:paraId="3A84C840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5CB331CB" w14:textId="6DD0FE1D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  <w:t>Do</w:t>
      </w:r>
    </w:p>
    <w:p w14:paraId="07F8C372" w14:textId="462A9024" w:rsidR="009D7292" w:rsidRPr="009D7292" w:rsidRDefault="009D7292" w:rsidP="00F31A75">
      <w:pPr>
        <w:spacing w:before="60" w:after="40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/>
          <w:lang w:eastAsia="pl-PL"/>
        </w:rPr>
        <w:t>Wykonawcy w postępowaniu</w:t>
      </w:r>
    </w:p>
    <w:p w14:paraId="5B1DD991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131BE0D4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3BF37FE6" w14:textId="02F57FCC" w:rsidR="00FC4E2F" w:rsidRPr="00E65296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Dot. </w:t>
      </w:r>
      <w:r w:rsidR="0005475B" w:rsidRPr="00090D6C">
        <w:rPr>
          <w:rFonts w:ascii="Calibri" w:hAnsi="Calibri" w:cs="Calibri"/>
          <w:bCs/>
          <w:lang w:val="x-none" w:eastAsia="pl-PL"/>
        </w:rPr>
        <w:t>postępowani</w:t>
      </w:r>
      <w:r>
        <w:rPr>
          <w:rFonts w:ascii="Calibri" w:hAnsi="Calibri" w:cs="Calibri"/>
          <w:bCs/>
          <w:lang w:eastAsia="pl-PL"/>
        </w:rPr>
        <w:t>a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o </w:t>
      </w:r>
      <w:r>
        <w:rPr>
          <w:rFonts w:ascii="Calibri" w:hAnsi="Calibri" w:cs="Calibri"/>
          <w:bCs/>
          <w:lang w:eastAsia="pl-PL"/>
        </w:rPr>
        <w:t xml:space="preserve">udzielenie </w:t>
      </w:r>
      <w:r w:rsidR="0005475B" w:rsidRPr="00090D6C">
        <w:rPr>
          <w:rFonts w:ascii="Calibri" w:hAnsi="Calibri" w:cs="Calibri"/>
          <w:bCs/>
          <w:lang w:val="x-none" w:eastAsia="pl-PL"/>
        </w:rPr>
        <w:t>zamówienie publiczne prowadzon</w:t>
      </w:r>
      <w:r>
        <w:rPr>
          <w:rFonts w:ascii="Calibri" w:hAnsi="Calibri" w:cs="Calibri"/>
          <w:bCs/>
          <w:lang w:eastAsia="pl-PL"/>
        </w:rPr>
        <w:t xml:space="preserve">ego w trybie 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</w:t>
      </w:r>
      <w:r w:rsidR="00E65296">
        <w:rPr>
          <w:rFonts w:ascii="Calibri" w:hAnsi="Calibri" w:cs="Calibri"/>
          <w:bCs/>
          <w:lang w:eastAsia="pl-PL"/>
        </w:rPr>
        <w:t xml:space="preserve">przetargu nieograniczonego pn. Dostawa </w:t>
      </w:r>
      <w:r w:rsidR="007B1C1A">
        <w:rPr>
          <w:rFonts w:ascii="Calibri" w:hAnsi="Calibri" w:cs="Calibri"/>
          <w:bCs/>
          <w:lang w:eastAsia="pl-PL"/>
        </w:rPr>
        <w:t>środków trwałych</w:t>
      </w:r>
      <w:r w:rsidR="00E65296">
        <w:rPr>
          <w:rFonts w:ascii="Calibri" w:hAnsi="Calibri" w:cs="Calibri"/>
          <w:bCs/>
          <w:lang w:eastAsia="pl-PL"/>
        </w:rPr>
        <w:t xml:space="preserve"> </w:t>
      </w:r>
    </w:p>
    <w:p w14:paraId="416BDC01" w14:textId="29D79708" w:rsidR="00FC4E2F" w:rsidRPr="00090D6C" w:rsidRDefault="00FC4E2F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645D2DC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062DBF7D" w14:textId="6453F085" w:rsidR="00093BAA" w:rsidRPr="009D7292" w:rsidRDefault="00283798" w:rsidP="009D7292">
      <w:pPr>
        <w:spacing w:after="0" w:line="276" w:lineRule="auto"/>
        <w:ind w:left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MODYFIKACJA </w:t>
      </w:r>
      <w:r w:rsidR="009D7292">
        <w:rPr>
          <w:rFonts w:ascii="Calibri" w:hAnsi="Calibri" w:cs="Calibri"/>
          <w:b/>
          <w:bCs/>
        </w:rPr>
        <w:t xml:space="preserve">SPECYFIKACJI WARUNKÓW ZAMÓWIENIA </w:t>
      </w:r>
    </w:p>
    <w:p w14:paraId="1E31D5F2" w14:textId="1AB6CD60" w:rsidR="0016083C" w:rsidRDefault="0016083C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24D667D5" w14:textId="14D75DCC" w:rsidR="009D7292" w:rsidRDefault="009D7292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Zamawiający, </w:t>
      </w:r>
      <w:r w:rsidRPr="00090D6C">
        <w:rPr>
          <w:rFonts w:ascii="Calibri" w:hAnsi="Calibri" w:cs="Calibri"/>
          <w:bCs/>
          <w:lang w:val="x-none" w:eastAsia="pl-PL"/>
        </w:rPr>
        <w:t>Regionalne Centrum Krwiodawstwa i Krwiolecznictwa w Krakowie</w:t>
      </w:r>
      <w:r>
        <w:rPr>
          <w:rFonts w:ascii="Calibri" w:hAnsi="Calibri" w:cs="Calibri"/>
        </w:rPr>
        <w:t xml:space="preserve">, </w:t>
      </w:r>
      <w:r w:rsidR="00E65296" w:rsidRPr="00E65296">
        <w:rPr>
          <w:rFonts w:ascii="Calibri" w:hAnsi="Calibri" w:cs="Calibri"/>
        </w:rPr>
        <w:t>na podstawie art. 135 ust. 1 i 2</w:t>
      </w:r>
      <w:r w:rsidR="00E65296">
        <w:rPr>
          <w:rFonts w:ascii="Calibri" w:hAnsi="Calibri" w:cs="Calibri"/>
        </w:rPr>
        <w:t xml:space="preserve"> </w:t>
      </w:r>
      <w:r w:rsidR="00283798">
        <w:rPr>
          <w:rFonts w:ascii="Calibri" w:hAnsi="Calibri" w:cs="Calibri"/>
        </w:rPr>
        <w:t xml:space="preserve">oraz art. 137 ust. 1 </w:t>
      </w:r>
      <w:r>
        <w:rPr>
          <w:rFonts w:ascii="Calibri" w:hAnsi="Calibri" w:cs="Calibri"/>
        </w:rPr>
        <w:t xml:space="preserve">ustawy z dnia 11.09.2019 r. Prawo zamówień publicznych (t.j. Dz. U. z 2022 roku, poz. 1710 z późn. zm.) dalej ustawa pzp, informuje, iż w postępowaniu o udzielenie zamówienia publicznego prowadzonego w </w:t>
      </w:r>
      <w:r w:rsidR="00E65296">
        <w:rPr>
          <w:rFonts w:ascii="Calibri" w:hAnsi="Calibri" w:cs="Calibri"/>
        </w:rPr>
        <w:t xml:space="preserve">trybie przetargu nieograniczonego pn. Dostawa </w:t>
      </w:r>
      <w:r w:rsidR="007B1C1A">
        <w:rPr>
          <w:rFonts w:ascii="Calibri" w:hAnsi="Calibri" w:cs="Calibri"/>
        </w:rPr>
        <w:t xml:space="preserve">środków trwałych </w:t>
      </w:r>
      <w:r w:rsidR="00F8436C">
        <w:rPr>
          <w:rFonts w:ascii="Calibri" w:hAnsi="Calibri" w:cs="Calibri"/>
        </w:rPr>
        <w:t>dokonuje modyfikacji</w:t>
      </w:r>
      <w:r w:rsidR="0033684C">
        <w:rPr>
          <w:rFonts w:ascii="Calibri" w:hAnsi="Calibri" w:cs="Calibri"/>
          <w:bCs/>
        </w:rPr>
        <w:t>:</w:t>
      </w:r>
    </w:p>
    <w:p w14:paraId="41F9A8E9" w14:textId="77777777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7437D0B7" w14:textId="77777777" w:rsidR="00283798" w:rsidRDefault="00283798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79E778DD" w14:textId="6B430D67" w:rsidR="00283798" w:rsidRDefault="00F8436C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Zamawiający modyfikuje:</w:t>
      </w:r>
    </w:p>
    <w:p w14:paraId="17F7B019" w14:textId="77777777" w:rsidR="00F8436C" w:rsidRDefault="00F8436C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5E6EA618" w14:textId="3DF4B5D0" w:rsidR="00F8436C" w:rsidRDefault="00F8436C" w:rsidP="00F8436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Rozdział </w:t>
      </w:r>
      <w:r w:rsidRPr="00F8436C">
        <w:rPr>
          <w:rFonts w:ascii="Calibri" w:hAnsi="Calibri" w:cs="Calibri"/>
          <w:bCs/>
        </w:rPr>
        <w:t xml:space="preserve">XII </w:t>
      </w:r>
      <w:r w:rsidRPr="00F8436C">
        <w:rPr>
          <w:rFonts w:ascii="Calibri" w:hAnsi="Calibri" w:cs="Calibri"/>
          <w:bCs/>
        </w:rPr>
        <w:t>TERMIN ZWIĄZANIA OFERTĄ</w:t>
      </w:r>
      <w:r w:rsidR="00AD1D38">
        <w:rPr>
          <w:rFonts w:ascii="Calibri" w:hAnsi="Calibri" w:cs="Calibri"/>
          <w:bCs/>
        </w:rPr>
        <w:t xml:space="preserve"> punkt 1</w:t>
      </w:r>
      <w:r>
        <w:rPr>
          <w:rFonts w:ascii="Calibri" w:hAnsi="Calibri" w:cs="Calibri"/>
          <w:bCs/>
        </w:rPr>
        <w:t xml:space="preserve"> który otrzymuje brzmienie:</w:t>
      </w:r>
    </w:p>
    <w:p w14:paraId="586C1B2B" w14:textId="77777777" w:rsidR="00F8436C" w:rsidRPr="00F8436C" w:rsidRDefault="00F8436C" w:rsidP="00F8436C">
      <w:pPr>
        <w:pStyle w:val="Akapitzlist"/>
        <w:spacing w:after="0" w:line="276" w:lineRule="auto"/>
        <w:jc w:val="both"/>
        <w:rPr>
          <w:rFonts w:ascii="Calibri" w:hAnsi="Calibri" w:cs="Calibri"/>
          <w:bCs/>
        </w:rPr>
      </w:pPr>
    </w:p>
    <w:p w14:paraId="55E6DFE0" w14:textId="54231F36" w:rsidR="00F8436C" w:rsidRDefault="00F8436C" w:rsidP="00F8436C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/>
          <w:bCs/>
          <w:sz w:val="20"/>
          <w:szCs w:val="20"/>
          <w:lang w:eastAsia="pl-PL"/>
        </w:rPr>
      </w:pPr>
      <w:r w:rsidRPr="00F8436C">
        <w:rPr>
          <w:rFonts w:ascii="Franklin Gothic Book" w:hAnsi="Franklin Gothic Book"/>
          <w:sz w:val="20"/>
          <w:szCs w:val="20"/>
        </w:rPr>
        <w:t xml:space="preserve">Wykonawca pozostaje związany złożoną ofertą do </w:t>
      </w:r>
      <w:r w:rsidR="00AD1D38">
        <w:rPr>
          <w:rFonts w:ascii="Franklin Gothic Book" w:hAnsi="Franklin Gothic Book"/>
          <w:sz w:val="20"/>
          <w:szCs w:val="20"/>
        </w:rPr>
        <w:t>28.09</w:t>
      </w:r>
      <w:r w:rsidRPr="00F8436C">
        <w:rPr>
          <w:rFonts w:ascii="Franklin Gothic Book" w:hAnsi="Franklin Gothic Book"/>
          <w:sz w:val="20"/>
          <w:szCs w:val="20"/>
        </w:rPr>
        <w:t>.2023 r.</w:t>
      </w:r>
      <w:r>
        <w:rPr>
          <w:rFonts w:ascii="Franklin Gothic Book" w:hAnsi="Franklin Gothic Book"/>
          <w:b/>
          <w:bCs/>
          <w:sz w:val="20"/>
          <w:szCs w:val="20"/>
        </w:rPr>
        <w:t xml:space="preserve"> </w:t>
      </w:r>
      <w:r>
        <w:rPr>
          <w:rFonts w:ascii="Franklin Gothic Book" w:eastAsia="Times New Roman" w:hAnsi="Franklin Gothic Book"/>
          <w:bCs/>
          <w:sz w:val="20"/>
          <w:szCs w:val="20"/>
          <w:lang w:eastAsia="pl-PL"/>
        </w:rPr>
        <w:t>Okres związania rozpoczyna bieg wraz z upływem terminu składania ofert w postępowaniu.</w:t>
      </w:r>
    </w:p>
    <w:p w14:paraId="5AD223A7" w14:textId="77777777" w:rsidR="00AD1D38" w:rsidRDefault="00AD1D38" w:rsidP="00F8436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62EC6DF4" w14:textId="7C4F6464" w:rsidR="00F8436C" w:rsidRPr="00AD1D38" w:rsidRDefault="00F8436C" w:rsidP="00AD1D3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AD1D38">
        <w:rPr>
          <w:rFonts w:ascii="Calibri" w:hAnsi="Calibri" w:cs="Calibri"/>
          <w:bCs/>
        </w:rPr>
        <w:t>XIV.</w:t>
      </w:r>
      <w:r w:rsidRPr="00AD1D38">
        <w:rPr>
          <w:rFonts w:ascii="Calibri" w:hAnsi="Calibri" w:cs="Calibri"/>
          <w:bCs/>
        </w:rPr>
        <w:tab/>
        <w:t>SPOSÓB ORAZ TERMIN SKŁADANIA OFERT</w:t>
      </w:r>
      <w:r w:rsidR="00AD1D38">
        <w:rPr>
          <w:rFonts w:ascii="Calibri" w:hAnsi="Calibri" w:cs="Calibri"/>
          <w:bCs/>
        </w:rPr>
        <w:t xml:space="preserve"> </w:t>
      </w:r>
      <w:r w:rsidR="00AD1D38">
        <w:rPr>
          <w:rFonts w:ascii="Calibri" w:hAnsi="Calibri" w:cs="Calibri"/>
          <w:bCs/>
        </w:rPr>
        <w:t>punkt 1 który otrzymuje brzmienie:</w:t>
      </w:r>
    </w:p>
    <w:p w14:paraId="234310F8" w14:textId="0D5FEF16" w:rsidR="00F8436C" w:rsidRPr="00F8436C" w:rsidRDefault="00F8436C" w:rsidP="00F8436C">
      <w:pPr>
        <w:spacing w:after="0" w:line="276" w:lineRule="auto"/>
        <w:jc w:val="both"/>
        <w:rPr>
          <w:rFonts w:ascii="Calibri" w:hAnsi="Calibri" w:cs="Calibri"/>
          <w:bCs/>
        </w:rPr>
      </w:pPr>
      <w:r w:rsidRPr="00F8436C">
        <w:rPr>
          <w:rFonts w:ascii="Calibri" w:hAnsi="Calibri" w:cs="Calibri"/>
          <w:bCs/>
        </w:rPr>
        <w:t xml:space="preserve">Ofertę należy złożyć na Platformie Zakupowej Regionalnego Centrum Krwiodawstwa i Krwiolecznictwa w Krakowie pod ad-resem Profil Nabywcy - Regionalne Centrum Krwiodawstwa i Krwiolecznictwa w Krakowie (platformazakupowa.pl),   terminie do </w:t>
      </w:r>
      <w:r w:rsidR="00AD1D38">
        <w:rPr>
          <w:rFonts w:ascii="Calibri" w:hAnsi="Calibri" w:cs="Calibri"/>
          <w:bCs/>
        </w:rPr>
        <w:t>31</w:t>
      </w:r>
      <w:r w:rsidRPr="00F8436C">
        <w:rPr>
          <w:rFonts w:ascii="Calibri" w:hAnsi="Calibri" w:cs="Calibri"/>
          <w:bCs/>
        </w:rPr>
        <w:t>.07.2023 r. do godz. 09:00.</w:t>
      </w:r>
    </w:p>
    <w:p w14:paraId="5EEEC013" w14:textId="77777777" w:rsidR="00F8436C" w:rsidRPr="00F8436C" w:rsidRDefault="00F8436C" w:rsidP="00F8436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84B8BC5" w14:textId="5740CCCA" w:rsidR="00F8436C" w:rsidRDefault="00F8436C" w:rsidP="00AD1D3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F8436C">
        <w:rPr>
          <w:rFonts w:ascii="Calibri" w:hAnsi="Calibri" w:cs="Calibri"/>
          <w:bCs/>
        </w:rPr>
        <w:t>XV.</w:t>
      </w:r>
      <w:r w:rsidRPr="00F8436C">
        <w:rPr>
          <w:rFonts w:ascii="Calibri" w:hAnsi="Calibri" w:cs="Calibri"/>
          <w:bCs/>
        </w:rPr>
        <w:tab/>
        <w:t>TERMIN OTWARCIA OFERT</w:t>
      </w:r>
      <w:r w:rsidR="00AD1D38">
        <w:rPr>
          <w:rFonts w:ascii="Calibri" w:hAnsi="Calibri" w:cs="Calibri"/>
          <w:bCs/>
        </w:rPr>
        <w:t xml:space="preserve"> </w:t>
      </w:r>
      <w:r w:rsidR="00AD1D38">
        <w:rPr>
          <w:rFonts w:ascii="Calibri" w:hAnsi="Calibri" w:cs="Calibri"/>
          <w:bCs/>
        </w:rPr>
        <w:t>punkt 1 który otrzymuje brzmienie:</w:t>
      </w:r>
    </w:p>
    <w:p w14:paraId="6CCA4BE5" w14:textId="77777777" w:rsidR="00AD1D38" w:rsidRPr="00F8436C" w:rsidRDefault="00AD1D38" w:rsidP="00AD1D38">
      <w:pPr>
        <w:pStyle w:val="Akapitzlist"/>
        <w:spacing w:after="0" w:line="276" w:lineRule="auto"/>
        <w:jc w:val="both"/>
        <w:rPr>
          <w:rFonts w:ascii="Calibri" w:hAnsi="Calibri" w:cs="Calibri"/>
          <w:bCs/>
        </w:rPr>
      </w:pPr>
    </w:p>
    <w:p w14:paraId="6145648A" w14:textId="457D20BB" w:rsidR="00F8436C" w:rsidRDefault="00F8436C" w:rsidP="00F8436C">
      <w:pPr>
        <w:spacing w:after="0" w:line="276" w:lineRule="auto"/>
        <w:jc w:val="both"/>
        <w:rPr>
          <w:rFonts w:ascii="Calibri" w:hAnsi="Calibri" w:cs="Calibri"/>
          <w:bCs/>
        </w:rPr>
      </w:pPr>
      <w:r w:rsidRPr="00F8436C">
        <w:rPr>
          <w:rFonts w:ascii="Calibri" w:hAnsi="Calibri" w:cs="Calibri"/>
          <w:bCs/>
        </w:rPr>
        <w:t xml:space="preserve">Sesja otwarcia ofert wczytanych na platformę zakupową odbędzie się w siedzibie Zamawiającego (IV p., pok. 4.13)                   w dniu </w:t>
      </w:r>
      <w:r w:rsidR="00AD1D38">
        <w:rPr>
          <w:rFonts w:ascii="Calibri" w:hAnsi="Calibri" w:cs="Calibri"/>
          <w:bCs/>
        </w:rPr>
        <w:t>31</w:t>
      </w:r>
      <w:r w:rsidRPr="00F8436C">
        <w:rPr>
          <w:rFonts w:ascii="Calibri" w:hAnsi="Calibri" w:cs="Calibri"/>
          <w:bCs/>
        </w:rPr>
        <w:t xml:space="preserve">.07.2023. o godz. </w:t>
      </w:r>
      <w:r w:rsidR="00AD1D38">
        <w:rPr>
          <w:rFonts w:ascii="Calibri" w:hAnsi="Calibri" w:cs="Calibri"/>
          <w:bCs/>
        </w:rPr>
        <w:t>09:30</w:t>
      </w:r>
      <w:r w:rsidRPr="00F8436C">
        <w:rPr>
          <w:rFonts w:ascii="Calibri" w:hAnsi="Calibri" w:cs="Calibri"/>
          <w:bCs/>
        </w:rPr>
        <w:t>.</w:t>
      </w:r>
    </w:p>
    <w:p w14:paraId="4C841F22" w14:textId="77777777" w:rsidR="00AD1D38" w:rsidRDefault="00AD1D38" w:rsidP="00F8436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B351E90" w14:textId="58B02E27" w:rsidR="0033684C" w:rsidRPr="0033684C" w:rsidRDefault="005A6D1F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</w:t>
      </w:r>
      <w:r w:rsidR="0033684C">
        <w:rPr>
          <w:rFonts w:ascii="Calibri" w:hAnsi="Calibri" w:cs="Calibri"/>
          <w:bCs/>
        </w:rPr>
        <w:t>o</w:t>
      </w:r>
      <w:r w:rsidR="00283798">
        <w:rPr>
          <w:rFonts w:ascii="Calibri" w:hAnsi="Calibri" w:cs="Calibri"/>
          <w:bCs/>
        </w:rPr>
        <w:t>zostałe po</w:t>
      </w:r>
      <w:r w:rsidR="0033684C">
        <w:rPr>
          <w:rFonts w:ascii="Calibri" w:hAnsi="Calibri" w:cs="Calibri"/>
          <w:bCs/>
        </w:rPr>
        <w:t>stanowienia specyfikacji warunków zamówienia pozostają bez zmian.</w:t>
      </w:r>
    </w:p>
    <w:sectPr w:rsidR="0033684C" w:rsidRPr="0033684C" w:rsidSect="000A1D3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454E" w14:textId="77777777" w:rsidR="00C07C8A" w:rsidRDefault="00C07C8A" w:rsidP="002A4236">
      <w:pPr>
        <w:spacing w:after="0" w:line="240" w:lineRule="auto"/>
      </w:pPr>
      <w:r>
        <w:separator/>
      </w:r>
    </w:p>
  </w:endnote>
  <w:endnote w:type="continuationSeparator" w:id="0">
    <w:p w14:paraId="5C19DAE1" w14:textId="77777777" w:rsidR="00C07C8A" w:rsidRDefault="00C07C8A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6AEA" w14:textId="77777777" w:rsidR="00C07C8A" w:rsidRDefault="00C07C8A" w:rsidP="002A4236">
      <w:pPr>
        <w:spacing w:after="0" w:line="240" w:lineRule="auto"/>
      </w:pPr>
      <w:r>
        <w:separator/>
      </w:r>
    </w:p>
  </w:footnote>
  <w:footnote w:type="continuationSeparator" w:id="0">
    <w:p w14:paraId="77936AF6" w14:textId="77777777" w:rsidR="00C07C8A" w:rsidRDefault="00C07C8A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A06A809" w:rsidR="00571247" w:rsidRDefault="007B1C1A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32394C">
      <w:rPr>
        <w:noProof/>
      </w:rPr>
      <w:drawing>
        <wp:inline distT="0" distB="0" distL="0" distR="0" wp14:anchorId="0618A332" wp14:editId="52C9F6E4">
          <wp:extent cx="5760720" cy="832485"/>
          <wp:effectExtent l="0" t="0" r="0" b="5715"/>
          <wp:docPr id="10581946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062524E4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090D6C">
      <w:rPr>
        <w:rFonts w:cstheme="minorHAnsi"/>
      </w:rPr>
      <w:t>1</w:t>
    </w:r>
    <w:r w:rsidR="007B1C1A">
      <w:rPr>
        <w:rFonts w:cstheme="minorHAnsi"/>
      </w:rPr>
      <w:t>8</w:t>
    </w:r>
    <w:r w:rsidR="00492564" w:rsidRPr="00492564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E3E"/>
    <w:multiLevelType w:val="hybridMultilevel"/>
    <w:tmpl w:val="EF1CA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BE34D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69C5"/>
    <w:multiLevelType w:val="hybridMultilevel"/>
    <w:tmpl w:val="29A02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F2C0A"/>
    <w:multiLevelType w:val="hybridMultilevel"/>
    <w:tmpl w:val="7DF0D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46017"/>
    <w:multiLevelType w:val="hybridMultilevel"/>
    <w:tmpl w:val="3620C9A8"/>
    <w:lvl w:ilvl="0" w:tplc="B7246FD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7"/>
  </w:num>
  <w:num w:numId="2" w16cid:durableId="365519478">
    <w:abstractNumId w:val="4"/>
  </w:num>
  <w:num w:numId="3" w16cid:durableId="671251694">
    <w:abstractNumId w:val="16"/>
  </w:num>
  <w:num w:numId="4" w16cid:durableId="1063793282">
    <w:abstractNumId w:val="1"/>
  </w:num>
  <w:num w:numId="5" w16cid:durableId="378088461">
    <w:abstractNumId w:val="8"/>
  </w:num>
  <w:num w:numId="6" w16cid:durableId="1228881670">
    <w:abstractNumId w:val="10"/>
  </w:num>
  <w:num w:numId="7" w16cid:durableId="898710758">
    <w:abstractNumId w:val="12"/>
  </w:num>
  <w:num w:numId="8" w16cid:durableId="1063330929">
    <w:abstractNumId w:val="15"/>
  </w:num>
  <w:num w:numId="9" w16cid:durableId="684016009">
    <w:abstractNumId w:val="11"/>
  </w:num>
  <w:num w:numId="10" w16cid:durableId="759526121">
    <w:abstractNumId w:val="7"/>
  </w:num>
  <w:num w:numId="11" w16cid:durableId="19787609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13"/>
  </w:num>
  <w:num w:numId="14" w16cid:durableId="1834300665">
    <w:abstractNumId w:val="9"/>
  </w:num>
  <w:num w:numId="15" w16cid:durableId="710349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996238">
    <w:abstractNumId w:val="6"/>
  </w:num>
  <w:num w:numId="17" w16cid:durableId="7914349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07619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4192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1BE9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270FA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3798"/>
    <w:rsid w:val="002844F5"/>
    <w:rsid w:val="00285392"/>
    <w:rsid w:val="00285C5F"/>
    <w:rsid w:val="00291E51"/>
    <w:rsid w:val="00293434"/>
    <w:rsid w:val="00294112"/>
    <w:rsid w:val="002971CD"/>
    <w:rsid w:val="00297419"/>
    <w:rsid w:val="00297882"/>
    <w:rsid w:val="002A4236"/>
    <w:rsid w:val="002A6FB7"/>
    <w:rsid w:val="002A792D"/>
    <w:rsid w:val="002B4E1F"/>
    <w:rsid w:val="002C2371"/>
    <w:rsid w:val="002E1A67"/>
    <w:rsid w:val="002E1C6E"/>
    <w:rsid w:val="002E1ED8"/>
    <w:rsid w:val="002E29C9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84C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1970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6D6C"/>
    <w:rsid w:val="00411C13"/>
    <w:rsid w:val="004127C7"/>
    <w:rsid w:val="0042584D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6F7E"/>
    <w:rsid w:val="004C219F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07B5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6D1F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D6CB1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3DB7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32D7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668C"/>
    <w:rsid w:val="0074697E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B1C1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2B82"/>
    <w:rsid w:val="00995AEB"/>
    <w:rsid w:val="00995B7C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C6AEB"/>
    <w:rsid w:val="009D06B4"/>
    <w:rsid w:val="009D2668"/>
    <w:rsid w:val="009D5FAD"/>
    <w:rsid w:val="009D7292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2213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4056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078E"/>
    <w:rsid w:val="00AA17EA"/>
    <w:rsid w:val="00AA51E4"/>
    <w:rsid w:val="00AB2616"/>
    <w:rsid w:val="00AC0478"/>
    <w:rsid w:val="00AC3632"/>
    <w:rsid w:val="00AD16E6"/>
    <w:rsid w:val="00AD172A"/>
    <w:rsid w:val="00AD1D38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02B8F"/>
    <w:rsid w:val="00C07C8A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57EA4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156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5296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1E43"/>
    <w:rsid w:val="00F53DCB"/>
    <w:rsid w:val="00F55900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8436C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99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99"/>
    <w:qFormat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032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1C1A"/>
    <w:rPr>
      <w:b/>
      <w:bCs/>
    </w:rPr>
  </w:style>
  <w:style w:type="paragraph" w:styleId="Tytu">
    <w:name w:val="Title"/>
    <w:basedOn w:val="Normalny"/>
    <w:link w:val="TytuZnak"/>
    <w:qFormat/>
    <w:rsid w:val="00F8436C"/>
    <w:pPr>
      <w:spacing w:after="0" w:line="240" w:lineRule="auto"/>
      <w:jc w:val="center"/>
    </w:pPr>
    <w:rPr>
      <w:rFonts w:ascii="Franklin Gothic Book" w:eastAsia="Times New Roman" w:hAnsi="Franklin Gothic Book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36C"/>
    <w:rPr>
      <w:rFonts w:ascii="Franklin Gothic Book" w:eastAsia="Times New Roman" w:hAnsi="Franklin Gothic Book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Gębis</cp:lastModifiedBy>
  <cp:revision>3</cp:revision>
  <cp:lastPrinted>2021-03-25T09:41:00Z</cp:lastPrinted>
  <dcterms:created xsi:type="dcterms:W3CDTF">2023-07-25T10:41:00Z</dcterms:created>
  <dcterms:modified xsi:type="dcterms:W3CDTF">2023-07-25T10:53:00Z</dcterms:modified>
</cp:coreProperties>
</file>