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BCE54" w14:textId="1B9F0426" w:rsidR="0010567C" w:rsidRPr="00EA6ADD" w:rsidRDefault="00EA6ADD" w:rsidP="0010567C">
      <w:pPr>
        <w:shd w:val="clear" w:color="auto" w:fill="CCCCCC"/>
        <w:spacing w:line="240" w:lineRule="auto"/>
        <w:jc w:val="center"/>
        <w:rPr>
          <w:rFonts w:eastAsia="Times New Roman"/>
          <w:sz w:val="28"/>
          <w:szCs w:val="24"/>
        </w:rPr>
      </w:pPr>
      <w:bookmarkStart w:id="0" w:name="_GoBack"/>
      <w:bookmarkEnd w:id="0"/>
      <w:r w:rsidRPr="00EA6ADD">
        <w:rPr>
          <w:rFonts w:ascii="Calibri" w:eastAsia="Times New Roman" w:hAnsi="Calibri"/>
          <w:b/>
          <w:bCs/>
          <w:sz w:val="28"/>
          <w:shd w:val="clear" w:color="auto" w:fill="CCCCCC"/>
        </w:rPr>
        <w:t>WYKAZ NARZĘDZI</w:t>
      </w:r>
    </w:p>
    <w:p w14:paraId="7E8721F0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 xml:space="preserve">Ja/my, niżej podpisany/i </w:t>
      </w:r>
    </w:p>
    <w:p w14:paraId="212DE196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7833F275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7BE970D4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34A4BFB8" w14:textId="62735041" w:rsidR="0010567C" w:rsidRPr="00D6366B" w:rsidRDefault="0010567C" w:rsidP="00EB04EE">
      <w:pPr>
        <w:spacing w:line="240" w:lineRule="auto"/>
        <w:jc w:val="both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EA6ADD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>:</w:t>
      </w:r>
      <w:r w:rsidR="00D6366B">
        <w:rPr>
          <w:rFonts w:ascii="Calibri" w:eastAsia="Times New Roman" w:hAnsi="Calibri"/>
          <w:sz w:val="20"/>
        </w:rPr>
        <w:t xml:space="preserve"> </w:t>
      </w:r>
      <w:r w:rsidR="00D6366B" w:rsidRPr="00D6366B">
        <w:rPr>
          <w:rFonts w:cstheme="minorHAnsi"/>
          <w:b/>
          <w:bCs/>
          <w:i/>
          <w:iCs/>
          <w:color w:val="000000"/>
          <w:sz w:val="20"/>
          <w:szCs w:val="20"/>
        </w:rPr>
        <w:t>„Budowa trasy rekreacyjno-turystycznej Wołów-Lubiąż – Etap III</w:t>
      </w:r>
      <w:r w:rsidR="00617E44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D6366B" w:rsidRPr="00D6366B">
        <w:rPr>
          <w:rFonts w:cstheme="minorHAnsi"/>
          <w:b/>
          <w:bCs/>
          <w:i/>
          <w:iCs/>
          <w:color w:val="000000"/>
          <w:sz w:val="20"/>
          <w:szCs w:val="20"/>
        </w:rPr>
        <w:t>A”</w:t>
      </w:r>
      <w:r w:rsidR="00D6366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zgodnie z art. 112 ust. 2 ustawy z dnia 11 września 2019 roku - Pr</w:t>
      </w:r>
      <w:r w:rsidR="00D6366B">
        <w:rPr>
          <w:rFonts w:ascii="Calibri" w:hAnsi="Calibri" w:cs="Calibri"/>
          <w:sz w:val="20"/>
          <w:szCs w:val="20"/>
        </w:rPr>
        <w:t xml:space="preserve">awo zamówień publicznych (dalej </w:t>
      </w:r>
      <w:r>
        <w:rPr>
          <w:rFonts w:ascii="Calibri" w:hAnsi="Calibri" w:cs="Calibri"/>
          <w:sz w:val="20"/>
          <w:szCs w:val="20"/>
        </w:rPr>
        <w:t>„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”): oświadczamy, że spełniamy warunki udziału w postępowaniu</w:t>
      </w:r>
      <w:r w:rsidR="00D6366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357B73">
        <w:rPr>
          <w:rFonts w:ascii="Calibri" w:hAnsi="Calibri" w:cs="Calibri"/>
          <w:sz w:val="20"/>
          <w:szCs w:val="20"/>
        </w:rPr>
        <w:t xml:space="preserve">                    </w:t>
      </w:r>
      <w:r>
        <w:rPr>
          <w:rFonts w:ascii="Calibri" w:hAnsi="Calibri" w:cs="Calibri"/>
          <w:sz w:val="20"/>
          <w:szCs w:val="20"/>
        </w:rPr>
        <w:t>w zakresie zdol</w:t>
      </w:r>
      <w:r w:rsidR="00D6366B">
        <w:rPr>
          <w:rFonts w:ascii="Calibri" w:hAnsi="Calibri" w:cs="Calibri"/>
          <w:sz w:val="20"/>
          <w:szCs w:val="20"/>
        </w:rPr>
        <w:t>ności technicznej lub zawodowej.</w:t>
      </w:r>
    </w:p>
    <w:p w14:paraId="2F5BC98A" w14:textId="14D9AD10" w:rsidR="0010567C" w:rsidRDefault="0010567C" w:rsidP="00EA6ADD">
      <w:pPr>
        <w:spacing w:line="240" w:lineRule="auto"/>
        <w:jc w:val="both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 xml:space="preserve">Wykaz narzędzi, wyposażenia zakładu i urządzeń technicznych dostępnych wykonawcy robót budowlanych </w:t>
      </w:r>
      <w:r w:rsidR="00357B73">
        <w:rPr>
          <w:rFonts w:ascii="Calibri" w:eastAsia="Times New Roman" w:hAnsi="Calibri"/>
          <w:bCs/>
          <w:sz w:val="20"/>
          <w:szCs w:val="20"/>
        </w:rPr>
        <w:t xml:space="preserve">                </w:t>
      </w:r>
      <w:r>
        <w:rPr>
          <w:rFonts w:ascii="Calibri" w:eastAsia="Times New Roman" w:hAnsi="Calibri"/>
          <w:bCs/>
          <w:sz w:val="20"/>
          <w:szCs w:val="20"/>
        </w:rPr>
        <w:t>w celu wykonania zamówienia,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59"/>
        <w:gridCol w:w="2303"/>
        <w:gridCol w:w="2303"/>
      </w:tblGrid>
      <w:tr w:rsidR="0010567C" w:rsidRPr="00357B73" w14:paraId="7756B993" w14:textId="77777777" w:rsidTr="00357B73">
        <w:trPr>
          <w:trHeight w:val="11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F88D9" w14:textId="77777777" w:rsidR="0010567C" w:rsidRPr="00357B73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L.p.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1E53E" w14:textId="77777777" w:rsidR="0010567C" w:rsidRPr="00357B73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Typ urządzenia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45177" w14:textId="77777777" w:rsidR="0010567C" w:rsidRPr="00357B73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1C8A1" w14:textId="77777777" w:rsidR="00357B73" w:rsidRDefault="0010567C" w:rsidP="00357B73">
            <w:pPr>
              <w:spacing w:after="8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 xml:space="preserve">Informacja o podstawie dysponowania </w:t>
            </w:r>
          </w:p>
          <w:p w14:paraId="50B6292E" w14:textId="22BA78F8" w:rsidR="0010567C" w:rsidRPr="00357B73" w:rsidRDefault="0010567C" w:rsidP="00357B73">
            <w:pPr>
              <w:spacing w:after="80"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b/>
                <w:bCs/>
                <w:sz w:val="20"/>
              </w:rPr>
              <w:t>/np. własność, zasoby innego podmiotu/ *</w:t>
            </w:r>
          </w:p>
        </w:tc>
      </w:tr>
      <w:tr w:rsidR="0010567C" w:rsidRPr="00357B73" w14:paraId="14F980C7" w14:textId="77777777" w:rsidTr="001E7CE8">
        <w:trPr>
          <w:trHeight w:val="4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43DF" w14:textId="6CAC87D2"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1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B6F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0F9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671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14:paraId="7B897D63" w14:textId="77777777" w:rsidTr="001E7CE8">
        <w:trPr>
          <w:trHeight w:val="4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125B" w14:textId="31E3696B"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2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282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32E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296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14:paraId="16FA5E19" w14:textId="77777777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A8E" w14:textId="7C4FF786"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3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2B6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3E4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826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14:paraId="20E202BC" w14:textId="77777777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4F7" w14:textId="22D7BEBA"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4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DD4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D66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4A8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14:paraId="08E53B0E" w14:textId="77777777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A9F6" w14:textId="49BCA08A"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5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AB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FB9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844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  <w:tr w:rsidR="0010567C" w:rsidRPr="00357B73" w14:paraId="3400810C" w14:textId="77777777" w:rsidTr="001E7CE8">
        <w:trPr>
          <w:trHeight w:val="4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D19" w14:textId="6467A619" w:rsidR="0010567C" w:rsidRPr="00357B73" w:rsidRDefault="0010567C" w:rsidP="001E7CE8">
            <w:pPr>
              <w:spacing w:line="240" w:lineRule="auto"/>
              <w:jc w:val="center"/>
              <w:rPr>
                <w:rFonts w:ascii="Calibri" w:eastAsia="Times New Roman" w:hAnsi="Calibri"/>
                <w:sz w:val="20"/>
                <w:szCs w:val="24"/>
              </w:rPr>
            </w:pPr>
            <w:r w:rsidRPr="00357B73">
              <w:rPr>
                <w:rFonts w:ascii="Calibri" w:eastAsia="Times New Roman" w:hAnsi="Calibri"/>
                <w:sz w:val="20"/>
                <w:szCs w:val="24"/>
              </w:rPr>
              <w:t>6</w:t>
            </w:r>
            <w:r w:rsidR="001E7CE8" w:rsidRPr="00357B73">
              <w:rPr>
                <w:rFonts w:ascii="Calibri" w:eastAsia="Times New Roman" w:hAnsi="Calibri"/>
                <w:sz w:val="20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DF1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C0A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E48" w14:textId="77777777" w:rsidR="0010567C" w:rsidRPr="00357B73" w:rsidRDefault="0010567C">
            <w:pPr>
              <w:spacing w:line="240" w:lineRule="auto"/>
              <w:rPr>
                <w:rFonts w:ascii="Calibri" w:eastAsia="Times New Roman" w:hAnsi="Calibri"/>
                <w:sz w:val="20"/>
                <w:szCs w:val="24"/>
              </w:rPr>
            </w:pPr>
          </w:p>
        </w:tc>
      </w:tr>
    </w:tbl>
    <w:p w14:paraId="12636861" w14:textId="77777777" w:rsidR="0010567C" w:rsidRDefault="0010567C" w:rsidP="0010567C">
      <w:pPr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*niepotrzebne skreślić</w:t>
      </w:r>
    </w:p>
    <w:p w14:paraId="18CAF661" w14:textId="77777777" w:rsidR="002D5D58" w:rsidRPr="00BD1B06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</w:pPr>
      <w:r w:rsidRPr="00BD1B06"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  <w:t xml:space="preserve">Dokument należy podpisać kwalifikowanym podpisem </w:t>
      </w:r>
    </w:p>
    <w:p w14:paraId="3D5AAE0C" w14:textId="77777777" w:rsidR="002D5D58" w:rsidRPr="00BD1B06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</w:pPr>
      <w:r w:rsidRPr="00BD1B06"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  <w:t>elektronicznym lub podpisem zaufanym, lub podpisem osobistym</w:t>
      </w:r>
    </w:p>
    <w:p w14:paraId="5AD3CEC9" w14:textId="77777777" w:rsidR="002D5D58" w:rsidRPr="002D5D58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ind w:left="9926"/>
        <w:rPr>
          <w:rFonts w:ascii="Calibri" w:eastAsia="Segoe Print" w:hAnsi="Calibri" w:cs="Calibri"/>
          <w:bCs/>
          <w:color w:val="000000"/>
          <w:kern w:val="1"/>
          <w:lang w:eastAsia="zh-CN" w:bidi="hi-IN"/>
        </w:rPr>
      </w:pPr>
    </w:p>
    <w:p w14:paraId="587E4EB6" w14:textId="77777777" w:rsidR="00B46D83" w:rsidRDefault="00B46D83"/>
    <w:sectPr w:rsidR="00B46D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B518" w14:textId="77777777" w:rsidR="00DE53A3" w:rsidRDefault="00DE53A3" w:rsidP="00751964">
      <w:pPr>
        <w:spacing w:after="0" w:line="240" w:lineRule="auto"/>
      </w:pPr>
      <w:r>
        <w:separator/>
      </w:r>
    </w:p>
  </w:endnote>
  <w:endnote w:type="continuationSeparator" w:id="0">
    <w:p w14:paraId="77356100" w14:textId="77777777" w:rsidR="00DE53A3" w:rsidRDefault="00DE53A3" w:rsidP="0075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2445" w14:textId="3595A3CF" w:rsidR="00967531" w:rsidRPr="00967531" w:rsidRDefault="00967531" w:rsidP="0096753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7"/>
      </w:rPr>
    </w:pPr>
    <w:r w:rsidRPr="00967531">
      <w:rPr>
        <w:rFonts w:ascii="Times New Roman" w:eastAsia="Times New Roman" w:hAnsi="Times New Roman" w:cs="Times New Roman"/>
        <w:sz w:val="16"/>
        <w:szCs w:val="17"/>
      </w:rPr>
      <w:t>Zadanie współfinansowane w ramach projektu pn.: „</w:t>
    </w:r>
    <w:r w:rsidRPr="00967531">
      <w:rPr>
        <w:rFonts w:ascii="Times New Roman" w:eastAsia="Times New Roman" w:hAnsi="Times New Roman" w:cs="Times New Roman"/>
        <w:i/>
        <w:sz w:val="16"/>
        <w:szCs w:val="17"/>
      </w:rPr>
      <w:t>Ochrona i udostępnienie cennych przyrodniczo terenów rzeki Odry poprzez budowę  niezbędnej infrastruktury w zakresie  przystani, portów rzecznych i  infrastruktury turystycznej”</w:t>
    </w:r>
    <w:r w:rsidRPr="00967531">
      <w:rPr>
        <w:rFonts w:ascii="Times New Roman" w:eastAsia="Times New Roman" w:hAnsi="Times New Roman" w:cs="Times New Roman"/>
        <w:sz w:val="16"/>
        <w:szCs w:val="17"/>
      </w:rPr>
      <w:t xml:space="preserve"> ze środków RPO WD 2014-2021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17C39" w14:textId="77777777" w:rsidR="00DE53A3" w:rsidRDefault="00DE53A3" w:rsidP="00751964">
      <w:pPr>
        <w:spacing w:after="0" w:line="240" w:lineRule="auto"/>
      </w:pPr>
      <w:r>
        <w:separator/>
      </w:r>
    </w:p>
  </w:footnote>
  <w:footnote w:type="continuationSeparator" w:id="0">
    <w:p w14:paraId="7C2A015F" w14:textId="77777777" w:rsidR="00DE53A3" w:rsidRDefault="00DE53A3" w:rsidP="0075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8DD1" w14:textId="2C895E9F" w:rsidR="00234BF7" w:rsidRPr="00234BF7" w:rsidRDefault="00234BF7" w:rsidP="00234BF7">
    <w:pPr>
      <w:widowControl w:val="0"/>
      <w:tabs>
        <w:tab w:val="center" w:pos="4536"/>
        <w:tab w:val="right" w:pos="9072"/>
      </w:tabs>
      <w:suppressAutoHyphens/>
      <w:spacing w:after="0" w:line="326" w:lineRule="atLeast"/>
      <w:jc w:val="center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4A5DF837" wp14:editId="6231D370">
          <wp:extent cx="1495425" cy="781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12082DBA" wp14:editId="1A1063D4">
          <wp:extent cx="1581150" cy="781050"/>
          <wp:effectExtent l="0" t="0" r="0" b="0"/>
          <wp:docPr id="2" name="Obraz 2" descr="Opis: 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 wp14:anchorId="5ECEE095" wp14:editId="1EF047A0">
          <wp:extent cx="241935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F7505" w14:textId="2D327C18" w:rsidR="00234BF7" w:rsidRPr="00234BF7" w:rsidRDefault="00164792" w:rsidP="00234BF7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WZP.271.22</w:t>
    </w:r>
    <w:r w:rsidR="00234BF7" w:rsidRPr="00234BF7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</w:t>
    </w:r>
    <w:r w:rsidR="00234BF7">
      <w:rPr>
        <w:rFonts w:ascii="Arial" w:eastAsia="Arial" w:hAnsi="Arial" w:cs="Tahoma"/>
        <w:kern w:val="1"/>
        <w:sz w:val="20"/>
        <w:szCs w:val="28"/>
        <w:lang w:eastAsia="zh-CN"/>
      </w:rPr>
      <w:t xml:space="preserve">         </w:t>
    </w:r>
    <w:r w:rsidR="00234BF7" w:rsidRPr="00234BF7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Załącznik </w:t>
    </w:r>
    <w:r w:rsidR="00234BF7">
      <w:rPr>
        <w:rFonts w:ascii="Arial" w:eastAsia="Arial" w:hAnsi="Arial" w:cs="Tahoma"/>
        <w:b/>
        <w:kern w:val="1"/>
        <w:sz w:val="20"/>
        <w:szCs w:val="28"/>
        <w:lang w:eastAsia="zh-CN"/>
      </w:rPr>
      <w:t>nr 8</w:t>
    </w:r>
    <w:r w:rsidR="00234BF7" w:rsidRPr="00234BF7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</w:p>
  <w:bookmarkEnd w:id="1"/>
  <w:p w14:paraId="5D3F4491" w14:textId="77777777" w:rsidR="00EA6ADD" w:rsidRDefault="00EA6A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67C"/>
    <w:rsid w:val="0010567C"/>
    <w:rsid w:val="00164792"/>
    <w:rsid w:val="001E7CE8"/>
    <w:rsid w:val="00234BF7"/>
    <w:rsid w:val="002D5D58"/>
    <w:rsid w:val="00357B73"/>
    <w:rsid w:val="00617E44"/>
    <w:rsid w:val="00751964"/>
    <w:rsid w:val="00967531"/>
    <w:rsid w:val="00B46D83"/>
    <w:rsid w:val="00BD1B06"/>
    <w:rsid w:val="00D6366B"/>
    <w:rsid w:val="00DE53A3"/>
    <w:rsid w:val="00EA6ADD"/>
    <w:rsid w:val="00E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567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nie">
    <w:name w:val="Domy徑nie"/>
    <w:uiPriority w:val="99"/>
    <w:rsid w:val="00105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D5D58"/>
  </w:style>
  <w:style w:type="paragraph" w:customStyle="1" w:styleId="Nagwek1">
    <w:name w:val="Nagłówek1"/>
    <w:basedOn w:val="Normalny"/>
    <w:next w:val="Tekstpodstawowy"/>
    <w:rsid w:val="002D5D58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D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D58"/>
  </w:style>
  <w:style w:type="paragraph" w:styleId="Nagwek">
    <w:name w:val="header"/>
    <w:basedOn w:val="Normalny"/>
    <w:link w:val="NagwekZnak"/>
    <w:uiPriority w:val="99"/>
    <w:unhideWhenUsed/>
    <w:rsid w:val="0075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64"/>
  </w:style>
  <w:style w:type="paragraph" w:styleId="Stopka">
    <w:name w:val="footer"/>
    <w:basedOn w:val="Normalny"/>
    <w:link w:val="StopkaZnak"/>
    <w:uiPriority w:val="99"/>
    <w:unhideWhenUsed/>
    <w:rsid w:val="0075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64"/>
  </w:style>
  <w:style w:type="paragraph" w:styleId="Tekstdymka">
    <w:name w:val="Balloon Text"/>
    <w:basedOn w:val="Normalny"/>
    <w:link w:val="TekstdymkaZnak"/>
    <w:uiPriority w:val="99"/>
    <w:semiHidden/>
    <w:unhideWhenUsed/>
    <w:rsid w:val="0023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13</cp:revision>
  <cp:lastPrinted>2022-08-10T13:55:00Z</cp:lastPrinted>
  <dcterms:created xsi:type="dcterms:W3CDTF">2022-03-18T07:58:00Z</dcterms:created>
  <dcterms:modified xsi:type="dcterms:W3CDTF">2022-08-10T13:55:00Z</dcterms:modified>
</cp:coreProperties>
</file>