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A20D61" w14:textId="7AD94F91" w:rsidR="00D307E0" w:rsidRPr="00D45AB2" w:rsidRDefault="00D307E0" w:rsidP="00D307E0">
      <w:pPr>
        <w:autoSpaceDE w:val="0"/>
        <w:autoSpaceDN w:val="0"/>
        <w:adjustRightInd w:val="0"/>
        <w:spacing w:before="120"/>
        <w:ind w:right="-2"/>
        <w:jc w:val="both"/>
        <w:rPr>
          <w:rFonts w:ascii="Arial Nova Cond" w:hAnsi="Arial Nova Cond"/>
        </w:rPr>
      </w:pPr>
      <w:bookmarkStart w:id="0" w:name="_Toc458585937"/>
      <w:bookmarkStart w:id="1" w:name="_Toc458587239"/>
      <w:r w:rsidRPr="00D45AB2">
        <w:rPr>
          <w:rFonts w:ascii="Arial Nova Cond" w:hAnsi="Arial Nova Cond"/>
        </w:rPr>
        <w:t>Nr postępowania</w:t>
      </w:r>
      <w:r>
        <w:rPr>
          <w:rFonts w:ascii="Arial Nova Cond" w:hAnsi="Arial Nova Cond"/>
        </w:rPr>
        <w:t>: GPA.272.2.2023</w:t>
      </w:r>
    </w:p>
    <w:p w14:paraId="31E8187B" w14:textId="77777777" w:rsidR="00D307E0" w:rsidRDefault="00D307E0" w:rsidP="00D307E0">
      <w:pPr>
        <w:jc w:val="center"/>
        <w:rPr>
          <w:rFonts w:ascii="Arial Nova Cond" w:hAnsi="Arial Nova Cond"/>
          <w:b/>
          <w:bCs/>
          <w:sz w:val="32"/>
          <w:szCs w:val="32"/>
        </w:rPr>
      </w:pPr>
    </w:p>
    <w:p w14:paraId="30000325" w14:textId="77777777" w:rsidR="00D307E0" w:rsidRPr="00D818B6" w:rsidRDefault="00D307E0" w:rsidP="00D307E0">
      <w:pPr>
        <w:jc w:val="center"/>
        <w:rPr>
          <w:rFonts w:ascii="Arial Nova Cond" w:hAnsi="Arial Nova Cond"/>
          <w:b/>
          <w:bCs/>
          <w:sz w:val="32"/>
          <w:szCs w:val="32"/>
        </w:rPr>
      </w:pPr>
      <w:r w:rsidRPr="00D818B6">
        <w:rPr>
          <w:rFonts w:ascii="Arial Nova Cond" w:hAnsi="Arial Nova Cond"/>
          <w:b/>
          <w:bCs/>
          <w:sz w:val="32"/>
          <w:szCs w:val="32"/>
        </w:rPr>
        <w:t>SPECYFIKACJA WARUNKÓW ZAMÓWIENIA</w:t>
      </w:r>
      <w:r>
        <w:rPr>
          <w:rFonts w:ascii="Arial Nova Cond" w:hAnsi="Arial Nova Cond"/>
          <w:b/>
          <w:bCs/>
          <w:sz w:val="32"/>
          <w:szCs w:val="32"/>
        </w:rPr>
        <w:t xml:space="preserve"> (SWZ)</w:t>
      </w:r>
    </w:p>
    <w:p w14:paraId="0B8581D4" w14:textId="77777777" w:rsidR="00D307E0" w:rsidRDefault="00D307E0" w:rsidP="00D307E0">
      <w:pPr>
        <w:jc w:val="center"/>
        <w:rPr>
          <w:rFonts w:ascii="Arial Nova Cond" w:hAnsi="Arial Nova Cond"/>
        </w:rPr>
      </w:pPr>
      <w:r w:rsidRPr="00D45AB2">
        <w:rPr>
          <w:rFonts w:ascii="Arial Nova Cond" w:hAnsi="Arial Nova Cond"/>
        </w:rPr>
        <w:t>dotycząca postępowania o udzielenie zamówienia publicznego pn.</w:t>
      </w:r>
    </w:p>
    <w:p w14:paraId="1BD25E43" w14:textId="77777777" w:rsidR="00D307E0" w:rsidRDefault="00D307E0" w:rsidP="00D307E0">
      <w:pPr>
        <w:jc w:val="center"/>
        <w:rPr>
          <w:rFonts w:ascii="Arial Nova Cond" w:hAnsi="Arial Nova Cond"/>
          <w:b/>
          <w:bCs/>
          <w:sz w:val="28"/>
          <w:szCs w:val="28"/>
        </w:rPr>
      </w:pPr>
    </w:p>
    <w:p w14:paraId="5435D3F6" w14:textId="77777777" w:rsidR="007F32A0" w:rsidRDefault="007F32A0" w:rsidP="00D307E0">
      <w:pPr>
        <w:jc w:val="center"/>
        <w:rPr>
          <w:rFonts w:ascii="Arial Nova Cond" w:hAnsi="Arial Nova Cond"/>
          <w:b/>
          <w:bCs/>
          <w:sz w:val="28"/>
          <w:szCs w:val="28"/>
        </w:rPr>
      </w:pPr>
    </w:p>
    <w:p w14:paraId="27F88AAA" w14:textId="77777777" w:rsidR="007F32A0" w:rsidRDefault="007F32A0" w:rsidP="00D307E0">
      <w:pPr>
        <w:jc w:val="center"/>
        <w:rPr>
          <w:rFonts w:ascii="Arial Nova Cond" w:hAnsi="Arial Nova Cond"/>
          <w:b/>
          <w:bCs/>
          <w:sz w:val="28"/>
          <w:szCs w:val="28"/>
        </w:rPr>
      </w:pPr>
    </w:p>
    <w:p w14:paraId="7076E550" w14:textId="683F0158" w:rsidR="00D307E0" w:rsidRPr="007F32A0" w:rsidRDefault="00D307E0" w:rsidP="00D307E0">
      <w:pPr>
        <w:jc w:val="center"/>
        <w:rPr>
          <w:rFonts w:ascii="Arial Nova Cond" w:hAnsi="Arial Nova Cond"/>
          <w:b/>
          <w:bCs/>
          <w:sz w:val="36"/>
          <w:szCs w:val="36"/>
        </w:rPr>
      </w:pPr>
      <w:r w:rsidRPr="007F32A0">
        <w:rPr>
          <w:rFonts w:ascii="Arial Nova Cond" w:hAnsi="Arial Nova Cond"/>
          <w:b/>
          <w:bCs/>
          <w:sz w:val="36"/>
          <w:szCs w:val="36"/>
        </w:rPr>
        <w:t xml:space="preserve">„Świadczenie usługi przewozu regularnego wykonywanej </w:t>
      </w:r>
      <w:r w:rsidR="007F32A0">
        <w:rPr>
          <w:rFonts w:ascii="Arial Nova Cond" w:hAnsi="Arial Nova Cond"/>
          <w:b/>
          <w:bCs/>
          <w:sz w:val="36"/>
          <w:szCs w:val="36"/>
        </w:rPr>
        <w:br/>
      </w:r>
      <w:r w:rsidRPr="007F32A0">
        <w:rPr>
          <w:rFonts w:ascii="Arial Nova Cond" w:hAnsi="Arial Nova Cond"/>
          <w:b/>
          <w:bCs/>
          <w:sz w:val="36"/>
          <w:szCs w:val="36"/>
        </w:rPr>
        <w:t xml:space="preserve">w ramach publicznego transportu zbiorowego </w:t>
      </w:r>
      <w:r w:rsidR="007F32A0">
        <w:rPr>
          <w:rFonts w:ascii="Arial Nova Cond" w:hAnsi="Arial Nova Cond"/>
          <w:b/>
          <w:bCs/>
          <w:sz w:val="36"/>
          <w:szCs w:val="36"/>
        </w:rPr>
        <w:br/>
      </w:r>
      <w:r w:rsidRPr="007F32A0">
        <w:rPr>
          <w:rFonts w:ascii="Arial Nova Cond" w:hAnsi="Arial Nova Cond"/>
          <w:b/>
          <w:bCs/>
          <w:sz w:val="36"/>
          <w:szCs w:val="36"/>
        </w:rPr>
        <w:t>w podziale na cztery części”</w:t>
      </w:r>
    </w:p>
    <w:p w14:paraId="76C83EF9" w14:textId="77777777" w:rsidR="009E6CBB" w:rsidRDefault="009E6CBB" w:rsidP="00D307E0">
      <w:pPr>
        <w:jc w:val="center"/>
        <w:rPr>
          <w:rFonts w:ascii="Arial Nova Cond" w:hAnsi="Arial Nova Cond"/>
          <w:b/>
          <w:bCs/>
          <w:sz w:val="28"/>
          <w:szCs w:val="28"/>
        </w:rPr>
      </w:pPr>
    </w:p>
    <w:p w14:paraId="5017FA09" w14:textId="77777777" w:rsidR="009E6CBB" w:rsidRDefault="009E6CBB" w:rsidP="00D307E0">
      <w:pPr>
        <w:jc w:val="center"/>
        <w:rPr>
          <w:rFonts w:ascii="Arial Nova Cond" w:hAnsi="Arial Nova Cond"/>
          <w:b/>
          <w:bCs/>
          <w:sz w:val="28"/>
          <w:szCs w:val="28"/>
        </w:rPr>
      </w:pPr>
    </w:p>
    <w:p w14:paraId="259E66F4" w14:textId="77777777" w:rsidR="009E6CBB" w:rsidRDefault="009E6CBB" w:rsidP="00D307E0">
      <w:pPr>
        <w:jc w:val="center"/>
        <w:rPr>
          <w:rFonts w:ascii="Arial Nova Cond" w:hAnsi="Arial Nova Cond"/>
          <w:b/>
          <w:bCs/>
          <w:sz w:val="28"/>
          <w:szCs w:val="28"/>
        </w:rPr>
      </w:pPr>
    </w:p>
    <w:p w14:paraId="60E358C2" w14:textId="77777777" w:rsidR="009E6CBB" w:rsidRDefault="009E6CBB" w:rsidP="00D307E0">
      <w:pPr>
        <w:jc w:val="center"/>
        <w:rPr>
          <w:rFonts w:ascii="Arial Nova Cond" w:hAnsi="Arial Nova Cond"/>
          <w:b/>
          <w:bCs/>
          <w:sz w:val="28"/>
          <w:szCs w:val="28"/>
        </w:rPr>
      </w:pPr>
    </w:p>
    <w:p w14:paraId="479CA906" w14:textId="77777777" w:rsidR="009E6CBB" w:rsidRPr="003438FB" w:rsidRDefault="009E6CBB" w:rsidP="00D307E0">
      <w:pPr>
        <w:jc w:val="center"/>
        <w:rPr>
          <w:rFonts w:ascii="Arial Nova Cond" w:hAnsi="Arial Nova Cond"/>
          <w:b/>
          <w:bCs/>
          <w:sz w:val="28"/>
          <w:szCs w:val="28"/>
        </w:rPr>
      </w:pPr>
    </w:p>
    <w:p w14:paraId="1C481803" w14:textId="77777777" w:rsidR="00D307E0" w:rsidRDefault="00D307E0" w:rsidP="00D307E0"/>
    <w:p w14:paraId="14CDFEF0" w14:textId="77777777" w:rsidR="00D307E0" w:rsidRDefault="00D307E0" w:rsidP="00D307E0">
      <w:r>
        <w:rPr>
          <w:rFonts w:ascii="Arial Nova Cond" w:hAnsi="Arial Nova Cond" w:cs="Tahoma"/>
          <w:caps/>
          <w:noProof/>
          <w:sz w:val="24"/>
          <w:szCs w:val="32"/>
          <w:lang w:eastAsia="pl-PL"/>
        </w:rPr>
        <w:drawing>
          <wp:anchor distT="0" distB="0" distL="114300" distR="114300" simplePos="0" relativeHeight="251659264" behindDoc="0" locked="0" layoutInCell="1" allowOverlap="1" wp14:anchorId="1C19C0D3" wp14:editId="230726F6">
            <wp:simplePos x="0" y="0"/>
            <wp:positionH relativeFrom="margin">
              <wp:align>center</wp:align>
            </wp:positionH>
            <wp:positionV relativeFrom="paragraph">
              <wp:posOffset>93482</wp:posOffset>
            </wp:positionV>
            <wp:extent cx="1409823" cy="1062681"/>
            <wp:effectExtent l="0" t="0" r="0" b="4445"/>
            <wp:wrapNone/>
            <wp:docPr id="1922743505" name="Obraz 1922743505" descr="Obraz zawierający symbol,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43505" name="Obraz 1922743505" descr="Obraz zawierający symbol, Grafika, Czcionka, logo&#10;&#10;Opis wygenerowany automatyczni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344"/>
                    <a:stretch/>
                  </pic:blipFill>
                  <pic:spPr bwMode="auto">
                    <a:xfrm>
                      <a:off x="0" y="0"/>
                      <a:ext cx="1409823" cy="1062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9FA7B" w14:textId="77777777" w:rsidR="00D307E0" w:rsidRDefault="00D307E0" w:rsidP="00D307E0"/>
    <w:p w14:paraId="22CB0A7D" w14:textId="77777777" w:rsidR="00D307E0" w:rsidRDefault="00D307E0" w:rsidP="00D307E0"/>
    <w:p w14:paraId="625E3407" w14:textId="77777777" w:rsidR="00D307E0" w:rsidRDefault="00D307E0" w:rsidP="00D307E0"/>
    <w:p w14:paraId="52FEC97B" w14:textId="77777777" w:rsidR="00D307E0" w:rsidRDefault="00D307E0" w:rsidP="00D307E0"/>
    <w:p w14:paraId="2760CE1F" w14:textId="77777777" w:rsidR="00D307E0" w:rsidRDefault="00D307E0" w:rsidP="00D307E0"/>
    <w:p w14:paraId="1C3E5090" w14:textId="77777777" w:rsidR="00D307E0" w:rsidRDefault="00D307E0" w:rsidP="00D307E0"/>
    <w:p w14:paraId="6CD1FEC8" w14:textId="77777777" w:rsidR="00D307E0" w:rsidRDefault="00D307E0" w:rsidP="00D307E0"/>
    <w:p w14:paraId="55E670E8" w14:textId="77777777" w:rsidR="00D307E0" w:rsidRDefault="00D307E0" w:rsidP="00D307E0"/>
    <w:p w14:paraId="314457DB" w14:textId="77777777" w:rsidR="00D307E0" w:rsidRDefault="00D307E0" w:rsidP="00D307E0"/>
    <w:p w14:paraId="4AF90B42" w14:textId="77777777" w:rsidR="00D307E0" w:rsidRDefault="00D307E0" w:rsidP="00D307E0"/>
    <w:p w14:paraId="403FA574" w14:textId="77777777" w:rsidR="00D307E0" w:rsidRDefault="00D307E0" w:rsidP="00D307E0"/>
    <w:p w14:paraId="7C8B4169" w14:textId="77777777" w:rsidR="00D307E0" w:rsidRDefault="00D307E0" w:rsidP="00D307E0"/>
    <w:p w14:paraId="138464D4" w14:textId="77777777" w:rsidR="00D307E0" w:rsidRDefault="00D307E0" w:rsidP="00D307E0"/>
    <w:p w14:paraId="591CD721" w14:textId="77777777" w:rsidR="00D307E0" w:rsidRDefault="00D307E0" w:rsidP="00D307E0">
      <w:pPr>
        <w:jc w:val="center"/>
        <w:rPr>
          <w:rFonts w:ascii="Arial Nova Cond" w:hAnsi="Arial Nova Cond"/>
        </w:rPr>
      </w:pPr>
      <w:r w:rsidRPr="003438FB">
        <w:rPr>
          <w:rFonts w:ascii="Arial Nova Cond" w:hAnsi="Arial Nova Cond"/>
        </w:rPr>
        <w:t xml:space="preserve">Postępowanie prowadzone jako zamówienie sektorowe, </w:t>
      </w:r>
      <w:r>
        <w:rPr>
          <w:rFonts w:ascii="Arial Nova Cond" w:hAnsi="Arial Nova Cond"/>
        </w:rPr>
        <w:br/>
      </w:r>
      <w:r w:rsidRPr="003438FB">
        <w:rPr>
          <w:rFonts w:ascii="Arial Nova Cond" w:hAnsi="Arial Nova Cond"/>
        </w:rPr>
        <w:t>którego wartość jest równa lub przekracza progi unijne</w:t>
      </w:r>
      <w:r>
        <w:rPr>
          <w:rFonts w:ascii="Arial Nova Cond" w:hAnsi="Arial Nova Cond"/>
        </w:rPr>
        <w:t>.</w:t>
      </w:r>
    </w:p>
    <w:p w14:paraId="7551AB77" w14:textId="77777777" w:rsidR="009E6CBB" w:rsidRDefault="009E6CBB" w:rsidP="00D307E0">
      <w:pPr>
        <w:jc w:val="center"/>
        <w:rPr>
          <w:rFonts w:ascii="Arial Nova Cond" w:hAnsi="Arial Nova Cond"/>
        </w:rPr>
      </w:pPr>
    </w:p>
    <w:p w14:paraId="0589A0DE" w14:textId="77777777" w:rsidR="009E6CBB" w:rsidRDefault="009E6CBB" w:rsidP="00D307E0">
      <w:pPr>
        <w:jc w:val="center"/>
        <w:rPr>
          <w:rFonts w:ascii="Arial Nova Cond" w:hAnsi="Arial Nova Cond"/>
        </w:rPr>
      </w:pPr>
    </w:p>
    <w:p w14:paraId="247DD5DF" w14:textId="77777777" w:rsidR="009E6CBB" w:rsidRDefault="009E6CBB" w:rsidP="00D307E0">
      <w:pPr>
        <w:jc w:val="center"/>
        <w:rPr>
          <w:rFonts w:ascii="Arial Nova Cond" w:hAnsi="Arial Nova Cond"/>
        </w:rPr>
      </w:pPr>
    </w:p>
    <w:p w14:paraId="5077D57F" w14:textId="77777777" w:rsidR="009E6CBB" w:rsidRDefault="009E6CBB" w:rsidP="00D307E0">
      <w:pPr>
        <w:jc w:val="center"/>
        <w:rPr>
          <w:rFonts w:ascii="Arial Nova Cond" w:hAnsi="Arial Nova Cond"/>
        </w:rPr>
      </w:pPr>
    </w:p>
    <w:p w14:paraId="5BAE26DA" w14:textId="77777777" w:rsidR="00D307E0" w:rsidRDefault="00D307E0" w:rsidP="00D307E0">
      <w:pPr>
        <w:jc w:val="center"/>
        <w:rPr>
          <w:rFonts w:ascii="Arial Nova Cond" w:hAnsi="Arial Nova Cond"/>
        </w:rPr>
      </w:pPr>
    </w:p>
    <w:p w14:paraId="431569F6" w14:textId="77777777" w:rsidR="00D307E0" w:rsidRDefault="00D307E0" w:rsidP="00D307E0">
      <w:pPr>
        <w:jc w:val="center"/>
        <w:rPr>
          <w:rFonts w:ascii="Arial Nova Cond" w:hAnsi="Arial Nova Cond"/>
        </w:rPr>
      </w:pPr>
    </w:p>
    <w:p w14:paraId="278EEA5F" w14:textId="77777777" w:rsidR="00D307E0" w:rsidRDefault="00D307E0" w:rsidP="00D307E0">
      <w:pPr>
        <w:jc w:val="center"/>
        <w:rPr>
          <w:rFonts w:ascii="Arial Nova Cond" w:hAnsi="Arial Nova Cond"/>
        </w:rPr>
      </w:pPr>
      <w:r>
        <w:rPr>
          <w:rFonts w:ascii="Arial Nova Cond" w:hAnsi="Arial Nova Cond"/>
          <w:noProof/>
          <w:lang w:eastAsia="pl-PL"/>
          <w14:ligatures w14:val="standardContextual"/>
        </w:rPr>
        <mc:AlternateContent>
          <mc:Choice Requires="wpg">
            <w:drawing>
              <wp:anchor distT="0" distB="0" distL="114300" distR="114300" simplePos="0" relativeHeight="251660288" behindDoc="0" locked="0" layoutInCell="1" allowOverlap="1" wp14:anchorId="646E69B5" wp14:editId="7ADA2363">
                <wp:simplePos x="0" y="0"/>
                <wp:positionH relativeFrom="column">
                  <wp:posOffset>2300233</wp:posOffset>
                </wp:positionH>
                <wp:positionV relativeFrom="paragraph">
                  <wp:posOffset>13401</wp:posOffset>
                </wp:positionV>
                <wp:extent cx="3710957" cy="1351385"/>
                <wp:effectExtent l="0" t="0" r="0" b="1270"/>
                <wp:wrapSquare wrapText="bothSides"/>
                <wp:docPr id="1774003404" name="Grupa 1"/>
                <wp:cNvGraphicFramePr/>
                <a:graphic xmlns:a="http://schemas.openxmlformats.org/drawingml/2006/main">
                  <a:graphicData uri="http://schemas.microsoft.com/office/word/2010/wordprocessingGroup">
                    <wpg:wgp>
                      <wpg:cNvGrpSpPr/>
                      <wpg:grpSpPr>
                        <a:xfrm>
                          <a:off x="0" y="0"/>
                          <a:ext cx="3710957" cy="1351385"/>
                          <a:chOff x="0" y="0"/>
                          <a:chExt cx="3710957" cy="1351385"/>
                        </a:xfrm>
                      </wpg:grpSpPr>
                      <wps:wsp>
                        <wps:cNvPr id="217" name="Pole tekstowe 2"/>
                        <wps:cNvSpPr txBox="1">
                          <a:spLocks noChangeArrowheads="1"/>
                        </wps:cNvSpPr>
                        <wps:spPr bwMode="auto">
                          <a:xfrm>
                            <a:off x="882626" y="0"/>
                            <a:ext cx="1865629" cy="945514"/>
                          </a:xfrm>
                          <a:prstGeom prst="rect">
                            <a:avLst/>
                          </a:prstGeom>
                          <a:solidFill>
                            <a:srgbClr val="FFFFFF"/>
                          </a:solidFill>
                          <a:ln w="9525">
                            <a:noFill/>
                            <a:miter lim="800000"/>
                            <a:headEnd/>
                            <a:tailEnd/>
                          </a:ln>
                        </wps:spPr>
                        <wps:txbx>
                          <w:txbxContent>
                            <w:p w14:paraId="3AE431B6" w14:textId="77777777" w:rsidR="00266E3E" w:rsidRPr="00D818B6" w:rsidRDefault="00266E3E" w:rsidP="00D307E0">
                              <w:pPr>
                                <w:jc w:val="center"/>
                                <w:rPr>
                                  <w:rFonts w:ascii="Arial Nova Cond" w:hAnsi="Arial Nova Cond"/>
                                </w:rPr>
                              </w:pPr>
                              <w:r w:rsidRPr="00D818B6">
                                <w:rPr>
                                  <w:rFonts w:ascii="Arial Nova Cond" w:hAnsi="Arial Nova Cond"/>
                                </w:rPr>
                                <w:t>Zatwierdzam</w:t>
                              </w:r>
                              <w:r>
                                <w:rPr>
                                  <w:rFonts w:ascii="Arial Nova Cond" w:hAnsi="Arial Nova Cond"/>
                                </w:rPr>
                                <w:t>y</w:t>
                              </w:r>
                            </w:p>
                            <w:p w14:paraId="5F53EE9A" w14:textId="77777777" w:rsidR="00266E3E" w:rsidRDefault="00266E3E" w:rsidP="00D307E0">
                              <w:pPr>
                                <w:jc w:val="center"/>
                                <w:rPr>
                                  <w:rFonts w:ascii="Arial Nova Cond" w:hAnsi="Arial Nova Cond"/>
                                </w:rPr>
                              </w:pPr>
                            </w:p>
                            <w:p w14:paraId="31F581D5" w14:textId="77777777" w:rsidR="00266E3E" w:rsidRPr="00D818B6" w:rsidRDefault="00266E3E" w:rsidP="00D307E0">
                              <w:pPr>
                                <w:jc w:val="center"/>
                                <w:rPr>
                                  <w:rFonts w:ascii="Arial Nova Cond" w:hAnsi="Arial Nova Cond"/>
                                </w:rPr>
                              </w:pPr>
                            </w:p>
                            <w:p w14:paraId="328293D5" w14:textId="77777777" w:rsidR="00266E3E" w:rsidRPr="00D818B6" w:rsidRDefault="00266E3E" w:rsidP="00D307E0">
                              <w:pPr>
                                <w:jc w:val="center"/>
                                <w:rPr>
                                  <w:rFonts w:ascii="Arial Nova Cond" w:hAnsi="Arial Nova Cond"/>
                                </w:rPr>
                              </w:pPr>
                            </w:p>
                            <w:p w14:paraId="566E28D8" w14:textId="77777777" w:rsidR="00266E3E" w:rsidRPr="00D818B6" w:rsidRDefault="00266E3E" w:rsidP="00D307E0">
                              <w:pPr>
                                <w:jc w:val="center"/>
                                <w:rPr>
                                  <w:rFonts w:ascii="Arial Nova Cond" w:hAnsi="Arial Nova Cond"/>
                                </w:rPr>
                              </w:pPr>
                            </w:p>
                          </w:txbxContent>
                        </wps:txbx>
                        <wps:bodyPr rot="0" vert="horz" wrap="square" lIns="91440" tIns="45720" rIns="91440" bIns="45720" anchor="t" anchorCtr="0">
                          <a:spAutoFit/>
                        </wps:bodyPr>
                      </wps:wsp>
                      <wps:wsp>
                        <wps:cNvPr id="10" name="Pole tekstowe 2"/>
                        <wps:cNvSpPr txBox="1">
                          <a:spLocks noChangeArrowheads="1"/>
                        </wps:cNvSpPr>
                        <wps:spPr bwMode="auto">
                          <a:xfrm>
                            <a:off x="1844058" y="236326"/>
                            <a:ext cx="1866899" cy="1115059"/>
                          </a:xfrm>
                          <a:prstGeom prst="rect">
                            <a:avLst/>
                          </a:prstGeom>
                          <a:noFill/>
                          <a:ln w="9525">
                            <a:noFill/>
                            <a:miter lim="800000"/>
                            <a:headEnd/>
                            <a:tailEnd/>
                          </a:ln>
                        </wps:spPr>
                        <wps:txbx>
                          <w:txbxContent>
                            <w:p w14:paraId="3C61FFC3" w14:textId="77777777" w:rsidR="00266E3E" w:rsidRDefault="00266E3E" w:rsidP="00D307E0">
                              <w:pPr>
                                <w:jc w:val="center"/>
                                <w:rPr>
                                  <w:rFonts w:ascii="Arial Nova Cond" w:hAnsi="Arial Nova Cond"/>
                                </w:rPr>
                              </w:pPr>
                            </w:p>
                            <w:p w14:paraId="169DBF92" w14:textId="77777777" w:rsidR="00266E3E" w:rsidRDefault="00266E3E" w:rsidP="00D307E0">
                              <w:pPr>
                                <w:jc w:val="center"/>
                                <w:rPr>
                                  <w:rFonts w:ascii="Arial Nova Cond" w:hAnsi="Arial Nova Cond"/>
                                </w:rPr>
                              </w:pPr>
                            </w:p>
                            <w:p w14:paraId="3CCB14D0" w14:textId="77777777" w:rsidR="00266E3E" w:rsidRPr="00D818B6" w:rsidRDefault="00266E3E" w:rsidP="00D307E0">
                              <w:pPr>
                                <w:jc w:val="center"/>
                                <w:rPr>
                                  <w:rFonts w:ascii="Arial Nova Cond" w:hAnsi="Arial Nova Cond"/>
                                </w:rPr>
                              </w:pPr>
                            </w:p>
                            <w:p w14:paraId="55EA420F" w14:textId="77777777" w:rsidR="00266E3E" w:rsidRPr="00D818B6" w:rsidRDefault="00266E3E" w:rsidP="00D307E0">
                              <w:pPr>
                                <w:jc w:val="center"/>
                                <w:rPr>
                                  <w:rFonts w:ascii="Arial Nova Cond" w:hAnsi="Arial Nova Cond"/>
                                </w:rPr>
                              </w:pPr>
                            </w:p>
                            <w:p w14:paraId="16F512C4" w14:textId="77777777" w:rsidR="00266E3E" w:rsidRPr="00D818B6" w:rsidRDefault="00266E3E" w:rsidP="00D307E0">
                              <w:pPr>
                                <w:jc w:val="center"/>
                                <w:rPr>
                                  <w:rFonts w:ascii="Arial Nova Cond" w:hAnsi="Arial Nova Cond"/>
                                </w:rPr>
                              </w:pPr>
                              <w:r w:rsidRPr="00D818B6">
                                <w:rPr>
                                  <w:rFonts w:ascii="Arial Nova Cond" w:hAnsi="Arial Nova Cond"/>
                                </w:rPr>
                                <w:t>Marek Wieżbicki</w:t>
                              </w:r>
                              <w:r w:rsidRPr="00D818B6">
                                <w:rPr>
                                  <w:rFonts w:ascii="Arial Nova Cond" w:hAnsi="Arial Nova Cond"/>
                                </w:rPr>
                                <w:br/>
                                <w:t>Prezes Zarządu</w:t>
                              </w:r>
                            </w:p>
                          </w:txbxContent>
                        </wps:txbx>
                        <wps:bodyPr rot="0" vert="horz" wrap="square" lIns="91440" tIns="45720" rIns="91440" bIns="45720" anchor="t" anchorCtr="0">
                          <a:spAutoFit/>
                        </wps:bodyPr>
                      </wps:wsp>
                      <wps:wsp>
                        <wps:cNvPr id="12" name="Pole tekstowe 2"/>
                        <wps:cNvSpPr txBox="1">
                          <a:spLocks noChangeArrowheads="1"/>
                        </wps:cNvSpPr>
                        <wps:spPr bwMode="auto">
                          <a:xfrm>
                            <a:off x="0" y="220538"/>
                            <a:ext cx="1866899" cy="1115059"/>
                          </a:xfrm>
                          <a:prstGeom prst="rect">
                            <a:avLst/>
                          </a:prstGeom>
                          <a:noFill/>
                          <a:ln w="9525">
                            <a:noFill/>
                            <a:miter lim="800000"/>
                            <a:headEnd/>
                            <a:tailEnd/>
                          </a:ln>
                        </wps:spPr>
                        <wps:txbx>
                          <w:txbxContent>
                            <w:p w14:paraId="1DC76EBE" w14:textId="77777777" w:rsidR="00266E3E" w:rsidRPr="00D818B6" w:rsidRDefault="00266E3E" w:rsidP="00D307E0">
                              <w:pPr>
                                <w:jc w:val="center"/>
                                <w:rPr>
                                  <w:rFonts w:ascii="Arial Nova Cond" w:hAnsi="Arial Nova Cond"/>
                                </w:rPr>
                              </w:pPr>
                            </w:p>
                            <w:p w14:paraId="06F03AA1" w14:textId="77777777" w:rsidR="00266E3E" w:rsidRDefault="00266E3E" w:rsidP="00D307E0">
                              <w:pPr>
                                <w:jc w:val="center"/>
                                <w:rPr>
                                  <w:rFonts w:ascii="Arial Nova Cond" w:hAnsi="Arial Nova Cond"/>
                                </w:rPr>
                              </w:pPr>
                            </w:p>
                            <w:p w14:paraId="4905F087" w14:textId="77777777" w:rsidR="00266E3E" w:rsidRPr="00D818B6" w:rsidRDefault="00266E3E" w:rsidP="00D307E0">
                              <w:pPr>
                                <w:jc w:val="center"/>
                                <w:rPr>
                                  <w:rFonts w:ascii="Arial Nova Cond" w:hAnsi="Arial Nova Cond"/>
                                </w:rPr>
                              </w:pPr>
                            </w:p>
                            <w:p w14:paraId="03E9542C" w14:textId="77777777" w:rsidR="00266E3E" w:rsidRPr="00D818B6" w:rsidRDefault="00266E3E" w:rsidP="00D307E0">
                              <w:pPr>
                                <w:jc w:val="center"/>
                                <w:rPr>
                                  <w:rFonts w:ascii="Arial Nova Cond" w:hAnsi="Arial Nova Cond"/>
                                </w:rPr>
                              </w:pPr>
                            </w:p>
                            <w:p w14:paraId="294EC965" w14:textId="77777777" w:rsidR="00266E3E" w:rsidRPr="00D818B6" w:rsidRDefault="00266E3E" w:rsidP="00D307E0">
                              <w:pPr>
                                <w:jc w:val="center"/>
                                <w:rPr>
                                  <w:rFonts w:ascii="Arial Nova Cond" w:hAnsi="Arial Nova Cond"/>
                                </w:rPr>
                              </w:pPr>
                              <w:r>
                                <w:rPr>
                                  <w:rFonts w:ascii="Arial Nova Cond" w:hAnsi="Arial Nova Cond"/>
                                </w:rPr>
                                <w:t>Andrzej Korpysa</w:t>
                              </w:r>
                              <w:r>
                                <w:rPr>
                                  <w:rFonts w:ascii="Arial Nova Cond" w:hAnsi="Arial Nova Cond"/>
                                </w:rPr>
                                <w:br/>
                                <w:t>Członek Zarządu</w:t>
                              </w:r>
                            </w:p>
                          </w:txbxContent>
                        </wps:txbx>
                        <wps:bodyPr rot="0" vert="horz" wrap="square" lIns="91440" tIns="45720" rIns="91440" bIns="45720" anchor="t" anchorCtr="0">
                          <a:spAutoFit/>
                        </wps:bodyPr>
                      </wps:wsp>
                    </wpg:wgp>
                  </a:graphicData>
                </a:graphic>
              </wp:anchor>
            </w:drawing>
          </mc:Choice>
          <mc:Fallback>
            <w:pict>
              <v:group w14:anchorId="646E69B5" id="Grupa 1" o:spid="_x0000_s1026" style="position:absolute;left:0;text-align:left;margin-left:181.1pt;margin-top:1.05pt;width:292.2pt;height:106.4pt;z-index:251660288" coordsize="37109,1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">
                <v:shapetype id="_x0000_t202" coordsize="21600,21600" o:spt="202" path="m,l,21600r21600,l21600,xe">
                  <v:stroke joinstyle="miter"/>
                  <v:path gradientshapeok="t" o:connecttype="rect"/>
                </v:shapetype>
                <v:shape id="Pole tekstowe 2" o:spid="_x0000_s1027" type="#_x0000_t202" style="position:absolute;left:8826;width:18656;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AE431B6" w14:textId="77777777" w:rsidR="00266E3E" w:rsidRPr="00D818B6" w:rsidRDefault="00266E3E" w:rsidP="00D307E0">
                        <w:pPr>
                          <w:jc w:val="center"/>
                          <w:rPr>
                            <w:rFonts w:ascii="Arial Nova Cond" w:hAnsi="Arial Nova Cond"/>
                          </w:rPr>
                        </w:pPr>
                        <w:r w:rsidRPr="00D818B6">
                          <w:rPr>
                            <w:rFonts w:ascii="Arial Nova Cond" w:hAnsi="Arial Nova Cond"/>
                          </w:rPr>
                          <w:t>Zatwierdzam</w:t>
                        </w:r>
                        <w:r>
                          <w:rPr>
                            <w:rFonts w:ascii="Arial Nova Cond" w:hAnsi="Arial Nova Cond"/>
                          </w:rPr>
                          <w:t>y</w:t>
                        </w:r>
                      </w:p>
                      <w:p w14:paraId="5F53EE9A" w14:textId="77777777" w:rsidR="00266E3E" w:rsidRDefault="00266E3E" w:rsidP="00D307E0">
                        <w:pPr>
                          <w:jc w:val="center"/>
                          <w:rPr>
                            <w:rFonts w:ascii="Arial Nova Cond" w:hAnsi="Arial Nova Cond"/>
                          </w:rPr>
                        </w:pPr>
                      </w:p>
                      <w:p w14:paraId="31F581D5" w14:textId="77777777" w:rsidR="00266E3E" w:rsidRPr="00D818B6" w:rsidRDefault="00266E3E" w:rsidP="00D307E0">
                        <w:pPr>
                          <w:jc w:val="center"/>
                          <w:rPr>
                            <w:rFonts w:ascii="Arial Nova Cond" w:hAnsi="Arial Nova Cond"/>
                          </w:rPr>
                        </w:pPr>
                      </w:p>
                      <w:p w14:paraId="328293D5" w14:textId="77777777" w:rsidR="00266E3E" w:rsidRPr="00D818B6" w:rsidRDefault="00266E3E" w:rsidP="00D307E0">
                        <w:pPr>
                          <w:jc w:val="center"/>
                          <w:rPr>
                            <w:rFonts w:ascii="Arial Nova Cond" w:hAnsi="Arial Nova Cond"/>
                          </w:rPr>
                        </w:pPr>
                      </w:p>
                      <w:p w14:paraId="566E28D8" w14:textId="77777777" w:rsidR="00266E3E" w:rsidRPr="00D818B6" w:rsidRDefault="00266E3E" w:rsidP="00D307E0">
                        <w:pPr>
                          <w:jc w:val="center"/>
                          <w:rPr>
                            <w:rFonts w:ascii="Arial Nova Cond" w:hAnsi="Arial Nova Cond"/>
                          </w:rPr>
                        </w:pPr>
                      </w:p>
                    </w:txbxContent>
                  </v:textbox>
                </v:shape>
                <v:shape id="Pole tekstowe 2" o:spid="_x0000_s1028" type="#_x0000_t202" style="position:absolute;left:18440;top:2363;width:18669;height:1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3C61FFC3" w14:textId="77777777" w:rsidR="00266E3E" w:rsidRDefault="00266E3E" w:rsidP="00D307E0">
                        <w:pPr>
                          <w:jc w:val="center"/>
                          <w:rPr>
                            <w:rFonts w:ascii="Arial Nova Cond" w:hAnsi="Arial Nova Cond"/>
                          </w:rPr>
                        </w:pPr>
                      </w:p>
                      <w:p w14:paraId="169DBF92" w14:textId="77777777" w:rsidR="00266E3E" w:rsidRDefault="00266E3E" w:rsidP="00D307E0">
                        <w:pPr>
                          <w:jc w:val="center"/>
                          <w:rPr>
                            <w:rFonts w:ascii="Arial Nova Cond" w:hAnsi="Arial Nova Cond"/>
                          </w:rPr>
                        </w:pPr>
                      </w:p>
                      <w:p w14:paraId="3CCB14D0" w14:textId="77777777" w:rsidR="00266E3E" w:rsidRPr="00D818B6" w:rsidRDefault="00266E3E" w:rsidP="00D307E0">
                        <w:pPr>
                          <w:jc w:val="center"/>
                          <w:rPr>
                            <w:rFonts w:ascii="Arial Nova Cond" w:hAnsi="Arial Nova Cond"/>
                          </w:rPr>
                        </w:pPr>
                      </w:p>
                      <w:p w14:paraId="55EA420F" w14:textId="77777777" w:rsidR="00266E3E" w:rsidRPr="00D818B6" w:rsidRDefault="00266E3E" w:rsidP="00D307E0">
                        <w:pPr>
                          <w:jc w:val="center"/>
                          <w:rPr>
                            <w:rFonts w:ascii="Arial Nova Cond" w:hAnsi="Arial Nova Cond"/>
                          </w:rPr>
                        </w:pPr>
                      </w:p>
                      <w:p w14:paraId="16F512C4" w14:textId="77777777" w:rsidR="00266E3E" w:rsidRPr="00D818B6" w:rsidRDefault="00266E3E" w:rsidP="00D307E0">
                        <w:pPr>
                          <w:jc w:val="center"/>
                          <w:rPr>
                            <w:rFonts w:ascii="Arial Nova Cond" w:hAnsi="Arial Nova Cond"/>
                          </w:rPr>
                        </w:pPr>
                        <w:r w:rsidRPr="00D818B6">
                          <w:rPr>
                            <w:rFonts w:ascii="Arial Nova Cond" w:hAnsi="Arial Nova Cond"/>
                          </w:rPr>
                          <w:t>Marek Wieżbicki</w:t>
                        </w:r>
                        <w:r w:rsidRPr="00D818B6">
                          <w:rPr>
                            <w:rFonts w:ascii="Arial Nova Cond" w:hAnsi="Arial Nova Cond"/>
                          </w:rPr>
                          <w:br/>
                          <w:t>Prezes Zarządu</w:t>
                        </w:r>
                      </w:p>
                    </w:txbxContent>
                  </v:textbox>
                </v:shape>
                <v:shape id="Pole tekstowe 2" o:spid="_x0000_s1029" type="#_x0000_t202" style="position:absolute;top:2205;width:18668;height:1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1DC76EBE" w14:textId="77777777" w:rsidR="00266E3E" w:rsidRPr="00D818B6" w:rsidRDefault="00266E3E" w:rsidP="00D307E0">
                        <w:pPr>
                          <w:jc w:val="center"/>
                          <w:rPr>
                            <w:rFonts w:ascii="Arial Nova Cond" w:hAnsi="Arial Nova Cond"/>
                          </w:rPr>
                        </w:pPr>
                      </w:p>
                      <w:p w14:paraId="06F03AA1" w14:textId="77777777" w:rsidR="00266E3E" w:rsidRDefault="00266E3E" w:rsidP="00D307E0">
                        <w:pPr>
                          <w:jc w:val="center"/>
                          <w:rPr>
                            <w:rFonts w:ascii="Arial Nova Cond" w:hAnsi="Arial Nova Cond"/>
                          </w:rPr>
                        </w:pPr>
                      </w:p>
                      <w:p w14:paraId="4905F087" w14:textId="77777777" w:rsidR="00266E3E" w:rsidRPr="00D818B6" w:rsidRDefault="00266E3E" w:rsidP="00D307E0">
                        <w:pPr>
                          <w:jc w:val="center"/>
                          <w:rPr>
                            <w:rFonts w:ascii="Arial Nova Cond" w:hAnsi="Arial Nova Cond"/>
                          </w:rPr>
                        </w:pPr>
                      </w:p>
                      <w:p w14:paraId="03E9542C" w14:textId="77777777" w:rsidR="00266E3E" w:rsidRPr="00D818B6" w:rsidRDefault="00266E3E" w:rsidP="00D307E0">
                        <w:pPr>
                          <w:jc w:val="center"/>
                          <w:rPr>
                            <w:rFonts w:ascii="Arial Nova Cond" w:hAnsi="Arial Nova Cond"/>
                          </w:rPr>
                        </w:pPr>
                      </w:p>
                      <w:p w14:paraId="294EC965" w14:textId="77777777" w:rsidR="00266E3E" w:rsidRPr="00D818B6" w:rsidRDefault="00266E3E" w:rsidP="00D307E0">
                        <w:pPr>
                          <w:jc w:val="center"/>
                          <w:rPr>
                            <w:rFonts w:ascii="Arial Nova Cond" w:hAnsi="Arial Nova Cond"/>
                          </w:rPr>
                        </w:pPr>
                        <w:r>
                          <w:rPr>
                            <w:rFonts w:ascii="Arial Nova Cond" w:hAnsi="Arial Nova Cond"/>
                          </w:rPr>
                          <w:t>Andrzej Korpysa</w:t>
                        </w:r>
                        <w:r>
                          <w:rPr>
                            <w:rFonts w:ascii="Arial Nova Cond" w:hAnsi="Arial Nova Cond"/>
                          </w:rPr>
                          <w:br/>
                          <w:t>Członek Zarządu</w:t>
                        </w:r>
                      </w:p>
                    </w:txbxContent>
                  </v:textbox>
                </v:shape>
                <w10:wrap type="square"/>
              </v:group>
            </w:pict>
          </mc:Fallback>
        </mc:AlternateContent>
      </w:r>
    </w:p>
    <w:p w14:paraId="2F945DA9" w14:textId="77777777" w:rsidR="009E6CBB" w:rsidRDefault="009E6CBB">
      <w:pPr>
        <w:rPr>
          <w:rFonts w:ascii="Arial Nova Cond" w:hAnsi="Arial Nova Cond"/>
        </w:rPr>
      </w:pPr>
    </w:p>
    <w:p w14:paraId="67586988" w14:textId="77777777" w:rsidR="009E6CBB" w:rsidRDefault="009E6CBB">
      <w:pPr>
        <w:rPr>
          <w:rFonts w:ascii="Arial Nova Cond" w:hAnsi="Arial Nova Cond"/>
        </w:rPr>
      </w:pPr>
    </w:p>
    <w:p w14:paraId="2791EEC6" w14:textId="77777777" w:rsidR="009E6CBB" w:rsidRDefault="009E6CBB">
      <w:pPr>
        <w:rPr>
          <w:rFonts w:ascii="Arial Nova Cond" w:hAnsi="Arial Nova Cond"/>
        </w:rPr>
      </w:pPr>
    </w:p>
    <w:p w14:paraId="271243DB" w14:textId="77777777" w:rsidR="009E6CBB" w:rsidRDefault="009E6CBB">
      <w:pPr>
        <w:rPr>
          <w:rFonts w:ascii="Arial Nova Cond" w:hAnsi="Arial Nova Cond"/>
        </w:rPr>
      </w:pPr>
    </w:p>
    <w:p w14:paraId="65845003" w14:textId="77777777" w:rsidR="009E6CBB" w:rsidRDefault="009E6CBB">
      <w:pPr>
        <w:rPr>
          <w:rFonts w:ascii="Arial Nova Cond" w:hAnsi="Arial Nova Cond"/>
        </w:rPr>
      </w:pPr>
    </w:p>
    <w:p w14:paraId="0002F3D1" w14:textId="77777777" w:rsidR="009E6CBB" w:rsidRDefault="009E6CBB">
      <w:pPr>
        <w:rPr>
          <w:rFonts w:ascii="Arial Nova Cond" w:hAnsi="Arial Nova Cond"/>
        </w:rPr>
      </w:pPr>
    </w:p>
    <w:p w14:paraId="7E36EC9B" w14:textId="77777777" w:rsidR="009E6CBB" w:rsidRDefault="009E6CBB">
      <w:pPr>
        <w:rPr>
          <w:rFonts w:ascii="Arial Nova Cond" w:hAnsi="Arial Nova Cond"/>
        </w:rPr>
      </w:pPr>
    </w:p>
    <w:p w14:paraId="12A14D79" w14:textId="77777777" w:rsidR="009E6CBB" w:rsidRDefault="009E6CBB">
      <w:pPr>
        <w:rPr>
          <w:rFonts w:ascii="Arial Nova Cond" w:hAnsi="Arial Nova Cond"/>
        </w:rPr>
      </w:pPr>
    </w:p>
    <w:p w14:paraId="3247EBAE" w14:textId="77777777" w:rsidR="009E6CBB" w:rsidRDefault="009E6CBB">
      <w:pPr>
        <w:rPr>
          <w:rFonts w:ascii="Arial Nova Cond" w:hAnsi="Arial Nova Cond"/>
        </w:rPr>
      </w:pPr>
    </w:p>
    <w:p w14:paraId="701D02FC" w14:textId="77777777" w:rsidR="007F32A0" w:rsidRDefault="007F32A0" w:rsidP="009E6CBB">
      <w:pPr>
        <w:jc w:val="center"/>
        <w:rPr>
          <w:rFonts w:ascii="Arial Nova Cond" w:hAnsi="Arial Nova Cond"/>
        </w:rPr>
      </w:pPr>
    </w:p>
    <w:p w14:paraId="7564CE48" w14:textId="54237A70" w:rsidR="009E6CBB" w:rsidRDefault="009E6CBB" w:rsidP="009E6CBB">
      <w:pPr>
        <w:jc w:val="center"/>
        <w:rPr>
          <w:rFonts w:ascii="Arial Nova Cond" w:hAnsi="Arial Nova Cond"/>
        </w:rPr>
      </w:pPr>
      <w:r w:rsidRPr="003438FB">
        <w:rPr>
          <w:rFonts w:ascii="Arial Nova Cond" w:hAnsi="Arial Nova Cond"/>
        </w:rPr>
        <w:t>Grodzisk Mazowiecki, wrzesień 2023 r.</w:t>
      </w:r>
    </w:p>
    <w:p w14:paraId="38597C6F" w14:textId="55DE94DC" w:rsidR="00D307E0" w:rsidRDefault="00D307E0">
      <w:pPr>
        <w:rPr>
          <w:rFonts w:ascii="Arial Nova Cond" w:hAnsi="Arial Nova Cond"/>
        </w:rPr>
      </w:pPr>
      <w:r>
        <w:rPr>
          <w:rFonts w:ascii="Arial Nova Cond" w:hAnsi="Arial Nova Cond"/>
        </w:rPr>
        <w:br w:type="page"/>
      </w:r>
    </w:p>
    <w:p w14:paraId="791D7132" w14:textId="1EAEF0D2" w:rsidR="00A524D8" w:rsidRPr="00D307E0" w:rsidRDefault="00713CFA" w:rsidP="00D307E0">
      <w:pPr>
        <w:rPr>
          <w:rFonts w:ascii="Arial Nova Cond" w:hAnsi="Arial Nova Cond"/>
        </w:rPr>
      </w:pPr>
      <w:r w:rsidRPr="00CF05AE">
        <w:rPr>
          <w:rFonts w:asciiTheme="minorHAnsi" w:hAnsiTheme="minorHAnsi"/>
          <w:b/>
          <w:u w:val="single"/>
        </w:rPr>
        <w:lastRenderedPageBreak/>
        <w:t xml:space="preserve">Rozdział I. </w:t>
      </w:r>
      <w:r w:rsidR="00200DA8" w:rsidRPr="00CF05AE">
        <w:rPr>
          <w:rFonts w:asciiTheme="minorHAnsi" w:hAnsiTheme="minorHAnsi"/>
          <w:b/>
          <w:u w:val="single"/>
        </w:rPr>
        <w:t xml:space="preserve">Nazwa oraz adres </w:t>
      </w:r>
      <w:r w:rsidR="00FF14E0" w:rsidRPr="00CF05AE">
        <w:rPr>
          <w:rFonts w:asciiTheme="minorHAnsi" w:hAnsiTheme="minorHAnsi"/>
          <w:b/>
          <w:u w:val="single"/>
        </w:rPr>
        <w:t>Zamawiaj</w:t>
      </w:r>
      <w:r w:rsidR="00200DA8" w:rsidRPr="00CF05AE">
        <w:rPr>
          <w:rFonts w:asciiTheme="minorHAnsi" w:hAnsiTheme="minorHAnsi"/>
          <w:b/>
          <w:u w:val="single"/>
        </w:rPr>
        <w:t>ącego</w:t>
      </w:r>
      <w:bookmarkStart w:id="2" w:name="_Toc458585938"/>
      <w:bookmarkStart w:id="3" w:name="_Toc458587240"/>
      <w:bookmarkEnd w:id="0"/>
      <w:bookmarkEnd w:id="1"/>
    </w:p>
    <w:p w14:paraId="798C8B4A" w14:textId="687EFB4D" w:rsidR="006D41C1" w:rsidRPr="006D41C1" w:rsidRDefault="006D41C1" w:rsidP="006D41C1">
      <w:pPr>
        <w:pStyle w:val="Akapitzlist"/>
        <w:widowControl w:val="0"/>
        <w:numPr>
          <w:ilvl w:val="0"/>
          <w:numId w:val="42"/>
        </w:numPr>
        <w:tabs>
          <w:tab w:val="left" w:pos="142"/>
        </w:tabs>
        <w:suppressAutoHyphens/>
        <w:spacing w:before="120"/>
        <w:ind w:left="426" w:right="-2"/>
        <w:jc w:val="both"/>
        <w:rPr>
          <w:rFonts w:asciiTheme="minorHAnsi" w:hAnsiTheme="minorHAnsi"/>
        </w:rPr>
      </w:pPr>
      <w:r w:rsidRPr="006D41C1">
        <w:rPr>
          <w:rFonts w:asciiTheme="minorHAnsi" w:hAnsiTheme="minorHAnsi"/>
        </w:rPr>
        <w:t xml:space="preserve">Związek Powiatowo-Gminny Grodziskie Przewozy Autobusowe; ul. Kościuszki 32A, </w:t>
      </w:r>
      <w:r>
        <w:rPr>
          <w:rFonts w:asciiTheme="minorHAnsi" w:hAnsiTheme="minorHAnsi"/>
        </w:rPr>
        <w:br/>
      </w:r>
      <w:r w:rsidRPr="006D41C1">
        <w:rPr>
          <w:rFonts w:asciiTheme="minorHAnsi" w:hAnsiTheme="minorHAnsi"/>
        </w:rPr>
        <w:t>05-825 Grodzisk Maz. NIP: 5291836443, REGON: 389450569</w:t>
      </w:r>
      <w:r w:rsidR="00176E96">
        <w:rPr>
          <w:rFonts w:asciiTheme="minorHAnsi" w:hAnsiTheme="minorHAnsi"/>
        </w:rPr>
        <w:t xml:space="preserve">; zwany dalej </w:t>
      </w:r>
      <w:r w:rsidR="00176E96" w:rsidRPr="00176E96">
        <w:rPr>
          <w:rFonts w:asciiTheme="minorHAnsi" w:hAnsiTheme="minorHAnsi"/>
          <w:i/>
        </w:rPr>
        <w:t>Zamawiającym</w:t>
      </w:r>
      <w:r w:rsidR="00176E96">
        <w:rPr>
          <w:rFonts w:asciiTheme="minorHAnsi" w:hAnsiTheme="minorHAnsi"/>
        </w:rPr>
        <w:t xml:space="preserve"> lub </w:t>
      </w:r>
      <w:r w:rsidR="00176E96" w:rsidRPr="00176E96">
        <w:rPr>
          <w:rFonts w:asciiTheme="minorHAnsi" w:hAnsiTheme="minorHAnsi"/>
          <w:i/>
        </w:rPr>
        <w:t>Organizatorem</w:t>
      </w:r>
      <w:r w:rsidR="0050329A">
        <w:rPr>
          <w:rFonts w:asciiTheme="minorHAnsi" w:hAnsiTheme="minorHAnsi"/>
          <w:i/>
        </w:rPr>
        <w:t>.</w:t>
      </w:r>
    </w:p>
    <w:p w14:paraId="1FC8871A" w14:textId="0188E279" w:rsidR="00FE13D0" w:rsidRPr="006D41C1" w:rsidRDefault="00834531" w:rsidP="009F06C7">
      <w:pPr>
        <w:pStyle w:val="Akapitzlist"/>
        <w:numPr>
          <w:ilvl w:val="0"/>
          <w:numId w:val="42"/>
        </w:numPr>
        <w:spacing w:line="259" w:lineRule="auto"/>
        <w:ind w:left="426"/>
        <w:contextualSpacing/>
        <w:jc w:val="both"/>
        <w:rPr>
          <w:rFonts w:asciiTheme="minorHAnsi" w:hAnsiTheme="minorHAnsi"/>
        </w:rPr>
      </w:pPr>
      <w:bookmarkStart w:id="4" w:name="_Hlk144921804"/>
      <w:r w:rsidRPr="006D41C1">
        <w:rPr>
          <w:rFonts w:asciiTheme="minorHAnsi" w:hAnsiTheme="minorHAnsi"/>
        </w:rPr>
        <w:t xml:space="preserve">Przedmiotowe postępowanie prowadzone jest przy użyciu środków komunikacji elektronicznej. </w:t>
      </w:r>
      <w:r w:rsidRPr="006D41C1">
        <w:rPr>
          <w:bCs/>
          <w:szCs w:val="20"/>
        </w:rPr>
        <w:t>Adres strony internetowej</w:t>
      </w:r>
      <w:r w:rsidR="001C3D01" w:rsidRPr="006D41C1">
        <w:rPr>
          <w:rFonts w:asciiTheme="minorHAnsi" w:hAnsiTheme="minorHAnsi"/>
        </w:rPr>
        <w:t xml:space="preserve"> platformy zakupowej</w:t>
      </w:r>
      <w:r w:rsidRPr="006D41C1">
        <w:rPr>
          <w:bCs/>
          <w:szCs w:val="20"/>
        </w:rPr>
        <w:t>, na której jest prowadzone postępowanie i na której będą dostępne wszelkie dokumenty związane z prowadzoną procedurą</w:t>
      </w:r>
      <w:r w:rsidRPr="006D41C1">
        <w:rPr>
          <w:rFonts w:asciiTheme="minorHAnsi" w:hAnsiTheme="minorHAnsi"/>
        </w:rPr>
        <w:t xml:space="preserve"> </w:t>
      </w:r>
      <w:r w:rsidR="00AD54AA" w:rsidRPr="006D41C1">
        <w:rPr>
          <w:rFonts w:asciiTheme="minorHAnsi" w:hAnsiTheme="minorHAnsi"/>
        </w:rPr>
        <w:t>a także s</w:t>
      </w:r>
      <w:r w:rsidRPr="006D41C1">
        <w:rPr>
          <w:rFonts w:asciiTheme="minorHAnsi" w:hAnsiTheme="minorHAnsi"/>
        </w:rPr>
        <w:t>kładanie ofert</w:t>
      </w:r>
      <w:r w:rsidR="001C3D01" w:rsidRPr="006D41C1">
        <w:rPr>
          <w:rFonts w:asciiTheme="minorHAnsi" w:hAnsiTheme="minorHAnsi"/>
        </w:rPr>
        <w:t xml:space="preserve">: </w:t>
      </w:r>
      <w:bookmarkEnd w:id="4"/>
      <w:r>
        <w:fldChar w:fldCharType="begin"/>
      </w:r>
      <w:r>
        <w:instrText>HYPERLINK "https://blog.platformazakupowa.pl/pn/gpa_grodzisk"</w:instrText>
      </w:r>
      <w:r>
        <w:fldChar w:fldCharType="separate"/>
      </w:r>
      <w:r w:rsidR="009F06C7" w:rsidRPr="001A3F62">
        <w:rPr>
          <w:rStyle w:val="Hipercze"/>
        </w:rPr>
        <w:t>https://blog.platformazakupowa.pl/pn/gpa_grodzisk</w:t>
      </w:r>
      <w:r>
        <w:rPr>
          <w:rStyle w:val="Hipercze"/>
        </w:rPr>
        <w:fldChar w:fldCharType="end"/>
      </w:r>
      <w:r w:rsidR="009F06C7">
        <w:t xml:space="preserve"> </w:t>
      </w:r>
      <w:r w:rsidR="0050329A">
        <w:t>.</w:t>
      </w:r>
    </w:p>
    <w:p w14:paraId="6AF3B59A" w14:textId="68AE1D59" w:rsidR="00FE13D0" w:rsidRDefault="009F06C7" w:rsidP="006D41C1">
      <w:pPr>
        <w:pStyle w:val="Akapitzlist"/>
        <w:numPr>
          <w:ilvl w:val="0"/>
          <w:numId w:val="42"/>
        </w:numPr>
        <w:spacing w:after="5" w:line="249" w:lineRule="auto"/>
        <w:ind w:left="426"/>
        <w:jc w:val="both"/>
        <w:rPr>
          <w:rFonts w:asciiTheme="minorHAnsi" w:hAnsiTheme="minorHAnsi"/>
        </w:rPr>
      </w:pPr>
      <w:r>
        <w:rPr>
          <w:rFonts w:asciiTheme="minorHAnsi" w:hAnsiTheme="minorHAnsi"/>
        </w:rPr>
        <w:t xml:space="preserve">Telefon: </w:t>
      </w:r>
      <w:bookmarkStart w:id="5" w:name="_Hlk144921778"/>
      <w:r w:rsidR="0077717B" w:rsidRPr="0077717B">
        <w:rPr>
          <w:rFonts w:asciiTheme="minorHAnsi" w:hAnsiTheme="minorHAnsi"/>
        </w:rPr>
        <w:t>504 846</w:t>
      </w:r>
      <w:r w:rsidR="0050329A">
        <w:rPr>
          <w:rFonts w:asciiTheme="minorHAnsi" w:hAnsiTheme="minorHAnsi"/>
        </w:rPr>
        <w:t> </w:t>
      </w:r>
      <w:r w:rsidR="0077717B" w:rsidRPr="0077717B">
        <w:rPr>
          <w:rFonts w:asciiTheme="minorHAnsi" w:hAnsiTheme="minorHAnsi"/>
        </w:rPr>
        <w:t>584</w:t>
      </w:r>
      <w:bookmarkEnd w:id="5"/>
      <w:r w:rsidR="0050329A">
        <w:rPr>
          <w:rFonts w:asciiTheme="minorHAnsi" w:hAnsiTheme="minorHAnsi"/>
        </w:rPr>
        <w:t>;</w:t>
      </w:r>
    </w:p>
    <w:p w14:paraId="228AC7E3" w14:textId="7904DB36" w:rsidR="00CF0F95" w:rsidRPr="006D41C1" w:rsidRDefault="00CF0F95" w:rsidP="006D41C1">
      <w:pPr>
        <w:pStyle w:val="Akapitzlist"/>
        <w:numPr>
          <w:ilvl w:val="0"/>
          <w:numId w:val="42"/>
        </w:numPr>
        <w:spacing w:after="5" w:line="249" w:lineRule="auto"/>
        <w:ind w:left="426"/>
        <w:jc w:val="both"/>
        <w:rPr>
          <w:rFonts w:asciiTheme="minorHAnsi" w:hAnsiTheme="minorHAnsi"/>
        </w:rPr>
      </w:pPr>
      <w:r>
        <w:rPr>
          <w:rFonts w:asciiTheme="minorHAnsi" w:hAnsiTheme="minorHAnsi"/>
        </w:rPr>
        <w:t xml:space="preserve">Adres poczty elektronicznej: </w:t>
      </w:r>
      <w:hyperlink r:id="rId9" w:history="1">
        <w:r w:rsidRPr="001A3F62">
          <w:rPr>
            <w:rStyle w:val="Hipercze"/>
          </w:rPr>
          <w:t>biuro@gpa.grodzisk.pl</w:t>
        </w:r>
      </w:hyperlink>
      <w:r w:rsidR="0050329A">
        <w:t xml:space="preserve"> .</w:t>
      </w:r>
    </w:p>
    <w:p w14:paraId="41231B84" w14:textId="2B64676F" w:rsidR="00FE13D0" w:rsidRPr="006D41C1" w:rsidRDefault="00FE13D0" w:rsidP="006D41C1">
      <w:pPr>
        <w:pStyle w:val="Akapitzlist"/>
        <w:numPr>
          <w:ilvl w:val="0"/>
          <w:numId w:val="42"/>
        </w:numPr>
        <w:spacing w:line="250" w:lineRule="auto"/>
        <w:ind w:left="426"/>
        <w:jc w:val="both"/>
        <w:rPr>
          <w:rFonts w:asciiTheme="minorHAnsi" w:hAnsiTheme="minorHAnsi"/>
        </w:rPr>
      </w:pPr>
      <w:bookmarkStart w:id="6" w:name="_Hlk144921825"/>
      <w:r w:rsidRPr="006D41C1">
        <w:rPr>
          <w:rFonts w:asciiTheme="minorHAnsi" w:hAnsiTheme="minorHAnsi"/>
        </w:rPr>
        <w:t>Godziny pracy Zamawiającego: 8:00-16:00 (poniedziałek-piątek)</w:t>
      </w:r>
      <w:r w:rsidRPr="006D41C1">
        <w:rPr>
          <w:rFonts w:asciiTheme="minorHAnsi" w:eastAsia="Times New Roman" w:hAnsiTheme="minorHAnsi"/>
        </w:rPr>
        <w:t xml:space="preserve"> </w:t>
      </w:r>
      <w:r w:rsidRPr="006D41C1">
        <w:rPr>
          <w:rFonts w:asciiTheme="minorHAnsi" w:hAnsiTheme="minorHAnsi"/>
        </w:rPr>
        <w:t>z wyłączeniem dni ustawowo wolnych od pracy</w:t>
      </w:r>
      <w:bookmarkEnd w:id="6"/>
      <w:r w:rsidR="0050329A">
        <w:rPr>
          <w:rFonts w:asciiTheme="minorHAnsi" w:hAnsiTheme="minorHAnsi"/>
        </w:rPr>
        <w:t>.</w:t>
      </w:r>
    </w:p>
    <w:p w14:paraId="7AE37ECD" w14:textId="22A1FCE4" w:rsidR="003A2138" w:rsidRPr="006D41C1" w:rsidRDefault="003A2138" w:rsidP="00A84554">
      <w:pPr>
        <w:pStyle w:val="Akapitzlist"/>
        <w:numPr>
          <w:ilvl w:val="0"/>
          <w:numId w:val="42"/>
        </w:numPr>
        <w:spacing w:after="284" w:line="249" w:lineRule="auto"/>
        <w:ind w:left="426"/>
        <w:jc w:val="both"/>
        <w:rPr>
          <w:rFonts w:asciiTheme="minorHAnsi" w:hAnsiTheme="minorHAnsi"/>
        </w:rPr>
      </w:pPr>
      <w:r w:rsidRPr="006D41C1">
        <w:rPr>
          <w:rFonts w:asciiTheme="minorHAnsi" w:hAnsiTheme="minorHAnsi"/>
        </w:rPr>
        <w:t xml:space="preserve">Osoba uprawniona do </w:t>
      </w:r>
      <w:r w:rsidR="00CF05AE" w:rsidRPr="006D41C1">
        <w:rPr>
          <w:rFonts w:asciiTheme="minorHAnsi" w:hAnsiTheme="minorHAnsi"/>
        </w:rPr>
        <w:t>komunikowania się z Wykonawcami:</w:t>
      </w:r>
      <w:r w:rsidRPr="006D41C1">
        <w:rPr>
          <w:rFonts w:asciiTheme="minorHAnsi" w:hAnsiTheme="minorHAnsi"/>
        </w:rPr>
        <w:t xml:space="preserve"> </w:t>
      </w:r>
      <w:r w:rsidR="00A84554">
        <w:rPr>
          <w:rFonts w:asciiTheme="minorHAnsi" w:hAnsiTheme="minorHAnsi"/>
        </w:rPr>
        <w:t>Kamil Olton - Dyrektor Biura</w:t>
      </w:r>
      <w:r w:rsidR="0050329A">
        <w:rPr>
          <w:rFonts w:asciiTheme="minorHAnsi" w:hAnsiTheme="minorHAnsi"/>
        </w:rPr>
        <w:t>.</w:t>
      </w:r>
      <w:r w:rsidR="00A84554" w:rsidRPr="006D41C1">
        <w:rPr>
          <w:rFonts w:asciiTheme="minorHAnsi" w:hAnsiTheme="minorHAnsi"/>
        </w:rPr>
        <w:t xml:space="preserve"> </w:t>
      </w:r>
      <w:r w:rsidR="00CF05AE" w:rsidRPr="006D41C1">
        <w:rPr>
          <w:rFonts w:asciiTheme="minorHAnsi" w:hAnsiTheme="minorHAnsi"/>
        </w:rPr>
        <w:br/>
      </w:r>
    </w:p>
    <w:p w14:paraId="0484753D" w14:textId="77777777" w:rsidR="00200DA8" w:rsidRPr="00CF05AE" w:rsidRDefault="00713CFA" w:rsidP="00A60A79">
      <w:pPr>
        <w:pStyle w:val="Tytu"/>
        <w:spacing w:after="0"/>
        <w:jc w:val="both"/>
        <w:rPr>
          <w:rFonts w:asciiTheme="minorHAnsi" w:hAnsiTheme="minorHAnsi"/>
          <w:sz w:val="22"/>
          <w:szCs w:val="22"/>
          <w:u w:val="single"/>
          <w:lang w:eastAsia="pl-PL"/>
        </w:rPr>
      </w:pPr>
      <w:r w:rsidRPr="00CF05AE">
        <w:rPr>
          <w:rFonts w:asciiTheme="minorHAnsi" w:hAnsiTheme="minorHAnsi"/>
          <w:sz w:val="22"/>
          <w:szCs w:val="22"/>
          <w:u w:val="single"/>
        </w:rPr>
        <w:t xml:space="preserve">Rozdział II. </w:t>
      </w:r>
      <w:bookmarkStart w:id="7" w:name="_Hlk144921871"/>
      <w:r w:rsidR="00200DA8" w:rsidRPr="00CF05AE">
        <w:rPr>
          <w:rFonts w:asciiTheme="minorHAnsi" w:hAnsiTheme="minorHAnsi"/>
          <w:sz w:val="22"/>
          <w:szCs w:val="22"/>
          <w:u w:val="single"/>
        </w:rPr>
        <w:t xml:space="preserve">Tryb </w:t>
      </w:r>
      <w:r w:rsidR="00447A42" w:rsidRPr="00CF05AE">
        <w:rPr>
          <w:rFonts w:asciiTheme="minorHAnsi" w:hAnsiTheme="minorHAnsi"/>
          <w:sz w:val="22"/>
          <w:szCs w:val="22"/>
          <w:u w:val="single"/>
        </w:rPr>
        <w:t xml:space="preserve">i podstawa prawna </w:t>
      </w:r>
      <w:r w:rsidR="00200DA8" w:rsidRPr="00CF05AE">
        <w:rPr>
          <w:rFonts w:asciiTheme="minorHAnsi" w:hAnsiTheme="minorHAnsi"/>
          <w:sz w:val="22"/>
          <w:szCs w:val="22"/>
          <w:u w:val="single"/>
        </w:rPr>
        <w:t>udzielenia zamówienia</w:t>
      </w:r>
      <w:bookmarkEnd w:id="2"/>
      <w:bookmarkEnd w:id="3"/>
      <w:bookmarkEnd w:id="7"/>
    </w:p>
    <w:p w14:paraId="689254E3" w14:textId="77777777" w:rsidR="00DF5787" w:rsidRPr="00CF05AE" w:rsidRDefault="002015D8" w:rsidP="00C3392A">
      <w:pPr>
        <w:numPr>
          <w:ilvl w:val="0"/>
          <w:numId w:val="9"/>
        </w:numPr>
        <w:tabs>
          <w:tab w:val="left" w:pos="426"/>
        </w:tabs>
        <w:autoSpaceDE w:val="0"/>
        <w:autoSpaceDN w:val="0"/>
        <w:adjustRightInd w:val="0"/>
        <w:spacing w:before="120"/>
        <w:ind w:left="425" w:hanging="425"/>
        <w:jc w:val="both"/>
        <w:rPr>
          <w:rFonts w:asciiTheme="minorHAnsi" w:eastAsia="Times New Roman" w:hAnsiTheme="minorHAnsi"/>
          <w:b/>
          <w:bCs/>
          <w:lang w:eastAsia="pl-PL"/>
        </w:rPr>
      </w:pPr>
      <w:bookmarkStart w:id="8" w:name="_Hlk144921903"/>
      <w:bookmarkStart w:id="9" w:name="_Toc458585939"/>
      <w:bookmarkStart w:id="10" w:name="_Toc458587241"/>
      <w:r w:rsidRPr="00CF05AE">
        <w:rPr>
          <w:rFonts w:asciiTheme="minorHAnsi" w:eastAsia="Times New Roman" w:hAnsiTheme="minorHAnsi"/>
          <w:lang w:eastAsia="pl-PL"/>
        </w:rPr>
        <w:t>Podstawa prawna: ustawa</w:t>
      </w:r>
      <w:r w:rsidR="00DF5787" w:rsidRPr="00CF05AE">
        <w:rPr>
          <w:rFonts w:asciiTheme="minorHAnsi" w:eastAsia="Times New Roman" w:hAnsiTheme="minorHAnsi"/>
          <w:lang w:eastAsia="pl-PL"/>
        </w:rPr>
        <w:t xml:space="preserve"> z dnia </w:t>
      </w:r>
      <w:r w:rsidR="00AB536A" w:rsidRPr="00CF05AE">
        <w:rPr>
          <w:rFonts w:asciiTheme="minorHAnsi" w:eastAsia="Times New Roman" w:hAnsiTheme="minorHAnsi"/>
          <w:lang w:eastAsia="pl-PL"/>
        </w:rPr>
        <w:t>11 września 2019</w:t>
      </w:r>
      <w:r w:rsidR="00DF5787" w:rsidRPr="00CF05AE">
        <w:rPr>
          <w:rFonts w:asciiTheme="minorHAnsi" w:eastAsia="Times New Roman" w:hAnsiTheme="minorHAnsi"/>
          <w:lang w:eastAsia="pl-PL"/>
        </w:rPr>
        <w:t xml:space="preserve"> r. Prawo zamówień publicznych </w:t>
      </w:r>
      <w:r w:rsidR="008E2FDA" w:rsidRPr="00CF05AE">
        <w:rPr>
          <w:rFonts w:asciiTheme="minorHAnsi" w:eastAsia="Times New Roman" w:hAnsiTheme="minorHAnsi"/>
          <w:lang w:eastAsia="pl-PL"/>
        </w:rPr>
        <w:br/>
      </w:r>
      <w:r w:rsidR="00DF5787" w:rsidRPr="00CF05AE">
        <w:rPr>
          <w:rFonts w:asciiTheme="minorHAnsi" w:eastAsia="Times New Roman" w:hAnsiTheme="minorHAnsi"/>
          <w:lang w:eastAsia="pl-PL"/>
        </w:rPr>
        <w:t>(</w:t>
      </w:r>
      <w:r w:rsidR="008E2FDA" w:rsidRPr="00CF05AE">
        <w:rPr>
          <w:rFonts w:asciiTheme="minorHAnsi" w:eastAsia="Times New Roman" w:hAnsiTheme="minorHAnsi"/>
          <w:lang w:eastAsia="pl-PL"/>
        </w:rPr>
        <w:t>t.j. Dz. U. z 2</w:t>
      </w:r>
      <w:r w:rsidR="009F06C7">
        <w:rPr>
          <w:rFonts w:asciiTheme="minorHAnsi" w:eastAsia="Times New Roman" w:hAnsiTheme="minorHAnsi"/>
          <w:lang w:eastAsia="pl-PL"/>
        </w:rPr>
        <w:t>023</w:t>
      </w:r>
      <w:r w:rsidR="00DF5787" w:rsidRPr="00CF05AE">
        <w:rPr>
          <w:rFonts w:asciiTheme="minorHAnsi" w:eastAsia="Times New Roman" w:hAnsiTheme="minorHAnsi"/>
          <w:lang w:eastAsia="pl-PL"/>
        </w:rPr>
        <w:t xml:space="preserve"> r.</w:t>
      </w:r>
      <w:r w:rsidR="008577B2" w:rsidRPr="00CF05AE">
        <w:rPr>
          <w:rFonts w:asciiTheme="minorHAnsi" w:eastAsia="Times New Roman" w:hAnsiTheme="minorHAnsi"/>
          <w:lang w:eastAsia="pl-PL"/>
        </w:rPr>
        <w:t>,</w:t>
      </w:r>
      <w:r w:rsidR="00DF5787" w:rsidRPr="00CF05AE">
        <w:rPr>
          <w:rFonts w:asciiTheme="minorHAnsi" w:eastAsia="Times New Roman" w:hAnsiTheme="minorHAnsi"/>
          <w:lang w:eastAsia="pl-PL"/>
        </w:rPr>
        <w:t xml:space="preserve"> poz. </w:t>
      </w:r>
      <w:r w:rsidR="009F06C7">
        <w:rPr>
          <w:rFonts w:asciiTheme="minorHAnsi" w:eastAsia="Times New Roman" w:hAnsiTheme="minorHAnsi"/>
          <w:lang w:eastAsia="pl-PL"/>
        </w:rPr>
        <w:t>1065</w:t>
      </w:r>
      <w:r w:rsidR="00747A06" w:rsidRPr="00CF05AE">
        <w:rPr>
          <w:rFonts w:asciiTheme="minorHAnsi" w:eastAsia="Times New Roman" w:hAnsiTheme="minorHAnsi"/>
          <w:lang w:eastAsia="pl-PL"/>
        </w:rPr>
        <w:t>), zwana</w:t>
      </w:r>
      <w:r w:rsidR="00DF5787" w:rsidRPr="00CF05AE">
        <w:rPr>
          <w:rFonts w:asciiTheme="minorHAnsi" w:eastAsia="Times New Roman" w:hAnsiTheme="minorHAnsi"/>
          <w:lang w:eastAsia="pl-PL"/>
        </w:rPr>
        <w:t xml:space="preserve"> dalej "ustawą Pzp”</w:t>
      </w:r>
      <w:r w:rsidR="00565510">
        <w:rPr>
          <w:rFonts w:asciiTheme="minorHAnsi" w:eastAsia="Times New Roman" w:hAnsiTheme="minorHAnsi"/>
          <w:lang w:eastAsia="pl-PL"/>
        </w:rPr>
        <w:t xml:space="preserve"> lub „Pzp”</w:t>
      </w:r>
      <w:r w:rsidR="00DF5787" w:rsidRPr="00CF05AE">
        <w:rPr>
          <w:rFonts w:asciiTheme="minorHAnsi" w:eastAsia="Times New Roman" w:hAnsiTheme="minorHAnsi"/>
          <w:lang w:eastAsia="pl-PL"/>
        </w:rPr>
        <w:t xml:space="preserve"> wraz z aktami wykonawczymi do tejże ustawy.</w:t>
      </w:r>
    </w:p>
    <w:p w14:paraId="50CF7D5A" w14:textId="77777777" w:rsidR="00747A06" w:rsidRDefault="00DF5787" w:rsidP="00C3392A">
      <w:pPr>
        <w:numPr>
          <w:ilvl w:val="0"/>
          <w:numId w:val="9"/>
        </w:numPr>
        <w:tabs>
          <w:tab w:val="left" w:pos="0"/>
        </w:tabs>
        <w:autoSpaceDE w:val="0"/>
        <w:autoSpaceDN w:val="0"/>
        <w:adjustRightInd w:val="0"/>
        <w:spacing w:before="60"/>
        <w:ind w:left="425" w:hanging="425"/>
        <w:jc w:val="both"/>
        <w:rPr>
          <w:rFonts w:asciiTheme="minorHAnsi" w:eastAsia="Times New Roman" w:hAnsiTheme="minorHAnsi"/>
          <w:lang w:eastAsia="pl-PL"/>
        </w:rPr>
      </w:pPr>
      <w:r w:rsidRPr="00CF05AE">
        <w:rPr>
          <w:rFonts w:asciiTheme="minorHAnsi" w:eastAsia="Times New Roman" w:hAnsiTheme="minorHAnsi"/>
          <w:lang w:eastAsia="pl-PL"/>
        </w:rPr>
        <w:t>Postę</w:t>
      </w:r>
      <w:r w:rsidR="001D02E7" w:rsidRPr="00CF05AE">
        <w:rPr>
          <w:rFonts w:asciiTheme="minorHAnsi" w:eastAsia="Times New Roman" w:hAnsiTheme="minorHAnsi"/>
          <w:lang w:eastAsia="pl-PL"/>
        </w:rPr>
        <w:t xml:space="preserve">powanie </w:t>
      </w:r>
      <w:r w:rsidRPr="00CF05AE">
        <w:rPr>
          <w:rFonts w:asciiTheme="minorHAnsi" w:eastAsia="Times New Roman" w:hAnsiTheme="minorHAnsi"/>
          <w:lang w:eastAsia="pl-PL"/>
        </w:rPr>
        <w:t>jest</w:t>
      </w:r>
      <w:r w:rsidR="001D02E7" w:rsidRPr="00CF05AE">
        <w:rPr>
          <w:rFonts w:asciiTheme="minorHAnsi" w:eastAsia="Times New Roman" w:hAnsiTheme="minorHAnsi"/>
          <w:lang w:eastAsia="pl-PL"/>
        </w:rPr>
        <w:t xml:space="preserve"> prowadzone</w:t>
      </w:r>
      <w:r w:rsidR="005F1811">
        <w:rPr>
          <w:rFonts w:asciiTheme="minorHAnsi" w:eastAsia="Times New Roman" w:hAnsiTheme="minorHAnsi"/>
          <w:lang w:eastAsia="pl-PL"/>
        </w:rPr>
        <w:t xml:space="preserve"> jako zamówienie sektorowe</w:t>
      </w:r>
      <w:r w:rsidR="00747A06" w:rsidRPr="00CF05AE">
        <w:rPr>
          <w:rFonts w:asciiTheme="minorHAnsi" w:eastAsia="Times New Roman" w:hAnsiTheme="minorHAnsi"/>
          <w:lang w:eastAsia="pl-PL"/>
        </w:rPr>
        <w:t xml:space="preserve"> </w:t>
      </w:r>
      <w:r w:rsidR="001D02E7" w:rsidRPr="00CF05AE">
        <w:rPr>
          <w:rFonts w:asciiTheme="minorHAnsi" w:eastAsia="Times New Roman" w:hAnsiTheme="minorHAnsi"/>
          <w:lang w:eastAsia="pl-PL"/>
        </w:rPr>
        <w:t xml:space="preserve">w trybie </w:t>
      </w:r>
      <w:r w:rsidR="001D02E7" w:rsidRPr="00CF05AE">
        <w:rPr>
          <w:rFonts w:asciiTheme="minorHAnsi" w:eastAsia="Times New Roman" w:hAnsiTheme="minorHAnsi"/>
          <w:b/>
          <w:lang w:eastAsia="pl-PL"/>
        </w:rPr>
        <w:t>przetargu nieograniczonego</w:t>
      </w:r>
      <w:r w:rsidRPr="00CF05AE">
        <w:rPr>
          <w:rFonts w:asciiTheme="minorHAnsi" w:eastAsia="Times New Roman" w:hAnsiTheme="minorHAnsi"/>
          <w:lang w:eastAsia="pl-PL"/>
        </w:rPr>
        <w:t xml:space="preserve"> </w:t>
      </w:r>
      <w:r w:rsidR="00AB536A" w:rsidRPr="00CF05AE">
        <w:rPr>
          <w:rFonts w:asciiTheme="minorHAnsi" w:eastAsia="Times New Roman" w:hAnsiTheme="minorHAnsi"/>
          <w:lang w:eastAsia="pl-PL"/>
        </w:rPr>
        <w:t xml:space="preserve">(art. 132 </w:t>
      </w:r>
      <w:r w:rsidR="005F1811">
        <w:rPr>
          <w:rFonts w:asciiTheme="minorHAnsi" w:eastAsia="Times New Roman" w:hAnsiTheme="minorHAnsi"/>
          <w:lang w:eastAsia="pl-PL"/>
        </w:rPr>
        <w:t xml:space="preserve">i nast. </w:t>
      </w:r>
      <w:r w:rsidR="00AB536A" w:rsidRPr="00CF05AE">
        <w:rPr>
          <w:rFonts w:asciiTheme="minorHAnsi" w:eastAsia="Times New Roman" w:hAnsiTheme="minorHAnsi"/>
          <w:lang w:eastAsia="pl-PL"/>
        </w:rPr>
        <w:t xml:space="preserve">w zw. z art. </w:t>
      </w:r>
      <w:r w:rsidR="005E3ED6" w:rsidRPr="00CF05AE">
        <w:rPr>
          <w:rFonts w:asciiTheme="minorHAnsi" w:eastAsia="Times New Roman" w:hAnsiTheme="minorHAnsi"/>
          <w:lang w:eastAsia="pl-PL"/>
        </w:rPr>
        <w:t xml:space="preserve">376 ust. 1 pkt 1 oraz art. </w:t>
      </w:r>
      <w:r w:rsidR="00AB536A" w:rsidRPr="00CF05AE">
        <w:rPr>
          <w:rFonts w:asciiTheme="minorHAnsi" w:eastAsia="Times New Roman" w:hAnsiTheme="minorHAnsi"/>
          <w:lang w:eastAsia="pl-PL"/>
        </w:rPr>
        <w:t xml:space="preserve">378 ustawy Pzp) </w:t>
      </w:r>
      <w:r w:rsidRPr="00CF05AE">
        <w:rPr>
          <w:rFonts w:asciiTheme="minorHAnsi" w:eastAsia="Times New Roman" w:hAnsiTheme="minorHAnsi"/>
          <w:lang w:eastAsia="pl-PL"/>
        </w:rPr>
        <w:t>o wartości zamówienia równej lub większej niż kwoty określone w przepisach wydanych na podst</w:t>
      </w:r>
      <w:r w:rsidR="00E01FA9" w:rsidRPr="00CF05AE">
        <w:rPr>
          <w:rFonts w:asciiTheme="minorHAnsi" w:eastAsia="Times New Roman" w:hAnsiTheme="minorHAnsi"/>
          <w:lang w:eastAsia="pl-PL"/>
        </w:rPr>
        <w:t xml:space="preserve">awie art. </w:t>
      </w:r>
      <w:r w:rsidR="0091652F" w:rsidRPr="00CF05AE">
        <w:rPr>
          <w:rFonts w:asciiTheme="minorHAnsi" w:eastAsia="Times New Roman" w:hAnsiTheme="minorHAnsi"/>
          <w:lang w:eastAsia="pl-PL"/>
        </w:rPr>
        <w:t>3</w:t>
      </w:r>
      <w:r w:rsidR="00E01FA9" w:rsidRPr="00CF05AE">
        <w:rPr>
          <w:rFonts w:asciiTheme="minorHAnsi" w:eastAsia="Times New Roman" w:hAnsiTheme="minorHAnsi"/>
          <w:lang w:eastAsia="pl-PL"/>
        </w:rPr>
        <w:t xml:space="preserve"> ust. </w:t>
      </w:r>
      <w:r w:rsidR="0091652F" w:rsidRPr="00CF05AE">
        <w:rPr>
          <w:rFonts w:asciiTheme="minorHAnsi" w:eastAsia="Times New Roman" w:hAnsiTheme="minorHAnsi"/>
          <w:lang w:eastAsia="pl-PL"/>
        </w:rPr>
        <w:t>2</w:t>
      </w:r>
      <w:r w:rsidR="00E01FA9" w:rsidRPr="00CF05AE">
        <w:rPr>
          <w:rFonts w:asciiTheme="minorHAnsi" w:eastAsia="Times New Roman" w:hAnsiTheme="minorHAnsi"/>
          <w:lang w:eastAsia="pl-PL"/>
        </w:rPr>
        <w:t xml:space="preserve"> ustawy Pzp.</w:t>
      </w:r>
    </w:p>
    <w:p w14:paraId="4308CD52" w14:textId="77777777" w:rsidR="005F1811" w:rsidRPr="005F1811" w:rsidRDefault="005F1811" w:rsidP="00C3392A">
      <w:pPr>
        <w:numPr>
          <w:ilvl w:val="0"/>
          <w:numId w:val="9"/>
        </w:numPr>
        <w:tabs>
          <w:tab w:val="left" w:pos="0"/>
        </w:tabs>
        <w:autoSpaceDE w:val="0"/>
        <w:autoSpaceDN w:val="0"/>
        <w:adjustRightInd w:val="0"/>
        <w:spacing w:before="60"/>
        <w:jc w:val="both"/>
        <w:rPr>
          <w:rFonts w:asciiTheme="minorHAnsi" w:eastAsia="Times New Roman" w:hAnsiTheme="minorHAnsi"/>
          <w:lang w:eastAsia="pl-PL"/>
        </w:rPr>
      </w:pPr>
      <w:r w:rsidRPr="005F1811">
        <w:rPr>
          <w:rFonts w:asciiTheme="minorHAnsi" w:eastAsia="Times New Roman" w:hAnsiTheme="minorHAnsi"/>
          <w:lang w:eastAsia="pl-PL"/>
        </w:rPr>
        <w:t xml:space="preserve">Zgodnie z art. 257 </w:t>
      </w:r>
      <w:r w:rsidR="00565510">
        <w:rPr>
          <w:rFonts w:asciiTheme="minorHAnsi" w:eastAsia="Times New Roman" w:hAnsiTheme="minorHAnsi"/>
          <w:lang w:eastAsia="pl-PL"/>
        </w:rPr>
        <w:t>Pzp</w:t>
      </w:r>
      <w:r w:rsidRPr="005F1811">
        <w:rPr>
          <w:rFonts w:asciiTheme="minorHAnsi" w:eastAsia="Times New Roman" w:hAnsiTheme="minorHAnsi"/>
          <w:lang w:eastAsia="pl-PL"/>
        </w:rPr>
        <w:t>, Zamawiający przewiduje możliwość unieważnienia przedmiotowego postępowania, jeżeli środki publiczne, które Zamawiający zamierzał przeznaczyć na sfinansowanie całości lub części zamówien</w:t>
      </w:r>
      <w:r w:rsidR="008141B8">
        <w:rPr>
          <w:rFonts w:asciiTheme="minorHAnsi" w:eastAsia="Times New Roman" w:hAnsiTheme="minorHAnsi"/>
          <w:lang w:eastAsia="pl-PL"/>
        </w:rPr>
        <w:t>ia, nie zostały mu przyznane</w:t>
      </w:r>
      <w:r w:rsidRPr="005F1811">
        <w:rPr>
          <w:rFonts w:asciiTheme="minorHAnsi" w:eastAsia="Times New Roman" w:hAnsiTheme="minorHAnsi"/>
          <w:lang w:eastAsia="pl-PL"/>
        </w:rPr>
        <w:t>.</w:t>
      </w:r>
    </w:p>
    <w:p w14:paraId="43B9A4A5" w14:textId="77777777" w:rsidR="005F1811" w:rsidRPr="005F1811" w:rsidRDefault="005F1811" w:rsidP="00C3392A">
      <w:pPr>
        <w:numPr>
          <w:ilvl w:val="0"/>
          <w:numId w:val="9"/>
        </w:numPr>
        <w:tabs>
          <w:tab w:val="left" w:pos="0"/>
        </w:tabs>
        <w:autoSpaceDE w:val="0"/>
        <w:autoSpaceDN w:val="0"/>
        <w:adjustRightInd w:val="0"/>
        <w:spacing w:before="60"/>
        <w:jc w:val="both"/>
        <w:rPr>
          <w:rFonts w:asciiTheme="minorHAnsi" w:eastAsia="Times New Roman" w:hAnsiTheme="minorHAnsi"/>
          <w:lang w:eastAsia="pl-PL"/>
        </w:rPr>
      </w:pPr>
      <w:r w:rsidRPr="005F1811">
        <w:rPr>
          <w:rFonts w:asciiTheme="minorHAnsi" w:eastAsia="Times New Roman" w:hAnsiTheme="minorHAnsi"/>
          <w:lang w:eastAsia="pl-PL"/>
        </w:rPr>
        <w:t xml:space="preserve">Zamawiający </w:t>
      </w:r>
      <w:r w:rsidRPr="00D3451B">
        <w:rPr>
          <w:rFonts w:asciiTheme="minorHAnsi" w:eastAsia="Times New Roman" w:hAnsiTheme="minorHAnsi"/>
          <w:b/>
          <w:lang w:eastAsia="pl-PL"/>
        </w:rPr>
        <w:t>nie przewiduje</w:t>
      </w:r>
      <w:r w:rsidRPr="005F1811">
        <w:rPr>
          <w:rFonts w:asciiTheme="minorHAnsi" w:eastAsia="Times New Roman" w:hAnsiTheme="minorHAnsi"/>
          <w:lang w:eastAsia="pl-PL"/>
        </w:rPr>
        <w:t xml:space="preserve"> </w:t>
      </w:r>
      <w:r w:rsidR="00565510">
        <w:rPr>
          <w:rFonts w:asciiTheme="minorHAnsi" w:eastAsia="Times New Roman" w:hAnsiTheme="minorHAnsi"/>
          <w:lang w:eastAsia="pl-PL"/>
        </w:rPr>
        <w:t xml:space="preserve">zastosowania wyboru najkorzystniejszej oferty z wykorzystaniem </w:t>
      </w:r>
      <w:r w:rsidR="003B4AE1">
        <w:rPr>
          <w:rFonts w:asciiTheme="minorHAnsi" w:eastAsia="Times New Roman" w:hAnsiTheme="minorHAnsi"/>
          <w:lang w:eastAsia="pl-PL"/>
        </w:rPr>
        <w:t>aukcji elektronicznej o której mowa w art. 227 Pzp.</w:t>
      </w:r>
    </w:p>
    <w:p w14:paraId="43EE3053" w14:textId="77777777" w:rsidR="005F1811" w:rsidRDefault="005F1811" w:rsidP="00C3392A">
      <w:pPr>
        <w:numPr>
          <w:ilvl w:val="0"/>
          <w:numId w:val="9"/>
        </w:numPr>
        <w:tabs>
          <w:tab w:val="left" w:pos="0"/>
        </w:tabs>
        <w:autoSpaceDE w:val="0"/>
        <w:autoSpaceDN w:val="0"/>
        <w:adjustRightInd w:val="0"/>
        <w:spacing w:before="60"/>
        <w:jc w:val="both"/>
        <w:rPr>
          <w:rFonts w:asciiTheme="minorHAnsi" w:eastAsia="Times New Roman" w:hAnsiTheme="minorHAnsi"/>
          <w:lang w:eastAsia="pl-PL"/>
        </w:rPr>
      </w:pPr>
      <w:r w:rsidRPr="005F1811">
        <w:rPr>
          <w:rFonts w:asciiTheme="minorHAnsi" w:eastAsia="Times New Roman" w:hAnsiTheme="minorHAnsi"/>
          <w:lang w:eastAsia="pl-PL"/>
        </w:rPr>
        <w:t xml:space="preserve">Zamawiający </w:t>
      </w:r>
      <w:r w:rsidRPr="00D3451B">
        <w:rPr>
          <w:rFonts w:asciiTheme="minorHAnsi" w:eastAsia="Times New Roman" w:hAnsiTheme="minorHAnsi"/>
          <w:b/>
          <w:lang w:eastAsia="pl-PL"/>
        </w:rPr>
        <w:t>nie prowadzi</w:t>
      </w:r>
      <w:r w:rsidRPr="005F1811">
        <w:rPr>
          <w:rFonts w:asciiTheme="minorHAnsi" w:eastAsia="Times New Roman" w:hAnsiTheme="minorHAnsi"/>
          <w:lang w:eastAsia="pl-PL"/>
        </w:rPr>
        <w:t xml:space="preserve"> postępowania w celu zawarcia umowy ramowej.</w:t>
      </w:r>
    </w:p>
    <w:p w14:paraId="23C0A696" w14:textId="77777777" w:rsidR="005237C4" w:rsidRPr="00FC3D61" w:rsidRDefault="005237C4" w:rsidP="00C3392A">
      <w:pPr>
        <w:numPr>
          <w:ilvl w:val="0"/>
          <w:numId w:val="9"/>
        </w:numPr>
        <w:tabs>
          <w:tab w:val="left" w:pos="0"/>
        </w:tabs>
        <w:autoSpaceDE w:val="0"/>
        <w:autoSpaceDN w:val="0"/>
        <w:adjustRightInd w:val="0"/>
        <w:spacing w:before="60"/>
        <w:ind w:left="425" w:hanging="425"/>
        <w:jc w:val="both"/>
        <w:rPr>
          <w:rFonts w:asciiTheme="minorHAnsi" w:eastAsia="Times New Roman" w:hAnsiTheme="minorHAnsi"/>
          <w:b/>
          <w:u w:val="single"/>
          <w:lang w:eastAsia="pl-PL"/>
        </w:rPr>
      </w:pPr>
      <w:r w:rsidRPr="0024019A">
        <w:rPr>
          <w:rFonts w:asciiTheme="minorHAnsi" w:eastAsia="Times New Roman" w:hAnsiTheme="minorHAnsi"/>
          <w:b/>
          <w:u w:val="single"/>
          <w:lang w:eastAsia="pl-PL"/>
        </w:rPr>
        <w:t>Zamawiający przewiduje zastosowanie tzw.</w:t>
      </w:r>
      <w:r w:rsidR="00B62B7C" w:rsidRPr="0024019A">
        <w:rPr>
          <w:rFonts w:asciiTheme="minorHAnsi" w:eastAsia="Times New Roman" w:hAnsiTheme="minorHAnsi"/>
          <w:b/>
          <w:u w:val="single"/>
          <w:lang w:eastAsia="pl-PL"/>
        </w:rPr>
        <w:t xml:space="preserve"> </w:t>
      </w:r>
      <w:r w:rsidRPr="0024019A">
        <w:rPr>
          <w:rFonts w:asciiTheme="minorHAnsi" w:eastAsia="Times New Roman" w:hAnsiTheme="minorHAnsi"/>
          <w:b/>
          <w:u w:val="single"/>
          <w:lang w:eastAsia="pl-PL"/>
        </w:rPr>
        <w:t xml:space="preserve">procedury odwróconej o której mowa </w:t>
      </w:r>
      <w:r w:rsidRPr="0024019A">
        <w:rPr>
          <w:rFonts w:asciiTheme="minorHAnsi" w:eastAsia="Times New Roman" w:hAnsiTheme="minorHAnsi"/>
          <w:b/>
          <w:u w:val="single"/>
          <w:lang w:eastAsia="pl-PL"/>
        </w:rPr>
        <w:br/>
        <w:t>w art. 139 ust. 1 Pzp</w:t>
      </w:r>
      <w:r w:rsidR="00E0719E">
        <w:rPr>
          <w:rFonts w:asciiTheme="minorHAnsi" w:eastAsia="Times New Roman" w:hAnsiTheme="minorHAnsi"/>
          <w:u w:val="single"/>
          <w:lang w:eastAsia="pl-PL"/>
        </w:rPr>
        <w:t>.</w:t>
      </w:r>
    </w:p>
    <w:p w14:paraId="30C39871" w14:textId="77777777" w:rsidR="00FC3D61" w:rsidRPr="0024019A" w:rsidRDefault="00FC3D61" w:rsidP="00C3392A">
      <w:pPr>
        <w:numPr>
          <w:ilvl w:val="0"/>
          <w:numId w:val="9"/>
        </w:numPr>
        <w:tabs>
          <w:tab w:val="left" w:pos="0"/>
        </w:tabs>
        <w:autoSpaceDE w:val="0"/>
        <w:autoSpaceDN w:val="0"/>
        <w:adjustRightInd w:val="0"/>
        <w:spacing w:before="60"/>
        <w:ind w:left="425" w:hanging="425"/>
        <w:jc w:val="both"/>
        <w:rPr>
          <w:rFonts w:asciiTheme="minorHAnsi" w:eastAsia="Times New Roman" w:hAnsiTheme="minorHAnsi"/>
          <w:b/>
          <w:u w:val="single"/>
          <w:lang w:eastAsia="pl-PL"/>
        </w:rPr>
      </w:pPr>
      <w:r>
        <w:rPr>
          <w:rFonts w:asciiTheme="minorHAnsi" w:eastAsia="Times New Roman" w:hAnsiTheme="minorHAnsi"/>
          <w:b/>
          <w:u w:val="single"/>
          <w:lang w:eastAsia="pl-PL"/>
        </w:rPr>
        <w:t>Jeżeli w treści niniejszej SWZ nie wskazano części zamówienia której dotyczy dany zapis</w:t>
      </w:r>
      <w:r w:rsidR="00006A6F">
        <w:rPr>
          <w:rFonts w:asciiTheme="minorHAnsi" w:eastAsia="Times New Roman" w:hAnsiTheme="minorHAnsi"/>
          <w:b/>
          <w:u w:val="single"/>
          <w:lang w:eastAsia="pl-PL"/>
        </w:rPr>
        <w:t>,</w:t>
      </w:r>
      <w:r>
        <w:rPr>
          <w:rFonts w:asciiTheme="minorHAnsi" w:eastAsia="Times New Roman" w:hAnsiTheme="minorHAnsi"/>
          <w:b/>
          <w:u w:val="single"/>
          <w:lang w:eastAsia="pl-PL"/>
        </w:rPr>
        <w:t xml:space="preserve"> należy przez to rozumieć że zapis jest wspólny dla wszystkich części zamówienia.</w:t>
      </w:r>
      <w:bookmarkEnd w:id="8"/>
    </w:p>
    <w:p w14:paraId="5ABBF99F" w14:textId="77777777" w:rsidR="000820B1" w:rsidRPr="00CF05AE" w:rsidRDefault="00713CFA" w:rsidP="00B17D56">
      <w:pPr>
        <w:pStyle w:val="Tytu"/>
        <w:spacing w:after="0"/>
        <w:jc w:val="both"/>
        <w:rPr>
          <w:rFonts w:asciiTheme="minorHAnsi" w:hAnsiTheme="minorHAnsi"/>
          <w:sz w:val="22"/>
          <w:szCs w:val="22"/>
          <w:u w:val="single"/>
        </w:rPr>
      </w:pPr>
      <w:r w:rsidRPr="00CF05AE">
        <w:rPr>
          <w:rFonts w:asciiTheme="minorHAnsi" w:hAnsiTheme="minorHAnsi"/>
          <w:sz w:val="22"/>
          <w:szCs w:val="22"/>
          <w:u w:val="single"/>
        </w:rPr>
        <w:t xml:space="preserve">Rozdział III. </w:t>
      </w:r>
      <w:bookmarkStart w:id="11" w:name="_Hlk144921976"/>
      <w:r w:rsidR="00700F1B" w:rsidRPr="00CF05AE">
        <w:rPr>
          <w:rFonts w:asciiTheme="minorHAnsi" w:hAnsiTheme="minorHAnsi"/>
          <w:sz w:val="22"/>
          <w:szCs w:val="22"/>
          <w:u w:val="single"/>
        </w:rPr>
        <w:t xml:space="preserve">Sposób porozumiewania się z </w:t>
      </w:r>
      <w:r w:rsidR="00FF14E0" w:rsidRPr="00CF05AE">
        <w:rPr>
          <w:rFonts w:asciiTheme="minorHAnsi" w:hAnsiTheme="minorHAnsi"/>
          <w:sz w:val="22"/>
          <w:szCs w:val="22"/>
          <w:u w:val="single"/>
        </w:rPr>
        <w:t>Wykonaw</w:t>
      </w:r>
      <w:r w:rsidR="000820B1" w:rsidRPr="00CF05AE">
        <w:rPr>
          <w:rFonts w:asciiTheme="minorHAnsi" w:hAnsiTheme="minorHAnsi"/>
          <w:sz w:val="22"/>
          <w:szCs w:val="22"/>
          <w:u w:val="single"/>
        </w:rPr>
        <w:t>cami</w:t>
      </w:r>
      <w:bookmarkEnd w:id="9"/>
      <w:bookmarkEnd w:id="10"/>
      <w:bookmarkEnd w:id="11"/>
    </w:p>
    <w:p w14:paraId="7864290B" w14:textId="77777777" w:rsidR="00621FDC" w:rsidRPr="00CF05AE" w:rsidRDefault="00621FDC" w:rsidP="006B7E2B">
      <w:pPr>
        <w:pStyle w:val="Default"/>
        <w:numPr>
          <w:ilvl w:val="0"/>
          <w:numId w:val="6"/>
        </w:numPr>
        <w:tabs>
          <w:tab w:val="left" w:pos="142"/>
        </w:tabs>
        <w:spacing w:before="120"/>
        <w:ind w:right="-2"/>
        <w:jc w:val="both"/>
        <w:rPr>
          <w:rFonts w:asciiTheme="minorHAnsi" w:hAnsiTheme="minorHAnsi" w:cs="Times New Roman"/>
          <w:color w:val="auto"/>
          <w:sz w:val="22"/>
          <w:szCs w:val="22"/>
        </w:rPr>
      </w:pPr>
      <w:bookmarkStart w:id="12" w:name="_Hlk144922087"/>
      <w:r w:rsidRPr="00CF05AE">
        <w:rPr>
          <w:rFonts w:asciiTheme="minorHAnsi" w:hAnsiTheme="minorHAnsi" w:cs="Times New Roman"/>
          <w:color w:val="auto"/>
          <w:sz w:val="22"/>
          <w:szCs w:val="22"/>
        </w:rPr>
        <w:t xml:space="preserve">Postępowanie prowadzone jest w języku polskim na elektronicznej </w:t>
      </w:r>
      <w:r w:rsidR="00747A06" w:rsidRPr="00CF05AE">
        <w:rPr>
          <w:rFonts w:asciiTheme="minorHAnsi" w:hAnsiTheme="minorHAnsi" w:cs="Times New Roman"/>
          <w:color w:val="auto"/>
          <w:sz w:val="22"/>
          <w:szCs w:val="22"/>
        </w:rPr>
        <w:t xml:space="preserve">Platformie </w:t>
      </w:r>
      <w:proofErr w:type="spellStart"/>
      <w:r w:rsidR="006B7E2B">
        <w:rPr>
          <w:rFonts w:asciiTheme="minorHAnsi" w:hAnsiTheme="minorHAnsi" w:cs="Times New Roman"/>
          <w:color w:val="auto"/>
          <w:sz w:val="22"/>
          <w:szCs w:val="22"/>
        </w:rPr>
        <w:t>Opennexus</w:t>
      </w:r>
      <w:proofErr w:type="spellEnd"/>
      <w:r w:rsidR="00747A06" w:rsidRPr="00CF05AE">
        <w:rPr>
          <w:rFonts w:asciiTheme="minorHAnsi" w:hAnsiTheme="minorHAnsi" w:cs="Times New Roman"/>
          <w:color w:val="auto"/>
          <w:sz w:val="22"/>
          <w:szCs w:val="22"/>
        </w:rPr>
        <w:t xml:space="preserve"> (dalej</w:t>
      </w:r>
      <w:r w:rsidRPr="00CF05AE">
        <w:rPr>
          <w:rFonts w:asciiTheme="minorHAnsi" w:hAnsiTheme="minorHAnsi" w:cs="Times New Roman"/>
          <w:color w:val="auto"/>
          <w:sz w:val="22"/>
          <w:szCs w:val="22"/>
        </w:rPr>
        <w:t xml:space="preserve"> jako „Platforma”) pod adresem: </w:t>
      </w:r>
      <w:hyperlink r:id="rId10" w:history="1">
        <w:r w:rsidR="006B7E2B" w:rsidRPr="001A3F62">
          <w:rPr>
            <w:rStyle w:val="Hipercze"/>
          </w:rPr>
          <w:t>https://platformazakupowa.pl/</w:t>
        </w:r>
      </w:hyperlink>
      <w:r w:rsidR="006B7E2B">
        <w:t xml:space="preserve"> </w:t>
      </w:r>
    </w:p>
    <w:p w14:paraId="3587747F" w14:textId="05A5E298" w:rsidR="00621FDC" w:rsidRPr="00CF05AE" w:rsidRDefault="00621FDC" w:rsidP="006B7E2B">
      <w:pPr>
        <w:pStyle w:val="Default"/>
        <w:numPr>
          <w:ilvl w:val="0"/>
          <w:numId w:val="6"/>
        </w:numPr>
        <w:tabs>
          <w:tab w:val="left" w:pos="142"/>
        </w:tabs>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Wymagania techniczne i organizacyjne, zwią</w:t>
      </w:r>
      <w:r w:rsidR="00747A06" w:rsidRPr="00CF05AE">
        <w:rPr>
          <w:rFonts w:asciiTheme="minorHAnsi" w:hAnsiTheme="minorHAnsi" w:cs="Times New Roman"/>
          <w:color w:val="auto"/>
          <w:sz w:val="22"/>
          <w:szCs w:val="22"/>
        </w:rPr>
        <w:t>zane z wykorzystaniem Platformy</w:t>
      </w:r>
      <w:r w:rsidRPr="00CF05AE">
        <w:rPr>
          <w:rFonts w:asciiTheme="minorHAnsi" w:hAnsiTheme="minorHAnsi" w:cs="Times New Roman"/>
          <w:color w:val="auto"/>
          <w:sz w:val="22"/>
          <w:szCs w:val="22"/>
        </w:rPr>
        <w:t xml:space="preserve"> zostały przedstawione </w:t>
      </w:r>
      <w:r w:rsidR="00737E26" w:rsidRPr="00CF05AE">
        <w:rPr>
          <w:rFonts w:asciiTheme="minorHAnsi" w:hAnsiTheme="minorHAnsi" w:cs="Times New Roman"/>
          <w:color w:val="auto"/>
          <w:sz w:val="22"/>
          <w:szCs w:val="22"/>
        </w:rPr>
        <w:t xml:space="preserve">w Rozdziale </w:t>
      </w:r>
      <w:r w:rsidR="00E56392" w:rsidRPr="00CF05AE">
        <w:rPr>
          <w:rFonts w:asciiTheme="minorHAnsi" w:hAnsiTheme="minorHAnsi" w:cs="Times New Roman"/>
          <w:color w:val="auto"/>
          <w:sz w:val="22"/>
          <w:szCs w:val="22"/>
        </w:rPr>
        <w:t>XII</w:t>
      </w:r>
      <w:r w:rsidR="007E7082" w:rsidRPr="00CF05AE">
        <w:rPr>
          <w:rFonts w:asciiTheme="minorHAnsi" w:hAnsiTheme="minorHAnsi" w:cs="Times New Roman"/>
          <w:color w:val="auto"/>
          <w:sz w:val="22"/>
          <w:szCs w:val="22"/>
        </w:rPr>
        <w:t>I</w:t>
      </w:r>
      <w:r w:rsidR="00737E26" w:rsidRPr="00CF05AE">
        <w:rPr>
          <w:rFonts w:asciiTheme="minorHAnsi" w:hAnsiTheme="minorHAnsi" w:cs="Times New Roman"/>
          <w:color w:val="auto"/>
          <w:sz w:val="22"/>
          <w:szCs w:val="22"/>
        </w:rPr>
        <w:t xml:space="preserve"> </w:t>
      </w:r>
      <w:r w:rsidR="0065349E" w:rsidRPr="00CF05AE">
        <w:rPr>
          <w:rFonts w:asciiTheme="minorHAnsi" w:hAnsiTheme="minorHAnsi" w:cs="Times New Roman"/>
          <w:color w:val="auto"/>
          <w:sz w:val="22"/>
          <w:szCs w:val="22"/>
        </w:rPr>
        <w:t xml:space="preserve">niniejszej </w:t>
      </w:r>
      <w:r w:rsidR="00FD7446" w:rsidRPr="00CF05AE">
        <w:rPr>
          <w:rFonts w:asciiTheme="minorHAnsi" w:hAnsiTheme="minorHAnsi" w:cs="Times New Roman"/>
          <w:color w:val="auto"/>
          <w:sz w:val="22"/>
          <w:szCs w:val="22"/>
        </w:rPr>
        <w:t>S</w:t>
      </w:r>
      <w:r w:rsidR="00747A06" w:rsidRPr="00CF05AE">
        <w:rPr>
          <w:rFonts w:asciiTheme="minorHAnsi" w:hAnsiTheme="minorHAnsi" w:cs="Times New Roman"/>
          <w:color w:val="auto"/>
          <w:sz w:val="22"/>
          <w:szCs w:val="22"/>
        </w:rPr>
        <w:t xml:space="preserve">WZ </w:t>
      </w:r>
      <w:r w:rsidRPr="00CF05AE">
        <w:rPr>
          <w:rFonts w:asciiTheme="minorHAnsi" w:hAnsiTheme="minorHAnsi" w:cs="Times New Roman"/>
          <w:color w:val="auto"/>
          <w:sz w:val="22"/>
          <w:szCs w:val="22"/>
        </w:rPr>
        <w:t xml:space="preserve">oraz na </w:t>
      </w:r>
      <w:r w:rsidR="006B7E2B">
        <w:rPr>
          <w:rFonts w:asciiTheme="minorHAnsi" w:hAnsiTheme="minorHAnsi" w:cs="Times New Roman"/>
          <w:color w:val="auto"/>
          <w:sz w:val="22"/>
          <w:szCs w:val="22"/>
        </w:rPr>
        <w:t>stronie Platformy</w:t>
      </w:r>
      <w:r w:rsidRPr="00CF05AE">
        <w:rPr>
          <w:rFonts w:asciiTheme="minorHAnsi" w:hAnsiTheme="minorHAnsi" w:cs="Times New Roman"/>
          <w:color w:val="auto"/>
          <w:sz w:val="22"/>
          <w:szCs w:val="22"/>
        </w:rPr>
        <w:t xml:space="preserve"> w zakładce </w:t>
      </w:r>
      <w:hyperlink r:id="rId11" w:history="1">
        <w:r w:rsidR="006B7E2B" w:rsidRPr="001A3F62">
          <w:rPr>
            <w:rStyle w:val="Hipercze"/>
            <w:rFonts w:asciiTheme="minorHAnsi" w:hAnsiTheme="minorHAnsi" w:cs="Times New Roman"/>
            <w:sz w:val="22"/>
            <w:szCs w:val="22"/>
          </w:rPr>
          <w:t>https://platformazakupowa.pl/strona/45-instrukcje</w:t>
        </w:r>
      </w:hyperlink>
      <w:r w:rsidR="006B7E2B">
        <w:rPr>
          <w:rFonts w:asciiTheme="minorHAnsi" w:hAnsiTheme="minorHAnsi" w:cs="Times New Roman"/>
          <w:color w:val="auto"/>
          <w:sz w:val="22"/>
          <w:szCs w:val="22"/>
        </w:rPr>
        <w:t xml:space="preserve"> </w:t>
      </w:r>
    </w:p>
    <w:p w14:paraId="288CFC63" w14:textId="77777777" w:rsidR="00621FDC" w:rsidRPr="00CF05AE" w:rsidRDefault="00621FDC" w:rsidP="00C3392A">
      <w:pPr>
        <w:pStyle w:val="Default"/>
        <w:numPr>
          <w:ilvl w:val="0"/>
          <w:numId w:val="6"/>
        </w:numPr>
        <w:tabs>
          <w:tab w:val="left" w:pos="142"/>
        </w:tabs>
        <w:spacing w:before="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Komunikacja </w:t>
      </w:r>
      <w:r w:rsidR="00E01FA9" w:rsidRPr="00CF05AE">
        <w:rPr>
          <w:rFonts w:asciiTheme="minorHAnsi" w:hAnsiTheme="minorHAnsi" w:cs="Times New Roman"/>
          <w:color w:val="auto"/>
          <w:sz w:val="22"/>
          <w:szCs w:val="22"/>
        </w:rPr>
        <w:t>między Zamawiającym</w:t>
      </w:r>
      <w:r w:rsidRPr="00CF05AE">
        <w:rPr>
          <w:rFonts w:asciiTheme="minorHAnsi" w:hAnsiTheme="minorHAnsi" w:cs="Times New Roman"/>
          <w:color w:val="auto"/>
          <w:sz w:val="22"/>
          <w:szCs w:val="22"/>
        </w:rPr>
        <w:t xml:space="preserve"> a </w:t>
      </w:r>
      <w:r w:rsidR="00E01FA9" w:rsidRPr="00CF05AE">
        <w:rPr>
          <w:rFonts w:asciiTheme="minorHAnsi" w:hAnsiTheme="minorHAnsi" w:cs="Times New Roman"/>
          <w:color w:val="auto"/>
          <w:sz w:val="22"/>
          <w:szCs w:val="22"/>
        </w:rPr>
        <w:t>W</w:t>
      </w:r>
      <w:r w:rsidRPr="00CF05AE">
        <w:rPr>
          <w:rFonts w:asciiTheme="minorHAnsi" w:hAnsiTheme="minorHAnsi" w:cs="Times New Roman"/>
          <w:color w:val="auto"/>
          <w:sz w:val="22"/>
          <w:szCs w:val="22"/>
        </w:rPr>
        <w:t>ykonawcami, w tym wszelkie oświadczenia, wnioski, zawiadomienia oraz informacje, przekazywane są w formie elektronic</w:t>
      </w:r>
      <w:r w:rsidR="00306E7F" w:rsidRPr="00CF05AE">
        <w:rPr>
          <w:rFonts w:asciiTheme="minorHAnsi" w:hAnsiTheme="minorHAnsi" w:cs="Times New Roman"/>
          <w:color w:val="auto"/>
          <w:sz w:val="22"/>
          <w:szCs w:val="22"/>
        </w:rPr>
        <w:t xml:space="preserve">znej za pośrednictwem Platformy. </w:t>
      </w:r>
      <w:r w:rsidRPr="00CF05AE">
        <w:rPr>
          <w:rFonts w:asciiTheme="minorHAnsi" w:hAnsiTheme="minorHAnsi" w:cs="Times New Roman"/>
          <w:color w:val="auto"/>
          <w:sz w:val="22"/>
          <w:szCs w:val="22"/>
          <w:u w:val="single"/>
        </w:rPr>
        <w:t>Za datę wpływu oświadczeń, wniosków, zawiadomień oraz informacji przyjmuje się datę ich zamieszczenia na Platformie.</w:t>
      </w:r>
    </w:p>
    <w:p w14:paraId="43BB2A0C" w14:textId="77777777" w:rsidR="00621FDC" w:rsidRPr="00CF05AE" w:rsidRDefault="00621FDC" w:rsidP="00C3392A">
      <w:pPr>
        <w:pStyle w:val="Default"/>
        <w:numPr>
          <w:ilvl w:val="0"/>
          <w:numId w:val="6"/>
        </w:numPr>
        <w:tabs>
          <w:tab w:val="left" w:pos="142"/>
        </w:tabs>
        <w:spacing w:before="120"/>
        <w:ind w:right="-2"/>
        <w:jc w:val="both"/>
        <w:rPr>
          <w:rFonts w:asciiTheme="minorHAnsi" w:hAnsiTheme="minorHAnsi" w:cs="Times New Roman"/>
          <w:b/>
          <w:color w:val="auto"/>
          <w:sz w:val="22"/>
          <w:szCs w:val="22"/>
          <w:u w:val="single"/>
        </w:rPr>
      </w:pPr>
      <w:r w:rsidRPr="00CF05AE">
        <w:rPr>
          <w:rFonts w:asciiTheme="minorHAnsi" w:hAnsiTheme="minorHAnsi" w:cs="Times New Roman"/>
          <w:color w:val="auto"/>
          <w:sz w:val="22"/>
          <w:szCs w:val="22"/>
        </w:rPr>
        <w:t xml:space="preserve">W sytuacjach awaryjnych, np. w przypadku awarii Platformy, Zamawiający dopuszcza komunikację z </w:t>
      </w:r>
      <w:r w:rsidR="00432635" w:rsidRPr="00CF05AE">
        <w:rPr>
          <w:rFonts w:asciiTheme="minorHAnsi" w:hAnsiTheme="minorHAnsi" w:cs="Times New Roman"/>
          <w:color w:val="auto"/>
          <w:sz w:val="22"/>
          <w:szCs w:val="22"/>
        </w:rPr>
        <w:t>W</w:t>
      </w:r>
      <w:r w:rsidRPr="00CF05AE">
        <w:rPr>
          <w:rFonts w:asciiTheme="minorHAnsi" w:hAnsiTheme="minorHAnsi" w:cs="Times New Roman"/>
          <w:color w:val="auto"/>
          <w:sz w:val="22"/>
          <w:szCs w:val="22"/>
        </w:rPr>
        <w:t>ykonawcami za pomocą poczty elekt</w:t>
      </w:r>
      <w:r w:rsidR="00306E7F" w:rsidRPr="00CF05AE">
        <w:rPr>
          <w:rFonts w:asciiTheme="minorHAnsi" w:hAnsiTheme="minorHAnsi" w:cs="Times New Roman"/>
          <w:color w:val="auto"/>
          <w:sz w:val="22"/>
          <w:szCs w:val="22"/>
        </w:rPr>
        <w:t xml:space="preserve">ronicznej na adres </w:t>
      </w:r>
      <w:r w:rsidR="00CF0F95">
        <w:t>wskazany w rozdziale I pkt 4.</w:t>
      </w:r>
    </w:p>
    <w:p w14:paraId="7E48DE28" w14:textId="77777777" w:rsidR="006675F2" w:rsidRPr="00CF05AE" w:rsidRDefault="006675F2" w:rsidP="00C3392A">
      <w:pPr>
        <w:pStyle w:val="Default"/>
        <w:numPr>
          <w:ilvl w:val="0"/>
          <w:numId w:val="6"/>
        </w:numPr>
        <w:tabs>
          <w:tab w:val="left" w:pos="142"/>
        </w:tabs>
        <w:spacing w:before="120"/>
        <w:ind w:right="-2"/>
        <w:jc w:val="both"/>
        <w:rPr>
          <w:rFonts w:asciiTheme="minorHAnsi" w:hAnsiTheme="minorHAnsi" w:cs="Times New Roman"/>
          <w:b/>
          <w:color w:val="auto"/>
          <w:sz w:val="22"/>
          <w:szCs w:val="22"/>
          <w:u w:val="single"/>
        </w:rPr>
      </w:pPr>
      <w:r w:rsidRPr="00CF05AE">
        <w:rPr>
          <w:rFonts w:asciiTheme="minorHAnsi" w:hAnsiTheme="minorHAnsi" w:cs="Times New Roman"/>
          <w:b/>
          <w:color w:val="auto"/>
          <w:sz w:val="22"/>
          <w:szCs w:val="22"/>
          <w:u w:val="single"/>
        </w:rPr>
        <w:t xml:space="preserve">Forma komunikacji za pomocą poczty elektronicznej nie dotyczy złożenia oferty oraz </w:t>
      </w:r>
      <w:r w:rsidR="000D244B" w:rsidRPr="00CF05AE">
        <w:rPr>
          <w:rFonts w:asciiTheme="minorHAnsi" w:hAnsiTheme="minorHAnsi" w:cs="Times New Roman"/>
          <w:b/>
          <w:color w:val="auto"/>
          <w:sz w:val="22"/>
          <w:szCs w:val="22"/>
          <w:u w:val="single"/>
        </w:rPr>
        <w:t xml:space="preserve">oświadczenia </w:t>
      </w:r>
      <w:r w:rsidR="006F2162">
        <w:rPr>
          <w:rFonts w:asciiTheme="minorHAnsi" w:hAnsiTheme="minorHAnsi" w:cs="Times New Roman"/>
          <w:b/>
          <w:color w:val="auto"/>
          <w:sz w:val="22"/>
          <w:szCs w:val="22"/>
          <w:u w:val="single"/>
        </w:rPr>
        <w:t>ESPD</w:t>
      </w:r>
      <w:r w:rsidRPr="00CF05AE">
        <w:rPr>
          <w:rFonts w:asciiTheme="minorHAnsi" w:hAnsiTheme="minorHAnsi" w:cs="Times New Roman"/>
          <w:b/>
          <w:color w:val="auto"/>
          <w:sz w:val="22"/>
          <w:szCs w:val="22"/>
          <w:u w:val="single"/>
        </w:rPr>
        <w:t>,</w:t>
      </w:r>
      <w:r w:rsidR="00D97209" w:rsidRPr="00CF05AE">
        <w:rPr>
          <w:rFonts w:asciiTheme="minorHAnsi" w:hAnsiTheme="minorHAnsi" w:cs="Times New Roman"/>
          <w:b/>
          <w:color w:val="auto"/>
          <w:sz w:val="22"/>
          <w:szCs w:val="22"/>
          <w:u w:val="single"/>
        </w:rPr>
        <w:t xml:space="preserve"> które powinny zostać złożone według</w:t>
      </w:r>
      <w:r w:rsidRPr="00CF05AE">
        <w:rPr>
          <w:rFonts w:asciiTheme="minorHAnsi" w:hAnsiTheme="minorHAnsi" w:cs="Times New Roman"/>
          <w:b/>
          <w:color w:val="auto"/>
          <w:sz w:val="22"/>
          <w:szCs w:val="22"/>
          <w:u w:val="single"/>
        </w:rPr>
        <w:t xml:space="preserve"> zasad, o których mowa </w:t>
      </w:r>
      <w:r w:rsidR="0065349E" w:rsidRPr="00CF05AE">
        <w:rPr>
          <w:rFonts w:asciiTheme="minorHAnsi" w:hAnsiTheme="minorHAnsi" w:cs="Times New Roman"/>
          <w:b/>
          <w:color w:val="auto"/>
          <w:sz w:val="22"/>
          <w:szCs w:val="22"/>
          <w:u w:val="single"/>
        </w:rPr>
        <w:br/>
      </w:r>
      <w:r w:rsidRPr="00CF05AE">
        <w:rPr>
          <w:rFonts w:asciiTheme="minorHAnsi" w:hAnsiTheme="minorHAnsi" w:cs="Times New Roman"/>
          <w:b/>
          <w:color w:val="auto"/>
          <w:sz w:val="22"/>
          <w:szCs w:val="22"/>
          <w:u w:val="single"/>
        </w:rPr>
        <w:t xml:space="preserve">w rozdziale </w:t>
      </w:r>
      <w:r w:rsidR="00035103" w:rsidRPr="00CF05AE">
        <w:rPr>
          <w:rFonts w:asciiTheme="minorHAnsi" w:hAnsiTheme="minorHAnsi" w:cs="Times New Roman"/>
          <w:b/>
          <w:color w:val="auto"/>
          <w:sz w:val="22"/>
          <w:szCs w:val="22"/>
          <w:u w:val="single"/>
        </w:rPr>
        <w:t>X</w:t>
      </w:r>
      <w:r w:rsidR="00801725" w:rsidRPr="00CF05AE">
        <w:rPr>
          <w:rFonts w:asciiTheme="minorHAnsi" w:hAnsiTheme="minorHAnsi" w:cs="Times New Roman"/>
          <w:b/>
          <w:color w:val="auto"/>
          <w:sz w:val="22"/>
          <w:szCs w:val="22"/>
          <w:u w:val="single"/>
        </w:rPr>
        <w:t>I</w:t>
      </w:r>
      <w:r w:rsidR="008A0D1C" w:rsidRPr="00CF05AE">
        <w:rPr>
          <w:rFonts w:asciiTheme="minorHAnsi" w:hAnsiTheme="minorHAnsi" w:cs="Times New Roman"/>
          <w:b/>
          <w:color w:val="auto"/>
          <w:sz w:val="22"/>
          <w:szCs w:val="22"/>
          <w:u w:val="single"/>
        </w:rPr>
        <w:t>I</w:t>
      </w:r>
      <w:r w:rsidR="00801725" w:rsidRPr="00CF05AE">
        <w:rPr>
          <w:rFonts w:asciiTheme="minorHAnsi" w:hAnsiTheme="minorHAnsi" w:cs="Times New Roman"/>
          <w:b/>
          <w:color w:val="auto"/>
          <w:sz w:val="22"/>
          <w:szCs w:val="22"/>
          <w:u w:val="single"/>
        </w:rPr>
        <w:t>I</w:t>
      </w:r>
      <w:r w:rsidR="00FD7446" w:rsidRPr="00CF05AE">
        <w:rPr>
          <w:rFonts w:asciiTheme="minorHAnsi" w:hAnsiTheme="minorHAnsi" w:cs="Times New Roman"/>
          <w:b/>
          <w:color w:val="auto"/>
          <w:sz w:val="22"/>
          <w:szCs w:val="22"/>
          <w:u w:val="single"/>
        </w:rPr>
        <w:t xml:space="preserve"> S</w:t>
      </w:r>
      <w:r w:rsidRPr="00CF05AE">
        <w:rPr>
          <w:rFonts w:asciiTheme="minorHAnsi" w:hAnsiTheme="minorHAnsi" w:cs="Times New Roman"/>
          <w:b/>
          <w:color w:val="auto"/>
          <w:sz w:val="22"/>
          <w:szCs w:val="22"/>
          <w:u w:val="single"/>
        </w:rPr>
        <w:t>WZ.</w:t>
      </w:r>
      <w:r w:rsidR="00236A8F" w:rsidRPr="00CF05AE">
        <w:rPr>
          <w:rFonts w:asciiTheme="minorHAnsi" w:hAnsiTheme="minorHAnsi" w:cs="Times New Roman"/>
          <w:b/>
          <w:color w:val="auto"/>
          <w:sz w:val="22"/>
          <w:szCs w:val="22"/>
          <w:u w:val="single"/>
        </w:rPr>
        <w:t xml:space="preserve"> Złożenie oferty za pośrednictwem poczty elektronicznej będzie stanowiło podstawę do odrzucenia </w:t>
      </w:r>
      <w:r w:rsidR="000101BA">
        <w:rPr>
          <w:rFonts w:asciiTheme="minorHAnsi" w:hAnsiTheme="minorHAnsi" w:cs="Times New Roman"/>
          <w:b/>
          <w:color w:val="auto"/>
          <w:sz w:val="22"/>
          <w:szCs w:val="22"/>
          <w:u w:val="single"/>
        </w:rPr>
        <w:t>na mocy art. 226 ust. 1 pkt 6) ustawy Pzp.</w:t>
      </w:r>
    </w:p>
    <w:p w14:paraId="4C7F8F87" w14:textId="4DBD5384" w:rsidR="00D56553" w:rsidRPr="00CF05AE" w:rsidRDefault="006675F2" w:rsidP="00C3392A">
      <w:pPr>
        <w:pStyle w:val="Default"/>
        <w:numPr>
          <w:ilvl w:val="0"/>
          <w:numId w:val="6"/>
        </w:numPr>
        <w:tabs>
          <w:tab w:val="left" w:pos="142"/>
        </w:tabs>
        <w:spacing w:before="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lastRenderedPageBreak/>
        <w:t xml:space="preserve">Wykonawca może zwrócić się do Zamawiającego z wnioskiem o wyjaśnienie treści specyfikacji warunków zamówienia w formie przewidzianej w </w:t>
      </w:r>
      <w:r w:rsidR="0065349E" w:rsidRPr="00CF05AE">
        <w:rPr>
          <w:rFonts w:asciiTheme="minorHAnsi" w:hAnsiTheme="minorHAnsi" w:cs="Times New Roman"/>
          <w:color w:val="auto"/>
          <w:sz w:val="22"/>
          <w:szCs w:val="22"/>
        </w:rPr>
        <w:t xml:space="preserve">ust. </w:t>
      </w:r>
      <w:r w:rsidR="00285622" w:rsidRPr="00CF05AE">
        <w:rPr>
          <w:rFonts w:asciiTheme="minorHAnsi" w:hAnsiTheme="minorHAnsi" w:cs="Times New Roman"/>
          <w:color w:val="auto"/>
          <w:sz w:val="22"/>
          <w:szCs w:val="22"/>
        </w:rPr>
        <w:t>3-4</w:t>
      </w:r>
      <w:r w:rsidRPr="00CF05AE">
        <w:rPr>
          <w:rFonts w:asciiTheme="minorHAnsi" w:hAnsiTheme="minorHAnsi" w:cs="Times New Roman"/>
          <w:color w:val="auto"/>
          <w:sz w:val="22"/>
          <w:szCs w:val="22"/>
        </w:rPr>
        <w:t xml:space="preserve"> </w:t>
      </w:r>
      <w:r w:rsidR="0065349E" w:rsidRPr="00CF05AE">
        <w:rPr>
          <w:rFonts w:asciiTheme="minorHAnsi" w:hAnsiTheme="minorHAnsi" w:cs="Times New Roman"/>
          <w:color w:val="auto"/>
          <w:sz w:val="22"/>
          <w:szCs w:val="22"/>
        </w:rPr>
        <w:t xml:space="preserve">powyżej. </w:t>
      </w:r>
      <w:r w:rsidRPr="00CF05AE">
        <w:rPr>
          <w:rFonts w:asciiTheme="minorHAnsi" w:hAnsiTheme="minorHAnsi" w:cs="Times New Roman"/>
          <w:color w:val="auto"/>
          <w:sz w:val="22"/>
          <w:szCs w:val="22"/>
        </w:rPr>
        <w:t xml:space="preserve">Zamawiający udzieli wyjaśnień niezwłocznie, nie później niż na 6 dni przed upływem terminu składania ofert, pod warunkiem, że wniosek o wyjaśnienie treści </w:t>
      </w:r>
      <w:r w:rsidR="00BF292E" w:rsidRPr="00CF05AE">
        <w:rPr>
          <w:rFonts w:asciiTheme="minorHAnsi" w:hAnsiTheme="minorHAnsi" w:cs="Times New Roman"/>
          <w:color w:val="auto"/>
          <w:sz w:val="22"/>
          <w:szCs w:val="22"/>
        </w:rPr>
        <w:t xml:space="preserve">SWZ </w:t>
      </w:r>
      <w:r w:rsidRPr="00CF05AE">
        <w:rPr>
          <w:rFonts w:asciiTheme="minorHAnsi" w:hAnsiTheme="minorHAnsi" w:cs="Times New Roman"/>
          <w:color w:val="auto"/>
          <w:sz w:val="22"/>
          <w:szCs w:val="22"/>
        </w:rPr>
        <w:t xml:space="preserve">wpłynął do Zamawiającego nie później </w:t>
      </w:r>
      <w:r w:rsidR="00DB13D7" w:rsidRPr="00CF05AE">
        <w:rPr>
          <w:rFonts w:asciiTheme="minorHAnsi" w:hAnsiTheme="minorHAnsi" w:cs="Times New Roman"/>
          <w:color w:val="auto"/>
          <w:sz w:val="22"/>
          <w:szCs w:val="22"/>
        </w:rPr>
        <w:br/>
      </w:r>
      <w:r w:rsidRPr="00CF05AE">
        <w:rPr>
          <w:rFonts w:asciiTheme="minorHAnsi" w:hAnsiTheme="minorHAnsi" w:cs="Times New Roman"/>
          <w:color w:val="auto"/>
          <w:sz w:val="22"/>
          <w:szCs w:val="22"/>
        </w:rPr>
        <w:t xml:space="preserve">niż </w:t>
      </w:r>
      <w:r w:rsidR="00BF292E" w:rsidRPr="005E06F0">
        <w:rPr>
          <w:rFonts w:asciiTheme="minorHAnsi" w:hAnsiTheme="minorHAnsi" w:cs="Times New Roman"/>
          <w:color w:val="auto"/>
          <w:sz w:val="22"/>
          <w:szCs w:val="22"/>
        </w:rPr>
        <w:t xml:space="preserve">na </w:t>
      </w:r>
      <w:r w:rsidR="00BF292E" w:rsidRPr="005E06F0">
        <w:rPr>
          <w:rFonts w:asciiTheme="minorHAnsi" w:hAnsiTheme="minorHAnsi" w:cs="Times New Roman"/>
          <w:color w:val="auto"/>
          <w:sz w:val="22"/>
          <w:szCs w:val="22"/>
          <w:u w:val="single"/>
        </w:rPr>
        <w:t xml:space="preserve">14 dni przed upływem </w:t>
      </w:r>
      <w:r w:rsidRPr="005E06F0">
        <w:rPr>
          <w:rFonts w:asciiTheme="minorHAnsi" w:hAnsiTheme="minorHAnsi" w:cs="Times New Roman"/>
          <w:color w:val="auto"/>
          <w:sz w:val="22"/>
          <w:szCs w:val="22"/>
          <w:u w:val="single"/>
        </w:rPr>
        <w:t>terminu składania ofert.</w:t>
      </w:r>
      <w:r w:rsidR="00F30C8D" w:rsidRPr="005E06F0">
        <w:rPr>
          <w:rFonts w:asciiTheme="minorHAnsi" w:hAnsiTheme="minorHAnsi" w:cs="Times New Roman"/>
          <w:color w:val="auto"/>
          <w:sz w:val="22"/>
          <w:szCs w:val="22"/>
          <w:u w:val="single"/>
        </w:rPr>
        <w:t xml:space="preserve"> </w:t>
      </w:r>
      <w:r w:rsidR="00D56553" w:rsidRPr="00CF05AE">
        <w:rPr>
          <w:rFonts w:asciiTheme="minorHAnsi" w:hAnsiTheme="minorHAnsi" w:cs="Times New Roman"/>
          <w:color w:val="auto"/>
          <w:sz w:val="22"/>
          <w:szCs w:val="22"/>
        </w:rPr>
        <w:t>Wniosek należy prze</w:t>
      </w:r>
      <w:r w:rsidR="00266E3E">
        <w:rPr>
          <w:rFonts w:asciiTheme="minorHAnsi" w:hAnsiTheme="minorHAnsi" w:cs="Times New Roman"/>
          <w:color w:val="auto"/>
          <w:sz w:val="22"/>
          <w:szCs w:val="22"/>
        </w:rPr>
        <w:t>słać za pośrednictwem Platformy.</w:t>
      </w:r>
    </w:p>
    <w:p w14:paraId="54B21691" w14:textId="77777777" w:rsidR="006675F2" w:rsidRPr="00CF05AE" w:rsidRDefault="006675F2" w:rsidP="00C3392A">
      <w:pPr>
        <w:pStyle w:val="Default"/>
        <w:numPr>
          <w:ilvl w:val="0"/>
          <w:numId w:val="6"/>
        </w:numPr>
        <w:tabs>
          <w:tab w:val="left" w:pos="142"/>
        </w:tabs>
        <w:spacing w:before="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Jeżeli wniosek o wyjaśnienie treści specyfikacji warunków zamówienia wpłynie po upływie terminu</w:t>
      </w:r>
      <w:r w:rsidR="00A5248A" w:rsidRPr="00CF05AE">
        <w:rPr>
          <w:rFonts w:asciiTheme="minorHAnsi" w:hAnsiTheme="minorHAnsi" w:cs="Times New Roman"/>
          <w:color w:val="auto"/>
          <w:sz w:val="22"/>
          <w:szCs w:val="22"/>
        </w:rPr>
        <w:t xml:space="preserve">, o którym mowa w </w:t>
      </w:r>
      <w:r w:rsidR="0065349E" w:rsidRPr="00CF05AE">
        <w:rPr>
          <w:rFonts w:asciiTheme="minorHAnsi" w:hAnsiTheme="minorHAnsi" w:cs="Times New Roman"/>
          <w:color w:val="auto"/>
          <w:sz w:val="22"/>
          <w:szCs w:val="22"/>
        </w:rPr>
        <w:t>us</w:t>
      </w:r>
      <w:r w:rsidR="00E56392" w:rsidRPr="00CF05AE">
        <w:rPr>
          <w:rFonts w:asciiTheme="minorHAnsi" w:hAnsiTheme="minorHAnsi" w:cs="Times New Roman"/>
          <w:color w:val="auto"/>
          <w:sz w:val="22"/>
          <w:szCs w:val="22"/>
        </w:rPr>
        <w:t>t</w:t>
      </w:r>
      <w:r w:rsidR="0065349E" w:rsidRPr="00CF05AE">
        <w:rPr>
          <w:rFonts w:asciiTheme="minorHAnsi" w:hAnsiTheme="minorHAnsi" w:cs="Times New Roman"/>
          <w:color w:val="auto"/>
          <w:sz w:val="22"/>
          <w:szCs w:val="22"/>
        </w:rPr>
        <w:t>.</w:t>
      </w:r>
      <w:r w:rsidR="00E56392" w:rsidRPr="00CF05AE">
        <w:rPr>
          <w:rFonts w:asciiTheme="minorHAnsi" w:hAnsiTheme="minorHAnsi" w:cs="Times New Roman"/>
          <w:color w:val="auto"/>
          <w:sz w:val="22"/>
          <w:szCs w:val="22"/>
        </w:rPr>
        <w:t xml:space="preserve"> 6</w:t>
      </w:r>
      <w:r w:rsidRPr="00CF05AE">
        <w:rPr>
          <w:rFonts w:asciiTheme="minorHAnsi" w:hAnsiTheme="minorHAnsi" w:cs="Times New Roman"/>
          <w:color w:val="auto"/>
          <w:sz w:val="22"/>
          <w:szCs w:val="22"/>
        </w:rPr>
        <w:t xml:space="preserve"> lub dotyczy już udzielonych wyjaśnień, Zamawiający może udzielić wyjaśnień albo pozostawić wniosek bez rozpoznania. Przedłużenie terminu składania ofert nie wpływa na bieg terminu składania wniosku, o którym mowa w </w:t>
      </w:r>
      <w:r w:rsidR="0065349E" w:rsidRPr="00CF05AE">
        <w:rPr>
          <w:rFonts w:asciiTheme="minorHAnsi" w:hAnsiTheme="minorHAnsi" w:cs="Times New Roman"/>
          <w:color w:val="auto"/>
          <w:sz w:val="22"/>
          <w:szCs w:val="22"/>
        </w:rPr>
        <w:t>us</w:t>
      </w:r>
      <w:r w:rsidR="00E56392" w:rsidRPr="00CF05AE">
        <w:rPr>
          <w:rFonts w:asciiTheme="minorHAnsi" w:hAnsiTheme="minorHAnsi" w:cs="Times New Roman"/>
          <w:color w:val="auto"/>
          <w:sz w:val="22"/>
          <w:szCs w:val="22"/>
        </w:rPr>
        <w:t>t</w:t>
      </w:r>
      <w:r w:rsidR="0065349E" w:rsidRPr="00CF05AE">
        <w:rPr>
          <w:rFonts w:asciiTheme="minorHAnsi" w:hAnsiTheme="minorHAnsi" w:cs="Times New Roman"/>
          <w:color w:val="auto"/>
          <w:sz w:val="22"/>
          <w:szCs w:val="22"/>
        </w:rPr>
        <w:t>.</w:t>
      </w:r>
      <w:r w:rsidR="00E56392" w:rsidRPr="00CF05AE">
        <w:rPr>
          <w:rFonts w:asciiTheme="minorHAnsi" w:hAnsiTheme="minorHAnsi" w:cs="Times New Roman"/>
          <w:color w:val="auto"/>
          <w:sz w:val="22"/>
          <w:szCs w:val="22"/>
        </w:rPr>
        <w:t xml:space="preserve"> 6</w:t>
      </w:r>
      <w:r w:rsidR="008703B6" w:rsidRPr="00CF05AE">
        <w:rPr>
          <w:rFonts w:asciiTheme="minorHAnsi" w:hAnsiTheme="minorHAnsi" w:cs="Times New Roman"/>
          <w:color w:val="auto"/>
          <w:sz w:val="22"/>
          <w:szCs w:val="22"/>
        </w:rPr>
        <w:t>.</w:t>
      </w:r>
    </w:p>
    <w:p w14:paraId="4F18A16D" w14:textId="77777777" w:rsidR="00EA063C" w:rsidRPr="00CF05AE" w:rsidRDefault="006675F2" w:rsidP="00C3392A">
      <w:pPr>
        <w:pStyle w:val="Default"/>
        <w:numPr>
          <w:ilvl w:val="0"/>
          <w:numId w:val="6"/>
        </w:numPr>
        <w:tabs>
          <w:tab w:val="left" w:pos="142"/>
        </w:tabs>
        <w:spacing w:before="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Treść zapytań wraz z wyjaśnieniami (bez </w:t>
      </w:r>
      <w:r w:rsidR="00306E7F" w:rsidRPr="00CF05AE">
        <w:rPr>
          <w:rFonts w:asciiTheme="minorHAnsi" w:hAnsiTheme="minorHAnsi" w:cs="Times New Roman"/>
          <w:color w:val="auto"/>
          <w:sz w:val="22"/>
          <w:szCs w:val="22"/>
        </w:rPr>
        <w:t xml:space="preserve">ujawniania źródła </w:t>
      </w:r>
      <w:r w:rsidRPr="00CF05AE">
        <w:rPr>
          <w:rFonts w:asciiTheme="minorHAnsi" w:hAnsiTheme="minorHAnsi" w:cs="Times New Roman"/>
          <w:color w:val="auto"/>
          <w:sz w:val="22"/>
          <w:szCs w:val="22"/>
        </w:rPr>
        <w:t>zapytania) Zamawiający udostępni</w:t>
      </w:r>
      <w:r w:rsidR="00EA063C" w:rsidRPr="00CF05AE">
        <w:rPr>
          <w:rFonts w:asciiTheme="minorHAnsi" w:hAnsiTheme="minorHAnsi" w:cs="Times New Roman"/>
          <w:color w:val="auto"/>
          <w:sz w:val="22"/>
          <w:szCs w:val="22"/>
        </w:rPr>
        <w:t xml:space="preserve"> </w:t>
      </w:r>
      <w:r w:rsidR="0065349E" w:rsidRPr="00CF05AE">
        <w:rPr>
          <w:rFonts w:asciiTheme="minorHAnsi" w:hAnsiTheme="minorHAnsi" w:cs="Times New Roman"/>
          <w:color w:val="auto"/>
          <w:sz w:val="22"/>
          <w:szCs w:val="22"/>
        </w:rPr>
        <w:br/>
      </w:r>
      <w:r w:rsidR="00EA063C" w:rsidRPr="00CF05AE">
        <w:rPr>
          <w:rFonts w:asciiTheme="minorHAnsi" w:hAnsiTheme="minorHAnsi" w:cs="Times New Roman"/>
          <w:color w:val="auto"/>
          <w:sz w:val="22"/>
          <w:szCs w:val="22"/>
        </w:rPr>
        <w:t xml:space="preserve">na </w:t>
      </w:r>
      <w:r w:rsidR="00096465" w:rsidRPr="00CF05AE">
        <w:rPr>
          <w:rFonts w:asciiTheme="minorHAnsi" w:hAnsiTheme="minorHAnsi" w:cs="Times New Roman"/>
          <w:color w:val="auto"/>
          <w:sz w:val="22"/>
          <w:szCs w:val="22"/>
        </w:rPr>
        <w:t>stron</w:t>
      </w:r>
      <w:r w:rsidR="00EA063C" w:rsidRPr="00CF05AE">
        <w:rPr>
          <w:rFonts w:asciiTheme="minorHAnsi" w:hAnsiTheme="minorHAnsi" w:cs="Times New Roman"/>
          <w:color w:val="auto"/>
          <w:sz w:val="22"/>
          <w:szCs w:val="22"/>
        </w:rPr>
        <w:t>ie</w:t>
      </w:r>
      <w:r w:rsidR="00A5248A" w:rsidRPr="00CF05AE">
        <w:rPr>
          <w:rFonts w:asciiTheme="minorHAnsi" w:hAnsiTheme="minorHAnsi" w:cs="Times New Roman"/>
          <w:color w:val="auto"/>
          <w:sz w:val="22"/>
          <w:szCs w:val="22"/>
        </w:rPr>
        <w:t xml:space="preserve"> </w:t>
      </w:r>
      <w:r w:rsidR="00306E7F" w:rsidRPr="00CF05AE">
        <w:rPr>
          <w:rFonts w:asciiTheme="minorHAnsi" w:hAnsiTheme="minorHAnsi" w:cs="Times New Roman"/>
          <w:color w:val="auto"/>
          <w:sz w:val="22"/>
          <w:szCs w:val="22"/>
        </w:rPr>
        <w:t>postępowania na Platformie.</w:t>
      </w:r>
    </w:p>
    <w:p w14:paraId="7EF5A9E3" w14:textId="77777777" w:rsidR="006675F2" w:rsidRPr="00CF05AE" w:rsidRDefault="006675F2" w:rsidP="00C3392A">
      <w:pPr>
        <w:pStyle w:val="Default"/>
        <w:numPr>
          <w:ilvl w:val="0"/>
          <w:numId w:val="6"/>
        </w:numPr>
        <w:tabs>
          <w:tab w:val="left" w:pos="142"/>
        </w:tabs>
        <w:spacing w:before="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uzasadnionych przypadkach Zamawiający może przed upływem terminu składania ofert zmieni</w:t>
      </w:r>
      <w:r w:rsidR="00096465" w:rsidRPr="00CF05AE">
        <w:rPr>
          <w:rFonts w:asciiTheme="minorHAnsi" w:hAnsiTheme="minorHAnsi" w:cs="Times New Roman"/>
          <w:color w:val="auto"/>
          <w:sz w:val="22"/>
          <w:szCs w:val="22"/>
        </w:rPr>
        <w:t>ć treść Specyfikacji Warunków Z</w:t>
      </w:r>
      <w:r w:rsidRPr="00CF05AE">
        <w:rPr>
          <w:rFonts w:asciiTheme="minorHAnsi" w:hAnsiTheme="minorHAnsi" w:cs="Times New Roman"/>
          <w:color w:val="auto"/>
          <w:sz w:val="22"/>
          <w:szCs w:val="22"/>
        </w:rPr>
        <w:t>amówienia</w:t>
      </w:r>
      <w:r w:rsidR="00FD7446" w:rsidRPr="00CF05AE">
        <w:rPr>
          <w:rFonts w:asciiTheme="minorHAnsi" w:hAnsiTheme="minorHAnsi" w:cs="Times New Roman"/>
          <w:color w:val="auto"/>
          <w:sz w:val="22"/>
          <w:szCs w:val="22"/>
        </w:rPr>
        <w:t xml:space="preserve"> (S</w:t>
      </w:r>
      <w:r w:rsidR="007E7082" w:rsidRPr="00CF05AE">
        <w:rPr>
          <w:rFonts w:asciiTheme="minorHAnsi" w:hAnsiTheme="minorHAnsi" w:cs="Times New Roman"/>
          <w:color w:val="auto"/>
          <w:sz w:val="22"/>
          <w:szCs w:val="22"/>
        </w:rPr>
        <w:t>WZ)</w:t>
      </w:r>
      <w:r w:rsidR="00FD7446" w:rsidRPr="00CF05AE">
        <w:rPr>
          <w:rFonts w:asciiTheme="minorHAnsi" w:hAnsiTheme="minorHAnsi" w:cs="Times New Roman"/>
          <w:color w:val="auto"/>
          <w:sz w:val="22"/>
          <w:szCs w:val="22"/>
        </w:rPr>
        <w:t>. Dokonaną zmianę treści S</w:t>
      </w:r>
      <w:r w:rsidRPr="00CF05AE">
        <w:rPr>
          <w:rFonts w:asciiTheme="minorHAnsi" w:hAnsiTheme="minorHAnsi" w:cs="Times New Roman"/>
          <w:color w:val="auto"/>
          <w:sz w:val="22"/>
          <w:szCs w:val="22"/>
        </w:rPr>
        <w:t xml:space="preserve">WZ Zamawiający udostępni na </w:t>
      </w:r>
      <w:r w:rsidR="00306E7F" w:rsidRPr="00CF05AE">
        <w:rPr>
          <w:rFonts w:asciiTheme="minorHAnsi" w:hAnsiTheme="minorHAnsi" w:cs="Times New Roman"/>
          <w:color w:val="auto"/>
          <w:sz w:val="22"/>
          <w:szCs w:val="22"/>
        </w:rPr>
        <w:t>Platformie.</w:t>
      </w:r>
    </w:p>
    <w:p w14:paraId="31835AC2" w14:textId="77777777" w:rsidR="00585A86" w:rsidRPr="00CF0F95" w:rsidRDefault="00F30C8D" w:rsidP="00CF0F95">
      <w:pPr>
        <w:pStyle w:val="Akapitzlist"/>
        <w:widowControl w:val="0"/>
        <w:numPr>
          <w:ilvl w:val="0"/>
          <w:numId w:val="6"/>
        </w:numPr>
        <w:autoSpaceDE w:val="0"/>
        <w:autoSpaceDN w:val="0"/>
        <w:spacing w:before="120" w:after="360"/>
        <w:jc w:val="both"/>
        <w:rPr>
          <w:rFonts w:asciiTheme="minorHAnsi" w:hAnsiTheme="minorHAnsi"/>
        </w:rPr>
      </w:pPr>
      <w:r w:rsidRPr="00CF05AE">
        <w:rPr>
          <w:rFonts w:asciiTheme="minorHAnsi" w:hAnsiTheme="minorHAnsi"/>
        </w:rPr>
        <w:t>Zamawiający informuje, iż w przypadku jakichkolwiek wątpliwości związanych z zasadami korzystania z Platformy, Wykonawca winien skontaktować się z dostawcą rozwiązania</w:t>
      </w:r>
      <w:r w:rsidR="00C200CB" w:rsidRPr="00CF05AE">
        <w:rPr>
          <w:rFonts w:asciiTheme="minorHAnsi" w:hAnsiTheme="minorHAnsi"/>
        </w:rPr>
        <w:t xml:space="preserve"> teleinformatycznego </w:t>
      </w:r>
      <w:r w:rsidR="00CF0F95" w:rsidRPr="00CF0F95">
        <w:rPr>
          <w:rFonts w:asciiTheme="minorHAnsi" w:hAnsiTheme="minorHAnsi"/>
        </w:rPr>
        <w:t xml:space="preserve">Open </w:t>
      </w:r>
      <w:proofErr w:type="spellStart"/>
      <w:r w:rsidR="00CF0F95" w:rsidRPr="00CF0F95">
        <w:rPr>
          <w:rFonts w:asciiTheme="minorHAnsi" w:hAnsiTheme="minorHAnsi"/>
        </w:rPr>
        <w:t>Nexus</w:t>
      </w:r>
      <w:proofErr w:type="spellEnd"/>
      <w:r w:rsidR="00CF0F95" w:rsidRPr="00CF0F95">
        <w:rPr>
          <w:rFonts w:asciiTheme="minorHAnsi" w:hAnsiTheme="minorHAnsi"/>
        </w:rPr>
        <w:t xml:space="preserve"> Sp. z o.o.</w:t>
      </w:r>
      <w:r w:rsidR="00CF0F95">
        <w:rPr>
          <w:rFonts w:asciiTheme="minorHAnsi" w:hAnsiTheme="minorHAnsi"/>
        </w:rPr>
        <w:t xml:space="preserve"> </w:t>
      </w:r>
      <w:r w:rsidRPr="00CF05AE">
        <w:rPr>
          <w:rFonts w:asciiTheme="minorHAnsi" w:hAnsiTheme="minorHAnsi"/>
        </w:rPr>
        <w:t xml:space="preserve">tel. </w:t>
      </w:r>
      <w:bookmarkStart w:id="13" w:name="_Toc458585940"/>
      <w:bookmarkStart w:id="14" w:name="_Toc458587242"/>
      <w:r w:rsidR="00CF0F95" w:rsidRPr="00CF0F95">
        <w:rPr>
          <w:rFonts w:asciiTheme="minorHAnsi" w:hAnsiTheme="minorHAnsi"/>
        </w:rPr>
        <w:t xml:space="preserve">(pon. - pt. 8:00-17:00) </w:t>
      </w:r>
      <w:r w:rsidR="00CF0F95">
        <w:rPr>
          <w:rFonts w:asciiTheme="minorHAnsi" w:hAnsiTheme="minorHAnsi"/>
        </w:rPr>
        <w:t>/</w:t>
      </w:r>
      <w:r w:rsidR="00CF0F95" w:rsidRPr="00CF0F95">
        <w:rPr>
          <w:rFonts w:asciiTheme="minorHAnsi" w:hAnsiTheme="minorHAnsi"/>
        </w:rPr>
        <w:t>22</w:t>
      </w:r>
      <w:r w:rsidR="00CF0F95">
        <w:rPr>
          <w:rFonts w:asciiTheme="minorHAnsi" w:hAnsiTheme="minorHAnsi"/>
        </w:rPr>
        <w:t>/</w:t>
      </w:r>
      <w:r w:rsidR="00CF0F95" w:rsidRPr="00CF0F95">
        <w:rPr>
          <w:rFonts w:asciiTheme="minorHAnsi" w:hAnsiTheme="minorHAnsi"/>
        </w:rPr>
        <w:t xml:space="preserve"> 101 02 02</w:t>
      </w:r>
      <w:r w:rsidR="00CF0F95">
        <w:rPr>
          <w:rFonts w:asciiTheme="minorHAnsi" w:hAnsiTheme="minorHAnsi"/>
        </w:rPr>
        <w:t xml:space="preserve">; </w:t>
      </w:r>
      <w:r w:rsidR="00CF0F95">
        <w:rPr>
          <w:rFonts w:asciiTheme="minorHAnsi" w:hAnsiTheme="minorHAnsi"/>
        </w:rPr>
        <w:br/>
      </w:r>
      <w:r w:rsidR="00CF0F95" w:rsidRPr="00CF0F95">
        <w:rPr>
          <w:rFonts w:asciiTheme="minorHAnsi" w:hAnsiTheme="minorHAnsi"/>
        </w:rPr>
        <w:t xml:space="preserve">e-mail: </w:t>
      </w:r>
      <w:hyperlink r:id="rId12" w:history="1">
        <w:r w:rsidR="00CF0F95" w:rsidRPr="001A3F62">
          <w:rPr>
            <w:rStyle w:val="Hipercze"/>
            <w:rFonts w:asciiTheme="minorHAnsi" w:hAnsiTheme="minorHAnsi"/>
          </w:rPr>
          <w:t>cwk@platformazakupowa.pl</w:t>
        </w:r>
      </w:hyperlink>
      <w:r w:rsidR="00CF0F95">
        <w:rPr>
          <w:rFonts w:asciiTheme="minorHAnsi" w:hAnsiTheme="minorHAnsi"/>
        </w:rPr>
        <w:t xml:space="preserve"> </w:t>
      </w:r>
    </w:p>
    <w:bookmarkEnd w:id="12"/>
    <w:p w14:paraId="173D9088" w14:textId="35C5199F" w:rsidR="00481A06" w:rsidRPr="00CF05AE" w:rsidRDefault="00713CFA" w:rsidP="003E2080">
      <w:pPr>
        <w:pStyle w:val="Tytu"/>
        <w:spacing w:before="120" w:after="120"/>
        <w:jc w:val="both"/>
        <w:rPr>
          <w:rFonts w:asciiTheme="minorHAnsi" w:hAnsiTheme="minorHAnsi"/>
          <w:sz w:val="22"/>
          <w:szCs w:val="22"/>
          <w:u w:val="single"/>
        </w:rPr>
      </w:pPr>
      <w:r w:rsidRPr="00CF05AE">
        <w:rPr>
          <w:rFonts w:asciiTheme="minorHAnsi" w:hAnsiTheme="minorHAnsi"/>
          <w:sz w:val="22"/>
          <w:szCs w:val="22"/>
          <w:u w:val="single"/>
        </w:rPr>
        <w:t xml:space="preserve">Rozdział IV. </w:t>
      </w:r>
      <w:r w:rsidR="00481A06" w:rsidRPr="00CF05AE">
        <w:rPr>
          <w:rFonts w:asciiTheme="minorHAnsi" w:hAnsiTheme="minorHAnsi"/>
          <w:sz w:val="22"/>
          <w:szCs w:val="22"/>
          <w:u w:val="single"/>
        </w:rPr>
        <w:t>Oferty częściowe, wariantowe i zamówienia</w:t>
      </w:r>
      <w:r w:rsidR="0065349E" w:rsidRPr="00CF05AE">
        <w:rPr>
          <w:rFonts w:asciiTheme="minorHAnsi" w:hAnsiTheme="minorHAnsi"/>
          <w:sz w:val="22"/>
          <w:szCs w:val="22"/>
          <w:u w:val="single"/>
        </w:rPr>
        <w:t>,</w:t>
      </w:r>
      <w:r w:rsidR="00481A06" w:rsidRPr="00CF05AE">
        <w:rPr>
          <w:rFonts w:asciiTheme="minorHAnsi" w:hAnsiTheme="minorHAnsi"/>
          <w:sz w:val="22"/>
          <w:szCs w:val="22"/>
          <w:u w:val="single"/>
        </w:rPr>
        <w:t xml:space="preserve"> </w:t>
      </w:r>
      <w:r w:rsidR="00B77630" w:rsidRPr="00CF05AE">
        <w:rPr>
          <w:rFonts w:asciiTheme="minorHAnsi" w:hAnsiTheme="minorHAnsi"/>
          <w:sz w:val="22"/>
          <w:szCs w:val="22"/>
          <w:u w:val="single"/>
        </w:rPr>
        <w:t xml:space="preserve">o których mowa </w:t>
      </w:r>
      <w:r w:rsidR="00CF4B83" w:rsidRPr="00CF05AE">
        <w:rPr>
          <w:rFonts w:asciiTheme="minorHAnsi" w:hAnsiTheme="minorHAnsi"/>
          <w:sz w:val="22"/>
          <w:szCs w:val="22"/>
          <w:u w:val="single"/>
        </w:rPr>
        <w:br/>
      </w:r>
      <w:r w:rsidR="00B77630" w:rsidRPr="00CF05AE">
        <w:rPr>
          <w:rFonts w:asciiTheme="minorHAnsi" w:hAnsiTheme="minorHAnsi"/>
          <w:sz w:val="22"/>
          <w:szCs w:val="22"/>
          <w:u w:val="single"/>
        </w:rPr>
        <w:t>w</w:t>
      </w:r>
      <w:r w:rsidR="00B17D56" w:rsidRPr="00CF05AE">
        <w:rPr>
          <w:rFonts w:asciiTheme="minorHAnsi" w:hAnsiTheme="minorHAnsi"/>
          <w:sz w:val="22"/>
          <w:szCs w:val="22"/>
          <w:u w:val="single"/>
        </w:rPr>
        <w:t xml:space="preserve"> art. </w:t>
      </w:r>
      <w:r w:rsidR="00AC7206" w:rsidRPr="00CF05AE">
        <w:rPr>
          <w:rFonts w:asciiTheme="minorHAnsi" w:hAnsiTheme="minorHAnsi"/>
          <w:sz w:val="22"/>
          <w:szCs w:val="22"/>
          <w:u w:val="single"/>
        </w:rPr>
        <w:t xml:space="preserve">388 </w:t>
      </w:r>
      <w:r w:rsidR="00B77630" w:rsidRPr="00CF05AE">
        <w:rPr>
          <w:rFonts w:asciiTheme="minorHAnsi" w:hAnsiTheme="minorHAnsi"/>
          <w:sz w:val="22"/>
          <w:szCs w:val="22"/>
          <w:u w:val="single"/>
        </w:rPr>
        <w:t xml:space="preserve">ustawy </w:t>
      </w:r>
      <w:proofErr w:type="spellStart"/>
      <w:r w:rsidR="00B77630" w:rsidRPr="00CF05AE">
        <w:rPr>
          <w:rFonts w:asciiTheme="minorHAnsi" w:hAnsiTheme="minorHAnsi"/>
          <w:sz w:val="22"/>
          <w:szCs w:val="22"/>
          <w:u w:val="single"/>
        </w:rPr>
        <w:t>Pzp</w:t>
      </w:r>
      <w:proofErr w:type="spellEnd"/>
      <w:r w:rsidR="00B77630" w:rsidRPr="00CF05AE">
        <w:rPr>
          <w:rFonts w:asciiTheme="minorHAnsi" w:hAnsiTheme="minorHAnsi"/>
          <w:sz w:val="22"/>
          <w:szCs w:val="22"/>
          <w:u w:val="single"/>
        </w:rPr>
        <w:t>.</w:t>
      </w:r>
      <w:r w:rsidR="0008374B">
        <w:rPr>
          <w:rFonts w:asciiTheme="minorHAnsi" w:hAnsiTheme="minorHAnsi"/>
          <w:sz w:val="22"/>
          <w:szCs w:val="22"/>
          <w:u w:val="single"/>
        </w:rPr>
        <w:t>, aukcja</w:t>
      </w:r>
    </w:p>
    <w:p w14:paraId="2FDE72E5" w14:textId="77777777" w:rsidR="003C4129" w:rsidRPr="003C4129" w:rsidRDefault="00577B87" w:rsidP="00C3392A">
      <w:pPr>
        <w:pStyle w:val="Default"/>
        <w:numPr>
          <w:ilvl w:val="0"/>
          <w:numId w:val="7"/>
        </w:numPr>
        <w:spacing w:after="120"/>
        <w:ind w:left="363" w:hanging="357"/>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Przedmiot zamówienia został podzielony na części. </w:t>
      </w:r>
      <w:r w:rsidR="001D02E7" w:rsidRPr="00CF05AE">
        <w:rPr>
          <w:rFonts w:asciiTheme="minorHAnsi" w:hAnsiTheme="minorHAnsi" w:cs="Times New Roman"/>
          <w:color w:val="auto"/>
          <w:sz w:val="22"/>
          <w:szCs w:val="22"/>
        </w:rPr>
        <w:t>Zamawiający</w:t>
      </w:r>
      <w:r w:rsidR="001D02E7" w:rsidRPr="00CF05AE">
        <w:rPr>
          <w:rFonts w:asciiTheme="minorHAnsi" w:hAnsiTheme="minorHAnsi" w:cs="Times New Roman"/>
          <w:b/>
          <w:color w:val="auto"/>
          <w:sz w:val="22"/>
          <w:szCs w:val="22"/>
        </w:rPr>
        <w:t xml:space="preserve"> dopuszcza</w:t>
      </w:r>
      <w:r w:rsidR="001D02E7" w:rsidRPr="00CF05AE">
        <w:rPr>
          <w:rFonts w:asciiTheme="minorHAnsi" w:hAnsiTheme="minorHAnsi" w:cs="Times New Roman"/>
          <w:color w:val="auto"/>
          <w:sz w:val="22"/>
          <w:szCs w:val="22"/>
        </w:rPr>
        <w:t xml:space="preserve"> </w:t>
      </w:r>
      <w:r w:rsidR="00C3392A" w:rsidRPr="00CF05AE">
        <w:rPr>
          <w:rFonts w:asciiTheme="minorHAnsi" w:hAnsiTheme="minorHAnsi" w:cs="Times New Roman"/>
          <w:color w:val="auto"/>
          <w:sz w:val="22"/>
          <w:szCs w:val="22"/>
        </w:rPr>
        <w:t>możliwo</w:t>
      </w:r>
      <w:r w:rsidR="00C3392A">
        <w:rPr>
          <w:rFonts w:asciiTheme="minorHAnsi" w:hAnsiTheme="minorHAnsi" w:cs="Times New Roman"/>
          <w:color w:val="auto"/>
          <w:sz w:val="22"/>
          <w:szCs w:val="22"/>
        </w:rPr>
        <w:t>ść</w:t>
      </w:r>
      <w:r w:rsidR="00095BA5">
        <w:rPr>
          <w:rFonts w:asciiTheme="minorHAnsi" w:hAnsiTheme="minorHAnsi" w:cs="Times New Roman"/>
          <w:color w:val="auto"/>
          <w:sz w:val="22"/>
          <w:szCs w:val="22"/>
        </w:rPr>
        <w:t xml:space="preserve"> składania ofert </w:t>
      </w:r>
      <w:r w:rsidR="0016154F">
        <w:rPr>
          <w:rFonts w:asciiTheme="minorHAnsi" w:hAnsiTheme="minorHAnsi" w:cs="Times New Roman"/>
          <w:color w:val="auto"/>
          <w:sz w:val="22"/>
          <w:szCs w:val="22"/>
        </w:rPr>
        <w:t>częściowych</w:t>
      </w:r>
      <w:r w:rsidR="003C4129">
        <w:rPr>
          <w:rFonts w:asciiTheme="minorHAnsi" w:hAnsiTheme="minorHAnsi" w:cs="Times New Roman"/>
          <w:color w:val="auto"/>
          <w:sz w:val="22"/>
          <w:szCs w:val="22"/>
        </w:rPr>
        <w:t>. Wykonawca może składać oferty na jedną lub większą liczbę części.</w:t>
      </w:r>
    </w:p>
    <w:p w14:paraId="03EA8B98" w14:textId="6574CA2B" w:rsidR="00037841" w:rsidRPr="00CF05AE" w:rsidRDefault="001D02E7" w:rsidP="00B05262">
      <w:pPr>
        <w:pStyle w:val="Default"/>
        <w:numPr>
          <w:ilvl w:val="0"/>
          <w:numId w:val="7"/>
        </w:numPr>
        <w:spacing w:after="120"/>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Zamawiający </w:t>
      </w:r>
      <w:r w:rsidRPr="00CF05AE">
        <w:rPr>
          <w:rFonts w:asciiTheme="minorHAnsi" w:hAnsiTheme="minorHAnsi" w:cs="Times New Roman"/>
          <w:b/>
          <w:color w:val="auto"/>
          <w:sz w:val="22"/>
          <w:szCs w:val="22"/>
        </w:rPr>
        <w:t>nie dopuszcza</w:t>
      </w:r>
      <w:r w:rsidRPr="00CF05AE">
        <w:rPr>
          <w:rFonts w:asciiTheme="minorHAnsi" w:hAnsiTheme="minorHAnsi" w:cs="Times New Roman"/>
          <w:color w:val="auto"/>
          <w:sz w:val="22"/>
          <w:szCs w:val="22"/>
        </w:rPr>
        <w:t xml:space="preserve"> możliwoś</w:t>
      </w:r>
      <w:bookmarkStart w:id="15" w:name="_Toc458585941"/>
      <w:bookmarkStart w:id="16" w:name="_Toc458587243"/>
      <w:r w:rsidR="00B05262">
        <w:rPr>
          <w:rFonts w:asciiTheme="minorHAnsi" w:hAnsiTheme="minorHAnsi" w:cs="Times New Roman"/>
          <w:color w:val="auto"/>
          <w:sz w:val="22"/>
          <w:szCs w:val="22"/>
        </w:rPr>
        <w:t xml:space="preserve">ci składania ofert wariantowych </w:t>
      </w:r>
      <w:r w:rsidR="00B05262" w:rsidRPr="00B05262">
        <w:rPr>
          <w:rFonts w:asciiTheme="minorHAnsi" w:hAnsiTheme="minorHAnsi" w:cs="Times New Roman"/>
          <w:color w:val="auto"/>
          <w:sz w:val="22"/>
          <w:szCs w:val="22"/>
        </w:rPr>
        <w:t>oraz w postaci katalogów elektronicznych.</w:t>
      </w:r>
    </w:p>
    <w:p w14:paraId="57F9F5DF" w14:textId="77777777" w:rsidR="00C053DF" w:rsidRDefault="00456611" w:rsidP="00C053DF">
      <w:pPr>
        <w:pStyle w:val="Default"/>
        <w:numPr>
          <w:ilvl w:val="0"/>
          <w:numId w:val="7"/>
        </w:numPr>
        <w:spacing w:after="120"/>
        <w:ind w:left="363" w:hanging="357"/>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Zamawiający </w:t>
      </w:r>
      <w:r w:rsidR="006D5BE5" w:rsidRPr="006D5BE5">
        <w:rPr>
          <w:rFonts w:asciiTheme="minorHAnsi" w:hAnsiTheme="minorHAnsi" w:cs="Times New Roman"/>
          <w:b/>
          <w:color w:val="auto"/>
          <w:sz w:val="22"/>
          <w:szCs w:val="22"/>
        </w:rPr>
        <w:t>nie</w:t>
      </w:r>
      <w:r w:rsidR="006D5BE5">
        <w:rPr>
          <w:rFonts w:asciiTheme="minorHAnsi" w:hAnsiTheme="minorHAnsi" w:cs="Times New Roman"/>
          <w:color w:val="auto"/>
          <w:sz w:val="22"/>
          <w:szCs w:val="22"/>
        </w:rPr>
        <w:t xml:space="preserve"> </w:t>
      </w:r>
      <w:r w:rsidRPr="00CF05AE">
        <w:rPr>
          <w:rFonts w:asciiTheme="minorHAnsi" w:hAnsiTheme="minorHAnsi" w:cs="Times New Roman"/>
          <w:b/>
          <w:color w:val="auto"/>
          <w:sz w:val="22"/>
          <w:szCs w:val="22"/>
        </w:rPr>
        <w:t>przewiduje</w:t>
      </w:r>
      <w:r w:rsidRPr="00CF05AE">
        <w:rPr>
          <w:rFonts w:asciiTheme="minorHAnsi" w:hAnsiTheme="minorHAnsi" w:cs="Times New Roman"/>
          <w:color w:val="auto"/>
          <w:sz w:val="22"/>
          <w:szCs w:val="22"/>
        </w:rPr>
        <w:t xml:space="preserve"> </w:t>
      </w:r>
      <w:r w:rsidR="006D5BE5">
        <w:rPr>
          <w:rFonts w:asciiTheme="minorHAnsi" w:hAnsiTheme="minorHAnsi" w:cs="Times New Roman"/>
          <w:color w:val="auto"/>
          <w:sz w:val="22"/>
          <w:szCs w:val="22"/>
        </w:rPr>
        <w:t xml:space="preserve">zastosowania aukcji elektronicznej o której mowa w art. 227 i nast. </w:t>
      </w:r>
      <w:bookmarkEnd w:id="15"/>
      <w:bookmarkEnd w:id="16"/>
    </w:p>
    <w:p w14:paraId="2B5A59EF" w14:textId="4C7CB28E" w:rsidR="00616EED" w:rsidRPr="00D93B6B" w:rsidRDefault="00616EED" w:rsidP="00E31409">
      <w:pPr>
        <w:pStyle w:val="Default"/>
        <w:numPr>
          <w:ilvl w:val="0"/>
          <w:numId w:val="7"/>
        </w:numPr>
        <w:spacing w:after="120"/>
        <w:rPr>
          <w:rFonts w:asciiTheme="minorHAnsi" w:hAnsiTheme="minorHAnsi" w:cs="Times New Roman"/>
          <w:color w:val="auto"/>
          <w:sz w:val="22"/>
          <w:szCs w:val="22"/>
        </w:rPr>
      </w:pPr>
      <w:r w:rsidRPr="00D93B6B">
        <w:rPr>
          <w:rFonts w:asciiTheme="minorHAnsi" w:hAnsiTheme="minorHAnsi" w:cs="Times New Roman"/>
          <w:color w:val="auto"/>
          <w:sz w:val="22"/>
          <w:szCs w:val="22"/>
        </w:rPr>
        <w:t xml:space="preserve">Zamawiający </w:t>
      </w:r>
      <w:r w:rsidRPr="00D93B6B">
        <w:rPr>
          <w:rFonts w:asciiTheme="minorHAnsi" w:hAnsiTheme="minorHAnsi" w:cs="Times New Roman"/>
          <w:b/>
          <w:color w:val="auto"/>
          <w:sz w:val="22"/>
          <w:szCs w:val="22"/>
        </w:rPr>
        <w:t>przewiduje</w:t>
      </w:r>
      <w:r w:rsidRPr="00D93B6B">
        <w:rPr>
          <w:rFonts w:asciiTheme="minorHAnsi" w:hAnsiTheme="minorHAnsi" w:cs="Times New Roman"/>
          <w:color w:val="auto"/>
          <w:sz w:val="22"/>
          <w:szCs w:val="22"/>
        </w:rPr>
        <w:t xml:space="preserve"> możliwości udzielenia zamówień, o których mowa w art. 388 ust. 2 lit. c) ustawy Pzp na warunkach nie gorszych </w:t>
      </w:r>
      <w:r w:rsidR="009E3AA0">
        <w:rPr>
          <w:rFonts w:asciiTheme="minorHAnsi" w:hAnsiTheme="minorHAnsi" w:cs="Times New Roman"/>
          <w:color w:val="auto"/>
          <w:sz w:val="22"/>
          <w:szCs w:val="22"/>
        </w:rPr>
        <w:t>dla Zamawiającego</w:t>
      </w:r>
      <w:r w:rsidR="009E3AA0" w:rsidRPr="00D93B6B">
        <w:rPr>
          <w:rFonts w:asciiTheme="minorHAnsi" w:hAnsiTheme="minorHAnsi" w:cs="Times New Roman"/>
          <w:color w:val="auto"/>
          <w:sz w:val="22"/>
          <w:szCs w:val="22"/>
        </w:rPr>
        <w:t xml:space="preserve"> </w:t>
      </w:r>
      <w:r w:rsidRPr="00D93B6B">
        <w:rPr>
          <w:rFonts w:asciiTheme="minorHAnsi" w:hAnsiTheme="minorHAnsi" w:cs="Times New Roman"/>
          <w:color w:val="auto"/>
          <w:sz w:val="22"/>
          <w:szCs w:val="22"/>
        </w:rPr>
        <w:t>niż w zamówieniu podstawowym obejmujących:</w:t>
      </w:r>
    </w:p>
    <w:p w14:paraId="25858093" w14:textId="77777777" w:rsidR="00A84554" w:rsidRDefault="00A84554" w:rsidP="004F5A2A">
      <w:pPr>
        <w:pStyle w:val="Default"/>
        <w:numPr>
          <w:ilvl w:val="1"/>
          <w:numId w:val="7"/>
        </w:numPr>
        <w:spacing w:after="120"/>
        <w:jc w:val="both"/>
        <w:rPr>
          <w:rFonts w:asciiTheme="minorHAnsi" w:hAnsiTheme="minorHAnsi" w:cs="Times New Roman"/>
          <w:color w:val="auto"/>
          <w:sz w:val="22"/>
          <w:szCs w:val="22"/>
        </w:rPr>
      </w:pPr>
      <w:r>
        <w:rPr>
          <w:rFonts w:asciiTheme="minorHAnsi" w:hAnsiTheme="minorHAnsi" w:cs="Times New Roman"/>
          <w:color w:val="auto"/>
          <w:sz w:val="22"/>
          <w:szCs w:val="22"/>
        </w:rPr>
        <w:t>obsługę dowolnie wybranych linii powiatowo-gminnych organizowanych przez Związek Powiatowo-Gminny Grodziskie Przewozy Autobusowe;</w:t>
      </w:r>
    </w:p>
    <w:p w14:paraId="2D6183F2" w14:textId="536A66CF" w:rsidR="00B564A9" w:rsidRDefault="00B564A9" w:rsidP="004F5A2A">
      <w:pPr>
        <w:pStyle w:val="Default"/>
        <w:numPr>
          <w:ilvl w:val="1"/>
          <w:numId w:val="7"/>
        </w:numPr>
        <w:spacing w:after="120"/>
        <w:jc w:val="both"/>
        <w:rPr>
          <w:rFonts w:asciiTheme="minorHAnsi" w:hAnsiTheme="minorHAnsi" w:cs="Times New Roman"/>
          <w:color w:val="auto"/>
          <w:sz w:val="22"/>
          <w:szCs w:val="22"/>
        </w:rPr>
      </w:pPr>
      <w:r>
        <w:rPr>
          <w:rFonts w:asciiTheme="minorHAnsi" w:hAnsiTheme="minorHAnsi" w:cs="Times New Roman"/>
          <w:color w:val="auto"/>
          <w:sz w:val="22"/>
          <w:szCs w:val="22"/>
        </w:rPr>
        <w:t>obsługę linii taborem uzgodnionym przez Strony;</w:t>
      </w:r>
    </w:p>
    <w:p w14:paraId="4438EB35" w14:textId="64E9CD73" w:rsidR="004F5A2A" w:rsidRDefault="004F5A2A" w:rsidP="004F5A2A">
      <w:pPr>
        <w:pStyle w:val="Default"/>
        <w:numPr>
          <w:ilvl w:val="1"/>
          <w:numId w:val="7"/>
        </w:numPr>
        <w:spacing w:after="120"/>
        <w:jc w:val="both"/>
        <w:rPr>
          <w:rFonts w:asciiTheme="minorHAnsi" w:hAnsiTheme="minorHAnsi" w:cs="Times New Roman"/>
          <w:color w:val="auto"/>
          <w:sz w:val="22"/>
          <w:szCs w:val="22"/>
        </w:rPr>
      </w:pPr>
      <w:r w:rsidRPr="004F5A2A">
        <w:rPr>
          <w:rFonts w:asciiTheme="minorHAnsi" w:hAnsiTheme="minorHAnsi" w:cs="Times New Roman"/>
          <w:color w:val="auto"/>
          <w:sz w:val="22"/>
          <w:szCs w:val="22"/>
        </w:rPr>
        <w:t xml:space="preserve">maksymalną </w:t>
      </w:r>
      <w:r>
        <w:rPr>
          <w:rFonts w:asciiTheme="minorHAnsi" w:hAnsiTheme="minorHAnsi" w:cs="Times New Roman"/>
          <w:color w:val="auto"/>
          <w:sz w:val="22"/>
          <w:szCs w:val="22"/>
        </w:rPr>
        <w:t>wielkość</w:t>
      </w:r>
      <w:r w:rsidR="00A84554">
        <w:rPr>
          <w:rFonts w:asciiTheme="minorHAnsi" w:hAnsiTheme="minorHAnsi" w:cs="Times New Roman"/>
          <w:color w:val="auto"/>
          <w:sz w:val="22"/>
          <w:szCs w:val="22"/>
        </w:rPr>
        <w:t xml:space="preserve"> </w:t>
      </w:r>
      <w:r>
        <w:rPr>
          <w:rFonts w:asciiTheme="minorHAnsi" w:hAnsiTheme="minorHAnsi" w:cs="Times New Roman"/>
          <w:color w:val="auto"/>
          <w:sz w:val="22"/>
          <w:szCs w:val="22"/>
        </w:rPr>
        <w:t>przewozową</w:t>
      </w:r>
      <w:r w:rsidRPr="004F5A2A">
        <w:rPr>
          <w:rFonts w:asciiTheme="minorHAnsi" w:hAnsiTheme="minorHAnsi" w:cs="Times New Roman"/>
          <w:color w:val="auto"/>
          <w:sz w:val="22"/>
          <w:szCs w:val="22"/>
        </w:rPr>
        <w:t xml:space="preserve"> odpowiadającą zaplanowanej liczbie kilometrów w roku 2024</w:t>
      </w:r>
      <w:r w:rsidR="00701C9D">
        <w:rPr>
          <w:rFonts w:asciiTheme="minorHAnsi" w:hAnsiTheme="minorHAnsi" w:cs="Times New Roman"/>
          <w:color w:val="auto"/>
          <w:sz w:val="22"/>
          <w:szCs w:val="22"/>
        </w:rPr>
        <w:t>;</w:t>
      </w:r>
    </w:p>
    <w:p w14:paraId="7414DF32" w14:textId="0E6683FC" w:rsidR="00616EED" w:rsidRPr="00D93B6B" w:rsidRDefault="00616EED" w:rsidP="004F5A2A">
      <w:pPr>
        <w:pStyle w:val="Default"/>
        <w:numPr>
          <w:ilvl w:val="1"/>
          <w:numId w:val="7"/>
        </w:numPr>
        <w:spacing w:after="120"/>
        <w:jc w:val="both"/>
        <w:rPr>
          <w:rFonts w:asciiTheme="minorHAnsi" w:hAnsiTheme="minorHAnsi" w:cs="Times New Roman"/>
          <w:color w:val="auto"/>
          <w:sz w:val="22"/>
          <w:szCs w:val="22"/>
        </w:rPr>
      </w:pPr>
      <w:r w:rsidRPr="00D93B6B">
        <w:rPr>
          <w:rFonts w:asciiTheme="minorHAnsi" w:hAnsiTheme="minorHAnsi" w:cs="Times New Roman"/>
          <w:color w:val="auto"/>
          <w:sz w:val="22"/>
          <w:szCs w:val="22"/>
        </w:rPr>
        <w:t>wydłużenie realiza</w:t>
      </w:r>
      <w:r w:rsidR="004F5A2A">
        <w:rPr>
          <w:rFonts w:asciiTheme="minorHAnsi" w:hAnsiTheme="minorHAnsi" w:cs="Times New Roman"/>
          <w:color w:val="auto"/>
          <w:sz w:val="22"/>
          <w:szCs w:val="22"/>
        </w:rPr>
        <w:t xml:space="preserve">cji usług </w:t>
      </w:r>
      <w:r w:rsidR="0050329A">
        <w:rPr>
          <w:rFonts w:asciiTheme="minorHAnsi" w:hAnsiTheme="minorHAnsi" w:cs="Times New Roman"/>
          <w:color w:val="auto"/>
          <w:sz w:val="22"/>
          <w:szCs w:val="22"/>
        </w:rPr>
        <w:t xml:space="preserve">dodatkowo </w:t>
      </w:r>
      <w:r w:rsidR="004F5A2A">
        <w:rPr>
          <w:rFonts w:asciiTheme="minorHAnsi" w:hAnsiTheme="minorHAnsi" w:cs="Times New Roman"/>
          <w:color w:val="auto"/>
          <w:sz w:val="22"/>
          <w:szCs w:val="22"/>
        </w:rPr>
        <w:t xml:space="preserve">o okres maksymalnie </w:t>
      </w:r>
      <w:r w:rsidR="00701C9D">
        <w:rPr>
          <w:rFonts w:asciiTheme="minorHAnsi" w:hAnsiTheme="minorHAnsi" w:cs="Times New Roman"/>
          <w:color w:val="auto"/>
          <w:sz w:val="22"/>
          <w:szCs w:val="22"/>
        </w:rPr>
        <w:t>36</w:t>
      </w:r>
      <w:r w:rsidR="00701C9D" w:rsidRPr="00D93B6B">
        <w:rPr>
          <w:rFonts w:asciiTheme="minorHAnsi" w:hAnsiTheme="minorHAnsi" w:cs="Times New Roman"/>
          <w:color w:val="auto"/>
          <w:sz w:val="22"/>
          <w:szCs w:val="22"/>
        </w:rPr>
        <w:t xml:space="preserve"> </w:t>
      </w:r>
      <w:r w:rsidRPr="00D93B6B">
        <w:rPr>
          <w:rFonts w:asciiTheme="minorHAnsi" w:hAnsiTheme="minorHAnsi" w:cs="Times New Roman"/>
          <w:color w:val="auto"/>
          <w:sz w:val="22"/>
          <w:szCs w:val="22"/>
        </w:rPr>
        <w:t>miesięcy</w:t>
      </w:r>
      <w:r w:rsidR="004F5A2A">
        <w:rPr>
          <w:rFonts w:asciiTheme="minorHAnsi" w:hAnsiTheme="minorHAnsi" w:cs="Times New Roman"/>
          <w:color w:val="auto"/>
          <w:sz w:val="22"/>
          <w:szCs w:val="22"/>
        </w:rPr>
        <w:t xml:space="preserve">, </w:t>
      </w:r>
      <w:r w:rsidR="00B564A9">
        <w:rPr>
          <w:rFonts w:asciiTheme="minorHAnsi" w:hAnsiTheme="minorHAnsi" w:cs="Times New Roman"/>
          <w:color w:val="auto"/>
          <w:sz w:val="22"/>
          <w:szCs w:val="22"/>
        </w:rPr>
        <w:t xml:space="preserve">tj. </w:t>
      </w:r>
      <w:r w:rsidR="0050329A">
        <w:rPr>
          <w:rFonts w:asciiTheme="minorHAnsi" w:hAnsiTheme="minorHAnsi" w:cs="Times New Roman"/>
          <w:color w:val="auto"/>
          <w:sz w:val="22"/>
          <w:szCs w:val="22"/>
        </w:rPr>
        <w:t xml:space="preserve">poza okres świadczenia usługi </w:t>
      </w:r>
      <w:r w:rsidR="004F5A2A">
        <w:rPr>
          <w:rFonts w:asciiTheme="minorHAnsi" w:hAnsiTheme="minorHAnsi" w:cs="Times New Roman"/>
          <w:color w:val="auto"/>
          <w:sz w:val="22"/>
          <w:szCs w:val="22"/>
        </w:rPr>
        <w:t>uwzględni</w:t>
      </w:r>
      <w:r w:rsidR="0050329A">
        <w:rPr>
          <w:rFonts w:asciiTheme="minorHAnsi" w:hAnsiTheme="minorHAnsi" w:cs="Times New Roman"/>
          <w:color w:val="auto"/>
          <w:sz w:val="22"/>
          <w:szCs w:val="22"/>
        </w:rPr>
        <w:t>ający</w:t>
      </w:r>
      <w:r w:rsidR="004F5A2A">
        <w:rPr>
          <w:rFonts w:asciiTheme="minorHAnsi" w:hAnsiTheme="minorHAnsi" w:cs="Times New Roman"/>
          <w:color w:val="auto"/>
          <w:sz w:val="22"/>
          <w:szCs w:val="22"/>
        </w:rPr>
        <w:t xml:space="preserve"> prawa opcji szczegółowo opisan</w:t>
      </w:r>
      <w:r w:rsidR="0050329A">
        <w:rPr>
          <w:rFonts w:asciiTheme="minorHAnsi" w:hAnsiTheme="minorHAnsi" w:cs="Times New Roman"/>
          <w:color w:val="auto"/>
          <w:sz w:val="22"/>
          <w:szCs w:val="22"/>
        </w:rPr>
        <w:t xml:space="preserve">e </w:t>
      </w:r>
      <w:r w:rsidR="004F5A2A">
        <w:rPr>
          <w:rFonts w:asciiTheme="minorHAnsi" w:hAnsiTheme="minorHAnsi" w:cs="Times New Roman"/>
          <w:color w:val="auto"/>
          <w:sz w:val="22"/>
          <w:szCs w:val="22"/>
        </w:rPr>
        <w:t xml:space="preserve">w </w:t>
      </w:r>
      <w:r w:rsidR="00266E3E">
        <w:rPr>
          <w:rFonts w:asciiTheme="minorHAnsi" w:hAnsiTheme="minorHAnsi" w:cs="Times New Roman"/>
          <w:color w:val="auto"/>
          <w:sz w:val="22"/>
          <w:szCs w:val="22"/>
        </w:rPr>
        <w:t>projektach</w:t>
      </w:r>
      <w:r w:rsidR="004F5A2A">
        <w:rPr>
          <w:rFonts w:asciiTheme="minorHAnsi" w:hAnsiTheme="minorHAnsi" w:cs="Times New Roman"/>
          <w:color w:val="auto"/>
          <w:sz w:val="22"/>
          <w:szCs w:val="22"/>
        </w:rPr>
        <w:t xml:space="preserve"> </w:t>
      </w:r>
      <w:r w:rsidR="00266E3E">
        <w:rPr>
          <w:rFonts w:asciiTheme="minorHAnsi" w:hAnsiTheme="minorHAnsi" w:cs="Times New Roman"/>
          <w:color w:val="auto"/>
          <w:sz w:val="22"/>
          <w:szCs w:val="22"/>
        </w:rPr>
        <w:t xml:space="preserve">umów stanowiących załączniki 1a do 1d do SWZ </w:t>
      </w:r>
      <w:r w:rsidR="0050329A">
        <w:rPr>
          <w:rFonts w:asciiTheme="minorHAnsi" w:hAnsiTheme="minorHAnsi" w:cs="Times New Roman"/>
          <w:color w:val="auto"/>
          <w:sz w:val="22"/>
          <w:szCs w:val="22"/>
        </w:rPr>
        <w:t>i</w:t>
      </w:r>
      <w:r w:rsidR="00B564A9">
        <w:rPr>
          <w:rFonts w:asciiTheme="minorHAnsi" w:hAnsiTheme="minorHAnsi" w:cs="Times New Roman"/>
          <w:color w:val="auto"/>
          <w:sz w:val="22"/>
          <w:szCs w:val="22"/>
        </w:rPr>
        <w:t> </w:t>
      </w:r>
      <w:r w:rsidR="0050329A">
        <w:rPr>
          <w:rFonts w:asciiTheme="minorHAnsi" w:hAnsiTheme="minorHAnsi" w:cs="Times New Roman"/>
          <w:color w:val="auto"/>
          <w:sz w:val="22"/>
          <w:szCs w:val="22"/>
        </w:rPr>
        <w:t>przedstawione w Rozdziale V</w:t>
      </w:r>
      <w:r w:rsidR="00B564A9">
        <w:rPr>
          <w:rFonts w:asciiTheme="minorHAnsi" w:hAnsiTheme="minorHAnsi" w:cs="Times New Roman"/>
          <w:color w:val="auto"/>
          <w:sz w:val="22"/>
          <w:szCs w:val="22"/>
        </w:rPr>
        <w:t xml:space="preserve"> SWZ.</w:t>
      </w:r>
    </w:p>
    <w:p w14:paraId="5FC38290" w14:textId="77777777" w:rsidR="00616EED" w:rsidRPr="00D93B6B" w:rsidRDefault="00616EED" w:rsidP="00616EED">
      <w:pPr>
        <w:pStyle w:val="Tytu"/>
        <w:spacing w:before="120" w:after="0"/>
        <w:ind w:right="-2"/>
        <w:jc w:val="both"/>
        <w:rPr>
          <w:rFonts w:asciiTheme="minorHAnsi" w:hAnsiTheme="minorHAnsi"/>
          <w:sz w:val="22"/>
          <w:szCs w:val="22"/>
          <w:u w:val="single"/>
        </w:rPr>
      </w:pPr>
      <w:r w:rsidRPr="00D93B6B">
        <w:rPr>
          <w:rFonts w:asciiTheme="minorHAnsi" w:hAnsiTheme="minorHAnsi"/>
          <w:sz w:val="22"/>
          <w:szCs w:val="22"/>
          <w:u w:val="single"/>
        </w:rPr>
        <w:t>Rozdział V. Termin realizacji zamówienia</w:t>
      </w:r>
    </w:p>
    <w:p w14:paraId="6A74C2D3" w14:textId="77777777" w:rsidR="00616EED" w:rsidRDefault="0010417C" w:rsidP="00616EED">
      <w:pPr>
        <w:pStyle w:val="Akapitzlist"/>
        <w:widowControl w:val="0"/>
        <w:suppressAutoHyphens/>
        <w:spacing w:after="120"/>
        <w:ind w:left="0"/>
        <w:jc w:val="both"/>
        <w:rPr>
          <w:rFonts w:asciiTheme="minorHAnsi" w:hAnsiTheme="minorHAnsi"/>
        </w:rPr>
      </w:pPr>
      <w:r>
        <w:rPr>
          <w:rFonts w:asciiTheme="minorHAnsi" w:hAnsiTheme="minorHAnsi"/>
        </w:rPr>
        <w:t xml:space="preserve">Termin świadczenia usługi: od 01 stycznia 2024 r. do 31 grudnia 2024 r. </w:t>
      </w:r>
    </w:p>
    <w:p w14:paraId="7706B81B" w14:textId="44F61A16" w:rsidR="009B42FB" w:rsidRPr="009B42FB" w:rsidRDefault="009B42FB" w:rsidP="009B42FB">
      <w:pPr>
        <w:widowControl w:val="0"/>
        <w:suppressAutoHyphens/>
        <w:spacing w:after="120"/>
        <w:ind w:left="66"/>
        <w:jc w:val="both"/>
        <w:rPr>
          <w:rFonts w:asciiTheme="minorHAnsi" w:hAnsiTheme="minorHAnsi"/>
        </w:rPr>
      </w:pPr>
      <w:r w:rsidRPr="009B42FB">
        <w:rPr>
          <w:rFonts w:asciiTheme="minorHAnsi" w:hAnsiTheme="minorHAnsi"/>
        </w:rPr>
        <w:t xml:space="preserve">z </w:t>
      </w:r>
      <w:r>
        <w:rPr>
          <w:rFonts w:asciiTheme="minorHAnsi" w:hAnsiTheme="minorHAnsi"/>
        </w:rPr>
        <w:t>P</w:t>
      </w:r>
      <w:r w:rsidRPr="009B42FB">
        <w:rPr>
          <w:rFonts w:asciiTheme="minorHAnsi" w:hAnsiTheme="minorHAnsi"/>
        </w:rPr>
        <w:t xml:space="preserve">rawem </w:t>
      </w:r>
      <w:r>
        <w:rPr>
          <w:rFonts w:asciiTheme="minorHAnsi" w:hAnsiTheme="minorHAnsi"/>
        </w:rPr>
        <w:t>O</w:t>
      </w:r>
      <w:r w:rsidRPr="009B42FB">
        <w:rPr>
          <w:rFonts w:asciiTheme="minorHAnsi" w:hAnsiTheme="minorHAnsi"/>
        </w:rPr>
        <w:t>pcji do wydłużenia tego okresu na czas:</w:t>
      </w:r>
    </w:p>
    <w:p w14:paraId="57D1EAE7" w14:textId="0CD83F1E" w:rsidR="009B42FB" w:rsidRPr="00266E3E" w:rsidRDefault="009B42FB" w:rsidP="00266E3E">
      <w:pPr>
        <w:pStyle w:val="Akapitzlist"/>
        <w:widowControl w:val="0"/>
        <w:numPr>
          <w:ilvl w:val="0"/>
          <w:numId w:val="49"/>
        </w:numPr>
        <w:suppressAutoHyphens/>
        <w:spacing w:after="120"/>
        <w:jc w:val="both"/>
        <w:rPr>
          <w:rFonts w:asciiTheme="minorHAnsi" w:hAnsiTheme="minorHAnsi"/>
        </w:rPr>
      </w:pPr>
      <w:r w:rsidRPr="00266E3E">
        <w:rPr>
          <w:rFonts w:asciiTheme="minorHAnsi" w:hAnsiTheme="minorHAnsi"/>
        </w:rPr>
        <w:t>od 1 stycznia 2025 r. do 31 stycznia 2025 r. (Prawo Opcji nr 1) lub</w:t>
      </w:r>
    </w:p>
    <w:p w14:paraId="2B2D8CF1" w14:textId="5C27EAA0" w:rsidR="009B42FB" w:rsidRPr="00266E3E" w:rsidRDefault="009B42FB" w:rsidP="00266E3E">
      <w:pPr>
        <w:pStyle w:val="Akapitzlist"/>
        <w:widowControl w:val="0"/>
        <w:numPr>
          <w:ilvl w:val="0"/>
          <w:numId w:val="49"/>
        </w:numPr>
        <w:suppressAutoHyphens/>
        <w:spacing w:after="120"/>
        <w:jc w:val="both"/>
        <w:rPr>
          <w:rFonts w:asciiTheme="minorHAnsi" w:hAnsiTheme="minorHAnsi"/>
        </w:rPr>
      </w:pPr>
      <w:r w:rsidRPr="00266E3E">
        <w:rPr>
          <w:rFonts w:asciiTheme="minorHAnsi" w:hAnsiTheme="minorHAnsi"/>
        </w:rPr>
        <w:t>od 1 lutego 2025 r. do 31 grudnia 2025 r. (Prawo Opcji nr 2) lub</w:t>
      </w:r>
    </w:p>
    <w:p w14:paraId="0D84B80B" w14:textId="5A1BA1BC" w:rsidR="009B42FB" w:rsidRPr="00266E3E" w:rsidRDefault="009B42FB" w:rsidP="00266E3E">
      <w:pPr>
        <w:pStyle w:val="Akapitzlist"/>
        <w:widowControl w:val="0"/>
        <w:numPr>
          <w:ilvl w:val="0"/>
          <w:numId w:val="49"/>
        </w:numPr>
        <w:suppressAutoHyphens/>
        <w:spacing w:after="120"/>
        <w:jc w:val="both"/>
        <w:rPr>
          <w:rFonts w:asciiTheme="minorHAnsi" w:hAnsiTheme="minorHAnsi"/>
        </w:rPr>
      </w:pPr>
      <w:r w:rsidRPr="00266E3E">
        <w:rPr>
          <w:rFonts w:asciiTheme="minorHAnsi" w:hAnsiTheme="minorHAnsi"/>
        </w:rPr>
        <w:t>od 1 stycznia 2026 r. do 31 stycznia 2026 r. (Prawo Opcji nr 3) lub</w:t>
      </w:r>
    </w:p>
    <w:p w14:paraId="1C6303CD" w14:textId="4846D470" w:rsidR="00965F94" w:rsidRPr="00266E3E" w:rsidRDefault="009B42FB" w:rsidP="00266E3E">
      <w:pPr>
        <w:pStyle w:val="Akapitzlist"/>
        <w:widowControl w:val="0"/>
        <w:numPr>
          <w:ilvl w:val="0"/>
          <w:numId w:val="49"/>
        </w:numPr>
        <w:suppressAutoHyphens/>
        <w:spacing w:after="120"/>
        <w:jc w:val="both"/>
        <w:rPr>
          <w:rFonts w:asciiTheme="minorHAnsi" w:hAnsiTheme="minorHAnsi"/>
        </w:rPr>
      </w:pPr>
      <w:r w:rsidRPr="00266E3E">
        <w:rPr>
          <w:rFonts w:asciiTheme="minorHAnsi" w:hAnsiTheme="minorHAnsi"/>
        </w:rPr>
        <w:t>od 1 lutego 2026 r. do 31 grudnia 2026 r. (Prawo Opcji nr 4)</w:t>
      </w:r>
    </w:p>
    <w:p w14:paraId="2A4A5F0D" w14:textId="2AE6B784" w:rsidR="009B42FB" w:rsidRDefault="009B42FB" w:rsidP="009B42FB">
      <w:pPr>
        <w:widowControl w:val="0"/>
        <w:suppressAutoHyphens/>
        <w:spacing w:after="120"/>
        <w:ind w:left="66"/>
        <w:jc w:val="both"/>
        <w:rPr>
          <w:rFonts w:asciiTheme="minorHAnsi" w:hAnsiTheme="minorHAnsi"/>
        </w:rPr>
      </w:pPr>
      <w:r w:rsidRPr="009B42FB">
        <w:rPr>
          <w:rFonts w:asciiTheme="minorHAnsi" w:hAnsiTheme="minorHAnsi"/>
        </w:rPr>
        <w:t>z zastrzeżeniem punktu 12.2</w:t>
      </w:r>
      <w:r>
        <w:rPr>
          <w:rFonts w:asciiTheme="minorHAnsi" w:hAnsiTheme="minorHAnsi"/>
        </w:rPr>
        <w:t xml:space="preserve"> </w:t>
      </w:r>
      <w:r w:rsidR="00266E3E">
        <w:rPr>
          <w:rFonts w:asciiTheme="minorHAnsi" w:hAnsiTheme="minorHAnsi"/>
        </w:rPr>
        <w:t>umów</w:t>
      </w:r>
      <w:r>
        <w:rPr>
          <w:rFonts w:asciiTheme="minorHAnsi" w:hAnsiTheme="minorHAnsi"/>
        </w:rPr>
        <w:t xml:space="preserve"> </w:t>
      </w:r>
      <w:r w:rsidR="00B564A9">
        <w:rPr>
          <w:rFonts w:asciiTheme="minorHAnsi" w:hAnsiTheme="minorHAnsi"/>
        </w:rPr>
        <w:t>stanowiąc</w:t>
      </w:r>
      <w:r w:rsidR="00266E3E">
        <w:rPr>
          <w:rFonts w:asciiTheme="minorHAnsi" w:hAnsiTheme="minorHAnsi"/>
        </w:rPr>
        <w:t>ych</w:t>
      </w:r>
      <w:r w:rsidR="00B564A9">
        <w:rPr>
          <w:rFonts w:asciiTheme="minorHAnsi" w:hAnsiTheme="minorHAnsi"/>
        </w:rPr>
        <w:t xml:space="preserve"> Załącznik</w:t>
      </w:r>
      <w:r w:rsidR="00266E3E">
        <w:rPr>
          <w:rFonts w:asciiTheme="minorHAnsi" w:hAnsiTheme="minorHAnsi"/>
        </w:rPr>
        <w:t>i</w:t>
      </w:r>
      <w:r w:rsidR="00B564A9">
        <w:rPr>
          <w:rFonts w:asciiTheme="minorHAnsi" w:hAnsiTheme="minorHAnsi"/>
        </w:rPr>
        <w:t xml:space="preserve"> nr </w:t>
      </w:r>
      <w:r w:rsidR="00266E3E">
        <w:rPr>
          <w:rFonts w:asciiTheme="minorHAnsi" w:hAnsiTheme="minorHAnsi"/>
        </w:rPr>
        <w:t>1a do</w:t>
      </w:r>
      <w:r w:rsidR="0007738A">
        <w:rPr>
          <w:rFonts w:asciiTheme="minorHAnsi" w:hAnsiTheme="minorHAnsi"/>
        </w:rPr>
        <w:t xml:space="preserve"> </w:t>
      </w:r>
      <w:r w:rsidR="00266E3E">
        <w:rPr>
          <w:rFonts w:asciiTheme="minorHAnsi" w:hAnsiTheme="minorHAnsi"/>
        </w:rPr>
        <w:t xml:space="preserve">1d </w:t>
      </w:r>
      <w:r w:rsidR="00B564A9">
        <w:rPr>
          <w:rFonts w:asciiTheme="minorHAnsi" w:hAnsiTheme="minorHAnsi"/>
        </w:rPr>
        <w:t xml:space="preserve">do SWZ </w:t>
      </w:r>
      <w:r>
        <w:rPr>
          <w:rFonts w:asciiTheme="minorHAnsi" w:hAnsiTheme="minorHAnsi"/>
        </w:rPr>
        <w:t>(tj. w</w:t>
      </w:r>
      <w:r w:rsidRPr="009B42FB">
        <w:rPr>
          <w:rFonts w:asciiTheme="minorHAnsi" w:hAnsiTheme="minorHAnsi"/>
        </w:rPr>
        <w:t xml:space="preserve"> przypadku nie </w:t>
      </w:r>
      <w:r w:rsidRPr="009B42FB">
        <w:rPr>
          <w:rFonts w:asciiTheme="minorHAnsi" w:hAnsiTheme="minorHAnsi"/>
        </w:rPr>
        <w:lastRenderedPageBreak/>
        <w:t>zawarcia przez Organizatora do dnia 30 stycznia 2024 r. Umowy z Wojewodą Mazowieckim o dopłatę z Funduszu rozwoju przewozów autobusowych o charakterze użyteczności publicznej dla wszystkich linii komunikacyjnych wskazanych w punkcie 2.1 Umowy, Umowa rozwiązuje się z dniem 31 stycznia 2024 r.</w:t>
      </w:r>
      <w:r>
        <w:rPr>
          <w:rFonts w:asciiTheme="minorHAnsi" w:hAnsiTheme="minorHAnsi"/>
        </w:rPr>
        <w:t>)</w:t>
      </w:r>
    </w:p>
    <w:p w14:paraId="6E4582C6" w14:textId="77777777" w:rsidR="009B42FB" w:rsidRPr="005610B1" w:rsidRDefault="009B42FB" w:rsidP="009B42FB">
      <w:pPr>
        <w:widowControl w:val="0"/>
        <w:suppressAutoHyphens/>
        <w:spacing w:after="120"/>
        <w:ind w:left="66"/>
        <w:jc w:val="both"/>
        <w:rPr>
          <w:rFonts w:asciiTheme="minorHAnsi" w:hAnsiTheme="minorHAnsi"/>
        </w:rPr>
      </w:pPr>
    </w:p>
    <w:p w14:paraId="1D959F93" w14:textId="77777777" w:rsidR="00B77630" w:rsidRDefault="00260ACB" w:rsidP="0091652F">
      <w:pPr>
        <w:pStyle w:val="Tytu"/>
        <w:spacing w:before="120" w:after="0"/>
        <w:ind w:right="-2"/>
        <w:jc w:val="both"/>
        <w:rPr>
          <w:rFonts w:asciiTheme="minorHAnsi" w:hAnsiTheme="minorHAnsi"/>
          <w:sz w:val="22"/>
          <w:szCs w:val="22"/>
          <w:u w:val="single"/>
        </w:rPr>
      </w:pPr>
      <w:r w:rsidRPr="00CF05AE">
        <w:rPr>
          <w:rFonts w:asciiTheme="minorHAnsi" w:hAnsiTheme="minorHAnsi"/>
          <w:sz w:val="22"/>
          <w:szCs w:val="22"/>
          <w:u w:val="single"/>
        </w:rPr>
        <w:t xml:space="preserve">Rozdział VI. </w:t>
      </w:r>
      <w:r w:rsidR="00807818" w:rsidRPr="00CF05AE">
        <w:rPr>
          <w:rFonts w:asciiTheme="minorHAnsi" w:hAnsiTheme="minorHAnsi"/>
          <w:sz w:val="22"/>
          <w:szCs w:val="22"/>
          <w:u w:val="single"/>
        </w:rPr>
        <w:t>Opis przedmiotu zamówienia</w:t>
      </w:r>
      <w:bookmarkEnd w:id="13"/>
      <w:bookmarkEnd w:id="14"/>
      <w:r w:rsidR="00A12660" w:rsidRPr="00CF05AE">
        <w:rPr>
          <w:rFonts w:asciiTheme="minorHAnsi" w:hAnsiTheme="minorHAnsi"/>
          <w:sz w:val="22"/>
          <w:szCs w:val="22"/>
          <w:u w:val="single"/>
        </w:rPr>
        <w:t xml:space="preserve"> </w:t>
      </w:r>
      <w:bookmarkStart w:id="17" w:name="_Toc458585943"/>
      <w:bookmarkStart w:id="18" w:name="_Toc458587245"/>
    </w:p>
    <w:p w14:paraId="1017848D" w14:textId="77777777" w:rsidR="002457AA" w:rsidRDefault="002457AA" w:rsidP="00162D6A">
      <w:pPr>
        <w:pStyle w:val="Akapitzlist"/>
        <w:numPr>
          <w:ilvl w:val="0"/>
          <w:numId w:val="33"/>
        </w:numPr>
      </w:pPr>
      <w:r>
        <w:t xml:space="preserve">Wspólny Słownik Zamówień: </w:t>
      </w:r>
    </w:p>
    <w:p w14:paraId="7144C6E6" w14:textId="77777777" w:rsidR="002457AA" w:rsidRPr="00E1676A" w:rsidRDefault="002457AA" w:rsidP="00162D6A">
      <w:pPr>
        <w:pStyle w:val="Akapitzlist"/>
        <w:numPr>
          <w:ilvl w:val="1"/>
          <w:numId w:val="33"/>
        </w:numPr>
      </w:pPr>
      <w:r>
        <w:t xml:space="preserve">60112000-6 </w:t>
      </w:r>
      <w:r>
        <w:tab/>
        <w:t>Usługi w zakresie publicznego transportu drogowego.</w:t>
      </w:r>
    </w:p>
    <w:p w14:paraId="768F4FCD" w14:textId="77777777" w:rsidR="002457AA" w:rsidRDefault="002457AA" w:rsidP="00162D6A">
      <w:pPr>
        <w:pStyle w:val="Akapitzlist"/>
        <w:numPr>
          <w:ilvl w:val="1"/>
          <w:numId w:val="33"/>
        </w:numPr>
      </w:pPr>
      <w:r>
        <w:t xml:space="preserve">60100000-9 </w:t>
      </w:r>
      <w:r>
        <w:tab/>
        <w:t>Usługi w zakresie transportu drogowego,</w:t>
      </w:r>
    </w:p>
    <w:p w14:paraId="72F55B30" w14:textId="77777777" w:rsidR="00E73F42" w:rsidRDefault="00522CDC" w:rsidP="00176E96">
      <w:pPr>
        <w:pStyle w:val="Akapitzlist"/>
        <w:numPr>
          <w:ilvl w:val="0"/>
          <w:numId w:val="33"/>
        </w:numPr>
      </w:pPr>
      <w:r>
        <w:t xml:space="preserve">Przedmiotem zamówienia jest </w:t>
      </w:r>
      <w:r w:rsidR="00176E96" w:rsidRPr="00176E96">
        <w:t>świadczenie usług przewozowych w zakresie publicznego transportu zbiorowego w powiatowo-gminnych przewozach pasażerskich</w:t>
      </w:r>
    </w:p>
    <w:p w14:paraId="49B83A0C" w14:textId="77777777" w:rsidR="00E73F42" w:rsidRDefault="00E73F42" w:rsidP="00162D6A">
      <w:pPr>
        <w:pStyle w:val="Akapitzlist"/>
        <w:numPr>
          <w:ilvl w:val="0"/>
          <w:numId w:val="33"/>
        </w:numPr>
      </w:pPr>
      <w:r>
        <w:t>Wykonawca zobowiązany jest do zawarcia ubezpieczenia NNW pasażerów przez cały okres zamówienia wg poniższego standardu:</w:t>
      </w:r>
    </w:p>
    <w:p w14:paraId="3B97B0B5" w14:textId="77777777" w:rsidR="00E73F42" w:rsidRDefault="00E73F42" w:rsidP="00162D6A">
      <w:pPr>
        <w:pStyle w:val="Akapitzlist"/>
        <w:numPr>
          <w:ilvl w:val="1"/>
          <w:numId w:val="33"/>
        </w:numPr>
      </w:pPr>
      <w:r>
        <w:t>Przedmiot ubezpieczenia: trwałe następstwa nieszczęśliwych wypadków albo śmierć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4562DB22" w14:textId="77777777" w:rsidR="00E73F42" w:rsidRDefault="00E73F42" w:rsidP="00162D6A">
      <w:pPr>
        <w:pStyle w:val="Akapitzlist"/>
        <w:numPr>
          <w:ilvl w:val="1"/>
          <w:numId w:val="33"/>
        </w:numPr>
      </w:pPr>
      <w:r>
        <w:t xml:space="preserve">Suma ubezpieczenia: 10.000,00 zł. / 1 os. (w odniesieniu do trwałego uszczerbku i śmierci). </w:t>
      </w:r>
    </w:p>
    <w:p w14:paraId="7C7D76D9" w14:textId="77777777" w:rsidR="00522CDC" w:rsidRDefault="00E73F42" w:rsidP="00162D6A">
      <w:pPr>
        <w:pStyle w:val="Akapitzlist"/>
        <w:numPr>
          <w:ilvl w:val="1"/>
          <w:numId w:val="33"/>
        </w:numPr>
      </w:pPr>
      <w:r>
        <w:t>Liczba osób ubezpieczonych określonych w umowie ubezpieczenia powinna odpowiadać liczbie miejsc określonych w dowodzie rejestracyjnym pojazdu wymienionego w umowie ubezpieczenia.</w:t>
      </w:r>
    </w:p>
    <w:p w14:paraId="74455851" w14:textId="77777777" w:rsidR="006B3363" w:rsidRDefault="006B3363" w:rsidP="00162D6A">
      <w:pPr>
        <w:pStyle w:val="Akapitzlist"/>
        <w:numPr>
          <w:ilvl w:val="0"/>
          <w:numId w:val="33"/>
        </w:numPr>
      </w:pPr>
      <w:r>
        <w:t>Zamawiający zastrzega sobie prawo do dokonania komisyjnego odbioru pojazdów Wykonawcy (Operatora) przed rozpoczęciem świadczenia usług przewozowych</w:t>
      </w:r>
      <w:r w:rsidR="00077ADD">
        <w:t xml:space="preserve"> pod kątem spełnienia wymogów S</w:t>
      </w:r>
      <w:r>
        <w:t>WZ przez autobusy zgłoszone Zamawiającemu do świadczenia realizacji usług.</w:t>
      </w:r>
    </w:p>
    <w:p w14:paraId="51CECDA6" w14:textId="77777777" w:rsidR="006B3363" w:rsidRDefault="006B3363" w:rsidP="00162D6A">
      <w:pPr>
        <w:pStyle w:val="Akapitzlist"/>
        <w:numPr>
          <w:ilvl w:val="0"/>
          <w:numId w:val="33"/>
        </w:numPr>
      </w:pPr>
      <w:r>
        <w:t>W trakcie realizacji zamówienia Zamawiający uprawniony jest do wykonywania czynności kontrolnych wobec Wykonawcy odnośnie spełniania przez niego wymogu zatrudnienia na podstawie umowy o prac</w:t>
      </w:r>
      <w:r w:rsidR="00A164AD">
        <w:t>ę osób, o których mowa w ust. 5</w:t>
      </w:r>
      <w:r>
        <w:t xml:space="preserve">. Zamawiający uprawniony jest w szczególności do: </w:t>
      </w:r>
    </w:p>
    <w:p w14:paraId="05B445A8" w14:textId="77777777" w:rsidR="006B3363" w:rsidRDefault="006B3363" w:rsidP="00162D6A">
      <w:pPr>
        <w:pStyle w:val="Akapitzlist"/>
        <w:numPr>
          <w:ilvl w:val="1"/>
          <w:numId w:val="33"/>
        </w:numPr>
        <w:ind w:left="993" w:hanging="633"/>
      </w:pPr>
      <w:r>
        <w:t>żądania oświadczeń i dokumentów (w tym potwierdzonych za zgodność z oryginałem kopii umów o pracę)  w zakresie potwierdzenia spełniania ww. wymogów i dokonywania ich oceny,</w:t>
      </w:r>
    </w:p>
    <w:p w14:paraId="6FE0E42B" w14:textId="77777777" w:rsidR="006B3363" w:rsidRDefault="006B3363" w:rsidP="00162D6A">
      <w:pPr>
        <w:pStyle w:val="Akapitzlist"/>
        <w:numPr>
          <w:ilvl w:val="1"/>
          <w:numId w:val="33"/>
        </w:numPr>
        <w:ind w:left="993" w:hanging="633"/>
      </w:pPr>
      <w:r>
        <w:t>żądania wyjaśnień w przypadku wątpliwości w zakresie potwierdzenia spełniania ww. wymogów,</w:t>
      </w:r>
    </w:p>
    <w:p w14:paraId="219E30EC" w14:textId="77777777" w:rsidR="006B3363" w:rsidRDefault="006B3363" w:rsidP="00162D6A">
      <w:pPr>
        <w:pStyle w:val="Akapitzlist"/>
        <w:numPr>
          <w:ilvl w:val="1"/>
          <w:numId w:val="33"/>
        </w:numPr>
        <w:ind w:left="993" w:hanging="633"/>
      </w:pPr>
      <w:r>
        <w:t>przeprowadzania kontroli na miejscu wykonywania usługi.</w:t>
      </w:r>
    </w:p>
    <w:p w14:paraId="4CC78568" w14:textId="77777777" w:rsidR="006B3363" w:rsidRDefault="006B3363" w:rsidP="00162D6A">
      <w:pPr>
        <w:pStyle w:val="Akapitzlist"/>
        <w:numPr>
          <w:ilvl w:val="0"/>
          <w:numId w:val="33"/>
        </w:numPr>
      </w:pPr>
      <w:r>
        <w:t>W trakcie realizacji Umowy na każde wezwanie Zamawiającego Wykonawca w wyznaczonym terminie przedłoży Zamawiającemu w celu potwierdzenia spełnienia wymogu zatrudnienia na podstawie umowy o pracę:</w:t>
      </w:r>
    </w:p>
    <w:p w14:paraId="1D55BF0D" w14:textId="77777777" w:rsidR="006B3363" w:rsidRDefault="006B3363" w:rsidP="00162D6A">
      <w:pPr>
        <w:pStyle w:val="Akapitzlist"/>
        <w:numPr>
          <w:ilvl w:val="1"/>
          <w:numId w:val="33"/>
        </w:numPr>
        <w:ind w:hanging="491"/>
      </w:pPr>
      <w: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D8F0825" w14:textId="53D063D1" w:rsidR="006B3363" w:rsidRDefault="006B3363" w:rsidP="00162D6A">
      <w:pPr>
        <w:pStyle w:val="Akapitzlist"/>
        <w:numPr>
          <w:ilvl w:val="1"/>
          <w:numId w:val="33"/>
        </w:numPr>
        <w:ind w:hanging="491"/>
      </w:pPr>
      <w:r>
        <w:t>zaświadczenie właściwego oddziału ZUS, potwierdzające opłacanie przez Wykonawcę składek na ubezpieczenia społeczne i zdrowotne z tytułu zatrudnienia na podstawie umów o pracę za ostatni okres rozliczeniowy,</w:t>
      </w:r>
    </w:p>
    <w:p w14:paraId="73387D02" w14:textId="77777777" w:rsidR="006B3363" w:rsidRDefault="006B3363" w:rsidP="00162D6A">
      <w:pPr>
        <w:pStyle w:val="Akapitzlist"/>
        <w:numPr>
          <w:ilvl w:val="1"/>
          <w:numId w:val="33"/>
        </w:numPr>
        <w:ind w:hanging="491"/>
      </w:pPr>
      <w:r>
        <w:t>potwierdzone za zgodność z oryginałem, kopie umów o pracę zawartych z pracownikami przeznaczonymi do realizacji umowy, zawierające dane osobowe w zakresie dopuszczalnym przez przepisy prawa,</w:t>
      </w:r>
    </w:p>
    <w:p w14:paraId="5920A272" w14:textId="77777777" w:rsidR="006B3363" w:rsidRDefault="006B3363" w:rsidP="00162D6A">
      <w:pPr>
        <w:pStyle w:val="Akapitzlist"/>
        <w:numPr>
          <w:ilvl w:val="1"/>
          <w:numId w:val="33"/>
        </w:numPr>
        <w:ind w:hanging="491"/>
      </w:pPr>
      <w:r>
        <w:t>kopie nowo zawartych lub informację o rozwiązanych umowach.</w:t>
      </w:r>
    </w:p>
    <w:p w14:paraId="5404DED5" w14:textId="50BDA292" w:rsidR="006B3363" w:rsidRDefault="006B3363" w:rsidP="00162D6A">
      <w:pPr>
        <w:pStyle w:val="Akapitzlist"/>
        <w:numPr>
          <w:ilvl w:val="0"/>
          <w:numId w:val="33"/>
        </w:numPr>
      </w:pPr>
      <w:r>
        <w:lastRenderedPageBreak/>
        <w:t>Z tytułu niespełnienia przez Wykonawcę wymogu zatrudnienia na podstawie umowy o pracę osób realizujących Umowę Zamawiający przewiduje sankcję w postaci obowiązku zapłaty przez Wykonawcę kary umownej w wysokości określonej w</w:t>
      </w:r>
      <w:r w:rsidR="00093CE9">
        <w:t xml:space="preserve">e projektach umów </w:t>
      </w:r>
      <w:r w:rsidR="008F7322">
        <w:t xml:space="preserve">stanowiących </w:t>
      </w:r>
      <w:r w:rsidR="008F7322" w:rsidRPr="00F96FEA">
        <w:t>załączniki do SWZ</w:t>
      </w:r>
      <w:r w:rsidR="00B564A9">
        <w:t>.</w:t>
      </w:r>
    </w:p>
    <w:p w14:paraId="59E56F0A" w14:textId="77777777" w:rsidR="006B3363" w:rsidRDefault="006B3363" w:rsidP="00162D6A">
      <w:pPr>
        <w:pStyle w:val="Akapitzlist"/>
        <w:numPr>
          <w:ilvl w:val="0"/>
          <w:numId w:val="33"/>
        </w:numPr>
      </w:pPr>
      <w:r>
        <w:t xml:space="preserve">Niezłożenie przez Wykonawcę w wyznaczonym przez Zamawiającego terminie żądanych dowodów w celu potwierdzenia spełnienia przez Wykonawcę wymogu zatrudnienia na podstawie umowy o pracę traktowane będzie jako niespełnienie przez Wykonawcę wymogu zatrudnienia na podstawie umowy o pracę. </w:t>
      </w:r>
    </w:p>
    <w:p w14:paraId="51E1AE6B" w14:textId="093E3F7A" w:rsidR="006B3363" w:rsidRDefault="006B3363" w:rsidP="00162D6A">
      <w:pPr>
        <w:pStyle w:val="Akapitzlist"/>
        <w:numPr>
          <w:ilvl w:val="0"/>
          <w:numId w:val="33"/>
        </w:numPr>
      </w:pPr>
      <w:r>
        <w:t>W przypadku uzasadnionych wątpliwości co do przestrzegania prawa pracy przez Wykonawcę, Zamawiający może zwrócić się o przeprowadzenie kontroli przez Państwową Inspekcję Pracy.</w:t>
      </w:r>
    </w:p>
    <w:p w14:paraId="59ED2C44" w14:textId="77777777" w:rsidR="00D414E5" w:rsidRPr="00D363A1" w:rsidRDefault="00D414E5" w:rsidP="00162D6A">
      <w:pPr>
        <w:pStyle w:val="Akapitzlist"/>
        <w:numPr>
          <w:ilvl w:val="0"/>
          <w:numId w:val="33"/>
        </w:numPr>
        <w:rPr>
          <w:rFonts w:asciiTheme="minorHAnsi" w:hAnsiTheme="minorHAnsi"/>
        </w:rPr>
      </w:pPr>
      <w:r w:rsidRPr="007E7A0B">
        <w:rPr>
          <w:rFonts w:asciiTheme="minorHAnsi" w:hAnsiTheme="minorHAnsi"/>
        </w:rPr>
        <w:t xml:space="preserve">Zamawiający nie dopuszcza wykazania spełniania wymagań </w:t>
      </w:r>
      <w:r>
        <w:rPr>
          <w:rFonts w:asciiTheme="minorHAnsi" w:hAnsiTheme="minorHAnsi"/>
        </w:rPr>
        <w:t xml:space="preserve">technicznych dla autobusów wskazanych w </w:t>
      </w:r>
      <w:r w:rsidRPr="00F96FEA">
        <w:rPr>
          <w:rFonts w:asciiTheme="minorHAnsi" w:hAnsiTheme="minorHAnsi"/>
        </w:rPr>
        <w:t>załącznikach do SWZ</w:t>
      </w:r>
      <w:r>
        <w:rPr>
          <w:rFonts w:asciiTheme="minorHAnsi" w:hAnsiTheme="minorHAnsi"/>
        </w:rPr>
        <w:t xml:space="preserve">, </w:t>
      </w:r>
      <w:r w:rsidRPr="007E7A0B">
        <w:rPr>
          <w:rFonts w:asciiTheme="minorHAnsi" w:hAnsiTheme="minorHAnsi"/>
        </w:rPr>
        <w:t>za pomocą pojazdów typu SAM</w:t>
      </w:r>
      <w:r w:rsidR="0097676E">
        <w:rPr>
          <w:rFonts w:asciiTheme="minorHAnsi" w:hAnsiTheme="minorHAnsi"/>
        </w:rPr>
        <w:t>,</w:t>
      </w:r>
      <w:r w:rsidRPr="007E7A0B">
        <w:rPr>
          <w:rFonts w:asciiTheme="minorHAnsi" w:hAnsiTheme="minorHAnsi"/>
        </w:rPr>
        <w:t xml:space="preserve"> </w:t>
      </w:r>
      <w:r w:rsidR="0097676E">
        <w:rPr>
          <w:rFonts w:asciiTheme="minorHAnsi" w:hAnsiTheme="minorHAnsi"/>
        </w:rPr>
        <w:t xml:space="preserve">w myśl art. 2 pkt 65) ustawy </w:t>
      </w:r>
      <w:r w:rsidR="0097676E" w:rsidRPr="00A31CE0">
        <w:rPr>
          <w:rFonts w:asciiTheme="minorHAnsi" w:hAnsiTheme="minorHAnsi"/>
        </w:rPr>
        <w:t>z dnia 20 czerwca 1997 r.</w:t>
      </w:r>
      <w:r w:rsidR="0097676E">
        <w:rPr>
          <w:rFonts w:asciiTheme="minorHAnsi" w:hAnsiTheme="minorHAnsi"/>
        </w:rPr>
        <w:t xml:space="preserve"> </w:t>
      </w:r>
      <w:r w:rsidR="0097676E" w:rsidRPr="00A31CE0">
        <w:rPr>
          <w:rFonts w:asciiTheme="minorHAnsi" w:hAnsiTheme="minorHAnsi"/>
          <w:i/>
        </w:rPr>
        <w:t>Prawo o ruchu drogowym</w:t>
      </w:r>
      <w:r w:rsidR="0097676E">
        <w:rPr>
          <w:rFonts w:asciiTheme="minorHAnsi" w:hAnsiTheme="minorHAnsi"/>
          <w:i/>
        </w:rPr>
        <w:t xml:space="preserve"> </w:t>
      </w:r>
      <w:r w:rsidR="0097676E">
        <w:rPr>
          <w:rFonts w:asciiTheme="minorHAnsi" w:hAnsiTheme="minorHAnsi"/>
        </w:rPr>
        <w:t>(t.j. Dz.U. z 2021 r. poz. 450 ze zm.)</w:t>
      </w:r>
      <w:r w:rsidR="00D363A1">
        <w:rPr>
          <w:rFonts w:asciiTheme="minorHAnsi" w:hAnsiTheme="minorHAnsi"/>
        </w:rPr>
        <w:t xml:space="preserve"> </w:t>
      </w:r>
      <w:r w:rsidRPr="007E7A0B">
        <w:rPr>
          <w:rFonts w:asciiTheme="minorHAnsi" w:hAnsiTheme="minorHAnsi"/>
        </w:rPr>
        <w:t xml:space="preserve">tj. zbudowanymi przy wykorzystaniu nadwozia, podwozia </w:t>
      </w:r>
      <w:r>
        <w:rPr>
          <w:rFonts w:asciiTheme="minorHAnsi" w:hAnsiTheme="minorHAnsi"/>
        </w:rPr>
        <w:t xml:space="preserve">lub własnej ramy konstrukcyjnej; </w:t>
      </w:r>
    </w:p>
    <w:p w14:paraId="7AC80E08" w14:textId="77777777" w:rsidR="006B3363" w:rsidRDefault="006B3363" w:rsidP="00EB3176">
      <w:pPr>
        <w:pStyle w:val="Akapitzlist"/>
        <w:ind w:left="360"/>
      </w:pPr>
    </w:p>
    <w:p w14:paraId="67CF473C" w14:textId="77777777" w:rsidR="00D71F63" w:rsidRDefault="00D71F63" w:rsidP="00D71F63">
      <w:pPr>
        <w:pStyle w:val="Tytu"/>
        <w:spacing w:before="120" w:after="0"/>
        <w:ind w:right="-2"/>
        <w:jc w:val="both"/>
        <w:rPr>
          <w:rFonts w:asciiTheme="minorHAnsi" w:hAnsiTheme="minorHAnsi"/>
          <w:sz w:val="22"/>
          <w:szCs w:val="22"/>
          <w:u w:val="single"/>
        </w:rPr>
      </w:pPr>
      <w:r w:rsidRPr="00CF05AE">
        <w:rPr>
          <w:rFonts w:asciiTheme="minorHAnsi" w:hAnsiTheme="minorHAnsi"/>
          <w:sz w:val="22"/>
          <w:szCs w:val="22"/>
          <w:u w:val="single"/>
        </w:rPr>
        <w:t>Rozdział VI</w:t>
      </w:r>
      <w:r>
        <w:rPr>
          <w:rFonts w:asciiTheme="minorHAnsi" w:hAnsiTheme="minorHAnsi"/>
          <w:sz w:val="22"/>
          <w:szCs w:val="22"/>
          <w:u w:val="single"/>
        </w:rPr>
        <w:t>a</w:t>
      </w:r>
      <w:r w:rsidRPr="00CF05AE">
        <w:rPr>
          <w:rFonts w:asciiTheme="minorHAnsi" w:hAnsiTheme="minorHAnsi"/>
          <w:sz w:val="22"/>
          <w:szCs w:val="22"/>
          <w:u w:val="single"/>
        </w:rPr>
        <w:t xml:space="preserve">. </w:t>
      </w:r>
      <w:r w:rsidR="00F1091E">
        <w:rPr>
          <w:rFonts w:asciiTheme="minorHAnsi" w:hAnsiTheme="minorHAnsi"/>
          <w:sz w:val="22"/>
          <w:szCs w:val="22"/>
          <w:u w:val="single"/>
        </w:rPr>
        <w:t xml:space="preserve">Szczegółowy </w:t>
      </w:r>
      <w:r w:rsidRPr="00CF05AE">
        <w:rPr>
          <w:rFonts w:asciiTheme="minorHAnsi" w:hAnsiTheme="minorHAnsi"/>
          <w:sz w:val="22"/>
          <w:szCs w:val="22"/>
          <w:u w:val="single"/>
        </w:rPr>
        <w:t xml:space="preserve">Opis przedmiotu zamówienia </w:t>
      </w:r>
      <w:r>
        <w:rPr>
          <w:rFonts w:asciiTheme="minorHAnsi" w:hAnsiTheme="minorHAnsi"/>
          <w:sz w:val="22"/>
          <w:szCs w:val="22"/>
          <w:u w:val="single"/>
        </w:rPr>
        <w:t>dla części nr 1</w:t>
      </w:r>
    </w:p>
    <w:p w14:paraId="15ECAC3B" w14:textId="20D5D6C3" w:rsidR="00DD6B5E" w:rsidRPr="009A521B" w:rsidRDefault="00DD6B5E" w:rsidP="009A521B">
      <w:pPr>
        <w:pStyle w:val="Akapitzlist"/>
        <w:numPr>
          <w:ilvl w:val="0"/>
          <w:numId w:val="34"/>
        </w:numPr>
        <w:rPr>
          <w:rFonts w:asciiTheme="minorHAnsi" w:hAnsiTheme="minorHAnsi"/>
        </w:rPr>
      </w:pPr>
      <w:r w:rsidRPr="009A521B">
        <w:rPr>
          <w:rFonts w:asciiTheme="minorHAnsi" w:hAnsiTheme="minorHAnsi"/>
        </w:rPr>
        <w:t xml:space="preserve">Przedmiot zamówienia obejmuje </w:t>
      </w:r>
      <w:r w:rsidR="009A521B" w:rsidRPr="009A521B">
        <w:rPr>
          <w:rFonts w:asciiTheme="minorHAnsi" w:hAnsiTheme="minorHAnsi"/>
        </w:rPr>
        <w:t>świadczenie usług przewozowych w zakresie publicznego transportu zbiorowego w powiatowo-gminnych przewozach pasażerskich</w:t>
      </w:r>
      <w:r w:rsidR="009A521B">
        <w:rPr>
          <w:rFonts w:asciiTheme="minorHAnsi" w:hAnsiTheme="minorHAnsi"/>
        </w:rPr>
        <w:t xml:space="preserve">. Łączna praca eksploatacyjna wynosi </w:t>
      </w:r>
      <w:r w:rsidR="00166C98" w:rsidRPr="00166C98">
        <w:rPr>
          <w:rFonts w:asciiTheme="minorHAnsi" w:hAnsiTheme="minorHAnsi"/>
        </w:rPr>
        <w:t>5 876 678,1</w:t>
      </w:r>
      <w:r w:rsidR="009A521B">
        <w:rPr>
          <w:rFonts w:asciiTheme="minorHAnsi" w:hAnsiTheme="minorHAnsi"/>
        </w:rPr>
        <w:t xml:space="preserve"> wzkm w ramach zamówienia podstawowego z </w:t>
      </w:r>
      <w:r w:rsidR="00855F0F">
        <w:rPr>
          <w:rFonts w:asciiTheme="minorHAnsi" w:hAnsiTheme="minorHAnsi"/>
        </w:rPr>
        <w:t xml:space="preserve">prawem opcji szczegółowo opisanym w p. 2.4.2 projektu umowy stanowiącym załącznik nr </w:t>
      </w:r>
      <w:r w:rsidR="00266E3E">
        <w:rPr>
          <w:rFonts w:asciiTheme="minorHAnsi" w:hAnsiTheme="minorHAnsi"/>
        </w:rPr>
        <w:t xml:space="preserve">1a </w:t>
      </w:r>
      <w:r w:rsidR="00855F0F">
        <w:rPr>
          <w:rFonts w:asciiTheme="minorHAnsi" w:hAnsiTheme="minorHAnsi"/>
        </w:rPr>
        <w:t>do SWZ</w:t>
      </w:r>
      <w:r w:rsidR="0007738A">
        <w:rPr>
          <w:rFonts w:asciiTheme="minorHAnsi" w:hAnsiTheme="minorHAnsi"/>
        </w:rPr>
        <w:t>.</w:t>
      </w:r>
    </w:p>
    <w:p w14:paraId="33980856" w14:textId="224E0F12" w:rsidR="00DD6B5E" w:rsidRPr="00855F0F" w:rsidRDefault="00DD6B5E" w:rsidP="00855F0F">
      <w:pPr>
        <w:pStyle w:val="Akapitzlist"/>
        <w:numPr>
          <w:ilvl w:val="0"/>
          <w:numId w:val="34"/>
        </w:numPr>
        <w:rPr>
          <w:rFonts w:asciiTheme="minorHAnsi" w:hAnsiTheme="minorHAnsi"/>
        </w:rPr>
      </w:pPr>
      <w:r w:rsidRPr="004E46C5">
        <w:rPr>
          <w:rFonts w:asciiTheme="minorHAnsi" w:hAnsiTheme="minorHAnsi"/>
        </w:rPr>
        <w:t>Usługi świadczone będą na trasach</w:t>
      </w:r>
      <w:r w:rsidR="00304331" w:rsidRPr="00304331">
        <w:t xml:space="preserve"> </w:t>
      </w:r>
      <w:r w:rsidR="00304331" w:rsidRPr="00D117CB">
        <w:t xml:space="preserve">określonych w </w:t>
      </w:r>
      <w:r w:rsidR="00855F0F">
        <w:t xml:space="preserve">p 2.1 </w:t>
      </w:r>
      <w:r w:rsidR="00304331">
        <w:t xml:space="preserve">umowy stanowiącego załącznik </w:t>
      </w:r>
      <w:r w:rsidR="009B43D8">
        <w:t xml:space="preserve">1a </w:t>
      </w:r>
      <w:r w:rsidR="00304331">
        <w:t>do SWZ</w:t>
      </w:r>
      <w:r w:rsidR="0007738A">
        <w:t>.</w:t>
      </w:r>
    </w:p>
    <w:p w14:paraId="795CDABC" w14:textId="77777777" w:rsidR="00D71F63" w:rsidRDefault="00D71F63" w:rsidP="00D71F63">
      <w:pPr>
        <w:pStyle w:val="Tytu"/>
        <w:spacing w:before="120" w:after="0"/>
        <w:ind w:right="-2"/>
        <w:jc w:val="both"/>
        <w:rPr>
          <w:rFonts w:asciiTheme="minorHAnsi" w:hAnsiTheme="minorHAnsi"/>
          <w:sz w:val="22"/>
          <w:szCs w:val="22"/>
          <w:u w:val="single"/>
        </w:rPr>
      </w:pPr>
      <w:r w:rsidRPr="00CF05AE">
        <w:rPr>
          <w:rFonts w:asciiTheme="minorHAnsi" w:hAnsiTheme="minorHAnsi"/>
          <w:sz w:val="22"/>
          <w:szCs w:val="22"/>
          <w:u w:val="single"/>
        </w:rPr>
        <w:t xml:space="preserve">Rozdział </w:t>
      </w:r>
      <w:proofErr w:type="spellStart"/>
      <w:r w:rsidRPr="00CF05AE">
        <w:rPr>
          <w:rFonts w:asciiTheme="minorHAnsi" w:hAnsiTheme="minorHAnsi"/>
          <w:sz w:val="22"/>
          <w:szCs w:val="22"/>
          <w:u w:val="single"/>
        </w:rPr>
        <w:t>VI</w:t>
      </w:r>
      <w:r>
        <w:rPr>
          <w:rFonts w:asciiTheme="minorHAnsi" w:hAnsiTheme="minorHAnsi"/>
          <w:sz w:val="22"/>
          <w:szCs w:val="22"/>
          <w:u w:val="single"/>
        </w:rPr>
        <w:t>b</w:t>
      </w:r>
      <w:proofErr w:type="spellEnd"/>
      <w:r w:rsidRPr="00CF05AE">
        <w:rPr>
          <w:rFonts w:asciiTheme="minorHAnsi" w:hAnsiTheme="minorHAnsi"/>
          <w:sz w:val="22"/>
          <w:szCs w:val="22"/>
          <w:u w:val="single"/>
        </w:rPr>
        <w:t xml:space="preserve">. </w:t>
      </w:r>
      <w:r w:rsidR="00F1091E" w:rsidRPr="00F1091E">
        <w:rPr>
          <w:rFonts w:asciiTheme="minorHAnsi" w:hAnsiTheme="minorHAnsi"/>
          <w:sz w:val="22"/>
          <w:szCs w:val="22"/>
          <w:u w:val="single"/>
        </w:rPr>
        <w:t xml:space="preserve">Szczegółowy </w:t>
      </w:r>
      <w:r w:rsidRPr="00CF05AE">
        <w:rPr>
          <w:rFonts w:asciiTheme="minorHAnsi" w:hAnsiTheme="minorHAnsi"/>
          <w:sz w:val="22"/>
          <w:szCs w:val="22"/>
          <w:u w:val="single"/>
        </w:rPr>
        <w:t xml:space="preserve">Opis przedmiotu zamówienia </w:t>
      </w:r>
      <w:r>
        <w:rPr>
          <w:rFonts w:asciiTheme="minorHAnsi" w:hAnsiTheme="minorHAnsi"/>
          <w:sz w:val="22"/>
          <w:szCs w:val="22"/>
          <w:u w:val="single"/>
        </w:rPr>
        <w:t>dla części nr 2</w:t>
      </w:r>
    </w:p>
    <w:p w14:paraId="7A405A00" w14:textId="02DE9A86" w:rsidR="00855F0F" w:rsidRPr="009A521B" w:rsidRDefault="00855F0F" w:rsidP="00855F0F">
      <w:pPr>
        <w:pStyle w:val="Akapitzlist"/>
        <w:numPr>
          <w:ilvl w:val="0"/>
          <w:numId w:val="43"/>
        </w:numPr>
        <w:rPr>
          <w:rFonts w:asciiTheme="minorHAnsi" w:hAnsiTheme="minorHAnsi"/>
        </w:rPr>
      </w:pPr>
      <w:r w:rsidRPr="009A521B">
        <w:rPr>
          <w:rFonts w:asciiTheme="minorHAnsi" w:hAnsiTheme="minorHAnsi"/>
        </w:rPr>
        <w:t>Przedmiot zamówienia obejmuje świadczenie usług przewozowych w zakresie publicznego transportu zbiorowego w powiatowo-gminnych przewozach pasażerskich</w:t>
      </w:r>
      <w:r>
        <w:rPr>
          <w:rFonts w:asciiTheme="minorHAnsi" w:hAnsiTheme="minorHAnsi"/>
        </w:rPr>
        <w:t xml:space="preserve">. Łączna praca eksploatacyjna wynosi </w:t>
      </w:r>
      <w:r w:rsidRPr="00855F0F">
        <w:rPr>
          <w:rFonts w:asciiTheme="minorHAnsi" w:hAnsiTheme="minorHAnsi"/>
        </w:rPr>
        <w:t>1 422 111,3</w:t>
      </w:r>
      <w:r>
        <w:rPr>
          <w:rFonts w:asciiTheme="minorHAnsi" w:hAnsiTheme="minorHAnsi"/>
        </w:rPr>
        <w:t xml:space="preserve"> wzkm w ramach zamówienia podstawowego (gwarantowanego) z prawem opcji szczegółowo opisanym w p. 2.4.2 projektu umowy stanowiącym załącznik nr </w:t>
      </w:r>
      <w:r w:rsidR="009B43D8">
        <w:rPr>
          <w:rFonts w:asciiTheme="minorHAnsi" w:hAnsiTheme="minorHAnsi"/>
        </w:rPr>
        <w:t xml:space="preserve">1b </w:t>
      </w:r>
      <w:r>
        <w:rPr>
          <w:rFonts w:asciiTheme="minorHAnsi" w:hAnsiTheme="minorHAnsi"/>
        </w:rPr>
        <w:t>do SWZ</w:t>
      </w:r>
      <w:r w:rsidR="0007738A">
        <w:rPr>
          <w:rFonts w:asciiTheme="minorHAnsi" w:hAnsiTheme="minorHAnsi"/>
        </w:rPr>
        <w:t>.</w:t>
      </w:r>
    </w:p>
    <w:p w14:paraId="11C9AE02" w14:textId="39AF659F" w:rsidR="00855F0F" w:rsidRPr="00855F0F" w:rsidRDefault="00855F0F" w:rsidP="00855F0F">
      <w:pPr>
        <w:pStyle w:val="Akapitzlist"/>
        <w:numPr>
          <w:ilvl w:val="0"/>
          <w:numId w:val="43"/>
        </w:numPr>
        <w:rPr>
          <w:rFonts w:asciiTheme="minorHAnsi" w:hAnsiTheme="minorHAnsi"/>
        </w:rPr>
      </w:pPr>
      <w:r w:rsidRPr="004E46C5">
        <w:rPr>
          <w:rFonts w:asciiTheme="minorHAnsi" w:hAnsiTheme="minorHAnsi"/>
        </w:rPr>
        <w:t>Usługi świadczone będą na trasach</w:t>
      </w:r>
      <w:r w:rsidRPr="00304331">
        <w:t xml:space="preserve"> </w:t>
      </w:r>
      <w:r w:rsidRPr="00D117CB">
        <w:t xml:space="preserve">określonych w </w:t>
      </w:r>
      <w:r>
        <w:t xml:space="preserve">p 2.1 umowy stanowiącego załącznik </w:t>
      </w:r>
      <w:r w:rsidR="00516E9B">
        <w:t xml:space="preserve">1b </w:t>
      </w:r>
      <w:r>
        <w:t>do SWZ</w:t>
      </w:r>
      <w:r w:rsidR="0007738A">
        <w:t>.</w:t>
      </w:r>
    </w:p>
    <w:p w14:paraId="0F2991B3" w14:textId="77777777" w:rsidR="0011028D" w:rsidRPr="0011028D" w:rsidRDefault="0011028D" w:rsidP="000F12D8">
      <w:pPr>
        <w:pStyle w:val="Akapitzlist"/>
        <w:ind w:left="367"/>
      </w:pPr>
    </w:p>
    <w:p w14:paraId="48C73527" w14:textId="77777777" w:rsidR="00D71F63" w:rsidRDefault="00D71F63" w:rsidP="00D71F63">
      <w:pPr>
        <w:pStyle w:val="Tytu"/>
        <w:spacing w:before="120" w:after="0"/>
        <w:ind w:right="-2"/>
        <w:jc w:val="both"/>
        <w:rPr>
          <w:rFonts w:asciiTheme="minorHAnsi" w:hAnsiTheme="minorHAnsi"/>
          <w:sz w:val="22"/>
          <w:szCs w:val="22"/>
          <w:u w:val="single"/>
        </w:rPr>
      </w:pPr>
      <w:r w:rsidRPr="00CF05AE">
        <w:rPr>
          <w:rFonts w:asciiTheme="minorHAnsi" w:hAnsiTheme="minorHAnsi"/>
          <w:sz w:val="22"/>
          <w:szCs w:val="22"/>
          <w:u w:val="single"/>
        </w:rPr>
        <w:t>Rozdział VI</w:t>
      </w:r>
      <w:r>
        <w:rPr>
          <w:rFonts w:asciiTheme="minorHAnsi" w:hAnsiTheme="minorHAnsi"/>
          <w:sz w:val="22"/>
          <w:szCs w:val="22"/>
          <w:u w:val="single"/>
        </w:rPr>
        <w:t>c</w:t>
      </w:r>
      <w:r w:rsidRPr="00CF05AE">
        <w:rPr>
          <w:rFonts w:asciiTheme="minorHAnsi" w:hAnsiTheme="minorHAnsi"/>
          <w:sz w:val="22"/>
          <w:szCs w:val="22"/>
          <w:u w:val="single"/>
        </w:rPr>
        <w:t xml:space="preserve">. </w:t>
      </w:r>
      <w:r w:rsidR="00F1091E">
        <w:rPr>
          <w:rFonts w:asciiTheme="minorHAnsi" w:hAnsiTheme="minorHAnsi"/>
          <w:sz w:val="22"/>
          <w:szCs w:val="22"/>
          <w:u w:val="single"/>
        </w:rPr>
        <w:t xml:space="preserve">Szczegółowy </w:t>
      </w:r>
      <w:r w:rsidRPr="00CF05AE">
        <w:rPr>
          <w:rFonts w:asciiTheme="minorHAnsi" w:hAnsiTheme="minorHAnsi"/>
          <w:sz w:val="22"/>
          <w:szCs w:val="22"/>
          <w:u w:val="single"/>
        </w:rPr>
        <w:t xml:space="preserve">Opis przedmiotu zamówienia </w:t>
      </w:r>
      <w:r>
        <w:rPr>
          <w:rFonts w:asciiTheme="minorHAnsi" w:hAnsiTheme="minorHAnsi"/>
          <w:sz w:val="22"/>
          <w:szCs w:val="22"/>
          <w:u w:val="single"/>
        </w:rPr>
        <w:t>dla części nr 3</w:t>
      </w:r>
    </w:p>
    <w:p w14:paraId="1D4EF632" w14:textId="45065FB4" w:rsidR="00855F0F" w:rsidRPr="009A521B" w:rsidRDefault="00855F0F" w:rsidP="001F71CA">
      <w:pPr>
        <w:pStyle w:val="Akapitzlist"/>
        <w:numPr>
          <w:ilvl w:val="0"/>
          <w:numId w:val="44"/>
        </w:numPr>
        <w:rPr>
          <w:rFonts w:asciiTheme="minorHAnsi" w:hAnsiTheme="minorHAnsi"/>
        </w:rPr>
      </w:pPr>
      <w:r w:rsidRPr="009A521B">
        <w:rPr>
          <w:rFonts w:asciiTheme="minorHAnsi" w:hAnsiTheme="minorHAnsi"/>
        </w:rPr>
        <w:t>Przedmiot zamówienia obejmuje świadczenie usług przewozowych w zakresie publicznego transportu zbiorowego w powiatowo-gminnych przewozach pasażerskich</w:t>
      </w:r>
      <w:r>
        <w:rPr>
          <w:rFonts w:asciiTheme="minorHAnsi" w:hAnsiTheme="minorHAnsi"/>
        </w:rPr>
        <w:t xml:space="preserve">. Łączna praca eksploatacyjna wynosi </w:t>
      </w:r>
      <w:r w:rsidR="001F71CA" w:rsidRPr="001F71CA">
        <w:rPr>
          <w:rFonts w:asciiTheme="minorHAnsi" w:hAnsiTheme="minorHAnsi"/>
        </w:rPr>
        <w:t>2 224 284,3</w:t>
      </w:r>
      <w:r w:rsidR="001F71CA">
        <w:rPr>
          <w:rFonts w:asciiTheme="minorHAnsi" w:hAnsiTheme="minorHAnsi"/>
        </w:rPr>
        <w:t xml:space="preserve"> </w:t>
      </w:r>
      <w:r>
        <w:rPr>
          <w:rFonts w:asciiTheme="minorHAnsi" w:hAnsiTheme="minorHAnsi"/>
        </w:rPr>
        <w:t xml:space="preserve">wzkm w ramach zamówienia podstawowego (gwarantowanego) z prawem opcji szczegółowo opisanym w p. 2.4.2 projektu umowy stanowiącym załącznik nr </w:t>
      </w:r>
      <w:r w:rsidR="00516E9B">
        <w:rPr>
          <w:rFonts w:asciiTheme="minorHAnsi" w:hAnsiTheme="minorHAnsi"/>
        </w:rPr>
        <w:t xml:space="preserve">1c </w:t>
      </w:r>
      <w:r>
        <w:rPr>
          <w:rFonts w:asciiTheme="minorHAnsi" w:hAnsiTheme="minorHAnsi"/>
        </w:rPr>
        <w:t>do SWZ</w:t>
      </w:r>
      <w:r w:rsidR="0007738A">
        <w:rPr>
          <w:rFonts w:asciiTheme="minorHAnsi" w:hAnsiTheme="minorHAnsi"/>
        </w:rPr>
        <w:t>.</w:t>
      </w:r>
    </w:p>
    <w:p w14:paraId="79478FDD" w14:textId="60E68608" w:rsidR="00855F0F" w:rsidRPr="00855F0F" w:rsidRDefault="00855F0F" w:rsidP="001F71CA">
      <w:pPr>
        <w:pStyle w:val="Akapitzlist"/>
        <w:numPr>
          <w:ilvl w:val="0"/>
          <w:numId w:val="44"/>
        </w:numPr>
        <w:rPr>
          <w:rFonts w:asciiTheme="minorHAnsi" w:hAnsiTheme="minorHAnsi"/>
        </w:rPr>
      </w:pPr>
      <w:r w:rsidRPr="004E46C5">
        <w:rPr>
          <w:rFonts w:asciiTheme="minorHAnsi" w:hAnsiTheme="minorHAnsi"/>
        </w:rPr>
        <w:t>Usługi świadczone będą na trasach</w:t>
      </w:r>
      <w:r w:rsidRPr="00304331">
        <w:t xml:space="preserve"> </w:t>
      </w:r>
      <w:r w:rsidRPr="00D117CB">
        <w:t xml:space="preserve">określonych w </w:t>
      </w:r>
      <w:r>
        <w:t xml:space="preserve">p 2.1 umowy stanowiącego załącznik </w:t>
      </w:r>
      <w:r w:rsidR="00516E9B">
        <w:t xml:space="preserve">1c </w:t>
      </w:r>
      <w:r>
        <w:t>do SWZ</w:t>
      </w:r>
      <w:r w:rsidR="0007738A">
        <w:rPr>
          <w:rFonts w:asciiTheme="minorHAnsi" w:hAnsiTheme="minorHAnsi"/>
        </w:rPr>
        <w:t>.</w:t>
      </w:r>
    </w:p>
    <w:p w14:paraId="0E3FA664" w14:textId="77777777" w:rsidR="00D71F63" w:rsidRDefault="00D71F63" w:rsidP="00D71F63">
      <w:pPr>
        <w:pStyle w:val="Tytu"/>
        <w:spacing w:before="120" w:after="0"/>
        <w:ind w:right="-2"/>
        <w:jc w:val="both"/>
        <w:rPr>
          <w:rFonts w:asciiTheme="minorHAnsi" w:hAnsiTheme="minorHAnsi"/>
          <w:sz w:val="22"/>
          <w:szCs w:val="22"/>
          <w:u w:val="single"/>
        </w:rPr>
      </w:pPr>
      <w:r w:rsidRPr="00CF05AE">
        <w:rPr>
          <w:rFonts w:asciiTheme="minorHAnsi" w:hAnsiTheme="minorHAnsi"/>
          <w:sz w:val="22"/>
          <w:szCs w:val="22"/>
          <w:u w:val="single"/>
        </w:rPr>
        <w:t xml:space="preserve">Rozdział </w:t>
      </w:r>
      <w:proofErr w:type="spellStart"/>
      <w:r w:rsidRPr="00CF05AE">
        <w:rPr>
          <w:rFonts w:asciiTheme="minorHAnsi" w:hAnsiTheme="minorHAnsi"/>
          <w:sz w:val="22"/>
          <w:szCs w:val="22"/>
          <w:u w:val="single"/>
        </w:rPr>
        <w:t>VI</w:t>
      </w:r>
      <w:r>
        <w:rPr>
          <w:rFonts w:asciiTheme="minorHAnsi" w:hAnsiTheme="minorHAnsi"/>
          <w:sz w:val="22"/>
          <w:szCs w:val="22"/>
          <w:u w:val="single"/>
        </w:rPr>
        <w:t>d</w:t>
      </w:r>
      <w:proofErr w:type="spellEnd"/>
      <w:r w:rsidRPr="00CF05AE">
        <w:rPr>
          <w:rFonts w:asciiTheme="minorHAnsi" w:hAnsiTheme="minorHAnsi"/>
          <w:sz w:val="22"/>
          <w:szCs w:val="22"/>
          <w:u w:val="single"/>
        </w:rPr>
        <w:t xml:space="preserve">. </w:t>
      </w:r>
      <w:r w:rsidR="00F1091E">
        <w:rPr>
          <w:rFonts w:asciiTheme="minorHAnsi" w:hAnsiTheme="minorHAnsi"/>
          <w:sz w:val="22"/>
          <w:szCs w:val="22"/>
          <w:u w:val="single"/>
        </w:rPr>
        <w:t xml:space="preserve">Szczegółowy </w:t>
      </w:r>
      <w:r w:rsidRPr="00CF05AE">
        <w:rPr>
          <w:rFonts w:asciiTheme="minorHAnsi" w:hAnsiTheme="minorHAnsi"/>
          <w:sz w:val="22"/>
          <w:szCs w:val="22"/>
          <w:u w:val="single"/>
        </w:rPr>
        <w:t xml:space="preserve">Opis przedmiotu zamówienia </w:t>
      </w:r>
      <w:r>
        <w:rPr>
          <w:rFonts w:asciiTheme="minorHAnsi" w:hAnsiTheme="minorHAnsi"/>
          <w:sz w:val="22"/>
          <w:szCs w:val="22"/>
          <w:u w:val="single"/>
        </w:rPr>
        <w:t>dla części nr 4</w:t>
      </w:r>
    </w:p>
    <w:p w14:paraId="3ADEFA48" w14:textId="48C49759" w:rsidR="001F71CA" w:rsidRPr="009A521B" w:rsidRDefault="001F71CA" w:rsidP="0007738A">
      <w:pPr>
        <w:pStyle w:val="Akapitzlist"/>
        <w:numPr>
          <w:ilvl w:val="0"/>
          <w:numId w:val="50"/>
        </w:numPr>
        <w:rPr>
          <w:rFonts w:asciiTheme="minorHAnsi" w:hAnsiTheme="minorHAnsi"/>
        </w:rPr>
      </w:pPr>
      <w:r w:rsidRPr="009A521B">
        <w:rPr>
          <w:rFonts w:asciiTheme="minorHAnsi" w:hAnsiTheme="minorHAnsi"/>
        </w:rPr>
        <w:t>Przedmiot zamówienia obejmuje świadczenie usług przewozowych w zakresie publicznego transportu zbiorowego w powiatowo-gminnych przewozach pasażerskich</w:t>
      </w:r>
      <w:r>
        <w:rPr>
          <w:rFonts w:asciiTheme="minorHAnsi" w:hAnsiTheme="minorHAnsi"/>
        </w:rPr>
        <w:t xml:space="preserve">. Łączna praca eksploatacyjna wynosi </w:t>
      </w:r>
      <w:r w:rsidR="00A51AF5" w:rsidRPr="00A51AF5">
        <w:rPr>
          <w:rFonts w:asciiTheme="minorHAnsi" w:hAnsiTheme="minorHAnsi"/>
        </w:rPr>
        <w:t xml:space="preserve">1 095 176,4 </w:t>
      </w:r>
      <w:r>
        <w:rPr>
          <w:rFonts w:asciiTheme="minorHAnsi" w:hAnsiTheme="minorHAnsi"/>
        </w:rPr>
        <w:t xml:space="preserve">wzkm </w:t>
      </w:r>
      <w:r w:rsidR="0007738A">
        <w:rPr>
          <w:rFonts w:asciiTheme="minorHAnsi" w:hAnsiTheme="minorHAnsi"/>
        </w:rPr>
        <w:t>w ramach zamówienia podstawowego (gwarantowanego) z prawem opcji szczegółowo opisanym w p. 2.4.2 projektu umowy stanowiącym załącznik nr 1d do SWZ.</w:t>
      </w:r>
    </w:p>
    <w:p w14:paraId="23A7F143" w14:textId="68A807C7" w:rsidR="0007738A" w:rsidRDefault="0007738A" w:rsidP="0007738A">
      <w:pPr>
        <w:pStyle w:val="Akapitzlist"/>
        <w:numPr>
          <w:ilvl w:val="0"/>
          <w:numId w:val="50"/>
        </w:numPr>
        <w:rPr>
          <w:rFonts w:asciiTheme="minorHAnsi" w:hAnsiTheme="minorHAnsi"/>
        </w:rPr>
      </w:pPr>
      <w:r w:rsidRPr="004E46C5">
        <w:rPr>
          <w:rFonts w:asciiTheme="minorHAnsi" w:hAnsiTheme="minorHAnsi"/>
        </w:rPr>
        <w:t>Usługi świadczone będą na trasach</w:t>
      </w:r>
      <w:r w:rsidRPr="00304331">
        <w:t xml:space="preserve"> </w:t>
      </w:r>
      <w:r w:rsidRPr="00D117CB">
        <w:t xml:space="preserve">określonych w </w:t>
      </w:r>
      <w:r>
        <w:t>p 2.1 umowy stanowiącego załącznik 1d do SWZ</w:t>
      </w:r>
      <w:r>
        <w:rPr>
          <w:rFonts w:asciiTheme="minorHAnsi" w:hAnsiTheme="minorHAnsi"/>
        </w:rPr>
        <w:t>.</w:t>
      </w:r>
    </w:p>
    <w:p w14:paraId="70986717" w14:textId="77777777" w:rsidR="00E13319" w:rsidRPr="00CF05AE" w:rsidRDefault="00E13319" w:rsidP="00610432">
      <w:pPr>
        <w:pStyle w:val="Tytu"/>
        <w:spacing w:after="0"/>
        <w:jc w:val="both"/>
        <w:rPr>
          <w:rFonts w:asciiTheme="minorHAnsi" w:hAnsiTheme="minorHAnsi"/>
          <w:sz w:val="22"/>
          <w:szCs w:val="22"/>
          <w:u w:val="single"/>
        </w:rPr>
      </w:pPr>
      <w:r w:rsidRPr="00CF05AE">
        <w:rPr>
          <w:rFonts w:asciiTheme="minorHAnsi" w:hAnsiTheme="minorHAnsi"/>
          <w:sz w:val="22"/>
          <w:szCs w:val="22"/>
          <w:u w:val="single"/>
        </w:rPr>
        <w:t>Rozdział VII. Podwykonawcy</w:t>
      </w:r>
      <w:r w:rsidR="0080675D">
        <w:rPr>
          <w:rFonts w:asciiTheme="minorHAnsi" w:hAnsiTheme="minorHAnsi"/>
          <w:sz w:val="22"/>
          <w:szCs w:val="22"/>
          <w:u w:val="single"/>
        </w:rPr>
        <w:t xml:space="preserve"> i wspólne ubieganie się o udzielenie zamówienia.</w:t>
      </w:r>
    </w:p>
    <w:p w14:paraId="256DEC1D" w14:textId="77777777" w:rsidR="00924043" w:rsidRPr="00924043" w:rsidRDefault="00A17667" w:rsidP="00924043">
      <w:pPr>
        <w:pStyle w:val="Akapitzlist"/>
        <w:numPr>
          <w:ilvl w:val="0"/>
          <w:numId w:val="20"/>
        </w:numPr>
        <w:rPr>
          <w:rFonts w:asciiTheme="minorHAnsi" w:hAnsiTheme="minorHAnsi"/>
          <w:color w:val="0070C0"/>
          <w:u w:val="single"/>
        </w:rPr>
      </w:pPr>
      <w:r w:rsidRPr="00DF31C4">
        <w:rPr>
          <w:rFonts w:asciiTheme="minorHAnsi" w:hAnsiTheme="minorHAnsi"/>
        </w:rPr>
        <w:t>Wykonawcy mogą wspólnie ubiegać się o udzielenie zamówienia.</w:t>
      </w:r>
      <w:r w:rsidR="00DF31C4" w:rsidRPr="00DF31C4">
        <w:rPr>
          <w:rFonts w:asciiTheme="minorHAnsi" w:hAnsiTheme="minorHAnsi"/>
        </w:rPr>
        <w:t xml:space="preserve"> W przypadku wykonawców wspólnie ubiegających się o udzielenie zamówienia, zastosowanie mają regulacje art. 58, art. 117, art. 445 ust. 1 ustawy Pzp.</w:t>
      </w:r>
    </w:p>
    <w:p w14:paraId="0507EA1B" w14:textId="3FBD5095" w:rsidR="00924043" w:rsidRPr="00924043" w:rsidRDefault="00924043" w:rsidP="00924043">
      <w:pPr>
        <w:pStyle w:val="Akapitzlist"/>
        <w:numPr>
          <w:ilvl w:val="1"/>
          <w:numId w:val="20"/>
        </w:numPr>
        <w:rPr>
          <w:rFonts w:asciiTheme="minorHAnsi" w:hAnsiTheme="minorHAnsi"/>
          <w:color w:val="0070C0"/>
          <w:u w:val="single"/>
        </w:rPr>
      </w:pPr>
      <w:r w:rsidRPr="00475975">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475975">
        <w:rPr>
          <w:b/>
        </w:rPr>
        <w:t xml:space="preserve"> </w:t>
      </w:r>
      <w:r w:rsidRPr="00475975">
        <w:t>winno być załączone do oferty w postaci elektronicznej.</w:t>
      </w:r>
    </w:p>
    <w:p w14:paraId="1BACD1EC" w14:textId="77777777" w:rsidR="00924043" w:rsidRPr="000968FD" w:rsidRDefault="000968FD" w:rsidP="00924043">
      <w:pPr>
        <w:pStyle w:val="Akapitzlist"/>
        <w:numPr>
          <w:ilvl w:val="1"/>
          <w:numId w:val="20"/>
        </w:numPr>
        <w:rPr>
          <w:rFonts w:asciiTheme="minorHAnsi" w:hAnsiTheme="minorHAnsi"/>
          <w:color w:val="0070C0"/>
          <w:u w:val="single"/>
        </w:rPr>
      </w:pPr>
      <w:r w:rsidRPr="00475975">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FE027B" w14:textId="77777777" w:rsidR="000968FD" w:rsidRPr="000968FD" w:rsidRDefault="000968FD" w:rsidP="00924043">
      <w:pPr>
        <w:pStyle w:val="Akapitzlist"/>
        <w:numPr>
          <w:ilvl w:val="1"/>
          <w:numId w:val="20"/>
        </w:numPr>
        <w:rPr>
          <w:rFonts w:asciiTheme="minorHAnsi" w:hAnsiTheme="minorHAnsi"/>
          <w:color w:val="0070C0"/>
          <w:u w:val="single"/>
        </w:rPr>
      </w:pPr>
      <w:r w:rsidRPr="00475975">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EB207EA" w14:textId="77777777" w:rsidR="000968FD" w:rsidRPr="005768B3" w:rsidRDefault="000968FD" w:rsidP="00490BA1">
      <w:pPr>
        <w:pStyle w:val="Akapitzlist"/>
        <w:numPr>
          <w:ilvl w:val="1"/>
          <w:numId w:val="20"/>
        </w:numPr>
        <w:rPr>
          <w:rFonts w:asciiTheme="minorHAnsi" w:hAnsiTheme="minorHAnsi"/>
          <w:color w:val="0070C0"/>
          <w:u w:val="single"/>
        </w:rPr>
      </w:pPr>
      <w:r w:rsidRPr="00475975">
        <w:rPr>
          <w:shd w:val="clear" w:color="auto" w:fill="FFFFFF"/>
        </w:rPr>
        <w:t>Wykonawcy wspólnie ubiegający się o udzielenie zamówienia wskazuj</w:t>
      </w:r>
      <w:r w:rsidRPr="00475975">
        <w:rPr>
          <w:rFonts w:eastAsia="Times New Roman"/>
          <w:shd w:val="clear" w:color="auto" w:fill="FFFFFF"/>
        </w:rPr>
        <w:t>ą</w:t>
      </w:r>
      <w:r w:rsidRPr="00475975">
        <w:rPr>
          <w:shd w:val="clear" w:color="auto" w:fill="FFFFFF"/>
        </w:rPr>
        <w:t xml:space="preserve"> w formularzu oferty, które usługi wykonają </w:t>
      </w:r>
      <w:r w:rsidRPr="005408DD">
        <w:t>poszczególni</w:t>
      </w:r>
      <w:r w:rsidRPr="00475975">
        <w:rPr>
          <w:shd w:val="clear" w:color="auto" w:fill="FFFFFF"/>
        </w:rPr>
        <w:t xml:space="preserve"> wykonawcy</w:t>
      </w:r>
    </w:p>
    <w:p w14:paraId="6EE6970A" w14:textId="77777777" w:rsidR="005768B3" w:rsidRPr="00490BA1" w:rsidRDefault="00384C16" w:rsidP="00490BA1">
      <w:pPr>
        <w:pStyle w:val="Akapitzlist"/>
        <w:numPr>
          <w:ilvl w:val="1"/>
          <w:numId w:val="20"/>
        </w:numPr>
        <w:rPr>
          <w:rFonts w:asciiTheme="minorHAnsi" w:hAnsiTheme="minorHAnsi"/>
          <w:color w:val="0070C0"/>
          <w:u w:val="single"/>
        </w:rPr>
      </w:pPr>
      <w:r>
        <w:rPr>
          <w:shd w:val="clear" w:color="auto" w:fill="FFFFFF"/>
        </w:rPr>
        <w:t>Zamawiający</w:t>
      </w:r>
      <w:r w:rsidR="005768B3">
        <w:rPr>
          <w:shd w:val="clear" w:color="auto" w:fill="FFFFFF"/>
        </w:rPr>
        <w:t xml:space="preserve"> może badać czy wobec </w:t>
      </w:r>
      <w:r>
        <w:rPr>
          <w:shd w:val="clear" w:color="auto" w:fill="FFFFFF"/>
        </w:rPr>
        <w:t xml:space="preserve">podwykonawcy nie zachodzą podstawy wykluczenia, zgodnie z art. 462 ust. 5 ustawy </w:t>
      </w:r>
      <w:proofErr w:type="spellStart"/>
      <w:r>
        <w:rPr>
          <w:shd w:val="clear" w:color="auto" w:fill="FFFFFF"/>
        </w:rPr>
        <w:t>Pzp</w:t>
      </w:r>
      <w:proofErr w:type="spellEnd"/>
      <w:r>
        <w:rPr>
          <w:shd w:val="clear" w:color="auto" w:fill="FFFFFF"/>
        </w:rPr>
        <w:t>.</w:t>
      </w:r>
    </w:p>
    <w:p w14:paraId="1F3D3E37" w14:textId="77777777" w:rsidR="008F069A" w:rsidRPr="00CF05AE" w:rsidRDefault="008F069A" w:rsidP="008F069A">
      <w:pPr>
        <w:pStyle w:val="Tytu"/>
        <w:spacing w:after="0"/>
        <w:jc w:val="both"/>
        <w:rPr>
          <w:rFonts w:asciiTheme="minorHAnsi" w:hAnsiTheme="minorHAnsi"/>
          <w:sz w:val="22"/>
          <w:szCs w:val="22"/>
          <w:u w:val="single"/>
        </w:rPr>
      </w:pPr>
      <w:r w:rsidRPr="00CF05AE">
        <w:rPr>
          <w:rFonts w:asciiTheme="minorHAnsi" w:hAnsiTheme="minorHAnsi"/>
          <w:sz w:val="22"/>
          <w:szCs w:val="22"/>
          <w:u w:val="single"/>
        </w:rPr>
        <w:t>Rozdział VIII. Warunki udziału w postępowaniu</w:t>
      </w:r>
    </w:p>
    <w:p w14:paraId="0B8886E5" w14:textId="77777777" w:rsidR="004E79B9" w:rsidRDefault="008F069A" w:rsidP="004E79B9">
      <w:pPr>
        <w:numPr>
          <w:ilvl w:val="0"/>
          <w:numId w:val="4"/>
        </w:numPr>
        <w:spacing w:before="120"/>
        <w:ind w:left="284" w:right="-2" w:hanging="284"/>
        <w:jc w:val="both"/>
        <w:rPr>
          <w:rFonts w:asciiTheme="minorHAnsi" w:hAnsiTheme="minorHAnsi"/>
        </w:rPr>
      </w:pPr>
      <w:r w:rsidRPr="00CF05AE">
        <w:rPr>
          <w:rFonts w:asciiTheme="minorHAnsi" w:hAnsiTheme="minorHAnsi"/>
        </w:rPr>
        <w:t xml:space="preserve">O udzielenie zamówienia mogą ubiegać się Wykonawcy, którzy: </w:t>
      </w:r>
    </w:p>
    <w:p w14:paraId="0FABBA8A" w14:textId="77777777" w:rsidR="004E79B9" w:rsidRDefault="008F069A" w:rsidP="004E79B9">
      <w:pPr>
        <w:numPr>
          <w:ilvl w:val="1"/>
          <w:numId w:val="4"/>
        </w:numPr>
        <w:spacing w:before="120"/>
        <w:ind w:right="-2"/>
        <w:jc w:val="both"/>
        <w:rPr>
          <w:rFonts w:asciiTheme="minorHAnsi" w:hAnsiTheme="minorHAnsi"/>
        </w:rPr>
      </w:pPr>
      <w:r w:rsidRPr="004E79B9">
        <w:rPr>
          <w:rFonts w:asciiTheme="minorHAnsi" w:eastAsia="Times New Roman" w:hAnsiTheme="minorHAnsi"/>
          <w:lang w:eastAsia="pl-PL"/>
        </w:rPr>
        <w:t xml:space="preserve">nie podlegają wykluczeniu; </w:t>
      </w:r>
    </w:p>
    <w:p w14:paraId="4A1FEE37" w14:textId="77777777" w:rsidR="00D304D7" w:rsidRPr="007F7C98" w:rsidRDefault="008F069A" w:rsidP="004F5F4D">
      <w:pPr>
        <w:numPr>
          <w:ilvl w:val="1"/>
          <w:numId w:val="4"/>
        </w:numPr>
        <w:spacing w:before="120"/>
        <w:ind w:right="-2"/>
        <w:jc w:val="both"/>
        <w:rPr>
          <w:rFonts w:asciiTheme="minorHAnsi" w:hAnsiTheme="minorHAnsi"/>
        </w:rPr>
      </w:pPr>
      <w:r w:rsidRPr="004E79B9">
        <w:rPr>
          <w:rFonts w:asciiTheme="minorHAnsi" w:hAnsiTheme="minorHAnsi"/>
          <w:bCs/>
        </w:rPr>
        <w:t xml:space="preserve">spełniają warunki udziału w postępowaniu w zakresie </w:t>
      </w:r>
      <w:r w:rsidR="007F7C98">
        <w:rPr>
          <w:rFonts w:asciiTheme="minorHAnsi" w:hAnsiTheme="minorHAnsi"/>
          <w:b/>
          <w:bCs/>
        </w:rPr>
        <w:t>sytuacji ekonomicznej lub finansowej</w:t>
      </w:r>
      <w:r w:rsidRPr="004E79B9">
        <w:rPr>
          <w:rFonts w:asciiTheme="minorHAnsi" w:hAnsiTheme="minorHAnsi"/>
          <w:b/>
          <w:bCs/>
        </w:rPr>
        <w:t xml:space="preserve">. </w:t>
      </w:r>
      <w:r w:rsidRPr="004E79B9">
        <w:rPr>
          <w:rFonts w:asciiTheme="minorHAnsi" w:hAnsiTheme="minorHAnsi"/>
          <w:bCs/>
        </w:rPr>
        <w:t>Wykonawca spełni te warunki, jeżeli wykaże, że</w:t>
      </w:r>
      <w:r w:rsidR="004F5F4D">
        <w:rPr>
          <w:rFonts w:asciiTheme="minorHAnsi" w:hAnsiTheme="minorHAnsi"/>
          <w:bCs/>
        </w:rPr>
        <w:t xml:space="preserve"> </w:t>
      </w:r>
    </w:p>
    <w:p w14:paraId="460282A8" w14:textId="77777777" w:rsidR="007F7C98" w:rsidRDefault="007F7C98" w:rsidP="007F7C98">
      <w:pPr>
        <w:pStyle w:val="Akapitzlist"/>
        <w:numPr>
          <w:ilvl w:val="2"/>
          <w:numId w:val="4"/>
        </w:numPr>
        <w:ind w:left="1418" w:hanging="698"/>
      </w:pPr>
      <w:r>
        <w:t>Wykonawca spełni te warunki jeżeli wykaże, że posiada środki finansowe lub zdolność kredytową nie mniejszą niż 2.000.000,00 PLN (słownie złotych: jeden milion złotych) dla części 1 zamówienia,</w:t>
      </w:r>
    </w:p>
    <w:p w14:paraId="695B363A" w14:textId="77777777" w:rsidR="007F7C98" w:rsidRDefault="007F7C98" w:rsidP="007F7C98">
      <w:pPr>
        <w:pStyle w:val="Akapitzlist"/>
        <w:numPr>
          <w:ilvl w:val="2"/>
          <w:numId w:val="4"/>
        </w:numPr>
        <w:ind w:left="1418" w:hanging="698"/>
      </w:pPr>
      <w:r>
        <w:t>Wykonawca spełni te warunki jeżeli wykaże, że posiada środki finansowe lub zdolność kredytową nie mniejszą niż 500.000,00 PLN (pięćset tysięcy złotych) dla części 2 zamówienia,</w:t>
      </w:r>
    </w:p>
    <w:p w14:paraId="6B3C4F0C" w14:textId="77777777" w:rsidR="007F7C98" w:rsidRDefault="007F7C98" w:rsidP="007F7C98">
      <w:pPr>
        <w:pStyle w:val="Akapitzlist"/>
        <w:numPr>
          <w:ilvl w:val="2"/>
          <w:numId w:val="4"/>
        </w:numPr>
        <w:ind w:left="1418" w:hanging="698"/>
      </w:pPr>
      <w:r>
        <w:t>Wykonawca spełni te warunki jeżeli wykaże, że posiada środki finansowe lub zdolność kredytową nie mniejszą niż 1.000.000,00 PLN (jeden milion złotych) dla części 3 zamówienia,</w:t>
      </w:r>
    </w:p>
    <w:p w14:paraId="03B1627E" w14:textId="77777777" w:rsidR="007F7C98" w:rsidRDefault="007F7C98" w:rsidP="007F7C98">
      <w:pPr>
        <w:pStyle w:val="Akapitzlist"/>
        <w:numPr>
          <w:ilvl w:val="2"/>
          <w:numId w:val="4"/>
        </w:numPr>
        <w:ind w:left="1418" w:hanging="698"/>
      </w:pPr>
      <w:r>
        <w:t>Wykonawca spełni te warunki jeżeli wykaże, że posiada środki finansowe lub zdolność kredytową nie mniejszą niż 500.000,00 PLN (pięćset tysięcy złotych) dla części 4 zamówienia,</w:t>
      </w:r>
    </w:p>
    <w:p w14:paraId="471C3B3D" w14:textId="0F2FFBBE" w:rsidR="00860145" w:rsidRPr="007F7C98" w:rsidRDefault="00860145" w:rsidP="00860145">
      <w:pPr>
        <w:numPr>
          <w:ilvl w:val="1"/>
          <w:numId w:val="4"/>
        </w:numPr>
        <w:spacing w:before="120"/>
        <w:ind w:right="-2"/>
        <w:jc w:val="both"/>
        <w:rPr>
          <w:rFonts w:asciiTheme="minorHAnsi" w:hAnsiTheme="minorHAnsi"/>
        </w:rPr>
      </w:pPr>
      <w:r w:rsidRPr="004E79B9">
        <w:rPr>
          <w:rFonts w:asciiTheme="minorHAnsi" w:hAnsiTheme="minorHAnsi"/>
          <w:bCs/>
        </w:rPr>
        <w:t xml:space="preserve">spełniają warunki udziału w postępowaniu w zakresie </w:t>
      </w:r>
      <w:r>
        <w:rPr>
          <w:rFonts w:asciiTheme="minorHAnsi" w:hAnsiTheme="minorHAnsi"/>
          <w:b/>
          <w:bCs/>
        </w:rPr>
        <w:t>zdolności technicznej lub zawodowej</w:t>
      </w:r>
      <w:r w:rsidRPr="004E79B9">
        <w:rPr>
          <w:rFonts w:asciiTheme="minorHAnsi" w:hAnsiTheme="minorHAnsi"/>
          <w:b/>
          <w:bCs/>
        </w:rPr>
        <w:t xml:space="preserve">. </w:t>
      </w:r>
      <w:r w:rsidRPr="004E79B9">
        <w:rPr>
          <w:rFonts w:asciiTheme="minorHAnsi" w:hAnsiTheme="minorHAnsi"/>
          <w:bCs/>
        </w:rPr>
        <w:t>Wykonawca spełni te warunki, jeżeli wykaże, że</w:t>
      </w:r>
      <w:r>
        <w:rPr>
          <w:rFonts w:asciiTheme="minorHAnsi" w:hAnsiTheme="minorHAnsi"/>
          <w:bCs/>
        </w:rPr>
        <w:t xml:space="preserve"> </w:t>
      </w:r>
      <w:r>
        <w:t xml:space="preserve">w okresie ostatnich 3 lat przed upływem terminu składania ofert, a jeżeli okres prowadzenia działalności jest krótszy – w tym okresie, Wykonawca wykonał należycie lub wykonuje należycie przynajmniej 1 (jedną) usługę przewozu o charakterze użyteczności publicznej w rozumieniu ustawy o publicznym  transporcie zbiorowym z dnia 16 grudnia 2010 r. świadczoną autobusami - w liczbie minimum </w:t>
      </w:r>
      <w:r w:rsidR="004531B7">
        <w:t>20</w:t>
      </w:r>
      <w:r>
        <w:t>0.000 (</w:t>
      </w:r>
      <w:r w:rsidR="004531B7">
        <w:t>dwieście tysięcy</w:t>
      </w:r>
      <w:r>
        <w:t>) wozokilometrów, przy czym powyższa liczba wozokilometrów musi być osiągnięta w ciągu maksymalnie 1 (jednego) roku świadczenia usługi na podstawie maksymalnie 3 (trzech) umów o świadczenie usług w zakresie publicznego transportu zbiorowego zawartych z organizatorami publicznego transportu zbiorowego w rozumieniu przepisów ustawy z dnia 16 grudnia 2010 r. o publicznym transporcie zbiorowym, osobno dla każdej części zamówienia.</w:t>
      </w:r>
    </w:p>
    <w:p w14:paraId="2119673B" w14:textId="77777777" w:rsidR="00860145" w:rsidRPr="007F7C98" w:rsidRDefault="00860145" w:rsidP="00860145">
      <w:pPr>
        <w:pStyle w:val="Akapitzlist"/>
        <w:ind w:left="792"/>
      </w:pPr>
    </w:p>
    <w:p w14:paraId="669A14A1" w14:textId="77777777" w:rsidR="00953F57" w:rsidRPr="00845D2A" w:rsidRDefault="00953F57" w:rsidP="00C418B6">
      <w:pPr>
        <w:pStyle w:val="Akapitzlist"/>
        <w:numPr>
          <w:ilvl w:val="1"/>
          <w:numId w:val="4"/>
        </w:numPr>
        <w:spacing w:after="120"/>
        <w:jc w:val="both"/>
        <w:rPr>
          <w:rFonts w:asciiTheme="minorHAnsi" w:hAnsiTheme="minorHAnsi"/>
          <w:bCs/>
        </w:rPr>
      </w:pPr>
      <w:r w:rsidRPr="00CF05AE">
        <w:rPr>
          <w:rFonts w:asciiTheme="minorHAnsi" w:hAnsiTheme="minorHAnsi"/>
          <w:bCs/>
        </w:rPr>
        <w:t xml:space="preserve">spełniają warunki udziału w postępowaniu w zakresie </w:t>
      </w:r>
      <w:r w:rsidRPr="00953F57">
        <w:rPr>
          <w:rFonts w:asciiTheme="minorHAnsi" w:hAnsiTheme="minorHAnsi"/>
          <w:b/>
          <w:bCs/>
        </w:rPr>
        <w:t xml:space="preserve">posiadania </w:t>
      </w:r>
      <w:r w:rsidRPr="00953F57">
        <w:rPr>
          <w:b/>
        </w:rPr>
        <w:t>uprawnień do prowadzenia określonej działalności gospodarczej lub zawodowej, o ile wynika to z odrębnych przepisów</w:t>
      </w:r>
      <w:r>
        <w:rPr>
          <w:rFonts w:asciiTheme="minorHAnsi" w:hAnsiTheme="minorHAnsi"/>
          <w:bCs/>
        </w:rPr>
        <w:t xml:space="preserve">, </w:t>
      </w:r>
      <w:r w:rsidR="00DE1DC2" w:rsidRPr="00DE1DC2">
        <w:rPr>
          <w:rFonts w:asciiTheme="minorHAnsi" w:hAnsiTheme="minorHAnsi"/>
          <w:bCs/>
        </w:rPr>
        <w:t xml:space="preserve">Wykonawca spełni ten warunek jeżeli </w:t>
      </w:r>
      <w:r w:rsidR="00DE1DC2" w:rsidRPr="00C418B6">
        <w:rPr>
          <w:rFonts w:asciiTheme="minorHAnsi" w:hAnsiTheme="minorHAnsi"/>
          <w:bCs/>
        </w:rPr>
        <w:t xml:space="preserve">wykaże, że posiada zezwolenie, o którym mowa w art. 5 ustawy z dnia 06.09.2001 roku o transporcie drogowym </w:t>
      </w:r>
      <w:r w:rsidR="005768B3">
        <w:rPr>
          <w:rFonts w:asciiTheme="minorHAnsi" w:hAnsiTheme="minorHAnsi"/>
          <w:bCs/>
        </w:rPr>
        <w:br/>
      </w:r>
      <w:r w:rsidR="00DE1DC2" w:rsidRPr="00C418B6">
        <w:rPr>
          <w:rFonts w:asciiTheme="minorHAnsi" w:hAnsiTheme="minorHAnsi"/>
          <w:bCs/>
        </w:rPr>
        <w:t xml:space="preserve">(t.j. Dz.U. z </w:t>
      </w:r>
      <w:r w:rsidR="005768B3">
        <w:rPr>
          <w:rFonts w:asciiTheme="minorHAnsi" w:hAnsiTheme="minorHAnsi"/>
          <w:bCs/>
        </w:rPr>
        <w:t>2022 r. poz. 2201</w:t>
      </w:r>
      <w:r w:rsidR="00DE1DC2" w:rsidRPr="00C418B6">
        <w:rPr>
          <w:rFonts w:asciiTheme="minorHAnsi" w:hAnsiTheme="minorHAnsi"/>
          <w:bCs/>
        </w:rPr>
        <w:t xml:space="preserve"> z późn. zm.) </w:t>
      </w:r>
      <w:r w:rsidR="00C418B6" w:rsidRPr="00C418B6">
        <w:rPr>
          <w:rFonts w:asciiTheme="minorHAnsi" w:hAnsiTheme="minorHAnsi"/>
          <w:bCs/>
        </w:rPr>
        <w:t xml:space="preserve">lub licencję na wykonywanie krajowego lub </w:t>
      </w:r>
      <w:r w:rsidR="00C418B6" w:rsidRPr="00C418B6">
        <w:rPr>
          <w:rFonts w:asciiTheme="minorHAnsi" w:hAnsiTheme="minorHAnsi"/>
          <w:bCs/>
        </w:rPr>
        <w:lastRenderedPageBreak/>
        <w:t xml:space="preserve">międzynarodowego transportu drogowego osób, o których mowa w art. 5 ust. 1 lub ust. 2 ustawy z dnia 5 kwietnia 2013 r. o zmianie ustawy o transporcie drogowym oraz ustawy o czasie pracy kierowców (Dz.U. 2013 r. poz. 567).” </w:t>
      </w:r>
      <w:r w:rsidR="00DE1DC2" w:rsidRPr="00C418B6">
        <w:rPr>
          <w:rFonts w:asciiTheme="minorHAnsi" w:hAnsiTheme="minorHAnsi"/>
          <w:bCs/>
        </w:rPr>
        <w:t>udzielone na okres obejmujący co najmniej termin wykonania zamówienia.”</w:t>
      </w:r>
    </w:p>
    <w:p w14:paraId="4016484B" w14:textId="77777777" w:rsidR="005744BD" w:rsidRPr="005744BD" w:rsidRDefault="005744BD" w:rsidP="008F069A">
      <w:pPr>
        <w:numPr>
          <w:ilvl w:val="0"/>
          <w:numId w:val="4"/>
        </w:numPr>
        <w:spacing w:after="5" w:line="249" w:lineRule="auto"/>
        <w:ind w:left="284" w:hanging="284"/>
        <w:jc w:val="both"/>
        <w:rPr>
          <w:rFonts w:asciiTheme="minorHAnsi" w:hAnsiTheme="minorHAnsi"/>
        </w:rPr>
      </w:pPr>
      <w:r w:rsidRPr="005744BD">
        <w:t xml:space="preserve">zamawiający może, na każdym etapie postępowania, uznać, że wykonawca nie posiada wymaganych zdolności, </w:t>
      </w:r>
      <w:r w:rsidRPr="003D7620">
        <w:t>jeżeli posiadanie przez wykonawcę sprzecznych interesów,</w:t>
      </w:r>
      <w:r w:rsidRPr="005744BD">
        <w:t xml:space="preserve"> w szczególności zaangażowanie zasobów technicznych lub zawodowych wykonawcy w inne przedsięwzięcia gospodarcze wykonawcy może mieć negatywny wpływ na realizację zamówienia. </w:t>
      </w:r>
    </w:p>
    <w:p w14:paraId="31E03CFD" w14:textId="77777777" w:rsidR="008F069A" w:rsidRPr="00CF05AE" w:rsidRDefault="008F069A" w:rsidP="008F069A">
      <w:pPr>
        <w:numPr>
          <w:ilvl w:val="0"/>
          <w:numId w:val="4"/>
        </w:numPr>
        <w:spacing w:after="5" w:line="249" w:lineRule="auto"/>
        <w:ind w:left="284" w:hanging="284"/>
        <w:jc w:val="both"/>
        <w:rPr>
          <w:rFonts w:asciiTheme="minorHAnsi" w:hAnsiTheme="minorHAnsi"/>
        </w:rPr>
      </w:pPr>
      <w:r w:rsidRPr="00CF05AE">
        <w:rPr>
          <w:rFonts w:asciiTheme="minorHAnsi" w:hAnsiTheme="minorHAnsi"/>
        </w:rPr>
        <w:t xml:space="preserve">Złożenie przez wykonawców w ofercie dokumentów i oświadczeń wymienionych </w:t>
      </w:r>
      <w:r w:rsidRPr="00CF05AE">
        <w:rPr>
          <w:rFonts w:asciiTheme="minorHAnsi" w:hAnsiTheme="minorHAnsi"/>
        </w:rPr>
        <w:br/>
        <w:t xml:space="preserve">w rozdziale X SWZ będzie stanowiło podstawę do oceny spełniania warunków udziału </w:t>
      </w:r>
      <w:r w:rsidR="002B1707" w:rsidRPr="00CF05AE">
        <w:rPr>
          <w:rFonts w:asciiTheme="minorHAnsi" w:hAnsiTheme="minorHAnsi"/>
        </w:rPr>
        <w:br/>
      </w:r>
      <w:r w:rsidRPr="00CF05AE">
        <w:rPr>
          <w:rFonts w:asciiTheme="minorHAnsi" w:hAnsiTheme="minorHAnsi"/>
        </w:rPr>
        <w:t xml:space="preserve">w postępowaniu oraz braku podstaw do wykluczenia z postępowania. </w:t>
      </w:r>
    </w:p>
    <w:p w14:paraId="0290844A" w14:textId="77777777" w:rsidR="008F069A" w:rsidRPr="00CF05AE" w:rsidRDefault="008F069A" w:rsidP="008F069A">
      <w:pPr>
        <w:numPr>
          <w:ilvl w:val="0"/>
          <w:numId w:val="4"/>
        </w:numPr>
        <w:tabs>
          <w:tab w:val="left" w:pos="142"/>
        </w:tabs>
        <w:ind w:left="284" w:hanging="284"/>
        <w:jc w:val="both"/>
        <w:rPr>
          <w:rFonts w:asciiTheme="minorHAnsi" w:hAnsiTheme="minorHAnsi"/>
        </w:rPr>
      </w:pPr>
      <w:r w:rsidRPr="00CF05AE">
        <w:rPr>
          <w:rFonts w:asciiTheme="minorHAnsi" w:hAnsiTheme="minorHAnsi"/>
          <w:bCs/>
        </w:rPr>
        <w:t xml:space="preserve">Wykonawca może w celu potwierdzenia spełniania warunków udziału w postępowaniu oraz w odniesieniu do zamówienia, polegać na zdolnościach technicznych lub zawodowych </w:t>
      </w:r>
      <w:r w:rsidR="00787758" w:rsidRPr="00CF05AE">
        <w:rPr>
          <w:rFonts w:asciiTheme="minorHAnsi" w:hAnsiTheme="minorHAnsi"/>
          <w:bCs/>
        </w:rPr>
        <w:t xml:space="preserve">lub sytuacji finansowej lub ekonomicznej </w:t>
      </w:r>
      <w:r w:rsidRPr="00CF05AE">
        <w:rPr>
          <w:rFonts w:asciiTheme="minorHAnsi" w:hAnsiTheme="minorHAnsi"/>
          <w:bCs/>
        </w:rPr>
        <w:t>podmiotów</w:t>
      </w:r>
      <w:r w:rsidR="00787758" w:rsidRPr="00CF05AE">
        <w:rPr>
          <w:rFonts w:asciiTheme="minorHAnsi" w:hAnsiTheme="minorHAnsi"/>
          <w:bCs/>
        </w:rPr>
        <w:t xml:space="preserve"> udostępniających zasoby</w:t>
      </w:r>
      <w:r w:rsidRPr="00CF05AE">
        <w:rPr>
          <w:rFonts w:asciiTheme="minorHAnsi" w:hAnsiTheme="minorHAnsi"/>
          <w:bCs/>
        </w:rPr>
        <w:t xml:space="preserve">, niezależnie od charakteru prawnego łączących go z nim stosunków prawnych. </w:t>
      </w:r>
    </w:p>
    <w:p w14:paraId="7D2FBE35" w14:textId="77777777" w:rsidR="008F069A" w:rsidRPr="00CF05AE" w:rsidRDefault="008F069A" w:rsidP="00FB2389">
      <w:pPr>
        <w:pStyle w:val="Default"/>
        <w:numPr>
          <w:ilvl w:val="0"/>
          <w:numId w:val="4"/>
        </w:numPr>
        <w:tabs>
          <w:tab w:val="left" w:pos="142"/>
        </w:tabs>
        <w:spacing w:before="120"/>
        <w:ind w:left="284" w:right="-2" w:hanging="284"/>
        <w:jc w:val="both"/>
        <w:rPr>
          <w:rFonts w:asciiTheme="minorHAnsi" w:hAnsiTheme="minorHAnsi" w:cs="Times New Roman"/>
          <w:color w:val="auto"/>
          <w:sz w:val="22"/>
          <w:szCs w:val="22"/>
        </w:rPr>
      </w:pPr>
      <w:r w:rsidRPr="00CF05AE">
        <w:rPr>
          <w:rFonts w:asciiTheme="minorHAnsi" w:hAnsiTheme="minorHAnsi" w:cs="Times New Roman"/>
          <w:bCs/>
          <w:color w:val="auto"/>
          <w:sz w:val="22"/>
          <w:szCs w:val="22"/>
        </w:rPr>
        <w:t xml:space="preserve">W przypadku polegania przez Wykonawcę na zasobach innego podmiotu: </w:t>
      </w:r>
    </w:p>
    <w:p w14:paraId="2BA0E15B" w14:textId="77777777" w:rsidR="008F069A" w:rsidRPr="00CF05AE" w:rsidRDefault="008F069A" w:rsidP="00FB2389">
      <w:pPr>
        <w:pStyle w:val="Default"/>
        <w:numPr>
          <w:ilvl w:val="1"/>
          <w:numId w:val="4"/>
        </w:numPr>
        <w:spacing w:before="120"/>
        <w:ind w:left="567" w:right="-2" w:hanging="283"/>
        <w:jc w:val="both"/>
        <w:rPr>
          <w:rFonts w:asciiTheme="minorHAnsi" w:hAnsiTheme="minorHAnsi" w:cs="Times New Roman"/>
          <w:color w:val="auto"/>
          <w:sz w:val="22"/>
          <w:szCs w:val="22"/>
          <w:u w:val="single"/>
        </w:rPr>
      </w:pPr>
      <w:r w:rsidRPr="00CF05AE">
        <w:rPr>
          <w:rFonts w:asciiTheme="minorHAnsi" w:hAnsiTheme="minorHAnsi" w:cs="Times New Roman"/>
          <w:bCs/>
          <w:color w:val="auto"/>
          <w:sz w:val="22"/>
          <w:szCs w:val="22"/>
        </w:rPr>
        <w:t>Wykonawca, który polega na zdolnościach lub sytuacji podmiotów</w:t>
      </w:r>
      <w:r w:rsidR="005B2A27" w:rsidRPr="00CF05AE">
        <w:rPr>
          <w:rFonts w:asciiTheme="minorHAnsi" w:hAnsiTheme="minorHAnsi" w:cs="Times New Roman"/>
          <w:bCs/>
          <w:color w:val="auto"/>
          <w:sz w:val="22"/>
          <w:szCs w:val="22"/>
        </w:rPr>
        <w:t xml:space="preserve"> udostępniających zasoby</w:t>
      </w:r>
      <w:r w:rsidRPr="00CF05AE">
        <w:rPr>
          <w:rFonts w:asciiTheme="minorHAnsi" w:hAnsiTheme="minorHAnsi" w:cs="Times New Roman"/>
          <w:bCs/>
          <w:color w:val="auto"/>
          <w:sz w:val="22"/>
          <w:szCs w:val="22"/>
        </w:rPr>
        <w:t xml:space="preserve"> musi udowodnić Zamawiającemu, że realizując zamówienie, będzie dysponował</w:t>
      </w:r>
      <w:r w:rsidRPr="00CF05AE">
        <w:rPr>
          <w:rFonts w:asciiTheme="minorHAnsi" w:hAnsiTheme="minorHAnsi" w:cs="Times New Roman"/>
          <w:b/>
          <w:bCs/>
          <w:color w:val="auto"/>
          <w:sz w:val="22"/>
          <w:szCs w:val="22"/>
        </w:rPr>
        <w:t xml:space="preserve"> </w:t>
      </w:r>
      <w:r w:rsidRPr="00CF05AE">
        <w:rPr>
          <w:rFonts w:asciiTheme="minorHAnsi" w:hAnsiTheme="minorHAnsi" w:cs="Times New Roman"/>
          <w:bCs/>
          <w:color w:val="auto"/>
          <w:sz w:val="22"/>
          <w:szCs w:val="22"/>
        </w:rPr>
        <w:t xml:space="preserve">niezbędnymi zasobami tych podmiotów, </w:t>
      </w:r>
      <w:r w:rsidRPr="00CF05AE">
        <w:rPr>
          <w:rFonts w:asciiTheme="minorHAnsi" w:hAnsiTheme="minorHAnsi" w:cs="Times New Roman"/>
          <w:bCs/>
          <w:color w:val="auto"/>
          <w:sz w:val="22"/>
          <w:szCs w:val="22"/>
          <w:u w:val="single"/>
        </w:rPr>
        <w:t>w szczególności przedstawiając zobowiązanie tych podmiotów do oddania mu do dyspozycji niezbędnych zasobów na potrzeby realizacji zamówienia,</w:t>
      </w:r>
      <w:r w:rsidR="004C4307" w:rsidRPr="00CF05AE">
        <w:rPr>
          <w:rFonts w:asciiTheme="minorHAnsi" w:hAnsiTheme="minorHAnsi" w:cs="Times New Roman"/>
          <w:bCs/>
          <w:color w:val="auto"/>
          <w:sz w:val="22"/>
          <w:szCs w:val="22"/>
          <w:u w:val="single"/>
        </w:rPr>
        <w:t xml:space="preserve"> określające w szczególności:</w:t>
      </w:r>
    </w:p>
    <w:p w14:paraId="55F23267" w14:textId="77777777" w:rsidR="004C4307" w:rsidRPr="00CF05AE" w:rsidRDefault="002265DA" w:rsidP="00FB2389">
      <w:pPr>
        <w:pStyle w:val="Default"/>
        <w:numPr>
          <w:ilvl w:val="2"/>
          <w:numId w:val="4"/>
        </w:numPr>
        <w:spacing w:before="120"/>
        <w:ind w:left="851" w:right="-2" w:hanging="284"/>
        <w:jc w:val="both"/>
        <w:rPr>
          <w:rFonts w:asciiTheme="minorHAnsi" w:hAnsiTheme="minorHAnsi" w:cs="Times New Roman"/>
          <w:color w:val="auto"/>
          <w:sz w:val="22"/>
          <w:szCs w:val="22"/>
          <w:u w:val="single"/>
        </w:rPr>
      </w:pPr>
      <w:r w:rsidRPr="00CF05AE">
        <w:rPr>
          <w:rFonts w:asciiTheme="minorHAnsi" w:hAnsiTheme="minorHAnsi" w:cs="Times New Roman"/>
          <w:bCs/>
          <w:color w:val="auto"/>
          <w:sz w:val="22"/>
          <w:szCs w:val="22"/>
        </w:rPr>
        <w:t>z</w:t>
      </w:r>
      <w:r w:rsidR="004C4307" w:rsidRPr="00CF05AE">
        <w:rPr>
          <w:rFonts w:asciiTheme="minorHAnsi" w:hAnsiTheme="minorHAnsi" w:cs="Times New Roman"/>
          <w:bCs/>
          <w:color w:val="auto"/>
          <w:sz w:val="22"/>
          <w:szCs w:val="22"/>
        </w:rPr>
        <w:t>akres dostępnych W</w:t>
      </w:r>
      <w:r w:rsidR="005B2A27" w:rsidRPr="00CF05AE">
        <w:rPr>
          <w:rFonts w:asciiTheme="minorHAnsi" w:hAnsiTheme="minorHAnsi" w:cs="Times New Roman"/>
          <w:bCs/>
          <w:color w:val="auto"/>
          <w:sz w:val="22"/>
          <w:szCs w:val="22"/>
        </w:rPr>
        <w:t>ykonawcy zasobów podmiotu udostę</w:t>
      </w:r>
      <w:r w:rsidR="004C4307" w:rsidRPr="00CF05AE">
        <w:rPr>
          <w:rFonts w:asciiTheme="minorHAnsi" w:hAnsiTheme="minorHAnsi" w:cs="Times New Roman"/>
          <w:bCs/>
          <w:color w:val="auto"/>
          <w:sz w:val="22"/>
          <w:szCs w:val="22"/>
        </w:rPr>
        <w:t>pniającego zasoby;</w:t>
      </w:r>
    </w:p>
    <w:p w14:paraId="47848B29" w14:textId="77777777" w:rsidR="004C4307" w:rsidRPr="00CF05AE" w:rsidRDefault="002265DA" w:rsidP="00FB2389">
      <w:pPr>
        <w:pStyle w:val="Default"/>
        <w:numPr>
          <w:ilvl w:val="2"/>
          <w:numId w:val="4"/>
        </w:numPr>
        <w:spacing w:before="120"/>
        <w:ind w:left="851" w:right="-2" w:hanging="284"/>
        <w:jc w:val="both"/>
        <w:rPr>
          <w:rFonts w:asciiTheme="minorHAnsi" w:hAnsiTheme="minorHAnsi" w:cs="Times New Roman"/>
          <w:color w:val="auto"/>
          <w:sz w:val="22"/>
          <w:szCs w:val="22"/>
          <w:u w:val="single"/>
        </w:rPr>
      </w:pPr>
      <w:r w:rsidRPr="00CF05AE">
        <w:rPr>
          <w:rFonts w:asciiTheme="minorHAnsi" w:hAnsiTheme="minorHAnsi" w:cs="Times New Roman"/>
          <w:bCs/>
          <w:color w:val="auto"/>
          <w:sz w:val="22"/>
          <w:szCs w:val="22"/>
        </w:rPr>
        <w:t>s</w:t>
      </w:r>
      <w:r w:rsidR="005B2A27" w:rsidRPr="00CF05AE">
        <w:rPr>
          <w:rFonts w:asciiTheme="minorHAnsi" w:hAnsiTheme="minorHAnsi" w:cs="Times New Roman"/>
          <w:bCs/>
          <w:color w:val="auto"/>
          <w:sz w:val="22"/>
          <w:szCs w:val="22"/>
        </w:rPr>
        <w:t>posób i okres udostę</w:t>
      </w:r>
      <w:r w:rsidR="004C4307" w:rsidRPr="00CF05AE">
        <w:rPr>
          <w:rFonts w:asciiTheme="minorHAnsi" w:hAnsiTheme="minorHAnsi" w:cs="Times New Roman"/>
          <w:bCs/>
          <w:color w:val="auto"/>
          <w:sz w:val="22"/>
          <w:szCs w:val="22"/>
        </w:rPr>
        <w:t>pnienia Wykonawcy i wykorzystania prz</w:t>
      </w:r>
      <w:r w:rsidR="005B2A27" w:rsidRPr="00CF05AE">
        <w:rPr>
          <w:rFonts w:asciiTheme="minorHAnsi" w:hAnsiTheme="minorHAnsi" w:cs="Times New Roman"/>
          <w:bCs/>
          <w:color w:val="auto"/>
          <w:sz w:val="22"/>
          <w:szCs w:val="22"/>
        </w:rPr>
        <w:t>ez niego zasobów podmiotu udostę</w:t>
      </w:r>
      <w:r w:rsidR="004C4307" w:rsidRPr="00CF05AE">
        <w:rPr>
          <w:rFonts w:asciiTheme="minorHAnsi" w:hAnsiTheme="minorHAnsi" w:cs="Times New Roman"/>
          <w:bCs/>
          <w:color w:val="auto"/>
          <w:sz w:val="22"/>
          <w:szCs w:val="22"/>
        </w:rPr>
        <w:t>pniającego te zasoby przy wykonywaniu zamówienia,</w:t>
      </w:r>
    </w:p>
    <w:p w14:paraId="42DB7365" w14:textId="77777777" w:rsidR="006177C1" w:rsidRDefault="002265DA" w:rsidP="006177C1">
      <w:pPr>
        <w:pStyle w:val="Default"/>
        <w:numPr>
          <w:ilvl w:val="2"/>
          <w:numId w:val="4"/>
        </w:numPr>
        <w:spacing w:before="120"/>
        <w:ind w:left="851" w:right="-2" w:hanging="284"/>
        <w:jc w:val="both"/>
        <w:rPr>
          <w:rFonts w:asciiTheme="minorHAnsi" w:hAnsiTheme="minorHAnsi" w:cs="Times New Roman"/>
          <w:color w:val="auto"/>
          <w:sz w:val="22"/>
          <w:szCs w:val="22"/>
          <w:u w:val="single"/>
        </w:rPr>
      </w:pPr>
      <w:r w:rsidRPr="00CF05AE">
        <w:rPr>
          <w:rFonts w:asciiTheme="minorHAnsi" w:hAnsiTheme="minorHAnsi" w:cs="Times New Roman"/>
          <w:bCs/>
          <w:color w:val="auto"/>
          <w:sz w:val="22"/>
          <w:szCs w:val="22"/>
        </w:rPr>
        <w:t>c</w:t>
      </w:r>
      <w:r w:rsidR="004C4307" w:rsidRPr="00CF05AE">
        <w:rPr>
          <w:rFonts w:asciiTheme="minorHAnsi" w:hAnsiTheme="minorHAnsi" w:cs="Times New Roman"/>
          <w:bCs/>
          <w:color w:val="auto"/>
          <w:sz w:val="22"/>
          <w:szCs w:val="22"/>
        </w:rPr>
        <w:t xml:space="preserve">zy i w jakim zakresie </w:t>
      </w:r>
      <w:r w:rsidR="005B2A27" w:rsidRPr="00CF05AE">
        <w:rPr>
          <w:rFonts w:asciiTheme="minorHAnsi" w:hAnsiTheme="minorHAnsi" w:cs="Times New Roman"/>
          <w:bCs/>
          <w:color w:val="auto"/>
          <w:sz w:val="22"/>
          <w:szCs w:val="22"/>
        </w:rPr>
        <w:t>podmiot udostę</w:t>
      </w:r>
      <w:r w:rsidRPr="00CF05AE">
        <w:rPr>
          <w:rFonts w:asciiTheme="minorHAnsi" w:hAnsiTheme="minorHAnsi" w:cs="Times New Roman"/>
          <w:bCs/>
          <w:color w:val="auto"/>
          <w:sz w:val="22"/>
          <w:szCs w:val="22"/>
        </w:rPr>
        <w:t>pniający zasoby, na zdolnościach którego Wykonawca polega w odniesieniu do warunków udziału w postępowaniu dotyczących wykształcenia, kwalifikacji zawodowych lub doświadczenia, zrealizuje usługi, których wskazane zdolności dotyczą.</w:t>
      </w:r>
    </w:p>
    <w:p w14:paraId="77E6B8D0" w14:textId="77777777" w:rsidR="008F069A" w:rsidRPr="006177C1" w:rsidRDefault="008F069A" w:rsidP="006177C1">
      <w:pPr>
        <w:pStyle w:val="Default"/>
        <w:numPr>
          <w:ilvl w:val="1"/>
          <w:numId w:val="4"/>
        </w:numPr>
        <w:spacing w:before="120"/>
        <w:ind w:right="-2"/>
        <w:jc w:val="both"/>
        <w:rPr>
          <w:rFonts w:asciiTheme="minorHAnsi" w:hAnsiTheme="minorHAnsi" w:cs="Times New Roman"/>
          <w:color w:val="auto"/>
          <w:sz w:val="22"/>
          <w:szCs w:val="22"/>
          <w:u w:val="single"/>
        </w:rPr>
      </w:pPr>
      <w:r w:rsidRPr="006177C1">
        <w:rPr>
          <w:rFonts w:asciiTheme="minorHAnsi" w:hAnsiTheme="minorHAnsi" w:cs="Times New Roman"/>
          <w:bCs/>
          <w:color w:val="auto"/>
          <w:sz w:val="22"/>
          <w:szCs w:val="22"/>
        </w:rPr>
        <w:t>Zamawiający oceni</w:t>
      </w:r>
      <w:r w:rsidR="00A37F12" w:rsidRPr="006177C1">
        <w:rPr>
          <w:rFonts w:asciiTheme="minorHAnsi" w:hAnsiTheme="minorHAnsi" w:cs="Times New Roman"/>
          <w:bCs/>
          <w:color w:val="auto"/>
          <w:sz w:val="22"/>
          <w:szCs w:val="22"/>
        </w:rPr>
        <w:t>a</w:t>
      </w:r>
      <w:r w:rsidRPr="006177C1">
        <w:rPr>
          <w:rFonts w:asciiTheme="minorHAnsi" w:hAnsiTheme="minorHAnsi" w:cs="Times New Roman"/>
          <w:bCs/>
          <w:color w:val="auto"/>
          <w:sz w:val="22"/>
          <w:szCs w:val="22"/>
        </w:rPr>
        <w:t xml:space="preserve"> czy udostępniane Wykonawcy przez podmioty</w:t>
      </w:r>
      <w:r w:rsidR="00A37F12" w:rsidRPr="006177C1">
        <w:rPr>
          <w:rFonts w:asciiTheme="minorHAnsi" w:hAnsiTheme="minorHAnsi" w:cs="Times New Roman"/>
          <w:bCs/>
          <w:color w:val="auto"/>
          <w:sz w:val="22"/>
          <w:szCs w:val="22"/>
        </w:rPr>
        <w:t xml:space="preserve"> udostępniające zasoby</w:t>
      </w:r>
      <w:r w:rsidRPr="006177C1">
        <w:rPr>
          <w:rFonts w:asciiTheme="minorHAnsi" w:hAnsiTheme="minorHAnsi" w:cs="Times New Roman"/>
          <w:bCs/>
          <w:color w:val="auto"/>
          <w:sz w:val="22"/>
          <w:szCs w:val="22"/>
        </w:rPr>
        <w:t xml:space="preserve"> zdolności techniczne lub zawodowe</w:t>
      </w:r>
      <w:r w:rsidR="00A37F12" w:rsidRPr="006177C1">
        <w:rPr>
          <w:rFonts w:asciiTheme="minorHAnsi" w:hAnsiTheme="minorHAnsi" w:cs="Times New Roman"/>
          <w:bCs/>
          <w:color w:val="auto"/>
          <w:sz w:val="22"/>
          <w:szCs w:val="22"/>
        </w:rPr>
        <w:t xml:space="preserve"> lub ich sytuacja finansowa lub ekonomiczna</w:t>
      </w:r>
      <w:r w:rsidRPr="006177C1">
        <w:rPr>
          <w:rFonts w:asciiTheme="minorHAnsi" w:hAnsiTheme="minorHAnsi" w:cs="Times New Roman"/>
          <w:bCs/>
          <w:color w:val="auto"/>
          <w:sz w:val="22"/>
          <w:szCs w:val="22"/>
        </w:rPr>
        <w:t>, pozwalają na wykazanie przez Wykonawcę spełniania warunków udziału w postępowaniu oraz bada, czy nie zachodzą wobec tego podmiotu podstawy wykluczenia, któr</w:t>
      </w:r>
      <w:r w:rsidR="00A37F12" w:rsidRPr="006177C1">
        <w:rPr>
          <w:rFonts w:asciiTheme="minorHAnsi" w:hAnsiTheme="minorHAnsi" w:cs="Times New Roman"/>
          <w:bCs/>
          <w:color w:val="auto"/>
          <w:sz w:val="22"/>
          <w:szCs w:val="22"/>
        </w:rPr>
        <w:t>e zostały przewidziane względem Wykonawcy.</w:t>
      </w:r>
    </w:p>
    <w:p w14:paraId="694CFC92" w14:textId="77777777" w:rsidR="008F069A" w:rsidRPr="00E776F4" w:rsidRDefault="008F069A" w:rsidP="00FB2389">
      <w:pPr>
        <w:pStyle w:val="Default"/>
        <w:numPr>
          <w:ilvl w:val="1"/>
          <w:numId w:val="4"/>
        </w:numPr>
        <w:spacing w:before="120" w:after="240"/>
        <w:ind w:left="567" w:hanging="283"/>
        <w:jc w:val="both"/>
        <w:rPr>
          <w:rFonts w:asciiTheme="minorHAnsi" w:hAnsiTheme="minorHAnsi"/>
        </w:rPr>
      </w:pPr>
      <w:r w:rsidRPr="00CF05AE">
        <w:rPr>
          <w:rFonts w:asciiTheme="minorHAnsi" w:hAnsiTheme="minorHAnsi" w:cs="Times New Roman"/>
          <w:bCs/>
          <w:color w:val="auto"/>
          <w:sz w:val="22"/>
          <w:szCs w:val="22"/>
        </w:rPr>
        <w:t xml:space="preserve">W odniesieniu do warunków dotyczących wykształcenia, kwalifikacji zawodowych lub doświadczenia, Wykonawcy </w:t>
      </w:r>
      <w:r w:rsidRPr="00CF05AE">
        <w:rPr>
          <w:rFonts w:asciiTheme="minorHAnsi" w:hAnsiTheme="minorHAnsi" w:cs="Times New Roman"/>
          <w:b/>
          <w:bCs/>
          <w:color w:val="auto"/>
          <w:sz w:val="22"/>
          <w:szCs w:val="22"/>
        </w:rPr>
        <w:t xml:space="preserve">mogą polegać na zdolnościach </w:t>
      </w:r>
      <w:r w:rsidR="00A37F12" w:rsidRPr="00CF05AE">
        <w:rPr>
          <w:rFonts w:asciiTheme="minorHAnsi" w:hAnsiTheme="minorHAnsi" w:cs="Times New Roman"/>
          <w:b/>
          <w:bCs/>
          <w:color w:val="auto"/>
          <w:sz w:val="22"/>
          <w:szCs w:val="22"/>
        </w:rPr>
        <w:t>pod</w:t>
      </w:r>
      <w:r w:rsidRPr="00CF05AE">
        <w:rPr>
          <w:rFonts w:asciiTheme="minorHAnsi" w:hAnsiTheme="minorHAnsi" w:cs="Times New Roman"/>
          <w:b/>
          <w:bCs/>
          <w:color w:val="auto"/>
          <w:sz w:val="22"/>
          <w:szCs w:val="22"/>
        </w:rPr>
        <w:t>miotów</w:t>
      </w:r>
      <w:r w:rsidR="00A37F12" w:rsidRPr="00CF05AE">
        <w:rPr>
          <w:rFonts w:asciiTheme="minorHAnsi" w:hAnsiTheme="minorHAnsi" w:cs="Times New Roman"/>
          <w:bCs/>
          <w:color w:val="auto"/>
          <w:sz w:val="22"/>
          <w:szCs w:val="22"/>
        </w:rPr>
        <w:t xml:space="preserve"> udostępniających zasoby</w:t>
      </w:r>
      <w:r w:rsidRPr="00CF05AE">
        <w:rPr>
          <w:rFonts w:asciiTheme="minorHAnsi" w:hAnsiTheme="minorHAnsi" w:cs="Times New Roman"/>
          <w:b/>
          <w:bCs/>
          <w:color w:val="auto"/>
          <w:sz w:val="22"/>
          <w:szCs w:val="22"/>
        </w:rPr>
        <w:t xml:space="preserve">, jeśli podmioty te </w:t>
      </w:r>
      <w:r w:rsidR="00A37F12" w:rsidRPr="00CF05AE">
        <w:rPr>
          <w:rFonts w:asciiTheme="minorHAnsi" w:hAnsiTheme="minorHAnsi" w:cs="Times New Roman"/>
          <w:b/>
          <w:bCs/>
          <w:color w:val="auto"/>
          <w:sz w:val="22"/>
          <w:szCs w:val="22"/>
        </w:rPr>
        <w:t>wykonaj</w:t>
      </w:r>
      <w:r w:rsidRPr="00CF05AE">
        <w:rPr>
          <w:rFonts w:asciiTheme="minorHAnsi" w:hAnsiTheme="minorHAnsi" w:cs="Times New Roman"/>
          <w:b/>
          <w:bCs/>
          <w:color w:val="auto"/>
          <w:sz w:val="22"/>
          <w:szCs w:val="22"/>
        </w:rPr>
        <w:t>ą usługi,</w:t>
      </w:r>
      <w:r w:rsidRPr="00CF05AE">
        <w:rPr>
          <w:rFonts w:asciiTheme="minorHAnsi" w:hAnsiTheme="minorHAnsi" w:cs="Times New Roman"/>
          <w:bCs/>
          <w:color w:val="auto"/>
          <w:sz w:val="22"/>
          <w:szCs w:val="22"/>
        </w:rPr>
        <w:t xml:space="preserve"> do realizacji których te zdolności są wymagane.</w:t>
      </w:r>
    </w:p>
    <w:p w14:paraId="4982545D" w14:textId="77777777" w:rsidR="000706B9" w:rsidRPr="00777763" w:rsidRDefault="00E776F4" w:rsidP="00E2529C">
      <w:pPr>
        <w:pStyle w:val="Default"/>
        <w:numPr>
          <w:ilvl w:val="1"/>
          <w:numId w:val="4"/>
        </w:numPr>
        <w:spacing w:before="120" w:after="240"/>
        <w:ind w:left="567" w:hanging="283"/>
        <w:jc w:val="both"/>
        <w:rPr>
          <w:rFonts w:asciiTheme="minorHAnsi" w:hAnsiTheme="minorHAnsi"/>
          <w:sz w:val="22"/>
          <w:szCs w:val="22"/>
        </w:rPr>
      </w:pPr>
      <w:r w:rsidRPr="00E776F4">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udostepniających zasoby.</w:t>
      </w:r>
    </w:p>
    <w:p w14:paraId="27EB6022" w14:textId="77777777" w:rsidR="00DD7E93" w:rsidRPr="00CF05AE" w:rsidRDefault="002D7227" w:rsidP="00FB2389">
      <w:pPr>
        <w:jc w:val="both"/>
        <w:rPr>
          <w:rFonts w:asciiTheme="minorHAnsi" w:hAnsiTheme="minorHAnsi"/>
          <w:b/>
          <w:u w:val="single"/>
        </w:rPr>
      </w:pPr>
      <w:r w:rsidRPr="00CF05AE">
        <w:rPr>
          <w:rFonts w:asciiTheme="minorHAnsi" w:hAnsiTheme="minorHAnsi"/>
          <w:b/>
          <w:u w:val="single"/>
        </w:rPr>
        <w:t>Rozdział I</w:t>
      </w:r>
      <w:r w:rsidR="008F069A" w:rsidRPr="00CF05AE">
        <w:rPr>
          <w:rFonts w:asciiTheme="minorHAnsi" w:hAnsiTheme="minorHAnsi"/>
          <w:b/>
          <w:u w:val="single"/>
        </w:rPr>
        <w:t>X</w:t>
      </w:r>
      <w:r w:rsidRPr="00CF05AE">
        <w:rPr>
          <w:rFonts w:asciiTheme="minorHAnsi" w:hAnsiTheme="minorHAnsi"/>
          <w:b/>
          <w:u w:val="single"/>
        </w:rPr>
        <w:t>.</w:t>
      </w:r>
      <w:r w:rsidR="00DD7E93" w:rsidRPr="00CF05AE">
        <w:rPr>
          <w:rFonts w:asciiTheme="minorHAnsi" w:hAnsiTheme="minorHAnsi"/>
          <w:b/>
          <w:u w:val="single"/>
        </w:rPr>
        <w:t xml:space="preserve"> Podstawy wykluczenia, o których mowa w art. 108 i 109 ustawy Pzp</w:t>
      </w:r>
    </w:p>
    <w:p w14:paraId="0BD3C4DB" w14:textId="2B76C44D" w:rsidR="00D41D80" w:rsidRPr="00CF05AE" w:rsidRDefault="00DD7E93" w:rsidP="00162D6A">
      <w:pPr>
        <w:pStyle w:val="Akapitzlist"/>
        <w:numPr>
          <w:ilvl w:val="0"/>
          <w:numId w:val="21"/>
        </w:numPr>
        <w:spacing w:after="120"/>
        <w:ind w:left="284" w:hanging="284"/>
        <w:jc w:val="both"/>
        <w:rPr>
          <w:rFonts w:asciiTheme="minorHAnsi" w:hAnsiTheme="minorHAnsi"/>
        </w:rPr>
      </w:pPr>
      <w:r w:rsidRPr="00CF05AE">
        <w:rPr>
          <w:rFonts w:asciiTheme="minorHAnsi" w:hAnsiTheme="minorHAnsi"/>
        </w:rPr>
        <w:t>Z postępowania o udzielenie zamówienia wyklucza się wykonawców, w stosunku do których zachodzi którakolwiek z okoliczności wskazanych w art. 108 ust. 1</w:t>
      </w:r>
      <w:r w:rsidR="00516E9B">
        <w:rPr>
          <w:rFonts w:asciiTheme="minorHAnsi" w:hAnsiTheme="minorHAnsi"/>
        </w:rPr>
        <w:t xml:space="preserve"> </w:t>
      </w:r>
      <w:r w:rsidR="00384C16">
        <w:rPr>
          <w:rFonts w:asciiTheme="minorHAnsi" w:hAnsiTheme="minorHAnsi"/>
        </w:rPr>
        <w:t>i ust 2</w:t>
      </w:r>
      <w:r w:rsidRPr="00CF05AE">
        <w:rPr>
          <w:rFonts w:asciiTheme="minorHAnsi" w:hAnsiTheme="minorHAnsi"/>
        </w:rPr>
        <w:t xml:space="preserve"> ustawy </w:t>
      </w:r>
      <w:proofErr w:type="spellStart"/>
      <w:r w:rsidRPr="00CF05AE">
        <w:rPr>
          <w:rFonts w:asciiTheme="minorHAnsi" w:hAnsiTheme="minorHAnsi"/>
        </w:rPr>
        <w:t>Pzp</w:t>
      </w:r>
      <w:proofErr w:type="spellEnd"/>
      <w:r w:rsidR="004928DE">
        <w:rPr>
          <w:rFonts w:asciiTheme="minorHAnsi" w:hAnsiTheme="minorHAnsi"/>
        </w:rPr>
        <w:t>, z zastrzeżeniem art. 393 ust.</w:t>
      </w:r>
      <w:r w:rsidR="004044C7">
        <w:rPr>
          <w:rFonts w:asciiTheme="minorHAnsi" w:hAnsiTheme="minorHAnsi"/>
        </w:rPr>
        <w:t xml:space="preserve"> </w:t>
      </w:r>
      <w:r w:rsidR="004928DE">
        <w:rPr>
          <w:rFonts w:asciiTheme="minorHAnsi" w:hAnsiTheme="minorHAnsi"/>
        </w:rPr>
        <w:t>4 Pzp.</w:t>
      </w:r>
    </w:p>
    <w:p w14:paraId="5633CA7E" w14:textId="0549F95E" w:rsidR="00AD04FD" w:rsidRPr="000A1735" w:rsidRDefault="00AD04FD" w:rsidP="00162D6A">
      <w:pPr>
        <w:pStyle w:val="Akapitzlist"/>
        <w:numPr>
          <w:ilvl w:val="0"/>
          <w:numId w:val="21"/>
        </w:numPr>
        <w:spacing w:after="120"/>
        <w:ind w:left="284" w:hanging="284"/>
        <w:jc w:val="both"/>
        <w:rPr>
          <w:rFonts w:asciiTheme="minorHAnsi" w:hAnsiTheme="minorHAnsi"/>
        </w:rPr>
      </w:pPr>
      <w:r w:rsidRPr="00CF05AE">
        <w:rPr>
          <w:rFonts w:asciiTheme="minorHAnsi" w:hAnsiTheme="minorHAnsi"/>
          <w:bCs/>
        </w:rPr>
        <w:t>Zamawiający przewiduje wykluczenie Wykonawcy zgodnie z a</w:t>
      </w:r>
      <w:r w:rsidR="00A72C8F">
        <w:rPr>
          <w:rFonts w:asciiTheme="minorHAnsi" w:hAnsiTheme="minorHAnsi"/>
          <w:bCs/>
        </w:rPr>
        <w:t>rt. 109 ust. 1 pkt 4</w:t>
      </w:r>
      <w:r>
        <w:rPr>
          <w:rFonts w:asciiTheme="minorHAnsi" w:hAnsiTheme="minorHAnsi"/>
          <w:bCs/>
        </w:rPr>
        <w:t>,</w:t>
      </w:r>
      <w:r w:rsidR="00270920">
        <w:rPr>
          <w:rFonts w:asciiTheme="minorHAnsi" w:hAnsiTheme="minorHAnsi"/>
          <w:bCs/>
        </w:rPr>
        <w:t>5</w:t>
      </w:r>
      <w:r>
        <w:rPr>
          <w:rFonts w:asciiTheme="minorHAnsi" w:hAnsiTheme="minorHAnsi"/>
          <w:bCs/>
        </w:rPr>
        <w:t xml:space="preserve"> tj</w:t>
      </w:r>
      <w:r w:rsidR="004044C7">
        <w:rPr>
          <w:rFonts w:asciiTheme="minorHAnsi" w:hAnsiTheme="minorHAnsi"/>
          <w:bCs/>
        </w:rPr>
        <w:t>.</w:t>
      </w:r>
      <w:r>
        <w:rPr>
          <w:rFonts w:asciiTheme="minorHAnsi" w:hAnsiTheme="minorHAnsi"/>
          <w:bCs/>
        </w:rPr>
        <w:t>:</w:t>
      </w:r>
    </w:p>
    <w:p w14:paraId="5C9EE005" w14:textId="2F8B35BB" w:rsidR="00AD04FD" w:rsidRDefault="00AD04FD" w:rsidP="00162D6A">
      <w:pPr>
        <w:pStyle w:val="Akapitzlist"/>
        <w:numPr>
          <w:ilvl w:val="1"/>
          <w:numId w:val="19"/>
        </w:numPr>
        <w:spacing w:after="120"/>
        <w:ind w:left="567" w:hanging="283"/>
        <w:jc w:val="both"/>
        <w:rPr>
          <w:rFonts w:asciiTheme="minorHAnsi" w:hAnsiTheme="minorHAnsi"/>
        </w:rPr>
      </w:pPr>
      <w:r w:rsidRPr="00C33F9B">
        <w:rPr>
          <w:rFonts w:asciiTheme="minorHAnsi" w:hAnsiTheme="minorHAnsi"/>
        </w:rPr>
        <w:t>w stosunku do którego otwarto likwidację, ogłoszono upadłość, którego aktywami zarządza likwidator lub sąd, zawarł układ z wierzycielami, którego działalność gospodarcza jest zawieszona albo znajduje</w:t>
      </w:r>
      <w:r>
        <w:rPr>
          <w:rFonts w:asciiTheme="minorHAnsi" w:hAnsiTheme="minorHAnsi"/>
        </w:rPr>
        <w:t xml:space="preserve"> się on w innej tego rodzaju sy</w:t>
      </w:r>
      <w:r w:rsidRPr="00C33F9B">
        <w:rPr>
          <w:rFonts w:asciiTheme="minorHAnsi" w:hAnsiTheme="minorHAnsi"/>
        </w:rPr>
        <w:t>tuacji wynikającej z podobnej procedury przewidzianej w przepisach miejsca wszczęcia tej procedury;</w:t>
      </w:r>
    </w:p>
    <w:p w14:paraId="6AE700DB" w14:textId="52309ABE" w:rsidR="00B564A9" w:rsidRDefault="00B564A9" w:rsidP="00162D6A">
      <w:pPr>
        <w:pStyle w:val="Akapitzlist"/>
        <w:numPr>
          <w:ilvl w:val="1"/>
          <w:numId w:val="19"/>
        </w:numPr>
        <w:spacing w:after="120"/>
        <w:ind w:left="567" w:hanging="283"/>
        <w:jc w:val="both"/>
        <w:rPr>
          <w:rFonts w:asciiTheme="minorHAnsi" w:hAnsiTheme="minorHAnsi"/>
        </w:rPr>
      </w:pPr>
      <w:r w:rsidRPr="00B564A9">
        <w:rPr>
          <w:rFonts w:asciiTheme="minorHAnsi" w:hAnsiTheme="minorHAnsi"/>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05FE20D" w14:textId="30E03F5C" w:rsidR="00507DDA" w:rsidRPr="00CF05AE" w:rsidRDefault="00D41D80" w:rsidP="00162D6A">
      <w:pPr>
        <w:pStyle w:val="Default"/>
        <w:numPr>
          <w:ilvl w:val="0"/>
          <w:numId w:val="21"/>
        </w:numPr>
        <w:spacing w:before="120"/>
        <w:ind w:left="284" w:hanging="284"/>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Wykonawca nie podlega wykluczeniu w okolicznościach określonych w art. 108 ust. 1 pkt 1,</w:t>
      </w:r>
      <w:r w:rsidR="00897D7F">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2 i 5 lub art. 109 ust. 1 pkt 4</w:t>
      </w:r>
      <w:r w:rsidR="0087746F">
        <w:rPr>
          <w:rFonts w:asciiTheme="minorHAnsi" w:hAnsiTheme="minorHAnsi" w:cs="Times New Roman"/>
          <w:color w:val="auto"/>
          <w:sz w:val="22"/>
          <w:szCs w:val="22"/>
        </w:rPr>
        <w:t xml:space="preserve"> i 5</w:t>
      </w:r>
      <w:r w:rsidRPr="00CF05AE">
        <w:rPr>
          <w:rFonts w:asciiTheme="minorHAnsi" w:hAnsiTheme="minorHAnsi" w:cs="Times New Roman"/>
          <w:color w:val="auto"/>
          <w:sz w:val="22"/>
          <w:szCs w:val="22"/>
        </w:rPr>
        <w:t xml:space="preserve">, jeżeli udowodni zamawiającemu, że spełnił łącznie przesłanki, o których mowa w art. 110 ust. 2 ustawy Pzp. </w:t>
      </w:r>
    </w:p>
    <w:p w14:paraId="597000B6" w14:textId="77777777" w:rsidR="00D41D80" w:rsidRPr="00CF05AE" w:rsidRDefault="00D41D80" w:rsidP="00162D6A">
      <w:pPr>
        <w:pStyle w:val="Default"/>
        <w:numPr>
          <w:ilvl w:val="0"/>
          <w:numId w:val="21"/>
        </w:numPr>
        <w:spacing w:before="120"/>
        <w:ind w:left="284" w:hanging="284"/>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Jeżeli w ocenie Zamawiającego, podjęte przez Wykonawcę czynności, o których mowa w ust. 3 powyżej</w:t>
      </w:r>
      <w:r w:rsidR="008A33F6" w:rsidRPr="00CF05AE">
        <w:rPr>
          <w:rFonts w:asciiTheme="minorHAnsi" w:hAnsiTheme="minorHAnsi" w:cs="Times New Roman"/>
          <w:color w:val="auto"/>
          <w:sz w:val="22"/>
          <w:szCs w:val="22"/>
        </w:rPr>
        <w:t>,</w:t>
      </w:r>
      <w:r w:rsidRPr="00CF05AE">
        <w:rPr>
          <w:rFonts w:asciiTheme="minorHAnsi" w:hAnsiTheme="minorHAnsi" w:cs="Times New Roman"/>
          <w:color w:val="auto"/>
          <w:sz w:val="22"/>
          <w:szCs w:val="22"/>
        </w:rPr>
        <w:t xml:space="preserve"> są wystarczające do wykazania jego rzetelności, uwzględniając wagę i szczególne okoliczności czynu Wykonawcy, nie podlega on wykluczeniu, natomiast jeśli podjęte przez wykonawcę czynności, w ocenie zamawiającego nie s</w:t>
      </w:r>
      <w:r w:rsidR="008A33F6" w:rsidRPr="00CF05AE">
        <w:rPr>
          <w:rFonts w:asciiTheme="minorHAnsi" w:hAnsiTheme="minorHAnsi" w:cs="Times New Roman"/>
          <w:color w:val="auto"/>
          <w:sz w:val="22"/>
          <w:szCs w:val="22"/>
        </w:rPr>
        <w:t>ą</w:t>
      </w:r>
      <w:r w:rsidRPr="00CF05AE">
        <w:rPr>
          <w:rFonts w:asciiTheme="minorHAnsi" w:hAnsiTheme="minorHAnsi" w:cs="Times New Roman"/>
          <w:color w:val="auto"/>
          <w:sz w:val="22"/>
          <w:szCs w:val="22"/>
        </w:rPr>
        <w:t xml:space="preserve"> wystarczające, zamawiający wykluczy wykonawcę.</w:t>
      </w:r>
    </w:p>
    <w:p w14:paraId="38D826DA" w14:textId="77777777" w:rsidR="00507DDA" w:rsidRPr="00CF05AE" w:rsidRDefault="00D41D80" w:rsidP="00162D6A">
      <w:pPr>
        <w:pStyle w:val="Default"/>
        <w:numPr>
          <w:ilvl w:val="0"/>
          <w:numId w:val="21"/>
        </w:numPr>
        <w:spacing w:before="120" w:after="360"/>
        <w:ind w:left="284" w:hanging="284"/>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przypadk</w:t>
      </w:r>
      <w:r w:rsidR="0074038B" w:rsidRPr="00CF05AE">
        <w:rPr>
          <w:rFonts w:asciiTheme="minorHAnsi" w:hAnsiTheme="minorHAnsi" w:cs="Times New Roman"/>
          <w:color w:val="auto"/>
          <w:sz w:val="22"/>
          <w:szCs w:val="22"/>
        </w:rPr>
        <w:t>u, o którym mowa w ust. 2 powyżej, zamawiający może nie wykluczać wykonawcy, jeżeli wykluczenie byłoby w sposób oczywisty nieproporcjonalne, w szczególności, gdy kwota zaległych podatków lub składek na ubezpieczenie społeczne jest niewielka</w:t>
      </w:r>
      <w:r w:rsidR="002D1A9C">
        <w:rPr>
          <w:rFonts w:asciiTheme="minorHAnsi" w:hAnsiTheme="minorHAnsi" w:cs="Times New Roman"/>
          <w:color w:val="auto"/>
          <w:sz w:val="22"/>
          <w:szCs w:val="22"/>
        </w:rPr>
        <w:t>.</w:t>
      </w:r>
      <w:r w:rsidR="0074038B" w:rsidRPr="00CF05AE">
        <w:rPr>
          <w:rFonts w:asciiTheme="minorHAnsi" w:hAnsiTheme="minorHAnsi" w:cs="Times New Roman"/>
          <w:color w:val="auto"/>
          <w:sz w:val="22"/>
          <w:szCs w:val="22"/>
        </w:rPr>
        <w:t xml:space="preserve"> </w:t>
      </w:r>
    </w:p>
    <w:p w14:paraId="57573FC7" w14:textId="77777777" w:rsidR="006D6FC3" w:rsidRPr="00CF05AE" w:rsidRDefault="0067700B">
      <w:pPr>
        <w:pStyle w:val="Tytu"/>
        <w:spacing w:before="120" w:after="0"/>
        <w:ind w:right="-2"/>
        <w:jc w:val="both"/>
        <w:rPr>
          <w:rFonts w:asciiTheme="minorHAnsi" w:hAnsiTheme="minorHAnsi"/>
          <w:sz w:val="22"/>
          <w:szCs w:val="22"/>
        </w:rPr>
      </w:pPr>
      <w:bookmarkStart w:id="19" w:name="_Toc458585946"/>
      <w:bookmarkStart w:id="20" w:name="_Toc458587248"/>
      <w:bookmarkEnd w:id="17"/>
      <w:bookmarkEnd w:id="18"/>
      <w:r w:rsidRPr="00CF05AE">
        <w:rPr>
          <w:rFonts w:asciiTheme="minorHAnsi" w:hAnsiTheme="minorHAnsi"/>
          <w:sz w:val="22"/>
          <w:szCs w:val="22"/>
          <w:u w:val="single"/>
        </w:rPr>
        <w:t>Rozdział X.</w:t>
      </w:r>
      <w:r w:rsidR="00781873" w:rsidRPr="00CF05AE">
        <w:rPr>
          <w:rFonts w:asciiTheme="minorHAnsi" w:hAnsiTheme="minorHAnsi"/>
          <w:sz w:val="22"/>
          <w:szCs w:val="22"/>
          <w:u w:val="single"/>
        </w:rPr>
        <w:t xml:space="preserve"> </w:t>
      </w:r>
      <w:r w:rsidR="0078698B" w:rsidRPr="00CF05AE">
        <w:rPr>
          <w:rFonts w:asciiTheme="minorHAnsi" w:hAnsiTheme="minorHAnsi"/>
          <w:sz w:val="22"/>
          <w:szCs w:val="22"/>
          <w:u w:val="single"/>
        </w:rPr>
        <w:t xml:space="preserve">Oświadczenia i dokumenty potwierdzające </w:t>
      </w:r>
      <w:r w:rsidR="00781873" w:rsidRPr="00CF05AE">
        <w:rPr>
          <w:rFonts w:asciiTheme="minorHAnsi" w:hAnsiTheme="minorHAnsi"/>
          <w:sz w:val="22"/>
          <w:szCs w:val="22"/>
          <w:u w:val="single"/>
        </w:rPr>
        <w:t xml:space="preserve">spełnienie </w:t>
      </w:r>
      <w:r w:rsidR="0078698B" w:rsidRPr="00CF05AE">
        <w:rPr>
          <w:rFonts w:asciiTheme="minorHAnsi" w:hAnsiTheme="minorHAnsi"/>
          <w:sz w:val="22"/>
          <w:szCs w:val="22"/>
          <w:u w:val="single"/>
        </w:rPr>
        <w:t xml:space="preserve">przez </w:t>
      </w:r>
      <w:r w:rsidR="00FF14E0" w:rsidRPr="00CF05AE">
        <w:rPr>
          <w:rFonts w:asciiTheme="minorHAnsi" w:hAnsiTheme="minorHAnsi"/>
          <w:sz w:val="22"/>
          <w:szCs w:val="22"/>
          <w:u w:val="single"/>
        </w:rPr>
        <w:t>Wykonaw</w:t>
      </w:r>
      <w:r w:rsidR="0078698B" w:rsidRPr="00CF05AE">
        <w:rPr>
          <w:rFonts w:asciiTheme="minorHAnsi" w:hAnsiTheme="minorHAnsi"/>
          <w:sz w:val="22"/>
          <w:szCs w:val="22"/>
          <w:u w:val="single"/>
        </w:rPr>
        <w:t xml:space="preserve">cę </w:t>
      </w:r>
      <w:r w:rsidR="00781873" w:rsidRPr="00CF05AE">
        <w:rPr>
          <w:rFonts w:asciiTheme="minorHAnsi" w:hAnsiTheme="minorHAnsi"/>
          <w:sz w:val="22"/>
          <w:szCs w:val="22"/>
          <w:u w:val="single"/>
        </w:rPr>
        <w:t xml:space="preserve">warunków udziału w postępowaniu oraz brak podstaw </w:t>
      </w:r>
      <w:r w:rsidR="0078698B" w:rsidRPr="00CF05AE">
        <w:rPr>
          <w:rFonts w:asciiTheme="minorHAnsi" w:hAnsiTheme="minorHAnsi"/>
          <w:sz w:val="22"/>
          <w:szCs w:val="22"/>
          <w:u w:val="single"/>
        </w:rPr>
        <w:t xml:space="preserve">do </w:t>
      </w:r>
      <w:r w:rsidR="00781873" w:rsidRPr="00CF05AE">
        <w:rPr>
          <w:rFonts w:asciiTheme="minorHAnsi" w:hAnsiTheme="minorHAnsi"/>
          <w:sz w:val="22"/>
          <w:szCs w:val="22"/>
          <w:u w:val="single"/>
        </w:rPr>
        <w:t>wykluczenia</w:t>
      </w:r>
      <w:bookmarkEnd w:id="19"/>
      <w:bookmarkEnd w:id="20"/>
      <w:r w:rsidR="00CA61EC" w:rsidRPr="00CF05AE">
        <w:rPr>
          <w:rFonts w:asciiTheme="minorHAnsi" w:hAnsiTheme="minorHAnsi"/>
          <w:sz w:val="22"/>
          <w:szCs w:val="22"/>
        </w:rPr>
        <w:t xml:space="preserve"> </w:t>
      </w:r>
    </w:p>
    <w:p w14:paraId="4936932E" w14:textId="77777777" w:rsidR="00FC5F13" w:rsidRPr="00BC2ADC" w:rsidRDefault="00FC5F13" w:rsidP="00FC5F13">
      <w:pPr>
        <w:pStyle w:val="Akapitzlist"/>
        <w:numPr>
          <w:ilvl w:val="0"/>
          <w:numId w:val="18"/>
        </w:numPr>
        <w:shd w:val="clear" w:color="auto" w:fill="FFFFFF"/>
        <w:spacing w:before="120"/>
        <w:jc w:val="both"/>
        <w:rPr>
          <w:rFonts w:asciiTheme="minorHAnsi" w:hAnsiTheme="minorHAnsi"/>
          <w:bCs/>
        </w:rPr>
      </w:pPr>
      <w:bookmarkStart w:id="21" w:name="_Toc458585947"/>
      <w:bookmarkStart w:id="22" w:name="_Toc458587249"/>
      <w:r w:rsidRPr="00BC2ADC">
        <w:rPr>
          <w:rFonts w:asciiTheme="minorHAnsi" w:hAnsiTheme="minorHAnsi"/>
        </w:rPr>
        <w:t xml:space="preserve">Do oferty każdy Wykonawca dołącza, aktualne na dzień składania ofert, oświadczenie </w:t>
      </w:r>
      <w:r w:rsidRPr="00BC2ADC">
        <w:rPr>
          <w:rFonts w:asciiTheme="minorHAnsi" w:hAnsiTheme="minorHAnsi"/>
          <w:b/>
        </w:rPr>
        <w:t xml:space="preserve">stanowiące wstępne potwierdzenie, że Wykonawca </w:t>
      </w:r>
      <w:r w:rsidRPr="00BC2ADC">
        <w:rPr>
          <w:rFonts w:asciiTheme="minorHAnsi" w:hAnsiTheme="minorHAnsi"/>
          <w:b/>
          <w:bCs/>
        </w:rPr>
        <w:t>nie podlega wykluczeniu oraz</w:t>
      </w:r>
      <w:r w:rsidRPr="00BC2ADC">
        <w:rPr>
          <w:rFonts w:asciiTheme="minorHAnsi" w:hAnsiTheme="minorHAnsi"/>
          <w:bCs/>
        </w:rPr>
        <w:t xml:space="preserve"> spełnia warunki udziału w postępowaniu. </w:t>
      </w:r>
      <w:r w:rsidRPr="00BC2ADC">
        <w:rPr>
          <w:rFonts w:asciiTheme="minorHAnsi" w:hAnsiTheme="minorHAnsi"/>
          <w:b/>
          <w:bCs/>
        </w:rPr>
        <w:t>O</w:t>
      </w:r>
      <w:r w:rsidRPr="00BC2ADC">
        <w:rPr>
          <w:rFonts w:asciiTheme="minorHAnsi" w:hAnsiTheme="minorHAnsi"/>
          <w:b/>
        </w:rPr>
        <w:t>świadczenie musi być złożone w formie jednolitego dokumentu (</w:t>
      </w:r>
      <w:r>
        <w:rPr>
          <w:rFonts w:asciiTheme="minorHAnsi" w:hAnsiTheme="minorHAnsi"/>
          <w:b/>
        </w:rPr>
        <w:t>ESPD</w:t>
      </w:r>
      <w:r w:rsidRPr="00BC2ADC">
        <w:rPr>
          <w:rFonts w:asciiTheme="minorHAnsi" w:hAnsiTheme="minorHAnsi"/>
          <w:b/>
        </w:rPr>
        <w:t>)</w:t>
      </w:r>
      <w:r w:rsidRPr="00BC2ADC">
        <w:rPr>
          <w:rFonts w:asciiTheme="minorHAnsi" w:hAnsiTheme="minorHAnsi"/>
        </w:rPr>
        <w:t>, sporządzonego zgodnie z wzorem standardowego formularza określonego w rozporządzeniu wykonawczym Komisji Europejskiej wydanym na podstawie art. 59 ust. 2 dyrektywy 2014/24/UE oraz art. 80 ust. 3 dyrektywy 2014/25/UE, w zakr</w:t>
      </w:r>
      <w:r w:rsidR="00787C0B">
        <w:rPr>
          <w:rFonts w:asciiTheme="minorHAnsi" w:hAnsiTheme="minorHAnsi"/>
        </w:rPr>
        <w:t>esie wskazanym w Załączniku nr 4</w:t>
      </w:r>
      <w:r w:rsidR="004F6A5A">
        <w:rPr>
          <w:rFonts w:asciiTheme="minorHAnsi" w:hAnsiTheme="minorHAnsi"/>
        </w:rPr>
        <w:t xml:space="preserve"> do S</w:t>
      </w:r>
      <w:r w:rsidRPr="00BC2ADC">
        <w:rPr>
          <w:rFonts w:asciiTheme="minorHAnsi" w:hAnsiTheme="minorHAnsi"/>
        </w:rPr>
        <w:t xml:space="preserve">WZ. </w:t>
      </w:r>
    </w:p>
    <w:p w14:paraId="4DB9160A" w14:textId="77777777" w:rsidR="00FC5F13" w:rsidRPr="004A4757" w:rsidRDefault="00FC5F13" w:rsidP="00FC5F13">
      <w:pPr>
        <w:pStyle w:val="Akapitzlist"/>
        <w:numPr>
          <w:ilvl w:val="0"/>
          <w:numId w:val="18"/>
        </w:numPr>
        <w:shd w:val="clear" w:color="auto" w:fill="FFFFFF"/>
        <w:spacing w:before="120"/>
        <w:ind w:right="1"/>
        <w:jc w:val="both"/>
        <w:rPr>
          <w:rFonts w:asciiTheme="minorHAnsi" w:hAnsiTheme="minorHAnsi"/>
          <w:bCs/>
        </w:rPr>
      </w:pPr>
      <w:r w:rsidRPr="004A4757">
        <w:rPr>
          <w:rFonts w:asciiTheme="minorHAnsi" w:hAnsiTheme="minorHAnsi"/>
        </w:rPr>
        <w:t xml:space="preserve">Zamawiający informuje, że Wykonawca przy wypełnianiu oświadczenia na formularzu </w:t>
      </w:r>
      <w:r w:rsidR="006F2162">
        <w:rPr>
          <w:rFonts w:asciiTheme="minorHAnsi" w:hAnsiTheme="minorHAnsi"/>
        </w:rPr>
        <w:t>ESPD</w:t>
      </w:r>
      <w:r w:rsidRPr="004A4757">
        <w:rPr>
          <w:rFonts w:asciiTheme="minorHAnsi" w:hAnsiTheme="minorHAnsi"/>
        </w:rPr>
        <w:t xml:space="preserve"> może wykorzystać narzędzie dostępne na stronie </w:t>
      </w:r>
      <w:hyperlink r:id="rId13" w:history="1">
        <w:r w:rsidRPr="004A4757">
          <w:rPr>
            <w:rStyle w:val="Hipercze"/>
            <w:rFonts w:asciiTheme="minorHAnsi" w:hAnsiTheme="minorHAnsi"/>
          </w:rPr>
          <w:t>https://espd.uzp.gov.pl/filter?lang=pl</w:t>
        </w:r>
      </w:hyperlink>
      <w:r w:rsidRPr="004A4757">
        <w:rPr>
          <w:rFonts w:asciiTheme="minorHAnsi" w:hAnsiTheme="minorHAnsi"/>
          <w:u w:val="single"/>
        </w:rPr>
        <w:t xml:space="preserve">. </w:t>
      </w:r>
      <w:r w:rsidRPr="004A4757">
        <w:rPr>
          <w:rFonts w:asciiTheme="minorHAnsi" w:hAnsiTheme="minorHAnsi"/>
          <w:bCs/>
        </w:rPr>
        <w:t>W tym celu należy podjąć następujące kroki:</w:t>
      </w:r>
    </w:p>
    <w:p w14:paraId="508F5EAA"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bCs/>
        </w:rPr>
        <w:t>ze strony postępowania na Platformie należy pobrać plik w formacie XML o nazwie „</w:t>
      </w:r>
      <w:r w:rsidR="006F2162">
        <w:rPr>
          <w:rFonts w:asciiTheme="minorHAnsi" w:hAnsiTheme="minorHAnsi"/>
          <w:bCs/>
        </w:rPr>
        <w:t>ESPD</w:t>
      </w:r>
      <w:r w:rsidRPr="004A4757">
        <w:rPr>
          <w:rFonts w:asciiTheme="minorHAnsi" w:hAnsiTheme="minorHAnsi"/>
          <w:bCs/>
        </w:rPr>
        <w:t>”,</w:t>
      </w:r>
    </w:p>
    <w:p w14:paraId="272F8237"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bCs/>
        </w:rPr>
        <w:t xml:space="preserve">wejść na stronę </w:t>
      </w:r>
      <w:hyperlink r:id="rId14" w:history="1">
        <w:r w:rsidRPr="004A4757">
          <w:rPr>
            <w:rStyle w:val="Hipercze"/>
            <w:rFonts w:asciiTheme="minorHAnsi" w:hAnsiTheme="minorHAnsi"/>
          </w:rPr>
          <w:t>https://espd.uzp.gov.pl/filter?lang=pl</w:t>
        </w:r>
      </w:hyperlink>
    </w:p>
    <w:p w14:paraId="64A34561"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rPr>
        <w:t xml:space="preserve">wybrać odpowiednią wersję językową (w przypadku przedłożenia formularza </w:t>
      </w:r>
      <w:r w:rsidR="006F2162">
        <w:rPr>
          <w:rFonts w:asciiTheme="minorHAnsi" w:hAnsiTheme="minorHAnsi"/>
        </w:rPr>
        <w:t>ESPD</w:t>
      </w:r>
      <w:r w:rsidRPr="004A4757">
        <w:rPr>
          <w:rFonts w:asciiTheme="minorHAnsi" w:hAnsiTheme="minorHAnsi"/>
        </w:rPr>
        <w:t xml:space="preserve"> w innej niż polska wersja językowa należy załączyć do oferty tłumaczenie podpisane przez osobę(y) umocowaną do jego złożenia,</w:t>
      </w:r>
    </w:p>
    <w:p w14:paraId="66A98C6D"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rPr>
        <w:t xml:space="preserve">wybrać opcję „Jestem Wykonawcą” (tę opcję należy również zaznaczyć w przypadku, gdy formularz </w:t>
      </w:r>
      <w:r w:rsidR="006F2162">
        <w:rPr>
          <w:rFonts w:asciiTheme="minorHAnsi" w:hAnsiTheme="minorHAnsi"/>
        </w:rPr>
        <w:t>ESPD</w:t>
      </w:r>
      <w:r w:rsidRPr="004A4757">
        <w:rPr>
          <w:rFonts w:asciiTheme="minorHAnsi" w:hAnsiTheme="minorHAnsi"/>
        </w:rPr>
        <w:t xml:space="preserve"> wypełnia podmiot, na którego zasoby powołuje się Wykonawca),</w:t>
      </w:r>
    </w:p>
    <w:p w14:paraId="117D2AE9"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rPr>
        <w:t>zaimportować pobrany wcześniej plik,</w:t>
      </w:r>
    </w:p>
    <w:p w14:paraId="09E3E30C"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rPr>
        <w:t xml:space="preserve">wypełnić formularz </w:t>
      </w:r>
      <w:r w:rsidR="006F2162">
        <w:rPr>
          <w:rFonts w:asciiTheme="minorHAnsi" w:hAnsiTheme="minorHAnsi"/>
        </w:rPr>
        <w:t>ESPD</w:t>
      </w:r>
      <w:r w:rsidRPr="004A4757">
        <w:rPr>
          <w:rFonts w:asciiTheme="minorHAnsi" w:hAnsiTheme="minorHAnsi"/>
        </w:rPr>
        <w:t>,</w:t>
      </w:r>
    </w:p>
    <w:p w14:paraId="0689F1E5"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rPr>
        <w:t xml:space="preserve">wygenerować dokument elektroniczny </w:t>
      </w:r>
      <w:r w:rsidR="006F2162">
        <w:rPr>
          <w:rFonts w:asciiTheme="minorHAnsi" w:hAnsiTheme="minorHAnsi"/>
        </w:rPr>
        <w:t>ESPD</w:t>
      </w:r>
      <w:r w:rsidRPr="004A4757">
        <w:rPr>
          <w:rFonts w:asciiTheme="minorHAnsi" w:hAnsiTheme="minorHAnsi"/>
        </w:rPr>
        <w:t xml:space="preserve"> w formie .pdf oraz zapisać go na dysku,</w:t>
      </w:r>
    </w:p>
    <w:p w14:paraId="751189F2" w14:textId="77777777" w:rsidR="00FC5F13" w:rsidRPr="004A4757" w:rsidRDefault="00FC5F13" w:rsidP="00FC5F13">
      <w:pPr>
        <w:pStyle w:val="Akapitzlist"/>
        <w:numPr>
          <w:ilvl w:val="1"/>
          <w:numId w:val="18"/>
        </w:numPr>
        <w:shd w:val="clear" w:color="auto" w:fill="FFFFFF"/>
        <w:tabs>
          <w:tab w:val="left" w:pos="851"/>
        </w:tabs>
        <w:spacing w:before="120"/>
        <w:ind w:right="1"/>
        <w:jc w:val="both"/>
        <w:rPr>
          <w:rFonts w:asciiTheme="minorHAnsi" w:hAnsiTheme="minorHAnsi"/>
          <w:bCs/>
        </w:rPr>
      </w:pPr>
      <w:r w:rsidRPr="004A4757">
        <w:rPr>
          <w:rFonts w:asciiTheme="minorHAnsi" w:hAnsiTheme="minorHAnsi"/>
        </w:rPr>
        <w:t>podpisać ww. dokument kwalifikowanym podpisem elektronicznym.</w:t>
      </w:r>
    </w:p>
    <w:p w14:paraId="3CE60C1D" w14:textId="77777777" w:rsidR="00FC5F13" w:rsidRPr="004A4757" w:rsidRDefault="00FC5F13" w:rsidP="00FC5F13">
      <w:pPr>
        <w:pStyle w:val="Akapitzlist"/>
        <w:numPr>
          <w:ilvl w:val="0"/>
          <w:numId w:val="18"/>
        </w:numPr>
        <w:spacing w:before="120"/>
        <w:jc w:val="both"/>
        <w:rPr>
          <w:rFonts w:asciiTheme="minorHAnsi" w:hAnsiTheme="minorHAnsi"/>
        </w:rPr>
      </w:pPr>
      <w:r w:rsidRPr="004A4757">
        <w:rPr>
          <w:rFonts w:asciiTheme="minorHAnsi" w:hAnsiTheme="minorHAnsi"/>
        </w:rPr>
        <w:t xml:space="preserve">Wykonawca może skorzystać z instrukcji wypełnienia formularza </w:t>
      </w:r>
      <w:r w:rsidR="006F2162">
        <w:rPr>
          <w:rFonts w:asciiTheme="minorHAnsi" w:hAnsiTheme="minorHAnsi"/>
        </w:rPr>
        <w:t>ESPD</w:t>
      </w:r>
      <w:r w:rsidRPr="004A4757">
        <w:rPr>
          <w:rFonts w:asciiTheme="minorHAnsi" w:hAnsiTheme="minorHAnsi"/>
        </w:rPr>
        <w:t xml:space="preserve"> </w:t>
      </w:r>
      <w:r w:rsidRPr="004A4757">
        <w:rPr>
          <w:rFonts w:asciiTheme="minorHAnsi" w:hAnsiTheme="minorHAnsi"/>
        </w:rPr>
        <w:br/>
        <w:t xml:space="preserve">dostępnej na </w:t>
      </w:r>
      <w:hyperlink r:id="rId15" w:history="1">
        <w:r w:rsidRPr="004A4757">
          <w:rPr>
            <w:rStyle w:val="Hipercze"/>
            <w:rFonts w:asciiTheme="minorHAnsi" w:hAnsiTheme="minorHAnsi"/>
          </w:rPr>
          <w:t>https://www.uzp.gov.pl/baza-wiedzy/prawo-zamowien-publicznych-regulacje/prawo-krajowe/jednolity-europejski-dokument-zamowienia</w:t>
        </w:r>
      </w:hyperlink>
    </w:p>
    <w:p w14:paraId="606B9078" w14:textId="77777777" w:rsidR="00FC5F13" w:rsidRPr="004A4757" w:rsidRDefault="00FC5F13" w:rsidP="00FC5F13">
      <w:pPr>
        <w:pStyle w:val="Akapitzlist"/>
        <w:numPr>
          <w:ilvl w:val="0"/>
          <w:numId w:val="18"/>
        </w:numPr>
        <w:spacing w:before="120"/>
        <w:jc w:val="both"/>
        <w:rPr>
          <w:rFonts w:asciiTheme="minorHAnsi" w:hAnsiTheme="minorHAnsi"/>
        </w:rPr>
      </w:pPr>
      <w:r w:rsidRPr="004A4757">
        <w:rPr>
          <w:rFonts w:asciiTheme="minorHAnsi" w:hAnsiTheme="minorHAnsi"/>
        </w:rPr>
        <w:t xml:space="preserve">W przypadku wspólnego ubiegania się o zamówienie przez Wykonawców, </w:t>
      </w:r>
      <w:r w:rsidRPr="004A4757">
        <w:rPr>
          <w:rFonts w:asciiTheme="minorHAnsi" w:hAnsiTheme="minorHAnsi"/>
          <w:b/>
        </w:rPr>
        <w:t>jednolity dokument (</w:t>
      </w:r>
      <w:r w:rsidRPr="004A4757">
        <w:rPr>
          <w:rFonts w:asciiTheme="minorHAnsi" w:hAnsiTheme="minorHAnsi"/>
          <w:b/>
          <w:u w:val="single"/>
        </w:rPr>
        <w:t>w postaci elektronicznej – opatrzonej kwalifikowanym podpisem elektronicznym każdego z Wykonawców</w:t>
      </w:r>
      <w:r w:rsidRPr="004A4757">
        <w:rPr>
          <w:rFonts w:asciiTheme="minorHAnsi" w:hAnsiTheme="minorHAnsi"/>
          <w:b/>
        </w:rPr>
        <w:t>) składa każdy z Wykonawców wspólnie ubiegających się o zamówienie</w:t>
      </w:r>
      <w:r w:rsidRPr="004A4757">
        <w:rPr>
          <w:rFonts w:asciiTheme="minorHAnsi" w:hAnsiTheme="minorHAnsi"/>
        </w:rPr>
        <w:t xml:space="preserve">. Dokumenty te mają potwierdzać spełnianie warunków udziału w postępowaniu, brak podstaw </w:t>
      </w:r>
      <w:r w:rsidRPr="004A4757">
        <w:rPr>
          <w:rFonts w:asciiTheme="minorHAnsi" w:hAnsiTheme="minorHAnsi"/>
        </w:rPr>
        <w:lastRenderedPageBreak/>
        <w:t xml:space="preserve">wykluczenia w zakresie, w którym każdy z Wykonawców wykazuje spełnianie warunków udziału w postępowaniu, brak podstaw wykluczenia. </w:t>
      </w:r>
    </w:p>
    <w:p w14:paraId="199246EE" w14:textId="77777777" w:rsidR="00FC5F13" w:rsidRPr="004A4757" w:rsidRDefault="00FC5F13" w:rsidP="00FC5F13">
      <w:pPr>
        <w:numPr>
          <w:ilvl w:val="0"/>
          <w:numId w:val="18"/>
        </w:numPr>
        <w:spacing w:before="120"/>
        <w:jc w:val="both"/>
        <w:rPr>
          <w:rFonts w:asciiTheme="minorHAnsi" w:hAnsiTheme="minorHAnsi"/>
          <w:b/>
        </w:rPr>
      </w:pPr>
      <w:r w:rsidRPr="004A4757">
        <w:rPr>
          <w:rFonts w:asciiTheme="minorHAnsi" w:hAnsiTheme="minorHAnsi"/>
          <w:b/>
        </w:rPr>
        <w:t xml:space="preserve">Zamawiający nie żąda, aby Wykonawca, który zamierza powierzyć wykonanie części zamówienia podwykonawcom, w celu wykazania braku istnienia wobec nich podstaw wykluczenia z udziału w postępowaniu </w:t>
      </w:r>
      <w:r w:rsidRPr="004A4757">
        <w:rPr>
          <w:rFonts w:asciiTheme="minorHAnsi" w:hAnsiTheme="minorHAnsi"/>
          <w:b/>
          <w:bCs/>
        </w:rPr>
        <w:t xml:space="preserve">złożył </w:t>
      </w:r>
      <w:r w:rsidR="00680CFC">
        <w:rPr>
          <w:rFonts w:asciiTheme="minorHAnsi" w:hAnsiTheme="minorHAnsi"/>
          <w:b/>
          <w:bCs/>
        </w:rPr>
        <w:t xml:space="preserve">wraz z ofertą </w:t>
      </w:r>
      <w:r w:rsidRPr="004A4757">
        <w:rPr>
          <w:rFonts w:asciiTheme="minorHAnsi" w:hAnsiTheme="minorHAnsi"/>
          <w:b/>
          <w:bCs/>
        </w:rPr>
        <w:t>jednolite dokumenty dotyczące podwykonawców</w:t>
      </w:r>
      <w:r w:rsidRPr="004A4757">
        <w:rPr>
          <w:rFonts w:asciiTheme="minorHAnsi" w:hAnsiTheme="minorHAnsi"/>
          <w:b/>
        </w:rPr>
        <w:t xml:space="preserve">. </w:t>
      </w:r>
    </w:p>
    <w:p w14:paraId="1BB7CB31" w14:textId="77777777" w:rsidR="00FC5F13" w:rsidRPr="004A4757" w:rsidRDefault="00FC5F13" w:rsidP="00FC5F13">
      <w:pPr>
        <w:numPr>
          <w:ilvl w:val="0"/>
          <w:numId w:val="18"/>
        </w:numPr>
        <w:spacing w:before="120"/>
        <w:jc w:val="both"/>
        <w:rPr>
          <w:rFonts w:asciiTheme="minorHAnsi" w:hAnsiTheme="minorHAnsi"/>
        </w:rPr>
      </w:pPr>
      <w:r w:rsidRPr="004A4757">
        <w:rPr>
          <w:rFonts w:asciiTheme="minorHAnsi" w:hAnsiTheme="minorHAnsi"/>
        </w:rPr>
        <w:t xml:space="preserve">Wykonawca, który powołuje się na zasoby innych podmiotów, w celu wykazania braku istnienia wobec nich podstaw wykluczenia oraz spełnienia w zakresie, w jakim powołuje się na ich zasoby, warunków udziału w postępowaniu </w:t>
      </w:r>
      <w:r w:rsidRPr="004A4757">
        <w:rPr>
          <w:rFonts w:asciiTheme="minorHAnsi" w:hAnsiTheme="minorHAnsi"/>
          <w:b/>
        </w:rPr>
        <w:t xml:space="preserve">składa także jednolite dokumenty dotyczące tych podmiotów. </w:t>
      </w:r>
    </w:p>
    <w:p w14:paraId="74FAC926" w14:textId="77777777" w:rsidR="004028F1" w:rsidRDefault="00AD5ED8" w:rsidP="00162D6A">
      <w:pPr>
        <w:numPr>
          <w:ilvl w:val="0"/>
          <w:numId w:val="18"/>
        </w:numPr>
        <w:spacing w:before="120"/>
        <w:jc w:val="both"/>
        <w:rPr>
          <w:rFonts w:asciiTheme="minorHAnsi" w:hAnsiTheme="minorHAnsi"/>
        </w:rPr>
      </w:pPr>
      <w:r w:rsidRPr="00AD5ED8">
        <w:rPr>
          <w:rFonts w:asciiTheme="minorHAnsi" w:hAnsiTheme="minorHAnsi"/>
        </w:rPr>
        <w:t xml:space="preserve">Wykonawcy wspólnie ubiegający się o udzielenie zamówienia, w przypadku, o którym mowa w </w:t>
      </w:r>
      <w:r w:rsidR="00C85C83">
        <w:rPr>
          <w:rFonts w:asciiTheme="minorHAnsi" w:hAnsiTheme="minorHAnsi"/>
        </w:rPr>
        <w:t>art. 117 ust 3</w:t>
      </w:r>
      <w:r w:rsidR="000A2CC8">
        <w:rPr>
          <w:rFonts w:asciiTheme="minorHAnsi" w:hAnsiTheme="minorHAnsi"/>
        </w:rPr>
        <w:t xml:space="preserve"> Pzp,</w:t>
      </w:r>
      <w:r w:rsidRPr="00AD5ED8">
        <w:rPr>
          <w:rFonts w:asciiTheme="minorHAnsi" w:hAnsiTheme="minorHAnsi"/>
        </w:rPr>
        <w:t xml:space="preserve"> składają wraz z ofertą oświadczenie, z którego wynika, które usługi wykonają poszczególni wykonawcy wspólnie ubiegający się o udzielenie zamówienia.</w:t>
      </w:r>
    </w:p>
    <w:p w14:paraId="5403B967" w14:textId="77777777" w:rsidR="0053310B" w:rsidRDefault="007E6804" w:rsidP="00162D6A">
      <w:pPr>
        <w:numPr>
          <w:ilvl w:val="0"/>
          <w:numId w:val="18"/>
        </w:numPr>
        <w:spacing w:before="120"/>
        <w:jc w:val="both"/>
        <w:rPr>
          <w:rFonts w:asciiTheme="minorHAnsi" w:hAnsiTheme="minorHAnsi"/>
        </w:rPr>
      </w:pPr>
      <w:r w:rsidRPr="0053310B">
        <w:rPr>
          <w:rFonts w:asciiTheme="minorHAnsi" w:hAnsiTheme="minorHAnsi"/>
        </w:rPr>
        <w:t xml:space="preserve">Zamawiający przed </w:t>
      </w:r>
      <w:r w:rsidR="006D6FC3" w:rsidRPr="0053310B">
        <w:rPr>
          <w:rFonts w:asciiTheme="minorHAnsi" w:hAnsiTheme="minorHAnsi"/>
        </w:rPr>
        <w:t xml:space="preserve">udzieleniem zamówienia </w:t>
      </w:r>
      <w:r w:rsidRPr="0053310B">
        <w:rPr>
          <w:rFonts w:asciiTheme="minorHAnsi" w:hAnsiTheme="minorHAnsi"/>
          <w:b/>
        </w:rPr>
        <w:t xml:space="preserve">wezwie </w:t>
      </w:r>
      <w:r w:rsidRPr="0053310B">
        <w:rPr>
          <w:rFonts w:asciiTheme="minorHAnsi" w:hAnsiTheme="minorHAnsi"/>
        </w:rPr>
        <w:t xml:space="preserve">Wykonawcę, którego oferta została najwyżej oceniona, do złożenia w wyznaczonym, nie krótszym niż </w:t>
      </w:r>
      <w:r w:rsidRPr="0053310B">
        <w:rPr>
          <w:rFonts w:asciiTheme="minorHAnsi" w:hAnsiTheme="minorHAnsi"/>
          <w:b/>
        </w:rPr>
        <w:t>10 dni</w:t>
      </w:r>
      <w:r w:rsidRPr="0053310B">
        <w:rPr>
          <w:rFonts w:asciiTheme="minorHAnsi" w:hAnsiTheme="minorHAnsi"/>
        </w:rPr>
        <w:t xml:space="preserve">, terminie aktualnych na dzień złożenia </w:t>
      </w:r>
      <w:r w:rsidR="00EC1D3D" w:rsidRPr="0053310B">
        <w:rPr>
          <w:rFonts w:asciiTheme="minorHAnsi" w:hAnsiTheme="minorHAnsi"/>
        </w:rPr>
        <w:t>podmiotowych środków dowodowych</w:t>
      </w:r>
      <w:r w:rsidR="00D72F77" w:rsidRPr="0053310B">
        <w:rPr>
          <w:rFonts w:asciiTheme="minorHAnsi" w:hAnsiTheme="minorHAnsi"/>
        </w:rPr>
        <w:t>, potwierdzających okoliczności, o których mowa w rozdz. IX powyżej, tj.:</w:t>
      </w:r>
    </w:p>
    <w:p w14:paraId="2DEC9556" w14:textId="37D5C494" w:rsidR="00B61145" w:rsidRPr="00B61145" w:rsidRDefault="00D72F77" w:rsidP="00162D6A">
      <w:pPr>
        <w:numPr>
          <w:ilvl w:val="1"/>
          <w:numId w:val="18"/>
        </w:numPr>
        <w:spacing w:before="120"/>
        <w:ind w:left="993"/>
        <w:jc w:val="both"/>
        <w:rPr>
          <w:rFonts w:asciiTheme="minorHAnsi" w:hAnsiTheme="minorHAnsi"/>
        </w:rPr>
      </w:pPr>
      <w:r w:rsidRPr="00B61145">
        <w:rPr>
          <w:rFonts w:asciiTheme="minorHAnsi" w:hAnsiTheme="minorHAnsi"/>
          <w:b/>
          <w:bCs/>
        </w:rPr>
        <w:t>informacji z Krajowego Rejestru Karnego</w:t>
      </w:r>
      <w:r w:rsidRPr="00B61145">
        <w:rPr>
          <w:rFonts w:asciiTheme="minorHAnsi" w:hAnsiTheme="minorHAnsi"/>
          <w:bCs/>
        </w:rPr>
        <w:t xml:space="preserve">, wystawionej nie wcześniej niż </w:t>
      </w:r>
      <w:r w:rsidRPr="00B61145">
        <w:rPr>
          <w:rFonts w:asciiTheme="minorHAnsi" w:hAnsiTheme="minorHAnsi"/>
          <w:b/>
          <w:bCs/>
        </w:rPr>
        <w:t>6 miesięcy</w:t>
      </w:r>
      <w:r w:rsidRPr="00B61145">
        <w:rPr>
          <w:rFonts w:asciiTheme="minorHAnsi" w:hAnsiTheme="minorHAnsi"/>
          <w:bCs/>
        </w:rPr>
        <w:t xml:space="preserve"> </w:t>
      </w:r>
      <w:r w:rsidR="00B61145">
        <w:rPr>
          <w:rFonts w:asciiTheme="minorHAnsi" w:hAnsiTheme="minorHAnsi"/>
          <w:bCs/>
        </w:rPr>
        <w:t xml:space="preserve">przed jej złożeniem, w zakresie: </w:t>
      </w:r>
      <w:r w:rsidR="00982C1E" w:rsidRPr="00B61145">
        <w:rPr>
          <w:rFonts w:asciiTheme="minorHAnsi" w:hAnsiTheme="minorHAnsi"/>
          <w:bCs/>
        </w:rPr>
        <w:t xml:space="preserve">art. 108 ust. 1 pkt 1 i 2 </w:t>
      </w:r>
      <w:r w:rsidR="00532B63" w:rsidRPr="00B61145">
        <w:rPr>
          <w:rFonts w:asciiTheme="minorHAnsi" w:hAnsiTheme="minorHAnsi"/>
          <w:bCs/>
        </w:rPr>
        <w:t>Pzp;</w:t>
      </w:r>
      <w:r w:rsidR="00B61145">
        <w:rPr>
          <w:rFonts w:asciiTheme="minorHAnsi" w:hAnsiTheme="minorHAnsi"/>
          <w:bCs/>
        </w:rPr>
        <w:t xml:space="preserve"> </w:t>
      </w:r>
      <w:r w:rsidR="00982C1E" w:rsidRPr="00B61145">
        <w:rPr>
          <w:rFonts w:asciiTheme="minorHAnsi" w:hAnsiTheme="minorHAnsi"/>
          <w:bCs/>
        </w:rPr>
        <w:t>art. 108 ust. 1 pkt 4 ustawy, dotyczącej orzeczenia zakazu ubiegania się o zamówienie p</w:t>
      </w:r>
      <w:r w:rsidR="00B61145">
        <w:rPr>
          <w:rFonts w:asciiTheme="minorHAnsi" w:hAnsiTheme="minorHAnsi"/>
          <w:bCs/>
        </w:rPr>
        <w:t xml:space="preserve">ubliczne tytułem środka karnego; </w:t>
      </w:r>
    </w:p>
    <w:p w14:paraId="6829D3D0" w14:textId="77777777" w:rsidR="009075F3" w:rsidRPr="00E02AB6" w:rsidRDefault="00D72F77" w:rsidP="00162D6A">
      <w:pPr>
        <w:numPr>
          <w:ilvl w:val="1"/>
          <w:numId w:val="18"/>
        </w:numPr>
        <w:spacing w:before="120"/>
        <w:ind w:left="993"/>
        <w:jc w:val="both"/>
        <w:rPr>
          <w:rFonts w:asciiTheme="minorHAnsi" w:hAnsiTheme="minorHAnsi"/>
        </w:rPr>
      </w:pPr>
      <w:r w:rsidRPr="00E02AB6">
        <w:rPr>
          <w:rFonts w:asciiTheme="minorHAnsi" w:hAnsiTheme="minorHAnsi"/>
          <w:b/>
          <w:bCs/>
        </w:rPr>
        <w:t>o</w:t>
      </w:r>
      <w:r w:rsidR="00EC1D3D" w:rsidRPr="00E02AB6">
        <w:rPr>
          <w:rFonts w:asciiTheme="minorHAnsi" w:hAnsiTheme="minorHAnsi"/>
          <w:b/>
          <w:bCs/>
        </w:rPr>
        <w:t>świadczenia wykonawcy</w:t>
      </w:r>
      <w:r w:rsidR="00EC1D3D" w:rsidRPr="00E02AB6">
        <w:rPr>
          <w:rFonts w:asciiTheme="minorHAnsi" w:hAnsiTheme="minorHAnsi"/>
          <w:bCs/>
        </w:rPr>
        <w:t xml:space="preserve">, w zakresie art. 108 ust. 1 pkt 5 ustawy </w:t>
      </w:r>
      <w:r w:rsidRPr="00E02AB6">
        <w:rPr>
          <w:rFonts w:asciiTheme="minorHAnsi" w:hAnsiTheme="minorHAnsi"/>
          <w:bCs/>
        </w:rPr>
        <w:t>P</w:t>
      </w:r>
      <w:r w:rsidR="00EC1D3D" w:rsidRPr="00E02AB6">
        <w:rPr>
          <w:rFonts w:asciiTheme="minorHAnsi" w:hAnsiTheme="minorHAnsi"/>
          <w:bCs/>
        </w:rPr>
        <w:t xml:space="preserve">zp, o braku przynależności do tej samej </w:t>
      </w:r>
      <w:r w:rsidR="00EC1D3D" w:rsidRPr="00E02AB6">
        <w:rPr>
          <w:rFonts w:asciiTheme="minorHAnsi" w:hAnsiTheme="minorHAnsi"/>
          <w:b/>
          <w:bCs/>
        </w:rPr>
        <w:t xml:space="preserve">grupy </w:t>
      </w:r>
      <w:r w:rsidR="00EC1D3D" w:rsidRPr="00E02AB6">
        <w:rPr>
          <w:rFonts w:asciiTheme="minorHAnsi" w:hAnsiTheme="minorHAnsi"/>
          <w:b/>
        </w:rPr>
        <w:t>kapitałowej</w:t>
      </w:r>
      <w:r w:rsidR="00BF50B4" w:rsidRPr="00E02AB6">
        <w:rPr>
          <w:rFonts w:asciiTheme="minorHAnsi" w:hAnsiTheme="minorHAnsi"/>
          <w:b/>
        </w:rPr>
        <w:t>,</w:t>
      </w:r>
      <w:r w:rsidR="00EC1D3D" w:rsidRPr="00E02AB6">
        <w:rPr>
          <w:rFonts w:asciiTheme="minorHAnsi" w:hAnsiTheme="minorHAnsi"/>
        </w:rPr>
        <w:t xml:space="preserve"> w rozumieniu ustawy z dnia 16</w:t>
      </w:r>
      <w:r w:rsidRPr="00E02AB6">
        <w:rPr>
          <w:rFonts w:asciiTheme="minorHAnsi" w:hAnsiTheme="minorHAnsi"/>
        </w:rPr>
        <w:t xml:space="preserve"> lut</w:t>
      </w:r>
      <w:r w:rsidR="00B61145" w:rsidRPr="00E02AB6">
        <w:rPr>
          <w:rFonts w:asciiTheme="minorHAnsi" w:hAnsiTheme="minorHAnsi"/>
        </w:rPr>
        <w:t xml:space="preserve">ego </w:t>
      </w:r>
      <w:r w:rsidR="00EC1D3D" w:rsidRPr="00E02AB6">
        <w:rPr>
          <w:rFonts w:asciiTheme="minorHAnsi" w:hAnsiTheme="minorHAnsi"/>
        </w:rPr>
        <w:t>2007</w:t>
      </w:r>
      <w:r w:rsidRPr="00E02AB6">
        <w:rPr>
          <w:rFonts w:asciiTheme="minorHAnsi" w:hAnsiTheme="minorHAnsi"/>
        </w:rPr>
        <w:t xml:space="preserve"> r</w:t>
      </w:r>
      <w:r w:rsidR="00EC1D3D" w:rsidRPr="00E02AB6">
        <w:rPr>
          <w:rFonts w:asciiTheme="minorHAnsi" w:hAnsiTheme="minorHAnsi"/>
        </w:rPr>
        <w:t>.</w:t>
      </w:r>
      <w:r w:rsidRPr="00E02AB6">
        <w:rPr>
          <w:rFonts w:asciiTheme="minorHAnsi" w:hAnsiTheme="minorHAnsi"/>
        </w:rPr>
        <w:t xml:space="preserve"> </w:t>
      </w:r>
      <w:r w:rsidR="00EC1D3D" w:rsidRPr="00E02AB6">
        <w:rPr>
          <w:rFonts w:asciiTheme="minorHAnsi" w:hAnsiTheme="minorHAnsi"/>
        </w:rPr>
        <w:t>o ochronie konkurencji i konsumentów (</w:t>
      </w:r>
      <w:r w:rsidR="00BF50B4" w:rsidRPr="00E02AB6">
        <w:rPr>
          <w:rFonts w:asciiTheme="minorHAnsi" w:hAnsiTheme="minorHAnsi"/>
        </w:rPr>
        <w:t xml:space="preserve">t.j. </w:t>
      </w:r>
      <w:r w:rsidR="00EC1D3D" w:rsidRPr="00E02AB6">
        <w:rPr>
          <w:rFonts w:asciiTheme="minorHAnsi" w:hAnsiTheme="minorHAnsi"/>
        </w:rPr>
        <w:t>Dz.</w:t>
      </w:r>
      <w:r w:rsidR="00897D7F" w:rsidRPr="00E02AB6">
        <w:rPr>
          <w:rFonts w:asciiTheme="minorHAnsi" w:hAnsiTheme="minorHAnsi"/>
        </w:rPr>
        <w:t xml:space="preserve"> </w:t>
      </w:r>
      <w:r w:rsidR="00EC1D3D" w:rsidRPr="00E02AB6">
        <w:rPr>
          <w:rFonts w:asciiTheme="minorHAnsi" w:hAnsiTheme="minorHAnsi"/>
        </w:rPr>
        <w:t>U. z 20</w:t>
      </w:r>
      <w:r w:rsidR="00BF50B4" w:rsidRPr="00E02AB6">
        <w:rPr>
          <w:rFonts w:asciiTheme="minorHAnsi" w:hAnsiTheme="minorHAnsi"/>
        </w:rPr>
        <w:t>2</w:t>
      </w:r>
      <w:r w:rsidR="00897D7F" w:rsidRPr="00E02AB6">
        <w:rPr>
          <w:rFonts w:asciiTheme="minorHAnsi" w:hAnsiTheme="minorHAnsi"/>
        </w:rPr>
        <w:t>1</w:t>
      </w:r>
      <w:r w:rsidR="00EC1D3D" w:rsidRPr="00E02AB6">
        <w:rPr>
          <w:rFonts w:asciiTheme="minorHAnsi" w:hAnsiTheme="minorHAnsi"/>
        </w:rPr>
        <w:t xml:space="preserve"> r. poz. </w:t>
      </w:r>
      <w:r w:rsidR="00897D7F" w:rsidRPr="00E02AB6">
        <w:rPr>
          <w:rFonts w:asciiTheme="minorHAnsi" w:hAnsiTheme="minorHAnsi"/>
        </w:rPr>
        <w:t>275</w:t>
      </w:r>
      <w:r w:rsidR="00EC1D3D" w:rsidRPr="00E02AB6">
        <w:rPr>
          <w:rFonts w:asciiTheme="minorHAnsi" w:hAnsiTheme="minorHAnsi"/>
        </w:rPr>
        <w:t xml:space="preserve">), z innym </w:t>
      </w:r>
      <w:r w:rsidR="00087745" w:rsidRPr="00E02AB6">
        <w:rPr>
          <w:rFonts w:asciiTheme="minorHAnsi" w:hAnsiTheme="minorHAnsi"/>
        </w:rPr>
        <w:t>W</w:t>
      </w:r>
      <w:r w:rsidR="00EC1D3D" w:rsidRPr="00E02AB6">
        <w:rPr>
          <w:rFonts w:asciiTheme="minorHAnsi" w:hAnsiTheme="minorHAnsi"/>
        </w:rPr>
        <w:t>ykonawcą, k</w:t>
      </w:r>
      <w:r w:rsidR="004028F1" w:rsidRPr="00E02AB6">
        <w:rPr>
          <w:rFonts w:asciiTheme="minorHAnsi" w:hAnsiTheme="minorHAnsi"/>
        </w:rPr>
        <w:t>tóry złożył odrębną ofertę, albo oświadczenia o przynależności do tej samej grupy kapitałowej wraz z dokumentami lub informacjami po</w:t>
      </w:r>
      <w:r w:rsidR="00087745" w:rsidRPr="00E02AB6">
        <w:rPr>
          <w:rFonts w:asciiTheme="minorHAnsi" w:hAnsiTheme="minorHAnsi"/>
        </w:rPr>
        <w:t>twierdzającymi przygotowanie oferty niezależnie od innego Wykonawcy</w:t>
      </w:r>
      <w:r w:rsidR="00EC1D3D" w:rsidRPr="00E02AB6">
        <w:rPr>
          <w:rFonts w:asciiTheme="minorHAnsi" w:hAnsiTheme="minorHAnsi"/>
        </w:rPr>
        <w:t xml:space="preserve"> </w:t>
      </w:r>
      <w:r w:rsidR="00087745" w:rsidRPr="00E02AB6">
        <w:rPr>
          <w:rFonts w:asciiTheme="minorHAnsi" w:hAnsiTheme="minorHAnsi"/>
        </w:rPr>
        <w:t>należącego do tej samej grupy kapitałowej (</w:t>
      </w:r>
      <w:r w:rsidR="00087745" w:rsidRPr="00E03015">
        <w:rPr>
          <w:rFonts w:asciiTheme="minorHAnsi" w:hAnsiTheme="minorHAnsi"/>
          <w:b/>
        </w:rPr>
        <w:t>wzór oświadczenia</w:t>
      </w:r>
      <w:r w:rsidR="00124645" w:rsidRPr="00E03015">
        <w:rPr>
          <w:rFonts w:asciiTheme="minorHAnsi" w:hAnsiTheme="minorHAnsi"/>
          <w:b/>
        </w:rPr>
        <w:t xml:space="preserve"> </w:t>
      </w:r>
      <w:r w:rsidR="00E34110" w:rsidRPr="00E03015">
        <w:rPr>
          <w:rFonts w:asciiTheme="minorHAnsi" w:hAnsiTheme="minorHAnsi"/>
          <w:b/>
        </w:rPr>
        <w:t xml:space="preserve">zostanie przekazany </w:t>
      </w:r>
      <w:r w:rsidR="00E02AB6" w:rsidRPr="00E03015">
        <w:rPr>
          <w:rFonts w:asciiTheme="minorHAnsi" w:hAnsiTheme="minorHAnsi"/>
          <w:b/>
        </w:rPr>
        <w:t>wraz z wezwaniem</w:t>
      </w:r>
      <w:r w:rsidR="00124645" w:rsidRPr="00E02AB6">
        <w:rPr>
          <w:rFonts w:asciiTheme="minorHAnsi" w:hAnsiTheme="minorHAnsi"/>
        </w:rPr>
        <w:t>)</w:t>
      </w:r>
      <w:r w:rsidR="00087745" w:rsidRPr="00E02AB6">
        <w:rPr>
          <w:rFonts w:asciiTheme="minorHAnsi" w:hAnsiTheme="minorHAnsi"/>
        </w:rPr>
        <w:t>;</w:t>
      </w:r>
      <w:r w:rsidR="009075F3" w:rsidRPr="00E02AB6">
        <w:rPr>
          <w:rFonts w:asciiTheme="minorHAnsi" w:hAnsiTheme="minorHAnsi"/>
        </w:rPr>
        <w:t xml:space="preserve"> </w:t>
      </w:r>
    </w:p>
    <w:p w14:paraId="57F70E3B" w14:textId="77777777" w:rsidR="00354E4E" w:rsidRDefault="00FC62D9" w:rsidP="00354E4E">
      <w:pPr>
        <w:numPr>
          <w:ilvl w:val="1"/>
          <w:numId w:val="18"/>
        </w:numPr>
        <w:spacing w:before="120"/>
        <w:ind w:left="993"/>
        <w:jc w:val="both"/>
        <w:rPr>
          <w:rFonts w:asciiTheme="minorHAnsi" w:hAnsiTheme="minorHAnsi"/>
        </w:rPr>
      </w:pPr>
      <w:r w:rsidRPr="00343944">
        <w:rPr>
          <w:rFonts w:asciiTheme="minorHAnsi" w:hAnsiTheme="minorHAnsi"/>
          <w:b/>
          <w:bCs/>
        </w:rPr>
        <w:t>odpisu lub informacji z Krajowego Rejestru Sądowego lub z Centralnej Ewidencji i Informacji o Działalności Gospodarczej, w zakresie art. 109 ust. 1 pkt 4 ustawy Pzp, sporządzonych nie wcześniej niż 3 miesiące</w:t>
      </w:r>
      <w:r w:rsidRPr="00343944">
        <w:rPr>
          <w:rFonts w:asciiTheme="minorHAnsi" w:hAnsiTheme="minorHAnsi"/>
          <w:bCs/>
        </w:rPr>
        <w:t xml:space="preserve"> przed jej złożeniem, jeżeli odrębne przepisy wymagają </w:t>
      </w:r>
      <w:r w:rsidR="00E56C7F" w:rsidRPr="00343944">
        <w:rPr>
          <w:rFonts w:asciiTheme="minorHAnsi" w:hAnsiTheme="minorHAnsi"/>
          <w:bCs/>
        </w:rPr>
        <w:t xml:space="preserve">wpisu do rejestru lub ewidencji, </w:t>
      </w:r>
      <w:r w:rsidR="00E56C7F" w:rsidRPr="00343944">
        <w:rPr>
          <w:rFonts w:asciiTheme="minorHAnsi" w:hAnsiTheme="minorHAnsi"/>
        </w:rPr>
        <w:t>chyba że Zamawiający może je uzyskać za pomocą</w:t>
      </w:r>
      <w:r w:rsidR="003E5AD1" w:rsidRPr="00343944">
        <w:rPr>
          <w:rFonts w:asciiTheme="minorHAnsi" w:hAnsiTheme="minorHAnsi"/>
        </w:rPr>
        <w:t xml:space="preserve"> </w:t>
      </w:r>
      <w:r w:rsidR="00E56C7F" w:rsidRPr="00343944">
        <w:rPr>
          <w:rFonts w:asciiTheme="minorHAnsi" w:hAnsiTheme="minorHAnsi"/>
        </w:rPr>
        <w:t>bezpłatnych i ogólnodostępnych baz danych a Wykonawca np. w Formularzu Oferty wskazał</w:t>
      </w:r>
      <w:r w:rsidR="003E5AD1" w:rsidRPr="00343944">
        <w:rPr>
          <w:rFonts w:asciiTheme="minorHAnsi" w:hAnsiTheme="minorHAnsi"/>
        </w:rPr>
        <w:t xml:space="preserve"> </w:t>
      </w:r>
      <w:r w:rsidR="00E56C7F" w:rsidRPr="00343944">
        <w:rPr>
          <w:rFonts w:asciiTheme="minorHAnsi" w:hAnsiTheme="minorHAnsi"/>
        </w:rPr>
        <w:t>dane umożliwiające dostęp do tych dokumentów</w:t>
      </w:r>
      <w:r w:rsidR="00FE1308" w:rsidRPr="00343944">
        <w:rPr>
          <w:rFonts w:asciiTheme="minorHAnsi" w:hAnsiTheme="minorHAnsi"/>
        </w:rPr>
        <w:t>;</w:t>
      </w:r>
    </w:p>
    <w:p w14:paraId="3BE9CF4A" w14:textId="77777777" w:rsidR="00354E4E" w:rsidRPr="00860145" w:rsidRDefault="00354E4E" w:rsidP="00354E4E">
      <w:pPr>
        <w:numPr>
          <w:ilvl w:val="1"/>
          <w:numId w:val="18"/>
        </w:numPr>
        <w:spacing w:before="120"/>
        <w:ind w:left="993"/>
        <w:jc w:val="both"/>
        <w:rPr>
          <w:rFonts w:asciiTheme="minorHAnsi" w:hAnsiTheme="minorHAnsi"/>
        </w:rPr>
      </w:pPr>
      <w:r w:rsidRPr="00407E02">
        <w:rPr>
          <w:b/>
          <w:szCs w:val="20"/>
        </w:rPr>
        <w:t xml:space="preserve">Oświadczenie wykonawcy </w:t>
      </w:r>
      <w:r w:rsidRPr="00407E02">
        <w:rPr>
          <w:szCs w:val="20"/>
        </w:rPr>
        <w:t xml:space="preserve">o aktualności informacji zawartych w oświadczeniu, o którym mowa w art. 125 ust. 1 p.z.p. w zakresie odnoszącym się do podstaw wykluczenia wskazanych w art. 108 ust. 1 pkt 3-6 p.z.p.; </w:t>
      </w:r>
      <w:r w:rsidRPr="0087746F">
        <w:rPr>
          <w:b/>
          <w:szCs w:val="20"/>
        </w:rPr>
        <w:t xml:space="preserve">wzór oświadczenia </w:t>
      </w:r>
      <w:r w:rsidR="00407E02" w:rsidRPr="0087746F">
        <w:rPr>
          <w:b/>
          <w:szCs w:val="20"/>
        </w:rPr>
        <w:t>zostanie przekazany wraz z wezwaniem</w:t>
      </w:r>
    </w:p>
    <w:p w14:paraId="13C22C44" w14:textId="77777777" w:rsidR="00860145" w:rsidRPr="00407E02" w:rsidRDefault="00860145" w:rsidP="00860145">
      <w:pPr>
        <w:numPr>
          <w:ilvl w:val="1"/>
          <w:numId w:val="18"/>
        </w:numPr>
        <w:spacing w:before="120"/>
        <w:ind w:left="993"/>
        <w:jc w:val="both"/>
        <w:rPr>
          <w:rFonts w:asciiTheme="minorHAnsi" w:hAnsiTheme="minorHAnsi"/>
        </w:rPr>
      </w:pPr>
      <w:r w:rsidRPr="00860145">
        <w:rPr>
          <w:rFonts w:asciiTheme="minorHAnsi" w:hAnsiTheme="minorHAnsi"/>
          <w:b/>
        </w:rPr>
        <w:t>informacja banku lub spółdzielczej kasy oszczędnościowo-kredytowej</w:t>
      </w:r>
      <w:r w:rsidRPr="00860145">
        <w:rPr>
          <w:rFonts w:asciiTheme="minorHAnsi" w:hAnsiTheme="minorHAnsi"/>
        </w:rPr>
        <w:t xml:space="preserve"> potwierdzająca wysokość posiadanych środków finansowych lub zdolność kredytową Wykonawcy nie mniejszą niż </w:t>
      </w:r>
      <w:r>
        <w:rPr>
          <w:rFonts w:asciiTheme="minorHAnsi" w:hAnsiTheme="minorHAnsi"/>
        </w:rPr>
        <w:t>kwoty określone w p. 1.2.1 do 1.2.4 rozdziału VIII SWZ</w:t>
      </w:r>
      <w:r w:rsidRPr="00860145">
        <w:rPr>
          <w:rFonts w:asciiTheme="minorHAnsi" w:hAnsiTheme="minorHAnsi"/>
        </w:rPr>
        <w:t xml:space="preserve"> w okresie nie wcześniejszym niż 1 miesiąc przed upływem terminu składania ofert. W przypadku, gdy przedstawiona przez Wykonawcę informacja od podmiotu, w którym Wykonawca posiada rachunek, potwierdza wysokość posiadanych środków finansowych lub zdolność kredytową Wykonawcy poprzez określenie jedynie liczby cyfr widniejących na koncie, zamiast jej pełnego ujawniania, Zamawiający przy ocenie spełnienia przez Wykonawcę warunków udziału w postępowaniu uzna, iż Wykonawca przedstawił potwierdzenie dotyczące najniższej kwoty możliwej do zapisania przy użyciu ujawnionej liczby cyfr.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1B28F323" w14:textId="06255A65" w:rsidR="00134A20" w:rsidRDefault="00B91B72" w:rsidP="00162D6A">
      <w:pPr>
        <w:numPr>
          <w:ilvl w:val="0"/>
          <w:numId w:val="18"/>
        </w:numPr>
        <w:spacing w:before="120"/>
        <w:jc w:val="both"/>
        <w:rPr>
          <w:rFonts w:asciiTheme="minorHAnsi" w:hAnsiTheme="minorHAnsi"/>
        </w:rPr>
      </w:pPr>
      <w:r>
        <w:rPr>
          <w:rFonts w:asciiTheme="minorHAnsi" w:hAnsiTheme="minorHAnsi"/>
        </w:rPr>
        <w:lastRenderedPageBreak/>
        <w:t>Dokumenty wskazane w punktach a</w:t>
      </w:r>
      <w:r w:rsidR="003A1E6E" w:rsidRPr="00343944">
        <w:rPr>
          <w:rFonts w:asciiTheme="minorHAnsi" w:hAnsiTheme="minorHAnsi"/>
        </w:rPr>
        <w:t>)</w:t>
      </w:r>
      <w:r w:rsidR="003C154C">
        <w:rPr>
          <w:rFonts w:asciiTheme="minorHAnsi" w:hAnsiTheme="minorHAnsi"/>
        </w:rPr>
        <w:t xml:space="preserve"> do </w:t>
      </w:r>
      <w:r w:rsidR="0087746F">
        <w:rPr>
          <w:rFonts w:asciiTheme="minorHAnsi" w:hAnsiTheme="minorHAnsi"/>
        </w:rPr>
        <w:t>d</w:t>
      </w:r>
      <w:r w:rsidR="003A1E6E" w:rsidRPr="00343944">
        <w:rPr>
          <w:rFonts w:asciiTheme="minorHAnsi" w:hAnsiTheme="minorHAnsi"/>
        </w:rPr>
        <w:t>) (powyżej)</w:t>
      </w:r>
      <w:r w:rsidR="00057D55" w:rsidRPr="00343944">
        <w:rPr>
          <w:rFonts w:asciiTheme="minorHAnsi" w:hAnsiTheme="minorHAnsi"/>
        </w:rPr>
        <w:t xml:space="preserve">, w </w:t>
      </w:r>
      <w:r w:rsidR="00537FE4" w:rsidRPr="00343944">
        <w:rPr>
          <w:rFonts w:asciiTheme="minorHAnsi" w:hAnsiTheme="minorHAnsi"/>
        </w:rPr>
        <w:t>przypadku wspólnego ubiegania się o udzielenie Zamówienia przez dwóch lub</w:t>
      </w:r>
      <w:r w:rsidR="003A1E6E" w:rsidRPr="00343944">
        <w:rPr>
          <w:rFonts w:asciiTheme="minorHAnsi" w:hAnsiTheme="minorHAnsi"/>
        </w:rPr>
        <w:t xml:space="preserve"> więcej Wykonawców, przedmiotowe</w:t>
      </w:r>
      <w:r w:rsidR="00537FE4" w:rsidRPr="00343944">
        <w:rPr>
          <w:rFonts w:asciiTheme="minorHAnsi" w:hAnsiTheme="minorHAnsi"/>
        </w:rPr>
        <w:t xml:space="preserve"> dokument</w:t>
      </w:r>
      <w:r w:rsidR="003A1E6E" w:rsidRPr="00343944">
        <w:rPr>
          <w:rFonts w:asciiTheme="minorHAnsi" w:hAnsiTheme="minorHAnsi"/>
        </w:rPr>
        <w:t>y</w:t>
      </w:r>
      <w:r w:rsidR="00537FE4" w:rsidRPr="00343944">
        <w:rPr>
          <w:rFonts w:asciiTheme="minorHAnsi" w:hAnsiTheme="minorHAnsi"/>
        </w:rPr>
        <w:t xml:space="preserve"> składa osobno każdy Wykonawca.</w:t>
      </w:r>
      <w:r w:rsidR="00057D55" w:rsidRPr="00343944">
        <w:rPr>
          <w:rFonts w:asciiTheme="minorHAnsi" w:hAnsiTheme="minorHAnsi"/>
        </w:rPr>
        <w:t xml:space="preserve"> </w:t>
      </w:r>
      <w:r w:rsidR="00537FE4" w:rsidRPr="00343944">
        <w:rPr>
          <w:rFonts w:asciiTheme="minorHAnsi" w:hAnsiTheme="minorHAnsi"/>
        </w:rPr>
        <w:t>W przypadku korzystania przez Wykonawcę z podmiotów udostępniających zasoby na warunkach określonych w art. 118 ust. 1 ustawy Pzp, przedmiotowe dokumenty składa każdy z tych podmiotów.</w:t>
      </w:r>
    </w:p>
    <w:p w14:paraId="0D0455AB" w14:textId="77777777" w:rsidR="00F667DE" w:rsidRDefault="00FC62D9" w:rsidP="00162D6A">
      <w:pPr>
        <w:numPr>
          <w:ilvl w:val="0"/>
          <w:numId w:val="18"/>
        </w:numPr>
        <w:spacing w:before="120"/>
        <w:jc w:val="both"/>
        <w:rPr>
          <w:rFonts w:asciiTheme="minorHAnsi" w:hAnsiTheme="minorHAnsi"/>
        </w:rPr>
      </w:pPr>
      <w:r w:rsidRPr="00134A20">
        <w:rPr>
          <w:rFonts w:asciiTheme="minorHAnsi" w:hAnsiTheme="minorHAnsi"/>
        </w:rPr>
        <w:t>Jeżeli Wykonawca ma siedzibę lub miejsce zamieszkania poza terytorium Rze</w:t>
      </w:r>
      <w:r w:rsidR="00F667DE">
        <w:rPr>
          <w:rFonts w:asciiTheme="minorHAnsi" w:hAnsiTheme="minorHAnsi"/>
        </w:rPr>
        <w:t xml:space="preserve">czypospolitej Polskiej, zamiast </w:t>
      </w:r>
    </w:p>
    <w:p w14:paraId="7A572D53" w14:textId="76D71F8D" w:rsidR="00F667DE" w:rsidRPr="005F02C8" w:rsidRDefault="003F7722" w:rsidP="00162D6A">
      <w:pPr>
        <w:pStyle w:val="Akapitzlist"/>
        <w:numPr>
          <w:ilvl w:val="1"/>
          <w:numId w:val="18"/>
        </w:numPr>
        <w:rPr>
          <w:rFonts w:asciiTheme="minorHAnsi" w:hAnsiTheme="minorHAnsi"/>
          <w:lang w:eastAsia="en-US"/>
        </w:rPr>
      </w:pPr>
      <w:r w:rsidRPr="005F02C8">
        <w:rPr>
          <w:rFonts w:asciiTheme="minorHAnsi" w:hAnsiTheme="minorHAnsi"/>
        </w:rPr>
        <w:t xml:space="preserve">dokumentów, o których mowa w </w:t>
      </w:r>
      <w:r w:rsidR="002C163B" w:rsidRPr="005F02C8">
        <w:rPr>
          <w:rFonts w:asciiTheme="minorHAnsi" w:hAnsiTheme="minorHAnsi"/>
        </w:rPr>
        <w:t xml:space="preserve">pkt </w:t>
      </w:r>
      <w:r w:rsidR="0087746F">
        <w:rPr>
          <w:rFonts w:asciiTheme="minorHAnsi" w:hAnsiTheme="minorHAnsi"/>
        </w:rPr>
        <w:t>8</w:t>
      </w:r>
      <w:r w:rsidR="002C163B" w:rsidRPr="005F02C8">
        <w:rPr>
          <w:rFonts w:asciiTheme="minorHAnsi" w:hAnsiTheme="minorHAnsi"/>
        </w:rPr>
        <w:t xml:space="preserve"> lit a) powyżej, </w:t>
      </w:r>
      <w:r w:rsidR="00FC62D9" w:rsidRPr="005F02C8">
        <w:rPr>
          <w:rFonts w:asciiTheme="minorHAnsi" w:hAnsiTheme="minorHAnsi"/>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Pr="005F02C8">
        <w:rPr>
          <w:rFonts w:asciiTheme="minorHAnsi" w:hAnsiTheme="minorHAnsi"/>
        </w:rPr>
        <w:t xml:space="preserve"> w </w:t>
      </w:r>
      <w:r w:rsidR="00FC62D9" w:rsidRPr="005F02C8">
        <w:rPr>
          <w:rFonts w:asciiTheme="minorHAnsi" w:hAnsiTheme="minorHAnsi"/>
        </w:rPr>
        <w:t>zakresie</w:t>
      </w:r>
      <w:r w:rsidRPr="005F02C8">
        <w:rPr>
          <w:rFonts w:asciiTheme="minorHAnsi" w:hAnsiTheme="minorHAnsi"/>
        </w:rPr>
        <w:t xml:space="preserve"> </w:t>
      </w:r>
      <w:r w:rsidR="00FC62D9" w:rsidRPr="005F02C8">
        <w:rPr>
          <w:rFonts w:asciiTheme="minorHAnsi" w:hAnsiTheme="minorHAnsi"/>
        </w:rPr>
        <w:t>określonym</w:t>
      </w:r>
      <w:r w:rsidRPr="005F02C8">
        <w:rPr>
          <w:rFonts w:asciiTheme="minorHAnsi" w:hAnsiTheme="minorHAnsi"/>
        </w:rPr>
        <w:t xml:space="preserve"> </w:t>
      </w:r>
      <w:r w:rsidR="00FC62D9" w:rsidRPr="005F02C8">
        <w:rPr>
          <w:rFonts w:asciiTheme="minorHAnsi" w:hAnsiTheme="minorHAnsi"/>
        </w:rPr>
        <w:t>w art.</w:t>
      </w:r>
      <w:r w:rsidRPr="005F02C8">
        <w:rPr>
          <w:rFonts w:asciiTheme="minorHAnsi" w:hAnsiTheme="minorHAnsi"/>
        </w:rPr>
        <w:t xml:space="preserve"> 108 ust. 1 pkt 1,</w:t>
      </w:r>
      <w:r w:rsidR="004044C7">
        <w:rPr>
          <w:rFonts w:asciiTheme="minorHAnsi" w:hAnsiTheme="minorHAnsi"/>
        </w:rPr>
        <w:t xml:space="preserve"> </w:t>
      </w:r>
      <w:r w:rsidRPr="005F02C8">
        <w:rPr>
          <w:rFonts w:asciiTheme="minorHAnsi" w:hAnsiTheme="minorHAnsi"/>
        </w:rPr>
        <w:t xml:space="preserve">2 i 4 </w:t>
      </w:r>
      <w:r w:rsidR="00FC62D9" w:rsidRPr="005F02C8">
        <w:rPr>
          <w:rFonts w:asciiTheme="minorHAnsi" w:hAnsiTheme="minorHAnsi"/>
        </w:rPr>
        <w:t>ustawy Pzp;</w:t>
      </w:r>
      <w:r w:rsidR="005F02C8" w:rsidRPr="005F02C8">
        <w:t xml:space="preserve"> </w:t>
      </w:r>
      <w:r w:rsidR="005F02C8" w:rsidRPr="005F02C8">
        <w:rPr>
          <w:rFonts w:asciiTheme="minorHAnsi" w:hAnsiTheme="minorHAnsi"/>
          <w:lang w:eastAsia="en-US"/>
        </w:rPr>
        <w:t xml:space="preserve">Dokumenty, </w:t>
      </w:r>
      <w:r w:rsidR="005F02C8">
        <w:rPr>
          <w:rFonts w:asciiTheme="minorHAnsi" w:hAnsiTheme="minorHAnsi"/>
          <w:lang w:eastAsia="en-US"/>
        </w:rPr>
        <w:t>te</w:t>
      </w:r>
      <w:r w:rsidR="005F02C8" w:rsidRPr="005F02C8">
        <w:rPr>
          <w:rFonts w:asciiTheme="minorHAnsi" w:hAnsiTheme="minorHAnsi"/>
          <w:lang w:eastAsia="en-US"/>
        </w:rPr>
        <w:t xml:space="preserve"> powinny być wystawione nie wcześniej niż </w:t>
      </w:r>
      <w:r w:rsidR="005F02C8" w:rsidRPr="005F02C8">
        <w:rPr>
          <w:rFonts w:asciiTheme="minorHAnsi" w:hAnsiTheme="minorHAnsi"/>
          <w:b/>
          <w:lang w:eastAsia="en-US"/>
        </w:rPr>
        <w:t>6 miesięcy</w:t>
      </w:r>
      <w:r w:rsidR="005F02C8" w:rsidRPr="005F02C8">
        <w:rPr>
          <w:rFonts w:asciiTheme="minorHAnsi" w:hAnsiTheme="minorHAnsi"/>
          <w:lang w:eastAsia="en-US"/>
        </w:rPr>
        <w:t xml:space="preserve"> przed ich złożeniem. </w:t>
      </w:r>
    </w:p>
    <w:p w14:paraId="7D72CFCC" w14:textId="60C81C5D" w:rsidR="00FC62D9" w:rsidRPr="005F02C8" w:rsidRDefault="003F7722" w:rsidP="00162D6A">
      <w:pPr>
        <w:numPr>
          <w:ilvl w:val="1"/>
          <w:numId w:val="18"/>
        </w:numPr>
        <w:spacing w:before="120"/>
        <w:jc w:val="both"/>
        <w:rPr>
          <w:rFonts w:asciiTheme="minorHAnsi" w:hAnsiTheme="minorHAnsi"/>
        </w:rPr>
      </w:pPr>
      <w:r w:rsidRPr="00F667DE">
        <w:rPr>
          <w:rFonts w:asciiTheme="minorHAnsi" w:hAnsiTheme="minorHAnsi"/>
        </w:rPr>
        <w:t xml:space="preserve">dokumentów, o których mowa w </w:t>
      </w:r>
      <w:r w:rsidR="003A3C43">
        <w:rPr>
          <w:rFonts w:asciiTheme="minorHAnsi" w:hAnsiTheme="minorHAnsi"/>
        </w:rPr>
        <w:t xml:space="preserve">pkt. </w:t>
      </w:r>
      <w:r w:rsidR="0087746F">
        <w:rPr>
          <w:rFonts w:asciiTheme="minorHAnsi" w:hAnsiTheme="minorHAnsi"/>
        </w:rPr>
        <w:t>8</w:t>
      </w:r>
      <w:r w:rsidR="003A3C43">
        <w:rPr>
          <w:rFonts w:asciiTheme="minorHAnsi" w:hAnsiTheme="minorHAnsi"/>
        </w:rPr>
        <w:t xml:space="preserve"> lit c))</w:t>
      </w:r>
      <w:r w:rsidRPr="00F667DE">
        <w:rPr>
          <w:rFonts w:asciiTheme="minorHAnsi" w:hAnsiTheme="minorHAnsi"/>
        </w:rPr>
        <w:t xml:space="preserve"> </w:t>
      </w:r>
      <w:r w:rsidR="00FC62D9" w:rsidRPr="00F667DE">
        <w:rPr>
          <w:rFonts w:asciiTheme="minorHAnsi" w:hAnsiTheme="minorHAnsi"/>
        </w:rPr>
        <w:t>składa dokument lub dokumenty wystawione w kraju, w którym Wykonawca ma siedzibę lub miejsce zamieszkania, potwierdzające odpowiednio, że:</w:t>
      </w:r>
      <w:r w:rsidR="00F667DE">
        <w:rPr>
          <w:rFonts w:asciiTheme="minorHAnsi" w:hAnsiTheme="minorHAnsi"/>
        </w:rPr>
        <w:t xml:space="preserve"> </w:t>
      </w:r>
      <w:r w:rsidR="00FC62D9" w:rsidRPr="00F667DE">
        <w:rPr>
          <w:rFonts w:asciiTheme="minorHAnsi" w:hAnsiTheme="minorHAnsi"/>
        </w:rPr>
        <w:t>nie otwarto jego likwidacji</w:t>
      </w:r>
      <w:r w:rsidRPr="00F667DE">
        <w:rPr>
          <w:rFonts w:asciiTheme="minorHAnsi" w:hAnsiTheme="minorHAnsi"/>
        </w:rPr>
        <w:t>,</w:t>
      </w:r>
      <w:r w:rsidR="00FC62D9" w:rsidRPr="00F667DE">
        <w:rPr>
          <w:rFonts w:asciiTheme="minorHAnsi" w:hAnsiTheme="minorHAnsi"/>
        </w:rPr>
        <w:t xml:space="preserve"> </w:t>
      </w:r>
      <w:r w:rsidRPr="00F667DE">
        <w:rPr>
          <w:rFonts w:asciiTheme="minorHAnsi" w:hAnsiTheme="minorHAnsi"/>
        </w:rPr>
        <w:t>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5F02C8">
        <w:rPr>
          <w:rFonts w:asciiTheme="minorHAnsi" w:hAnsiTheme="minorHAnsi"/>
        </w:rPr>
        <w:t xml:space="preserve"> </w:t>
      </w:r>
      <w:r w:rsidR="00FC62D9" w:rsidRPr="005F02C8">
        <w:rPr>
          <w:rFonts w:asciiTheme="minorHAnsi" w:hAnsiTheme="minorHAnsi"/>
        </w:rPr>
        <w:t xml:space="preserve">Dokumenty, </w:t>
      </w:r>
      <w:r w:rsidR="005F02C8">
        <w:rPr>
          <w:rFonts w:asciiTheme="minorHAnsi" w:hAnsiTheme="minorHAnsi"/>
        </w:rPr>
        <w:t>te</w:t>
      </w:r>
      <w:r w:rsidR="00FC62D9" w:rsidRPr="005F02C8">
        <w:rPr>
          <w:rFonts w:asciiTheme="minorHAnsi" w:hAnsiTheme="minorHAnsi"/>
        </w:rPr>
        <w:t xml:space="preserve"> powinny być wystawiony nie</w:t>
      </w:r>
      <w:r w:rsidR="00FE1549" w:rsidRPr="005F02C8">
        <w:rPr>
          <w:rFonts w:asciiTheme="minorHAnsi" w:hAnsiTheme="minorHAnsi"/>
        </w:rPr>
        <w:t xml:space="preserve"> wcześniej niż </w:t>
      </w:r>
      <w:r w:rsidR="00FE1549" w:rsidRPr="005F02C8">
        <w:rPr>
          <w:rFonts w:asciiTheme="minorHAnsi" w:hAnsiTheme="minorHAnsi"/>
          <w:b/>
        </w:rPr>
        <w:t>3 miesiące</w:t>
      </w:r>
      <w:r w:rsidR="00FE1549" w:rsidRPr="005F02C8">
        <w:rPr>
          <w:rFonts w:asciiTheme="minorHAnsi" w:hAnsiTheme="minorHAnsi"/>
        </w:rPr>
        <w:t xml:space="preserve"> przed ich złożeniem</w:t>
      </w:r>
      <w:r w:rsidR="00FC62D9" w:rsidRPr="005F02C8">
        <w:rPr>
          <w:rFonts w:asciiTheme="minorHAnsi" w:hAnsiTheme="minorHAnsi"/>
          <w:color w:val="0070C0"/>
        </w:rPr>
        <w:t>.</w:t>
      </w:r>
    </w:p>
    <w:p w14:paraId="389AAEAF" w14:textId="75124C06" w:rsidR="007A309E" w:rsidRPr="007A309E" w:rsidRDefault="00FC62D9" w:rsidP="00162D6A">
      <w:pPr>
        <w:pStyle w:val="Akapitzlist"/>
        <w:numPr>
          <w:ilvl w:val="0"/>
          <w:numId w:val="18"/>
        </w:numPr>
        <w:tabs>
          <w:tab w:val="left" w:pos="284"/>
          <w:tab w:val="left" w:pos="426"/>
        </w:tabs>
        <w:spacing w:after="120"/>
        <w:jc w:val="both"/>
        <w:rPr>
          <w:rFonts w:asciiTheme="minorHAnsi" w:hAnsiTheme="minorHAnsi"/>
          <w:color w:val="0070C0"/>
        </w:rPr>
      </w:pPr>
      <w:r w:rsidRPr="007A309E">
        <w:rPr>
          <w:rFonts w:asciiTheme="minorHAnsi" w:hAnsiTheme="minorHAnsi"/>
        </w:rPr>
        <w:t>Jeżeli w kraju, w którym Wykonawca ma siedzibę lub miejsce zamieszkania, nie wydaje się dokumentó</w:t>
      </w:r>
      <w:r w:rsidR="00FE1549" w:rsidRPr="007A309E">
        <w:rPr>
          <w:rFonts w:asciiTheme="minorHAnsi" w:hAnsiTheme="minorHAnsi"/>
        </w:rPr>
        <w:t xml:space="preserve">w, o których mowa w </w:t>
      </w:r>
      <w:r w:rsidR="000A57FB">
        <w:rPr>
          <w:rFonts w:asciiTheme="minorHAnsi" w:hAnsiTheme="minorHAnsi"/>
        </w:rPr>
        <w:t xml:space="preserve">pkt </w:t>
      </w:r>
      <w:r w:rsidR="0087746F">
        <w:rPr>
          <w:rFonts w:asciiTheme="minorHAnsi" w:hAnsiTheme="minorHAnsi"/>
        </w:rPr>
        <w:t>8</w:t>
      </w:r>
      <w:r w:rsidR="00FE1549" w:rsidRPr="007A309E">
        <w:rPr>
          <w:rFonts w:asciiTheme="minorHAnsi" w:hAnsiTheme="minorHAnsi"/>
        </w:rPr>
        <w:t xml:space="preserve">, lub gdy dokumenty te nie odnoszą się do wszystkich przypadków, o których mowa w art. 108 ust.1 pkt 1,2 i 4, </w:t>
      </w:r>
      <w:r w:rsidR="00BF50B4" w:rsidRPr="007A309E">
        <w:rPr>
          <w:rFonts w:asciiTheme="minorHAnsi" w:hAnsiTheme="minorHAnsi"/>
        </w:rPr>
        <w:br/>
      </w:r>
      <w:r w:rsidR="00FE1549" w:rsidRPr="007A309E">
        <w:rPr>
          <w:rFonts w:asciiTheme="minorHAnsi" w:hAnsiTheme="minorHAnsi"/>
        </w:rPr>
        <w:t xml:space="preserve">ustawy </w:t>
      </w:r>
      <w:proofErr w:type="spellStart"/>
      <w:r w:rsidR="00FE1549" w:rsidRPr="007A309E">
        <w:rPr>
          <w:rFonts w:asciiTheme="minorHAnsi" w:hAnsiTheme="minorHAnsi"/>
        </w:rPr>
        <w:t>Pzp</w:t>
      </w:r>
      <w:proofErr w:type="spellEnd"/>
      <w:r w:rsidR="00FE1549" w:rsidRPr="007A309E">
        <w:rPr>
          <w:rFonts w:asciiTheme="minorHAnsi" w:hAnsiTheme="minorHAnsi"/>
        </w:rPr>
        <w:t xml:space="preserve">, </w:t>
      </w:r>
      <w:r w:rsidRPr="007A309E">
        <w:rPr>
          <w:rFonts w:asciiTheme="minorHAnsi" w:hAnsiTheme="minorHAnsi"/>
        </w:rPr>
        <w:t xml:space="preserve">zastępuje się je </w:t>
      </w:r>
      <w:r w:rsidR="00FE1549" w:rsidRPr="007A309E">
        <w:rPr>
          <w:rFonts w:asciiTheme="minorHAnsi" w:hAnsiTheme="minorHAnsi"/>
        </w:rPr>
        <w:t xml:space="preserve">odpowiednio w całości lub w części </w:t>
      </w:r>
      <w:r w:rsidRPr="007A309E">
        <w:rPr>
          <w:rFonts w:asciiTheme="minorHAnsi" w:hAnsiTheme="minorHAnsi"/>
        </w:rPr>
        <w:t>dokumentem zawierającym odpowiednio oświadczenie Wykonawcy, ze wskazaniem osoby albo osób uprawnionych do jego reprezentacji, lub oświadczenie osoby, której dokument miał dotyczyć, złożone</w:t>
      </w:r>
      <w:r w:rsidR="00822E44" w:rsidRPr="007A309E">
        <w:rPr>
          <w:rFonts w:asciiTheme="minorHAnsi" w:hAnsiTheme="minorHAnsi"/>
        </w:rPr>
        <w:t xml:space="preserve"> pod przysięgą, lub, jeżeli w kraju, w którym wykonawca ma siedzibę </w:t>
      </w:r>
      <w:r w:rsidRPr="007A309E">
        <w:rPr>
          <w:rFonts w:asciiTheme="minorHAnsi" w:hAnsiTheme="minorHAnsi"/>
        </w:rPr>
        <w:t xml:space="preserve">lub miejsce zamieszkania </w:t>
      </w:r>
      <w:r w:rsidR="00822E44" w:rsidRPr="007A309E">
        <w:rPr>
          <w:rFonts w:asciiTheme="minorHAnsi" w:hAnsiTheme="minorHAnsi"/>
        </w:rPr>
        <w:t xml:space="preserve">nie ma przepisów o oświadczeniu pod przysięgą, złożone przed organem sądowym lub administracyjnym, notariuszem, organem samorządu zawodowego lub gospodarczego, właściwym ze względu na siedzibę lub miejsce zamieszkania wykonawcy. Postanowienia </w:t>
      </w:r>
      <w:r w:rsidR="00AD7B4F">
        <w:rPr>
          <w:rFonts w:asciiTheme="minorHAnsi" w:hAnsiTheme="minorHAnsi"/>
        </w:rPr>
        <w:t xml:space="preserve">dotyczące terminów ich wystawienia </w:t>
      </w:r>
      <w:r w:rsidRPr="007A309E">
        <w:rPr>
          <w:rFonts w:asciiTheme="minorHAnsi" w:hAnsiTheme="minorHAnsi"/>
        </w:rPr>
        <w:t>stosuje się.</w:t>
      </w:r>
    </w:p>
    <w:p w14:paraId="212C46DE" w14:textId="77777777" w:rsidR="00DC389F" w:rsidRPr="00DC389F" w:rsidRDefault="003B77B4" w:rsidP="00162D6A">
      <w:pPr>
        <w:pStyle w:val="Akapitzlist"/>
        <w:numPr>
          <w:ilvl w:val="0"/>
          <w:numId w:val="18"/>
        </w:numPr>
        <w:tabs>
          <w:tab w:val="left" w:pos="284"/>
          <w:tab w:val="left" w:pos="426"/>
        </w:tabs>
        <w:spacing w:after="120"/>
        <w:jc w:val="both"/>
        <w:rPr>
          <w:rFonts w:asciiTheme="minorHAnsi" w:hAnsiTheme="minorHAnsi"/>
          <w:color w:val="0070C0"/>
        </w:rPr>
      </w:pPr>
      <w:r w:rsidRPr="007A309E">
        <w:rPr>
          <w:rFonts w:asciiTheme="minorHAnsi" w:hAnsiTheme="minorHAnsi"/>
        </w:rPr>
        <w:t xml:space="preserve">Zamawiający przed udzieleniem zamówienia </w:t>
      </w:r>
      <w:r w:rsidRPr="007A309E">
        <w:rPr>
          <w:rFonts w:asciiTheme="minorHAnsi" w:hAnsiTheme="minorHAnsi"/>
          <w:b/>
        </w:rPr>
        <w:t xml:space="preserve">wezwie </w:t>
      </w:r>
      <w:r w:rsidRPr="007A309E">
        <w:rPr>
          <w:rFonts w:asciiTheme="minorHAnsi" w:hAnsiTheme="minorHAnsi"/>
        </w:rPr>
        <w:t xml:space="preserve">Wykonawcę, którego oferta została najwyżej oceniona, do złożenia w wyznaczonym, nie krótszym niż </w:t>
      </w:r>
      <w:r w:rsidRPr="007A309E">
        <w:rPr>
          <w:rFonts w:asciiTheme="minorHAnsi" w:hAnsiTheme="minorHAnsi"/>
          <w:b/>
        </w:rPr>
        <w:t>10 dni</w:t>
      </w:r>
      <w:r w:rsidRPr="007A309E">
        <w:rPr>
          <w:rFonts w:asciiTheme="minorHAnsi" w:hAnsiTheme="minorHAnsi"/>
        </w:rPr>
        <w:t xml:space="preserve">, terminie aktualnych </w:t>
      </w:r>
      <w:r w:rsidR="009373AB" w:rsidRPr="007A309E">
        <w:rPr>
          <w:rFonts w:asciiTheme="minorHAnsi" w:hAnsiTheme="minorHAnsi"/>
        </w:rPr>
        <w:br/>
      </w:r>
      <w:r w:rsidRPr="007A309E">
        <w:rPr>
          <w:rFonts w:asciiTheme="minorHAnsi" w:hAnsiTheme="minorHAnsi"/>
        </w:rPr>
        <w:t>na dzień złożenia, oświadczeń lub dokumentów potwierdzających spełnianie warunków udziału w postepowaniu, o których mowa w rozdz. VIII SWZ, tj.:</w:t>
      </w:r>
      <w:r w:rsidR="00DC389F" w:rsidRPr="00584807">
        <w:rPr>
          <w:rFonts w:asciiTheme="minorHAnsi" w:hAnsiTheme="minorHAnsi"/>
          <w:b/>
        </w:rPr>
        <w:t xml:space="preserve"> </w:t>
      </w:r>
      <w:r w:rsidR="003919FC" w:rsidRPr="00584807">
        <w:rPr>
          <w:rFonts w:asciiTheme="minorHAnsi" w:hAnsiTheme="minorHAnsi"/>
          <w:b/>
        </w:rPr>
        <w:t xml:space="preserve">kopii zezwolenia o którym </w:t>
      </w:r>
      <w:r w:rsidR="00DC389F" w:rsidRPr="00584807">
        <w:rPr>
          <w:rFonts w:asciiTheme="minorHAnsi" w:hAnsiTheme="minorHAnsi"/>
          <w:b/>
        </w:rPr>
        <w:t xml:space="preserve">mowa w </w:t>
      </w:r>
      <w:r w:rsidR="00584807">
        <w:rPr>
          <w:rFonts w:asciiTheme="minorHAnsi" w:hAnsiTheme="minorHAnsi"/>
          <w:b/>
        </w:rPr>
        <w:t>rozdziale VIII pkt</w:t>
      </w:r>
      <w:r w:rsidR="00DC389F" w:rsidRPr="00584807">
        <w:rPr>
          <w:rFonts w:asciiTheme="minorHAnsi" w:hAnsiTheme="minorHAnsi"/>
          <w:b/>
        </w:rPr>
        <w:t xml:space="preserve"> 1.</w:t>
      </w:r>
      <w:r w:rsidR="00680CFC">
        <w:rPr>
          <w:rFonts w:asciiTheme="minorHAnsi" w:hAnsiTheme="minorHAnsi"/>
          <w:b/>
        </w:rPr>
        <w:t>4</w:t>
      </w:r>
    </w:p>
    <w:p w14:paraId="3AA77D94" w14:textId="77777777" w:rsidR="00B31BAE" w:rsidRPr="00DC389F" w:rsidRDefault="00A9458A" w:rsidP="00162D6A">
      <w:pPr>
        <w:pStyle w:val="Akapitzlist"/>
        <w:numPr>
          <w:ilvl w:val="0"/>
          <w:numId w:val="18"/>
        </w:numPr>
        <w:tabs>
          <w:tab w:val="left" w:pos="284"/>
          <w:tab w:val="left" w:pos="426"/>
        </w:tabs>
        <w:spacing w:after="120"/>
        <w:jc w:val="both"/>
        <w:rPr>
          <w:rFonts w:asciiTheme="minorHAnsi" w:hAnsiTheme="minorHAnsi"/>
          <w:color w:val="0070C0"/>
        </w:rPr>
      </w:pPr>
      <w:r w:rsidRPr="00DC389F">
        <w:rPr>
          <w:rFonts w:asciiTheme="minorHAnsi" w:hAnsiTheme="minorHAnsi"/>
        </w:rPr>
        <w:t>W przypadku złożenia przez Wykonawcę dokumentów zawierających kwoty wyrażone w innej</w:t>
      </w:r>
      <w:r w:rsidR="00754325" w:rsidRPr="00DC389F">
        <w:rPr>
          <w:rFonts w:asciiTheme="minorHAnsi" w:hAnsiTheme="minorHAnsi"/>
        </w:rPr>
        <w:t xml:space="preserve"> </w:t>
      </w:r>
      <w:r w:rsidRPr="00DC389F">
        <w:rPr>
          <w:rFonts w:asciiTheme="minorHAnsi" w:hAnsiTheme="minorHAnsi"/>
        </w:rPr>
        <w:t>walucie</w:t>
      </w:r>
      <w:r w:rsidR="00754325" w:rsidRPr="00DC389F">
        <w:rPr>
          <w:rFonts w:asciiTheme="minorHAnsi" w:hAnsiTheme="minorHAnsi"/>
        </w:rPr>
        <w:t xml:space="preserve"> </w:t>
      </w:r>
      <w:r w:rsidRPr="00DC389F">
        <w:rPr>
          <w:rFonts w:asciiTheme="minorHAnsi" w:hAnsiTheme="minorHAnsi"/>
        </w:rPr>
        <w:t>niż PLN, Zamawiający jako kurs przeliczeniowy przyjmie średni kurs danej waluty opublikowany przez Narodowy Bank Polski w dniu publikacji ogłoszenia o zamówieniu w Dzienniku</w:t>
      </w:r>
      <w:r w:rsidR="00754325" w:rsidRPr="00DC389F">
        <w:rPr>
          <w:rFonts w:asciiTheme="minorHAnsi" w:hAnsiTheme="minorHAnsi"/>
        </w:rPr>
        <w:t xml:space="preserve"> </w:t>
      </w:r>
      <w:r w:rsidRPr="00DC389F">
        <w:rPr>
          <w:rFonts w:asciiTheme="minorHAnsi" w:hAnsiTheme="minorHAnsi"/>
        </w:rPr>
        <w:t>Urzędowym</w:t>
      </w:r>
      <w:r w:rsidR="00754325" w:rsidRPr="00DC389F">
        <w:rPr>
          <w:rFonts w:asciiTheme="minorHAnsi" w:hAnsiTheme="minorHAnsi"/>
        </w:rPr>
        <w:t xml:space="preserve"> </w:t>
      </w:r>
      <w:r w:rsidRPr="00DC389F">
        <w:rPr>
          <w:rFonts w:asciiTheme="minorHAnsi" w:hAnsiTheme="minorHAnsi"/>
        </w:rPr>
        <w:t>Unii Europejskiej.</w:t>
      </w:r>
    </w:p>
    <w:p w14:paraId="468962D1" w14:textId="77777777" w:rsidR="008669E5" w:rsidRPr="0053690C" w:rsidRDefault="008669E5" w:rsidP="00162D6A">
      <w:pPr>
        <w:pStyle w:val="Akapitzlist"/>
        <w:numPr>
          <w:ilvl w:val="0"/>
          <w:numId w:val="18"/>
        </w:numPr>
        <w:jc w:val="both"/>
        <w:rPr>
          <w:rFonts w:asciiTheme="minorHAnsi" w:hAnsiTheme="minorHAnsi"/>
        </w:rPr>
      </w:pPr>
      <w:r w:rsidRPr="0053690C">
        <w:rPr>
          <w:rFonts w:asciiTheme="minorHAnsi" w:hAnsiTheme="minorHAnsi"/>
        </w:rPr>
        <w:t>Zgodnie z art. 128 ust 5 pzp, 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FA0D3C7" w14:textId="77777777" w:rsidR="008669E5" w:rsidRPr="0053690C" w:rsidRDefault="008669E5" w:rsidP="00162D6A">
      <w:pPr>
        <w:pStyle w:val="Akapitzlist"/>
        <w:numPr>
          <w:ilvl w:val="0"/>
          <w:numId w:val="18"/>
        </w:numPr>
        <w:jc w:val="both"/>
        <w:rPr>
          <w:rFonts w:asciiTheme="minorHAnsi" w:hAnsiTheme="minorHAnsi"/>
        </w:rPr>
      </w:pPr>
      <w:r w:rsidRPr="0053690C">
        <w:rPr>
          <w:rFonts w:asciiTheme="minorHAnsi" w:hAnsiTheme="minorHAnsi"/>
        </w:rPr>
        <w:t>Zgodnie z art. 127 ust 2</w:t>
      </w:r>
      <w:r w:rsidR="000D090E" w:rsidRPr="0053690C">
        <w:rPr>
          <w:rFonts w:asciiTheme="minorHAnsi" w:hAnsiTheme="minorHAnsi"/>
        </w:rPr>
        <w:t xml:space="preserve"> Pzp</w:t>
      </w:r>
      <w:r w:rsidRPr="0053690C">
        <w:rPr>
          <w:rFonts w:asciiTheme="minorHAnsi" w:hAnsiTheme="minorHAnsi"/>
        </w:rPr>
        <w:t>, Wykonawca nie jest zobowiązany do złożenia podmiotowych środków dowodowych, które Zamawiający posiada, jeżeli Wykonawca wskaże te środki (poprzez podanie numeru postępowania lub nazwy postępowania prowadzonego przez Zarząd Transportu Miejskiego) oraz potwierdzi ich prawidłowość i aktualność.</w:t>
      </w:r>
    </w:p>
    <w:p w14:paraId="77E949B0" w14:textId="77777777" w:rsidR="008669E5" w:rsidRPr="0053690C" w:rsidRDefault="000D090E" w:rsidP="00162D6A">
      <w:pPr>
        <w:pStyle w:val="Akapitzlist"/>
        <w:numPr>
          <w:ilvl w:val="0"/>
          <w:numId w:val="18"/>
        </w:numPr>
        <w:jc w:val="both"/>
        <w:rPr>
          <w:rFonts w:asciiTheme="minorHAnsi" w:hAnsiTheme="minorHAnsi"/>
        </w:rPr>
      </w:pPr>
      <w:r w:rsidRPr="0053690C">
        <w:rPr>
          <w:rFonts w:asciiTheme="minorHAnsi" w:hAnsiTheme="minorHAnsi"/>
        </w:rPr>
        <w:lastRenderedPageBreak/>
        <w:t xml:space="preserve">Zgodnie z art. 126 ust 2 Pzp, </w:t>
      </w:r>
      <w:r w:rsidR="008669E5" w:rsidRPr="0053690C">
        <w:rPr>
          <w:rFonts w:asciiTheme="minorHAnsi" w:hAnsi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BBCE151" w14:textId="77777777" w:rsidR="008669E5" w:rsidRPr="0053690C" w:rsidRDefault="000D090E" w:rsidP="00162D6A">
      <w:pPr>
        <w:pStyle w:val="Akapitzlist"/>
        <w:numPr>
          <w:ilvl w:val="0"/>
          <w:numId w:val="18"/>
        </w:numPr>
        <w:jc w:val="both"/>
        <w:rPr>
          <w:rFonts w:asciiTheme="minorHAnsi" w:hAnsiTheme="minorHAnsi"/>
        </w:rPr>
      </w:pPr>
      <w:r w:rsidRPr="0053690C">
        <w:rPr>
          <w:rFonts w:asciiTheme="minorHAnsi" w:hAnsiTheme="minorHAnsi"/>
        </w:rPr>
        <w:t xml:space="preserve">Zgodnie z art. 126 ust 3 Pzp, </w:t>
      </w:r>
      <w:r w:rsidR="008669E5" w:rsidRPr="0053690C">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1CCE59" w14:textId="77777777" w:rsidR="00E24969" w:rsidRPr="00CF05AE" w:rsidRDefault="00E24969" w:rsidP="00FB2389">
      <w:pPr>
        <w:pStyle w:val="Akapitzlist"/>
        <w:ind w:left="284"/>
        <w:jc w:val="both"/>
        <w:rPr>
          <w:rFonts w:asciiTheme="minorHAnsi" w:hAnsiTheme="minorHAnsi"/>
          <w:highlight w:val="cyan"/>
        </w:rPr>
      </w:pPr>
    </w:p>
    <w:p w14:paraId="7424F1B6" w14:textId="77777777" w:rsidR="0067700B" w:rsidRPr="00CF05AE" w:rsidRDefault="00A8618A" w:rsidP="00FB2389">
      <w:pPr>
        <w:pStyle w:val="Tytu"/>
        <w:spacing w:before="0" w:after="0"/>
        <w:jc w:val="both"/>
        <w:rPr>
          <w:rFonts w:asciiTheme="minorHAnsi" w:hAnsiTheme="minorHAnsi"/>
          <w:sz w:val="22"/>
          <w:szCs w:val="22"/>
          <w:u w:val="single"/>
        </w:rPr>
      </w:pPr>
      <w:r w:rsidRPr="00CF05AE">
        <w:rPr>
          <w:rFonts w:asciiTheme="minorHAnsi" w:hAnsiTheme="minorHAnsi"/>
          <w:sz w:val="22"/>
          <w:szCs w:val="22"/>
          <w:u w:val="single"/>
        </w:rPr>
        <w:t>Rozdział X</w:t>
      </w:r>
      <w:r w:rsidR="00930C1E" w:rsidRPr="00CF05AE">
        <w:rPr>
          <w:rFonts w:asciiTheme="minorHAnsi" w:hAnsiTheme="minorHAnsi"/>
          <w:sz w:val="22"/>
          <w:szCs w:val="22"/>
          <w:u w:val="single"/>
        </w:rPr>
        <w:t>I</w:t>
      </w:r>
      <w:r w:rsidR="0067700B" w:rsidRPr="00CF05AE">
        <w:rPr>
          <w:rFonts w:asciiTheme="minorHAnsi" w:hAnsiTheme="minorHAnsi"/>
          <w:sz w:val="22"/>
          <w:szCs w:val="22"/>
          <w:u w:val="single"/>
        </w:rPr>
        <w:t>. Wymagania dotyczące wadium</w:t>
      </w:r>
      <w:bookmarkEnd w:id="21"/>
      <w:bookmarkEnd w:id="22"/>
    </w:p>
    <w:p w14:paraId="4859DAF6" w14:textId="01BD5AB8" w:rsidR="009C6473" w:rsidRPr="00680CFC" w:rsidRDefault="009C6473" w:rsidP="00FB2389">
      <w:pPr>
        <w:pStyle w:val="Default"/>
        <w:tabs>
          <w:tab w:val="left" w:pos="142"/>
        </w:tabs>
        <w:spacing w:before="80"/>
        <w:jc w:val="both"/>
        <w:rPr>
          <w:rFonts w:asciiTheme="minorHAnsi" w:hAnsiTheme="minorHAnsi" w:cs="Times New Roman"/>
          <w:color w:val="auto"/>
          <w:sz w:val="22"/>
          <w:szCs w:val="22"/>
        </w:rPr>
      </w:pPr>
      <w:bookmarkStart w:id="23" w:name="_Toc458585948"/>
      <w:bookmarkStart w:id="24" w:name="_Toc458587250"/>
    </w:p>
    <w:p w14:paraId="442AAF2B" w14:textId="77777777" w:rsidR="0087746F" w:rsidRPr="00CE1DC1" w:rsidRDefault="0087746F" w:rsidP="0087746F">
      <w:pPr>
        <w:pStyle w:val="Default"/>
        <w:numPr>
          <w:ilvl w:val="0"/>
          <w:numId w:val="8"/>
        </w:numPr>
        <w:tabs>
          <w:tab w:val="left" w:pos="426"/>
        </w:tabs>
        <w:ind w:left="426"/>
        <w:jc w:val="both"/>
        <w:rPr>
          <w:rFonts w:asciiTheme="minorHAnsi" w:hAnsiTheme="minorHAnsi" w:cs="Times New Roman"/>
          <w:color w:val="auto"/>
          <w:sz w:val="22"/>
          <w:szCs w:val="22"/>
        </w:rPr>
      </w:pPr>
      <w:r w:rsidRPr="00CE1DC1">
        <w:rPr>
          <w:rFonts w:asciiTheme="minorHAnsi" w:hAnsiTheme="minorHAnsi" w:cs="Times New Roman"/>
          <w:color w:val="auto"/>
          <w:sz w:val="22"/>
          <w:szCs w:val="22"/>
        </w:rPr>
        <w:t>W postępowaniu wymagane jest wniesienie przed upływem terminu składania ofert wadium</w:t>
      </w:r>
      <w:r>
        <w:rPr>
          <w:rFonts w:asciiTheme="minorHAnsi" w:hAnsiTheme="minorHAnsi" w:cs="Times New Roman"/>
          <w:color w:val="auto"/>
          <w:sz w:val="22"/>
          <w:szCs w:val="22"/>
        </w:rPr>
        <w:t>:</w:t>
      </w:r>
    </w:p>
    <w:p w14:paraId="348EE2E2" w14:textId="27E88BA5" w:rsidR="0087746F" w:rsidRPr="00CE1DC1"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840C0C">
        <w:rPr>
          <w:rFonts w:asciiTheme="minorHAnsi" w:hAnsiTheme="minorHAnsi" w:cs="Times New Roman"/>
          <w:b/>
          <w:color w:val="auto"/>
          <w:sz w:val="22"/>
          <w:szCs w:val="22"/>
        </w:rPr>
        <w:t>Dla części nr 1</w:t>
      </w:r>
      <w:r w:rsidRPr="00CE1DC1">
        <w:rPr>
          <w:rFonts w:asciiTheme="minorHAnsi" w:hAnsiTheme="minorHAnsi" w:cs="Times New Roman"/>
          <w:color w:val="auto"/>
          <w:sz w:val="22"/>
          <w:szCs w:val="22"/>
        </w:rPr>
        <w:t xml:space="preserve"> wysokość wadium wynosi: </w:t>
      </w:r>
      <w:r w:rsidR="000B5879">
        <w:rPr>
          <w:rFonts w:asciiTheme="minorHAnsi" w:hAnsiTheme="minorHAnsi" w:cs="Times New Roman"/>
          <w:color w:val="auto"/>
          <w:sz w:val="22"/>
          <w:szCs w:val="22"/>
        </w:rPr>
        <w:t>400</w:t>
      </w:r>
      <w:r>
        <w:rPr>
          <w:rFonts w:asciiTheme="minorHAnsi" w:hAnsiTheme="minorHAnsi" w:cs="Times New Roman"/>
          <w:color w:val="auto"/>
          <w:sz w:val="22"/>
          <w:szCs w:val="22"/>
        </w:rPr>
        <w:t> 000,00</w:t>
      </w:r>
      <w:r w:rsidRPr="00CE1DC1">
        <w:rPr>
          <w:rFonts w:asciiTheme="minorHAnsi" w:hAnsiTheme="minorHAnsi" w:cs="Times New Roman"/>
          <w:color w:val="auto"/>
          <w:sz w:val="22"/>
          <w:szCs w:val="22"/>
        </w:rPr>
        <w:t xml:space="preserve"> PLN (słownie złotych: </w:t>
      </w:r>
      <w:r w:rsidR="000B5879">
        <w:rPr>
          <w:rFonts w:asciiTheme="minorHAnsi" w:hAnsiTheme="minorHAnsi" w:cs="Times New Roman"/>
          <w:color w:val="auto"/>
          <w:sz w:val="22"/>
          <w:szCs w:val="22"/>
        </w:rPr>
        <w:t xml:space="preserve">czterysta </w:t>
      </w:r>
      <w:r>
        <w:rPr>
          <w:rFonts w:asciiTheme="minorHAnsi" w:hAnsiTheme="minorHAnsi" w:cs="Times New Roman"/>
          <w:color w:val="auto"/>
          <w:sz w:val="22"/>
          <w:szCs w:val="22"/>
        </w:rPr>
        <w:t>pięćdziesiąt tysięcy</w:t>
      </w:r>
      <w:r w:rsidRPr="00CE1DC1">
        <w:rPr>
          <w:rFonts w:asciiTheme="minorHAnsi" w:hAnsiTheme="minorHAnsi" w:cs="Times New Roman"/>
          <w:color w:val="auto"/>
          <w:sz w:val="22"/>
          <w:szCs w:val="22"/>
        </w:rPr>
        <w:t xml:space="preserve"> 00/100). </w:t>
      </w:r>
    </w:p>
    <w:p w14:paraId="68A2BEE8" w14:textId="1F4212A2" w:rsidR="0087746F" w:rsidRPr="00CE1DC1"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840C0C">
        <w:rPr>
          <w:rFonts w:asciiTheme="minorHAnsi" w:hAnsiTheme="minorHAnsi" w:cs="Times New Roman"/>
          <w:b/>
          <w:color w:val="auto"/>
          <w:sz w:val="22"/>
          <w:szCs w:val="22"/>
        </w:rPr>
        <w:t>Dla części nr 2</w:t>
      </w:r>
      <w:r w:rsidRPr="00CE1DC1">
        <w:rPr>
          <w:rFonts w:asciiTheme="minorHAnsi" w:hAnsiTheme="minorHAnsi" w:cs="Times New Roman"/>
          <w:color w:val="auto"/>
          <w:sz w:val="22"/>
          <w:szCs w:val="22"/>
        </w:rPr>
        <w:t xml:space="preserve"> wysokość wadium wynosi: </w:t>
      </w:r>
      <w:r>
        <w:rPr>
          <w:rFonts w:asciiTheme="minorHAnsi" w:hAnsiTheme="minorHAnsi" w:cs="Times New Roman"/>
          <w:color w:val="auto"/>
          <w:sz w:val="22"/>
          <w:szCs w:val="22"/>
        </w:rPr>
        <w:t>100 000,00</w:t>
      </w:r>
      <w:r w:rsidRPr="00CE1DC1">
        <w:rPr>
          <w:rFonts w:asciiTheme="minorHAnsi" w:hAnsiTheme="minorHAnsi" w:cs="Times New Roman"/>
          <w:color w:val="auto"/>
          <w:sz w:val="22"/>
          <w:szCs w:val="22"/>
        </w:rPr>
        <w:t xml:space="preserve"> PLN (słownie złotych: </w:t>
      </w:r>
      <w:r>
        <w:rPr>
          <w:rFonts w:asciiTheme="minorHAnsi" w:hAnsiTheme="minorHAnsi" w:cs="Times New Roman"/>
          <w:color w:val="auto"/>
          <w:sz w:val="22"/>
          <w:szCs w:val="22"/>
        </w:rPr>
        <w:t>sto tysięcy</w:t>
      </w:r>
      <w:r w:rsidRPr="00CE1DC1">
        <w:rPr>
          <w:rFonts w:asciiTheme="minorHAnsi" w:hAnsiTheme="minorHAnsi" w:cs="Times New Roman"/>
          <w:color w:val="auto"/>
          <w:sz w:val="22"/>
          <w:szCs w:val="22"/>
        </w:rPr>
        <w:t xml:space="preserve"> 00/100). </w:t>
      </w:r>
    </w:p>
    <w:p w14:paraId="4682BD12" w14:textId="18881D57" w:rsidR="0087746F" w:rsidRPr="00CE1DC1"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840C0C">
        <w:rPr>
          <w:rFonts w:asciiTheme="minorHAnsi" w:hAnsiTheme="minorHAnsi" w:cs="Times New Roman"/>
          <w:b/>
          <w:color w:val="auto"/>
          <w:sz w:val="22"/>
          <w:szCs w:val="22"/>
        </w:rPr>
        <w:t>Dla części nr 3</w:t>
      </w:r>
      <w:r w:rsidRPr="00CE1DC1">
        <w:rPr>
          <w:rFonts w:asciiTheme="minorHAnsi" w:hAnsiTheme="minorHAnsi" w:cs="Times New Roman"/>
          <w:color w:val="auto"/>
          <w:sz w:val="22"/>
          <w:szCs w:val="22"/>
        </w:rPr>
        <w:t xml:space="preserve"> wysokość wadium wynosi: </w:t>
      </w:r>
      <w:r w:rsidR="000B5879">
        <w:rPr>
          <w:rFonts w:asciiTheme="minorHAnsi" w:hAnsiTheme="minorHAnsi" w:cs="Times New Roman"/>
          <w:color w:val="auto"/>
          <w:sz w:val="22"/>
          <w:szCs w:val="22"/>
        </w:rPr>
        <w:t>2</w:t>
      </w:r>
      <w:r>
        <w:rPr>
          <w:rFonts w:asciiTheme="minorHAnsi" w:hAnsiTheme="minorHAnsi" w:cs="Times New Roman"/>
          <w:color w:val="auto"/>
          <w:sz w:val="22"/>
          <w:szCs w:val="22"/>
        </w:rPr>
        <w:t>00 000,00</w:t>
      </w:r>
      <w:r w:rsidRPr="00CE1DC1">
        <w:rPr>
          <w:rFonts w:asciiTheme="minorHAnsi" w:hAnsiTheme="minorHAnsi" w:cs="Times New Roman"/>
          <w:color w:val="auto"/>
          <w:sz w:val="22"/>
          <w:szCs w:val="22"/>
        </w:rPr>
        <w:t xml:space="preserve"> PLN (słownie złotych: </w:t>
      </w:r>
      <w:r w:rsidR="000B5879">
        <w:rPr>
          <w:rFonts w:asciiTheme="minorHAnsi" w:hAnsiTheme="minorHAnsi" w:cs="Times New Roman"/>
          <w:color w:val="auto"/>
          <w:sz w:val="22"/>
          <w:szCs w:val="22"/>
        </w:rPr>
        <w:t>dwieście</w:t>
      </w:r>
      <w:r>
        <w:rPr>
          <w:rFonts w:asciiTheme="minorHAnsi" w:hAnsiTheme="minorHAnsi" w:cs="Times New Roman"/>
          <w:color w:val="auto"/>
          <w:sz w:val="22"/>
          <w:szCs w:val="22"/>
        </w:rPr>
        <w:t xml:space="preserve"> tysięcy</w:t>
      </w:r>
      <w:r w:rsidRPr="00CE1DC1">
        <w:rPr>
          <w:rFonts w:asciiTheme="minorHAnsi" w:hAnsiTheme="minorHAnsi" w:cs="Times New Roman"/>
          <w:color w:val="auto"/>
          <w:sz w:val="22"/>
          <w:szCs w:val="22"/>
        </w:rPr>
        <w:t xml:space="preserve"> 00/100). </w:t>
      </w:r>
    </w:p>
    <w:p w14:paraId="209C3FDF" w14:textId="1D26D728" w:rsidR="0087746F" w:rsidRPr="00CE1DC1"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840C0C">
        <w:rPr>
          <w:rFonts w:asciiTheme="minorHAnsi" w:hAnsiTheme="minorHAnsi" w:cs="Times New Roman"/>
          <w:b/>
          <w:color w:val="auto"/>
          <w:sz w:val="22"/>
          <w:szCs w:val="22"/>
        </w:rPr>
        <w:t>Dla części nr 4</w:t>
      </w:r>
      <w:r w:rsidRPr="00CE1DC1">
        <w:rPr>
          <w:rFonts w:asciiTheme="minorHAnsi" w:hAnsiTheme="minorHAnsi" w:cs="Times New Roman"/>
          <w:color w:val="auto"/>
          <w:sz w:val="22"/>
          <w:szCs w:val="22"/>
        </w:rPr>
        <w:t xml:space="preserve"> wysokość wadium wynosi: </w:t>
      </w:r>
      <w:r w:rsidR="000B5879">
        <w:rPr>
          <w:rFonts w:asciiTheme="minorHAnsi" w:hAnsiTheme="minorHAnsi" w:cs="Times New Roman"/>
          <w:color w:val="auto"/>
          <w:sz w:val="22"/>
          <w:szCs w:val="22"/>
        </w:rPr>
        <w:t>1</w:t>
      </w:r>
      <w:r>
        <w:rPr>
          <w:rFonts w:asciiTheme="minorHAnsi" w:hAnsiTheme="minorHAnsi" w:cs="Times New Roman"/>
          <w:color w:val="auto"/>
          <w:sz w:val="22"/>
          <w:szCs w:val="22"/>
        </w:rPr>
        <w:t>00 000,00</w:t>
      </w:r>
      <w:r w:rsidRPr="00CE1DC1">
        <w:rPr>
          <w:rFonts w:asciiTheme="minorHAnsi" w:hAnsiTheme="minorHAnsi" w:cs="Times New Roman"/>
          <w:color w:val="auto"/>
          <w:sz w:val="22"/>
          <w:szCs w:val="22"/>
        </w:rPr>
        <w:t xml:space="preserve"> PLN (słownie złotych: </w:t>
      </w:r>
      <w:r w:rsidR="000B5879">
        <w:rPr>
          <w:rFonts w:asciiTheme="minorHAnsi" w:hAnsiTheme="minorHAnsi" w:cs="Times New Roman"/>
          <w:color w:val="auto"/>
          <w:sz w:val="22"/>
          <w:szCs w:val="22"/>
        </w:rPr>
        <w:t>sto</w:t>
      </w:r>
      <w:r>
        <w:rPr>
          <w:rFonts w:asciiTheme="minorHAnsi" w:hAnsiTheme="minorHAnsi" w:cs="Times New Roman"/>
          <w:color w:val="auto"/>
          <w:sz w:val="22"/>
          <w:szCs w:val="22"/>
        </w:rPr>
        <w:t xml:space="preserve"> tysięcy</w:t>
      </w:r>
      <w:r w:rsidRPr="00CE1DC1">
        <w:rPr>
          <w:rFonts w:asciiTheme="minorHAnsi" w:hAnsiTheme="minorHAnsi" w:cs="Times New Roman"/>
          <w:color w:val="auto"/>
          <w:sz w:val="22"/>
          <w:szCs w:val="22"/>
        </w:rPr>
        <w:t xml:space="preserve"> 00/100). </w:t>
      </w:r>
    </w:p>
    <w:p w14:paraId="4AC3FBBA" w14:textId="77777777" w:rsidR="0087746F" w:rsidRPr="00CF05AE" w:rsidRDefault="0087746F" w:rsidP="0087746F">
      <w:pPr>
        <w:pStyle w:val="Default"/>
        <w:numPr>
          <w:ilvl w:val="0"/>
          <w:numId w:val="8"/>
        </w:numPr>
        <w:tabs>
          <w:tab w:val="left" w:pos="426"/>
        </w:tabs>
        <w:ind w:left="426"/>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Wadium może być wniesione w: </w:t>
      </w:r>
      <w:r>
        <w:rPr>
          <w:rFonts w:asciiTheme="minorHAnsi" w:hAnsiTheme="minorHAnsi" w:cs="Times New Roman"/>
          <w:color w:val="auto"/>
          <w:sz w:val="22"/>
          <w:szCs w:val="22"/>
        </w:rPr>
        <w:t xml:space="preserve"> </w:t>
      </w:r>
    </w:p>
    <w:p w14:paraId="5B9CEAE1" w14:textId="77777777" w:rsidR="0087746F" w:rsidRPr="00CF05AE"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pieniądzu; </w:t>
      </w:r>
    </w:p>
    <w:p w14:paraId="2DEBB18D" w14:textId="77777777" w:rsidR="0087746F" w:rsidRPr="00CF05AE"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gwarancjach bankowych; </w:t>
      </w:r>
    </w:p>
    <w:p w14:paraId="460732B5" w14:textId="77777777" w:rsidR="0087746F" w:rsidRPr="00CF05AE"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gwarancjach ubezpieczeniowych; </w:t>
      </w:r>
    </w:p>
    <w:p w14:paraId="1D312458" w14:textId="77777777" w:rsidR="0087746F" w:rsidRPr="00CF05AE" w:rsidRDefault="0087746F" w:rsidP="0087746F">
      <w:pPr>
        <w:pStyle w:val="Default"/>
        <w:numPr>
          <w:ilvl w:val="1"/>
          <w:numId w:val="8"/>
        </w:numPr>
        <w:tabs>
          <w:tab w:val="left" w:pos="426"/>
        </w:tabs>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poręczeniach udzielanych przez podmioty, o których mowa w art. 6b ust. 5 pkt 2 ustawy z dnia 9 listopada 2000 r. o utworzeniu Polskiej Agencji Rozwoju Przedsiębiorczości (</w:t>
      </w:r>
      <w:r>
        <w:rPr>
          <w:rFonts w:asciiTheme="minorHAnsi" w:hAnsiTheme="minorHAnsi" w:cs="Times New Roman"/>
          <w:color w:val="auto"/>
          <w:sz w:val="22"/>
          <w:szCs w:val="22"/>
        </w:rPr>
        <w:t xml:space="preserve">t.j. </w:t>
      </w:r>
      <w:r w:rsidRPr="00CF05AE">
        <w:rPr>
          <w:rFonts w:asciiTheme="minorHAnsi" w:hAnsiTheme="minorHAnsi" w:cs="Times New Roman"/>
          <w:color w:val="auto"/>
          <w:sz w:val="22"/>
          <w:szCs w:val="22"/>
        </w:rPr>
        <w:t>Dz.</w:t>
      </w:r>
      <w:r>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U. z 20</w:t>
      </w:r>
      <w:r>
        <w:rPr>
          <w:rFonts w:asciiTheme="minorHAnsi" w:hAnsiTheme="minorHAnsi" w:cs="Times New Roman"/>
          <w:color w:val="auto"/>
          <w:sz w:val="22"/>
          <w:szCs w:val="22"/>
        </w:rPr>
        <w:t>20</w:t>
      </w:r>
      <w:r w:rsidRPr="00CF05AE">
        <w:rPr>
          <w:rFonts w:asciiTheme="minorHAnsi" w:hAnsiTheme="minorHAnsi" w:cs="Times New Roman"/>
          <w:color w:val="auto"/>
          <w:sz w:val="22"/>
          <w:szCs w:val="22"/>
        </w:rPr>
        <w:t xml:space="preserve"> r. poz. </w:t>
      </w:r>
      <w:r>
        <w:rPr>
          <w:rFonts w:asciiTheme="minorHAnsi" w:hAnsiTheme="minorHAnsi" w:cs="Times New Roman"/>
          <w:color w:val="auto"/>
          <w:sz w:val="22"/>
          <w:szCs w:val="22"/>
        </w:rPr>
        <w:t>299</w:t>
      </w:r>
      <w:r w:rsidRPr="00CF05AE">
        <w:rPr>
          <w:rFonts w:asciiTheme="minorHAnsi" w:hAnsiTheme="minorHAnsi" w:cs="Times New Roman"/>
          <w:color w:val="auto"/>
          <w:sz w:val="22"/>
          <w:szCs w:val="22"/>
        </w:rPr>
        <w:t xml:space="preserve">). </w:t>
      </w:r>
    </w:p>
    <w:p w14:paraId="014C0E9A" w14:textId="40A2FE88" w:rsidR="0087746F" w:rsidRPr="00CF05AE" w:rsidRDefault="0087746F" w:rsidP="000B5879">
      <w:pPr>
        <w:pStyle w:val="Default"/>
        <w:numPr>
          <w:ilvl w:val="0"/>
          <w:numId w:val="8"/>
        </w:numPr>
        <w:tabs>
          <w:tab w:val="left" w:pos="426"/>
        </w:tabs>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Wadium w formie pieniądza należy wnieść przelewem na rachunek Zamawiającego w </w:t>
      </w:r>
      <w:r w:rsidR="000B5879" w:rsidRPr="000B5879">
        <w:rPr>
          <w:rFonts w:asciiTheme="minorHAnsi" w:hAnsiTheme="minorHAnsi" w:cs="Times New Roman"/>
          <w:color w:val="auto"/>
          <w:sz w:val="22"/>
          <w:szCs w:val="22"/>
        </w:rPr>
        <w:t>Bank</w:t>
      </w:r>
      <w:r w:rsidR="000B5879">
        <w:rPr>
          <w:rFonts w:asciiTheme="minorHAnsi" w:hAnsiTheme="minorHAnsi" w:cs="Times New Roman"/>
          <w:color w:val="auto"/>
          <w:sz w:val="22"/>
          <w:szCs w:val="22"/>
        </w:rPr>
        <w:t>u</w:t>
      </w:r>
      <w:r w:rsidR="000B5879" w:rsidRPr="000B5879">
        <w:rPr>
          <w:rFonts w:asciiTheme="minorHAnsi" w:hAnsiTheme="minorHAnsi" w:cs="Times New Roman"/>
          <w:color w:val="auto"/>
          <w:sz w:val="22"/>
          <w:szCs w:val="22"/>
        </w:rPr>
        <w:t xml:space="preserve"> Pekao SA</w:t>
      </w:r>
      <w:r w:rsidR="000B5879">
        <w:rPr>
          <w:rFonts w:asciiTheme="minorHAnsi" w:hAnsiTheme="minorHAnsi" w:cs="Times New Roman"/>
          <w:color w:val="auto"/>
          <w:sz w:val="22"/>
          <w:szCs w:val="22"/>
        </w:rPr>
        <w:t xml:space="preserve"> nr rachunku: </w:t>
      </w:r>
      <w:r w:rsidR="000B5879" w:rsidRPr="000B5879">
        <w:rPr>
          <w:rFonts w:asciiTheme="minorHAnsi" w:hAnsiTheme="minorHAnsi" w:cs="Times New Roman"/>
          <w:color w:val="auto"/>
          <w:sz w:val="22"/>
          <w:szCs w:val="22"/>
        </w:rPr>
        <w:t>17 1240 6292 1111 0011 0788 2689</w:t>
      </w:r>
      <w:r w:rsidRPr="00CF05AE">
        <w:rPr>
          <w:rFonts w:asciiTheme="minorHAnsi" w:hAnsiTheme="minorHAnsi" w:cs="Times New Roman"/>
          <w:color w:val="auto"/>
          <w:sz w:val="22"/>
          <w:szCs w:val="22"/>
        </w:rPr>
        <w:t>:</w:t>
      </w:r>
    </w:p>
    <w:p w14:paraId="7C0CFAF1" w14:textId="77777777" w:rsidR="0087746F" w:rsidRPr="00CF05AE" w:rsidRDefault="0087746F" w:rsidP="0087746F">
      <w:pPr>
        <w:pStyle w:val="Default"/>
        <w:numPr>
          <w:ilvl w:val="0"/>
          <w:numId w:val="8"/>
        </w:numPr>
        <w:tabs>
          <w:tab w:val="left" w:pos="426"/>
        </w:tabs>
        <w:spacing w:before="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Skuteczne wniesienie wadium w pieniądzu następuje z chwilą uznania środków pieniężnych na rachunku bankowym Zamawiającego, o którym mowa powyżej, przed upływem terminu składania ofert (tj. przed upływem </w:t>
      </w:r>
      <w:r w:rsidRPr="00CF05AE">
        <w:rPr>
          <w:rFonts w:asciiTheme="minorHAnsi" w:hAnsiTheme="minorHAnsi" w:cs="Times New Roman"/>
          <w:b/>
          <w:color w:val="auto"/>
          <w:sz w:val="22"/>
          <w:szCs w:val="22"/>
        </w:rPr>
        <w:t>dnia i godziny</w:t>
      </w:r>
      <w:r w:rsidRPr="00CF05AE">
        <w:rPr>
          <w:rFonts w:asciiTheme="minorHAnsi" w:hAnsiTheme="minorHAnsi" w:cs="Times New Roman"/>
          <w:color w:val="auto"/>
          <w:sz w:val="22"/>
          <w:szCs w:val="22"/>
        </w:rPr>
        <w:t xml:space="preserve"> wyznaczonej jako ostateczny termin składania ofert). </w:t>
      </w:r>
      <w:r w:rsidRPr="003468B1">
        <w:rPr>
          <w:rFonts w:asciiTheme="minorHAnsi" w:hAnsiTheme="minorHAnsi" w:cs="Times New Roman"/>
          <w:color w:val="auto"/>
          <w:sz w:val="22"/>
          <w:szCs w:val="22"/>
        </w:rPr>
        <w:t>Ze względu na ryzyko związane z czasem trwania okresu rozliczeń międzybankowych, Zamawiający zaleca dokonanie przelewu ze stosownym wyprzedzeniem.</w:t>
      </w:r>
    </w:p>
    <w:p w14:paraId="1903F201" w14:textId="77777777" w:rsidR="0087746F" w:rsidRPr="00047A0F" w:rsidRDefault="0087746F" w:rsidP="0087746F">
      <w:pPr>
        <w:pStyle w:val="Default"/>
        <w:numPr>
          <w:ilvl w:val="0"/>
          <w:numId w:val="8"/>
        </w:numPr>
        <w:tabs>
          <w:tab w:val="left" w:pos="426"/>
        </w:tabs>
        <w:spacing w:before="80"/>
        <w:ind w:left="426" w:right="-2"/>
        <w:jc w:val="both"/>
        <w:rPr>
          <w:rFonts w:asciiTheme="minorHAnsi" w:hAnsiTheme="minorHAnsi" w:cs="Times New Roman"/>
          <w:color w:val="auto"/>
          <w:sz w:val="22"/>
          <w:szCs w:val="22"/>
        </w:rPr>
      </w:pPr>
      <w:r w:rsidRPr="00047A0F">
        <w:rPr>
          <w:rFonts w:asciiTheme="minorHAnsi" w:hAnsiTheme="minorHAnsi" w:cs="Times New Roman"/>
          <w:color w:val="auto"/>
          <w:sz w:val="22"/>
          <w:szCs w:val="22"/>
        </w:rPr>
        <w:t>Zamawiający zaleca, aby w przypadku wniesienia wadium w formie pieniężnej – potwierdzenie dokonania przelewu wadium, podpisane</w:t>
      </w:r>
      <w:r w:rsidRPr="00047A0F">
        <w:rPr>
          <w:rFonts w:asciiTheme="minorHAnsi" w:hAnsiTheme="minorHAnsi"/>
          <w:color w:val="auto"/>
          <w:sz w:val="22"/>
          <w:szCs w:val="22"/>
        </w:rPr>
        <w:t xml:space="preserve"> kwalifikowanym podpisem elektronicznym</w:t>
      </w:r>
      <w:r w:rsidRPr="00047A0F">
        <w:rPr>
          <w:rFonts w:asciiTheme="minorHAnsi" w:hAnsiTheme="minorHAnsi"/>
          <w:color w:val="auto"/>
        </w:rPr>
        <w:t>,</w:t>
      </w:r>
      <w:r w:rsidRPr="00047A0F">
        <w:rPr>
          <w:rFonts w:asciiTheme="minorHAnsi" w:hAnsiTheme="minorHAnsi" w:cs="Times New Roman"/>
          <w:color w:val="auto"/>
          <w:sz w:val="22"/>
          <w:szCs w:val="22"/>
        </w:rPr>
        <w:t xml:space="preserve"> zostało załączone do oferty. </w:t>
      </w:r>
    </w:p>
    <w:p w14:paraId="4767CCFB" w14:textId="77777777" w:rsidR="0087746F" w:rsidRPr="00CF05AE" w:rsidRDefault="0087746F" w:rsidP="0087746F">
      <w:pPr>
        <w:pStyle w:val="Default"/>
        <w:numPr>
          <w:ilvl w:val="0"/>
          <w:numId w:val="8"/>
        </w:numPr>
        <w:tabs>
          <w:tab w:val="left" w:pos="426"/>
        </w:tabs>
        <w:spacing w:before="80"/>
        <w:ind w:left="426" w:right="-2"/>
        <w:jc w:val="both"/>
        <w:rPr>
          <w:rFonts w:asciiTheme="minorHAnsi" w:hAnsiTheme="minorHAnsi" w:cs="Times New Roman"/>
          <w:b/>
          <w:color w:val="auto"/>
          <w:sz w:val="22"/>
          <w:szCs w:val="22"/>
        </w:rPr>
      </w:pPr>
      <w:r w:rsidRPr="00CF05AE">
        <w:rPr>
          <w:rFonts w:asciiTheme="minorHAnsi" w:hAnsiTheme="minorHAnsi" w:cs="Times New Roman"/>
          <w:b/>
          <w:color w:val="auto"/>
          <w:sz w:val="22"/>
          <w:szCs w:val="22"/>
        </w:rPr>
        <w:t xml:space="preserve">Jeżeli wadium jest wnoszone w formie gwarancji lub poręczenia, o których mowa w ust. 2 powyżej, wykonawca przekazuje zamawiającemu oryginał gwarancji lub poręczenia, </w:t>
      </w:r>
      <w:r w:rsidRPr="00CF05AE">
        <w:rPr>
          <w:rFonts w:asciiTheme="minorHAnsi" w:hAnsiTheme="minorHAnsi" w:cs="Times New Roman"/>
          <w:b/>
          <w:color w:val="auto"/>
          <w:sz w:val="22"/>
          <w:szCs w:val="22"/>
        </w:rPr>
        <w:br/>
      </w:r>
      <w:r>
        <w:rPr>
          <w:rFonts w:asciiTheme="minorHAnsi" w:hAnsiTheme="minorHAnsi" w:cs="Times New Roman"/>
          <w:b/>
          <w:color w:val="auto"/>
          <w:sz w:val="22"/>
          <w:szCs w:val="22"/>
        </w:rPr>
        <w:t>w postaci elektronicznej opatrzonej kwalifikowanym podpisem elektronicznym wystawcy dokumentu.</w:t>
      </w:r>
    </w:p>
    <w:p w14:paraId="742F90FF" w14:textId="77777777" w:rsidR="0087746F" w:rsidRPr="00CF05AE" w:rsidRDefault="0087746F" w:rsidP="0087746F">
      <w:pPr>
        <w:pStyle w:val="Default"/>
        <w:numPr>
          <w:ilvl w:val="0"/>
          <w:numId w:val="8"/>
        </w:numPr>
        <w:tabs>
          <w:tab w:val="left" w:pos="142"/>
        </w:tabs>
        <w:spacing w:before="80"/>
        <w:ind w:left="426"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Z treści gwarancji/poręczenia winno wynikać nieodwołalne, bezwarunkowe, na pierwsze</w:t>
      </w:r>
      <w:r w:rsidRPr="00CF05AE">
        <w:rPr>
          <w:rFonts w:asciiTheme="minorHAnsi" w:hAnsiTheme="minorHAnsi" w:cs="Times New Roman"/>
          <w:color w:val="auto"/>
          <w:sz w:val="22"/>
          <w:szCs w:val="22"/>
          <w:highlight w:val="lightGray"/>
        </w:rPr>
        <w:t xml:space="preserve"> </w:t>
      </w:r>
      <w:r w:rsidRPr="00CF05AE">
        <w:rPr>
          <w:rFonts w:asciiTheme="minorHAnsi" w:hAnsiTheme="minorHAnsi" w:cs="Times New Roman"/>
          <w:color w:val="auto"/>
          <w:sz w:val="22"/>
          <w:szCs w:val="22"/>
        </w:rPr>
        <w:t xml:space="preserve"> pisemne żądanie zgłoszone przez Zamawiającego w terminie związania ofertą, zobowiązanie Gwaranta/Poręczyciela do wypłaty Zamawiającemu pełnej kwoty wadium w okolicznościach określonych w art. 98  ust. 6 ustawy </w:t>
      </w:r>
      <w:proofErr w:type="spellStart"/>
      <w:r w:rsidRPr="00CF05AE">
        <w:rPr>
          <w:rFonts w:asciiTheme="minorHAnsi" w:hAnsiTheme="minorHAnsi" w:cs="Times New Roman"/>
          <w:color w:val="auto"/>
          <w:sz w:val="22"/>
          <w:szCs w:val="22"/>
        </w:rPr>
        <w:t>Pzp</w:t>
      </w:r>
      <w:proofErr w:type="spellEnd"/>
      <w:r w:rsidRPr="00CF05AE">
        <w:rPr>
          <w:rFonts w:asciiTheme="minorHAnsi" w:hAnsiTheme="minorHAnsi" w:cs="Times New Roman"/>
          <w:color w:val="auto"/>
          <w:sz w:val="22"/>
          <w:szCs w:val="22"/>
        </w:rPr>
        <w:t xml:space="preserve">. </w:t>
      </w:r>
    </w:p>
    <w:p w14:paraId="5FDA8257" w14:textId="77777777" w:rsidR="0087746F" w:rsidRPr="00CF05AE" w:rsidRDefault="0087746F" w:rsidP="0087746F">
      <w:pPr>
        <w:pStyle w:val="Default"/>
        <w:numPr>
          <w:ilvl w:val="0"/>
          <w:numId w:val="8"/>
        </w:numPr>
        <w:tabs>
          <w:tab w:val="left" w:pos="142"/>
        </w:tabs>
        <w:spacing w:before="80"/>
        <w:ind w:left="426"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Oferta Wykonawcy, który nie wniesie wadium lub wniesie w sposób nieprawidłowy zostanie odrzucona. </w:t>
      </w:r>
    </w:p>
    <w:p w14:paraId="5CC73F9C" w14:textId="77777777" w:rsidR="0087746F" w:rsidRPr="00CF05AE" w:rsidRDefault="0087746F" w:rsidP="0087746F">
      <w:pPr>
        <w:pStyle w:val="Default"/>
        <w:numPr>
          <w:ilvl w:val="0"/>
          <w:numId w:val="8"/>
        </w:numPr>
        <w:tabs>
          <w:tab w:val="left" w:pos="142"/>
        </w:tabs>
        <w:spacing w:before="80"/>
        <w:ind w:left="426"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Okoliczności i zasady zwrotu wadium, jego przepadku oraz zasady jego zaliczenia na poczet zabezpieczenia należytego wykonania umowy określa ustawa </w:t>
      </w:r>
      <w:proofErr w:type="spellStart"/>
      <w:r w:rsidRPr="00CF05AE">
        <w:rPr>
          <w:rFonts w:asciiTheme="minorHAnsi" w:hAnsiTheme="minorHAnsi" w:cs="Times New Roman"/>
          <w:color w:val="auto"/>
          <w:sz w:val="22"/>
          <w:szCs w:val="22"/>
        </w:rPr>
        <w:t>Pzp</w:t>
      </w:r>
      <w:proofErr w:type="spellEnd"/>
      <w:r w:rsidRPr="00CF05AE">
        <w:rPr>
          <w:rFonts w:asciiTheme="minorHAnsi" w:hAnsiTheme="minorHAnsi" w:cs="Times New Roman"/>
          <w:color w:val="auto"/>
          <w:sz w:val="22"/>
          <w:szCs w:val="22"/>
        </w:rPr>
        <w:t>.</w:t>
      </w:r>
    </w:p>
    <w:p w14:paraId="62E0351D" w14:textId="77777777" w:rsidR="0087746F" w:rsidRPr="00ED3420" w:rsidRDefault="0087746F" w:rsidP="0087746F">
      <w:pPr>
        <w:pStyle w:val="Default"/>
        <w:numPr>
          <w:ilvl w:val="0"/>
          <w:numId w:val="8"/>
        </w:numPr>
        <w:tabs>
          <w:tab w:val="left" w:pos="142"/>
        </w:tabs>
        <w:spacing w:before="80"/>
        <w:ind w:left="357" w:hanging="357"/>
        <w:jc w:val="both"/>
        <w:rPr>
          <w:rFonts w:asciiTheme="minorHAnsi" w:hAnsiTheme="minorHAnsi" w:cs="Times New Roman"/>
          <w:strike/>
          <w:color w:val="auto"/>
          <w:sz w:val="22"/>
          <w:szCs w:val="22"/>
        </w:rPr>
      </w:pPr>
      <w:r w:rsidRPr="00CF05AE">
        <w:rPr>
          <w:rFonts w:asciiTheme="minorHAnsi" w:hAnsiTheme="minorHAnsi" w:cs="Times New Roman"/>
          <w:color w:val="auto"/>
          <w:sz w:val="22"/>
          <w:szCs w:val="22"/>
        </w:rPr>
        <w:t>W przypadku wniesienia przez Wykonawcę wadium w formie niepieniężnej, Zamawiający zwraca wadium poprzez złożenie gwarantowi lub poręczycielowi oświadczenia o zwolnieniu wadium.</w:t>
      </w:r>
    </w:p>
    <w:p w14:paraId="3A31F558" w14:textId="77777777" w:rsidR="00680CFC" w:rsidRPr="00680CFC" w:rsidRDefault="00680CFC" w:rsidP="00FB2389">
      <w:pPr>
        <w:pStyle w:val="Default"/>
        <w:tabs>
          <w:tab w:val="left" w:pos="142"/>
        </w:tabs>
        <w:spacing w:before="80"/>
        <w:jc w:val="both"/>
        <w:rPr>
          <w:rFonts w:asciiTheme="minorHAnsi" w:hAnsiTheme="minorHAnsi" w:cs="Times New Roman"/>
          <w:b/>
          <w:strike/>
          <w:color w:val="auto"/>
          <w:sz w:val="22"/>
          <w:szCs w:val="22"/>
        </w:rPr>
      </w:pPr>
    </w:p>
    <w:p w14:paraId="299E12FA" w14:textId="77777777" w:rsidR="00B72988" w:rsidRPr="00CF05AE" w:rsidRDefault="00A8618A" w:rsidP="00934FBB">
      <w:pPr>
        <w:pStyle w:val="Tytu"/>
        <w:spacing w:before="0" w:after="0"/>
        <w:jc w:val="both"/>
        <w:rPr>
          <w:rFonts w:asciiTheme="minorHAnsi" w:hAnsiTheme="minorHAnsi"/>
          <w:sz w:val="22"/>
          <w:szCs w:val="22"/>
          <w:u w:val="single"/>
        </w:rPr>
      </w:pPr>
      <w:r w:rsidRPr="00CF05AE">
        <w:rPr>
          <w:rFonts w:asciiTheme="minorHAnsi" w:hAnsiTheme="minorHAnsi"/>
          <w:sz w:val="22"/>
          <w:szCs w:val="22"/>
          <w:u w:val="single"/>
        </w:rPr>
        <w:lastRenderedPageBreak/>
        <w:t>Rozdział X</w:t>
      </w:r>
      <w:r w:rsidR="00930C1E" w:rsidRPr="00CF05AE">
        <w:rPr>
          <w:rFonts w:asciiTheme="minorHAnsi" w:hAnsiTheme="minorHAnsi"/>
          <w:sz w:val="22"/>
          <w:szCs w:val="22"/>
          <w:u w:val="single"/>
        </w:rPr>
        <w:t>I</w:t>
      </w:r>
      <w:r w:rsidR="00B72988" w:rsidRPr="00CF05AE">
        <w:rPr>
          <w:rFonts w:asciiTheme="minorHAnsi" w:hAnsiTheme="minorHAnsi"/>
          <w:sz w:val="22"/>
          <w:szCs w:val="22"/>
          <w:u w:val="single"/>
        </w:rPr>
        <w:t>I. Termin związania ofertą</w:t>
      </w:r>
      <w:bookmarkEnd w:id="23"/>
      <w:bookmarkEnd w:id="24"/>
    </w:p>
    <w:p w14:paraId="304ACAC7" w14:textId="611BC2AC" w:rsidR="001921E0" w:rsidRPr="00CF05AE" w:rsidRDefault="00FF14E0" w:rsidP="00610432">
      <w:pPr>
        <w:numPr>
          <w:ilvl w:val="1"/>
          <w:numId w:val="1"/>
        </w:numPr>
        <w:tabs>
          <w:tab w:val="clear" w:pos="502"/>
          <w:tab w:val="num" w:pos="142"/>
        </w:tabs>
        <w:spacing w:before="60"/>
        <w:ind w:left="425" w:hanging="425"/>
        <w:jc w:val="both"/>
        <w:rPr>
          <w:rFonts w:asciiTheme="minorHAnsi" w:hAnsiTheme="minorHAnsi"/>
          <w:b/>
        </w:rPr>
      </w:pPr>
      <w:r w:rsidRPr="00CF05AE">
        <w:rPr>
          <w:rFonts w:asciiTheme="minorHAnsi" w:hAnsiTheme="minorHAnsi"/>
        </w:rPr>
        <w:t>Wykonaw</w:t>
      </w:r>
      <w:r w:rsidR="00B72988" w:rsidRPr="00CF05AE">
        <w:rPr>
          <w:rFonts w:asciiTheme="minorHAnsi" w:hAnsiTheme="minorHAnsi"/>
        </w:rPr>
        <w:t xml:space="preserve">ca będzie związany ofertą przez okres </w:t>
      </w:r>
      <w:r w:rsidR="00FD7446" w:rsidRPr="00F55255">
        <w:rPr>
          <w:rFonts w:asciiTheme="minorHAnsi" w:hAnsiTheme="minorHAnsi"/>
          <w:b/>
          <w:bCs/>
        </w:rPr>
        <w:t>9</w:t>
      </w:r>
      <w:r w:rsidR="00CF1066" w:rsidRPr="00F55255">
        <w:rPr>
          <w:rFonts w:asciiTheme="minorHAnsi" w:hAnsiTheme="minorHAnsi"/>
          <w:b/>
          <w:bCs/>
        </w:rPr>
        <w:t>0</w:t>
      </w:r>
      <w:r w:rsidR="00B72988" w:rsidRPr="00F55255">
        <w:rPr>
          <w:rFonts w:asciiTheme="minorHAnsi" w:hAnsiTheme="minorHAnsi"/>
          <w:b/>
          <w:bCs/>
        </w:rPr>
        <w:t xml:space="preserve"> dni</w:t>
      </w:r>
      <w:r w:rsidR="00FD7446" w:rsidRPr="00FB74FD">
        <w:rPr>
          <w:rFonts w:asciiTheme="minorHAnsi" w:hAnsiTheme="minorHAnsi"/>
          <w:b/>
        </w:rPr>
        <w:t>, tj. do dnia</w:t>
      </w:r>
      <w:r w:rsidR="00293362" w:rsidRPr="00FB74FD">
        <w:rPr>
          <w:rFonts w:asciiTheme="minorHAnsi" w:hAnsiTheme="minorHAnsi"/>
          <w:b/>
        </w:rPr>
        <w:t xml:space="preserve"> </w:t>
      </w:r>
      <w:r w:rsidR="00FB74FD" w:rsidRPr="00FB74FD">
        <w:rPr>
          <w:rFonts w:asciiTheme="minorHAnsi" w:hAnsiTheme="minorHAnsi"/>
          <w:b/>
        </w:rPr>
        <w:t>06</w:t>
      </w:r>
      <w:r w:rsidR="00FB74FD">
        <w:rPr>
          <w:rFonts w:asciiTheme="minorHAnsi" w:hAnsiTheme="minorHAnsi"/>
          <w:b/>
        </w:rPr>
        <w:t xml:space="preserve"> stycznia 2024</w:t>
      </w:r>
      <w:r w:rsidR="00F55255" w:rsidRPr="00F55255">
        <w:rPr>
          <w:rFonts w:asciiTheme="minorHAnsi" w:hAnsiTheme="minorHAnsi"/>
          <w:b/>
        </w:rPr>
        <w:t xml:space="preserve"> r.</w:t>
      </w:r>
      <w:r w:rsidR="00B72988" w:rsidRPr="00CF05AE">
        <w:rPr>
          <w:rFonts w:asciiTheme="minorHAnsi" w:hAnsiTheme="minorHAnsi"/>
        </w:rPr>
        <w:t xml:space="preserve"> Bieg terminu związania ofertą rozpoczyna się wraz z up</w:t>
      </w:r>
      <w:r w:rsidR="001921E0" w:rsidRPr="00CF05AE">
        <w:rPr>
          <w:rFonts w:asciiTheme="minorHAnsi" w:hAnsiTheme="minorHAnsi"/>
        </w:rPr>
        <w:t xml:space="preserve">ływem terminu składania ofert. </w:t>
      </w:r>
    </w:p>
    <w:p w14:paraId="4051F27C" w14:textId="77777777" w:rsidR="00FD7446" w:rsidRPr="00CF05AE" w:rsidRDefault="00FD7446" w:rsidP="00610432">
      <w:pPr>
        <w:numPr>
          <w:ilvl w:val="1"/>
          <w:numId w:val="1"/>
        </w:numPr>
        <w:tabs>
          <w:tab w:val="clear" w:pos="502"/>
          <w:tab w:val="num" w:pos="142"/>
        </w:tabs>
        <w:spacing w:before="60"/>
        <w:ind w:left="425" w:hanging="425"/>
        <w:jc w:val="both"/>
        <w:rPr>
          <w:rFonts w:asciiTheme="minorHAnsi" w:hAnsiTheme="minorHAnsi"/>
          <w:b/>
        </w:rPr>
      </w:pPr>
      <w:r w:rsidRPr="00CF05AE">
        <w:rPr>
          <w:rFonts w:asciiTheme="minorHAnsi" w:hAnsiTheme="minorHAnsi"/>
        </w:rPr>
        <w:t xml:space="preserve">W przypadku, gdy wybór najkorzystniejszej oferty nie nastąpi przed upływem terminu związania ofertą, o którym mowa w ust. 1, </w:t>
      </w:r>
      <w:r w:rsidR="00FF14E0" w:rsidRPr="00CF05AE">
        <w:rPr>
          <w:rFonts w:asciiTheme="minorHAnsi" w:hAnsiTheme="minorHAnsi"/>
        </w:rPr>
        <w:t>Zamawiaj</w:t>
      </w:r>
      <w:r w:rsidR="00B72988" w:rsidRPr="00CF05AE">
        <w:rPr>
          <w:rFonts w:asciiTheme="minorHAnsi" w:hAnsiTheme="minorHAnsi"/>
        </w:rPr>
        <w:t xml:space="preserve">ący </w:t>
      </w:r>
      <w:r w:rsidRPr="00CF05AE">
        <w:rPr>
          <w:rFonts w:asciiTheme="minorHAnsi" w:hAnsiTheme="minorHAnsi"/>
        </w:rPr>
        <w:t>przed upływem terminu związania ofertą, zwraca się jednokrotnie do wykonawców o wyrażenie zgody na przedłużenie tego terminu o wskazany przez niego okres, nie dłuższy niż 60 dni.</w:t>
      </w:r>
      <w:r w:rsidR="00B72988" w:rsidRPr="00CF05AE">
        <w:rPr>
          <w:rFonts w:asciiTheme="minorHAnsi" w:hAnsiTheme="minorHAnsi"/>
        </w:rPr>
        <w:t xml:space="preserve"> </w:t>
      </w:r>
    </w:p>
    <w:p w14:paraId="22D04FBF" w14:textId="77777777" w:rsidR="00B72988" w:rsidRPr="00CF05AE" w:rsidRDefault="00FD7446" w:rsidP="00610432">
      <w:pPr>
        <w:numPr>
          <w:ilvl w:val="1"/>
          <w:numId w:val="1"/>
        </w:numPr>
        <w:tabs>
          <w:tab w:val="clear" w:pos="502"/>
          <w:tab w:val="num" w:pos="142"/>
        </w:tabs>
        <w:spacing w:before="60"/>
        <w:ind w:left="425" w:hanging="425"/>
        <w:jc w:val="both"/>
        <w:rPr>
          <w:rFonts w:asciiTheme="minorHAnsi" w:hAnsiTheme="minorHAnsi"/>
          <w:b/>
        </w:rPr>
      </w:pPr>
      <w:r w:rsidRPr="00CF05AE">
        <w:rPr>
          <w:rFonts w:asciiTheme="minorHAnsi" w:hAnsiTheme="minorHAnsi"/>
        </w:rPr>
        <w:t>Przedłużenie terminu związania ofertą wymaga złożenia przez Wykonawcę pisemnego oświadczenia o wyrażeniu zgody na przedłużenie terminu związania ofertą</w:t>
      </w:r>
      <w:r w:rsidR="00B72988" w:rsidRPr="00CF05AE">
        <w:rPr>
          <w:rFonts w:asciiTheme="minorHAnsi" w:hAnsiTheme="minorHAnsi"/>
        </w:rPr>
        <w:t xml:space="preserve">. </w:t>
      </w:r>
    </w:p>
    <w:p w14:paraId="2C901DEA" w14:textId="77777777" w:rsidR="00B72988" w:rsidRPr="00CF05AE" w:rsidRDefault="00B72988" w:rsidP="00610432">
      <w:pPr>
        <w:numPr>
          <w:ilvl w:val="1"/>
          <w:numId w:val="1"/>
        </w:numPr>
        <w:tabs>
          <w:tab w:val="clear" w:pos="502"/>
          <w:tab w:val="num" w:pos="142"/>
        </w:tabs>
        <w:spacing w:before="60"/>
        <w:ind w:left="425" w:hanging="425"/>
        <w:jc w:val="both"/>
        <w:rPr>
          <w:rFonts w:asciiTheme="minorHAnsi" w:hAnsiTheme="minorHAnsi"/>
          <w:b/>
        </w:rPr>
      </w:pPr>
      <w:r w:rsidRPr="00CF05AE">
        <w:rPr>
          <w:rFonts w:asciiTheme="minorHAnsi" w:hAnsiTheme="minorHAnsi"/>
        </w:rPr>
        <w:t>Odmowa wyrażenia zgody na przedłużenie terminu związania ofertą nie powoduje utraty wadium</w:t>
      </w:r>
      <w:r w:rsidR="00180F60" w:rsidRPr="00CF05AE">
        <w:rPr>
          <w:rFonts w:asciiTheme="minorHAnsi" w:hAnsiTheme="minorHAnsi"/>
        </w:rPr>
        <w:t>, natomiast oferta Wykonawcy zostanie odrzucona.</w:t>
      </w:r>
    </w:p>
    <w:p w14:paraId="2FD87772" w14:textId="77777777" w:rsidR="00610432" w:rsidRPr="00CF05AE" w:rsidRDefault="00B72988" w:rsidP="00FB2389">
      <w:pPr>
        <w:pStyle w:val="Default"/>
        <w:numPr>
          <w:ilvl w:val="1"/>
          <w:numId w:val="1"/>
        </w:numPr>
        <w:tabs>
          <w:tab w:val="clear" w:pos="502"/>
          <w:tab w:val="left" w:pos="142"/>
          <w:tab w:val="num" w:pos="426"/>
        </w:tabs>
        <w:spacing w:before="60"/>
        <w:ind w:left="426" w:hanging="426"/>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bookmarkStart w:id="25" w:name="_Toc458585949"/>
      <w:bookmarkStart w:id="26" w:name="_Toc458587251"/>
    </w:p>
    <w:p w14:paraId="1E6B174C" w14:textId="77777777" w:rsidR="002B49FA" w:rsidRPr="00CF05AE" w:rsidRDefault="002B49FA" w:rsidP="00FB2389">
      <w:pPr>
        <w:pStyle w:val="Default"/>
        <w:numPr>
          <w:ilvl w:val="1"/>
          <w:numId w:val="1"/>
        </w:numPr>
        <w:tabs>
          <w:tab w:val="clear" w:pos="502"/>
          <w:tab w:val="left" w:pos="142"/>
          <w:tab w:val="num" w:pos="426"/>
        </w:tabs>
        <w:spacing w:before="60"/>
        <w:ind w:left="426" w:hanging="426"/>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D699202" w14:textId="77777777" w:rsidR="002B49FA" w:rsidRPr="00CF05AE" w:rsidRDefault="002B49FA" w:rsidP="00FB2389">
      <w:pPr>
        <w:pStyle w:val="Default"/>
        <w:numPr>
          <w:ilvl w:val="1"/>
          <w:numId w:val="1"/>
        </w:numPr>
        <w:tabs>
          <w:tab w:val="clear" w:pos="502"/>
          <w:tab w:val="left" w:pos="142"/>
          <w:tab w:val="num" w:pos="426"/>
        </w:tabs>
        <w:spacing w:before="60" w:after="240"/>
        <w:ind w:left="426" w:hanging="426"/>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przypadku braku zgody, o której mowa w ust. 6 powyżej, zamawiający zwraca się o wyrażenie takiej zgody do kolejnego Wykonawcy, którego oferta została najwyżej oceniona, chyba że zachodzą przesłanki do unieważnienia postępowania.</w:t>
      </w:r>
    </w:p>
    <w:p w14:paraId="26131093" w14:textId="77777777" w:rsidR="006F013F" w:rsidRPr="00CF05AE" w:rsidRDefault="00B72988" w:rsidP="00BF144D">
      <w:pPr>
        <w:pStyle w:val="Tytu"/>
        <w:spacing w:before="120" w:after="0"/>
        <w:jc w:val="both"/>
        <w:rPr>
          <w:rFonts w:asciiTheme="minorHAnsi" w:hAnsiTheme="minorHAnsi"/>
          <w:sz w:val="22"/>
          <w:szCs w:val="22"/>
          <w:u w:val="single"/>
        </w:rPr>
      </w:pPr>
      <w:r w:rsidRPr="00CF05AE">
        <w:rPr>
          <w:rFonts w:asciiTheme="minorHAnsi" w:hAnsiTheme="minorHAnsi"/>
          <w:sz w:val="22"/>
          <w:szCs w:val="22"/>
          <w:u w:val="single"/>
        </w:rPr>
        <w:t>Ro</w:t>
      </w:r>
      <w:r w:rsidR="00A8618A" w:rsidRPr="00CF05AE">
        <w:rPr>
          <w:rFonts w:asciiTheme="minorHAnsi" w:hAnsiTheme="minorHAnsi"/>
          <w:sz w:val="22"/>
          <w:szCs w:val="22"/>
          <w:u w:val="single"/>
        </w:rPr>
        <w:t>zdział XI</w:t>
      </w:r>
      <w:r w:rsidR="00930C1E" w:rsidRPr="00CF05AE">
        <w:rPr>
          <w:rFonts w:asciiTheme="minorHAnsi" w:hAnsiTheme="minorHAnsi"/>
          <w:sz w:val="22"/>
          <w:szCs w:val="22"/>
          <w:u w:val="single"/>
        </w:rPr>
        <w:t>I</w:t>
      </w:r>
      <w:r w:rsidRPr="00CF05AE">
        <w:rPr>
          <w:rFonts w:asciiTheme="minorHAnsi" w:hAnsiTheme="minorHAnsi"/>
          <w:sz w:val="22"/>
          <w:szCs w:val="22"/>
          <w:u w:val="single"/>
        </w:rPr>
        <w:t>I</w:t>
      </w:r>
      <w:r w:rsidR="0067700B" w:rsidRPr="00CF05AE">
        <w:rPr>
          <w:rFonts w:asciiTheme="minorHAnsi" w:hAnsiTheme="minorHAnsi"/>
          <w:sz w:val="22"/>
          <w:szCs w:val="22"/>
          <w:u w:val="single"/>
        </w:rPr>
        <w:t xml:space="preserve">. </w:t>
      </w:r>
      <w:r w:rsidR="00F011D9" w:rsidRPr="00CF05AE">
        <w:rPr>
          <w:rFonts w:asciiTheme="minorHAnsi" w:hAnsiTheme="minorHAnsi"/>
          <w:sz w:val="22"/>
          <w:szCs w:val="22"/>
          <w:u w:val="single"/>
        </w:rPr>
        <w:t>Sposób przygotowania oferty</w:t>
      </w:r>
      <w:bookmarkEnd w:id="25"/>
      <w:bookmarkEnd w:id="26"/>
    </w:p>
    <w:p w14:paraId="446F9392" w14:textId="77777777" w:rsidR="00E879BC" w:rsidRDefault="003B390D" w:rsidP="00E879BC">
      <w:pPr>
        <w:pStyle w:val="Akapitzlist"/>
        <w:numPr>
          <w:ilvl w:val="0"/>
          <w:numId w:val="13"/>
        </w:numPr>
        <w:spacing w:before="120"/>
        <w:jc w:val="both"/>
        <w:rPr>
          <w:rFonts w:asciiTheme="minorHAnsi" w:eastAsia="Times New Roman" w:hAnsiTheme="minorHAnsi"/>
        </w:rPr>
      </w:pPr>
      <w:r w:rsidRPr="00CF05AE">
        <w:rPr>
          <w:rFonts w:asciiTheme="minorHAnsi" w:hAnsiTheme="minorHAnsi"/>
        </w:rPr>
        <w:t>Wykonawca może złożyć tylko jedną ofertę w zakresie niniejszego postępowania.</w:t>
      </w:r>
      <w:r w:rsidR="007C6597" w:rsidRPr="00CF05AE">
        <w:rPr>
          <w:rFonts w:asciiTheme="minorHAnsi" w:hAnsiTheme="minorHAnsi"/>
        </w:rPr>
        <w:t xml:space="preserve"> </w:t>
      </w:r>
      <w:r w:rsidR="007C6597" w:rsidRPr="00CF05AE">
        <w:rPr>
          <w:rFonts w:asciiTheme="minorHAnsi" w:eastAsia="Times New Roman" w:hAnsiTheme="minorHAnsi"/>
        </w:rPr>
        <w:t xml:space="preserve">Ofertę wraz </w:t>
      </w:r>
      <w:r w:rsidR="00C65AD6" w:rsidRPr="00CF05AE">
        <w:rPr>
          <w:rFonts w:asciiTheme="minorHAnsi" w:eastAsia="Times New Roman" w:hAnsiTheme="minorHAnsi"/>
        </w:rPr>
        <w:br/>
      </w:r>
      <w:r w:rsidR="007C6597" w:rsidRPr="00CF05AE">
        <w:rPr>
          <w:rFonts w:asciiTheme="minorHAnsi" w:eastAsia="Times New Roman" w:hAnsiTheme="minorHAnsi"/>
        </w:rPr>
        <w:t>z dokumentami</w:t>
      </w:r>
      <w:r w:rsidR="0021689C" w:rsidRPr="00CF05AE">
        <w:rPr>
          <w:rFonts w:asciiTheme="minorHAnsi" w:eastAsia="Times New Roman" w:hAnsiTheme="minorHAnsi"/>
        </w:rPr>
        <w:t>,</w:t>
      </w:r>
      <w:r w:rsidR="0021689C" w:rsidRPr="00CF05AE">
        <w:rPr>
          <w:rFonts w:asciiTheme="minorHAnsi" w:hAnsiTheme="minorHAnsi"/>
          <w:b/>
        </w:rPr>
        <w:t xml:space="preserve"> </w:t>
      </w:r>
      <w:r w:rsidR="0021689C" w:rsidRPr="00CF05AE">
        <w:rPr>
          <w:rFonts w:asciiTheme="minorHAnsi" w:hAnsiTheme="minorHAnsi"/>
        </w:rPr>
        <w:t>opatrzoną kwalifikowanym podpisem elektronicznym osoby uprawnionej do reprezentacji Wykonawcy,</w:t>
      </w:r>
      <w:r w:rsidR="007C6597" w:rsidRPr="00CF05AE">
        <w:rPr>
          <w:rFonts w:asciiTheme="minorHAnsi" w:eastAsia="Times New Roman" w:hAnsiTheme="minorHAnsi"/>
        </w:rPr>
        <w:t xml:space="preserve"> należy złożyć w </w:t>
      </w:r>
      <w:r w:rsidR="00C65AD6" w:rsidRPr="00CF05AE">
        <w:rPr>
          <w:rFonts w:asciiTheme="minorHAnsi" w:eastAsia="Times New Roman" w:hAnsiTheme="minorHAnsi"/>
        </w:rPr>
        <w:t>języku polskim</w:t>
      </w:r>
      <w:r w:rsidR="00C65AD6" w:rsidRPr="00CF05AE">
        <w:rPr>
          <w:rFonts w:asciiTheme="minorHAnsi" w:hAnsiTheme="minorHAnsi"/>
        </w:rPr>
        <w:t xml:space="preserve"> za pośrednictwem Platformy</w:t>
      </w:r>
      <w:r w:rsidR="007C6597" w:rsidRPr="00CF05AE">
        <w:rPr>
          <w:rFonts w:asciiTheme="minorHAnsi" w:eastAsia="Times New Roman" w:hAnsiTheme="minorHAnsi"/>
        </w:rPr>
        <w:t xml:space="preserve">. </w:t>
      </w:r>
    </w:p>
    <w:p w14:paraId="5FA1DD49" w14:textId="77777777" w:rsidR="001A46A7" w:rsidRDefault="001A46A7" w:rsidP="001A46A7">
      <w:pPr>
        <w:pStyle w:val="Akapitzlist"/>
        <w:spacing w:before="120"/>
        <w:ind w:left="360"/>
        <w:jc w:val="both"/>
        <w:rPr>
          <w:rFonts w:asciiTheme="minorHAnsi" w:eastAsia="Times New Roman" w:hAnsiTheme="minorHAnsi"/>
        </w:rPr>
      </w:pPr>
    </w:p>
    <w:p w14:paraId="2C8C24C0" w14:textId="67706ED3" w:rsidR="001A46A7" w:rsidRPr="001A46A7" w:rsidRDefault="00B43D83" w:rsidP="001A46A7">
      <w:pPr>
        <w:pStyle w:val="Default"/>
        <w:numPr>
          <w:ilvl w:val="0"/>
          <w:numId w:val="13"/>
        </w:numPr>
        <w:spacing w:after="120"/>
        <w:jc w:val="both"/>
        <w:rPr>
          <w:rFonts w:asciiTheme="minorHAnsi" w:hAnsiTheme="minorHAnsi" w:cs="Times New Roman"/>
          <w:color w:val="auto"/>
          <w:sz w:val="22"/>
          <w:szCs w:val="22"/>
        </w:rPr>
      </w:pPr>
      <w:r>
        <w:rPr>
          <w:rFonts w:asciiTheme="minorHAnsi" w:hAnsiTheme="minorHAnsi" w:cs="Times New Roman"/>
          <w:color w:val="auto"/>
          <w:sz w:val="22"/>
          <w:szCs w:val="22"/>
        </w:rPr>
        <w:t>Do oferty</w:t>
      </w:r>
      <w:r w:rsidR="00E2144C" w:rsidRPr="00CF05AE">
        <w:rPr>
          <w:rFonts w:asciiTheme="minorHAnsi" w:hAnsiTheme="minorHAnsi" w:cs="Times New Roman"/>
          <w:color w:val="auto"/>
          <w:sz w:val="22"/>
          <w:szCs w:val="22"/>
        </w:rPr>
        <w:t xml:space="preserve"> muszą być załączone</w:t>
      </w:r>
      <w:r w:rsidR="001A46A7">
        <w:rPr>
          <w:rFonts w:asciiTheme="minorHAnsi" w:hAnsiTheme="minorHAnsi" w:cs="Times New Roman"/>
          <w:color w:val="auto"/>
          <w:sz w:val="22"/>
          <w:szCs w:val="22"/>
        </w:rPr>
        <w:t>:</w:t>
      </w:r>
    </w:p>
    <w:p w14:paraId="52E21184" w14:textId="77777777" w:rsidR="00E2144C" w:rsidRPr="00CF05AE" w:rsidRDefault="00E2144C" w:rsidP="00162D6A">
      <w:pPr>
        <w:pStyle w:val="Default"/>
        <w:numPr>
          <w:ilvl w:val="0"/>
          <w:numId w:val="17"/>
        </w:numPr>
        <w:ind w:left="851" w:right="-2" w:hanging="425"/>
        <w:jc w:val="both"/>
        <w:rPr>
          <w:rFonts w:asciiTheme="minorHAnsi" w:hAnsiTheme="minorHAnsi" w:cs="Times New Roman"/>
          <w:b/>
          <w:color w:val="auto"/>
          <w:sz w:val="22"/>
          <w:szCs w:val="22"/>
        </w:rPr>
      </w:pPr>
      <w:r w:rsidRPr="00CF05AE">
        <w:rPr>
          <w:rFonts w:asciiTheme="minorHAnsi" w:hAnsiTheme="minorHAnsi" w:cs="Times New Roman"/>
          <w:b/>
          <w:color w:val="auto"/>
          <w:sz w:val="22"/>
          <w:szCs w:val="22"/>
        </w:rPr>
        <w:t>oświadczenia</w:t>
      </w:r>
      <w:r w:rsidRPr="00CF05AE">
        <w:rPr>
          <w:rFonts w:asciiTheme="minorHAnsi" w:hAnsiTheme="minorHAnsi" w:cs="Times New Roman"/>
          <w:color w:val="auto"/>
          <w:sz w:val="22"/>
          <w:szCs w:val="22"/>
        </w:rPr>
        <w:t xml:space="preserve"> </w:t>
      </w:r>
      <w:r w:rsidRPr="00CF05AE">
        <w:rPr>
          <w:rFonts w:asciiTheme="minorHAnsi" w:hAnsiTheme="minorHAnsi" w:cs="Times New Roman"/>
          <w:b/>
          <w:color w:val="auto"/>
          <w:sz w:val="22"/>
          <w:szCs w:val="22"/>
        </w:rPr>
        <w:t>i dokumenty</w:t>
      </w:r>
      <w:r w:rsidR="00E85FCA" w:rsidRPr="00CF05AE">
        <w:rPr>
          <w:rFonts w:asciiTheme="minorHAnsi" w:hAnsiTheme="minorHAnsi" w:cs="Times New Roman"/>
          <w:color w:val="auto"/>
          <w:sz w:val="22"/>
          <w:szCs w:val="22"/>
        </w:rPr>
        <w:t xml:space="preserve"> wymienione w rozdziale X S</w:t>
      </w:r>
      <w:r w:rsidRPr="00CF05AE">
        <w:rPr>
          <w:rFonts w:asciiTheme="minorHAnsi" w:hAnsiTheme="minorHAnsi" w:cs="Times New Roman"/>
          <w:color w:val="auto"/>
          <w:sz w:val="22"/>
          <w:szCs w:val="22"/>
        </w:rPr>
        <w:t>WZ</w:t>
      </w:r>
      <w:r w:rsidR="00E52C97" w:rsidRPr="00CF05AE">
        <w:rPr>
          <w:rFonts w:asciiTheme="minorHAnsi" w:hAnsiTheme="minorHAnsi" w:cs="Times New Roman"/>
          <w:color w:val="auto"/>
          <w:sz w:val="22"/>
          <w:szCs w:val="22"/>
        </w:rPr>
        <w:t xml:space="preserve"> (</w:t>
      </w:r>
      <w:r w:rsidR="00E3636E">
        <w:rPr>
          <w:rFonts w:asciiTheme="minorHAnsi" w:hAnsiTheme="minorHAnsi" w:cs="Times New Roman"/>
          <w:color w:val="auto"/>
          <w:sz w:val="22"/>
          <w:szCs w:val="22"/>
        </w:rPr>
        <w:t xml:space="preserve">m.in.. </w:t>
      </w:r>
      <w:r w:rsidR="00E52C97" w:rsidRPr="00CF05AE">
        <w:rPr>
          <w:rFonts w:asciiTheme="minorHAnsi" w:hAnsiTheme="minorHAnsi" w:cs="Times New Roman"/>
          <w:color w:val="auto"/>
          <w:sz w:val="22"/>
          <w:szCs w:val="22"/>
        </w:rPr>
        <w:t xml:space="preserve">oświadczenie/a </w:t>
      </w:r>
      <w:r w:rsidR="006F2162">
        <w:rPr>
          <w:rFonts w:asciiTheme="minorHAnsi" w:hAnsiTheme="minorHAnsi" w:cs="Times New Roman"/>
          <w:color w:val="auto"/>
          <w:sz w:val="22"/>
          <w:szCs w:val="22"/>
        </w:rPr>
        <w:t>ESPD</w:t>
      </w:r>
      <w:r w:rsidR="00E52C97" w:rsidRPr="00CF05AE">
        <w:rPr>
          <w:rFonts w:asciiTheme="minorHAnsi" w:hAnsiTheme="minorHAnsi" w:cs="Times New Roman"/>
          <w:color w:val="auto"/>
          <w:sz w:val="22"/>
          <w:szCs w:val="22"/>
        </w:rPr>
        <w:t>, zobowiązanie podmiotu udostępniającego zasoby</w:t>
      </w:r>
      <w:r w:rsidR="008C2EA2">
        <w:rPr>
          <w:rFonts w:asciiTheme="minorHAnsi" w:hAnsiTheme="minorHAnsi" w:cs="Times New Roman"/>
          <w:color w:val="auto"/>
          <w:sz w:val="22"/>
          <w:szCs w:val="22"/>
        </w:rPr>
        <w:t>,</w:t>
      </w:r>
      <w:r w:rsidR="00E3636E">
        <w:rPr>
          <w:rFonts w:asciiTheme="minorHAnsi" w:hAnsiTheme="minorHAnsi" w:cs="Times New Roman"/>
          <w:color w:val="auto"/>
          <w:sz w:val="22"/>
          <w:szCs w:val="22"/>
        </w:rPr>
        <w:t xml:space="preserve"> oświadczenie wykonawców wspólnie ubiegających się o zamówienie i inne</w:t>
      </w:r>
      <w:r w:rsidR="00E52C97" w:rsidRPr="00CF05AE">
        <w:rPr>
          <w:rFonts w:asciiTheme="minorHAnsi" w:hAnsiTheme="minorHAnsi" w:cs="Times New Roman"/>
          <w:color w:val="auto"/>
          <w:sz w:val="22"/>
          <w:szCs w:val="22"/>
        </w:rPr>
        <w:t>)</w:t>
      </w:r>
      <w:r w:rsidRPr="00CF05AE">
        <w:rPr>
          <w:rFonts w:asciiTheme="minorHAnsi" w:hAnsiTheme="minorHAnsi" w:cs="Times New Roman"/>
          <w:color w:val="auto"/>
          <w:sz w:val="22"/>
          <w:szCs w:val="22"/>
        </w:rPr>
        <w:t>;</w:t>
      </w:r>
      <w:r w:rsidRPr="00CF05AE">
        <w:rPr>
          <w:rFonts w:asciiTheme="minorHAnsi" w:hAnsiTheme="minorHAnsi"/>
          <w:color w:val="auto"/>
        </w:rPr>
        <w:t xml:space="preserve"> </w:t>
      </w:r>
    </w:p>
    <w:p w14:paraId="45C6CE31" w14:textId="77777777" w:rsidR="00E2144C" w:rsidRPr="00CF05AE" w:rsidRDefault="00E2144C" w:rsidP="00162D6A">
      <w:pPr>
        <w:pStyle w:val="Default"/>
        <w:numPr>
          <w:ilvl w:val="0"/>
          <w:numId w:val="17"/>
        </w:numPr>
        <w:tabs>
          <w:tab w:val="num" w:pos="851"/>
        </w:tabs>
        <w:ind w:left="851" w:right="-2" w:hanging="425"/>
        <w:jc w:val="both"/>
        <w:rPr>
          <w:rFonts w:asciiTheme="minorHAnsi" w:hAnsiTheme="minorHAnsi" w:cs="Times New Roman"/>
          <w:color w:val="auto"/>
          <w:sz w:val="22"/>
          <w:szCs w:val="22"/>
        </w:rPr>
      </w:pPr>
      <w:r w:rsidRPr="00CF05AE">
        <w:rPr>
          <w:rFonts w:asciiTheme="minorHAnsi" w:hAnsiTheme="minorHAnsi" w:cs="Times New Roman"/>
          <w:b/>
          <w:color w:val="auto"/>
          <w:sz w:val="22"/>
          <w:szCs w:val="22"/>
        </w:rPr>
        <w:t xml:space="preserve">pełnomocnictwo </w:t>
      </w:r>
      <w:r w:rsidRPr="00CF05AE">
        <w:rPr>
          <w:rFonts w:asciiTheme="minorHAnsi" w:hAnsiTheme="minorHAnsi" w:cs="Times New Roman"/>
          <w:color w:val="auto"/>
          <w:sz w:val="22"/>
          <w:szCs w:val="22"/>
        </w:rPr>
        <w:t xml:space="preserve">do złożenia oferty, w przypadku, gdy uprawnienie do reprezentacji Wykonawcy nie wynika z dokumentów rejestrowych. </w:t>
      </w:r>
      <w:r w:rsidR="00050BE0" w:rsidRPr="00CF05AE">
        <w:rPr>
          <w:rFonts w:asciiTheme="minorHAnsi" w:hAnsiTheme="minorHAnsi" w:cs="Times New Roman"/>
          <w:color w:val="auto"/>
          <w:sz w:val="22"/>
        </w:rPr>
        <w:t>Pełnomocnictwo powinno zostać złożone w oryginale lub kopii poświadczonej notarialnie za zgodność z oryginałem przy użyciu kwalifikowanego podpisu elektronicznego;</w:t>
      </w:r>
    </w:p>
    <w:p w14:paraId="76E11473" w14:textId="77777777" w:rsidR="00E2144C" w:rsidRPr="00CF05AE" w:rsidRDefault="00E2144C" w:rsidP="00162D6A">
      <w:pPr>
        <w:pStyle w:val="Default"/>
        <w:numPr>
          <w:ilvl w:val="0"/>
          <w:numId w:val="17"/>
        </w:numPr>
        <w:tabs>
          <w:tab w:val="num" w:pos="851"/>
        </w:tabs>
        <w:ind w:left="851" w:right="-2" w:hanging="425"/>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w przypadku Wykonawców wspólnie ubiegających się o udzielenie zamówienia: </w:t>
      </w:r>
      <w:r w:rsidRPr="00CF05AE">
        <w:rPr>
          <w:rFonts w:asciiTheme="minorHAnsi" w:hAnsiTheme="minorHAnsi" w:cs="Times New Roman"/>
          <w:b/>
          <w:color w:val="auto"/>
          <w:sz w:val="22"/>
          <w:szCs w:val="22"/>
        </w:rPr>
        <w:t>pełnomocnictwo</w:t>
      </w:r>
      <w:r w:rsidRPr="00CF05AE">
        <w:rPr>
          <w:rFonts w:asciiTheme="minorHAnsi" w:hAnsiTheme="minorHAnsi" w:cs="Times New Roman"/>
          <w:color w:val="auto"/>
          <w:sz w:val="22"/>
          <w:szCs w:val="22"/>
        </w:rPr>
        <w:t xml:space="preserve"> ustanawiające pełnomocnika do reprezentowania ich w postępowaniu o udzielenie zamówienia albo reprezentowania w postępowaniu i zawarcia umowy w sprawie zamówienia. Pełnomocnictwo powinno zostać złożone w oryginale;</w:t>
      </w:r>
    </w:p>
    <w:p w14:paraId="33DA7A23" w14:textId="77777777" w:rsidR="00E2144C" w:rsidRPr="00CF05AE" w:rsidRDefault="003341E3" w:rsidP="00162D6A">
      <w:pPr>
        <w:pStyle w:val="Default"/>
        <w:numPr>
          <w:ilvl w:val="0"/>
          <w:numId w:val="17"/>
        </w:numPr>
        <w:tabs>
          <w:tab w:val="num" w:pos="851"/>
        </w:tabs>
        <w:spacing w:after="120"/>
        <w:ind w:left="851" w:hanging="425"/>
        <w:jc w:val="both"/>
        <w:rPr>
          <w:rFonts w:asciiTheme="minorHAnsi" w:hAnsiTheme="minorHAnsi" w:cs="Times New Roman"/>
          <w:color w:val="auto"/>
          <w:sz w:val="22"/>
          <w:szCs w:val="22"/>
        </w:rPr>
      </w:pPr>
      <w:r w:rsidRPr="00CF05AE">
        <w:rPr>
          <w:rFonts w:asciiTheme="minorHAnsi" w:hAnsiTheme="minorHAnsi" w:cs="Times New Roman"/>
          <w:b/>
          <w:color w:val="auto"/>
          <w:sz w:val="22"/>
          <w:szCs w:val="22"/>
        </w:rPr>
        <w:t xml:space="preserve">potwierdzenie </w:t>
      </w:r>
      <w:r w:rsidR="00E2144C" w:rsidRPr="00CF05AE">
        <w:rPr>
          <w:rFonts w:asciiTheme="minorHAnsi" w:hAnsiTheme="minorHAnsi" w:cs="Times New Roman"/>
          <w:b/>
          <w:color w:val="auto"/>
          <w:sz w:val="22"/>
          <w:szCs w:val="22"/>
        </w:rPr>
        <w:t>wniesienia wadium</w:t>
      </w:r>
      <w:r w:rsidR="00E2144C" w:rsidRPr="00CF05AE">
        <w:rPr>
          <w:rFonts w:asciiTheme="minorHAnsi" w:hAnsiTheme="minorHAnsi" w:cs="Times New Roman"/>
          <w:color w:val="auto"/>
          <w:sz w:val="22"/>
          <w:szCs w:val="22"/>
        </w:rPr>
        <w:t xml:space="preserve"> (zgodnie z wymaganiami </w:t>
      </w:r>
      <w:r w:rsidR="00E85FCA" w:rsidRPr="00CF05AE">
        <w:rPr>
          <w:rFonts w:asciiTheme="minorHAnsi" w:hAnsiTheme="minorHAnsi" w:cs="Times New Roman"/>
          <w:color w:val="auto"/>
          <w:sz w:val="22"/>
          <w:szCs w:val="22"/>
        </w:rPr>
        <w:t xml:space="preserve">określonymi </w:t>
      </w:r>
      <w:r w:rsidRPr="00CF05AE">
        <w:rPr>
          <w:rFonts w:asciiTheme="minorHAnsi" w:hAnsiTheme="minorHAnsi" w:cs="Times New Roman"/>
          <w:color w:val="auto"/>
          <w:sz w:val="22"/>
          <w:szCs w:val="22"/>
        </w:rPr>
        <w:br/>
      </w:r>
      <w:r w:rsidR="00E85FCA" w:rsidRPr="00CF05AE">
        <w:rPr>
          <w:rFonts w:asciiTheme="minorHAnsi" w:hAnsiTheme="minorHAnsi" w:cs="Times New Roman"/>
          <w:color w:val="auto"/>
          <w:sz w:val="22"/>
          <w:szCs w:val="22"/>
        </w:rPr>
        <w:t>w rozdziale XI S</w:t>
      </w:r>
      <w:r w:rsidR="00E2144C" w:rsidRPr="00CF05AE">
        <w:rPr>
          <w:rFonts w:asciiTheme="minorHAnsi" w:hAnsiTheme="minorHAnsi" w:cs="Times New Roman"/>
          <w:color w:val="auto"/>
          <w:sz w:val="22"/>
          <w:szCs w:val="22"/>
        </w:rPr>
        <w:t>WZ).</w:t>
      </w:r>
    </w:p>
    <w:p w14:paraId="5F8C5C04" w14:textId="02689548" w:rsidR="000A7E4D" w:rsidRPr="00CF05AE" w:rsidRDefault="00A85D9E" w:rsidP="00C3392A">
      <w:pPr>
        <w:pStyle w:val="Default"/>
        <w:numPr>
          <w:ilvl w:val="0"/>
          <w:numId w:val="13"/>
        </w:numPr>
        <w:spacing w:before="120" w:after="120"/>
        <w:ind w:left="357" w:hanging="357"/>
        <w:jc w:val="both"/>
        <w:rPr>
          <w:rFonts w:asciiTheme="minorHAnsi" w:hAnsiTheme="minorHAnsi" w:cs="Times New Roman"/>
          <w:strike/>
          <w:color w:val="0070C0"/>
          <w:sz w:val="22"/>
          <w:szCs w:val="22"/>
        </w:rPr>
      </w:pPr>
      <w:r w:rsidRPr="00CF05AE">
        <w:rPr>
          <w:rFonts w:asciiTheme="minorHAnsi" w:hAnsiTheme="minorHAnsi" w:cs="Times New Roman"/>
          <w:color w:val="auto"/>
          <w:sz w:val="22"/>
          <w:szCs w:val="22"/>
        </w:rPr>
        <w:t>Poprzez złożenie ofe</w:t>
      </w:r>
      <w:r w:rsidR="001A7933">
        <w:rPr>
          <w:rFonts w:asciiTheme="minorHAnsi" w:hAnsiTheme="minorHAnsi" w:cs="Times New Roman"/>
          <w:color w:val="auto"/>
          <w:sz w:val="22"/>
          <w:szCs w:val="22"/>
        </w:rPr>
        <w:t>rty</w:t>
      </w:r>
      <w:r w:rsidR="00B150CB">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Wykonawca oferuje wykonanie przedmiotu zamówienia</w:t>
      </w:r>
      <w:r w:rsidR="004A15EC"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w</w:t>
      </w:r>
      <w:r w:rsidR="004A15EC"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terminie</w:t>
      </w:r>
      <w:r w:rsidR="004A15EC" w:rsidRPr="00CF05AE">
        <w:rPr>
          <w:rFonts w:asciiTheme="minorHAnsi" w:hAnsiTheme="minorHAnsi" w:cs="Times New Roman"/>
          <w:color w:val="auto"/>
          <w:sz w:val="22"/>
          <w:szCs w:val="22"/>
        </w:rPr>
        <w:t xml:space="preserve"> </w:t>
      </w:r>
      <w:r w:rsidR="00E85FCA" w:rsidRPr="00CF05AE">
        <w:rPr>
          <w:rFonts w:asciiTheme="minorHAnsi" w:hAnsiTheme="minorHAnsi" w:cs="Times New Roman"/>
          <w:color w:val="auto"/>
          <w:sz w:val="22"/>
          <w:szCs w:val="22"/>
        </w:rPr>
        <w:t>i na warunkach ustalonych w S</w:t>
      </w:r>
      <w:r w:rsidRPr="00CF05AE">
        <w:rPr>
          <w:rFonts w:asciiTheme="minorHAnsi" w:hAnsiTheme="minorHAnsi" w:cs="Times New Roman"/>
          <w:color w:val="auto"/>
          <w:sz w:val="22"/>
          <w:szCs w:val="22"/>
        </w:rPr>
        <w:t>WZ</w:t>
      </w:r>
      <w:r w:rsidR="0021689C"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 xml:space="preserve">za łączną cenę oferty </w:t>
      </w:r>
      <w:r w:rsidR="00B150CB">
        <w:rPr>
          <w:rFonts w:asciiTheme="minorHAnsi" w:hAnsiTheme="minorHAnsi" w:cs="Times New Roman"/>
          <w:color w:val="auto"/>
          <w:sz w:val="22"/>
          <w:szCs w:val="22"/>
        </w:rPr>
        <w:t>netto</w:t>
      </w:r>
      <w:r w:rsidR="00934FBB" w:rsidRPr="00CF05AE">
        <w:rPr>
          <w:rFonts w:asciiTheme="minorHAnsi" w:hAnsiTheme="minorHAnsi" w:cs="Times New Roman"/>
          <w:color w:val="auto"/>
          <w:sz w:val="22"/>
          <w:szCs w:val="22"/>
        </w:rPr>
        <w:t>,</w:t>
      </w:r>
      <w:r w:rsidRPr="00CF05AE">
        <w:rPr>
          <w:rFonts w:asciiTheme="minorHAnsi" w:hAnsiTheme="minorHAnsi" w:cs="Times New Roman"/>
          <w:color w:val="auto"/>
          <w:sz w:val="22"/>
          <w:szCs w:val="22"/>
        </w:rPr>
        <w:t xml:space="preserve"> wskazan</w:t>
      </w:r>
      <w:r w:rsidR="00C418CD" w:rsidRPr="00CF05AE">
        <w:rPr>
          <w:rFonts w:asciiTheme="minorHAnsi" w:hAnsiTheme="minorHAnsi" w:cs="Times New Roman"/>
          <w:color w:val="auto"/>
          <w:sz w:val="22"/>
          <w:szCs w:val="22"/>
        </w:rPr>
        <w:t>ą</w:t>
      </w:r>
      <w:r w:rsidRPr="00CF05AE">
        <w:rPr>
          <w:rFonts w:asciiTheme="minorHAnsi" w:hAnsiTheme="minorHAnsi" w:cs="Times New Roman"/>
          <w:color w:val="auto"/>
          <w:sz w:val="22"/>
          <w:szCs w:val="22"/>
        </w:rPr>
        <w:t xml:space="preserve"> na</w:t>
      </w:r>
      <w:r w:rsidR="0021689C"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stronie</w:t>
      </w:r>
      <w:r w:rsidR="0021689C"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postępowania</w:t>
      </w:r>
      <w:r w:rsidR="0021689C"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na Platformie</w:t>
      </w:r>
      <w:r w:rsidR="0021689C" w:rsidRPr="00CF05AE">
        <w:rPr>
          <w:rFonts w:asciiTheme="minorHAnsi" w:hAnsiTheme="minorHAnsi" w:cs="Times New Roman"/>
          <w:color w:val="auto"/>
          <w:sz w:val="22"/>
          <w:szCs w:val="22"/>
        </w:rPr>
        <w:t>.</w:t>
      </w:r>
    </w:p>
    <w:p w14:paraId="26B2F459" w14:textId="77777777" w:rsidR="00490BF6" w:rsidRPr="00CF05AE" w:rsidRDefault="00490BF6" w:rsidP="00C3392A">
      <w:pPr>
        <w:pStyle w:val="Akapitzlist"/>
        <w:widowControl w:val="0"/>
        <w:numPr>
          <w:ilvl w:val="0"/>
          <w:numId w:val="13"/>
        </w:numPr>
        <w:autoSpaceDE w:val="0"/>
        <w:autoSpaceDN w:val="0"/>
        <w:jc w:val="both"/>
        <w:rPr>
          <w:rFonts w:asciiTheme="minorHAnsi" w:hAnsiTheme="minorHAnsi"/>
        </w:rPr>
      </w:pPr>
      <w:r w:rsidRPr="00CF05AE">
        <w:rPr>
          <w:rFonts w:asciiTheme="minorHAnsi" w:hAnsiTheme="minorHAnsi"/>
        </w:rPr>
        <w:t>Zamawiający określa dopuszczalny format kwalifikowanego podpisu elektronicznego, jako:</w:t>
      </w:r>
    </w:p>
    <w:p w14:paraId="3A54CD94" w14:textId="77777777" w:rsidR="00490BF6" w:rsidRPr="00CF05AE" w:rsidRDefault="00490BF6" w:rsidP="00C3392A">
      <w:pPr>
        <w:pStyle w:val="Akapitzlist"/>
        <w:widowControl w:val="0"/>
        <w:numPr>
          <w:ilvl w:val="1"/>
          <w:numId w:val="13"/>
        </w:numPr>
        <w:autoSpaceDE w:val="0"/>
        <w:autoSpaceDN w:val="0"/>
        <w:ind w:left="709" w:hanging="349"/>
        <w:jc w:val="both"/>
        <w:rPr>
          <w:rFonts w:asciiTheme="minorHAnsi" w:hAnsiTheme="minorHAnsi"/>
        </w:rPr>
      </w:pPr>
      <w:r w:rsidRPr="00CF05AE">
        <w:rPr>
          <w:rFonts w:asciiTheme="minorHAnsi" w:hAnsiTheme="minorHAnsi"/>
        </w:rPr>
        <w:t>dokumenty w formacie „pdf" zaleca się podpisywać formatem PAdES,</w:t>
      </w:r>
    </w:p>
    <w:p w14:paraId="625F7909" w14:textId="77777777" w:rsidR="00AE1C13" w:rsidRDefault="00490BF6" w:rsidP="00C3392A">
      <w:pPr>
        <w:pStyle w:val="Akapitzlist"/>
        <w:widowControl w:val="0"/>
        <w:numPr>
          <w:ilvl w:val="1"/>
          <w:numId w:val="13"/>
        </w:numPr>
        <w:autoSpaceDE w:val="0"/>
        <w:autoSpaceDN w:val="0"/>
        <w:ind w:left="709" w:hanging="349"/>
        <w:jc w:val="both"/>
        <w:rPr>
          <w:rFonts w:asciiTheme="minorHAnsi" w:hAnsiTheme="minorHAnsi"/>
        </w:rPr>
      </w:pPr>
      <w:r w:rsidRPr="00CF05AE">
        <w:rPr>
          <w:rFonts w:asciiTheme="minorHAnsi" w:hAnsiTheme="minorHAnsi"/>
        </w:rPr>
        <w:t>dopuszcza się podpisanie dokumentów w formacie innym niż „pdf", wtedy będzie wymagany oddzielny plik z podpisem. W związku z tym Wykonawca będzie zobowiązany załączyć prócz podpisanego dokumentu oddzielny plik z podpisem</w:t>
      </w:r>
      <w:r w:rsidR="004044C7">
        <w:rPr>
          <w:rFonts w:asciiTheme="minorHAnsi" w:hAnsiTheme="minorHAnsi"/>
        </w:rPr>
        <w:t>,</w:t>
      </w:r>
    </w:p>
    <w:p w14:paraId="03B3390C" w14:textId="77777777" w:rsidR="00A10563" w:rsidRPr="00A10563" w:rsidRDefault="00AE1C13" w:rsidP="00C3392A">
      <w:pPr>
        <w:pStyle w:val="Akapitzlist"/>
        <w:widowControl w:val="0"/>
        <w:numPr>
          <w:ilvl w:val="1"/>
          <w:numId w:val="13"/>
        </w:numPr>
        <w:autoSpaceDE w:val="0"/>
        <w:autoSpaceDN w:val="0"/>
        <w:ind w:left="709" w:hanging="349"/>
        <w:jc w:val="both"/>
        <w:rPr>
          <w:rFonts w:asciiTheme="minorHAnsi" w:hAnsiTheme="minorHAnsi"/>
        </w:rPr>
      </w:pPr>
      <w:r>
        <w:rPr>
          <w:rFonts w:asciiTheme="minorHAnsi" w:eastAsia="Times New Roman" w:hAnsiTheme="minorHAnsi"/>
          <w:color w:val="000000"/>
        </w:rPr>
        <w:t>w</w:t>
      </w:r>
      <w:r w:rsidR="006B2DCC" w:rsidRPr="00AE1C13">
        <w:rPr>
          <w:rFonts w:asciiTheme="minorHAnsi" w:eastAsia="Times New Roman" w:hAnsiTheme="minorHAnsi"/>
          <w:color w:val="000000"/>
        </w:rPr>
        <w:t xml:space="preserve"> przypadku przekazywania przez wykonawcę dokumentu elektronicznego w formacie poddającym dane kompresji, opatrzenie pliku zawierającego skompresowane dane </w:t>
      </w:r>
      <w:r w:rsidR="006B2DCC" w:rsidRPr="00AE1C13">
        <w:rPr>
          <w:rFonts w:asciiTheme="minorHAnsi" w:eastAsia="Times New Roman" w:hAnsiTheme="minorHAnsi"/>
        </w:rPr>
        <w:t xml:space="preserve">kwalifikowanym podpisem elektronicznym jest równoznaczne z opatrzeniem wszystkich </w:t>
      </w:r>
      <w:r w:rsidR="006B2DCC" w:rsidRPr="00AE1C13">
        <w:rPr>
          <w:rFonts w:asciiTheme="minorHAnsi" w:eastAsia="Times New Roman" w:hAnsiTheme="minorHAnsi"/>
        </w:rPr>
        <w:lastRenderedPageBreak/>
        <w:t>dokumentów zawartych w tym pliku kwalifikowanym podpisem elektronicznym.</w:t>
      </w:r>
    </w:p>
    <w:p w14:paraId="0DA02E9F" w14:textId="77777777" w:rsidR="00A10563" w:rsidRDefault="00C957FE" w:rsidP="00C3392A">
      <w:pPr>
        <w:pStyle w:val="Akapitzlist"/>
        <w:widowControl w:val="0"/>
        <w:numPr>
          <w:ilvl w:val="0"/>
          <w:numId w:val="13"/>
        </w:numPr>
        <w:autoSpaceDE w:val="0"/>
        <w:autoSpaceDN w:val="0"/>
        <w:jc w:val="both"/>
        <w:rPr>
          <w:rFonts w:asciiTheme="minorHAnsi" w:hAnsiTheme="minorHAnsi"/>
        </w:rPr>
      </w:pPr>
      <w:r w:rsidRPr="00A10563">
        <w:rPr>
          <w:rFonts w:asciiTheme="minorHAnsi" w:hAnsiTheme="minorHAnsi"/>
        </w:rPr>
        <w:t>Wykonawca składa ofertę zgodni</w:t>
      </w:r>
      <w:r w:rsidR="00E85FCA" w:rsidRPr="00A10563">
        <w:rPr>
          <w:rFonts w:asciiTheme="minorHAnsi" w:hAnsiTheme="minorHAnsi"/>
        </w:rPr>
        <w:t>e z wymaganiami określonymi w S</w:t>
      </w:r>
      <w:r w:rsidRPr="00A10563">
        <w:rPr>
          <w:rFonts w:asciiTheme="minorHAnsi" w:hAnsiTheme="minorHAnsi"/>
        </w:rPr>
        <w:t xml:space="preserve">WZ. Treść </w:t>
      </w:r>
      <w:r w:rsidR="00E85FCA" w:rsidRPr="00A10563">
        <w:rPr>
          <w:rFonts w:asciiTheme="minorHAnsi" w:hAnsiTheme="minorHAnsi"/>
        </w:rPr>
        <w:t>oferty musi odpowiadać treści S</w:t>
      </w:r>
      <w:r w:rsidRPr="00A10563">
        <w:rPr>
          <w:rFonts w:asciiTheme="minorHAnsi" w:hAnsiTheme="minorHAnsi"/>
        </w:rPr>
        <w:t>WZ.</w:t>
      </w:r>
    </w:p>
    <w:p w14:paraId="55293226" w14:textId="77777777" w:rsidR="00C957FE" w:rsidRPr="00A10563" w:rsidRDefault="00C957FE" w:rsidP="00C3392A">
      <w:pPr>
        <w:pStyle w:val="Akapitzlist"/>
        <w:widowControl w:val="0"/>
        <w:numPr>
          <w:ilvl w:val="0"/>
          <w:numId w:val="13"/>
        </w:numPr>
        <w:autoSpaceDE w:val="0"/>
        <w:autoSpaceDN w:val="0"/>
        <w:jc w:val="both"/>
        <w:rPr>
          <w:rFonts w:asciiTheme="minorHAnsi" w:hAnsiTheme="minorHAnsi"/>
        </w:rPr>
      </w:pPr>
      <w:r w:rsidRPr="00A10563">
        <w:rPr>
          <w:rFonts w:asciiTheme="minorHAnsi" w:hAnsiTheme="minorHAnsi"/>
        </w:rPr>
        <w:t>Oferta winna być złożona pod rygorem nieważności w postaci elektronicznej za pośrednictwem Platformy.</w:t>
      </w:r>
    </w:p>
    <w:p w14:paraId="2875B1F9" w14:textId="77777777" w:rsidR="004A15EC" w:rsidRPr="00CA0574" w:rsidRDefault="004A15EC" w:rsidP="00C3392A">
      <w:pPr>
        <w:pStyle w:val="Akapitzlist"/>
        <w:numPr>
          <w:ilvl w:val="0"/>
          <w:numId w:val="13"/>
        </w:numPr>
        <w:spacing w:after="5" w:line="249" w:lineRule="auto"/>
        <w:jc w:val="both"/>
        <w:rPr>
          <w:rFonts w:asciiTheme="minorHAnsi" w:hAnsiTheme="minorHAnsi"/>
        </w:rPr>
      </w:pPr>
      <w:r w:rsidRPr="00CA0574">
        <w:rPr>
          <w:rFonts w:asciiTheme="minorHAnsi" w:hAnsiTheme="minorHAnsi"/>
        </w:rPr>
        <w:t>Oferta wraz z załącznikami</w:t>
      </w:r>
      <w:r w:rsidR="00A70498" w:rsidRPr="00CA0574">
        <w:rPr>
          <w:rFonts w:asciiTheme="minorHAnsi" w:hAnsiTheme="minorHAnsi"/>
        </w:rPr>
        <w:t xml:space="preserve">, </w:t>
      </w:r>
      <w:r w:rsidRPr="00CA0574">
        <w:rPr>
          <w:rFonts w:asciiTheme="minorHAnsi" w:hAnsiTheme="minorHAnsi"/>
        </w:rPr>
        <w:t xml:space="preserve">musi być podpisana kwalifikowanym podpisem elektronicznym przez osobę uprawnioną, zgodnie z formą reprezentacji Wykonawcy określoną w rejestrze sądowym </w:t>
      </w:r>
      <w:r w:rsidRPr="00CA0574">
        <w:rPr>
          <w:rFonts w:asciiTheme="minorHAnsi" w:hAnsiTheme="minorHAnsi"/>
        </w:rPr>
        <w:br/>
        <w:t>lub innym dokumencie właściwym dla danej formy organizacyjnej Wykonawcy, albo przez osobę umocowaną (na podstawie pełnomocnictwa) przez osoby uprawnione.</w:t>
      </w:r>
    </w:p>
    <w:p w14:paraId="24FBB7C9" w14:textId="77777777" w:rsidR="00C957FE" w:rsidRPr="00CA0574" w:rsidRDefault="00C957FE" w:rsidP="00C3392A">
      <w:pPr>
        <w:pStyle w:val="Akapitzlist"/>
        <w:widowControl w:val="0"/>
        <w:numPr>
          <w:ilvl w:val="0"/>
          <w:numId w:val="13"/>
        </w:numPr>
        <w:autoSpaceDE w:val="0"/>
        <w:autoSpaceDN w:val="0"/>
        <w:spacing w:before="120"/>
        <w:jc w:val="both"/>
        <w:rPr>
          <w:rFonts w:asciiTheme="minorHAnsi" w:hAnsiTheme="minorHAnsi"/>
        </w:rPr>
      </w:pPr>
      <w:r w:rsidRPr="00CA0574">
        <w:rPr>
          <w:rFonts w:asciiTheme="minorHAnsi" w:hAnsiTheme="minorHAnsi"/>
        </w:rPr>
        <w:t>Ofertę należy złożyć na Platformie pod adresem</w:t>
      </w:r>
      <w:r w:rsidR="00490BF6" w:rsidRPr="00CA0574">
        <w:rPr>
          <w:rFonts w:asciiTheme="minorHAnsi" w:hAnsiTheme="minorHAnsi"/>
        </w:rPr>
        <w:t xml:space="preserve"> postępowania </w:t>
      </w:r>
      <w:r w:rsidRPr="00CA0574">
        <w:rPr>
          <w:rFonts w:asciiTheme="minorHAnsi" w:hAnsiTheme="minorHAnsi"/>
        </w:rPr>
        <w:t>w następujący sposób:</w:t>
      </w:r>
    </w:p>
    <w:p w14:paraId="67C655E3" w14:textId="77777777" w:rsidR="00C957FE" w:rsidRPr="00CF05AE" w:rsidRDefault="000542B3" w:rsidP="00162D6A">
      <w:pPr>
        <w:pStyle w:val="Akapitzlist"/>
        <w:widowControl w:val="0"/>
        <w:numPr>
          <w:ilvl w:val="1"/>
          <w:numId w:val="27"/>
        </w:numPr>
        <w:autoSpaceDE w:val="0"/>
        <w:autoSpaceDN w:val="0"/>
        <w:jc w:val="both"/>
        <w:rPr>
          <w:rFonts w:asciiTheme="minorHAnsi" w:hAnsiTheme="minorHAnsi"/>
        </w:rPr>
      </w:pPr>
      <w:r w:rsidRPr="00CF05AE">
        <w:rPr>
          <w:rFonts w:asciiTheme="minorHAnsi" w:hAnsiTheme="minorHAnsi"/>
        </w:rPr>
        <w:t>W</w:t>
      </w:r>
      <w:r w:rsidR="00C957FE" w:rsidRPr="00CF05AE">
        <w:rPr>
          <w:rFonts w:asciiTheme="minorHAnsi" w:hAnsiTheme="minorHAnsi"/>
        </w:rPr>
        <w:t>ypełnienie</w:t>
      </w:r>
      <w:r>
        <w:rPr>
          <w:rFonts w:asciiTheme="minorHAnsi" w:hAnsiTheme="minorHAnsi"/>
        </w:rPr>
        <w:t xml:space="preserve"> </w:t>
      </w:r>
      <w:r w:rsidR="004A15EC" w:rsidRPr="00CF05AE">
        <w:rPr>
          <w:rFonts w:asciiTheme="minorHAnsi" w:hAnsiTheme="minorHAnsi"/>
        </w:rPr>
        <w:t>f</w:t>
      </w:r>
      <w:r w:rsidR="00C957FE" w:rsidRPr="00CF05AE">
        <w:rPr>
          <w:rFonts w:asciiTheme="minorHAnsi" w:hAnsiTheme="minorHAnsi"/>
        </w:rPr>
        <w:t xml:space="preserve">ormularza </w:t>
      </w:r>
      <w:r w:rsidR="004A15EC" w:rsidRPr="00CF05AE">
        <w:rPr>
          <w:rFonts w:asciiTheme="minorHAnsi" w:hAnsiTheme="minorHAnsi"/>
        </w:rPr>
        <w:t>o</w:t>
      </w:r>
      <w:r w:rsidR="00C957FE" w:rsidRPr="00CF05AE">
        <w:rPr>
          <w:rFonts w:asciiTheme="minorHAnsi" w:hAnsiTheme="minorHAnsi"/>
        </w:rPr>
        <w:t>fert</w:t>
      </w:r>
      <w:r w:rsidR="004A15EC" w:rsidRPr="00CF05AE">
        <w:rPr>
          <w:rFonts w:asciiTheme="minorHAnsi" w:hAnsiTheme="minorHAnsi"/>
        </w:rPr>
        <w:t>owego</w:t>
      </w:r>
      <w:r w:rsidR="004044C7">
        <w:rPr>
          <w:rFonts w:asciiTheme="minorHAnsi" w:hAnsiTheme="minorHAnsi"/>
        </w:rPr>
        <w:t>;</w:t>
      </w:r>
      <w:r>
        <w:rPr>
          <w:rFonts w:asciiTheme="minorHAnsi" w:hAnsiTheme="minorHAnsi"/>
        </w:rPr>
        <w:t xml:space="preserve"> </w:t>
      </w:r>
    </w:p>
    <w:p w14:paraId="3ED9C453" w14:textId="08CA029E" w:rsidR="00C957FE" w:rsidRPr="00CF05AE" w:rsidRDefault="00C957FE" w:rsidP="00162D6A">
      <w:pPr>
        <w:pStyle w:val="Akapitzlist"/>
        <w:widowControl w:val="0"/>
        <w:numPr>
          <w:ilvl w:val="1"/>
          <w:numId w:val="27"/>
        </w:numPr>
        <w:autoSpaceDE w:val="0"/>
        <w:autoSpaceDN w:val="0"/>
        <w:ind w:left="709" w:hanging="349"/>
        <w:jc w:val="both"/>
        <w:rPr>
          <w:rFonts w:asciiTheme="minorHAnsi" w:hAnsiTheme="minorHAnsi"/>
        </w:rPr>
      </w:pPr>
      <w:r w:rsidRPr="00CF05AE">
        <w:rPr>
          <w:rFonts w:asciiTheme="minorHAnsi" w:hAnsiTheme="minorHAnsi"/>
        </w:rPr>
        <w:t>dodanie dokumentów (załączników</w:t>
      </w:r>
      <w:r w:rsidR="00E85FCA" w:rsidRPr="00CF05AE">
        <w:rPr>
          <w:rFonts w:asciiTheme="minorHAnsi" w:hAnsiTheme="minorHAnsi"/>
        </w:rPr>
        <w:t>) określonych w niniejszej S</w:t>
      </w:r>
      <w:r w:rsidR="003A76A6" w:rsidRPr="00CF05AE">
        <w:rPr>
          <w:rFonts w:asciiTheme="minorHAnsi" w:hAnsiTheme="minorHAnsi"/>
        </w:rPr>
        <w:t>WZ</w:t>
      </w:r>
      <w:r w:rsidRPr="00CF05AE">
        <w:rPr>
          <w:rFonts w:asciiTheme="minorHAnsi" w:hAnsiTheme="minorHAnsi"/>
        </w:rPr>
        <w:t xml:space="preserve"> - podpisanych kwalifikowanym podpisem elektronicznym przez osoby umocowane. </w:t>
      </w:r>
    </w:p>
    <w:p w14:paraId="434D7C58" w14:textId="77777777" w:rsidR="00C957FE" w:rsidRPr="00CF05AE" w:rsidRDefault="00721780" w:rsidP="00162D6A">
      <w:pPr>
        <w:pStyle w:val="Akapitzlist"/>
        <w:widowControl w:val="0"/>
        <w:numPr>
          <w:ilvl w:val="1"/>
          <w:numId w:val="27"/>
        </w:numPr>
        <w:autoSpaceDE w:val="0"/>
        <w:autoSpaceDN w:val="0"/>
        <w:ind w:left="709" w:hanging="283"/>
        <w:jc w:val="both"/>
        <w:rPr>
          <w:rFonts w:asciiTheme="minorHAnsi" w:hAnsiTheme="minorHAnsi"/>
        </w:rPr>
      </w:pPr>
      <w:r w:rsidRPr="00CF05AE">
        <w:rPr>
          <w:rFonts w:asciiTheme="minorHAnsi" w:hAnsiTheme="minorHAnsi"/>
        </w:rPr>
        <w:t>w</w:t>
      </w:r>
      <w:r w:rsidR="00C957FE" w:rsidRPr="00CF05AE">
        <w:rPr>
          <w:rFonts w:asciiTheme="minorHAnsi" w:hAnsiTheme="minorHAnsi"/>
        </w:rPr>
        <w:t>ykonawca winien opisać załącznik nazwą u</w:t>
      </w:r>
      <w:r w:rsidRPr="00CF05AE">
        <w:rPr>
          <w:rFonts w:asciiTheme="minorHAnsi" w:hAnsiTheme="minorHAnsi"/>
        </w:rPr>
        <w:t>możliwiającą jego identyfikację;</w:t>
      </w:r>
      <w:r w:rsidR="00C957FE" w:rsidRPr="00CF05AE">
        <w:rPr>
          <w:rFonts w:asciiTheme="minorHAnsi" w:hAnsiTheme="minorHAnsi"/>
        </w:rPr>
        <w:t xml:space="preserve"> </w:t>
      </w:r>
    </w:p>
    <w:p w14:paraId="0EA80DCB" w14:textId="77777777" w:rsidR="00C957FE" w:rsidRPr="00CF05AE" w:rsidRDefault="00721780" w:rsidP="00162D6A">
      <w:pPr>
        <w:pStyle w:val="Akapitzlist"/>
        <w:widowControl w:val="0"/>
        <w:numPr>
          <w:ilvl w:val="1"/>
          <w:numId w:val="27"/>
        </w:numPr>
        <w:autoSpaceDE w:val="0"/>
        <w:autoSpaceDN w:val="0"/>
        <w:ind w:left="709" w:hanging="283"/>
        <w:jc w:val="both"/>
        <w:rPr>
          <w:rFonts w:asciiTheme="minorHAnsi" w:hAnsiTheme="minorHAnsi"/>
        </w:rPr>
      </w:pPr>
      <w:r w:rsidRPr="00CF05AE">
        <w:rPr>
          <w:rFonts w:asciiTheme="minorHAnsi" w:hAnsiTheme="minorHAnsi"/>
        </w:rPr>
        <w:t>z</w:t>
      </w:r>
      <w:r w:rsidR="00C957FE" w:rsidRPr="00CF05AE">
        <w:rPr>
          <w:rFonts w:asciiTheme="minorHAnsi" w:hAnsiTheme="minorHAnsi"/>
        </w:rPr>
        <w:t xml:space="preserve">łożenie oferty </w:t>
      </w:r>
    </w:p>
    <w:p w14:paraId="6025E5B5" w14:textId="77777777" w:rsidR="00C957FE" w:rsidRPr="00CF05AE" w:rsidRDefault="00721780" w:rsidP="00162D6A">
      <w:pPr>
        <w:pStyle w:val="Akapitzlist"/>
        <w:widowControl w:val="0"/>
        <w:numPr>
          <w:ilvl w:val="1"/>
          <w:numId w:val="27"/>
        </w:numPr>
        <w:autoSpaceDE w:val="0"/>
        <w:autoSpaceDN w:val="0"/>
        <w:ind w:left="709" w:hanging="283"/>
        <w:jc w:val="both"/>
        <w:rPr>
          <w:rFonts w:asciiTheme="minorHAnsi" w:hAnsiTheme="minorHAnsi"/>
        </w:rPr>
      </w:pPr>
      <w:r w:rsidRPr="00CF05AE">
        <w:rPr>
          <w:rFonts w:asciiTheme="minorHAnsi" w:hAnsiTheme="minorHAnsi"/>
        </w:rPr>
        <w:t>o</w:t>
      </w:r>
      <w:r w:rsidR="00C957FE" w:rsidRPr="00CF05AE">
        <w:rPr>
          <w:rFonts w:asciiTheme="minorHAnsi" w:hAnsiTheme="minorHAnsi"/>
        </w:rPr>
        <w:t xml:space="preserve"> terminie złożenia </w:t>
      </w:r>
      <w:r w:rsidR="004D52E5" w:rsidRPr="00CF05AE">
        <w:rPr>
          <w:rFonts w:asciiTheme="minorHAnsi" w:hAnsiTheme="minorHAnsi"/>
        </w:rPr>
        <w:t>o</w:t>
      </w:r>
      <w:r w:rsidR="00C957FE" w:rsidRPr="00CF05AE">
        <w:rPr>
          <w:rFonts w:asciiTheme="minorHAnsi" w:hAnsiTheme="minorHAnsi"/>
        </w:rPr>
        <w:t>ferty decyduje czas pełnego przeproces</w:t>
      </w:r>
      <w:r w:rsidRPr="00CF05AE">
        <w:rPr>
          <w:rFonts w:asciiTheme="minorHAnsi" w:hAnsiTheme="minorHAnsi"/>
        </w:rPr>
        <w:t>owania transakcji na Platformie;</w:t>
      </w:r>
    </w:p>
    <w:p w14:paraId="28EA3D1A" w14:textId="77777777" w:rsidR="00C957FE" w:rsidRPr="00CF05AE" w:rsidRDefault="00721780" w:rsidP="00162D6A">
      <w:pPr>
        <w:pStyle w:val="Akapitzlist"/>
        <w:widowControl w:val="0"/>
        <w:numPr>
          <w:ilvl w:val="1"/>
          <w:numId w:val="27"/>
        </w:numPr>
        <w:autoSpaceDE w:val="0"/>
        <w:autoSpaceDN w:val="0"/>
        <w:ind w:left="709" w:hanging="349"/>
        <w:jc w:val="both"/>
        <w:rPr>
          <w:rFonts w:asciiTheme="minorHAnsi" w:hAnsiTheme="minorHAnsi"/>
        </w:rPr>
      </w:pPr>
      <w:r w:rsidRPr="00CF05AE">
        <w:rPr>
          <w:rFonts w:asciiTheme="minorHAnsi" w:hAnsiTheme="minorHAnsi"/>
        </w:rPr>
        <w:t>p</w:t>
      </w:r>
      <w:r w:rsidR="00C957FE" w:rsidRPr="00CF05AE">
        <w:rPr>
          <w:rFonts w:asciiTheme="minorHAnsi" w:hAnsiTheme="minorHAnsi"/>
        </w:rPr>
        <w:t>o zapisaniu, plik jest w Systemie zaszyfrowany. Jeśli Wykonawca zamieścił n</w:t>
      </w:r>
      <w:r w:rsidR="00680CFC">
        <w:rPr>
          <w:rFonts w:asciiTheme="minorHAnsi" w:hAnsiTheme="minorHAnsi"/>
        </w:rPr>
        <w:t>iewłaściwy plik, może go usunąć.</w:t>
      </w:r>
    </w:p>
    <w:p w14:paraId="3D36DAF3" w14:textId="77777777" w:rsidR="00C957FE" w:rsidRPr="00CF05AE" w:rsidRDefault="00C957FE" w:rsidP="00162D6A">
      <w:pPr>
        <w:pStyle w:val="Akapitzlist"/>
        <w:widowControl w:val="0"/>
        <w:numPr>
          <w:ilvl w:val="1"/>
          <w:numId w:val="27"/>
        </w:numPr>
        <w:autoSpaceDE w:val="0"/>
        <w:autoSpaceDN w:val="0"/>
        <w:ind w:left="709" w:hanging="349"/>
        <w:jc w:val="both"/>
        <w:rPr>
          <w:rFonts w:asciiTheme="minorHAnsi" w:hAnsiTheme="minorHAnsi"/>
        </w:rPr>
      </w:pPr>
      <w:r w:rsidRPr="00CF05AE">
        <w:rPr>
          <w:rFonts w:asciiTheme="minorHAnsi" w:hAnsiTheme="minorHAnsi"/>
        </w:rPr>
        <w:t xml:space="preserve">Wykonawca może samodzielnie wycofać złożoną przez siebie ofertę. </w:t>
      </w:r>
    </w:p>
    <w:p w14:paraId="7C7A6135" w14:textId="77777777" w:rsidR="005135EA" w:rsidRDefault="00721780" w:rsidP="00162D6A">
      <w:pPr>
        <w:pStyle w:val="Akapitzlist"/>
        <w:widowControl w:val="0"/>
        <w:numPr>
          <w:ilvl w:val="1"/>
          <w:numId w:val="27"/>
        </w:numPr>
        <w:autoSpaceDE w:val="0"/>
        <w:autoSpaceDN w:val="0"/>
        <w:ind w:left="709" w:hanging="349"/>
        <w:jc w:val="both"/>
        <w:rPr>
          <w:rFonts w:asciiTheme="minorHAnsi" w:hAnsiTheme="minorHAnsi"/>
        </w:rPr>
      </w:pPr>
      <w:r w:rsidRPr="00CF05AE">
        <w:rPr>
          <w:rFonts w:asciiTheme="minorHAnsi" w:hAnsiTheme="minorHAnsi"/>
        </w:rPr>
        <w:t>p</w:t>
      </w:r>
      <w:r w:rsidR="00C957FE" w:rsidRPr="00CF05AE">
        <w:rPr>
          <w:rFonts w:asciiTheme="minorHAnsi" w:hAnsiTheme="minorHAnsi"/>
        </w:rPr>
        <w:t>o upływie terminu składania ofert, złożenie Oferty (załączników) nie będzie możliwe.</w:t>
      </w:r>
    </w:p>
    <w:p w14:paraId="7DF032A6" w14:textId="284BBDAD" w:rsidR="00F55255" w:rsidRPr="005135EA" w:rsidRDefault="007F6033" w:rsidP="00162D6A">
      <w:pPr>
        <w:pStyle w:val="Akapitzlist"/>
        <w:widowControl w:val="0"/>
        <w:numPr>
          <w:ilvl w:val="0"/>
          <w:numId w:val="28"/>
        </w:numPr>
        <w:autoSpaceDE w:val="0"/>
        <w:autoSpaceDN w:val="0"/>
        <w:jc w:val="both"/>
        <w:rPr>
          <w:rFonts w:asciiTheme="minorHAnsi" w:hAnsiTheme="minorHAnsi"/>
        </w:rPr>
      </w:pPr>
      <w:r w:rsidRPr="005135EA">
        <w:rPr>
          <w:rFonts w:asciiTheme="minorHAnsi" w:hAnsiTheme="minorHAnsi"/>
        </w:rPr>
        <w:t>Wykonawca załączaj</w:t>
      </w:r>
      <w:r w:rsidR="00931DDB" w:rsidRPr="005135EA">
        <w:rPr>
          <w:rFonts w:asciiTheme="minorHAnsi" w:hAnsiTheme="minorHAnsi"/>
        </w:rPr>
        <w:t>ąc dokument oznacza czy jest on</w:t>
      </w:r>
      <w:r w:rsidRPr="005135EA">
        <w:rPr>
          <w:rFonts w:asciiTheme="minorHAnsi" w:hAnsiTheme="minorHAnsi"/>
        </w:rPr>
        <w:t xml:space="preserve"> „Tajny” – dokument stanowi „tajemnic</w:t>
      </w:r>
      <w:r w:rsidR="00931DDB" w:rsidRPr="005135EA">
        <w:rPr>
          <w:rFonts w:asciiTheme="minorHAnsi" w:hAnsiTheme="minorHAnsi"/>
        </w:rPr>
        <w:t>ę</w:t>
      </w:r>
      <w:r w:rsidRPr="005135EA">
        <w:rPr>
          <w:rFonts w:asciiTheme="minorHAnsi" w:hAnsiTheme="minorHAnsi"/>
        </w:rPr>
        <w:t xml:space="preserve"> przedsiębiorstwa” w rozumieniu przepisów ustawy z dnia 16 kwietnia 1993 roku o zwalczaniu nieuczciwej konkurencji</w:t>
      </w:r>
      <w:r w:rsidR="00897D7F" w:rsidRPr="005135EA">
        <w:rPr>
          <w:rFonts w:asciiTheme="minorHAnsi" w:hAnsiTheme="minorHAnsi"/>
        </w:rPr>
        <w:t xml:space="preserve"> (Dz. U. z 2020 r., poz. 1913)</w:t>
      </w:r>
      <w:r w:rsidRPr="005135EA">
        <w:rPr>
          <w:rFonts w:asciiTheme="minorHAnsi" w:hAnsiTheme="minorHAnsi"/>
        </w:rPr>
        <w:t xml:space="preserve">. </w:t>
      </w:r>
    </w:p>
    <w:p w14:paraId="02D40903" w14:textId="77777777" w:rsidR="00F55255" w:rsidRDefault="003A76A6" w:rsidP="00162D6A">
      <w:pPr>
        <w:numPr>
          <w:ilvl w:val="1"/>
          <w:numId w:val="28"/>
        </w:numPr>
        <w:spacing w:before="120"/>
        <w:jc w:val="both"/>
        <w:rPr>
          <w:rFonts w:asciiTheme="minorHAnsi" w:hAnsiTheme="minorHAnsi"/>
          <w:lang w:eastAsia="pl-PL"/>
        </w:rPr>
      </w:pPr>
      <w:r w:rsidRPr="00F55255">
        <w:rPr>
          <w:rFonts w:asciiTheme="minorHAnsi" w:hAnsiTheme="minorHAnsi"/>
        </w:rPr>
        <w:t xml:space="preserve">Zastrzeżenie dotyczące informacji stanowiących tajemnicę przedsiębiorstwa </w:t>
      </w:r>
      <w:r w:rsidR="00BF50B4" w:rsidRPr="00F55255">
        <w:rPr>
          <w:rFonts w:asciiTheme="minorHAnsi" w:hAnsiTheme="minorHAnsi"/>
        </w:rPr>
        <w:br/>
      </w:r>
      <w:r w:rsidRPr="00F55255">
        <w:rPr>
          <w:rFonts w:asciiTheme="minorHAnsi" w:hAnsiTheme="minorHAnsi"/>
        </w:rPr>
        <w:t xml:space="preserve">w rozumieniu przepisów ustawy z dnia 16 kwietnia 1993 roku o zwalczaniu nieuczciwej konkurencji, Wykonawca zobowiązany jest złożyć w ofercie w sposób wyraźnie określający wolę ich utajnienia. Dokumenty „stanowiące tajemnicę przedsiębiorstwa” powinny zostać załączone w osobnym pliku wraz z jednoczesnym zaznaczeniem „Tajne". </w:t>
      </w:r>
    </w:p>
    <w:p w14:paraId="1B6A7190" w14:textId="77777777" w:rsidR="002E6B5D" w:rsidRPr="00F55255" w:rsidRDefault="002E6B5D" w:rsidP="00162D6A">
      <w:pPr>
        <w:numPr>
          <w:ilvl w:val="1"/>
          <w:numId w:val="28"/>
        </w:numPr>
        <w:spacing w:before="120"/>
        <w:jc w:val="both"/>
        <w:rPr>
          <w:rFonts w:asciiTheme="minorHAnsi" w:hAnsiTheme="minorHAnsi"/>
          <w:lang w:eastAsia="pl-PL"/>
        </w:rPr>
      </w:pPr>
      <w:r w:rsidRPr="00F55255">
        <w:rPr>
          <w:rFonts w:asciiTheme="minorHAnsi" w:hAnsiTheme="minorHAnsi"/>
        </w:rPr>
        <w:t>Zamawiający informuje, iż zgodnie z art. 18 ust. 3 ustawy Pzp, nie ujawnia się informacji stanowiących tajemnicę przedsiębiorstwa,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3A1AABE1" w14:textId="77777777" w:rsidR="00266E3E" w:rsidRPr="00266E3E" w:rsidRDefault="00490BF6" w:rsidP="00266E3E">
      <w:pPr>
        <w:pStyle w:val="Akapitzlist"/>
        <w:widowControl w:val="0"/>
        <w:numPr>
          <w:ilvl w:val="0"/>
          <w:numId w:val="28"/>
        </w:numPr>
        <w:autoSpaceDE w:val="0"/>
        <w:autoSpaceDN w:val="0"/>
        <w:spacing w:before="120"/>
        <w:jc w:val="both"/>
        <w:rPr>
          <w:rFonts w:asciiTheme="minorHAnsi" w:hAnsiTheme="minorHAnsi"/>
        </w:rPr>
      </w:pPr>
      <w:r w:rsidRPr="00CA0574">
        <w:rPr>
          <w:rFonts w:asciiTheme="minorHAnsi" w:hAnsiTheme="minorHAnsi"/>
        </w:rPr>
        <w:t xml:space="preserve">Zamawiający określa </w:t>
      </w:r>
      <w:r w:rsidR="00A8074D" w:rsidRPr="00CA0574">
        <w:rPr>
          <w:rFonts w:asciiTheme="minorHAnsi" w:hAnsiTheme="minorHAnsi"/>
        </w:rPr>
        <w:t xml:space="preserve">niezbędne wymagania sprzętowo - </w:t>
      </w:r>
      <w:r w:rsidRPr="00CA0574">
        <w:rPr>
          <w:rFonts w:asciiTheme="minorHAnsi" w:hAnsiTheme="minorHAnsi"/>
        </w:rPr>
        <w:t>aplikacyjne umożliwiające pracę na Platformie tj.:</w:t>
      </w:r>
      <w:r w:rsidR="00266E3E" w:rsidRPr="00266E3E">
        <w:t xml:space="preserve"> </w:t>
      </w:r>
    </w:p>
    <w:p w14:paraId="1F262B62" w14:textId="4B50BE5E" w:rsidR="00266E3E" w:rsidRPr="00266E3E" w:rsidRDefault="00266E3E" w:rsidP="00266E3E">
      <w:pPr>
        <w:pStyle w:val="Akapitzlist"/>
        <w:widowControl w:val="0"/>
        <w:numPr>
          <w:ilvl w:val="1"/>
          <w:numId w:val="28"/>
        </w:numPr>
        <w:autoSpaceDE w:val="0"/>
        <w:autoSpaceDN w:val="0"/>
        <w:spacing w:before="120"/>
        <w:jc w:val="both"/>
        <w:rPr>
          <w:rFonts w:asciiTheme="minorHAnsi" w:hAnsiTheme="minorHAnsi"/>
        </w:rPr>
      </w:pPr>
      <w:r w:rsidRPr="00266E3E">
        <w:rPr>
          <w:rFonts w:asciiTheme="minorHAnsi" w:hAnsiTheme="minorHAnsi"/>
        </w:rPr>
        <w:t>przeglądarka internetowa EDGE, Chrome lub FireFox w najnowszej dostępnej wersji, z włączoną</w:t>
      </w:r>
      <w:r>
        <w:rPr>
          <w:rFonts w:asciiTheme="minorHAnsi" w:hAnsiTheme="minorHAnsi"/>
        </w:rPr>
        <w:t xml:space="preserve"> </w:t>
      </w:r>
      <w:r w:rsidRPr="00266E3E">
        <w:rPr>
          <w:rFonts w:asciiTheme="minorHAnsi" w:hAnsiTheme="minorHAnsi"/>
        </w:rPr>
        <w:t xml:space="preserve">obsługą języka </w:t>
      </w:r>
      <w:proofErr w:type="spellStart"/>
      <w:r w:rsidRPr="00266E3E">
        <w:rPr>
          <w:rFonts w:asciiTheme="minorHAnsi" w:hAnsiTheme="minorHAnsi"/>
        </w:rPr>
        <w:t>Javascript</w:t>
      </w:r>
      <w:proofErr w:type="spellEnd"/>
      <w:r w:rsidRPr="00266E3E">
        <w:rPr>
          <w:rFonts w:asciiTheme="minorHAnsi" w:hAnsiTheme="minorHAnsi"/>
        </w:rPr>
        <w:t>, akceptująca pliki typu „</w:t>
      </w:r>
      <w:proofErr w:type="spellStart"/>
      <w:r w:rsidRPr="00266E3E">
        <w:rPr>
          <w:rFonts w:asciiTheme="minorHAnsi" w:hAnsiTheme="minorHAnsi"/>
        </w:rPr>
        <w:t>cookies</w:t>
      </w:r>
      <w:proofErr w:type="spellEnd"/>
      <w:r w:rsidRPr="00266E3E">
        <w:rPr>
          <w:rFonts w:asciiTheme="minorHAnsi" w:hAnsiTheme="minorHAnsi"/>
        </w:rPr>
        <w:t>” oraz łącze internetowe o przepustowości co</w:t>
      </w:r>
      <w:r>
        <w:rPr>
          <w:rFonts w:asciiTheme="minorHAnsi" w:hAnsiTheme="minorHAnsi"/>
        </w:rPr>
        <w:t xml:space="preserve"> </w:t>
      </w:r>
      <w:r w:rsidRPr="00266E3E">
        <w:rPr>
          <w:rFonts w:asciiTheme="minorHAnsi" w:hAnsiTheme="minorHAnsi"/>
        </w:rPr>
        <w:t xml:space="preserve">najmniej 256 </w:t>
      </w:r>
      <w:proofErr w:type="spellStart"/>
      <w:r w:rsidRPr="00266E3E">
        <w:rPr>
          <w:rFonts w:asciiTheme="minorHAnsi" w:hAnsiTheme="minorHAnsi"/>
        </w:rPr>
        <w:t>kbit</w:t>
      </w:r>
      <w:proofErr w:type="spellEnd"/>
      <w:r w:rsidRPr="00266E3E">
        <w:rPr>
          <w:rFonts w:asciiTheme="minorHAnsi" w:hAnsiTheme="minorHAnsi"/>
        </w:rPr>
        <w:t>/s. Platformazakupowa.pl jest zoptymalizowana dla minimalnej rozdzielczości ekranu</w:t>
      </w:r>
      <w:r>
        <w:rPr>
          <w:rFonts w:asciiTheme="minorHAnsi" w:hAnsiTheme="minorHAnsi"/>
        </w:rPr>
        <w:t xml:space="preserve"> </w:t>
      </w:r>
      <w:r w:rsidRPr="00266E3E">
        <w:rPr>
          <w:rFonts w:asciiTheme="minorHAnsi" w:hAnsiTheme="minorHAnsi"/>
        </w:rPr>
        <w:t>1024x768 pikseli.</w:t>
      </w:r>
    </w:p>
    <w:p w14:paraId="3C6E6ACF" w14:textId="1439F836" w:rsidR="00266E3E" w:rsidRPr="00266E3E" w:rsidRDefault="00266E3E" w:rsidP="00266E3E">
      <w:pPr>
        <w:pStyle w:val="Akapitzlist"/>
        <w:widowControl w:val="0"/>
        <w:numPr>
          <w:ilvl w:val="1"/>
          <w:numId w:val="28"/>
        </w:numPr>
        <w:autoSpaceDE w:val="0"/>
        <w:autoSpaceDN w:val="0"/>
        <w:spacing w:before="120"/>
        <w:jc w:val="both"/>
        <w:rPr>
          <w:rFonts w:asciiTheme="minorHAnsi" w:hAnsiTheme="minorHAnsi"/>
        </w:rPr>
      </w:pPr>
      <w:r w:rsidRPr="00266E3E">
        <w:rPr>
          <w:rFonts w:asciiTheme="minorHAnsi" w:hAnsiTheme="minorHAnsi"/>
        </w:rPr>
        <w:t>W celu założenia Konta Użytkownika na platformazakupowa.pl, konieczne jest posiadanie przez</w:t>
      </w:r>
      <w:r>
        <w:rPr>
          <w:rFonts w:asciiTheme="minorHAnsi" w:hAnsiTheme="minorHAnsi"/>
        </w:rPr>
        <w:t xml:space="preserve"> </w:t>
      </w:r>
      <w:r w:rsidRPr="00266E3E">
        <w:rPr>
          <w:rFonts w:asciiTheme="minorHAnsi" w:hAnsiTheme="minorHAnsi"/>
        </w:rPr>
        <w:t>Użytkownika aktywnego konta poczty elektronicznej (e-mail).</w:t>
      </w:r>
    </w:p>
    <w:p w14:paraId="095C3632" w14:textId="2E12272E" w:rsidR="00266E3E" w:rsidRPr="00266E3E" w:rsidRDefault="00266E3E" w:rsidP="00266E3E">
      <w:pPr>
        <w:pStyle w:val="Akapitzlist"/>
        <w:widowControl w:val="0"/>
        <w:numPr>
          <w:ilvl w:val="1"/>
          <w:numId w:val="28"/>
        </w:numPr>
        <w:autoSpaceDE w:val="0"/>
        <w:autoSpaceDN w:val="0"/>
        <w:spacing w:before="120"/>
        <w:jc w:val="both"/>
        <w:rPr>
          <w:rFonts w:asciiTheme="minorHAnsi" w:hAnsiTheme="minorHAnsi"/>
        </w:rPr>
      </w:pPr>
      <w:r w:rsidRPr="00266E3E">
        <w:rPr>
          <w:rFonts w:asciiTheme="minorHAnsi" w:hAnsiTheme="minorHAnsi"/>
        </w:rPr>
        <w:t>Występuje limit objętości plików lub spakowanych folderów w zakresie całej oferty do ilości 10</w:t>
      </w:r>
      <w:r>
        <w:rPr>
          <w:rFonts w:asciiTheme="minorHAnsi" w:hAnsiTheme="minorHAnsi"/>
        </w:rPr>
        <w:t xml:space="preserve"> </w:t>
      </w:r>
      <w:r w:rsidRPr="00266E3E">
        <w:rPr>
          <w:rFonts w:asciiTheme="minorHAnsi" w:hAnsiTheme="minorHAnsi"/>
        </w:rPr>
        <w:t>plików lub spakowanych folderów przy maksymalnej wielkości 150 MB.</w:t>
      </w:r>
    </w:p>
    <w:p w14:paraId="5167822C" w14:textId="3772D582" w:rsidR="00266E3E" w:rsidRPr="00266E3E" w:rsidRDefault="00266E3E" w:rsidP="00266E3E">
      <w:pPr>
        <w:pStyle w:val="Akapitzlist"/>
        <w:widowControl w:val="0"/>
        <w:numPr>
          <w:ilvl w:val="1"/>
          <w:numId w:val="28"/>
        </w:numPr>
        <w:autoSpaceDE w:val="0"/>
        <w:autoSpaceDN w:val="0"/>
        <w:spacing w:before="120"/>
        <w:jc w:val="both"/>
        <w:rPr>
          <w:rFonts w:asciiTheme="minorHAnsi" w:hAnsiTheme="minorHAnsi"/>
        </w:rPr>
      </w:pPr>
      <w:r w:rsidRPr="00266E3E">
        <w:rPr>
          <w:rFonts w:asciiTheme="minorHAnsi" w:hAnsiTheme="minorHAnsi"/>
        </w:rPr>
        <w:t>Składając ofertę zaleca się zaplanowanie złożenia jej z wyprzedzeniem minimum 24h, aby zdążyć w</w:t>
      </w:r>
      <w:r>
        <w:rPr>
          <w:rFonts w:asciiTheme="minorHAnsi" w:hAnsiTheme="minorHAnsi"/>
        </w:rPr>
        <w:t xml:space="preserve"> </w:t>
      </w:r>
      <w:r w:rsidRPr="00266E3E">
        <w:rPr>
          <w:rFonts w:asciiTheme="minorHAnsi" w:hAnsiTheme="minorHAnsi"/>
        </w:rPr>
        <w:t>terminie przewidzianym na jej złożenie w przypadku siły wyższej, jak np. awaria</w:t>
      </w:r>
      <w:r>
        <w:rPr>
          <w:rFonts w:asciiTheme="minorHAnsi" w:hAnsiTheme="minorHAnsi"/>
        </w:rPr>
        <w:t xml:space="preserve"> </w:t>
      </w:r>
      <w:r w:rsidRPr="00266E3E">
        <w:rPr>
          <w:rFonts w:asciiTheme="minorHAnsi" w:hAnsiTheme="minorHAnsi"/>
        </w:rPr>
        <w:t>platformazakupowa.pl, awaria Internetu, problemy techniczne związane z brakiem np. aktualnej</w:t>
      </w:r>
      <w:r>
        <w:rPr>
          <w:rFonts w:asciiTheme="minorHAnsi" w:hAnsiTheme="minorHAnsi"/>
        </w:rPr>
        <w:t xml:space="preserve"> </w:t>
      </w:r>
      <w:r w:rsidRPr="00266E3E">
        <w:rPr>
          <w:rFonts w:asciiTheme="minorHAnsi" w:hAnsiTheme="minorHAnsi"/>
        </w:rPr>
        <w:t>przeglądarki, itp.</w:t>
      </w:r>
    </w:p>
    <w:p w14:paraId="5D936101" w14:textId="496C0A56" w:rsidR="00490BF6" w:rsidRPr="00266E3E" w:rsidRDefault="00266E3E" w:rsidP="00266E3E">
      <w:pPr>
        <w:pStyle w:val="Akapitzlist"/>
        <w:widowControl w:val="0"/>
        <w:numPr>
          <w:ilvl w:val="1"/>
          <w:numId w:val="28"/>
        </w:numPr>
        <w:autoSpaceDE w:val="0"/>
        <w:autoSpaceDN w:val="0"/>
        <w:spacing w:before="120"/>
        <w:jc w:val="both"/>
        <w:rPr>
          <w:rFonts w:asciiTheme="minorHAnsi" w:hAnsiTheme="minorHAnsi"/>
        </w:rPr>
      </w:pPr>
      <w:r w:rsidRPr="00266E3E">
        <w:rPr>
          <w:rFonts w:asciiTheme="minorHAnsi" w:hAnsiTheme="minorHAnsi"/>
        </w:rPr>
        <w:t>Więcej informacji na temat wymagań technicznych i organizacyjnych sporządzania, wysyłania</w:t>
      </w:r>
      <w:r>
        <w:rPr>
          <w:rFonts w:asciiTheme="minorHAnsi" w:hAnsiTheme="minorHAnsi"/>
        </w:rPr>
        <w:t xml:space="preserve"> </w:t>
      </w:r>
      <w:r w:rsidRPr="00266E3E">
        <w:rPr>
          <w:rFonts w:asciiTheme="minorHAnsi" w:hAnsiTheme="minorHAnsi"/>
        </w:rPr>
        <w:t>i odbierania korespondencji elektronicznej znajduje sie w Instrukcji dla wykonawców</w:t>
      </w:r>
      <w:r>
        <w:rPr>
          <w:rFonts w:asciiTheme="minorHAnsi" w:hAnsiTheme="minorHAnsi"/>
        </w:rPr>
        <w:t xml:space="preserve"> </w:t>
      </w:r>
      <w:hyperlink r:id="rId16" w:history="1">
        <w:r w:rsidRPr="009669E7">
          <w:rPr>
            <w:rStyle w:val="Hipercze"/>
            <w:rFonts w:asciiTheme="minorHAnsi" w:hAnsiTheme="minorHAnsi"/>
          </w:rPr>
          <w:t>www.platformazakupowa.pl</w:t>
        </w:r>
      </w:hyperlink>
      <w:r>
        <w:rPr>
          <w:rFonts w:asciiTheme="minorHAnsi" w:hAnsiTheme="minorHAnsi"/>
        </w:rPr>
        <w:t xml:space="preserve"> </w:t>
      </w:r>
    </w:p>
    <w:p w14:paraId="79FD3CF9" w14:textId="77777777" w:rsidR="003B390D" w:rsidRPr="00CF05AE" w:rsidRDefault="003B390D" w:rsidP="00162D6A">
      <w:pPr>
        <w:pStyle w:val="Default"/>
        <w:numPr>
          <w:ilvl w:val="0"/>
          <w:numId w:val="28"/>
        </w:numPr>
        <w:spacing w:before="120"/>
        <w:ind w:right="-2"/>
        <w:jc w:val="both"/>
        <w:rPr>
          <w:rFonts w:asciiTheme="minorHAnsi" w:hAnsiTheme="minorHAnsi" w:cs="Times New Roman"/>
          <w:strike/>
          <w:color w:val="auto"/>
          <w:sz w:val="22"/>
          <w:szCs w:val="22"/>
        </w:rPr>
      </w:pPr>
      <w:r w:rsidRPr="00CF05AE">
        <w:rPr>
          <w:rFonts w:asciiTheme="minorHAnsi" w:hAnsiTheme="minorHAnsi" w:cs="Times New Roman"/>
          <w:color w:val="auto"/>
          <w:sz w:val="22"/>
          <w:szCs w:val="22"/>
        </w:rPr>
        <w:lastRenderedPageBreak/>
        <w:t>Ofertę należy złożyć zgodnie z przepi</w:t>
      </w:r>
      <w:r w:rsidR="00E85FCA" w:rsidRPr="00CF05AE">
        <w:rPr>
          <w:rFonts w:asciiTheme="minorHAnsi" w:hAnsiTheme="minorHAnsi" w:cs="Times New Roman"/>
          <w:color w:val="auto"/>
          <w:sz w:val="22"/>
          <w:szCs w:val="22"/>
        </w:rPr>
        <w:t>sami prawa oraz niniejszą S</w:t>
      </w:r>
      <w:r w:rsidR="00724B67" w:rsidRPr="00CF05AE">
        <w:rPr>
          <w:rFonts w:asciiTheme="minorHAnsi" w:hAnsiTheme="minorHAnsi" w:cs="Times New Roman"/>
          <w:color w:val="auto"/>
          <w:sz w:val="22"/>
          <w:szCs w:val="22"/>
        </w:rPr>
        <w:t>WZ</w:t>
      </w:r>
      <w:r w:rsidR="00A702C6" w:rsidRPr="00CF05AE">
        <w:rPr>
          <w:rFonts w:asciiTheme="minorHAnsi" w:hAnsiTheme="minorHAnsi" w:cs="Times New Roman"/>
          <w:color w:val="auto"/>
          <w:sz w:val="22"/>
          <w:szCs w:val="22"/>
        </w:rPr>
        <w:t>.</w:t>
      </w:r>
      <w:r w:rsidRPr="00CF05AE">
        <w:rPr>
          <w:rFonts w:asciiTheme="minorHAnsi" w:hAnsiTheme="minorHAnsi" w:cs="Times New Roman"/>
          <w:color w:val="auto"/>
          <w:sz w:val="22"/>
          <w:szCs w:val="22"/>
        </w:rPr>
        <w:t xml:space="preserve"> </w:t>
      </w:r>
    </w:p>
    <w:p w14:paraId="031925F4" w14:textId="77777777" w:rsidR="003B390D" w:rsidRPr="0070787F" w:rsidRDefault="00E96EAC" w:rsidP="00162D6A">
      <w:pPr>
        <w:pStyle w:val="Default"/>
        <w:numPr>
          <w:ilvl w:val="0"/>
          <w:numId w:val="28"/>
        </w:numPr>
        <w:spacing w:before="120"/>
        <w:ind w:right="-2"/>
        <w:jc w:val="both"/>
        <w:rPr>
          <w:rFonts w:asciiTheme="minorHAnsi" w:hAnsiTheme="minorHAnsi" w:cs="Times New Roman"/>
          <w:color w:val="auto"/>
          <w:sz w:val="22"/>
          <w:szCs w:val="22"/>
        </w:rPr>
      </w:pPr>
      <w:r w:rsidRPr="0070787F">
        <w:rPr>
          <w:rFonts w:asciiTheme="minorHAnsi" w:hAnsiTheme="minorHAnsi" w:cs="Times New Roman"/>
          <w:b/>
          <w:color w:val="auto"/>
          <w:sz w:val="22"/>
          <w:szCs w:val="22"/>
        </w:rPr>
        <w:t>Of</w:t>
      </w:r>
      <w:r w:rsidR="003B390D" w:rsidRPr="0070787F">
        <w:rPr>
          <w:rFonts w:asciiTheme="minorHAnsi" w:hAnsiTheme="minorHAnsi" w:cs="Times New Roman"/>
          <w:b/>
          <w:color w:val="auto"/>
          <w:sz w:val="22"/>
          <w:szCs w:val="22"/>
        </w:rPr>
        <w:t>erta oraz wszystkie oświadczenia i dokumenty składane przez Wykonawcę winny być podpisane</w:t>
      </w:r>
      <w:r w:rsidR="008D3729" w:rsidRPr="0070787F">
        <w:rPr>
          <w:rFonts w:asciiTheme="minorHAnsi" w:hAnsiTheme="minorHAnsi"/>
          <w:b/>
          <w:color w:val="auto"/>
        </w:rPr>
        <w:t xml:space="preserve"> </w:t>
      </w:r>
      <w:r w:rsidR="008D3729" w:rsidRPr="0070787F">
        <w:rPr>
          <w:rFonts w:asciiTheme="minorHAnsi" w:hAnsiTheme="minorHAnsi"/>
          <w:b/>
          <w:color w:val="auto"/>
          <w:sz w:val="22"/>
          <w:szCs w:val="22"/>
        </w:rPr>
        <w:t>kwalifikowany</w:t>
      </w:r>
      <w:r w:rsidR="0070787F">
        <w:rPr>
          <w:rFonts w:asciiTheme="minorHAnsi" w:hAnsiTheme="minorHAnsi"/>
          <w:b/>
          <w:color w:val="auto"/>
          <w:sz w:val="22"/>
          <w:szCs w:val="22"/>
        </w:rPr>
        <w:t>m podpisem elektronicznym (z wyjąt</w:t>
      </w:r>
      <w:r w:rsidR="003A25A3">
        <w:rPr>
          <w:rFonts w:asciiTheme="minorHAnsi" w:hAnsiTheme="minorHAnsi"/>
          <w:b/>
          <w:color w:val="auto"/>
          <w:sz w:val="22"/>
          <w:szCs w:val="22"/>
        </w:rPr>
        <w:t>kiem kopii pełnomocnictwa</w:t>
      </w:r>
      <w:r w:rsidR="004044C7">
        <w:rPr>
          <w:rFonts w:asciiTheme="minorHAnsi" w:hAnsiTheme="minorHAnsi"/>
          <w:color w:val="auto"/>
          <w:sz w:val="22"/>
          <w:szCs w:val="22"/>
        </w:rPr>
        <w:t>,</w:t>
      </w:r>
      <w:r w:rsidR="003A25A3">
        <w:rPr>
          <w:rFonts w:asciiTheme="minorHAnsi" w:hAnsiTheme="minorHAnsi"/>
          <w:b/>
          <w:color w:val="auto"/>
          <w:sz w:val="22"/>
          <w:szCs w:val="22"/>
        </w:rPr>
        <w:t xml:space="preserve"> </w:t>
      </w:r>
      <w:r w:rsidR="005135EA">
        <w:rPr>
          <w:rFonts w:asciiTheme="minorHAnsi" w:hAnsiTheme="minorHAnsi"/>
          <w:b/>
          <w:color w:val="auto"/>
          <w:sz w:val="22"/>
          <w:szCs w:val="22"/>
        </w:rPr>
        <w:t>o którym mowa w p</w:t>
      </w:r>
      <w:r w:rsidR="004044C7">
        <w:rPr>
          <w:rFonts w:asciiTheme="minorHAnsi" w:hAnsiTheme="minorHAnsi"/>
          <w:b/>
          <w:color w:val="auto"/>
          <w:sz w:val="22"/>
          <w:szCs w:val="22"/>
        </w:rPr>
        <w:t>kt</w:t>
      </w:r>
      <w:r w:rsidR="005135EA">
        <w:rPr>
          <w:rFonts w:asciiTheme="minorHAnsi" w:hAnsiTheme="minorHAnsi"/>
          <w:b/>
          <w:color w:val="auto"/>
          <w:sz w:val="22"/>
          <w:szCs w:val="22"/>
        </w:rPr>
        <w:t>. 22</w:t>
      </w:r>
      <w:r w:rsidR="00FA2111">
        <w:rPr>
          <w:rFonts w:asciiTheme="minorHAnsi" w:hAnsiTheme="minorHAnsi"/>
          <w:b/>
          <w:color w:val="auto"/>
          <w:sz w:val="22"/>
          <w:szCs w:val="22"/>
        </w:rPr>
        <w:t>)</w:t>
      </w:r>
      <w:r w:rsidR="008D3729" w:rsidRPr="0070787F">
        <w:rPr>
          <w:rFonts w:asciiTheme="minorHAnsi" w:hAnsiTheme="minorHAnsi"/>
          <w:color w:val="auto"/>
          <w:sz w:val="22"/>
          <w:szCs w:val="22"/>
        </w:rPr>
        <w:t>,</w:t>
      </w:r>
      <w:r w:rsidR="003B390D" w:rsidRPr="0070787F">
        <w:rPr>
          <w:rFonts w:asciiTheme="minorHAnsi" w:hAnsiTheme="minorHAnsi" w:cs="Times New Roman"/>
          <w:color w:val="auto"/>
          <w:sz w:val="22"/>
          <w:szCs w:val="22"/>
        </w:rPr>
        <w:t xml:space="preserve"> przez osoby upoważnione do składania oświadczeń woli w imieniu Wykonawcy, zgodnie z zasadą reprezentacji wynikającą z postanowień odpowiednich przepisów prawnych bądź umowy, uchwały lub prawidłowo sporządzonego pełnomocnictwa.</w:t>
      </w:r>
    </w:p>
    <w:p w14:paraId="76D1C11A" w14:textId="77777777" w:rsidR="00F37340" w:rsidRPr="0070787F" w:rsidRDefault="00F37340" w:rsidP="00162D6A">
      <w:pPr>
        <w:pStyle w:val="Default"/>
        <w:numPr>
          <w:ilvl w:val="0"/>
          <w:numId w:val="28"/>
        </w:numPr>
        <w:spacing w:before="120"/>
        <w:ind w:right="-2"/>
        <w:jc w:val="both"/>
        <w:rPr>
          <w:rFonts w:asciiTheme="minorHAnsi" w:hAnsiTheme="minorHAnsi" w:cs="Times New Roman"/>
          <w:color w:val="auto"/>
          <w:sz w:val="22"/>
          <w:szCs w:val="22"/>
        </w:rPr>
      </w:pPr>
      <w:r w:rsidRPr="0070787F">
        <w:rPr>
          <w:rFonts w:asciiTheme="minorHAnsi" w:hAnsiTheme="minorHAnsi" w:cs="Times New Roman"/>
          <w:color w:val="auto"/>
          <w:sz w:val="22"/>
          <w:szCs w:val="22"/>
        </w:rPr>
        <w:t>W szczególności, w przypadku, gdy podmiotowe środki dowodowe, inne dokumenty lub dokumenty potwierdzające umocowanie do reprezentowania, zostały wystawione przez upoważnione podmioty jako:</w:t>
      </w:r>
    </w:p>
    <w:p w14:paraId="67E9FCE1" w14:textId="77777777" w:rsidR="00F37340" w:rsidRPr="0070787F"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70787F">
        <w:rPr>
          <w:rFonts w:asciiTheme="minorHAnsi" w:hAnsiTheme="minorHAnsi" w:cs="Times New Roman"/>
          <w:color w:val="auto"/>
          <w:sz w:val="22"/>
          <w:szCs w:val="22"/>
        </w:rPr>
        <w:t>dokument elektroniczny – Wykonawca przekazuje ten dokument;</w:t>
      </w:r>
    </w:p>
    <w:p w14:paraId="16972D04" w14:textId="77777777" w:rsidR="00F37340" w:rsidRPr="0070787F"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70787F">
        <w:rPr>
          <w:rFonts w:asciiTheme="minorHAnsi" w:hAnsiTheme="minorHAnsi" w:cs="Times New Roman"/>
          <w:color w:val="auto"/>
          <w:sz w:val="22"/>
          <w:szCs w:val="22"/>
        </w:rPr>
        <w:t>dokument w postaci papierowej – Wykonawca przekazuje cyfrowe odwzorowanie tego dokumentu opatrzone kwalifikowanym podpisem elektronicznym poświadczającym zgodność cyfrowego odwzorowania z dokumentem w postaci papierowej</w:t>
      </w:r>
      <w:r w:rsidR="004044C7">
        <w:rPr>
          <w:rFonts w:asciiTheme="minorHAnsi" w:hAnsiTheme="minorHAnsi" w:cs="Times New Roman"/>
          <w:color w:val="auto"/>
          <w:sz w:val="22"/>
          <w:szCs w:val="22"/>
        </w:rPr>
        <w:t>.</w:t>
      </w:r>
    </w:p>
    <w:p w14:paraId="40A6ADCC" w14:textId="77777777" w:rsidR="00F37340" w:rsidRPr="0070787F" w:rsidRDefault="00F37340" w:rsidP="00162D6A">
      <w:pPr>
        <w:pStyle w:val="Default"/>
        <w:numPr>
          <w:ilvl w:val="0"/>
          <w:numId w:val="28"/>
        </w:numPr>
        <w:spacing w:before="120"/>
        <w:ind w:right="-2"/>
        <w:jc w:val="both"/>
        <w:rPr>
          <w:rFonts w:asciiTheme="minorHAnsi" w:hAnsiTheme="minorHAnsi" w:cs="Times New Roman"/>
          <w:color w:val="auto"/>
          <w:sz w:val="22"/>
          <w:szCs w:val="22"/>
        </w:rPr>
      </w:pPr>
      <w:r w:rsidRPr="0070787F">
        <w:rPr>
          <w:rFonts w:asciiTheme="minorHAnsi" w:hAnsiTheme="minorHAnsi" w:cs="Times New Roman"/>
          <w:color w:val="auto"/>
          <w:sz w:val="22"/>
          <w:szCs w:val="22"/>
        </w:rPr>
        <w:t>Poświadczenia zgodności cyfrowego odwzorowania z dokumentem w postaci pap</w:t>
      </w:r>
      <w:r w:rsidR="00AB7A02">
        <w:rPr>
          <w:rFonts w:asciiTheme="minorHAnsi" w:hAnsiTheme="minorHAnsi" w:cs="Times New Roman"/>
          <w:color w:val="auto"/>
          <w:sz w:val="22"/>
          <w:szCs w:val="22"/>
        </w:rPr>
        <w:t>ierowej, o którym mowa w pkt. 18</w:t>
      </w:r>
      <w:r w:rsidR="00FA2111">
        <w:rPr>
          <w:rFonts w:asciiTheme="minorHAnsi" w:hAnsiTheme="minorHAnsi" w:cs="Times New Roman"/>
          <w:color w:val="auto"/>
          <w:sz w:val="22"/>
          <w:szCs w:val="22"/>
        </w:rPr>
        <w:t xml:space="preserve"> lit</w:t>
      </w:r>
      <w:r w:rsidR="004044C7">
        <w:rPr>
          <w:rFonts w:asciiTheme="minorHAnsi" w:hAnsiTheme="minorHAnsi" w:cs="Times New Roman"/>
          <w:color w:val="auto"/>
          <w:sz w:val="22"/>
          <w:szCs w:val="22"/>
        </w:rPr>
        <w:t>.</w:t>
      </w:r>
      <w:r w:rsidR="00FA2111">
        <w:rPr>
          <w:rFonts w:asciiTheme="minorHAnsi" w:hAnsiTheme="minorHAnsi" w:cs="Times New Roman"/>
          <w:color w:val="auto"/>
          <w:sz w:val="22"/>
          <w:szCs w:val="22"/>
        </w:rPr>
        <w:t xml:space="preserve"> b</w:t>
      </w:r>
      <w:r w:rsidRPr="0070787F">
        <w:rPr>
          <w:rFonts w:asciiTheme="minorHAnsi" w:hAnsiTheme="minorHAnsi" w:cs="Times New Roman"/>
          <w:color w:val="auto"/>
          <w:sz w:val="22"/>
          <w:szCs w:val="22"/>
        </w:rPr>
        <w:t>) powyżej, dokonuje notariusz lub:</w:t>
      </w:r>
    </w:p>
    <w:p w14:paraId="55663F8D"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4EA0F943"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w przypadku innych dokumentów odpowiednio Wykonawca lub Wykonawca wspólnie ubiegający się o udzielenie zamówienia, każdy w zakresie dokumentu, który go dotyczy.</w:t>
      </w:r>
    </w:p>
    <w:p w14:paraId="10874E8B" w14:textId="77777777" w:rsidR="00F37340" w:rsidRPr="00DB7A87" w:rsidRDefault="00F37340" w:rsidP="00162D6A">
      <w:pPr>
        <w:pStyle w:val="Default"/>
        <w:numPr>
          <w:ilvl w:val="0"/>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Podmiotowe środki dowodowe, zobowiązanie/-nia podmiotu udostępniającego zasoby, które nie zostały wystawione przez upoważnione podmioty oraz wymagane pełnomocnictwa:</w:t>
      </w:r>
    </w:p>
    <w:p w14:paraId="31DCDDC0"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Wykonawca przekazuje w postaci elektronicznej i opatruje kwalifikowanym podpisem elektronicznym;</w:t>
      </w:r>
    </w:p>
    <w:p w14:paraId="0133CB85"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gdy zostały sporządzone jako dokument w postaci papierowej i opatrzone własnoręcznym podpisem, Wykonawca przekazuje cyfrowe odwzorowanie tych dokumentów opatrzone kwalifikowanym podpisem elektronicznym, poświadczającym zgodność cyfrowego odwzorowania z dokumentem w postaci papierowej.</w:t>
      </w:r>
    </w:p>
    <w:p w14:paraId="3B136CB5" w14:textId="77777777" w:rsidR="00F37340" w:rsidRPr="00DB7A87" w:rsidRDefault="00F37340" w:rsidP="00162D6A">
      <w:pPr>
        <w:pStyle w:val="Default"/>
        <w:numPr>
          <w:ilvl w:val="0"/>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 xml:space="preserve">Poświadczenia zgodności cyfrowego odwzorowania z dokumentem w postaci papierowej, o którym mowa w </w:t>
      </w:r>
      <w:r w:rsidR="00AB7A02">
        <w:rPr>
          <w:rFonts w:asciiTheme="minorHAnsi" w:hAnsiTheme="minorHAnsi" w:cs="Times New Roman"/>
          <w:color w:val="auto"/>
          <w:sz w:val="22"/>
          <w:szCs w:val="22"/>
        </w:rPr>
        <w:t>pkt. 18</w:t>
      </w:r>
      <w:r w:rsidR="00DB7A87" w:rsidRPr="00DB7A87">
        <w:rPr>
          <w:rFonts w:asciiTheme="minorHAnsi" w:hAnsiTheme="minorHAnsi" w:cs="Times New Roman"/>
          <w:color w:val="auto"/>
          <w:sz w:val="22"/>
          <w:szCs w:val="22"/>
        </w:rPr>
        <w:t xml:space="preserve"> lit</w:t>
      </w:r>
      <w:r w:rsidR="004044C7">
        <w:rPr>
          <w:rFonts w:asciiTheme="minorHAnsi" w:hAnsiTheme="minorHAnsi" w:cs="Times New Roman"/>
          <w:color w:val="auto"/>
          <w:sz w:val="22"/>
          <w:szCs w:val="22"/>
        </w:rPr>
        <w:t>.</w:t>
      </w:r>
      <w:r w:rsidR="00DB7A87" w:rsidRPr="00DB7A87">
        <w:rPr>
          <w:rFonts w:asciiTheme="minorHAnsi" w:hAnsiTheme="minorHAnsi" w:cs="Times New Roman"/>
          <w:color w:val="auto"/>
          <w:sz w:val="22"/>
          <w:szCs w:val="22"/>
        </w:rPr>
        <w:t xml:space="preserve"> b</w:t>
      </w:r>
      <w:r w:rsidRPr="00DB7A87">
        <w:rPr>
          <w:rFonts w:asciiTheme="minorHAnsi" w:hAnsiTheme="minorHAnsi" w:cs="Times New Roman"/>
          <w:color w:val="auto"/>
          <w:sz w:val="22"/>
          <w:szCs w:val="22"/>
        </w:rPr>
        <w:t>) powyżej, dokonuje notariusz lub:</w:t>
      </w:r>
    </w:p>
    <w:p w14:paraId="733E28DA"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w przypadku podmiotowych środków dowodowych – odpowiednio Wykonawca, Wykonawca wspólnie ubiegający się o udzielenie zamówienia, podmiot udostępniający zasoby, każdy w zakresie dokumentu, który go dotyczy;</w:t>
      </w:r>
    </w:p>
    <w:p w14:paraId="32B23B57"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w przypadku zobowiązania podmiotu udostępniającego zasoby – odpowiednio Wykonawca lub Wykonawca wspólnie ubiegający się o udzielenie zamówienia;</w:t>
      </w:r>
    </w:p>
    <w:p w14:paraId="7A9B5417" w14:textId="77777777" w:rsidR="00F37340" w:rsidRPr="00DB7A87" w:rsidRDefault="00F37340" w:rsidP="00162D6A">
      <w:pPr>
        <w:pStyle w:val="Default"/>
        <w:numPr>
          <w:ilvl w:val="1"/>
          <w:numId w:val="28"/>
        </w:numPr>
        <w:spacing w:before="120"/>
        <w:ind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w przypadku pełnomocnictwa – mocodawca.</w:t>
      </w:r>
    </w:p>
    <w:p w14:paraId="33F5EE3E" w14:textId="77777777" w:rsidR="00F37340" w:rsidRPr="00DB7A87" w:rsidRDefault="00F37340" w:rsidP="002D1B2D">
      <w:pPr>
        <w:pStyle w:val="Default"/>
        <w:spacing w:before="120"/>
        <w:ind w:left="360" w:right="-2"/>
        <w:jc w:val="both"/>
        <w:rPr>
          <w:rFonts w:asciiTheme="minorHAnsi" w:hAnsiTheme="minorHAnsi" w:cs="Times New Roman"/>
          <w:color w:val="auto"/>
          <w:sz w:val="22"/>
          <w:szCs w:val="22"/>
        </w:rPr>
      </w:pPr>
      <w:r w:rsidRPr="00DB7A87">
        <w:rPr>
          <w:rFonts w:asciiTheme="minorHAnsi" w:hAnsiTheme="minorHAnsi" w:cs="Times New Roman"/>
          <w:color w:val="auto"/>
          <w:sz w:val="22"/>
          <w:szCs w:val="22"/>
        </w:rPr>
        <w:t>UWAGA: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7CC18BF9" w14:textId="77777777" w:rsidR="004C2321" w:rsidRPr="00CF05AE" w:rsidRDefault="003B390D" w:rsidP="00162D6A">
      <w:pPr>
        <w:pStyle w:val="Default"/>
        <w:numPr>
          <w:ilvl w:val="0"/>
          <w:numId w:val="28"/>
        </w:numPr>
        <w:spacing w:before="120" w:after="120"/>
        <w:ind w:left="357" w:hanging="357"/>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 Wykonawców wspólnie ubiegających się o zamówienie (np. konsorcja, spółki cywilne) – winni oni ustanowić pełnomocnika do reprezentowania ich w postępowaniu </w:t>
      </w:r>
      <w:r w:rsidR="00E96EAC" w:rsidRPr="00CF05AE">
        <w:rPr>
          <w:rFonts w:asciiTheme="minorHAnsi" w:hAnsiTheme="minorHAnsi" w:cs="Times New Roman"/>
          <w:color w:val="auto"/>
          <w:sz w:val="22"/>
          <w:szCs w:val="22"/>
        </w:rPr>
        <w:br/>
      </w:r>
      <w:r w:rsidRPr="00CF05AE">
        <w:rPr>
          <w:rFonts w:asciiTheme="minorHAnsi" w:hAnsiTheme="minorHAnsi" w:cs="Times New Roman"/>
          <w:color w:val="auto"/>
          <w:sz w:val="22"/>
          <w:szCs w:val="22"/>
        </w:rPr>
        <w:t xml:space="preserve">o udzielenie zamówienia albo do reprezentowania ich w postępowaniu i zawarcia umowy </w:t>
      </w:r>
      <w:r w:rsidR="00E96EAC" w:rsidRPr="00CF05AE">
        <w:rPr>
          <w:rFonts w:asciiTheme="minorHAnsi" w:hAnsiTheme="minorHAnsi" w:cs="Times New Roman"/>
          <w:color w:val="auto"/>
          <w:sz w:val="22"/>
          <w:szCs w:val="22"/>
        </w:rPr>
        <w:br/>
      </w:r>
      <w:r w:rsidRPr="00CF05AE">
        <w:rPr>
          <w:rFonts w:asciiTheme="minorHAnsi" w:hAnsiTheme="minorHAnsi" w:cs="Times New Roman"/>
          <w:color w:val="auto"/>
          <w:sz w:val="22"/>
          <w:szCs w:val="22"/>
        </w:rPr>
        <w:t>w</w:t>
      </w:r>
      <w:r w:rsidR="00F4604C" w:rsidRPr="00CF05AE">
        <w:rPr>
          <w:rFonts w:asciiTheme="minorHAnsi" w:hAnsiTheme="minorHAnsi" w:cs="Times New Roman"/>
          <w:color w:val="auto"/>
          <w:sz w:val="22"/>
          <w:szCs w:val="22"/>
        </w:rPr>
        <w:t xml:space="preserve"> sprawie zamówienia publicznego. </w:t>
      </w:r>
      <w:r w:rsidR="00F4604C" w:rsidRPr="00CF05AE">
        <w:rPr>
          <w:rFonts w:asciiTheme="minorHAnsi" w:hAnsiTheme="minorHAnsi" w:cs="Times New Roman"/>
          <w:b/>
          <w:color w:val="auto"/>
          <w:sz w:val="22"/>
          <w:szCs w:val="22"/>
          <w:u w:val="single"/>
        </w:rPr>
        <w:t>D</w:t>
      </w:r>
      <w:r w:rsidR="00CB2ADA" w:rsidRPr="00CF05AE">
        <w:rPr>
          <w:rFonts w:asciiTheme="minorHAnsi" w:hAnsiTheme="minorHAnsi" w:cs="Times New Roman"/>
          <w:b/>
          <w:color w:val="auto"/>
          <w:sz w:val="22"/>
          <w:szCs w:val="22"/>
          <w:u w:val="single"/>
        </w:rPr>
        <w:t xml:space="preserve">o oferty </w:t>
      </w:r>
      <w:r w:rsidR="00012FB3" w:rsidRPr="00CF05AE">
        <w:rPr>
          <w:rFonts w:asciiTheme="minorHAnsi" w:hAnsiTheme="minorHAnsi" w:cs="Times New Roman"/>
          <w:b/>
          <w:color w:val="auto"/>
          <w:sz w:val="22"/>
          <w:szCs w:val="22"/>
          <w:u w:val="single"/>
        </w:rPr>
        <w:t xml:space="preserve">należy dołączyć </w:t>
      </w:r>
      <w:r w:rsidR="00CB2ADA" w:rsidRPr="00CF05AE">
        <w:rPr>
          <w:rFonts w:asciiTheme="minorHAnsi" w:hAnsiTheme="minorHAnsi" w:cs="Times New Roman"/>
          <w:b/>
          <w:color w:val="auto"/>
          <w:sz w:val="22"/>
          <w:szCs w:val="22"/>
          <w:u w:val="single"/>
        </w:rPr>
        <w:t>pełnomocnictwo</w:t>
      </w:r>
      <w:r w:rsidR="00F4604C" w:rsidRPr="00CF05AE">
        <w:rPr>
          <w:rFonts w:asciiTheme="minorHAnsi" w:hAnsiTheme="minorHAnsi" w:cs="Times New Roman"/>
          <w:b/>
          <w:color w:val="auto"/>
          <w:sz w:val="22"/>
          <w:szCs w:val="22"/>
          <w:u w:val="single"/>
        </w:rPr>
        <w:t xml:space="preserve"> sporządzone w postaci elektronicznej </w:t>
      </w:r>
      <w:r w:rsidR="00374AA3" w:rsidRPr="00CF05AE">
        <w:rPr>
          <w:rFonts w:asciiTheme="minorHAnsi" w:hAnsiTheme="minorHAnsi" w:cs="Times New Roman"/>
          <w:b/>
          <w:color w:val="auto"/>
          <w:sz w:val="22"/>
          <w:szCs w:val="22"/>
          <w:u w:val="single"/>
        </w:rPr>
        <w:t>(</w:t>
      </w:r>
      <w:r w:rsidR="00F4604C" w:rsidRPr="00CF05AE">
        <w:rPr>
          <w:rFonts w:asciiTheme="minorHAnsi" w:hAnsiTheme="minorHAnsi" w:cs="Times New Roman"/>
          <w:b/>
          <w:color w:val="auto"/>
          <w:sz w:val="22"/>
          <w:szCs w:val="22"/>
          <w:u w:val="single"/>
        </w:rPr>
        <w:t xml:space="preserve">opatrzonej kwalifikowanym podpisem elektronicznym </w:t>
      </w:r>
      <w:r w:rsidR="00374AA3" w:rsidRPr="00CF05AE">
        <w:rPr>
          <w:rFonts w:asciiTheme="minorHAnsi" w:hAnsiTheme="minorHAnsi" w:cs="Times New Roman"/>
          <w:b/>
          <w:color w:val="auto"/>
          <w:sz w:val="22"/>
          <w:szCs w:val="22"/>
          <w:u w:val="single"/>
        </w:rPr>
        <w:t>mocodawcy)</w:t>
      </w:r>
      <w:r w:rsidR="00606C0C" w:rsidRPr="00CF05AE">
        <w:rPr>
          <w:rFonts w:asciiTheme="minorHAnsi" w:hAnsiTheme="minorHAnsi" w:cs="Times New Roman"/>
          <w:b/>
          <w:color w:val="auto"/>
          <w:sz w:val="22"/>
          <w:szCs w:val="22"/>
          <w:u w:val="single"/>
        </w:rPr>
        <w:t xml:space="preserve">. </w:t>
      </w:r>
      <w:r w:rsidR="00012FB3" w:rsidRPr="00CF05AE">
        <w:rPr>
          <w:rFonts w:asciiTheme="minorHAnsi" w:hAnsiTheme="minorHAnsi" w:cs="Times New Roman"/>
          <w:b/>
          <w:color w:val="auto"/>
          <w:sz w:val="22"/>
          <w:szCs w:val="22"/>
          <w:u w:val="single"/>
        </w:rPr>
        <w:t>Dopuszcza się załączenie do oferty</w:t>
      </w:r>
      <w:r w:rsidR="00CB2ADA" w:rsidRPr="00CF05AE">
        <w:rPr>
          <w:rFonts w:asciiTheme="minorHAnsi" w:hAnsiTheme="minorHAnsi" w:cs="Times New Roman"/>
          <w:b/>
          <w:color w:val="auto"/>
          <w:sz w:val="22"/>
          <w:szCs w:val="22"/>
          <w:u w:val="single"/>
        </w:rPr>
        <w:t xml:space="preserve"> kopi</w:t>
      </w:r>
      <w:r w:rsidR="004C2321" w:rsidRPr="00CF05AE">
        <w:rPr>
          <w:rFonts w:asciiTheme="minorHAnsi" w:hAnsiTheme="minorHAnsi" w:cs="Times New Roman"/>
          <w:b/>
          <w:color w:val="auto"/>
          <w:sz w:val="22"/>
          <w:szCs w:val="22"/>
          <w:u w:val="single"/>
        </w:rPr>
        <w:t>i</w:t>
      </w:r>
      <w:r w:rsidR="00CB2ADA" w:rsidRPr="00CF05AE">
        <w:rPr>
          <w:rFonts w:asciiTheme="minorHAnsi" w:hAnsiTheme="minorHAnsi" w:cs="Times New Roman"/>
          <w:b/>
          <w:color w:val="auto"/>
          <w:sz w:val="22"/>
          <w:szCs w:val="22"/>
          <w:u w:val="single"/>
        </w:rPr>
        <w:t xml:space="preserve"> </w:t>
      </w:r>
      <w:r w:rsidR="00012FB3" w:rsidRPr="00CF05AE">
        <w:rPr>
          <w:rFonts w:asciiTheme="minorHAnsi" w:hAnsiTheme="minorHAnsi" w:cs="Times New Roman"/>
          <w:b/>
          <w:color w:val="auto"/>
          <w:sz w:val="22"/>
          <w:szCs w:val="22"/>
          <w:u w:val="single"/>
        </w:rPr>
        <w:t>pełnomocnictwa</w:t>
      </w:r>
      <w:r w:rsidR="004C2321" w:rsidRPr="00CF05AE">
        <w:rPr>
          <w:rFonts w:asciiTheme="minorHAnsi" w:hAnsiTheme="minorHAnsi" w:cs="Times New Roman"/>
          <w:b/>
          <w:color w:val="auto"/>
          <w:sz w:val="22"/>
          <w:szCs w:val="22"/>
          <w:u w:val="single"/>
        </w:rPr>
        <w:t>,</w:t>
      </w:r>
      <w:r w:rsidR="00012FB3" w:rsidRPr="00CF05AE">
        <w:rPr>
          <w:rFonts w:asciiTheme="minorHAnsi" w:hAnsiTheme="minorHAnsi" w:cs="Times New Roman"/>
          <w:b/>
          <w:color w:val="auto"/>
          <w:sz w:val="22"/>
          <w:szCs w:val="22"/>
          <w:u w:val="single"/>
        </w:rPr>
        <w:t xml:space="preserve"> </w:t>
      </w:r>
      <w:r w:rsidR="00CB2ADA" w:rsidRPr="00CF05AE">
        <w:rPr>
          <w:rFonts w:asciiTheme="minorHAnsi" w:hAnsiTheme="minorHAnsi" w:cs="Times New Roman"/>
          <w:b/>
          <w:color w:val="auto"/>
          <w:sz w:val="22"/>
          <w:szCs w:val="22"/>
          <w:u w:val="single"/>
        </w:rPr>
        <w:t>poświadc</w:t>
      </w:r>
      <w:r w:rsidR="00470039" w:rsidRPr="00CF05AE">
        <w:rPr>
          <w:rFonts w:asciiTheme="minorHAnsi" w:hAnsiTheme="minorHAnsi" w:cs="Times New Roman"/>
          <w:b/>
          <w:color w:val="auto"/>
          <w:sz w:val="22"/>
          <w:szCs w:val="22"/>
          <w:u w:val="single"/>
        </w:rPr>
        <w:t xml:space="preserve">zonej </w:t>
      </w:r>
      <w:r w:rsidR="00012FB3" w:rsidRPr="00CF05AE">
        <w:rPr>
          <w:rFonts w:asciiTheme="minorHAnsi" w:hAnsiTheme="minorHAnsi" w:cs="Times New Roman"/>
          <w:b/>
          <w:color w:val="auto"/>
          <w:sz w:val="22"/>
          <w:szCs w:val="22"/>
          <w:u w:val="single"/>
        </w:rPr>
        <w:t xml:space="preserve">notarialnie </w:t>
      </w:r>
      <w:r w:rsidR="00470039" w:rsidRPr="00CF05AE">
        <w:rPr>
          <w:rFonts w:asciiTheme="minorHAnsi" w:hAnsiTheme="minorHAnsi" w:cs="Times New Roman"/>
          <w:b/>
          <w:color w:val="auto"/>
          <w:sz w:val="22"/>
          <w:szCs w:val="22"/>
          <w:u w:val="single"/>
        </w:rPr>
        <w:t>za zgodność z oryginałem</w:t>
      </w:r>
      <w:r w:rsidR="00F4604C" w:rsidRPr="00CF05AE">
        <w:rPr>
          <w:rFonts w:asciiTheme="minorHAnsi" w:hAnsiTheme="minorHAnsi" w:cs="Times New Roman"/>
          <w:b/>
          <w:color w:val="auto"/>
          <w:sz w:val="22"/>
          <w:szCs w:val="22"/>
          <w:u w:val="single"/>
        </w:rPr>
        <w:t xml:space="preserve"> kwalifikowanym podpisem elektronicznym notariusza</w:t>
      </w:r>
      <w:r w:rsidRPr="00CF05AE">
        <w:rPr>
          <w:rFonts w:asciiTheme="minorHAnsi" w:hAnsiTheme="minorHAnsi" w:cs="Times New Roman"/>
          <w:b/>
          <w:color w:val="auto"/>
          <w:sz w:val="22"/>
          <w:szCs w:val="22"/>
          <w:u w:val="single"/>
        </w:rPr>
        <w:t>.</w:t>
      </w:r>
      <w:bookmarkStart w:id="27" w:name="_Toc458587252"/>
    </w:p>
    <w:p w14:paraId="2823CC4A" w14:textId="65A85E1D" w:rsidR="0095193E" w:rsidRPr="00FB74FD" w:rsidRDefault="0095193E" w:rsidP="00162D6A">
      <w:pPr>
        <w:pStyle w:val="Akapitzlist"/>
        <w:numPr>
          <w:ilvl w:val="0"/>
          <w:numId w:val="28"/>
        </w:numPr>
        <w:ind w:left="357" w:hanging="357"/>
        <w:jc w:val="both"/>
        <w:rPr>
          <w:rFonts w:asciiTheme="minorHAnsi" w:hAnsiTheme="minorHAnsi"/>
          <w:b/>
        </w:rPr>
      </w:pPr>
      <w:r w:rsidRPr="00475975">
        <w:rPr>
          <w:rFonts w:eastAsia="Times New Roman"/>
        </w:rPr>
        <w:lastRenderedPageBreak/>
        <w:t>Dokumenty lub oświadczenia, o których mowa w rozporządzeniu w sprawie dokumentów, sporządzone w języku obcym są składane wraz z tłumaczeniem na język polski.</w:t>
      </w:r>
    </w:p>
    <w:p w14:paraId="072F7A78" w14:textId="3DDF0434" w:rsidR="00FB74FD" w:rsidRDefault="00FB74FD" w:rsidP="00162D6A">
      <w:pPr>
        <w:pStyle w:val="Akapitzlist"/>
        <w:numPr>
          <w:ilvl w:val="0"/>
          <w:numId w:val="28"/>
        </w:numPr>
        <w:ind w:left="357" w:hanging="357"/>
        <w:jc w:val="both"/>
        <w:rPr>
          <w:rFonts w:asciiTheme="minorHAnsi" w:hAnsiTheme="minorHAnsi"/>
          <w:b/>
        </w:rPr>
      </w:pPr>
      <w:r>
        <w:rPr>
          <w:rFonts w:eastAsia="Times New Roman"/>
        </w:rPr>
        <w:t>Załącznik nr 3 do SWZ zawiera materiały informacyjne do przygotowania oferty.</w:t>
      </w:r>
    </w:p>
    <w:p w14:paraId="0060FE0A" w14:textId="77777777" w:rsidR="00FD5BE8" w:rsidRPr="00CF05AE" w:rsidRDefault="00930C1E" w:rsidP="00FB2389">
      <w:pPr>
        <w:pStyle w:val="Tytu"/>
        <w:tabs>
          <w:tab w:val="left" w:pos="426"/>
        </w:tabs>
        <w:spacing w:before="360" w:after="0"/>
        <w:jc w:val="both"/>
        <w:rPr>
          <w:rFonts w:asciiTheme="minorHAnsi" w:hAnsiTheme="minorHAnsi"/>
          <w:sz w:val="22"/>
          <w:szCs w:val="22"/>
          <w:u w:val="single"/>
        </w:rPr>
      </w:pPr>
      <w:r w:rsidRPr="00CF05AE">
        <w:rPr>
          <w:rFonts w:asciiTheme="minorHAnsi" w:hAnsiTheme="minorHAnsi"/>
          <w:sz w:val="22"/>
          <w:szCs w:val="22"/>
          <w:u w:val="single"/>
        </w:rPr>
        <w:t>Rozdział XIV</w:t>
      </w:r>
      <w:r w:rsidR="00FA5C39" w:rsidRPr="00CF05AE">
        <w:rPr>
          <w:rFonts w:asciiTheme="minorHAnsi" w:hAnsiTheme="minorHAnsi"/>
          <w:sz w:val="22"/>
          <w:szCs w:val="22"/>
          <w:u w:val="single"/>
        </w:rPr>
        <w:t xml:space="preserve">. </w:t>
      </w:r>
      <w:r w:rsidR="00FD5BE8" w:rsidRPr="00CF05AE">
        <w:rPr>
          <w:rFonts w:asciiTheme="minorHAnsi" w:hAnsiTheme="minorHAnsi"/>
          <w:sz w:val="22"/>
          <w:szCs w:val="22"/>
          <w:u w:val="single"/>
        </w:rPr>
        <w:t>Miejsce i termin składania i otwarcia ofert.</w:t>
      </w:r>
      <w:bookmarkEnd w:id="27"/>
    </w:p>
    <w:p w14:paraId="23FE803B" w14:textId="09062478" w:rsidR="000C2196" w:rsidRPr="000301E6" w:rsidRDefault="000C2196" w:rsidP="000C2196">
      <w:pPr>
        <w:numPr>
          <w:ilvl w:val="0"/>
          <w:numId w:val="3"/>
        </w:numPr>
        <w:spacing w:after="5" w:line="249" w:lineRule="auto"/>
        <w:ind w:left="426" w:hanging="426"/>
        <w:jc w:val="both"/>
        <w:rPr>
          <w:rFonts w:asciiTheme="minorHAnsi" w:hAnsiTheme="minorHAnsi"/>
        </w:rPr>
      </w:pPr>
      <w:r w:rsidRPr="00932D7B">
        <w:rPr>
          <w:rFonts w:asciiTheme="minorHAnsi" w:hAnsiTheme="minorHAnsi"/>
        </w:rPr>
        <w:t xml:space="preserve">Ofertę należy </w:t>
      </w:r>
      <w:r w:rsidRPr="000301E6">
        <w:rPr>
          <w:rFonts w:asciiTheme="minorHAnsi" w:hAnsiTheme="minorHAnsi"/>
        </w:rPr>
        <w:t xml:space="preserve">złożyć na Platformie do dnia </w:t>
      </w:r>
      <w:r w:rsidR="00FB74FD">
        <w:rPr>
          <w:rFonts w:asciiTheme="minorHAnsi" w:hAnsiTheme="minorHAnsi"/>
          <w:b/>
          <w:u w:val="single"/>
        </w:rPr>
        <w:t>09 października 2023</w:t>
      </w:r>
      <w:r w:rsidR="00140FD8" w:rsidRPr="000301E6">
        <w:rPr>
          <w:rFonts w:asciiTheme="minorHAnsi" w:hAnsiTheme="minorHAnsi"/>
          <w:b/>
          <w:u w:val="single"/>
        </w:rPr>
        <w:t xml:space="preserve"> r. do godz. 11:</w:t>
      </w:r>
      <w:r w:rsidR="00FB74FD">
        <w:rPr>
          <w:rFonts w:asciiTheme="minorHAnsi" w:hAnsiTheme="minorHAnsi"/>
          <w:b/>
          <w:u w:val="single"/>
        </w:rPr>
        <w:t>0</w:t>
      </w:r>
      <w:r w:rsidRPr="000301E6">
        <w:rPr>
          <w:rFonts w:asciiTheme="minorHAnsi" w:hAnsiTheme="minorHAnsi"/>
          <w:b/>
          <w:u w:val="single"/>
        </w:rPr>
        <w:t>0.</w:t>
      </w:r>
    </w:p>
    <w:p w14:paraId="758A0C8E" w14:textId="42E13B41" w:rsidR="000C2196" w:rsidRPr="000301E6" w:rsidRDefault="000301E6" w:rsidP="000C2196">
      <w:pPr>
        <w:numPr>
          <w:ilvl w:val="0"/>
          <w:numId w:val="3"/>
        </w:numPr>
        <w:spacing w:after="5" w:line="249" w:lineRule="auto"/>
        <w:ind w:left="426" w:hanging="426"/>
        <w:jc w:val="both"/>
        <w:rPr>
          <w:rFonts w:asciiTheme="minorHAnsi" w:hAnsiTheme="minorHAnsi"/>
          <w:strike/>
        </w:rPr>
      </w:pPr>
      <w:r w:rsidRPr="000301E6">
        <w:rPr>
          <w:rFonts w:asciiTheme="minorHAnsi" w:eastAsia="Times New Roman" w:hAnsiTheme="minorHAnsi"/>
        </w:rPr>
        <w:t xml:space="preserve">Otwarcie ofert nastąpi </w:t>
      </w:r>
      <w:r w:rsidR="000C2196" w:rsidRPr="000301E6">
        <w:rPr>
          <w:rFonts w:asciiTheme="minorHAnsi" w:eastAsia="Times New Roman" w:hAnsiTheme="minorHAnsi"/>
        </w:rPr>
        <w:t xml:space="preserve"> w dniu </w:t>
      </w:r>
      <w:r w:rsidR="00FB74FD">
        <w:rPr>
          <w:rFonts w:asciiTheme="minorHAnsi" w:hAnsiTheme="minorHAnsi"/>
          <w:b/>
          <w:u w:val="single"/>
        </w:rPr>
        <w:t>09 października 2023</w:t>
      </w:r>
      <w:r w:rsidR="00932D7B" w:rsidRPr="000301E6">
        <w:rPr>
          <w:rFonts w:asciiTheme="minorHAnsi" w:hAnsiTheme="minorHAnsi"/>
          <w:b/>
          <w:u w:val="single"/>
        </w:rPr>
        <w:t xml:space="preserve"> </w:t>
      </w:r>
      <w:r w:rsidR="00140FD8" w:rsidRPr="000301E6">
        <w:rPr>
          <w:rFonts w:asciiTheme="minorHAnsi" w:eastAsia="Times New Roman" w:hAnsiTheme="minorHAnsi"/>
          <w:b/>
          <w:u w:val="single"/>
        </w:rPr>
        <w:t>r. o godz. 12:0</w:t>
      </w:r>
      <w:r w:rsidR="000C2196" w:rsidRPr="000301E6">
        <w:rPr>
          <w:rFonts w:asciiTheme="minorHAnsi" w:eastAsia="Times New Roman" w:hAnsiTheme="minorHAnsi"/>
          <w:b/>
          <w:u w:val="single"/>
        </w:rPr>
        <w:t>0.</w:t>
      </w:r>
      <w:r w:rsidR="000C2196" w:rsidRPr="000301E6">
        <w:rPr>
          <w:rFonts w:asciiTheme="minorHAnsi" w:eastAsia="Times New Roman" w:hAnsiTheme="minorHAnsi"/>
        </w:rPr>
        <w:t xml:space="preserve"> </w:t>
      </w:r>
    </w:p>
    <w:p w14:paraId="4C10A9DB" w14:textId="77777777" w:rsidR="000C2196" w:rsidRPr="00CF05AE" w:rsidRDefault="000C2196" w:rsidP="000C2196">
      <w:pPr>
        <w:pStyle w:val="Akapitzlist"/>
        <w:widowControl w:val="0"/>
        <w:numPr>
          <w:ilvl w:val="0"/>
          <w:numId w:val="3"/>
        </w:numPr>
        <w:autoSpaceDE w:val="0"/>
        <w:autoSpaceDN w:val="0"/>
        <w:ind w:left="426" w:hanging="426"/>
        <w:contextualSpacing/>
        <w:jc w:val="both"/>
        <w:rPr>
          <w:rFonts w:asciiTheme="minorHAnsi" w:eastAsia="Avenir-Light" w:hAnsiTheme="minorHAnsi"/>
        </w:rPr>
      </w:pPr>
      <w:r w:rsidRPr="00932D7B">
        <w:rPr>
          <w:rFonts w:asciiTheme="minorHAnsi" w:hAnsiTheme="minorHAnsi"/>
        </w:rPr>
        <w:t xml:space="preserve">Bezpośrednio przed </w:t>
      </w:r>
      <w:r w:rsidRPr="00932D7B">
        <w:rPr>
          <w:rStyle w:val="e24kjd"/>
          <w:rFonts w:asciiTheme="minorHAnsi" w:hAnsiTheme="minorHAnsi"/>
          <w:bCs/>
        </w:rPr>
        <w:t xml:space="preserve">otwarciem ofert Zamawiający </w:t>
      </w:r>
      <w:r w:rsidR="001C44BA" w:rsidRPr="00932D7B">
        <w:rPr>
          <w:rStyle w:val="e24kjd"/>
          <w:rFonts w:asciiTheme="minorHAnsi" w:hAnsiTheme="minorHAnsi"/>
          <w:bCs/>
        </w:rPr>
        <w:t xml:space="preserve">udostępni na stronie internetowej prowadzonego postępowania informację o </w:t>
      </w:r>
      <w:r w:rsidRPr="00932D7B">
        <w:rPr>
          <w:rStyle w:val="e24kjd"/>
          <w:rFonts w:asciiTheme="minorHAnsi" w:hAnsiTheme="minorHAnsi"/>
        </w:rPr>
        <w:t>kwo</w:t>
      </w:r>
      <w:r w:rsidR="001C44BA" w:rsidRPr="00932D7B">
        <w:rPr>
          <w:rStyle w:val="e24kjd"/>
          <w:rFonts w:asciiTheme="minorHAnsi" w:hAnsiTheme="minorHAnsi"/>
        </w:rPr>
        <w:t>cie</w:t>
      </w:r>
      <w:r w:rsidRPr="00932D7B">
        <w:rPr>
          <w:rStyle w:val="e24kjd"/>
          <w:rFonts w:asciiTheme="minorHAnsi" w:hAnsiTheme="minorHAnsi"/>
        </w:rPr>
        <w:t>, jaką zamierza przeznaczyć</w:t>
      </w:r>
      <w:r w:rsidRPr="00CF05AE">
        <w:rPr>
          <w:rStyle w:val="e24kjd"/>
          <w:rFonts w:asciiTheme="minorHAnsi" w:hAnsiTheme="minorHAnsi"/>
        </w:rPr>
        <w:t xml:space="preserve"> </w:t>
      </w:r>
      <w:r w:rsidRPr="00CF05AE">
        <w:rPr>
          <w:rStyle w:val="e24kjd"/>
          <w:rFonts w:asciiTheme="minorHAnsi" w:hAnsiTheme="minorHAnsi"/>
        </w:rPr>
        <w:br/>
        <w:t>na sfinansowanie zamówienia.</w:t>
      </w:r>
    </w:p>
    <w:p w14:paraId="36512395" w14:textId="77777777" w:rsidR="00802317" w:rsidRPr="000F334B" w:rsidRDefault="000C2196" w:rsidP="00802317">
      <w:pPr>
        <w:numPr>
          <w:ilvl w:val="0"/>
          <w:numId w:val="3"/>
        </w:numPr>
        <w:spacing w:line="250" w:lineRule="auto"/>
        <w:ind w:left="426" w:hanging="426"/>
        <w:jc w:val="both"/>
        <w:rPr>
          <w:rFonts w:asciiTheme="minorHAnsi" w:hAnsiTheme="minorHAnsi"/>
          <w:color w:val="0070C0"/>
        </w:rPr>
      </w:pPr>
      <w:r w:rsidRPr="00CF05AE">
        <w:rPr>
          <w:rFonts w:asciiTheme="minorHAnsi" w:hAnsiTheme="minorHAnsi"/>
        </w:rPr>
        <w:t xml:space="preserve">Informacja z otwarcia ofert zostanie opublikowana na Platformie </w:t>
      </w:r>
      <w:r w:rsidR="00712C48">
        <w:rPr>
          <w:rFonts w:asciiTheme="minorHAnsi" w:hAnsiTheme="minorHAnsi"/>
        </w:rPr>
        <w:t xml:space="preserve">i zawierać będzie dane </w:t>
      </w:r>
      <w:r w:rsidRPr="00CF05AE">
        <w:rPr>
          <w:rFonts w:asciiTheme="minorHAnsi" w:hAnsiTheme="minorHAnsi"/>
        </w:rPr>
        <w:t xml:space="preserve">określone w art. </w:t>
      </w:r>
      <w:r w:rsidR="00DF3AEF" w:rsidRPr="00CF05AE">
        <w:rPr>
          <w:rFonts w:asciiTheme="minorHAnsi" w:hAnsiTheme="minorHAnsi"/>
        </w:rPr>
        <w:t>222</w:t>
      </w:r>
      <w:r w:rsidRPr="00CF05AE">
        <w:rPr>
          <w:rFonts w:asciiTheme="minorHAnsi" w:hAnsiTheme="minorHAnsi"/>
        </w:rPr>
        <w:t xml:space="preserve"> ust. 5 ustawy Pzp.</w:t>
      </w:r>
    </w:p>
    <w:p w14:paraId="61CEC99E" w14:textId="77777777" w:rsidR="000F334B" w:rsidRPr="00832A60" w:rsidRDefault="000F334B" w:rsidP="000F334B">
      <w:pPr>
        <w:spacing w:line="250" w:lineRule="auto"/>
        <w:jc w:val="both"/>
        <w:rPr>
          <w:rFonts w:asciiTheme="minorHAnsi" w:hAnsiTheme="minorHAnsi"/>
          <w:color w:val="0070C0"/>
        </w:rPr>
      </w:pPr>
    </w:p>
    <w:p w14:paraId="4DB29923" w14:textId="77777777" w:rsidR="00435738" w:rsidRDefault="00435738">
      <w:pPr>
        <w:rPr>
          <w:rFonts w:asciiTheme="minorHAnsi" w:eastAsia="Times New Roman" w:hAnsiTheme="minorHAnsi"/>
          <w:b/>
          <w:bCs/>
          <w:kern w:val="28"/>
          <w:u w:val="single"/>
        </w:rPr>
      </w:pPr>
      <w:bookmarkStart w:id="28" w:name="_Toc458587253"/>
      <w:r>
        <w:rPr>
          <w:rFonts w:asciiTheme="minorHAnsi" w:hAnsiTheme="minorHAnsi"/>
          <w:u w:val="single"/>
        </w:rPr>
        <w:br w:type="page"/>
      </w:r>
    </w:p>
    <w:p w14:paraId="55199EF8" w14:textId="3C3EBBAC" w:rsidR="00D30C4A" w:rsidRDefault="00FA5C39" w:rsidP="006D2770">
      <w:pPr>
        <w:pStyle w:val="Tytu"/>
        <w:spacing w:before="0" w:after="0"/>
        <w:jc w:val="both"/>
        <w:rPr>
          <w:rFonts w:asciiTheme="minorHAnsi" w:hAnsiTheme="minorHAnsi"/>
          <w:sz w:val="22"/>
          <w:szCs w:val="22"/>
          <w:u w:val="single"/>
        </w:rPr>
      </w:pPr>
      <w:r w:rsidRPr="00CF05AE">
        <w:rPr>
          <w:rFonts w:asciiTheme="minorHAnsi" w:hAnsiTheme="minorHAnsi"/>
          <w:sz w:val="22"/>
          <w:szCs w:val="22"/>
          <w:u w:val="single"/>
        </w:rPr>
        <w:lastRenderedPageBreak/>
        <w:t xml:space="preserve">Rozdział XV. </w:t>
      </w:r>
      <w:r w:rsidR="00EB66D8" w:rsidRPr="00CF05AE">
        <w:rPr>
          <w:rFonts w:asciiTheme="minorHAnsi" w:hAnsiTheme="minorHAnsi"/>
          <w:sz w:val="22"/>
          <w:szCs w:val="22"/>
          <w:u w:val="single"/>
        </w:rPr>
        <w:t>Kryteria oceny ofert</w:t>
      </w:r>
      <w:bookmarkEnd w:id="28"/>
      <w:r w:rsidR="0078565C" w:rsidRPr="00CF05AE">
        <w:rPr>
          <w:rFonts w:asciiTheme="minorHAnsi" w:hAnsiTheme="minorHAnsi"/>
          <w:sz w:val="22"/>
          <w:szCs w:val="22"/>
          <w:u w:val="single"/>
        </w:rPr>
        <w:t xml:space="preserve"> </w:t>
      </w:r>
    </w:p>
    <w:p w14:paraId="691873D3" w14:textId="77777777" w:rsidR="004E6650" w:rsidRDefault="004E6650" w:rsidP="004E6650">
      <w:pPr>
        <w:pStyle w:val="Tytu"/>
        <w:spacing w:before="0" w:after="0"/>
        <w:jc w:val="both"/>
        <w:rPr>
          <w:rFonts w:asciiTheme="minorHAnsi" w:hAnsiTheme="minorHAnsi"/>
          <w:sz w:val="22"/>
          <w:szCs w:val="22"/>
          <w:u w:val="single"/>
        </w:rPr>
      </w:pPr>
    </w:p>
    <w:p w14:paraId="2394BCA3" w14:textId="1666E38D" w:rsidR="004E6650" w:rsidRPr="004E6650" w:rsidRDefault="004E6650" w:rsidP="004E6650">
      <w:pPr>
        <w:pStyle w:val="Tytu"/>
        <w:spacing w:before="0" w:after="0"/>
        <w:jc w:val="both"/>
        <w:rPr>
          <w:rFonts w:asciiTheme="minorHAnsi" w:hAnsiTheme="minorHAnsi"/>
          <w:sz w:val="22"/>
          <w:szCs w:val="22"/>
          <w:u w:val="single"/>
        </w:rPr>
      </w:pPr>
      <w:r w:rsidRPr="00CF05AE">
        <w:rPr>
          <w:rFonts w:asciiTheme="minorHAnsi" w:hAnsiTheme="minorHAnsi"/>
          <w:sz w:val="22"/>
          <w:szCs w:val="22"/>
          <w:u w:val="single"/>
        </w:rPr>
        <w:t xml:space="preserve">Rozdział </w:t>
      </w:r>
      <w:proofErr w:type="spellStart"/>
      <w:r w:rsidRPr="00CF05AE">
        <w:rPr>
          <w:rFonts w:asciiTheme="minorHAnsi" w:hAnsiTheme="minorHAnsi"/>
          <w:sz w:val="22"/>
          <w:szCs w:val="22"/>
          <w:u w:val="single"/>
        </w:rPr>
        <w:t>XV</w:t>
      </w:r>
      <w:r>
        <w:rPr>
          <w:rFonts w:asciiTheme="minorHAnsi" w:hAnsiTheme="minorHAnsi"/>
          <w:sz w:val="22"/>
          <w:szCs w:val="22"/>
          <w:u w:val="single"/>
        </w:rPr>
        <w:t>a</w:t>
      </w:r>
      <w:proofErr w:type="spellEnd"/>
      <w:r w:rsidRPr="00CF05AE">
        <w:rPr>
          <w:rFonts w:asciiTheme="minorHAnsi" w:hAnsiTheme="minorHAnsi"/>
          <w:sz w:val="22"/>
          <w:szCs w:val="22"/>
          <w:u w:val="single"/>
        </w:rPr>
        <w:t>. Kryteria oceny ofert</w:t>
      </w:r>
      <w:r>
        <w:rPr>
          <w:rFonts w:asciiTheme="minorHAnsi" w:hAnsiTheme="minorHAnsi"/>
          <w:sz w:val="22"/>
          <w:szCs w:val="22"/>
          <w:u w:val="single"/>
        </w:rPr>
        <w:t xml:space="preserve"> dla części nr 1</w:t>
      </w:r>
      <w:r w:rsidRPr="00CF05AE">
        <w:rPr>
          <w:rFonts w:asciiTheme="minorHAnsi" w:hAnsiTheme="minorHAnsi"/>
          <w:sz w:val="22"/>
          <w:szCs w:val="22"/>
          <w:u w:val="single"/>
        </w:rPr>
        <w:t xml:space="preserve"> </w:t>
      </w:r>
    </w:p>
    <w:p w14:paraId="52F47180" w14:textId="77777777" w:rsidR="00182ADE" w:rsidRPr="00CF05AE" w:rsidRDefault="00182ADE" w:rsidP="00162D6A">
      <w:pPr>
        <w:pStyle w:val="Default"/>
        <w:numPr>
          <w:ilvl w:val="3"/>
          <w:numId w:val="17"/>
        </w:numPr>
        <w:spacing w:before="120" w:after="120"/>
        <w:ind w:left="426" w:right="-2" w:hanging="426"/>
        <w:jc w:val="both"/>
        <w:rPr>
          <w:rFonts w:asciiTheme="minorHAnsi" w:hAnsiTheme="minorHAnsi" w:cs="Times New Roman"/>
          <w:b/>
          <w:color w:val="auto"/>
          <w:sz w:val="22"/>
          <w:szCs w:val="22"/>
          <w:u w:val="single"/>
        </w:rPr>
      </w:pPr>
      <w:r w:rsidRPr="00CF05AE">
        <w:rPr>
          <w:rFonts w:asciiTheme="minorHAnsi" w:hAnsiTheme="minorHAnsi" w:cs="Times New Roman"/>
          <w:color w:val="auto"/>
          <w:sz w:val="22"/>
          <w:szCs w:val="22"/>
        </w:rPr>
        <w:t xml:space="preserve">Przy wyborze oferty najkorzystniejszej Zamawiający kierować się będzie następującymi </w:t>
      </w:r>
      <w:r w:rsidR="00370DC4" w:rsidRPr="00CF05AE">
        <w:rPr>
          <w:rFonts w:asciiTheme="minorHAnsi" w:hAnsiTheme="minorHAnsi" w:cs="Times New Roman"/>
          <w:color w:val="auto"/>
          <w:sz w:val="22"/>
          <w:szCs w:val="22"/>
        </w:rPr>
        <w:br/>
      </w:r>
      <w:r w:rsidRPr="00CF05AE">
        <w:rPr>
          <w:rFonts w:asciiTheme="minorHAnsi" w:hAnsiTheme="minorHAnsi" w:cs="Times New Roman"/>
          <w:color w:val="auto"/>
          <w:sz w:val="22"/>
          <w:szCs w:val="22"/>
        </w:rPr>
        <w:t>kryteriami i ich wagą:</w:t>
      </w:r>
    </w:p>
    <w:tbl>
      <w:tblPr>
        <w:tblW w:w="85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2"/>
        <w:gridCol w:w="1304"/>
      </w:tblGrid>
      <w:tr w:rsidR="003A2138" w:rsidRPr="00CF05AE" w14:paraId="6B52EC16" w14:textId="77777777" w:rsidTr="00B64BE5">
        <w:trPr>
          <w:trHeight w:val="309"/>
        </w:trPr>
        <w:tc>
          <w:tcPr>
            <w:tcW w:w="567" w:type="dxa"/>
            <w:shd w:val="clear" w:color="auto" w:fill="auto"/>
            <w:vAlign w:val="center"/>
          </w:tcPr>
          <w:p w14:paraId="06B31A70" w14:textId="77777777" w:rsidR="00182ADE" w:rsidRPr="00CF05AE" w:rsidRDefault="00182ADE" w:rsidP="00B64BE5">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Lp.</w:t>
            </w:r>
          </w:p>
        </w:tc>
        <w:tc>
          <w:tcPr>
            <w:tcW w:w="6662" w:type="dxa"/>
            <w:shd w:val="clear" w:color="auto" w:fill="auto"/>
            <w:vAlign w:val="center"/>
          </w:tcPr>
          <w:p w14:paraId="2009F37C" w14:textId="77777777" w:rsidR="00182ADE" w:rsidRPr="00CF05AE" w:rsidRDefault="00182ADE" w:rsidP="00B64BE5">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Kryterium</w:t>
            </w:r>
          </w:p>
        </w:tc>
        <w:tc>
          <w:tcPr>
            <w:tcW w:w="1304" w:type="dxa"/>
            <w:shd w:val="clear" w:color="auto" w:fill="auto"/>
            <w:vAlign w:val="center"/>
          </w:tcPr>
          <w:p w14:paraId="38CEA9C0" w14:textId="77777777" w:rsidR="00182ADE" w:rsidRPr="00CF05AE" w:rsidRDefault="00223A3C" w:rsidP="00B64BE5">
            <w:pPr>
              <w:pStyle w:val="Default"/>
              <w:tabs>
                <w:tab w:val="left" w:pos="459"/>
              </w:tabs>
              <w:spacing w:line="276" w:lineRule="auto"/>
              <w:ind w:hanging="317"/>
              <w:jc w:val="center"/>
              <w:rPr>
                <w:rFonts w:asciiTheme="minorHAnsi" w:hAnsiTheme="minorHAnsi" w:cs="Times New Roman"/>
                <w:color w:val="auto"/>
                <w:sz w:val="22"/>
                <w:szCs w:val="22"/>
              </w:rPr>
            </w:pPr>
            <w:r>
              <w:rPr>
                <w:rFonts w:asciiTheme="minorHAnsi" w:hAnsiTheme="minorHAnsi" w:cs="Times New Roman"/>
                <w:color w:val="auto"/>
                <w:sz w:val="22"/>
                <w:szCs w:val="22"/>
              </w:rPr>
              <w:t>Waga</w:t>
            </w:r>
          </w:p>
        </w:tc>
      </w:tr>
      <w:tr w:rsidR="00B64BE5" w:rsidRPr="00CF05AE" w14:paraId="23271F35" w14:textId="77777777" w:rsidTr="00B64BE5">
        <w:trPr>
          <w:trHeight w:val="309"/>
        </w:trPr>
        <w:tc>
          <w:tcPr>
            <w:tcW w:w="567" w:type="dxa"/>
            <w:shd w:val="clear" w:color="auto" w:fill="auto"/>
            <w:vAlign w:val="center"/>
          </w:tcPr>
          <w:p w14:paraId="6737F0D1" w14:textId="77777777" w:rsidR="00B64BE5" w:rsidRPr="00CF05AE" w:rsidRDefault="00B64BE5" w:rsidP="00B64BE5">
            <w:pPr>
              <w:pStyle w:val="Default"/>
              <w:tabs>
                <w:tab w:val="left" w:pos="142"/>
              </w:tabs>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1</w:t>
            </w:r>
          </w:p>
        </w:tc>
        <w:tc>
          <w:tcPr>
            <w:tcW w:w="6662" w:type="dxa"/>
            <w:shd w:val="clear" w:color="auto" w:fill="auto"/>
            <w:vAlign w:val="center"/>
          </w:tcPr>
          <w:p w14:paraId="681E6042" w14:textId="0434458F" w:rsidR="00B64BE5" w:rsidRPr="00461A9C" w:rsidRDefault="00B64BE5" w:rsidP="00B64BE5">
            <w:pPr>
              <w:jc w:val="center"/>
            </w:pPr>
            <w:r w:rsidRPr="00461A9C">
              <w:t>Cena</w:t>
            </w:r>
          </w:p>
        </w:tc>
        <w:tc>
          <w:tcPr>
            <w:tcW w:w="1304" w:type="dxa"/>
            <w:shd w:val="clear" w:color="auto" w:fill="auto"/>
            <w:vAlign w:val="center"/>
          </w:tcPr>
          <w:p w14:paraId="705FB81D" w14:textId="67EF1399" w:rsidR="00B64BE5" w:rsidRPr="00461A9C" w:rsidRDefault="004E6650" w:rsidP="00B64BE5">
            <w:pPr>
              <w:jc w:val="center"/>
            </w:pPr>
            <w:r>
              <w:t>6</w:t>
            </w:r>
            <w:r w:rsidR="00B64BE5" w:rsidRPr="00461A9C">
              <w:t>0%</w:t>
            </w:r>
          </w:p>
        </w:tc>
      </w:tr>
      <w:tr w:rsidR="004E6650" w:rsidRPr="00CF05AE" w14:paraId="7256F04C" w14:textId="77777777" w:rsidTr="00B64BE5">
        <w:trPr>
          <w:trHeight w:val="309"/>
        </w:trPr>
        <w:tc>
          <w:tcPr>
            <w:tcW w:w="567" w:type="dxa"/>
            <w:shd w:val="clear" w:color="auto" w:fill="auto"/>
            <w:vAlign w:val="center"/>
          </w:tcPr>
          <w:p w14:paraId="7955173F" w14:textId="0C4D867A" w:rsidR="004E6650" w:rsidRPr="00CF05AE" w:rsidRDefault="004E6650" w:rsidP="00B64BE5">
            <w:pPr>
              <w:pStyle w:val="Default"/>
              <w:tabs>
                <w:tab w:val="left" w:pos="142"/>
              </w:tabs>
              <w:jc w:val="center"/>
              <w:rPr>
                <w:rFonts w:asciiTheme="minorHAnsi" w:hAnsiTheme="minorHAnsi" w:cs="Times New Roman"/>
                <w:color w:val="auto"/>
                <w:sz w:val="22"/>
                <w:szCs w:val="22"/>
              </w:rPr>
            </w:pPr>
            <w:r>
              <w:rPr>
                <w:rFonts w:asciiTheme="minorHAnsi" w:hAnsiTheme="minorHAnsi" w:cs="Times New Roman"/>
                <w:color w:val="auto"/>
                <w:sz w:val="22"/>
                <w:szCs w:val="22"/>
              </w:rPr>
              <w:t>2</w:t>
            </w:r>
          </w:p>
        </w:tc>
        <w:tc>
          <w:tcPr>
            <w:tcW w:w="6662" w:type="dxa"/>
            <w:shd w:val="clear" w:color="auto" w:fill="auto"/>
            <w:vAlign w:val="center"/>
          </w:tcPr>
          <w:p w14:paraId="5069C4E5" w14:textId="45A50D40" w:rsidR="004E6650" w:rsidRPr="00461A9C" w:rsidRDefault="004E6650" w:rsidP="00B64BE5">
            <w:pPr>
              <w:jc w:val="center"/>
            </w:pPr>
            <w:r>
              <w:t>Rozsądny zysk</w:t>
            </w:r>
          </w:p>
        </w:tc>
        <w:tc>
          <w:tcPr>
            <w:tcW w:w="1304" w:type="dxa"/>
            <w:shd w:val="clear" w:color="auto" w:fill="auto"/>
            <w:vAlign w:val="center"/>
          </w:tcPr>
          <w:p w14:paraId="04B36C85" w14:textId="23A48399" w:rsidR="004E6650" w:rsidRDefault="004E6650" w:rsidP="00B64BE5">
            <w:pPr>
              <w:jc w:val="center"/>
            </w:pPr>
            <w:r>
              <w:t>40%</w:t>
            </w:r>
          </w:p>
        </w:tc>
      </w:tr>
    </w:tbl>
    <w:p w14:paraId="2EE4F2AC" w14:textId="77777777" w:rsidR="00F1268E" w:rsidRPr="00CF05AE" w:rsidRDefault="00F1268E" w:rsidP="00182ADE">
      <w:pPr>
        <w:pStyle w:val="Default"/>
        <w:tabs>
          <w:tab w:val="left" w:pos="-142"/>
        </w:tabs>
        <w:spacing w:after="120" w:line="120" w:lineRule="auto"/>
        <w:ind w:right="-2"/>
        <w:jc w:val="both"/>
        <w:rPr>
          <w:rFonts w:asciiTheme="minorHAnsi" w:hAnsiTheme="minorHAnsi" w:cs="Times New Roman"/>
          <w:color w:val="0070C0"/>
          <w:sz w:val="22"/>
          <w:szCs w:val="22"/>
        </w:rPr>
      </w:pPr>
    </w:p>
    <w:p w14:paraId="203E6FBA" w14:textId="77777777" w:rsidR="004416F5" w:rsidRPr="0018604B" w:rsidRDefault="00182ADE" w:rsidP="004416F5">
      <w:pPr>
        <w:pStyle w:val="Default"/>
        <w:numPr>
          <w:ilvl w:val="3"/>
          <w:numId w:val="17"/>
        </w:numPr>
        <w:spacing w:after="120"/>
        <w:ind w:left="284" w:right="-2" w:hanging="284"/>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trakcie oceny ofert, kolejno ocenianym ofertom, zostaną przyznane punkty.</w:t>
      </w:r>
    </w:p>
    <w:p w14:paraId="1650F1BD" w14:textId="7744E2FA" w:rsidR="00182ADE" w:rsidRPr="00473CFE" w:rsidRDefault="00F819DE" w:rsidP="00995CD3">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2.1.</w:t>
      </w:r>
      <w:r w:rsidR="00182ADE" w:rsidRPr="00473CFE">
        <w:rPr>
          <w:rFonts w:asciiTheme="minorHAnsi" w:eastAsia="Times New Roman" w:hAnsiTheme="minorHAnsi"/>
          <w:b/>
          <w:bCs/>
          <w:lang w:eastAsia="pl-PL"/>
        </w:rPr>
        <w:t xml:space="preserve">KRYTERIUM nr 1 - </w:t>
      </w:r>
      <w:r w:rsidR="00182ADE" w:rsidRPr="00473CFE">
        <w:rPr>
          <w:rFonts w:asciiTheme="minorHAnsi" w:eastAsia="Times New Roman" w:hAnsiTheme="minorHAnsi"/>
          <w:b/>
          <w:lang w:eastAsia="pl-PL"/>
        </w:rPr>
        <w:t xml:space="preserve">Cena </w:t>
      </w:r>
      <w:r w:rsidR="00712C48">
        <w:rPr>
          <w:rFonts w:asciiTheme="minorHAnsi" w:eastAsia="Times New Roman" w:hAnsiTheme="minorHAnsi"/>
          <w:b/>
          <w:bCs/>
          <w:lang w:eastAsia="pl-PL"/>
        </w:rPr>
        <w:t xml:space="preserve">(C) - waga </w:t>
      </w:r>
      <w:r w:rsidR="004E6650">
        <w:rPr>
          <w:rFonts w:asciiTheme="minorHAnsi" w:eastAsia="Times New Roman" w:hAnsiTheme="minorHAnsi"/>
          <w:b/>
          <w:bCs/>
          <w:lang w:eastAsia="pl-PL"/>
        </w:rPr>
        <w:t>6</w:t>
      </w:r>
      <w:r w:rsidR="00182ADE" w:rsidRPr="00473CFE">
        <w:rPr>
          <w:rFonts w:asciiTheme="minorHAnsi" w:eastAsia="Times New Roman" w:hAnsiTheme="minorHAnsi"/>
          <w:b/>
          <w:bCs/>
          <w:lang w:eastAsia="pl-PL"/>
        </w:rPr>
        <w:t>0%</w:t>
      </w:r>
    </w:p>
    <w:p w14:paraId="75F35560" w14:textId="4EFF4CD1" w:rsidR="004E6650" w:rsidRDefault="003275F3" w:rsidP="004E6650">
      <w:pPr>
        <w:spacing w:after="120"/>
        <w:ind w:left="426"/>
        <w:jc w:val="both"/>
        <w:rPr>
          <w:rFonts w:asciiTheme="minorHAnsi" w:hAnsiTheme="minorHAnsi"/>
          <w:lang w:eastAsia="pl-PL"/>
        </w:rPr>
      </w:pPr>
      <w:r w:rsidRPr="00473CFE">
        <w:rPr>
          <w:rFonts w:asciiTheme="minorHAnsi" w:hAnsiTheme="minorHAnsi"/>
          <w:lang w:eastAsia="pl-PL"/>
        </w:rPr>
        <w:t>Oferta w kryterium</w:t>
      </w:r>
      <w:r w:rsidR="00712C48">
        <w:rPr>
          <w:rFonts w:asciiTheme="minorHAnsi" w:hAnsiTheme="minorHAnsi"/>
          <w:lang w:eastAsia="pl-PL"/>
        </w:rPr>
        <w:t xml:space="preserve"> nr 1 może uzyskać maksymalnie </w:t>
      </w:r>
      <w:r w:rsidR="004E6650">
        <w:rPr>
          <w:rFonts w:asciiTheme="minorHAnsi" w:hAnsiTheme="minorHAnsi"/>
          <w:lang w:eastAsia="pl-PL"/>
        </w:rPr>
        <w:t>6</w:t>
      </w:r>
      <w:r w:rsidRPr="00473CFE">
        <w:rPr>
          <w:rFonts w:asciiTheme="minorHAnsi" w:hAnsiTheme="minorHAnsi"/>
          <w:lang w:eastAsia="pl-PL"/>
        </w:rPr>
        <w:t>0 punktów według następującego wzoru:</w:t>
      </w:r>
    </w:p>
    <w:p w14:paraId="313028D7" w14:textId="5930B094" w:rsidR="004E6650" w:rsidRPr="004E6650" w:rsidRDefault="004E6650" w:rsidP="0018604B">
      <w:pPr>
        <w:spacing w:after="120"/>
        <w:ind w:left="426"/>
        <w:jc w:val="both"/>
        <w:rPr>
          <w:rFonts w:asciiTheme="minorHAnsi" w:hAnsiTheme="minorHAnsi"/>
          <w:lang w:eastAsia="pl-PL"/>
        </w:rPr>
      </w:pPr>
      <m:oMathPara>
        <m:oMath>
          <m:r>
            <w:rPr>
              <w:rFonts w:ascii="Cambria Math" w:hAnsi="Cambria Math"/>
              <w:lang w:eastAsia="pl-PL"/>
            </w:rPr>
            <m:t>C=</m:t>
          </m:r>
          <m:f>
            <m:fPr>
              <m:ctrlPr>
                <w:rPr>
                  <w:rFonts w:ascii="Cambria Math" w:hAnsi="Cambria Math"/>
                  <w:i/>
                  <w:lang w:eastAsia="pl-PL"/>
                </w:rPr>
              </m:ctrlPr>
            </m:fPr>
            <m:num>
              <m:r>
                <w:rPr>
                  <w:rFonts w:ascii="Cambria Math" w:hAnsi="Cambria Math"/>
                  <w:lang w:eastAsia="pl-PL"/>
                </w:rPr>
                <m:t>N</m:t>
              </m:r>
            </m:num>
            <m:den>
              <m:r>
                <w:rPr>
                  <w:rFonts w:ascii="Cambria Math" w:hAnsi="Cambria Math"/>
                  <w:lang w:eastAsia="pl-PL"/>
                </w:rPr>
                <m:t>B</m:t>
              </m:r>
            </m:den>
          </m:f>
          <m:r>
            <w:rPr>
              <w:rFonts w:ascii="Cambria Math" w:hAnsi="Cambria Math"/>
              <w:lang w:eastAsia="pl-PL"/>
            </w:rPr>
            <m:t>∙60</m:t>
          </m:r>
        </m:oMath>
      </m:oMathPara>
    </w:p>
    <w:p w14:paraId="3DA80191" w14:textId="1814139D" w:rsidR="004E6650" w:rsidRDefault="004E6650" w:rsidP="0018604B">
      <w:pPr>
        <w:spacing w:after="120"/>
        <w:ind w:left="426"/>
        <w:jc w:val="both"/>
        <w:rPr>
          <w:rFonts w:asciiTheme="minorHAnsi" w:hAnsiTheme="minorHAnsi"/>
          <w:lang w:eastAsia="pl-PL"/>
        </w:rPr>
      </w:pPr>
      <w:r>
        <w:rPr>
          <w:rFonts w:asciiTheme="minorHAnsi" w:hAnsiTheme="minorHAnsi"/>
          <w:lang w:eastAsia="pl-PL"/>
        </w:rPr>
        <w:t>gdzie:</w:t>
      </w:r>
    </w:p>
    <w:p w14:paraId="2319F689" w14:textId="5860FCA8" w:rsidR="004E6650" w:rsidRDefault="004E6650" w:rsidP="0018604B">
      <w:pPr>
        <w:spacing w:after="120"/>
        <w:ind w:left="426"/>
        <w:jc w:val="both"/>
        <w:rPr>
          <w:rFonts w:asciiTheme="minorHAnsi" w:hAnsiTheme="minorHAnsi"/>
          <w:lang w:eastAsia="pl-PL"/>
        </w:rPr>
      </w:pPr>
      <w:r>
        <w:rPr>
          <w:rFonts w:asciiTheme="minorHAnsi" w:hAnsiTheme="minorHAnsi"/>
          <w:lang w:eastAsia="pl-PL"/>
        </w:rPr>
        <w:t>C - Liczba punktów w kryterium nr 1 „Cena”;</w:t>
      </w:r>
    </w:p>
    <w:p w14:paraId="79449A2F" w14:textId="3B3416F1" w:rsidR="004E6650" w:rsidRDefault="004E6650" w:rsidP="0018604B">
      <w:pPr>
        <w:spacing w:after="120"/>
        <w:ind w:left="426"/>
        <w:jc w:val="both"/>
        <w:rPr>
          <w:rFonts w:asciiTheme="minorHAnsi" w:hAnsiTheme="minorHAnsi"/>
          <w:lang w:eastAsia="pl-PL"/>
        </w:rPr>
      </w:pPr>
      <w:r>
        <w:rPr>
          <w:rFonts w:asciiTheme="minorHAnsi" w:hAnsiTheme="minorHAnsi"/>
          <w:lang w:eastAsia="pl-PL"/>
        </w:rPr>
        <w:t>N - najniższa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w:t>
      </w:r>
    </w:p>
    <w:p w14:paraId="3B7E2260" w14:textId="1EB25D31" w:rsidR="004E6650" w:rsidRDefault="004E6650" w:rsidP="0018604B">
      <w:pPr>
        <w:spacing w:after="120"/>
        <w:ind w:left="426"/>
        <w:jc w:val="both"/>
        <w:rPr>
          <w:rFonts w:asciiTheme="minorHAnsi" w:hAnsiTheme="minorHAnsi"/>
          <w:lang w:eastAsia="pl-PL"/>
        </w:rPr>
      </w:pPr>
      <w:r>
        <w:rPr>
          <w:rFonts w:asciiTheme="minorHAnsi" w:hAnsiTheme="minorHAnsi"/>
          <w:lang w:eastAsia="pl-PL"/>
        </w:rPr>
        <w:t>B -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 oferty badanej</w:t>
      </w:r>
      <w:r w:rsidR="00ED7178">
        <w:rPr>
          <w:rFonts w:asciiTheme="minorHAnsi" w:hAnsiTheme="minorHAnsi"/>
          <w:lang w:eastAsia="pl-PL"/>
        </w:rPr>
        <w:t>.</w:t>
      </w:r>
    </w:p>
    <w:p w14:paraId="7324DACE" w14:textId="0C640860" w:rsidR="004E6650" w:rsidRPr="00473CFE" w:rsidRDefault="004E6650" w:rsidP="004E6650">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w:t>
      </w:r>
      <w:r w:rsidR="00B433A5">
        <w:rPr>
          <w:rFonts w:asciiTheme="minorHAnsi" w:eastAsia="Times New Roman" w:hAnsiTheme="minorHAnsi"/>
          <w:b/>
          <w:bCs/>
          <w:lang w:eastAsia="pl-PL"/>
        </w:rPr>
        <w:t>2</w:t>
      </w:r>
      <w:r w:rsidRPr="00473CFE">
        <w:rPr>
          <w:rFonts w:asciiTheme="minorHAnsi" w:eastAsia="Times New Roman" w:hAnsiTheme="minorHAnsi"/>
          <w:b/>
          <w:bCs/>
          <w:lang w:eastAsia="pl-PL"/>
        </w:rPr>
        <w:t xml:space="preserve">.KRYTERIUM nr </w:t>
      </w:r>
      <w:r>
        <w:rPr>
          <w:rFonts w:asciiTheme="minorHAnsi" w:eastAsia="Times New Roman" w:hAnsiTheme="minorHAnsi"/>
          <w:b/>
          <w:bCs/>
          <w:lang w:eastAsia="pl-PL"/>
        </w:rPr>
        <w:t>2</w:t>
      </w:r>
      <w:r w:rsidRPr="00473CFE">
        <w:rPr>
          <w:rFonts w:asciiTheme="minorHAnsi" w:eastAsia="Times New Roman" w:hAnsiTheme="minorHAnsi"/>
          <w:b/>
          <w:bCs/>
          <w:lang w:eastAsia="pl-PL"/>
        </w:rPr>
        <w:t xml:space="preserve"> - </w:t>
      </w:r>
      <w:r>
        <w:rPr>
          <w:rFonts w:asciiTheme="minorHAnsi" w:eastAsia="Times New Roman" w:hAnsiTheme="minorHAnsi"/>
          <w:b/>
          <w:lang w:eastAsia="pl-PL"/>
        </w:rPr>
        <w:t>Rozsądny zysk</w:t>
      </w:r>
      <w:r>
        <w:rPr>
          <w:rFonts w:asciiTheme="minorHAnsi" w:eastAsia="Times New Roman" w:hAnsiTheme="minorHAnsi"/>
          <w:b/>
          <w:bCs/>
          <w:lang w:eastAsia="pl-PL"/>
        </w:rPr>
        <w:t xml:space="preserve"> (</w:t>
      </w:r>
      <w:r w:rsidR="00B75B39">
        <w:rPr>
          <w:rFonts w:asciiTheme="minorHAnsi" w:eastAsia="Times New Roman" w:hAnsiTheme="minorHAnsi"/>
          <w:b/>
          <w:bCs/>
          <w:lang w:eastAsia="pl-PL"/>
        </w:rPr>
        <w:t>Z</w:t>
      </w:r>
      <w:r>
        <w:rPr>
          <w:rFonts w:asciiTheme="minorHAnsi" w:eastAsia="Times New Roman" w:hAnsiTheme="minorHAnsi"/>
          <w:b/>
          <w:bCs/>
          <w:lang w:eastAsia="pl-PL"/>
        </w:rPr>
        <w:t>) - waga 4</w:t>
      </w:r>
      <w:r w:rsidRPr="00473CFE">
        <w:rPr>
          <w:rFonts w:asciiTheme="minorHAnsi" w:eastAsia="Times New Roman" w:hAnsiTheme="minorHAnsi"/>
          <w:b/>
          <w:bCs/>
          <w:lang w:eastAsia="pl-PL"/>
        </w:rPr>
        <w:t>0%</w:t>
      </w:r>
    </w:p>
    <w:p w14:paraId="4CF80306" w14:textId="19695C9E" w:rsidR="004E6650" w:rsidRDefault="004E6650" w:rsidP="004E6650">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w:t>
      </w:r>
      <w:r w:rsidR="00A56C84">
        <w:rPr>
          <w:rFonts w:asciiTheme="minorHAnsi" w:hAnsiTheme="minorHAnsi"/>
          <w:lang w:eastAsia="pl-PL"/>
        </w:rPr>
        <w:t>2</w:t>
      </w:r>
      <w:r>
        <w:rPr>
          <w:rFonts w:asciiTheme="minorHAnsi" w:hAnsiTheme="minorHAnsi"/>
          <w:lang w:eastAsia="pl-PL"/>
        </w:rPr>
        <w:t xml:space="preserve"> może uzyskać maksymalnie 4</w:t>
      </w:r>
      <w:r w:rsidRPr="00473CFE">
        <w:rPr>
          <w:rFonts w:asciiTheme="minorHAnsi" w:hAnsiTheme="minorHAnsi"/>
          <w:lang w:eastAsia="pl-PL"/>
        </w:rPr>
        <w:t>0 punktów według następując</w:t>
      </w:r>
      <w:r>
        <w:rPr>
          <w:rFonts w:asciiTheme="minorHAnsi" w:hAnsiTheme="minorHAnsi"/>
          <w:lang w:eastAsia="pl-PL"/>
        </w:rPr>
        <w:t>ych zasad:</w:t>
      </w:r>
    </w:p>
    <w:p w14:paraId="4F42C707" w14:textId="3BADD89F" w:rsidR="004E6650" w:rsidRPr="004E6650" w:rsidRDefault="004E6650" w:rsidP="004E6650">
      <w:pPr>
        <w:spacing w:after="120"/>
        <w:ind w:firstLine="426"/>
        <w:jc w:val="both"/>
        <w:rPr>
          <w:rFonts w:asciiTheme="minorHAnsi" w:hAnsiTheme="minorHAnsi"/>
          <w:lang w:eastAsia="pl-PL"/>
        </w:rPr>
      </w:pPr>
      <w:r w:rsidRPr="004E6650">
        <w:rPr>
          <w:rFonts w:asciiTheme="minorHAnsi" w:hAnsiTheme="minorHAnsi"/>
          <w:b/>
          <w:bCs/>
          <w:lang w:eastAsia="pl-PL"/>
        </w:rPr>
        <w:t>0 punktów</w:t>
      </w:r>
      <w:r w:rsidRPr="004E6650">
        <w:rPr>
          <w:rFonts w:asciiTheme="minorHAnsi" w:hAnsiTheme="minorHAnsi"/>
          <w:lang w:eastAsia="pl-PL"/>
        </w:rPr>
        <w:t xml:space="preserve"> dla wartości STAWKI ROZSĄDNEGO ZYSKU powyżej 0,15 zł/km</w:t>
      </w:r>
      <w:r w:rsidR="00ED7178">
        <w:rPr>
          <w:rFonts w:asciiTheme="minorHAnsi" w:hAnsiTheme="minorHAnsi"/>
          <w:lang w:eastAsia="pl-PL"/>
        </w:rPr>
        <w:t>,</w:t>
      </w:r>
    </w:p>
    <w:p w14:paraId="3B829A84" w14:textId="175C31F7" w:rsidR="004E6650" w:rsidRDefault="004E6650" w:rsidP="004E6650">
      <w:pPr>
        <w:spacing w:after="120"/>
        <w:ind w:firstLine="426"/>
        <w:jc w:val="both"/>
        <w:rPr>
          <w:rFonts w:asciiTheme="minorHAnsi" w:hAnsiTheme="minorHAnsi"/>
          <w:lang w:eastAsia="pl-PL"/>
        </w:rPr>
      </w:pPr>
      <w:r w:rsidRPr="004E6650">
        <w:rPr>
          <w:rFonts w:asciiTheme="minorHAnsi" w:hAnsiTheme="minorHAnsi"/>
          <w:b/>
          <w:bCs/>
          <w:lang w:eastAsia="pl-PL"/>
        </w:rPr>
        <w:t>40 punktów</w:t>
      </w:r>
      <w:r w:rsidRPr="004E6650">
        <w:rPr>
          <w:rFonts w:asciiTheme="minorHAnsi" w:hAnsiTheme="minorHAnsi"/>
          <w:lang w:eastAsia="pl-PL"/>
        </w:rPr>
        <w:t xml:space="preserve"> dla wartości STAWKI ROZSĄDNEGO ZYSKU do 0,15 zł/km</w:t>
      </w:r>
      <w:r w:rsidR="00ED7178">
        <w:rPr>
          <w:rFonts w:asciiTheme="minorHAnsi" w:hAnsiTheme="minorHAnsi"/>
          <w:lang w:eastAsia="pl-PL"/>
        </w:rPr>
        <w:t>.</w:t>
      </w:r>
      <w:r w:rsidRPr="004E6650">
        <w:rPr>
          <w:rFonts w:asciiTheme="minorHAnsi" w:hAnsiTheme="minorHAnsi"/>
          <w:lang w:eastAsia="pl-PL"/>
        </w:rPr>
        <w:tab/>
      </w:r>
      <w:r w:rsidRPr="004E6650">
        <w:rPr>
          <w:rFonts w:asciiTheme="minorHAnsi" w:hAnsiTheme="minorHAnsi"/>
          <w:lang w:eastAsia="pl-PL"/>
        </w:rPr>
        <w:tab/>
      </w:r>
      <w:r w:rsidRPr="004E6650">
        <w:rPr>
          <w:rFonts w:asciiTheme="minorHAnsi" w:hAnsiTheme="minorHAnsi"/>
          <w:lang w:eastAsia="pl-PL"/>
        </w:rPr>
        <w:tab/>
      </w:r>
      <w:r w:rsidRPr="004E6650">
        <w:rPr>
          <w:rFonts w:asciiTheme="minorHAnsi" w:hAnsiTheme="minorHAnsi"/>
          <w:lang w:eastAsia="pl-PL"/>
        </w:rPr>
        <w:tab/>
      </w:r>
    </w:p>
    <w:p w14:paraId="7BF0CC96" w14:textId="77777777" w:rsidR="00832A60" w:rsidRDefault="00143C03" w:rsidP="00FB2389">
      <w:pPr>
        <w:suppressAutoHyphens/>
        <w:spacing w:after="120"/>
        <w:jc w:val="both"/>
        <w:rPr>
          <w:rFonts w:asciiTheme="minorHAnsi" w:hAnsiTheme="minorHAnsi"/>
        </w:rPr>
      </w:pPr>
      <w:r w:rsidRPr="00143C03">
        <w:rPr>
          <w:rFonts w:asciiTheme="minorHAnsi" w:hAnsiTheme="minorHAnsi"/>
        </w:rPr>
        <w:t xml:space="preserve">Za najkorzystniejszą zostanie uznana oferta, która uzyska najwyższą liczbę punktów według </w:t>
      </w:r>
      <w:r>
        <w:rPr>
          <w:rFonts w:asciiTheme="minorHAnsi" w:hAnsiTheme="minorHAnsi"/>
        </w:rPr>
        <w:t>kryteriów wskazanych</w:t>
      </w:r>
      <w:r w:rsidRPr="00143C03">
        <w:rPr>
          <w:rFonts w:asciiTheme="minorHAnsi" w:hAnsiTheme="minorHAnsi"/>
        </w:rPr>
        <w:t xml:space="preserve"> powyżej. </w:t>
      </w:r>
    </w:p>
    <w:p w14:paraId="2B9C0285" w14:textId="141CF5DC" w:rsidR="004E6650" w:rsidRPr="004E6650" w:rsidRDefault="005E3280" w:rsidP="004E6650">
      <w:pPr>
        <w:pStyle w:val="Tytu"/>
        <w:spacing w:before="0" w:after="0"/>
        <w:jc w:val="both"/>
        <w:rPr>
          <w:rFonts w:asciiTheme="minorHAnsi" w:hAnsiTheme="minorHAnsi"/>
          <w:sz w:val="22"/>
          <w:szCs w:val="22"/>
          <w:u w:val="single"/>
        </w:rPr>
      </w:pPr>
      <w:r w:rsidRPr="00475975">
        <w:t xml:space="preserve">W toku badania i oceny ofert Zamawiający może żądać od Wykonawcy wyjaśnień dotyczących treści złożonej oferty, w tym zaoferowanej </w:t>
      </w:r>
      <w:proofErr w:type="spellStart"/>
      <w:r w:rsidRPr="00475975">
        <w:t>ceny.</w:t>
      </w:r>
      <w:r w:rsidR="004E6650" w:rsidRPr="00CF05AE">
        <w:rPr>
          <w:rFonts w:asciiTheme="minorHAnsi" w:hAnsiTheme="minorHAnsi"/>
          <w:sz w:val="22"/>
          <w:szCs w:val="22"/>
          <w:u w:val="single"/>
        </w:rPr>
        <w:t>Rozdział</w:t>
      </w:r>
      <w:proofErr w:type="spellEnd"/>
      <w:r w:rsidR="004E6650" w:rsidRPr="00CF05AE">
        <w:rPr>
          <w:rFonts w:asciiTheme="minorHAnsi" w:hAnsiTheme="minorHAnsi"/>
          <w:sz w:val="22"/>
          <w:szCs w:val="22"/>
          <w:u w:val="single"/>
        </w:rPr>
        <w:t xml:space="preserve"> </w:t>
      </w:r>
      <w:proofErr w:type="spellStart"/>
      <w:r w:rsidR="004E6650" w:rsidRPr="00CF05AE">
        <w:rPr>
          <w:rFonts w:asciiTheme="minorHAnsi" w:hAnsiTheme="minorHAnsi"/>
          <w:sz w:val="22"/>
          <w:szCs w:val="22"/>
          <w:u w:val="single"/>
        </w:rPr>
        <w:t>XV</w:t>
      </w:r>
      <w:r w:rsidR="004E6650">
        <w:rPr>
          <w:rFonts w:asciiTheme="minorHAnsi" w:hAnsiTheme="minorHAnsi"/>
          <w:sz w:val="22"/>
          <w:szCs w:val="22"/>
          <w:u w:val="single"/>
        </w:rPr>
        <w:t>b</w:t>
      </w:r>
      <w:proofErr w:type="spellEnd"/>
      <w:r w:rsidR="004E6650" w:rsidRPr="00CF05AE">
        <w:rPr>
          <w:rFonts w:asciiTheme="minorHAnsi" w:hAnsiTheme="minorHAnsi"/>
          <w:sz w:val="22"/>
          <w:szCs w:val="22"/>
          <w:u w:val="single"/>
        </w:rPr>
        <w:t>. Kryteria oceny ofert</w:t>
      </w:r>
      <w:r w:rsidR="004E6650">
        <w:rPr>
          <w:rFonts w:asciiTheme="minorHAnsi" w:hAnsiTheme="minorHAnsi"/>
          <w:sz w:val="22"/>
          <w:szCs w:val="22"/>
          <w:u w:val="single"/>
        </w:rPr>
        <w:t xml:space="preserve"> dla części nr 2</w:t>
      </w:r>
      <w:r w:rsidR="004E6650" w:rsidRPr="00CF05AE">
        <w:rPr>
          <w:rFonts w:asciiTheme="minorHAnsi" w:hAnsiTheme="minorHAnsi"/>
          <w:sz w:val="22"/>
          <w:szCs w:val="22"/>
          <w:u w:val="single"/>
        </w:rPr>
        <w:t xml:space="preserve"> </w:t>
      </w:r>
    </w:p>
    <w:p w14:paraId="1B196E14" w14:textId="0E2C9474" w:rsidR="004E6650" w:rsidRPr="00CF05AE" w:rsidRDefault="004E6650" w:rsidP="004E6650">
      <w:pPr>
        <w:pStyle w:val="Default"/>
        <w:numPr>
          <w:ilvl w:val="3"/>
          <w:numId w:val="1"/>
        </w:numPr>
        <w:spacing w:before="120" w:after="120"/>
        <w:ind w:right="-2"/>
        <w:jc w:val="both"/>
        <w:rPr>
          <w:rFonts w:asciiTheme="minorHAnsi" w:hAnsiTheme="minorHAnsi" w:cs="Times New Roman"/>
          <w:b/>
          <w:color w:val="auto"/>
          <w:sz w:val="22"/>
          <w:szCs w:val="22"/>
          <w:u w:val="single"/>
        </w:rPr>
      </w:pPr>
      <w:r w:rsidRPr="00CF05AE">
        <w:rPr>
          <w:rFonts w:asciiTheme="minorHAnsi" w:hAnsiTheme="minorHAnsi" w:cs="Times New Roman"/>
          <w:color w:val="auto"/>
          <w:sz w:val="22"/>
          <w:szCs w:val="22"/>
        </w:rPr>
        <w:t xml:space="preserve">Przy wyborze oferty najkorzystniejszej Zamawiający kierować się będzie następującymi </w:t>
      </w:r>
      <w:r w:rsidRPr="00CF05AE">
        <w:rPr>
          <w:rFonts w:asciiTheme="minorHAnsi" w:hAnsiTheme="minorHAnsi" w:cs="Times New Roman"/>
          <w:color w:val="auto"/>
          <w:sz w:val="22"/>
          <w:szCs w:val="22"/>
        </w:rPr>
        <w:br/>
        <w:t>kryteriami i ich wagą:</w:t>
      </w:r>
    </w:p>
    <w:tbl>
      <w:tblPr>
        <w:tblW w:w="85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2"/>
        <w:gridCol w:w="1304"/>
      </w:tblGrid>
      <w:tr w:rsidR="004E6650" w:rsidRPr="00CF05AE" w14:paraId="2C243277" w14:textId="77777777" w:rsidTr="00266E3E">
        <w:trPr>
          <w:trHeight w:val="309"/>
        </w:trPr>
        <w:tc>
          <w:tcPr>
            <w:tcW w:w="567" w:type="dxa"/>
            <w:shd w:val="clear" w:color="auto" w:fill="auto"/>
            <w:vAlign w:val="center"/>
          </w:tcPr>
          <w:p w14:paraId="39A0ACDD" w14:textId="77777777" w:rsidR="004E6650" w:rsidRPr="00CF05AE" w:rsidRDefault="004E6650" w:rsidP="00266E3E">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Lp.</w:t>
            </w:r>
          </w:p>
        </w:tc>
        <w:tc>
          <w:tcPr>
            <w:tcW w:w="6662" w:type="dxa"/>
            <w:shd w:val="clear" w:color="auto" w:fill="auto"/>
            <w:vAlign w:val="center"/>
          </w:tcPr>
          <w:p w14:paraId="64146B95" w14:textId="77777777" w:rsidR="004E6650" w:rsidRPr="00CF05AE" w:rsidRDefault="004E6650" w:rsidP="00266E3E">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Kryterium</w:t>
            </w:r>
          </w:p>
        </w:tc>
        <w:tc>
          <w:tcPr>
            <w:tcW w:w="1304" w:type="dxa"/>
            <w:shd w:val="clear" w:color="auto" w:fill="auto"/>
            <w:vAlign w:val="center"/>
          </w:tcPr>
          <w:p w14:paraId="7E701009" w14:textId="77777777" w:rsidR="004E6650" w:rsidRPr="00CF05AE" w:rsidRDefault="004E6650" w:rsidP="00266E3E">
            <w:pPr>
              <w:pStyle w:val="Default"/>
              <w:tabs>
                <w:tab w:val="left" w:pos="459"/>
              </w:tabs>
              <w:spacing w:line="276" w:lineRule="auto"/>
              <w:ind w:hanging="317"/>
              <w:jc w:val="center"/>
              <w:rPr>
                <w:rFonts w:asciiTheme="minorHAnsi" w:hAnsiTheme="minorHAnsi" w:cs="Times New Roman"/>
                <w:color w:val="auto"/>
                <w:sz w:val="22"/>
                <w:szCs w:val="22"/>
              </w:rPr>
            </w:pPr>
            <w:r>
              <w:rPr>
                <w:rFonts w:asciiTheme="minorHAnsi" w:hAnsiTheme="minorHAnsi" w:cs="Times New Roman"/>
                <w:color w:val="auto"/>
                <w:sz w:val="22"/>
                <w:szCs w:val="22"/>
              </w:rPr>
              <w:t>Waga</w:t>
            </w:r>
          </w:p>
        </w:tc>
      </w:tr>
      <w:tr w:rsidR="004E6650" w:rsidRPr="00CF05AE" w14:paraId="18DB1DF8" w14:textId="77777777" w:rsidTr="00266E3E">
        <w:trPr>
          <w:trHeight w:val="309"/>
        </w:trPr>
        <w:tc>
          <w:tcPr>
            <w:tcW w:w="567" w:type="dxa"/>
            <w:shd w:val="clear" w:color="auto" w:fill="auto"/>
            <w:vAlign w:val="center"/>
          </w:tcPr>
          <w:p w14:paraId="03B0C930" w14:textId="77777777" w:rsidR="004E6650" w:rsidRPr="00CF05AE" w:rsidRDefault="004E6650" w:rsidP="00266E3E">
            <w:pPr>
              <w:pStyle w:val="Default"/>
              <w:tabs>
                <w:tab w:val="left" w:pos="142"/>
              </w:tabs>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1</w:t>
            </w:r>
          </w:p>
        </w:tc>
        <w:tc>
          <w:tcPr>
            <w:tcW w:w="6662" w:type="dxa"/>
            <w:shd w:val="clear" w:color="auto" w:fill="auto"/>
            <w:vAlign w:val="center"/>
          </w:tcPr>
          <w:p w14:paraId="3022F4A1" w14:textId="77777777" w:rsidR="004E6650" w:rsidRPr="00461A9C" w:rsidRDefault="004E6650" w:rsidP="00266E3E">
            <w:pPr>
              <w:jc w:val="center"/>
            </w:pPr>
            <w:r w:rsidRPr="00461A9C">
              <w:t>Cena</w:t>
            </w:r>
          </w:p>
        </w:tc>
        <w:tc>
          <w:tcPr>
            <w:tcW w:w="1304" w:type="dxa"/>
            <w:shd w:val="clear" w:color="auto" w:fill="auto"/>
            <w:vAlign w:val="center"/>
          </w:tcPr>
          <w:p w14:paraId="480F9530" w14:textId="77777777" w:rsidR="004E6650" w:rsidRPr="00461A9C" w:rsidRDefault="004E6650" w:rsidP="00266E3E">
            <w:pPr>
              <w:jc w:val="center"/>
            </w:pPr>
            <w:r>
              <w:t>6</w:t>
            </w:r>
            <w:r w:rsidRPr="00461A9C">
              <w:t>0%</w:t>
            </w:r>
          </w:p>
        </w:tc>
      </w:tr>
      <w:tr w:rsidR="004E6650" w:rsidRPr="00CF05AE" w14:paraId="7C73562E" w14:textId="77777777" w:rsidTr="00266E3E">
        <w:trPr>
          <w:trHeight w:val="309"/>
        </w:trPr>
        <w:tc>
          <w:tcPr>
            <w:tcW w:w="567" w:type="dxa"/>
            <w:shd w:val="clear" w:color="auto" w:fill="auto"/>
            <w:vAlign w:val="center"/>
          </w:tcPr>
          <w:p w14:paraId="29196A2B" w14:textId="77777777" w:rsidR="004E6650" w:rsidRPr="00CF05AE" w:rsidRDefault="004E6650" w:rsidP="00266E3E">
            <w:pPr>
              <w:pStyle w:val="Default"/>
              <w:tabs>
                <w:tab w:val="left" w:pos="142"/>
              </w:tabs>
              <w:jc w:val="center"/>
              <w:rPr>
                <w:rFonts w:asciiTheme="minorHAnsi" w:hAnsiTheme="minorHAnsi" w:cs="Times New Roman"/>
                <w:color w:val="auto"/>
                <w:sz w:val="22"/>
                <w:szCs w:val="22"/>
              </w:rPr>
            </w:pPr>
            <w:r>
              <w:rPr>
                <w:rFonts w:asciiTheme="minorHAnsi" w:hAnsiTheme="minorHAnsi" w:cs="Times New Roman"/>
                <w:color w:val="auto"/>
                <w:sz w:val="22"/>
                <w:szCs w:val="22"/>
              </w:rPr>
              <w:t>2</w:t>
            </w:r>
          </w:p>
        </w:tc>
        <w:tc>
          <w:tcPr>
            <w:tcW w:w="6662" w:type="dxa"/>
            <w:shd w:val="clear" w:color="auto" w:fill="auto"/>
            <w:vAlign w:val="center"/>
          </w:tcPr>
          <w:p w14:paraId="4F0ABA81" w14:textId="77777777" w:rsidR="004E6650" w:rsidRPr="00461A9C" w:rsidRDefault="004E6650" w:rsidP="00266E3E">
            <w:pPr>
              <w:jc w:val="center"/>
            </w:pPr>
            <w:r>
              <w:t>Rozsądny zysk</w:t>
            </w:r>
          </w:p>
        </w:tc>
        <w:tc>
          <w:tcPr>
            <w:tcW w:w="1304" w:type="dxa"/>
            <w:shd w:val="clear" w:color="auto" w:fill="auto"/>
            <w:vAlign w:val="center"/>
          </w:tcPr>
          <w:p w14:paraId="69A1BA42" w14:textId="77777777" w:rsidR="004E6650" w:rsidRDefault="004E6650" w:rsidP="00266E3E">
            <w:pPr>
              <w:jc w:val="center"/>
            </w:pPr>
            <w:r>
              <w:t>40%</w:t>
            </w:r>
          </w:p>
        </w:tc>
      </w:tr>
    </w:tbl>
    <w:p w14:paraId="6FBE2B9A" w14:textId="77777777" w:rsidR="004E6650" w:rsidRPr="00CF05AE" w:rsidRDefault="004E6650" w:rsidP="004E6650">
      <w:pPr>
        <w:pStyle w:val="Default"/>
        <w:tabs>
          <w:tab w:val="left" w:pos="-142"/>
        </w:tabs>
        <w:spacing w:after="120" w:line="120" w:lineRule="auto"/>
        <w:ind w:right="-2"/>
        <w:jc w:val="both"/>
        <w:rPr>
          <w:rFonts w:asciiTheme="minorHAnsi" w:hAnsiTheme="minorHAnsi" w:cs="Times New Roman"/>
          <w:color w:val="0070C0"/>
          <w:sz w:val="22"/>
          <w:szCs w:val="22"/>
        </w:rPr>
      </w:pPr>
    </w:p>
    <w:p w14:paraId="6D9BADC0" w14:textId="77777777" w:rsidR="004E6650" w:rsidRPr="0018604B" w:rsidRDefault="004E6650" w:rsidP="004E6650">
      <w:pPr>
        <w:pStyle w:val="Default"/>
        <w:numPr>
          <w:ilvl w:val="3"/>
          <w:numId w:val="1"/>
        </w:numPr>
        <w:spacing w:after="120"/>
        <w:ind w:left="284" w:right="-2" w:hanging="284"/>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trakcie oceny ofert, kolejno ocenianym ofertom, zostaną przyznane punkty.</w:t>
      </w:r>
    </w:p>
    <w:p w14:paraId="086593DE" w14:textId="77777777" w:rsidR="004E6650" w:rsidRPr="00473CFE" w:rsidRDefault="004E6650" w:rsidP="004E6650">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 xml:space="preserve">2.1.KRYTERIUM nr 1 - </w:t>
      </w:r>
      <w:r w:rsidRPr="00473CFE">
        <w:rPr>
          <w:rFonts w:asciiTheme="minorHAnsi" w:eastAsia="Times New Roman" w:hAnsiTheme="minorHAnsi"/>
          <w:b/>
          <w:lang w:eastAsia="pl-PL"/>
        </w:rPr>
        <w:t xml:space="preserve">Cena </w:t>
      </w:r>
      <w:r>
        <w:rPr>
          <w:rFonts w:asciiTheme="minorHAnsi" w:eastAsia="Times New Roman" w:hAnsiTheme="minorHAnsi"/>
          <w:b/>
          <w:bCs/>
          <w:lang w:eastAsia="pl-PL"/>
        </w:rPr>
        <w:t>(C) - waga 6</w:t>
      </w:r>
      <w:r w:rsidRPr="00473CFE">
        <w:rPr>
          <w:rFonts w:asciiTheme="minorHAnsi" w:eastAsia="Times New Roman" w:hAnsiTheme="minorHAnsi"/>
          <w:b/>
          <w:bCs/>
          <w:lang w:eastAsia="pl-PL"/>
        </w:rPr>
        <w:t>0%</w:t>
      </w:r>
    </w:p>
    <w:p w14:paraId="3BE65B87" w14:textId="77777777" w:rsidR="004E6650" w:rsidRDefault="004E6650" w:rsidP="004E6650">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1 może uzyskać maksymalnie 6</w:t>
      </w:r>
      <w:r w:rsidRPr="00473CFE">
        <w:rPr>
          <w:rFonts w:asciiTheme="minorHAnsi" w:hAnsiTheme="minorHAnsi"/>
          <w:lang w:eastAsia="pl-PL"/>
        </w:rPr>
        <w:t>0 punktów według następującego wzoru:</w:t>
      </w:r>
    </w:p>
    <w:p w14:paraId="0F522682" w14:textId="77777777" w:rsidR="004E6650" w:rsidRPr="004E6650" w:rsidRDefault="004E6650" w:rsidP="004E6650">
      <w:pPr>
        <w:spacing w:after="120"/>
        <w:ind w:left="426"/>
        <w:jc w:val="both"/>
        <w:rPr>
          <w:rFonts w:asciiTheme="minorHAnsi" w:hAnsiTheme="minorHAnsi"/>
          <w:lang w:eastAsia="pl-PL"/>
        </w:rPr>
      </w:pPr>
      <m:oMathPara>
        <m:oMath>
          <m:r>
            <w:rPr>
              <w:rFonts w:ascii="Cambria Math" w:hAnsi="Cambria Math"/>
              <w:lang w:eastAsia="pl-PL"/>
            </w:rPr>
            <m:t>C=</m:t>
          </m:r>
          <m:f>
            <m:fPr>
              <m:ctrlPr>
                <w:rPr>
                  <w:rFonts w:ascii="Cambria Math" w:hAnsi="Cambria Math"/>
                  <w:i/>
                  <w:lang w:eastAsia="pl-PL"/>
                </w:rPr>
              </m:ctrlPr>
            </m:fPr>
            <m:num>
              <m:r>
                <w:rPr>
                  <w:rFonts w:ascii="Cambria Math" w:hAnsi="Cambria Math"/>
                  <w:lang w:eastAsia="pl-PL"/>
                </w:rPr>
                <m:t>N</m:t>
              </m:r>
            </m:num>
            <m:den>
              <m:r>
                <w:rPr>
                  <w:rFonts w:ascii="Cambria Math" w:hAnsi="Cambria Math"/>
                  <w:lang w:eastAsia="pl-PL"/>
                </w:rPr>
                <m:t>B</m:t>
              </m:r>
            </m:den>
          </m:f>
          <m:r>
            <w:rPr>
              <w:rFonts w:ascii="Cambria Math" w:hAnsi="Cambria Math"/>
              <w:lang w:eastAsia="pl-PL"/>
            </w:rPr>
            <m:t>∙60</m:t>
          </m:r>
        </m:oMath>
      </m:oMathPara>
    </w:p>
    <w:p w14:paraId="5D9C023F" w14:textId="77777777" w:rsidR="004E6650" w:rsidRDefault="004E6650" w:rsidP="004E6650">
      <w:pPr>
        <w:spacing w:after="120"/>
        <w:ind w:left="426"/>
        <w:jc w:val="both"/>
        <w:rPr>
          <w:rFonts w:asciiTheme="minorHAnsi" w:hAnsiTheme="minorHAnsi"/>
          <w:lang w:eastAsia="pl-PL"/>
        </w:rPr>
      </w:pPr>
      <w:r>
        <w:rPr>
          <w:rFonts w:asciiTheme="minorHAnsi" w:hAnsiTheme="minorHAnsi"/>
          <w:lang w:eastAsia="pl-PL"/>
        </w:rPr>
        <w:t>gdzie:</w:t>
      </w:r>
    </w:p>
    <w:p w14:paraId="450F0D7E" w14:textId="77777777" w:rsidR="004E6650" w:rsidRDefault="004E6650" w:rsidP="004E6650">
      <w:pPr>
        <w:spacing w:after="120"/>
        <w:ind w:left="426"/>
        <w:jc w:val="both"/>
        <w:rPr>
          <w:rFonts w:asciiTheme="minorHAnsi" w:hAnsiTheme="minorHAnsi"/>
          <w:lang w:eastAsia="pl-PL"/>
        </w:rPr>
      </w:pPr>
      <w:r>
        <w:rPr>
          <w:rFonts w:asciiTheme="minorHAnsi" w:hAnsiTheme="minorHAnsi"/>
          <w:lang w:eastAsia="pl-PL"/>
        </w:rPr>
        <w:t>C - Liczba punktów w kryterium nr 1 „Cena”;</w:t>
      </w:r>
    </w:p>
    <w:p w14:paraId="6D85761C" w14:textId="77777777" w:rsidR="004E6650" w:rsidRDefault="004E6650" w:rsidP="004E6650">
      <w:pPr>
        <w:spacing w:after="120"/>
        <w:ind w:left="426"/>
        <w:jc w:val="both"/>
        <w:rPr>
          <w:rFonts w:asciiTheme="minorHAnsi" w:hAnsiTheme="minorHAnsi"/>
          <w:lang w:eastAsia="pl-PL"/>
        </w:rPr>
      </w:pPr>
      <w:r>
        <w:rPr>
          <w:rFonts w:asciiTheme="minorHAnsi" w:hAnsiTheme="minorHAnsi"/>
          <w:lang w:eastAsia="pl-PL"/>
        </w:rPr>
        <w:lastRenderedPageBreak/>
        <w:t>N - najniższa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w:t>
      </w:r>
    </w:p>
    <w:p w14:paraId="3410FA1F" w14:textId="0FD5E931" w:rsidR="004E6650" w:rsidRDefault="004E6650" w:rsidP="004E6650">
      <w:pPr>
        <w:spacing w:after="120"/>
        <w:ind w:left="426"/>
        <w:jc w:val="both"/>
        <w:rPr>
          <w:rFonts w:asciiTheme="minorHAnsi" w:hAnsiTheme="minorHAnsi"/>
          <w:lang w:eastAsia="pl-PL"/>
        </w:rPr>
      </w:pPr>
      <w:r>
        <w:rPr>
          <w:rFonts w:asciiTheme="minorHAnsi" w:hAnsiTheme="minorHAnsi"/>
          <w:lang w:eastAsia="pl-PL"/>
        </w:rPr>
        <w:t>B -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 oferty badanej</w:t>
      </w:r>
      <w:r w:rsidR="00ED7178">
        <w:rPr>
          <w:rFonts w:asciiTheme="minorHAnsi" w:hAnsiTheme="minorHAnsi"/>
          <w:lang w:eastAsia="pl-PL"/>
        </w:rPr>
        <w:t>.</w:t>
      </w:r>
    </w:p>
    <w:p w14:paraId="0A584B1C" w14:textId="6F1FFC67" w:rsidR="004E6650" w:rsidRPr="00473CFE" w:rsidRDefault="004E6650" w:rsidP="004E6650">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w:t>
      </w:r>
      <w:r w:rsidR="00B433A5">
        <w:rPr>
          <w:rFonts w:asciiTheme="minorHAnsi" w:eastAsia="Times New Roman" w:hAnsiTheme="minorHAnsi"/>
          <w:b/>
          <w:bCs/>
          <w:lang w:eastAsia="pl-PL"/>
        </w:rPr>
        <w:t>2</w:t>
      </w:r>
      <w:r w:rsidRPr="00473CFE">
        <w:rPr>
          <w:rFonts w:asciiTheme="minorHAnsi" w:eastAsia="Times New Roman" w:hAnsiTheme="minorHAnsi"/>
          <w:b/>
          <w:bCs/>
          <w:lang w:eastAsia="pl-PL"/>
        </w:rPr>
        <w:t xml:space="preserve">.KRYTERIUM nr </w:t>
      </w:r>
      <w:r>
        <w:rPr>
          <w:rFonts w:asciiTheme="minorHAnsi" w:eastAsia="Times New Roman" w:hAnsiTheme="minorHAnsi"/>
          <w:b/>
          <w:bCs/>
          <w:lang w:eastAsia="pl-PL"/>
        </w:rPr>
        <w:t>2</w:t>
      </w:r>
      <w:r w:rsidRPr="00473CFE">
        <w:rPr>
          <w:rFonts w:asciiTheme="minorHAnsi" w:eastAsia="Times New Roman" w:hAnsiTheme="minorHAnsi"/>
          <w:b/>
          <w:bCs/>
          <w:lang w:eastAsia="pl-PL"/>
        </w:rPr>
        <w:t xml:space="preserve"> - </w:t>
      </w:r>
      <w:r>
        <w:rPr>
          <w:rFonts w:asciiTheme="minorHAnsi" w:eastAsia="Times New Roman" w:hAnsiTheme="minorHAnsi"/>
          <w:b/>
          <w:lang w:eastAsia="pl-PL"/>
        </w:rPr>
        <w:t>Rozsądny zysk</w:t>
      </w:r>
      <w:r>
        <w:rPr>
          <w:rFonts w:asciiTheme="minorHAnsi" w:eastAsia="Times New Roman" w:hAnsiTheme="minorHAnsi"/>
          <w:b/>
          <w:bCs/>
          <w:lang w:eastAsia="pl-PL"/>
        </w:rPr>
        <w:t xml:space="preserve"> (</w:t>
      </w:r>
      <w:r w:rsidR="00B75B39">
        <w:rPr>
          <w:rFonts w:asciiTheme="minorHAnsi" w:eastAsia="Times New Roman" w:hAnsiTheme="minorHAnsi"/>
          <w:b/>
          <w:bCs/>
          <w:lang w:eastAsia="pl-PL"/>
        </w:rPr>
        <w:t>Z</w:t>
      </w:r>
      <w:r>
        <w:rPr>
          <w:rFonts w:asciiTheme="minorHAnsi" w:eastAsia="Times New Roman" w:hAnsiTheme="minorHAnsi"/>
          <w:b/>
          <w:bCs/>
          <w:lang w:eastAsia="pl-PL"/>
        </w:rPr>
        <w:t>) - waga 4</w:t>
      </w:r>
      <w:r w:rsidRPr="00473CFE">
        <w:rPr>
          <w:rFonts w:asciiTheme="minorHAnsi" w:eastAsia="Times New Roman" w:hAnsiTheme="minorHAnsi"/>
          <w:b/>
          <w:bCs/>
          <w:lang w:eastAsia="pl-PL"/>
        </w:rPr>
        <w:t>0%</w:t>
      </w:r>
    </w:p>
    <w:p w14:paraId="78462E76" w14:textId="2E42244E" w:rsidR="004E6650" w:rsidRDefault="004E6650" w:rsidP="004E6650">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w:t>
      </w:r>
      <w:r w:rsidR="00A56C84">
        <w:rPr>
          <w:rFonts w:asciiTheme="minorHAnsi" w:hAnsiTheme="minorHAnsi"/>
          <w:lang w:eastAsia="pl-PL"/>
        </w:rPr>
        <w:t>2</w:t>
      </w:r>
      <w:r>
        <w:rPr>
          <w:rFonts w:asciiTheme="minorHAnsi" w:hAnsiTheme="minorHAnsi"/>
          <w:lang w:eastAsia="pl-PL"/>
        </w:rPr>
        <w:t xml:space="preserve"> może uzyskać maksymalnie 4</w:t>
      </w:r>
      <w:r w:rsidRPr="00473CFE">
        <w:rPr>
          <w:rFonts w:asciiTheme="minorHAnsi" w:hAnsiTheme="minorHAnsi"/>
          <w:lang w:eastAsia="pl-PL"/>
        </w:rPr>
        <w:t>0 punktów według następując</w:t>
      </w:r>
      <w:r>
        <w:rPr>
          <w:rFonts w:asciiTheme="minorHAnsi" w:hAnsiTheme="minorHAnsi"/>
          <w:lang w:eastAsia="pl-PL"/>
        </w:rPr>
        <w:t>ych zasad:</w:t>
      </w:r>
    </w:p>
    <w:p w14:paraId="37715509" w14:textId="46F5A147" w:rsidR="004E6650" w:rsidRPr="004E6650" w:rsidRDefault="004E6650" w:rsidP="004E6650">
      <w:pPr>
        <w:spacing w:after="120"/>
        <w:ind w:firstLine="426"/>
        <w:jc w:val="both"/>
        <w:rPr>
          <w:rFonts w:asciiTheme="minorHAnsi" w:hAnsiTheme="minorHAnsi"/>
          <w:lang w:eastAsia="pl-PL"/>
        </w:rPr>
      </w:pPr>
      <w:r w:rsidRPr="004E6650">
        <w:rPr>
          <w:rFonts w:asciiTheme="minorHAnsi" w:hAnsiTheme="minorHAnsi"/>
          <w:b/>
          <w:bCs/>
          <w:lang w:eastAsia="pl-PL"/>
        </w:rPr>
        <w:t>0 punktów</w:t>
      </w:r>
      <w:r w:rsidRPr="004E6650">
        <w:rPr>
          <w:rFonts w:asciiTheme="minorHAnsi" w:hAnsiTheme="minorHAnsi"/>
          <w:lang w:eastAsia="pl-PL"/>
        </w:rPr>
        <w:t xml:space="preserve"> dla wartości STAWKI ROZSĄDNEGO ZYSKU powyżej 0,15 zł/km</w:t>
      </w:r>
      <w:r w:rsidR="00ED7178">
        <w:rPr>
          <w:rFonts w:asciiTheme="minorHAnsi" w:hAnsiTheme="minorHAnsi"/>
          <w:lang w:eastAsia="pl-PL"/>
        </w:rPr>
        <w:t>,</w:t>
      </w:r>
    </w:p>
    <w:p w14:paraId="11D810F7" w14:textId="583904BF" w:rsidR="004E6650" w:rsidRDefault="004E6650" w:rsidP="004E6650">
      <w:pPr>
        <w:spacing w:after="120"/>
        <w:ind w:firstLine="426"/>
        <w:jc w:val="both"/>
        <w:rPr>
          <w:rFonts w:asciiTheme="minorHAnsi" w:hAnsiTheme="minorHAnsi"/>
          <w:lang w:eastAsia="pl-PL"/>
        </w:rPr>
      </w:pPr>
      <w:r w:rsidRPr="004E6650">
        <w:rPr>
          <w:rFonts w:asciiTheme="minorHAnsi" w:hAnsiTheme="minorHAnsi"/>
          <w:b/>
          <w:bCs/>
          <w:lang w:eastAsia="pl-PL"/>
        </w:rPr>
        <w:t>40 punktów</w:t>
      </w:r>
      <w:r w:rsidRPr="004E6650">
        <w:rPr>
          <w:rFonts w:asciiTheme="minorHAnsi" w:hAnsiTheme="minorHAnsi"/>
          <w:lang w:eastAsia="pl-PL"/>
        </w:rPr>
        <w:t xml:space="preserve"> dla wartości STAWKI ROZSĄDNEGO ZYSKU do 0,15 zł/km</w:t>
      </w:r>
      <w:r w:rsidR="00ED7178">
        <w:rPr>
          <w:rFonts w:asciiTheme="minorHAnsi" w:hAnsiTheme="minorHAnsi"/>
          <w:lang w:eastAsia="pl-PL"/>
        </w:rPr>
        <w:t>.</w:t>
      </w:r>
      <w:r w:rsidRPr="004E6650">
        <w:rPr>
          <w:rFonts w:asciiTheme="minorHAnsi" w:hAnsiTheme="minorHAnsi"/>
          <w:lang w:eastAsia="pl-PL"/>
        </w:rPr>
        <w:tab/>
      </w:r>
      <w:r w:rsidRPr="004E6650">
        <w:rPr>
          <w:rFonts w:asciiTheme="minorHAnsi" w:hAnsiTheme="minorHAnsi"/>
          <w:lang w:eastAsia="pl-PL"/>
        </w:rPr>
        <w:tab/>
      </w:r>
      <w:r w:rsidRPr="004E6650">
        <w:rPr>
          <w:rFonts w:asciiTheme="minorHAnsi" w:hAnsiTheme="minorHAnsi"/>
          <w:lang w:eastAsia="pl-PL"/>
        </w:rPr>
        <w:tab/>
      </w:r>
      <w:r w:rsidRPr="004E6650">
        <w:rPr>
          <w:rFonts w:asciiTheme="minorHAnsi" w:hAnsiTheme="minorHAnsi"/>
          <w:lang w:eastAsia="pl-PL"/>
        </w:rPr>
        <w:tab/>
      </w:r>
    </w:p>
    <w:p w14:paraId="290F8D47" w14:textId="77777777" w:rsidR="004E6650" w:rsidRDefault="004E6650" w:rsidP="004E6650">
      <w:pPr>
        <w:suppressAutoHyphens/>
        <w:spacing w:after="120"/>
        <w:jc w:val="both"/>
        <w:rPr>
          <w:rFonts w:asciiTheme="minorHAnsi" w:hAnsiTheme="minorHAnsi"/>
        </w:rPr>
      </w:pPr>
      <w:r w:rsidRPr="00143C03">
        <w:rPr>
          <w:rFonts w:asciiTheme="minorHAnsi" w:hAnsiTheme="minorHAnsi"/>
        </w:rPr>
        <w:t xml:space="preserve">Za najkorzystniejszą zostanie uznana oferta, która uzyska najwyższą liczbę punktów według </w:t>
      </w:r>
      <w:r>
        <w:rPr>
          <w:rFonts w:asciiTheme="minorHAnsi" w:hAnsiTheme="minorHAnsi"/>
        </w:rPr>
        <w:t>kryteriów wskazanych</w:t>
      </w:r>
      <w:r w:rsidRPr="00143C03">
        <w:rPr>
          <w:rFonts w:asciiTheme="minorHAnsi" w:hAnsiTheme="minorHAnsi"/>
        </w:rPr>
        <w:t xml:space="preserve"> powyżej. </w:t>
      </w:r>
    </w:p>
    <w:p w14:paraId="54ABA373" w14:textId="77777777" w:rsidR="004E6650" w:rsidRDefault="004E6650" w:rsidP="004E6650">
      <w:pPr>
        <w:suppressAutoHyphens/>
        <w:spacing w:after="120"/>
        <w:jc w:val="both"/>
      </w:pPr>
      <w:r w:rsidRPr="00475975">
        <w:t>W toku badania i oceny ofert Zamawiający może żądać od Wykonawcy wyjaśnień dotyczących treści złożonej oferty, w tym zaoferowanej ceny.</w:t>
      </w:r>
    </w:p>
    <w:p w14:paraId="2F3418A0" w14:textId="77777777" w:rsidR="001A46A7" w:rsidRDefault="001A46A7">
      <w:pPr>
        <w:rPr>
          <w:rFonts w:asciiTheme="minorHAnsi" w:eastAsia="Times New Roman" w:hAnsiTheme="minorHAnsi"/>
          <w:b/>
          <w:bCs/>
          <w:kern w:val="28"/>
          <w:u w:val="single"/>
        </w:rPr>
      </w:pPr>
      <w:r>
        <w:rPr>
          <w:rFonts w:asciiTheme="minorHAnsi" w:hAnsiTheme="minorHAnsi"/>
          <w:u w:val="single"/>
        </w:rPr>
        <w:br w:type="page"/>
      </w:r>
    </w:p>
    <w:p w14:paraId="1E624A07" w14:textId="0A4C610E" w:rsidR="004E6650" w:rsidRPr="004E6650" w:rsidRDefault="004E6650" w:rsidP="004E6650">
      <w:pPr>
        <w:pStyle w:val="Tytu"/>
        <w:spacing w:before="0" w:after="0"/>
        <w:jc w:val="both"/>
        <w:rPr>
          <w:rFonts w:asciiTheme="minorHAnsi" w:hAnsiTheme="minorHAnsi"/>
          <w:sz w:val="22"/>
          <w:szCs w:val="22"/>
          <w:u w:val="single"/>
        </w:rPr>
      </w:pPr>
      <w:r w:rsidRPr="00CF05AE">
        <w:rPr>
          <w:rFonts w:asciiTheme="minorHAnsi" w:hAnsiTheme="minorHAnsi"/>
          <w:sz w:val="22"/>
          <w:szCs w:val="22"/>
          <w:u w:val="single"/>
        </w:rPr>
        <w:lastRenderedPageBreak/>
        <w:t xml:space="preserve">Rozdział </w:t>
      </w:r>
      <w:proofErr w:type="spellStart"/>
      <w:r w:rsidRPr="00CF05AE">
        <w:rPr>
          <w:rFonts w:asciiTheme="minorHAnsi" w:hAnsiTheme="minorHAnsi"/>
          <w:sz w:val="22"/>
          <w:szCs w:val="22"/>
          <w:u w:val="single"/>
        </w:rPr>
        <w:t>XV</w:t>
      </w:r>
      <w:r w:rsidR="00A56C84">
        <w:rPr>
          <w:rFonts w:asciiTheme="minorHAnsi" w:hAnsiTheme="minorHAnsi"/>
          <w:sz w:val="22"/>
          <w:szCs w:val="22"/>
          <w:u w:val="single"/>
        </w:rPr>
        <w:t>c</w:t>
      </w:r>
      <w:proofErr w:type="spellEnd"/>
      <w:r w:rsidRPr="00CF05AE">
        <w:rPr>
          <w:rFonts w:asciiTheme="minorHAnsi" w:hAnsiTheme="minorHAnsi"/>
          <w:sz w:val="22"/>
          <w:szCs w:val="22"/>
          <w:u w:val="single"/>
        </w:rPr>
        <w:t>. Kryteria oceny ofert</w:t>
      </w:r>
      <w:r>
        <w:rPr>
          <w:rFonts w:asciiTheme="minorHAnsi" w:hAnsiTheme="minorHAnsi"/>
          <w:sz w:val="22"/>
          <w:szCs w:val="22"/>
          <w:u w:val="single"/>
        </w:rPr>
        <w:t xml:space="preserve"> dla części nr </w:t>
      </w:r>
      <w:r w:rsidR="00B433A5">
        <w:rPr>
          <w:rFonts w:asciiTheme="minorHAnsi" w:hAnsiTheme="minorHAnsi"/>
          <w:sz w:val="22"/>
          <w:szCs w:val="22"/>
          <w:u w:val="single"/>
        </w:rPr>
        <w:t>3</w:t>
      </w:r>
      <w:r w:rsidRPr="00CF05AE">
        <w:rPr>
          <w:rFonts w:asciiTheme="minorHAnsi" w:hAnsiTheme="minorHAnsi"/>
          <w:sz w:val="22"/>
          <w:szCs w:val="22"/>
          <w:u w:val="single"/>
        </w:rPr>
        <w:t xml:space="preserve"> </w:t>
      </w:r>
    </w:p>
    <w:p w14:paraId="3BBEAE29" w14:textId="737B1820" w:rsidR="004E6650" w:rsidRPr="00CF05AE" w:rsidRDefault="004E6650" w:rsidP="004E6650">
      <w:pPr>
        <w:pStyle w:val="Default"/>
        <w:numPr>
          <w:ilvl w:val="4"/>
          <w:numId w:val="1"/>
        </w:numPr>
        <w:spacing w:before="120" w:after="120"/>
        <w:ind w:right="-2"/>
        <w:jc w:val="both"/>
        <w:rPr>
          <w:rFonts w:asciiTheme="minorHAnsi" w:hAnsiTheme="minorHAnsi" w:cs="Times New Roman"/>
          <w:b/>
          <w:color w:val="auto"/>
          <w:sz w:val="22"/>
          <w:szCs w:val="22"/>
          <w:u w:val="single"/>
        </w:rPr>
      </w:pPr>
      <w:r w:rsidRPr="00CF05AE">
        <w:rPr>
          <w:rFonts w:asciiTheme="minorHAnsi" w:hAnsiTheme="minorHAnsi" w:cs="Times New Roman"/>
          <w:color w:val="auto"/>
          <w:sz w:val="22"/>
          <w:szCs w:val="22"/>
        </w:rPr>
        <w:t xml:space="preserve">Przy wyborze oferty najkorzystniejszej Zamawiający kierować się będzie następującymi </w:t>
      </w:r>
      <w:r w:rsidRPr="00CF05AE">
        <w:rPr>
          <w:rFonts w:asciiTheme="minorHAnsi" w:hAnsiTheme="minorHAnsi" w:cs="Times New Roman"/>
          <w:color w:val="auto"/>
          <w:sz w:val="22"/>
          <w:szCs w:val="22"/>
        </w:rPr>
        <w:br/>
        <w:t>kryteriami i ich wagą:</w:t>
      </w:r>
    </w:p>
    <w:tbl>
      <w:tblPr>
        <w:tblW w:w="85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2"/>
        <w:gridCol w:w="1304"/>
      </w:tblGrid>
      <w:tr w:rsidR="004E6650" w:rsidRPr="00CF05AE" w14:paraId="7B930FCE" w14:textId="77777777" w:rsidTr="00266E3E">
        <w:trPr>
          <w:trHeight w:val="309"/>
        </w:trPr>
        <w:tc>
          <w:tcPr>
            <w:tcW w:w="567" w:type="dxa"/>
            <w:shd w:val="clear" w:color="auto" w:fill="auto"/>
            <w:vAlign w:val="center"/>
          </w:tcPr>
          <w:p w14:paraId="1D2C2D8B" w14:textId="77777777" w:rsidR="004E6650" w:rsidRPr="00CF05AE" w:rsidRDefault="004E6650" w:rsidP="00266E3E">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Lp.</w:t>
            </w:r>
          </w:p>
        </w:tc>
        <w:tc>
          <w:tcPr>
            <w:tcW w:w="6662" w:type="dxa"/>
            <w:shd w:val="clear" w:color="auto" w:fill="auto"/>
            <w:vAlign w:val="center"/>
          </w:tcPr>
          <w:p w14:paraId="42DBEE62" w14:textId="77777777" w:rsidR="004E6650" w:rsidRPr="00CF05AE" w:rsidRDefault="004E6650" w:rsidP="00266E3E">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Kryterium</w:t>
            </w:r>
          </w:p>
        </w:tc>
        <w:tc>
          <w:tcPr>
            <w:tcW w:w="1304" w:type="dxa"/>
            <w:shd w:val="clear" w:color="auto" w:fill="auto"/>
            <w:vAlign w:val="center"/>
          </w:tcPr>
          <w:p w14:paraId="0A550AFC" w14:textId="77777777" w:rsidR="004E6650" w:rsidRPr="00CF05AE" w:rsidRDefault="004E6650" w:rsidP="00266E3E">
            <w:pPr>
              <w:pStyle w:val="Default"/>
              <w:tabs>
                <w:tab w:val="left" w:pos="459"/>
              </w:tabs>
              <w:spacing w:line="276" w:lineRule="auto"/>
              <w:ind w:hanging="317"/>
              <w:jc w:val="center"/>
              <w:rPr>
                <w:rFonts w:asciiTheme="minorHAnsi" w:hAnsiTheme="minorHAnsi" w:cs="Times New Roman"/>
                <w:color w:val="auto"/>
                <w:sz w:val="22"/>
                <w:szCs w:val="22"/>
              </w:rPr>
            </w:pPr>
            <w:r>
              <w:rPr>
                <w:rFonts w:asciiTheme="minorHAnsi" w:hAnsiTheme="minorHAnsi" w:cs="Times New Roman"/>
                <w:color w:val="auto"/>
                <w:sz w:val="22"/>
                <w:szCs w:val="22"/>
              </w:rPr>
              <w:t>Waga</w:t>
            </w:r>
          </w:p>
        </w:tc>
      </w:tr>
      <w:tr w:rsidR="004E6650" w:rsidRPr="00CF05AE" w14:paraId="253C161A" w14:textId="77777777" w:rsidTr="00266E3E">
        <w:trPr>
          <w:trHeight w:val="309"/>
        </w:trPr>
        <w:tc>
          <w:tcPr>
            <w:tcW w:w="567" w:type="dxa"/>
            <w:shd w:val="clear" w:color="auto" w:fill="auto"/>
            <w:vAlign w:val="center"/>
          </w:tcPr>
          <w:p w14:paraId="53D23CC2" w14:textId="77777777" w:rsidR="004E6650" w:rsidRPr="00CF05AE" w:rsidRDefault="004E6650" w:rsidP="00266E3E">
            <w:pPr>
              <w:pStyle w:val="Default"/>
              <w:tabs>
                <w:tab w:val="left" w:pos="142"/>
              </w:tabs>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1</w:t>
            </w:r>
          </w:p>
        </w:tc>
        <w:tc>
          <w:tcPr>
            <w:tcW w:w="6662" w:type="dxa"/>
            <w:shd w:val="clear" w:color="auto" w:fill="auto"/>
            <w:vAlign w:val="center"/>
          </w:tcPr>
          <w:p w14:paraId="4371C01C" w14:textId="77777777" w:rsidR="004E6650" w:rsidRPr="00461A9C" w:rsidRDefault="004E6650" w:rsidP="00266E3E">
            <w:pPr>
              <w:jc w:val="center"/>
            </w:pPr>
            <w:r w:rsidRPr="00461A9C">
              <w:t>Cena</w:t>
            </w:r>
          </w:p>
        </w:tc>
        <w:tc>
          <w:tcPr>
            <w:tcW w:w="1304" w:type="dxa"/>
            <w:shd w:val="clear" w:color="auto" w:fill="auto"/>
            <w:vAlign w:val="center"/>
          </w:tcPr>
          <w:p w14:paraId="7DE3BFA5" w14:textId="77777777" w:rsidR="004E6650" w:rsidRPr="00461A9C" w:rsidRDefault="004E6650" w:rsidP="00266E3E">
            <w:pPr>
              <w:jc w:val="center"/>
            </w:pPr>
            <w:r>
              <w:t>6</w:t>
            </w:r>
            <w:r w:rsidRPr="00461A9C">
              <w:t>0%</w:t>
            </w:r>
          </w:p>
        </w:tc>
      </w:tr>
      <w:tr w:rsidR="004E6650" w:rsidRPr="00CF05AE" w14:paraId="797F387E" w14:textId="77777777" w:rsidTr="00266E3E">
        <w:trPr>
          <w:trHeight w:val="309"/>
        </w:trPr>
        <w:tc>
          <w:tcPr>
            <w:tcW w:w="567" w:type="dxa"/>
            <w:shd w:val="clear" w:color="auto" w:fill="auto"/>
            <w:vAlign w:val="center"/>
          </w:tcPr>
          <w:p w14:paraId="0D28B259" w14:textId="77777777" w:rsidR="004E6650" w:rsidRPr="00CF05AE" w:rsidRDefault="004E6650" w:rsidP="00266E3E">
            <w:pPr>
              <w:pStyle w:val="Default"/>
              <w:tabs>
                <w:tab w:val="left" w:pos="142"/>
              </w:tabs>
              <w:jc w:val="center"/>
              <w:rPr>
                <w:rFonts w:asciiTheme="minorHAnsi" w:hAnsiTheme="minorHAnsi" w:cs="Times New Roman"/>
                <w:color w:val="auto"/>
                <w:sz w:val="22"/>
                <w:szCs w:val="22"/>
              </w:rPr>
            </w:pPr>
            <w:r>
              <w:rPr>
                <w:rFonts w:asciiTheme="minorHAnsi" w:hAnsiTheme="minorHAnsi" w:cs="Times New Roman"/>
                <w:color w:val="auto"/>
                <w:sz w:val="22"/>
                <w:szCs w:val="22"/>
              </w:rPr>
              <w:t>2</w:t>
            </w:r>
          </w:p>
        </w:tc>
        <w:tc>
          <w:tcPr>
            <w:tcW w:w="6662" w:type="dxa"/>
            <w:shd w:val="clear" w:color="auto" w:fill="auto"/>
            <w:vAlign w:val="center"/>
          </w:tcPr>
          <w:p w14:paraId="6D4EBE12" w14:textId="77777777" w:rsidR="004E6650" w:rsidRPr="00461A9C" w:rsidRDefault="004E6650" w:rsidP="00266E3E">
            <w:pPr>
              <w:jc w:val="center"/>
            </w:pPr>
            <w:r>
              <w:t>Rozsądny zysk</w:t>
            </w:r>
          </w:p>
        </w:tc>
        <w:tc>
          <w:tcPr>
            <w:tcW w:w="1304" w:type="dxa"/>
            <w:shd w:val="clear" w:color="auto" w:fill="auto"/>
            <w:vAlign w:val="center"/>
          </w:tcPr>
          <w:p w14:paraId="00DEAC28" w14:textId="34C5D772" w:rsidR="004E6650" w:rsidRDefault="00B433A5" w:rsidP="00266E3E">
            <w:pPr>
              <w:jc w:val="center"/>
            </w:pPr>
            <w:r>
              <w:t>37</w:t>
            </w:r>
            <w:r w:rsidR="004E6650">
              <w:t>%</w:t>
            </w:r>
          </w:p>
        </w:tc>
      </w:tr>
      <w:tr w:rsidR="00B433A5" w:rsidRPr="00CF05AE" w14:paraId="5F087638" w14:textId="77777777" w:rsidTr="00266E3E">
        <w:trPr>
          <w:trHeight w:val="309"/>
        </w:trPr>
        <w:tc>
          <w:tcPr>
            <w:tcW w:w="567" w:type="dxa"/>
            <w:shd w:val="clear" w:color="auto" w:fill="auto"/>
            <w:vAlign w:val="center"/>
          </w:tcPr>
          <w:p w14:paraId="2AE18062" w14:textId="62AC2DF0" w:rsidR="00B433A5" w:rsidRDefault="00B433A5" w:rsidP="00266E3E">
            <w:pPr>
              <w:pStyle w:val="Default"/>
              <w:tabs>
                <w:tab w:val="left" w:pos="142"/>
              </w:tabs>
              <w:jc w:val="center"/>
              <w:rPr>
                <w:rFonts w:asciiTheme="minorHAnsi" w:hAnsiTheme="minorHAnsi" w:cs="Times New Roman"/>
                <w:color w:val="auto"/>
                <w:sz w:val="22"/>
                <w:szCs w:val="22"/>
              </w:rPr>
            </w:pPr>
            <w:r>
              <w:rPr>
                <w:rFonts w:asciiTheme="minorHAnsi" w:hAnsiTheme="minorHAnsi" w:cs="Times New Roman"/>
                <w:color w:val="auto"/>
                <w:sz w:val="22"/>
                <w:szCs w:val="22"/>
              </w:rPr>
              <w:t>3</w:t>
            </w:r>
          </w:p>
        </w:tc>
        <w:tc>
          <w:tcPr>
            <w:tcW w:w="6662" w:type="dxa"/>
            <w:shd w:val="clear" w:color="auto" w:fill="auto"/>
            <w:vAlign w:val="center"/>
          </w:tcPr>
          <w:p w14:paraId="280707A5" w14:textId="6422103A" w:rsidR="00B433A5" w:rsidRDefault="00B433A5" w:rsidP="00266E3E">
            <w:pPr>
              <w:jc w:val="center"/>
            </w:pPr>
            <w:r>
              <w:t>Typ pojazdów</w:t>
            </w:r>
          </w:p>
        </w:tc>
        <w:tc>
          <w:tcPr>
            <w:tcW w:w="1304" w:type="dxa"/>
            <w:shd w:val="clear" w:color="auto" w:fill="auto"/>
            <w:vAlign w:val="center"/>
          </w:tcPr>
          <w:p w14:paraId="30BD08D4" w14:textId="5A078310" w:rsidR="00B433A5" w:rsidRDefault="00B433A5" w:rsidP="00266E3E">
            <w:pPr>
              <w:jc w:val="center"/>
            </w:pPr>
            <w:r>
              <w:t>3%</w:t>
            </w:r>
          </w:p>
        </w:tc>
      </w:tr>
    </w:tbl>
    <w:p w14:paraId="20A7424C" w14:textId="77777777" w:rsidR="004E6650" w:rsidRPr="00CF05AE" w:rsidRDefault="004E6650" w:rsidP="004E6650">
      <w:pPr>
        <w:pStyle w:val="Default"/>
        <w:tabs>
          <w:tab w:val="left" w:pos="-142"/>
        </w:tabs>
        <w:spacing w:after="120" w:line="120" w:lineRule="auto"/>
        <w:ind w:right="-2"/>
        <w:jc w:val="both"/>
        <w:rPr>
          <w:rFonts w:asciiTheme="minorHAnsi" w:hAnsiTheme="minorHAnsi" w:cs="Times New Roman"/>
          <w:color w:val="0070C0"/>
          <w:sz w:val="22"/>
          <w:szCs w:val="22"/>
        </w:rPr>
      </w:pPr>
    </w:p>
    <w:p w14:paraId="4BA71AAD" w14:textId="1921D0B7" w:rsidR="004E6650" w:rsidRPr="0018604B" w:rsidRDefault="004E6650" w:rsidP="00B433A5">
      <w:pPr>
        <w:pStyle w:val="Default"/>
        <w:numPr>
          <w:ilvl w:val="0"/>
          <w:numId w:val="1"/>
        </w:numPr>
        <w:spacing w:after="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trakcie oceny ofert, kolejno ocenianym ofertom, zostaną przyznane punkty.</w:t>
      </w:r>
    </w:p>
    <w:p w14:paraId="64B73A1C" w14:textId="460F1D26" w:rsidR="004E6650" w:rsidRPr="00473CFE" w:rsidRDefault="004E6650" w:rsidP="004E6650">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2.1.</w:t>
      </w:r>
      <w:r w:rsidR="00B433A5">
        <w:rPr>
          <w:rFonts w:asciiTheme="minorHAnsi" w:eastAsia="Times New Roman" w:hAnsiTheme="minorHAnsi"/>
          <w:b/>
          <w:bCs/>
          <w:lang w:eastAsia="pl-PL"/>
        </w:rPr>
        <w:t xml:space="preserve"> </w:t>
      </w:r>
      <w:r w:rsidRPr="00473CFE">
        <w:rPr>
          <w:rFonts w:asciiTheme="minorHAnsi" w:eastAsia="Times New Roman" w:hAnsiTheme="minorHAnsi"/>
          <w:b/>
          <w:bCs/>
          <w:lang w:eastAsia="pl-PL"/>
        </w:rPr>
        <w:t xml:space="preserve">KRYTERIUM nr 1 - </w:t>
      </w:r>
      <w:r w:rsidRPr="00473CFE">
        <w:rPr>
          <w:rFonts w:asciiTheme="minorHAnsi" w:eastAsia="Times New Roman" w:hAnsiTheme="minorHAnsi"/>
          <w:b/>
          <w:lang w:eastAsia="pl-PL"/>
        </w:rPr>
        <w:t xml:space="preserve">Cena </w:t>
      </w:r>
      <w:r>
        <w:rPr>
          <w:rFonts w:asciiTheme="minorHAnsi" w:eastAsia="Times New Roman" w:hAnsiTheme="minorHAnsi"/>
          <w:b/>
          <w:bCs/>
          <w:lang w:eastAsia="pl-PL"/>
        </w:rPr>
        <w:t>(C) - waga 6</w:t>
      </w:r>
      <w:r w:rsidRPr="00473CFE">
        <w:rPr>
          <w:rFonts w:asciiTheme="minorHAnsi" w:eastAsia="Times New Roman" w:hAnsiTheme="minorHAnsi"/>
          <w:b/>
          <w:bCs/>
          <w:lang w:eastAsia="pl-PL"/>
        </w:rPr>
        <w:t>0%</w:t>
      </w:r>
    </w:p>
    <w:p w14:paraId="643D2726" w14:textId="77777777" w:rsidR="004E6650" w:rsidRDefault="004E6650" w:rsidP="004E6650">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1 może uzyskać maksymalnie 6</w:t>
      </w:r>
      <w:r w:rsidRPr="00473CFE">
        <w:rPr>
          <w:rFonts w:asciiTheme="minorHAnsi" w:hAnsiTheme="minorHAnsi"/>
          <w:lang w:eastAsia="pl-PL"/>
        </w:rPr>
        <w:t>0 punktów według następującego wzoru:</w:t>
      </w:r>
    </w:p>
    <w:p w14:paraId="1913DAFD" w14:textId="77777777" w:rsidR="004E6650" w:rsidRPr="004E6650" w:rsidRDefault="004E6650" w:rsidP="004E6650">
      <w:pPr>
        <w:spacing w:after="120"/>
        <w:ind w:left="426"/>
        <w:jc w:val="both"/>
        <w:rPr>
          <w:rFonts w:asciiTheme="minorHAnsi" w:hAnsiTheme="minorHAnsi"/>
          <w:lang w:eastAsia="pl-PL"/>
        </w:rPr>
      </w:pPr>
      <m:oMathPara>
        <m:oMath>
          <m:r>
            <w:rPr>
              <w:rFonts w:ascii="Cambria Math" w:hAnsi="Cambria Math"/>
              <w:lang w:eastAsia="pl-PL"/>
            </w:rPr>
            <m:t>C=</m:t>
          </m:r>
          <m:f>
            <m:fPr>
              <m:ctrlPr>
                <w:rPr>
                  <w:rFonts w:ascii="Cambria Math" w:hAnsi="Cambria Math"/>
                  <w:i/>
                  <w:lang w:eastAsia="pl-PL"/>
                </w:rPr>
              </m:ctrlPr>
            </m:fPr>
            <m:num>
              <m:r>
                <w:rPr>
                  <w:rFonts w:ascii="Cambria Math" w:hAnsi="Cambria Math"/>
                  <w:lang w:eastAsia="pl-PL"/>
                </w:rPr>
                <m:t>N</m:t>
              </m:r>
            </m:num>
            <m:den>
              <m:r>
                <w:rPr>
                  <w:rFonts w:ascii="Cambria Math" w:hAnsi="Cambria Math"/>
                  <w:lang w:eastAsia="pl-PL"/>
                </w:rPr>
                <m:t>B</m:t>
              </m:r>
            </m:den>
          </m:f>
          <m:r>
            <w:rPr>
              <w:rFonts w:ascii="Cambria Math" w:hAnsi="Cambria Math"/>
              <w:lang w:eastAsia="pl-PL"/>
            </w:rPr>
            <m:t>∙60</m:t>
          </m:r>
        </m:oMath>
      </m:oMathPara>
    </w:p>
    <w:p w14:paraId="29C4CAE4" w14:textId="77777777" w:rsidR="004E6650" w:rsidRDefault="004E6650" w:rsidP="004E6650">
      <w:pPr>
        <w:spacing w:after="120"/>
        <w:ind w:left="426"/>
        <w:jc w:val="both"/>
        <w:rPr>
          <w:rFonts w:asciiTheme="minorHAnsi" w:hAnsiTheme="minorHAnsi"/>
          <w:lang w:eastAsia="pl-PL"/>
        </w:rPr>
      </w:pPr>
      <w:r>
        <w:rPr>
          <w:rFonts w:asciiTheme="minorHAnsi" w:hAnsiTheme="minorHAnsi"/>
          <w:lang w:eastAsia="pl-PL"/>
        </w:rPr>
        <w:t>gdzie:</w:t>
      </w:r>
    </w:p>
    <w:p w14:paraId="7DA86265" w14:textId="77777777" w:rsidR="004E6650" w:rsidRDefault="004E6650" w:rsidP="004E6650">
      <w:pPr>
        <w:spacing w:after="120"/>
        <w:ind w:left="426"/>
        <w:jc w:val="both"/>
        <w:rPr>
          <w:rFonts w:asciiTheme="minorHAnsi" w:hAnsiTheme="minorHAnsi"/>
          <w:lang w:eastAsia="pl-PL"/>
        </w:rPr>
      </w:pPr>
      <w:r>
        <w:rPr>
          <w:rFonts w:asciiTheme="minorHAnsi" w:hAnsiTheme="minorHAnsi"/>
          <w:lang w:eastAsia="pl-PL"/>
        </w:rPr>
        <w:t>C - Liczba punktów w kryterium nr 1 „Cena”;</w:t>
      </w:r>
    </w:p>
    <w:p w14:paraId="3FD3A72A" w14:textId="77777777" w:rsidR="004E6650" w:rsidRDefault="004E6650" w:rsidP="004E6650">
      <w:pPr>
        <w:spacing w:after="120"/>
        <w:ind w:left="426"/>
        <w:jc w:val="both"/>
        <w:rPr>
          <w:rFonts w:asciiTheme="minorHAnsi" w:hAnsiTheme="minorHAnsi"/>
          <w:lang w:eastAsia="pl-PL"/>
        </w:rPr>
      </w:pPr>
      <w:r>
        <w:rPr>
          <w:rFonts w:asciiTheme="minorHAnsi" w:hAnsiTheme="minorHAnsi"/>
          <w:lang w:eastAsia="pl-PL"/>
        </w:rPr>
        <w:t>N - najniższa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w:t>
      </w:r>
    </w:p>
    <w:p w14:paraId="35C0D472" w14:textId="190865F6" w:rsidR="004E6650" w:rsidRDefault="004E6650" w:rsidP="004E6650">
      <w:pPr>
        <w:spacing w:after="120"/>
        <w:ind w:left="426"/>
        <w:jc w:val="both"/>
        <w:rPr>
          <w:rFonts w:asciiTheme="minorHAnsi" w:hAnsiTheme="minorHAnsi"/>
          <w:lang w:eastAsia="pl-PL"/>
        </w:rPr>
      </w:pPr>
      <w:r>
        <w:rPr>
          <w:rFonts w:asciiTheme="minorHAnsi" w:hAnsiTheme="minorHAnsi"/>
          <w:lang w:eastAsia="pl-PL"/>
        </w:rPr>
        <w:t>B -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 oferty badanej</w:t>
      </w:r>
      <w:r w:rsidR="00ED7178">
        <w:rPr>
          <w:rFonts w:asciiTheme="minorHAnsi" w:hAnsiTheme="minorHAnsi"/>
          <w:lang w:eastAsia="pl-PL"/>
        </w:rPr>
        <w:t>.</w:t>
      </w:r>
    </w:p>
    <w:p w14:paraId="11180D96" w14:textId="77777777" w:rsidR="00ED7178" w:rsidRDefault="00ED7178" w:rsidP="004E6650">
      <w:pPr>
        <w:spacing w:after="120"/>
        <w:ind w:left="426"/>
        <w:jc w:val="both"/>
        <w:rPr>
          <w:rFonts w:asciiTheme="minorHAnsi" w:hAnsiTheme="minorHAnsi"/>
          <w:lang w:eastAsia="pl-PL"/>
        </w:rPr>
      </w:pPr>
    </w:p>
    <w:p w14:paraId="41A2D941" w14:textId="75BC5056" w:rsidR="004E6650" w:rsidRPr="00473CFE" w:rsidRDefault="004E6650" w:rsidP="004E6650">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w:t>
      </w:r>
      <w:r w:rsidR="00B433A5">
        <w:rPr>
          <w:rFonts w:asciiTheme="minorHAnsi" w:eastAsia="Times New Roman" w:hAnsiTheme="minorHAnsi"/>
          <w:b/>
          <w:bCs/>
          <w:lang w:eastAsia="pl-PL"/>
        </w:rPr>
        <w:t>2</w:t>
      </w:r>
      <w:r w:rsidRPr="00473CFE">
        <w:rPr>
          <w:rFonts w:asciiTheme="minorHAnsi" w:eastAsia="Times New Roman" w:hAnsiTheme="minorHAnsi"/>
          <w:b/>
          <w:bCs/>
          <w:lang w:eastAsia="pl-PL"/>
        </w:rPr>
        <w:t xml:space="preserve">.KRYTERIUM nr </w:t>
      </w:r>
      <w:r>
        <w:rPr>
          <w:rFonts w:asciiTheme="minorHAnsi" w:eastAsia="Times New Roman" w:hAnsiTheme="minorHAnsi"/>
          <w:b/>
          <w:bCs/>
          <w:lang w:eastAsia="pl-PL"/>
        </w:rPr>
        <w:t>2</w:t>
      </w:r>
      <w:r w:rsidRPr="00473CFE">
        <w:rPr>
          <w:rFonts w:asciiTheme="minorHAnsi" w:eastAsia="Times New Roman" w:hAnsiTheme="minorHAnsi"/>
          <w:b/>
          <w:bCs/>
          <w:lang w:eastAsia="pl-PL"/>
        </w:rPr>
        <w:t xml:space="preserve"> - </w:t>
      </w:r>
      <w:r>
        <w:rPr>
          <w:rFonts w:asciiTheme="minorHAnsi" w:eastAsia="Times New Roman" w:hAnsiTheme="minorHAnsi"/>
          <w:b/>
          <w:lang w:eastAsia="pl-PL"/>
        </w:rPr>
        <w:t>Rozsądny zysk</w:t>
      </w:r>
      <w:r>
        <w:rPr>
          <w:rFonts w:asciiTheme="minorHAnsi" w:eastAsia="Times New Roman" w:hAnsiTheme="minorHAnsi"/>
          <w:b/>
          <w:bCs/>
          <w:lang w:eastAsia="pl-PL"/>
        </w:rPr>
        <w:t xml:space="preserve"> (</w:t>
      </w:r>
      <w:r w:rsidR="00B75B39">
        <w:rPr>
          <w:rFonts w:asciiTheme="minorHAnsi" w:eastAsia="Times New Roman" w:hAnsiTheme="minorHAnsi"/>
          <w:b/>
          <w:bCs/>
          <w:lang w:eastAsia="pl-PL"/>
        </w:rPr>
        <w:t>Z</w:t>
      </w:r>
      <w:r>
        <w:rPr>
          <w:rFonts w:asciiTheme="minorHAnsi" w:eastAsia="Times New Roman" w:hAnsiTheme="minorHAnsi"/>
          <w:b/>
          <w:bCs/>
          <w:lang w:eastAsia="pl-PL"/>
        </w:rPr>
        <w:t xml:space="preserve">) - waga </w:t>
      </w:r>
      <w:r w:rsidR="00B433A5">
        <w:rPr>
          <w:rFonts w:asciiTheme="minorHAnsi" w:eastAsia="Times New Roman" w:hAnsiTheme="minorHAnsi"/>
          <w:b/>
          <w:bCs/>
          <w:lang w:eastAsia="pl-PL"/>
        </w:rPr>
        <w:t>37</w:t>
      </w:r>
      <w:r w:rsidRPr="00473CFE">
        <w:rPr>
          <w:rFonts w:asciiTheme="minorHAnsi" w:eastAsia="Times New Roman" w:hAnsiTheme="minorHAnsi"/>
          <w:b/>
          <w:bCs/>
          <w:lang w:eastAsia="pl-PL"/>
        </w:rPr>
        <w:t>%</w:t>
      </w:r>
    </w:p>
    <w:p w14:paraId="1F75632A" w14:textId="7BD98217" w:rsidR="004E6650" w:rsidRDefault="004E6650" w:rsidP="004E6650">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w:t>
      </w:r>
      <w:r w:rsidR="00A56C84">
        <w:rPr>
          <w:rFonts w:asciiTheme="minorHAnsi" w:hAnsiTheme="minorHAnsi"/>
          <w:lang w:eastAsia="pl-PL"/>
        </w:rPr>
        <w:t>2</w:t>
      </w:r>
      <w:r>
        <w:rPr>
          <w:rFonts w:asciiTheme="minorHAnsi" w:hAnsiTheme="minorHAnsi"/>
          <w:lang w:eastAsia="pl-PL"/>
        </w:rPr>
        <w:t xml:space="preserve"> może uzyskać maksymalnie 4</w:t>
      </w:r>
      <w:r w:rsidRPr="00473CFE">
        <w:rPr>
          <w:rFonts w:asciiTheme="minorHAnsi" w:hAnsiTheme="minorHAnsi"/>
          <w:lang w:eastAsia="pl-PL"/>
        </w:rPr>
        <w:t>0 punktów według następując</w:t>
      </w:r>
      <w:r>
        <w:rPr>
          <w:rFonts w:asciiTheme="minorHAnsi" w:hAnsiTheme="minorHAnsi"/>
          <w:lang w:eastAsia="pl-PL"/>
        </w:rPr>
        <w:t>ych zasad:</w:t>
      </w:r>
    </w:p>
    <w:p w14:paraId="7569FFD9" w14:textId="1E77F911" w:rsidR="004E6650" w:rsidRPr="004E6650" w:rsidRDefault="004E6650" w:rsidP="004E6650">
      <w:pPr>
        <w:spacing w:after="120"/>
        <w:ind w:firstLine="426"/>
        <w:jc w:val="both"/>
        <w:rPr>
          <w:rFonts w:asciiTheme="minorHAnsi" w:hAnsiTheme="minorHAnsi"/>
          <w:lang w:eastAsia="pl-PL"/>
        </w:rPr>
      </w:pPr>
      <w:r w:rsidRPr="004E6650">
        <w:rPr>
          <w:rFonts w:asciiTheme="minorHAnsi" w:hAnsiTheme="minorHAnsi"/>
          <w:b/>
          <w:bCs/>
          <w:lang w:eastAsia="pl-PL"/>
        </w:rPr>
        <w:t>0 punktów</w:t>
      </w:r>
      <w:r w:rsidRPr="004E6650">
        <w:rPr>
          <w:rFonts w:asciiTheme="minorHAnsi" w:hAnsiTheme="minorHAnsi"/>
          <w:lang w:eastAsia="pl-PL"/>
        </w:rPr>
        <w:t xml:space="preserve"> dla wartości STAWKI ROZSĄDNEGO ZYSKU powyżej 0,</w:t>
      </w:r>
      <w:r w:rsidR="00B433A5">
        <w:rPr>
          <w:rFonts w:asciiTheme="minorHAnsi" w:hAnsiTheme="minorHAnsi"/>
          <w:lang w:eastAsia="pl-PL"/>
        </w:rPr>
        <w:t>30</w:t>
      </w:r>
      <w:r w:rsidRPr="004E6650">
        <w:rPr>
          <w:rFonts w:asciiTheme="minorHAnsi" w:hAnsiTheme="minorHAnsi"/>
          <w:lang w:eastAsia="pl-PL"/>
        </w:rPr>
        <w:t xml:space="preserve"> zł/km</w:t>
      </w:r>
      <w:r w:rsidR="00ED7178">
        <w:rPr>
          <w:rFonts w:asciiTheme="minorHAnsi" w:hAnsiTheme="minorHAnsi"/>
          <w:lang w:eastAsia="pl-PL"/>
        </w:rPr>
        <w:t>,</w:t>
      </w:r>
    </w:p>
    <w:p w14:paraId="7E890D82" w14:textId="20956A97" w:rsidR="004E6650" w:rsidRDefault="00B433A5" w:rsidP="00ED7178">
      <w:pPr>
        <w:spacing w:after="120"/>
        <w:ind w:firstLine="426"/>
        <w:jc w:val="both"/>
        <w:rPr>
          <w:rFonts w:asciiTheme="minorHAnsi" w:hAnsiTheme="minorHAnsi"/>
          <w:lang w:eastAsia="pl-PL"/>
        </w:rPr>
      </w:pPr>
      <w:r>
        <w:rPr>
          <w:rFonts w:asciiTheme="minorHAnsi" w:hAnsiTheme="minorHAnsi"/>
          <w:b/>
          <w:bCs/>
          <w:lang w:eastAsia="pl-PL"/>
        </w:rPr>
        <w:t>37</w:t>
      </w:r>
      <w:r w:rsidR="004E6650" w:rsidRPr="004E6650">
        <w:rPr>
          <w:rFonts w:asciiTheme="minorHAnsi" w:hAnsiTheme="minorHAnsi"/>
          <w:b/>
          <w:bCs/>
          <w:lang w:eastAsia="pl-PL"/>
        </w:rPr>
        <w:t xml:space="preserve"> punktów</w:t>
      </w:r>
      <w:r w:rsidR="004E6650" w:rsidRPr="004E6650">
        <w:rPr>
          <w:rFonts w:asciiTheme="minorHAnsi" w:hAnsiTheme="minorHAnsi"/>
          <w:lang w:eastAsia="pl-PL"/>
        </w:rPr>
        <w:t xml:space="preserve"> dla wartości STAWKI ROZSĄDNEGO ZYSKU do 0,</w:t>
      </w:r>
      <w:r>
        <w:rPr>
          <w:rFonts w:asciiTheme="minorHAnsi" w:hAnsiTheme="minorHAnsi"/>
          <w:lang w:eastAsia="pl-PL"/>
        </w:rPr>
        <w:t>30</w:t>
      </w:r>
      <w:r w:rsidR="004E6650" w:rsidRPr="004E6650">
        <w:rPr>
          <w:rFonts w:asciiTheme="minorHAnsi" w:hAnsiTheme="minorHAnsi"/>
          <w:lang w:eastAsia="pl-PL"/>
        </w:rPr>
        <w:t xml:space="preserve"> zł/km</w:t>
      </w:r>
      <w:r w:rsidR="00ED7178">
        <w:rPr>
          <w:rFonts w:asciiTheme="minorHAnsi" w:hAnsiTheme="minorHAnsi"/>
          <w:lang w:eastAsia="pl-PL"/>
        </w:rPr>
        <w:t>.</w:t>
      </w:r>
      <w:r w:rsidR="004E6650" w:rsidRPr="004E6650">
        <w:rPr>
          <w:rFonts w:asciiTheme="minorHAnsi" w:hAnsiTheme="minorHAnsi"/>
          <w:lang w:eastAsia="pl-PL"/>
        </w:rPr>
        <w:tab/>
      </w:r>
      <w:r w:rsidR="004E6650" w:rsidRPr="004E6650">
        <w:rPr>
          <w:rFonts w:asciiTheme="minorHAnsi" w:hAnsiTheme="minorHAnsi"/>
          <w:lang w:eastAsia="pl-PL"/>
        </w:rPr>
        <w:tab/>
      </w:r>
      <w:r w:rsidR="004E6650" w:rsidRPr="004E6650">
        <w:rPr>
          <w:rFonts w:asciiTheme="minorHAnsi" w:hAnsiTheme="minorHAnsi"/>
          <w:lang w:eastAsia="pl-PL"/>
        </w:rPr>
        <w:tab/>
      </w:r>
    </w:p>
    <w:p w14:paraId="2FA8D02C" w14:textId="77777777" w:rsidR="00ED7178" w:rsidRDefault="00ED7178" w:rsidP="00B75B39">
      <w:pPr>
        <w:ind w:right="-2"/>
        <w:jc w:val="both"/>
        <w:rPr>
          <w:rFonts w:asciiTheme="minorHAnsi" w:hAnsiTheme="minorHAnsi"/>
        </w:rPr>
      </w:pPr>
    </w:p>
    <w:p w14:paraId="51C36E06" w14:textId="1F26D43C" w:rsidR="00B75B39" w:rsidRPr="00473CFE" w:rsidRDefault="00B75B39" w:rsidP="00B75B39">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w:t>
      </w:r>
      <w:r>
        <w:rPr>
          <w:rFonts w:asciiTheme="minorHAnsi" w:eastAsia="Times New Roman" w:hAnsiTheme="minorHAnsi"/>
          <w:b/>
          <w:bCs/>
          <w:lang w:eastAsia="pl-PL"/>
        </w:rPr>
        <w:t>3</w:t>
      </w:r>
      <w:r w:rsidRPr="00473CFE">
        <w:rPr>
          <w:rFonts w:asciiTheme="minorHAnsi" w:eastAsia="Times New Roman" w:hAnsiTheme="minorHAnsi"/>
          <w:b/>
          <w:bCs/>
          <w:lang w:eastAsia="pl-PL"/>
        </w:rPr>
        <w:t>.KRYTERIUM nr</w:t>
      </w:r>
      <w:r>
        <w:rPr>
          <w:rFonts w:asciiTheme="minorHAnsi" w:eastAsia="Times New Roman" w:hAnsiTheme="minorHAnsi"/>
          <w:b/>
          <w:bCs/>
          <w:lang w:eastAsia="pl-PL"/>
        </w:rPr>
        <w:t xml:space="preserve"> 3</w:t>
      </w:r>
      <w:r w:rsidRPr="00473CFE">
        <w:rPr>
          <w:rFonts w:asciiTheme="minorHAnsi" w:eastAsia="Times New Roman" w:hAnsiTheme="minorHAnsi"/>
          <w:b/>
          <w:bCs/>
          <w:lang w:eastAsia="pl-PL"/>
        </w:rPr>
        <w:t xml:space="preserve"> - </w:t>
      </w:r>
      <w:r>
        <w:rPr>
          <w:rFonts w:asciiTheme="minorHAnsi" w:eastAsia="Times New Roman" w:hAnsiTheme="minorHAnsi"/>
          <w:b/>
          <w:lang w:eastAsia="pl-PL"/>
        </w:rPr>
        <w:t>Typ pojazdów</w:t>
      </w:r>
      <w:r>
        <w:rPr>
          <w:rFonts w:asciiTheme="minorHAnsi" w:eastAsia="Times New Roman" w:hAnsiTheme="minorHAnsi"/>
          <w:b/>
          <w:bCs/>
          <w:lang w:eastAsia="pl-PL"/>
        </w:rPr>
        <w:t xml:space="preserve"> (T) - waga 3</w:t>
      </w:r>
      <w:r w:rsidRPr="00473CFE">
        <w:rPr>
          <w:rFonts w:asciiTheme="minorHAnsi" w:eastAsia="Times New Roman" w:hAnsiTheme="minorHAnsi"/>
          <w:b/>
          <w:bCs/>
          <w:lang w:eastAsia="pl-PL"/>
        </w:rPr>
        <w:t>%</w:t>
      </w:r>
    </w:p>
    <w:p w14:paraId="5160BE8F" w14:textId="3D7F4668" w:rsidR="00B75B39" w:rsidRDefault="00B75B39" w:rsidP="00B75B39">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w:t>
      </w:r>
      <w:r w:rsidR="00A56C84">
        <w:rPr>
          <w:rFonts w:asciiTheme="minorHAnsi" w:hAnsiTheme="minorHAnsi"/>
          <w:lang w:eastAsia="pl-PL"/>
        </w:rPr>
        <w:t>3</w:t>
      </w:r>
      <w:r>
        <w:rPr>
          <w:rFonts w:asciiTheme="minorHAnsi" w:hAnsiTheme="minorHAnsi"/>
          <w:lang w:eastAsia="pl-PL"/>
        </w:rPr>
        <w:t xml:space="preserve"> może uzyskać maksymalnie </w:t>
      </w:r>
      <w:r w:rsidR="00A56C84">
        <w:rPr>
          <w:rFonts w:asciiTheme="minorHAnsi" w:hAnsiTheme="minorHAnsi"/>
          <w:lang w:eastAsia="pl-PL"/>
        </w:rPr>
        <w:t>3</w:t>
      </w:r>
      <w:r w:rsidRPr="00473CFE">
        <w:rPr>
          <w:rFonts w:asciiTheme="minorHAnsi" w:hAnsiTheme="minorHAnsi"/>
          <w:lang w:eastAsia="pl-PL"/>
        </w:rPr>
        <w:t xml:space="preserve"> punkt</w:t>
      </w:r>
      <w:r w:rsidR="00A56C84">
        <w:rPr>
          <w:rFonts w:asciiTheme="minorHAnsi" w:hAnsiTheme="minorHAnsi"/>
          <w:lang w:eastAsia="pl-PL"/>
        </w:rPr>
        <w:t>y</w:t>
      </w:r>
      <w:r w:rsidRPr="00473CFE">
        <w:rPr>
          <w:rFonts w:asciiTheme="minorHAnsi" w:hAnsiTheme="minorHAnsi"/>
          <w:lang w:eastAsia="pl-PL"/>
        </w:rPr>
        <w:t xml:space="preserve"> według następując</w:t>
      </w:r>
      <w:r>
        <w:rPr>
          <w:rFonts w:asciiTheme="minorHAnsi" w:hAnsiTheme="minorHAnsi"/>
          <w:lang w:eastAsia="pl-PL"/>
        </w:rPr>
        <w:t>ych zasad:</w:t>
      </w:r>
    </w:p>
    <w:p w14:paraId="077B60C0" w14:textId="737DC977" w:rsidR="00B75B39" w:rsidRPr="004E6650" w:rsidRDefault="00B75B39" w:rsidP="00B75B39">
      <w:pPr>
        <w:spacing w:after="120"/>
        <w:ind w:firstLine="426"/>
        <w:jc w:val="both"/>
        <w:rPr>
          <w:rFonts w:asciiTheme="minorHAnsi" w:hAnsiTheme="minorHAnsi"/>
          <w:lang w:eastAsia="pl-PL"/>
        </w:rPr>
      </w:pPr>
      <w:r w:rsidRPr="004E6650">
        <w:rPr>
          <w:rFonts w:asciiTheme="minorHAnsi" w:hAnsiTheme="minorHAnsi"/>
          <w:b/>
          <w:bCs/>
          <w:lang w:eastAsia="pl-PL"/>
        </w:rPr>
        <w:t>0 punktów</w:t>
      </w:r>
      <w:r w:rsidRPr="004E6650">
        <w:rPr>
          <w:rFonts w:asciiTheme="minorHAnsi" w:hAnsiTheme="minorHAnsi"/>
          <w:lang w:eastAsia="pl-PL"/>
        </w:rPr>
        <w:t xml:space="preserve"> </w:t>
      </w:r>
      <w:r w:rsidR="00A56C84">
        <w:rPr>
          <w:rFonts w:asciiTheme="minorHAnsi" w:hAnsiTheme="minorHAnsi"/>
          <w:lang w:eastAsia="pl-PL"/>
        </w:rPr>
        <w:t>dla wskazania w ofercie użytkowania pojazdów typu MIDI1,</w:t>
      </w:r>
    </w:p>
    <w:p w14:paraId="233B4F56" w14:textId="65B5334C" w:rsidR="00B75B39" w:rsidRDefault="00B75B39" w:rsidP="00B75B39">
      <w:pPr>
        <w:spacing w:after="120"/>
        <w:ind w:firstLine="426"/>
        <w:jc w:val="both"/>
        <w:rPr>
          <w:rFonts w:asciiTheme="minorHAnsi" w:hAnsiTheme="minorHAnsi"/>
          <w:lang w:eastAsia="pl-PL"/>
        </w:rPr>
      </w:pPr>
      <w:r>
        <w:rPr>
          <w:rFonts w:asciiTheme="minorHAnsi" w:hAnsiTheme="minorHAnsi"/>
          <w:b/>
          <w:bCs/>
          <w:lang w:eastAsia="pl-PL"/>
        </w:rPr>
        <w:t>3</w:t>
      </w:r>
      <w:r w:rsidRPr="004E6650">
        <w:rPr>
          <w:rFonts w:asciiTheme="minorHAnsi" w:hAnsiTheme="minorHAnsi"/>
          <w:b/>
          <w:bCs/>
          <w:lang w:eastAsia="pl-PL"/>
        </w:rPr>
        <w:t xml:space="preserve"> punkt</w:t>
      </w:r>
      <w:r w:rsidR="00A56C84">
        <w:rPr>
          <w:rFonts w:asciiTheme="minorHAnsi" w:hAnsiTheme="minorHAnsi"/>
          <w:b/>
          <w:bCs/>
          <w:lang w:eastAsia="pl-PL"/>
        </w:rPr>
        <w:t>y</w:t>
      </w:r>
      <w:r w:rsidRPr="004E6650">
        <w:rPr>
          <w:rFonts w:asciiTheme="minorHAnsi" w:hAnsiTheme="minorHAnsi"/>
          <w:lang w:eastAsia="pl-PL"/>
        </w:rPr>
        <w:t xml:space="preserve"> dla </w:t>
      </w:r>
      <w:r w:rsidR="00A56C84">
        <w:rPr>
          <w:rFonts w:asciiTheme="minorHAnsi" w:hAnsiTheme="minorHAnsi"/>
          <w:lang w:eastAsia="pl-PL"/>
        </w:rPr>
        <w:t>wskazania w ofercie użytkowania pojazdów typu MIDI2.</w:t>
      </w:r>
      <w:r w:rsidRPr="004E6650">
        <w:rPr>
          <w:rFonts w:asciiTheme="minorHAnsi" w:hAnsiTheme="minorHAnsi"/>
          <w:lang w:eastAsia="pl-PL"/>
        </w:rPr>
        <w:tab/>
      </w:r>
      <w:r w:rsidRPr="004E6650">
        <w:rPr>
          <w:rFonts w:asciiTheme="minorHAnsi" w:hAnsiTheme="minorHAnsi"/>
          <w:lang w:eastAsia="pl-PL"/>
        </w:rPr>
        <w:tab/>
      </w:r>
      <w:r w:rsidRPr="004E6650">
        <w:rPr>
          <w:rFonts w:asciiTheme="minorHAnsi" w:hAnsiTheme="minorHAnsi"/>
          <w:lang w:eastAsia="pl-PL"/>
        </w:rPr>
        <w:tab/>
      </w:r>
      <w:r w:rsidRPr="004E6650">
        <w:rPr>
          <w:rFonts w:asciiTheme="minorHAnsi" w:hAnsiTheme="minorHAnsi"/>
          <w:lang w:eastAsia="pl-PL"/>
        </w:rPr>
        <w:tab/>
      </w:r>
    </w:p>
    <w:p w14:paraId="355F68D0" w14:textId="77777777" w:rsidR="00B75B39" w:rsidRDefault="00B75B39" w:rsidP="00B75B39">
      <w:pPr>
        <w:suppressAutoHyphens/>
        <w:spacing w:after="120"/>
        <w:jc w:val="both"/>
        <w:rPr>
          <w:rFonts w:asciiTheme="minorHAnsi" w:hAnsiTheme="minorHAnsi"/>
        </w:rPr>
      </w:pPr>
      <w:r w:rsidRPr="00143C03">
        <w:rPr>
          <w:rFonts w:asciiTheme="minorHAnsi" w:hAnsiTheme="minorHAnsi"/>
        </w:rPr>
        <w:t xml:space="preserve">Za najkorzystniejszą zostanie uznana oferta, która uzyska najwyższą liczbę punktów według </w:t>
      </w:r>
      <w:r>
        <w:rPr>
          <w:rFonts w:asciiTheme="minorHAnsi" w:hAnsiTheme="minorHAnsi"/>
        </w:rPr>
        <w:t>kryteriów wskazanych</w:t>
      </w:r>
      <w:r w:rsidRPr="00143C03">
        <w:rPr>
          <w:rFonts w:asciiTheme="minorHAnsi" w:hAnsiTheme="minorHAnsi"/>
        </w:rPr>
        <w:t xml:space="preserve"> powyżej. </w:t>
      </w:r>
    </w:p>
    <w:p w14:paraId="2844D3D9" w14:textId="77777777" w:rsidR="00B75B39" w:rsidRDefault="00B75B39" w:rsidP="00B75B39">
      <w:pPr>
        <w:suppressAutoHyphens/>
        <w:spacing w:after="120"/>
        <w:jc w:val="both"/>
      </w:pPr>
      <w:r w:rsidRPr="00475975">
        <w:t>W toku badania i oceny ofert Zamawiający może żądać od Wykonawcy wyjaśnień dotyczących treści złożonej oferty, w tym zaoferowanej ceny.</w:t>
      </w:r>
    </w:p>
    <w:p w14:paraId="270268E7" w14:textId="77777777" w:rsidR="00B75B39" w:rsidRDefault="00B75B39" w:rsidP="004E6650">
      <w:pPr>
        <w:suppressAutoHyphens/>
        <w:spacing w:after="120"/>
        <w:jc w:val="both"/>
      </w:pPr>
    </w:p>
    <w:p w14:paraId="587882F5" w14:textId="77777777" w:rsidR="001A46A7" w:rsidRDefault="001A46A7">
      <w:pPr>
        <w:rPr>
          <w:rFonts w:asciiTheme="minorHAnsi" w:eastAsia="Times New Roman" w:hAnsiTheme="minorHAnsi"/>
          <w:b/>
          <w:bCs/>
          <w:kern w:val="28"/>
          <w:u w:val="single"/>
        </w:rPr>
      </w:pPr>
      <w:r>
        <w:rPr>
          <w:rFonts w:asciiTheme="minorHAnsi" w:hAnsiTheme="minorHAnsi"/>
          <w:u w:val="single"/>
        </w:rPr>
        <w:br w:type="page"/>
      </w:r>
    </w:p>
    <w:p w14:paraId="60C870C2" w14:textId="7CA170FD" w:rsidR="00A56C84" w:rsidRPr="004E6650" w:rsidRDefault="00A56C84" w:rsidP="00A56C84">
      <w:pPr>
        <w:pStyle w:val="Tytu"/>
        <w:spacing w:before="0" w:after="0"/>
        <w:jc w:val="both"/>
        <w:rPr>
          <w:rFonts w:asciiTheme="minorHAnsi" w:hAnsiTheme="minorHAnsi"/>
          <w:sz w:val="22"/>
          <w:szCs w:val="22"/>
          <w:u w:val="single"/>
        </w:rPr>
      </w:pPr>
      <w:r w:rsidRPr="00CF05AE">
        <w:rPr>
          <w:rFonts w:asciiTheme="minorHAnsi" w:hAnsiTheme="minorHAnsi"/>
          <w:sz w:val="22"/>
          <w:szCs w:val="22"/>
          <w:u w:val="single"/>
        </w:rPr>
        <w:lastRenderedPageBreak/>
        <w:t xml:space="preserve">Rozdział </w:t>
      </w:r>
      <w:proofErr w:type="spellStart"/>
      <w:r w:rsidRPr="00CF05AE">
        <w:rPr>
          <w:rFonts w:asciiTheme="minorHAnsi" w:hAnsiTheme="minorHAnsi"/>
          <w:sz w:val="22"/>
          <w:szCs w:val="22"/>
          <w:u w:val="single"/>
        </w:rPr>
        <w:t>XV</w:t>
      </w:r>
      <w:r>
        <w:rPr>
          <w:rFonts w:asciiTheme="minorHAnsi" w:hAnsiTheme="minorHAnsi"/>
          <w:sz w:val="22"/>
          <w:szCs w:val="22"/>
          <w:u w:val="single"/>
        </w:rPr>
        <w:t>d</w:t>
      </w:r>
      <w:proofErr w:type="spellEnd"/>
      <w:r w:rsidRPr="00CF05AE">
        <w:rPr>
          <w:rFonts w:asciiTheme="minorHAnsi" w:hAnsiTheme="minorHAnsi"/>
          <w:sz w:val="22"/>
          <w:szCs w:val="22"/>
          <w:u w:val="single"/>
        </w:rPr>
        <w:t>. Kryteria oceny ofert</w:t>
      </w:r>
      <w:r>
        <w:rPr>
          <w:rFonts w:asciiTheme="minorHAnsi" w:hAnsiTheme="minorHAnsi"/>
          <w:sz w:val="22"/>
          <w:szCs w:val="22"/>
          <w:u w:val="single"/>
        </w:rPr>
        <w:t xml:space="preserve"> dla części nr 4</w:t>
      </w:r>
      <w:r w:rsidRPr="00CF05AE">
        <w:rPr>
          <w:rFonts w:asciiTheme="minorHAnsi" w:hAnsiTheme="minorHAnsi"/>
          <w:sz w:val="22"/>
          <w:szCs w:val="22"/>
          <w:u w:val="single"/>
        </w:rPr>
        <w:t xml:space="preserve"> </w:t>
      </w:r>
    </w:p>
    <w:p w14:paraId="049AB6B2" w14:textId="77777777" w:rsidR="00A56C84" w:rsidRPr="00CF05AE" w:rsidRDefault="00A56C84" w:rsidP="00A56C84">
      <w:pPr>
        <w:pStyle w:val="Default"/>
        <w:numPr>
          <w:ilvl w:val="3"/>
          <w:numId w:val="1"/>
        </w:numPr>
        <w:spacing w:before="120" w:after="120"/>
        <w:ind w:right="-2"/>
        <w:jc w:val="both"/>
        <w:rPr>
          <w:rFonts w:asciiTheme="minorHAnsi" w:hAnsiTheme="minorHAnsi" w:cs="Times New Roman"/>
          <w:b/>
          <w:color w:val="auto"/>
          <w:sz w:val="22"/>
          <w:szCs w:val="22"/>
          <w:u w:val="single"/>
        </w:rPr>
      </w:pPr>
      <w:r w:rsidRPr="00CF05AE">
        <w:rPr>
          <w:rFonts w:asciiTheme="minorHAnsi" w:hAnsiTheme="minorHAnsi" w:cs="Times New Roman"/>
          <w:color w:val="auto"/>
          <w:sz w:val="22"/>
          <w:szCs w:val="22"/>
        </w:rPr>
        <w:t xml:space="preserve">Przy wyborze oferty najkorzystniejszej Zamawiający kierować się będzie następującymi </w:t>
      </w:r>
      <w:r w:rsidRPr="00CF05AE">
        <w:rPr>
          <w:rFonts w:asciiTheme="minorHAnsi" w:hAnsiTheme="minorHAnsi" w:cs="Times New Roman"/>
          <w:color w:val="auto"/>
          <w:sz w:val="22"/>
          <w:szCs w:val="22"/>
        </w:rPr>
        <w:br/>
        <w:t>kryteriami i ich wagą:</w:t>
      </w:r>
    </w:p>
    <w:tbl>
      <w:tblPr>
        <w:tblW w:w="85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2"/>
        <w:gridCol w:w="1304"/>
      </w:tblGrid>
      <w:tr w:rsidR="00A56C84" w:rsidRPr="00CF05AE" w14:paraId="7F3AA5B6" w14:textId="77777777" w:rsidTr="00266E3E">
        <w:trPr>
          <w:trHeight w:val="309"/>
        </w:trPr>
        <w:tc>
          <w:tcPr>
            <w:tcW w:w="567" w:type="dxa"/>
            <w:shd w:val="clear" w:color="auto" w:fill="auto"/>
            <w:vAlign w:val="center"/>
          </w:tcPr>
          <w:p w14:paraId="3E5F7393" w14:textId="77777777" w:rsidR="00A56C84" w:rsidRPr="00CF05AE" w:rsidRDefault="00A56C84" w:rsidP="00266E3E">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Lp.</w:t>
            </w:r>
          </w:p>
        </w:tc>
        <w:tc>
          <w:tcPr>
            <w:tcW w:w="6662" w:type="dxa"/>
            <w:shd w:val="clear" w:color="auto" w:fill="auto"/>
            <w:vAlign w:val="center"/>
          </w:tcPr>
          <w:p w14:paraId="6EE1AEFB" w14:textId="77777777" w:rsidR="00A56C84" w:rsidRPr="00CF05AE" w:rsidRDefault="00A56C84" w:rsidP="00266E3E">
            <w:pPr>
              <w:pStyle w:val="Default"/>
              <w:tabs>
                <w:tab w:val="left" w:pos="142"/>
              </w:tabs>
              <w:spacing w:line="276" w:lineRule="auto"/>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Kryterium</w:t>
            </w:r>
          </w:p>
        </w:tc>
        <w:tc>
          <w:tcPr>
            <w:tcW w:w="1304" w:type="dxa"/>
            <w:shd w:val="clear" w:color="auto" w:fill="auto"/>
            <w:vAlign w:val="center"/>
          </w:tcPr>
          <w:p w14:paraId="6302D88E" w14:textId="77777777" w:rsidR="00A56C84" w:rsidRPr="00CF05AE" w:rsidRDefault="00A56C84" w:rsidP="00266E3E">
            <w:pPr>
              <w:pStyle w:val="Default"/>
              <w:tabs>
                <w:tab w:val="left" w:pos="459"/>
              </w:tabs>
              <w:spacing w:line="276" w:lineRule="auto"/>
              <w:ind w:hanging="317"/>
              <w:jc w:val="center"/>
              <w:rPr>
                <w:rFonts w:asciiTheme="minorHAnsi" w:hAnsiTheme="minorHAnsi" w:cs="Times New Roman"/>
                <w:color w:val="auto"/>
                <w:sz w:val="22"/>
                <w:szCs w:val="22"/>
              </w:rPr>
            </w:pPr>
            <w:r>
              <w:rPr>
                <w:rFonts w:asciiTheme="minorHAnsi" w:hAnsiTheme="minorHAnsi" w:cs="Times New Roman"/>
                <w:color w:val="auto"/>
                <w:sz w:val="22"/>
                <w:szCs w:val="22"/>
              </w:rPr>
              <w:t>Waga</w:t>
            </w:r>
          </w:p>
        </w:tc>
      </w:tr>
      <w:tr w:rsidR="00A56C84" w:rsidRPr="00CF05AE" w14:paraId="4A9D37FB" w14:textId="77777777" w:rsidTr="00266E3E">
        <w:trPr>
          <w:trHeight w:val="309"/>
        </w:trPr>
        <w:tc>
          <w:tcPr>
            <w:tcW w:w="567" w:type="dxa"/>
            <w:shd w:val="clear" w:color="auto" w:fill="auto"/>
            <w:vAlign w:val="center"/>
          </w:tcPr>
          <w:p w14:paraId="07F42710" w14:textId="77777777" w:rsidR="00A56C84" w:rsidRPr="00CF05AE" w:rsidRDefault="00A56C84" w:rsidP="00266E3E">
            <w:pPr>
              <w:pStyle w:val="Default"/>
              <w:tabs>
                <w:tab w:val="left" w:pos="142"/>
              </w:tabs>
              <w:jc w:val="center"/>
              <w:rPr>
                <w:rFonts w:asciiTheme="minorHAnsi" w:hAnsiTheme="minorHAnsi" w:cs="Times New Roman"/>
                <w:color w:val="auto"/>
                <w:sz w:val="22"/>
                <w:szCs w:val="22"/>
              </w:rPr>
            </w:pPr>
            <w:r w:rsidRPr="00CF05AE">
              <w:rPr>
                <w:rFonts w:asciiTheme="minorHAnsi" w:hAnsiTheme="minorHAnsi" w:cs="Times New Roman"/>
                <w:color w:val="auto"/>
                <w:sz w:val="22"/>
                <w:szCs w:val="22"/>
              </w:rPr>
              <w:t>1</w:t>
            </w:r>
          </w:p>
        </w:tc>
        <w:tc>
          <w:tcPr>
            <w:tcW w:w="6662" w:type="dxa"/>
            <w:shd w:val="clear" w:color="auto" w:fill="auto"/>
            <w:vAlign w:val="center"/>
          </w:tcPr>
          <w:p w14:paraId="3C8B52AD" w14:textId="77777777" w:rsidR="00A56C84" w:rsidRPr="00461A9C" w:rsidRDefault="00A56C84" w:rsidP="00266E3E">
            <w:pPr>
              <w:jc w:val="center"/>
            </w:pPr>
            <w:r w:rsidRPr="00461A9C">
              <w:t>Cena</w:t>
            </w:r>
          </w:p>
        </w:tc>
        <w:tc>
          <w:tcPr>
            <w:tcW w:w="1304" w:type="dxa"/>
            <w:shd w:val="clear" w:color="auto" w:fill="auto"/>
            <w:vAlign w:val="center"/>
          </w:tcPr>
          <w:p w14:paraId="47EF83B9" w14:textId="77777777" w:rsidR="00A56C84" w:rsidRPr="00461A9C" w:rsidRDefault="00A56C84" w:rsidP="00266E3E">
            <w:pPr>
              <w:jc w:val="center"/>
            </w:pPr>
            <w:r>
              <w:t>6</w:t>
            </w:r>
            <w:r w:rsidRPr="00461A9C">
              <w:t>0%</w:t>
            </w:r>
          </w:p>
        </w:tc>
      </w:tr>
      <w:tr w:rsidR="00A56C84" w:rsidRPr="00CF05AE" w14:paraId="7EEAF120" w14:textId="77777777" w:rsidTr="00266E3E">
        <w:trPr>
          <w:trHeight w:val="309"/>
        </w:trPr>
        <w:tc>
          <w:tcPr>
            <w:tcW w:w="567" w:type="dxa"/>
            <w:shd w:val="clear" w:color="auto" w:fill="auto"/>
            <w:vAlign w:val="center"/>
          </w:tcPr>
          <w:p w14:paraId="0C7987FB" w14:textId="77777777" w:rsidR="00A56C84" w:rsidRPr="00CF05AE" w:rsidRDefault="00A56C84" w:rsidP="00266E3E">
            <w:pPr>
              <w:pStyle w:val="Default"/>
              <w:tabs>
                <w:tab w:val="left" w:pos="142"/>
              </w:tabs>
              <w:jc w:val="center"/>
              <w:rPr>
                <w:rFonts w:asciiTheme="minorHAnsi" w:hAnsiTheme="minorHAnsi" w:cs="Times New Roman"/>
                <w:color w:val="auto"/>
                <w:sz w:val="22"/>
                <w:szCs w:val="22"/>
              </w:rPr>
            </w:pPr>
            <w:r>
              <w:rPr>
                <w:rFonts w:asciiTheme="minorHAnsi" w:hAnsiTheme="minorHAnsi" w:cs="Times New Roman"/>
                <w:color w:val="auto"/>
                <w:sz w:val="22"/>
                <w:szCs w:val="22"/>
              </w:rPr>
              <w:t>2</w:t>
            </w:r>
          </w:p>
        </w:tc>
        <w:tc>
          <w:tcPr>
            <w:tcW w:w="6662" w:type="dxa"/>
            <w:shd w:val="clear" w:color="auto" w:fill="auto"/>
            <w:vAlign w:val="center"/>
          </w:tcPr>
          <w:p w14:paraId="2D625BF6" w14:textId="77777777" w:rsidR="00A56C84" w:rsidRPr="00461A9C" w:rsidRDefault="00A56C84" w:rsidP="00266E3E">
            <w:pPr>
              <w:jc w:val="center"/>
            </w:pPr>
            <w:r>
              <w:t>Rozsądny zysk</w:t>
            </w:r>
          </w:p>
        </w:tc>
        <w:tc>
          <w:tcPr>
            <w:tcW w:w="1304" w:type="dxa"/>
            <w:shd w:val="clear" w:color="auto" w:fill="auto"/>
            <w:vAlign w:val="center"/>
          </w:tcPr>
          <w:p w14:paraId="316EB38D" w14:textId="79C8C669" w:rsidR="00A56C84" w:rsidRDefault="00ED7178" w:rsidP="00266E3E">
            <w:pPr>
              <w:jc w:val="center"/>
            </w:pPr>
            <w:r>
              <w:t>38</w:t>
            </w:r>
            <w:r w:rsidR="00A56C84">
              <w:t>%</w:t>
            </w:r>
          </w:p>
        </w:tc>
      </w:tr>
      <w:tr w:rsidR="00ED7178" w:rsidRPr="00CF05AE" w14:paraId="5BFFCD92" w14:textId="77777777" w:rsidTr="00266E3E">
        <w:trPr>
          <w:trHeight w:val="309"/>
        </w:trPr>
        <w:tc>
          <w:tcPr>
            <w:tcW w:w="567" w:type="dxa"/>
            <w:shd w:val="clear" w:color="auto" w:fill="auto"/>
            <w:vAlign w:val="center"/>
          </w:tcPr>
          <w:p w14:paraId="1D1BEBF4" w14:textId="7F7E2EA1" w:rsidR="00ED7178" w:rsidRDefault="00ED7178" w:rsidP="00266E3E">
            <w:pPr>
              <w:pStyle w:val="Default"/>
              <w:tabs>
                <w:tab w:val="left" w:pos="142"/>
              </w:tabs>
              <w:jc w:val="center"/>
              <w:rPr>
                <w:rFonts w:asciiTheme="minorHAnsi" w:hAnsiTheme="minorHAnsi" w:cs="Times New Roman"/>
                <w:color w:val="auto"/>
                <w:sz w:val="22"/>
                <w:szCs w:val="22"/>
              </w:rPr>
            </w:pPr>
            <w:r>
              <w:rPr>
                <w:rFonts w:asciiTheme="minorHAnsi" w:hAnsiTheme="minorHAnsi" w:cs="Times New Roman"/>
                <w:color w:val="auto"/>
                <w:sz w:val="22"/>
                <w:szCs w:val="22"/>
              </w:rPr>
              <w:t>3</w:t>
            </w:r>
          </w:p>
        </w:tc>
        <w:tc>
          <w:tcPr>
            <w:tcW w:w="6662" w:type="dxa"/>
            <w:shd w:val="clear" w:color="auto" w:fill="auto"/>
            <w:vAlign w:val="center"/>
          </w:tcPr>
          <w:p w14:paraId="5337A464" w14:textId="4420EEAC" w:rsidR="00ED7178" w:rsidRDefault="00ED7178" w:rsidP="00266E3E">
            <w:pPr>
              <w:jc w:val="center"/>
            </w:pPr>
            <w:r>
              <w:t>Typ pojazdów</w:t>
            </w:r>
          </w:p>
        </w:tc>
        <w:tc>
          <w:tcPr>
            <w:tcW w:w="1304" w:type="dxa"/>
            <w:shd w:val="clear" w:color="auto" w:fill="auto"/>
            <w:vAlign w:val="center"/>
          </w:tcPr>
          <w:p w14:paraId="18AA6560" w14:textId="131923D6" w:rsidR="00ED7178" w:rsidRDefault="00ED7178" w:rsidP="00266E3E">
            <w:pPr>
              <w:jc w:val="center"/>
            </w:pPr>
            <w:r>
              <w:t>2%</w:t>
            </w:r>
          </w:p>
        </w:tc>
      </w:tr>
    </w:tbl>
    <w:p w14:paraId="16314EB7" w14:textId="77777777" w:rsidR="00A56C84" w:rsidRPr="00CF05AE" w:rsidRDefault="00A56C84" w:rsidP="00A56C84">
      <w:pPr>
        <w:pStyle w:val="Default"/>
        <w:tabs>
          <w:tab w:val="left" w:pos="-142"/>
        </w:tabs>
        <w:spacing w:after="120" w:line="120" w:lineRule="auto"/>
        <w:ind w:right="-2"/>
        <w:jc w:val="both"/>
        <w:rPr>
          <w:rFonts w:asciiTheme="minorHAnsi" w:hAnsiTheme="minorHAnsi" w:cs="Times New Roman"/>
          <w:color w:val="0070C0"/>
          <w:sz w:val="22"/>
          <w:szCs w:val="22"/>
        </w:rPr>
      </w:pPr>
    </w:p>
    <w:p w14:paraId="7CA58025" w14:textId="77777777" w:rsidR="00A56C84" w:rsidRPr="0018604B" w:rsidRDefault="00A56C84" w:rsidP="00A56C84">
      <w:pPr>
        <w:pStyle w:val="Default"/>
        <w:numPr>
          <w:ilvl w:val="3"/>
          <w:numId w:val="1"/>
        </w:numPr>
        <w:spacing w:after="120"/>
        <w:ind w:left="284" w:right="-2" w:hanging="284"/>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 trakcie oceny ofert, kolejno ocenianym ofertom, zostaną przyznane punkty.</w:t>
      </w:r>
    </w:p>
    <w:p w14:paraId="7431F816" w14:textId="77777777" w:rsidR="00A56C84" w:rsidRPr="00473CFE" w:rsidRDefault="00A56C84" w:rsidP="00A56C84">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 xml:space="preserve">2.1.KRYTERIUM nr 1 - </w:t>
      </w:r>
      <w:r w:rsidRPr="00473CFE">
        <w:rPr>
          <w:rFonts w:asciiTheme="minorHAnsi" w:eastAsia="Times New Roman" w:hAnsiTheme="minorHAnsi"/>
          <w:b/>
          <w:lang w:eastAsia="pl-PL"/>
        </w:rPr>
        <w:t xml:space="preserve">Cena </w:t>
      </w:r>
      <w:r>
        <w:rPr>
          <w:rFonts w:asciiTheme="minorHAnsi" w:eastAsia="Times New Roman" w:hAnsiTheme="minorHAnsi"/>
          <w:b/>
          <w:bCs/>
          <w:lang w:eastAsia="pl-PL"/>
        </w:rPr>
        <w:t>(C) - waga 6</w:t>
      </w:r>
      <w:r w:rsidRPr="00473CFE">
        <w:rPr>
          <w:rFonts w:asciiTheme="minorHAnsi" w:eastAsia="Times New Roman" w:hAnsiTheme="minorHAnsi"/>
          <w:b/>
          <w:bCs/>
          <w:lang w:eastAsia="pl-PL"/>
        </w:rPr>
        <w:t>0%</w:t>
      </w:r>
    </w:p>
    <w:p w14:paraId="3C074C85" w14:textId="77777777" w:rsidR="00A56C84" w:rsidRDefault="00A56C84" w:rsidP="00A56C84">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1 może uzyskać maksymalnie 6</w:t>
      </w:r>
      <w:r w:rsidRPr="00473CFE">
        <w:rPr>
          <w:rFonts w:asciiTheme="minorHAnsi" w:hAnsiTheme="minorHAnsi"/>
          <w:lang w:eastAsia="pl-PL"/>
        </w:rPr>
        <w:t>0 punktów według następującego wzoru:</w:t>
      </w:r>
    </w:p>
    <w:p w14:paraId="7F0F4CC6" w14:textId="77777777" w:rsidR="00A56C84" w:rsidRPr="004E6650" w:rsidRDefault="00A56C84" w:rsidP="00A56C84">
      <w:pPr>
        <w:spacing w:after="120"/>
        <w:ind w:left="426"/>
        <w:jc w:val="both"/>
        <w:rPr>
          <w:rFonts w:asciiTheme="minorHAnsi" w:hAnsiTheme="minorHAnsi"/>
          <w:lang w:eastAsia="pl-PL"/>
        </w:rPr>
      </w:pPr>
      <m:oMathPara>
        <m:oMath>
          <m:r>
            <w:rPr>
              <w:rFonts w:ascii="Cambria Math" w:hAnsi="Cambria Math"/>
              <w:lang w:eastAsia="pl-PL"/>
            </w:rPr>
            <m:t>C=</m:t>
          </m:r>
          <m:f>
            <m:fPr>
              <m:ctrlPr>
                <w:rPr>
                  <w:rFonts w:ascii="Cambria Math" w:hAnsi="Cambria Math"/>
                  <w:i/>
                  <w:lang w:eastAsia="pl-PL"/>
                </w:rPr>
              </m:ctrlPr>
            </m:fPr>
            <m:num>
              <m:r>
                <w:rPr>
                  <w:rFonts w:ascii="Cambria Math" w:hAnsi="Cambria Math"/>
                  <w:lang w:eastAsia="pl-PL"/>
                </w:rPr>
                <m:t>N</m:t>
              </m:r>
            </m:num>
            <m:den>
              <m:r>
                <w:rPr>
                  <w:rFonts w:ascii="Cambria Math" w:hAnsi="Cambria Math"/>
                  <w:lang w:eastAsia="pl-PL"/>
                </w:rPr>
                <m:t>B</m:t>
              </m:r>
            </m:den>
          </m:f>
          <m:r>
            <w:rPr>
              <w:rFonts w:ascii="Cambria Math" w:hAnsi="Cambria Math"/>
              <w:lang w:eastAsia="pl-PL"/>
            </w:rPr>
            <m:t>∙60</m:t>
          </m:r>
        </m:oMath>
      </m:oMathPara>
    </w:p>
    <w:p w14:paraId="09014C8E" w14:textId="77777777" w:rsidR="00A56C84" w:rsidRDefault="00A56C84" w:rsidP="00A56C84">
      <w:pPr>
        <w:spacing w:after="120"/>
        <w:ind w:left="426"/>
        <w:jc w:val="both"/>
        <w:rPr>
          <w:rFonts w:asciiTheme="minorHAnsi" w:hAnsiTheme="minorHAnsi"/>
          <w:lang w:eastAsia="pl-PL"/>
        </w:rPr>
      </w:pPr>
      <w:r>
        <w:rPr>
          <w:rFonts w:asciiTheme="minorHAnsi" w:hAnsiTheme="minorHAnsi"/>
          <w:lang w:eastAsia="pl-PL"/>
        </w:rPr>
        <w:t>gdzie:</w:t>
      </w:r>
    </w:p>
    <w:p w14:paraId="11E2AA8C" w14:textId="77777777" w:rsidR="00A56C84" w:rsidRDefault="00A56C84" w:rsidP="00A56C84">
      <w:pPr>
        <w:spacing w:after="120"/>
        <w:ind w:left="426"/>
        <w:jc w:val="both"/>
        <w:rPr>
          <w:rFonts w:asciiTheme="minorHAnsi" w:hAnsiTheme="minorHAnsi"/>
          <w:lang w:eastAsia="pl-PL"/>
        </w:rPr>
      </w:pPr>
      <w:r>
        <w:rPr>
          <w:rFonts w:asciiTheme="minorHAnsi" w:hAnsiTheme="minorHAnsi"/>
          <w:lang w:eastAsia="pl-PL"/>
        </w:rPr>
        <w:t>C - Liczba punktów w kryterium nr 1 „Cena”;</w:t>
      </w:r>
    </w:p>
    <w:p w14:paraId="3FB570DC" w14:textId="77777777" w:rsidR="00A56C84" w:rsidRDefault="00A56C84" w:rsidP="00A56C84">
      <w:pPr>
        <w:spacing w:after="120"/>
        <w:ind w:left="426"/>
        <w:jc w:val="both"/>
        <w:rPr>
          <w:rFonts w:asciiTheme="minorHAnsi" w:hAnsiTheme="minorHAnsi"/>
          <w:lang w:eastAsia="pl-PL"/>
        </w:rPr>
      </w:pPr>
      <w:r>
        <w:rPr>
          <w:rFonts w:asciiTheme="minorHAnsi" w:hAnsiTheme="minorHAnsi"/>
          <w:lang w:eastAsia="pl-PL"/>
        </w:rPr>
        <w:t>N - najniższa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w:t>
      </w:r>
    </w:p>
    <w:p w14:paraId="2EB78403" w14:textId="5A04D58D" w:rsidR="00A56C84" w:rsidRDefault="00A56C84" w:rsidP="00A56C84">
      <w:pPr>
        <w:spacing w:after="120"/>
        <w:ind w:left="426"/>
        <w:jc w:val="both"/>
        <w:rPr>
          <w:rFonts w:asciiTheme="minorHAnsi" w:hAnsiTheme="minorHAnsi"/>
          <w:lang w:eastAsia="pl-PL"/>
        </w:rPr>
      </w:pPr>
      <w:r>
        <w:rPr>
          <w:rFonts w:asciiTheme="minorHAnsi" w:hAnsiTheme="minorHAnsi"/>
          <w:lang w:eastAsia="pl-PL"/>
        </w:rPr>
        <w:t>B - „</w:t>
      </w:r>
      <w:r w:rsidRPr="004E6650">
        <w:rPr>
          <w:rFonts w:asciiTheme="minorHAnsi" w:hAnsiTheme="minorHAnsi"/>
          <w:lang w:eastAsia="pl-PL"/>
        </w:rPr>
        <w:t>MAKSYMALNA KWOTA REKOMPENSATY UWZGLĘDNIAJĄCA ROZSĄDNY ZYSK [zł] (bez uwzględnienia waloryzacji) łącznie w okresie od 1 stycznia do 31 grudnia 2024 r.</w:t>
      </w:r>
      <w:r>
        <w:rPr>
          <w:rFonts w:asciiTheme="minorHAnsi" w:hAnsiTheme="minorHAnsi"/>
          <w:lang w:eastAsia="pl-PL"/>
        </w:rPr>
        <w:t>” oferty badanej</w:t>
      </w:r>
      <w:r w:rsidR="00ED7178">
        <w:rPr>
          <w:rFonts w:asciiTheme="minorHAnsi" w:hAnsiTheme="minorHAnsi"/>
          <w:lang w:eastAsia="pl-PL"/>
        </w:rPr>
        <w:t>.</w:t>
      </w:r>
    </w:p>
    <w:p w14:paraId="146D1350" w14:textId="77777777" w:rsidR="00ED7178" w:rsidRDefault="00ED7178" w:rsidP="00A56C84">
      <w:pPr>
        <w:spacing w:after="120"/>
        <w:ind w:left="426"/>
        <w:jc w:val="both"/>
        <w:rPr>
          <w:rFonts w:asciiTheme="minorHAnsi" w:hAnsiTheme="minorHAnsi"/>
          <w:lang w:eastAsia="pl-PL"/>
        </w:rPr>
      </w:pPr>
    </w:p>
    <w:p w14:paraId="515023A2" w14:textId="3CB4AE99" w:rsidR="00A56C84" w:rsidRPr="00473CFE" w:rsidRDefault="00A56C84" w:rsidP="00A56C84">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w:t>
      </w:r>
      <w:r>
        <w:rPr>
          <w:rFonts w:asciiTheme="minorHAnsi" w:eastAsia="Times New Roman" w:hAnsiTheme="minorHAnsi"/>
          <w:b/>
          <w:bCs/>
          <w:lang w:eastAsia="pl-PL"/>
        </w:rPr>
        <w:t>2</w:t>
      </w:r>
      <w:r w:rsidRPr="00473CFE">
        <w:rPr>
          <w:rFonts w:asciiTheme="minorHAnsi" w:eastAsia="Times New Roman" w:hAnsiTheme="minorHAnsi"/>
          <w:b/>
          <w:bCs/>
          <w:lang w:eastAsia="pl-PL"/>
        </w:rPr>
        <w:t xml:space="preserve">.KRYTERIUM nr </w:t>
      </w:r>
      <w:r>
        <w:rPr>
          <w:rFonts w:asciiTheme="minorHAnsi" w:eastAsia="Times New Roman" w:hAnsiTheme="minorHAnsi"/>
          <w:b/>
          <w:bCs/>
          <w:lang w:eastAsia="pl-PL"/>
        </w:rPr>
        <w:t>2</w:t>
      </w:r>
      <w:r w:rsidRPr="00473CFE">
        <w:rPr>
          <w:rFonts w:asciiTheme="minorHAnsi" w:eastAsia="Times New Roman" w:hAnsiTheme="minorHAnsi"/>
          <w:b/>
          <w:bCs/>
          <w:lang w:eastAsia="pl-PL"/>
        </w:rPr>
        <w:t xml:space="preserve"> - </w:t>
      </w:r>
      <w:r>
        <w:rPr>
          <w:rFonts w:asciiTheme="minorHAnsi" w:eastAsia="Times New Roman" w:hAnsiTheme="minorHAnsi"/>
          <w:b/>
          <w:lang w:eastAsia="pl-PL"/>
        </w:rPr>
        <w:t>Rozsądny zysk</w:t>
      </w:r>
      <w:r>
        <w:rPr>
          <w:rFonts w:asciiTheme="minorHAnsi" w:eastAsia="Times New Roman" w:hAnsiTheme="minorHAnsi"/>
          <w:b/>
          <w:bCs/>
          <w:lang w:eastAsia="pl-PL"/>
        </w:rPr>
        <w:t xml:space="preserve"> (Z) - waga </w:t>
      </w:r>
      <w:r w:rsidR="00ED7178">
        <w:rPr>
          <w:rFonts w:asciiTheme="minorHAnsi" w:eastAsia="Times New Roman" w:hAnsiTheme="minorHAnsi"/>
          <w:b/>
          <w:bCs/>
          <w:lang w:eastAsia="pl-PL"/>
        </w:rPr>
        <w:t>38</w:t>
      </w:r>
      <w:r w:rsidRPr="00473CFE">
        <w:rPr>
          <w:rFonts w:asciiTheme="minorHAnsi" w:eastAsia="Times New Roman" w:hAnsiTheme="minorHAnsi"/>
          <w:b/>
          <w:bCs/>
          <w:lang w:eastAsia="pl-PL"/>
        </w:rPr>
        <w:t>%</w:t>
      </w:r>
    </w:p>
    <w:p w14:paraId="0A73CEB4" w14:textId="77777777" w:rsidR="00A56C84" w:rsidRDefault="00A56C84" w:rsidP="00A56C84">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2 może uzyskać maksymalnie 4</w:t>
      </w:r>
      <w:r w:rsidRPr="00473CFE">
        <w:rPr>
          <w:rFonts w:asciiTheme="minorHAnsi" w:hAnsiTheme="minorHAnsi"/>
          <w:lang w:eastAsia="pl-PL"/>
        </w:rPr>
        <w:t>0 punktów według następując</w:t>
      </w:r>
      <w:r>
        <w:rPr>
          <w:rFonts w:asciiTheme="minorHAnsi" w:hAnsiTheme="minorHAnsi"/>
          <w:lang w:eastAsia="pl-PL"/>
        </w:rPr>
        <w:t>ych zasad:</w:t>
      </w:r>
    </w:p>
    <w:p w14:paraId="17CD827F" w14:textId="378AAB78" w:rsidR="00A56C84" w:rsidRPr="004E6650" w:rsidRDefault="00A56C84" w:rsidP="00A56C84">
      <w:pPr>
        <w:spacing w:after="120"/>
        <w:ind w:firstLine="426"/>
        <w:jc w:val="both"/>
        <w:rPr>
          <w:rFonts w:asciiTheme="minorHAnsi" w:hAnsiTheme="minorHAnsi"/>
          <w:lang w:eastAsia="pl-PL"/>
        </w:rPr>
      </w:pPr>
      <w:r w:rsidRPr="004E6650">
        <w:rPr>
          <w:rFonts w:asciiTheme="minorHAnsi" w:hAnsiTheme="minorHAnsi"/>
          <w:b/>
          <w:bCs/>
          <w:lang w:eastAsia="pl-PL"/>
        </w:rPr>
        <w:t>0 punktów</w:t>
      </w:r>
      <w:r w:rsidRPr="004E6650">
        <w:rPr>
          <w:rFonts w:asciiTheme="minorHAnsi" w:hAnsiTheme="minorHAnsi"/>
          <w:lang w:eastAsia="pl-PL"/>
        </w:rPr>
        <w:t xml:space="preserve"> dla wartości STAWKI ROZSĄDNEGO ZYSKU powyżej 0,</w:t>
      </w:r>
      <w:r w:rsidR="001A46A7">
        <w:rPr>
          <w:rFonts w:asciiTheme="minorHAnsi" w:hAnsiTheme="minorHAnsi"/>
          <w:lang w:eastAsia="pl-PL"/>
        </w:rPr>
        <w:t>30</w:t>
      </w:r>
      <w:r w:rsidRPr="004E6650">
        <w:rPr>
          <w:rFonts w:asciiTheme="minorHAnsi" w:hAnsiTheme="minorHAnsi"/>
          <w:lang w:eastAsia="pl-PL"/>
        </w:rPr>
        <w:t xml:space="preserve"> zł/km</w:t>
      </w:r>
      <w:r w:rsidR="00ED7178">
        <w:rPr>
          <w:rFonts w:asciiTheme="minorHAnsi" w:hAnsiTheme="minorHAnsi"/>
          <w:lang w:eastAsia="pl-PL"/>
        </w:rPr>
        <w:t>,</w:t>
      </w:r>
    </w:p>
    <w:p w14:paraId="49EB3911" w14:textId="5DE0F867" w:rsidR="00ED7178" w:rsidRDefault="00ED7178" w:rsidP="00A56C84">
      <w:pPr>
        <w:spacing w:after="120"/>
        <w:ind w:firstLine="426"/>
        <w:jc w:val="both"/>
        <w:rPr>
          <w:rFonts w:asciiTheme="minorHAnsi" w:hAnsiTheme="minorHAnsi"/>
          <w:lang w:eastAsia="pl-PL"/>
        </w:rPr>
      </w:pPr>
      <w:r>
        <w:rPr>
          <w:rFonts w:asciiTheme="minorHAnsi" w:hAnsiTheme="minorHAnsi"/>
          <w:b/>
          <w:bCs/>
          <w:lang w:eastAsia="pl-PL"/>
        </w:rPr>
        <w:t>38</w:t>
      </w:r>
      <w:r w:rsidR="00A56C84" w:rsidRPr="004E6650">
        <w:rPr>
          <w:rFonts w:asciiTheme="minorHAnsi" w:hAnsiTheme="minorHAnsi"/>
          <w:b/>
          <w:bCs/>
          <w:lang w:eastAsia="pl-PL"/>
        </w:rPr>
        <w:t xml:space="preserve"> punktów</w:t>
      </w:r>
      <w:r w:rsidR="00A56C84" w:rsidRPr="004E6650">
        <w:rPr>
          <w:rFonts w:asciiTheme="minorHAnsi" w:hAnsiTheme="minorHAnsi"/>
          <w:lang w:eastAsia="pl-PL"/>
        </w:rPr>
        <w:t xml:space="preserve"> dla wartości STAWKI ROZSĄDNEGO ZYSKU do 0,</w:t>
      </w:r>
      <w:r w:rsidR="001A46A7">
        <w:rPr>
          <w:rFonts w:asciiTheme="minorHAnsi" w:hAnsiTheme="minorHAnsi"/>
          <w:lang w:eastAsia="pl-PL"/>
        </w:rPr>
        <w:t>30</w:t>
      </w:r>
      <w:r w:rsidR="00A56C84" w:rsidRPr="004E6650">
        <w:rPr>
          <w:rFonts w:asciiTheme="minorHAnsi" w:hAnsiTheme="minorHAnsi"/>
          <w:lang w:eastAsia="pl-PL"/>
        </w:rPr>
        <w:t xml:space="preserve"> zł/km</w:t>
      </w:r>
      <w:r>
        <w:rPr>
          <w:rFonts w:asciiTheme="minorHAnsi" w:hAnsiTheme="minorHAnsi"/>
          <w:lang w:eastAsia="pl-PL"/>
        </w:rPr>
        <w:t>.</w:t>
      </w:r>
      <w:r w:rsidR="00A56C84" w:rsidRPr="004E6650">
        <w:rPr>
          <w:rFonts w:asciiTheme="minorHAnsi" w:hAnsiTheme="minorHAnsi"/>
          <w:lang w:eastAsia="pl-PL"/>
        </w:rPr>
        <w:tab/>
      </w:r>
    </w:p>
    <w:p w14:paraId="3E0381E8" w14:textId="77777777" w:rsidR="00ED7178" w:rsidRDefault="00ED7178" w:rsidP="00A56C84">
      <w:pPr>
        <w:spacing w:after="120"/>
        <w:ind w:firstLine="426"/>
        <w:jc w:val="both"/>
        <w:rPr>
          <w:rFonts w:asciiTheme="minorHAnsi" w:hAnsiTheme="minorHAnsi"/>
          <w:lang w:eastAsia="pl-PL"/>
        </w:rPr>
      </w:pPr>
    </w:p>
    <w:p w14:paraId="5FF91339" w14:textId="1F2B69E1" w:rsidR="00ED7178" w:rsidRPr="00473CFE" w:rsidRDefault="00ED7178" w:rsidP="00ED7178">
      <w:pPr>
        <w:ind w:right="-2"/>
        <w:jc w:val="both"/>
        <w:rPr>
          <w:rFonts w:asciiTheme="minorHAnsi" w:eastAsia="Times New Roman" w:hAnsiTheme="minorHAnsi"/>
          <w:b/>
          <w:bCs/>
          <w:lang w:eastAsia="pl-PL"/>
        </w:rPr>
      </w:pPr>
      <w:r w:rsidRPr="00473CFE">
        <w:rPr>
          <w:rFonts w:asciiTheme="minorHAnsi" w:eastAsia="Times New Roman" w:hAnsiTheme="minorHAnsi"/>
          <w:b/>
          <w:bCs/>
          <w:lang w:eastAsia="pl-PL"/>
        </w:rPr>
        <w:t>2.</w:t>
      </w:r>
      <w:r>
        <w:rPr>
          <w:rFonts w:asciiTheme="minorHAnsi" w:eastAsia="Times New Roman" w:hAnsiTheme="minorHAnsi"/>
          <w:b/>
          <w:bCs/>
          <w:lang w:eastAsia="pl-PL"/>
        </w:rPr>
        <w:t>3</w:t>
      </w:r>
      <w:r w:rsidRPr="00473CFE">
        <w:rPr>
          <w:rFonts w:asciiTheme="minorHAnsi" w:eastAsia="Times New Roman" w:hAnsiTheme="minorHAnsi"/>
          <w:b/>
          <w:bCs/>
          <w:lang w:eastAsia="pl-PL"/>
        </w:rPr>
        <w:t>.KRYTERIUM nr</w:t>
      </w:r>
      <w:r>
        <w:rPr>
          <w:rFonts w:asciiTheme="minorHAnsi" w:eastAsia="Times New Roman" w:hAnsiTheme="minorHAnsi"/>
          <w:b/>
          <w:bCs/>
          <w:lang w:eastAsia="pl-PL"/>
        </w:rPr>
        <w:t xml:space="preserve"> 3</w:t>
      </w:r>
      <w:r w:rsidRPr="00473CFE">
        <w:rPr>
          <w:rFonts w:asciiTheme="minorHAnsi" w:eastAsia="Times New Roman" w:hAnsiTheme="minorHAnsi"/>
          <w:b/>
          <w:bCs/>
          <w:lang w:eastAsia="pl-PL"/>
        </w:rPr>
        <w:t xml:space="preserve"> - </w:t>
      </w:r>
      <w:r>
        <w:rPr>
          <w:rFonts w:asciiTheme="minorHAnsi" w:eastAsia="Times New Roman" w:hAnsiTheme="minorHAnsi"/>
          <w:b/>
          <w:lang w:eastAsia="pl-PL"/>
        </w:rPr>
        <w:t>Typ pojazdów</w:t>
      </w:r>
      <w:r>
        <w:rPr>
          <w:rFonts w:asciiTheme="minorHAnsi" w:eastAsia="Times New Roman" w:hAnsiTheme="minorHAnsi"/>
          <w:b/>
          <w:bCs/>
          <w:lang w:eastAsia="pl-PL"/>
        </w:rPr>
        <w:t xml:space="preserve"> (T) - waga 2</w:t>
      </w:r>
      <w:r w:rsidRPr="00473CFE">
        <w:rPr>
          <w:rFonts w:asciiTheme="minorHAnsi" w:eastAsia="Times New Roman" w:hAnsiTheme="minorHAnsi"/>
          <w:b/>
          <w:bCs/>
          <w:lang w:eastAsia="pl-PL"/>
        </w:rPr>
        <w:t>%</w:t>
      </w:r>
    </w:p>
    <w:p w14:paraId="71635E93" w14:textId="76715D09" w:rsidR="00ED7178" w:rsidRDefault="00ED7178" w:rsidP="00ED7178">
      <w:pPr>
        <w:spacing w:after="120"/>
        <w:ind w:left="426"/>
        <w:jc w:val="both"/>
        <w:rPr>
          <w:rFonts w:asciiTheme="minorHAnsi" w:hAnsiTheme="minorHAnsi"/>
          <w:lang w:eastAsia="pl-PL"/>
        </w:rPr>
      </w:pPr>
      <w:r w:rsidRPr="00473CFE">
        <w:rPr>
          <w:rFonts w:asciiTheme="minorHAnsi" w:hAnsiTheme="minorHAnsi"/>
          <w:lang w:eastAsia="pl-PL"/>
        </w:rPr>
        <w:t>Oferta w kryterium</w:t>
      </w:r>
      <w:r>
        <w:rPr>
          <w:rFonts w:asciiTheme="minorHAnsi" w:hAnsiTheme="minorHAnsi"/>
          <w:lang w:eastAsia="pl-PL"/>
        </w:rPr>
        <w:t xml:space="preserve"> nr 3 może uzyskać maksymalnie </w:t>
      </w:r>
      <w:r w:rsidR="00D578C4">
        <w:rPr>
          <w:rFonts w:asciiTheme="minorHAnsi" w:hAnsiTheme="minorHAnsi"/>
          <w:lang w:eastAsia="pl-PL"/>
        </w:rPr>
        <w:t>2</w:t>
      </w:r>
      <w:r w:rsidRPr="00473CFE">
        <w:rPr>
          <w:rFonts w:asciiTheme="minorHAnsi" w:hAnsiTheme="minorHAnsi"/>
          <w:lang w:eastAsia="pl-PL"/>
        </w:rPr>
        <w:t xml:space="preserve"> punkt</w:t>
      </w:r>
      <w:r>
        <w:rPr>
          <w:rFonts w:asciiTheme="minorHAnsi" w:hAnsiTheme="minorHAnsi"/>
          <w:lang w:eastAsia="pl-PL"/>
        </w:rPr>
        <w:t>y</w:t>
      </w:r>
      <w:r w:rsidRPr="00473CFE">
        <w:rPr>
          <w:rFonts w:asciiTheme="minorHAnsi" w:hAnsiTheme="minorHAnsi"/>
          <w:lang w:eastAsia="pl-PL"/>
        </w:rPr>
        <w:t xml:space="preserve"> według następując</w:t>
      </w:r>
      <w:r>
        <w:rPr>
          <w:rFonts w:asciiTheme="minorHAnsi" w:hAnsiTheme="minorHAnsi"/>
          <w:lang w:eastAsia="pl-PL"/>
        </w:rPr>
        <w:t>ych zasad:</w:t>
      </w:r>
    </w:p>
    <w:p w14:paraId="0C302AB0" w14:textId="77777777" w:rsidR="00ED7178" w:rsidRPr="004E6650" w:rsidRDefault="00ED7178" w:rsidP="00ED7178">
      <w:pPr>
        <w:spacing w:after="120"/>
        <w:ind w:firstLine="426"/>
        <w:jc w:val="both"/>
        <w:rPr>
          <w:rFonts w:asciiTheme="minorHAnsi" w:hAnsiTheme="minorHAnsi"/>
          <w:lang w:eastAsia="pl-PL"/>
        </w:rPr>
      </w:pPr>
      <w:r w:rsidRPr="004E6650">
        <w:rPr>
          <w:rFonts w:asciiTheme="minorHAnsi" w:hAnsiTheme="minorHAnsi"/>
          <w:b/>
          <w:bCs/>
          <w:lang w:eastAsia="pl-PL"/>
        </w:rPr>
        <w:t>0 punktów</w:t>
      </w:r>
      <w:r w:rsidRPr="004E6650">
        <w:rPr>
          <w:rFonts w:asciiTheme="minorHAnsi" w:hAnsiTheme="minorHAnsi"/>
          <w:lang w:eastAsia="pl-PL"/>
        </w:rPr>
        <w:t xml:space="preserve"> </w:t>
      </w:r>
      <w:r>
        <w:rPr>
          <w:rFonts w:asciiTheme="minorHAnsi" w:hAnsiTheme="minorHAnsi"/>
          <w:lang w:eastAsia="pl-PL"/>
        </w:rPr>
        <w:t>dla wskazania w ofercie użytkowania pojazdów typu MIDI1,</w:t>
      </w:r>
    </w:p>
    <w:p w14:paraId="16D4A2D5" w14:textId="77777777" w:rsidR="00ED7178" w:rsidRDefault="00ED7178" w:rsidP="00ED7178">
      <w:pPr>
        <w:spacing w:after="120"/>
        <w:ind w:firstLine="426"/>
        <w:jc w:val="both"/>
        <w:rPr>
          <w:rFonts w:asciiTheme="minorHAnsi" w:hAnsiTheme="minorHAnsi"/>
          <w:lang w:eastAsia="pl-PL"/>
        </w:rPr>
      </w:pPr>
      <w:r>
        <w:rPr>
          <w:rFonts w:asciiTheme="minorHAnsi" w:hAnsiTheme="minorHAnsi"/>
          <w:b/>
          <w:bCs/>
          <w:lang w:eastAsia="pl-PL"/>
        </w:rPr>
        <w:t>1</w:t>
      </w:r>
      <w:r w:rsidRPr="004E6650">
        <w:rPr>
          <w:rFonts w:asciiTheme="minorHAnsi" w:hAnsiTheme="minorHAnsi"/>
          <w:b/>
          <w:bCs/>
          <w:lang w:eastAsia="pl-PL"/>
        </w:rPr>
        <w:t xml:space="preserve"> punkt</w:t>
      </w:r>
      <w:r w:rsidRPr="004E6650">
        <w:rPr>
          <w:rFonts w:asciiTheme="minorHAnsi" w:hAnsiTheme="minorHAnsi"/>
          <w:lang w:eastAsia="pl-PL"/>
        </w:rPr>
        <w:t xml:space="preserve"> dla </w:t>
      </w:r>
      <w:r>
        <w:rPr>
          <w:rFonts w:asciiTheme="minorHAnsi" w:hAnsiTheme="minorHAnsi"/>
          <w:lang w:eastAsia="pl-PL"/>
        </w:rPr>
        <w:t>wskazania w ofercie użytkowania pojazdów typu MIDI2,</w:t>
      </w:r>
    </w:p>
    <w:p w14:paraId="73FDFBC3" w14:textId="5D8233D0" w:rsidR="00ED7178" w:rsidRDefault="00ED7178" w:rsidP="00ED7178">
      <w:pPr>
        <w:spacing w:after="120"/>
        <w:ind w:firstLine="426"/>
        <w:jc w:val="both"/>
        <w:rPr>
          <w:rFonts w:asciiTheme="minorHAnsi" w:hAnsiTheme="minorHAnsi"/>
          <w:lang w:eastAsia="pl-PL"/>
        </w:rPr>
      </w:pPr>
      <w:r>
        <w:rPr>
          <w:rFonts w:asciiTheme="minorHAnsi" w:hAnsiTheme="minorHAnsi"/>
          <w:b/>
          <w:bCs/>
          <w:lang w:eastAsia="pl-PL"/>
        </w:rPr>
        <w:t>2</w:t>
      </w:r>
      <w:r w:rsidRPr="004E6650">
        <w:rPr>
          <w:rFonts w:asciiTheme="minorHAnsi" w:hAnsiTheme="minorHAnsi"/>
          <w:b/>
          <w:bCs/>
          <w:lang w:eastAsia="pl-PL"/>
        </w:rPr>
        <w:t xml:space="preserve"> punkt</w:t>
      </w:r>
      <w:r>
        <w:rPr>
          <w:rFonts w:asciiTheme="minorHAnsi" w:hAnsiTheme="minorHAnsi"/>
          <w:b/>
          <w:bCs/>
          <w:lang w:eastAsia="pl-PL"/>
        </w:rPr>
        <w:t>y</w:t>
      </w:r>
      <w:r w:rsidRPr="004E6650">
        <w:rPr>
          <w:rFonts w:asciiTheme="minorHAnsi" w:hAnsiTheme="minorHAnsi"/>
          <w:lang w:eastAsia="pl-PL"/>
        </w:rPr>
        <w:t xml:space="preserve"> dla </w:t>
      </w:r>
      <w:r>
        <w:rPr>
          <w:rFonts w:asciiTheme="minorHAnsi" w:hAnsiTheme="minorHAnsi"/>
          <w:lang w:eastAsia="pl-PL"/>
        </w:rPr>
        <w:t>wskazania w ofercie użytkowania pojazdów typu MAXI.</w:t>
      </w:r>
    </w:p>
    <w:p w14:paraId="4213F0F8" w14:textId="71B07035" w:rsidR="00A56C84" w:rsidRDefault="00ED7178" w:rsidP="00ED7178">
      <w:pPr>
        <w:spacing w:after="120"/>
        <w:ind w:firstLine="426"/>
        <w:jc w:val="both"/>
        <w:rPr>
          <w:rFonts w:asciiTheme="minorHAnsi" w:hAnsiTheme="minorHAnsi"/>
          <w:lang w:eastAsia="pl-PL"/>
        </w:rPr>
      </w:pPr>
      <w:r w:rsidRPr="004E6650">
        <w:rPr>
          <w:rFonts w:asciiTheme="minorHAnsi" w:hAnsiTheme="minorHAnsi"/>
          <w:lang w:eastAsia="pl-PL"/>
        </w:rPr>
        <w:tab/>
      </w:r>
      <w:r w:rsidRPr="004E6650">
        <w:rPr>
          <w:rFonts w:asciiTheme="minorHAnsi" w:hAnsiTheme="minorHAnsi"/>
          <w:lang w:eastAsia="pl-PL"/>
        </w:rPr>
        <w:tab/>
      </w:r>
      <w:r w:rsidR="00A56C84" w:rsidRPr="004E6650">
        <w:rPr>
          <w:rFonts w:asciiTheme="minorHAnsi" w:hAnsiTheme="minorHAnsi"/>
          <w:lang w:eastAsia="pl-PL"/>
        </w:rPr>
        <w:tab/>
      </w:r>
      <w:r w:rsidR="00A56C84" w:rsidRPr="004E6650">
        <w:rPr>
          <w:rFonts w:asciiTheme="minorHAnsi" w:hAnsiTheme="minorHAnsi"/>
          <w:lang w:eastAsia="pl-PL"/>
        </w:rPr>
        <w:tab/>
      </w:r>
      <w:r w:rsidR="00A56C84" w:rsidRPr="004E6650">
        <w:rPr>
          <w:rFonts w:asciiTheme="minorHAnsi" w:hAnsiTheme="minorHAnsi"/>
          <w:lang w:eastAsia="pl-PL"/>
        </w:rPr>
        <w:tab/>
      </w:r>
    </w:p>
    <w:p w14:paraId="121021BA" w14:textId="77777777" w:rsidR="00A56C84" w:rsidRDefault="00A56C84" w:rsidP="00A56C84">
      <w:pPr>
        <w:suppressAutoHyphens/>
        <w:spacing w:after="120"/>
        <w:jc w:val="both"/>
        <w:rPr>
          <w:rFonts w:asciiTheme="minorHAnsi" w:hAnsiTheme="minorHAnsi"/>
        </w:rPr>
      </w:pPr>
      <w:r w:rsidRPr="00143C03">
        <w:rPr>
          <w:rFonts w:asciiTheme="minorHAnsi" w:hAnsiTheme="minorHAnsi"/>
        </w:rPr>
        <w:t xml:space="preserve">Za najkorzystniejszą zostanie uznana oferta, która uzyska najwyższą liczbę punktów według </w:t>
      </w:r>
      <w:r>
        <w:rPr>
          <w:rFonts w:asciiTheme="minorHAnsi" w:hAnsiTheme="minorHAnsi"/>
        </w:rPr>
        <w:t>kryteriów wskazanych</w:t>
      </w:r>
      <w:r w:rsidRPr="00143C03">
        <w:rPr>
          <w:rFonts w:asciiTheme="minorHAnsi" w:hAnsiTheme="minorHAnsi"/>
        </w:rPr>
        <w:t xml:space="preserve"> powyżej. </w:t>
      </w:r>
    </w:p>
    <w:p w14:paraId="0FEAA8ED" w14:textId="77777777" w:rsidR="00A56C84" w:rsidRDefault="00A56C84" w:rsidP="00A56C84">
      <w:pPr>
        <w:suppressAutoHyphens/>
        <w:spacing w:after="120"/>
        <w:jc w:val="both"/>
      </w:pPr>
      <w:r w:rsidRPr="00475975">
        <w:t>W toku badania i oceny ofert Zamawiający może żądać od Wykonawcy wyjaśnień dotyczących treści złożonej oferty, w tym zaoferowanej ceny.</w:t>
      </w:r>
    </w:p>
    <w:p w14:paraId="73A18083" w14:textId="77777777" w:rsidR="004E6650" w:rsidRPr="00B75B39" w:rsidRDefault="004E6650" w:rsidP="00FB2389">
      <w:pPr>
        <w:suppressAutoHyphens/>
        <w:spacing w:after="120"/>
        <w:jc w:val="both"/>
        <w:rPr>
          <w:rFonts w:asciiTheme="minorHAnsi" w:hAnsiTheme="minorHAnsi"/>
          <w:u w:val="single"/>
        </w:rPr>
      </w:pPr>
    </w:p>
    <w:p w14:paraId="07458D06" w14:textId="77777777" w:rsidR="001A46A7" w:rsidRDefault="001A46A7">
      <w:pPr>
        <w:rPr>
          <w:rFonts w:asciiTheme="minorHAnsi" w:eastAsia="Times New Roman" w:hAnsiTheme="minorHAnsi"/>
          <w:b/>
          <w:bCs/>
          <w:kern w:val="28"/>
          <w:u w:val="single"/>
        </w:rPr>
      </w:pPr>
      <w:r>
        <w:rPr>
          <w:rFonts w:asciiTheme="minorHAnsi" w:eastAsia="Times New Roman" w:hAnsiTheme="minorHAnsi"/>
          <w:b/>
          <w:bCs/>
          <w:kern w:val="28"/>
          <w:u w:val="single"/>
        </w:rPr>
        <w:br w:type="page"/>
      </w:r>
    </w:p>
    <w:p w14:paraId="05DE7BE6" w14:textId="63246BB9" w:rsidR="006E212F" w:rsidRPr="00CF05AE" w:rsidRDefault="00A8618A" w:rsidP="00FB2389">
      <w:pPr>
        <w:spacing w:before="360"/>
        <w:jc w:val="both"/>
        <w:outlineLvl w:val="0"/>
        <w:rPr>
          <w:rFonts w:asciiTheme="minorHAnsi" w:eastAsia="Times New Roman" w:hAnsiTheme="minorHAnsi"/>
          <w:b/>
          <w:bCs/>
          <w:kern w:val="28"/>
          <w:u w:val="single"/>
        </w:rPr>
      </w:pPr>
      <w:r w:rsidRPr="00CF05AE">
        <w:rPr>
          <w:rFonts w:asciiTheme="minorHAnsi" w:eastAsia="Times New Roman" w:hAnsiTheme="minorHAnsi"/>
          <w:b/>
          <w:bCs/>
          <w:kern w:val="28"/>
          <w:u w:val="single"/>
        </w:rPr>
        <w:lastRenderedPageBreak/>
        <w:t>Rozdział XV</w:t>
      </w:r>
      <w:r w:rsidR="00610432" w:rsidRPr="00CF05AE">
        <w:rPr>
          <w:rFonts w:asciiTheme="minorHAnsi" w:eastAsia="Times New Roman" w:hAnsiTheme="minorHAnsi"/>
          <w:b/>
          <w:bCs/>
          <w:kern w:val="28"/>
          <w:u w:val="single"/>
        </w:rPr>
        <w:t>I</w:t>
      </w:r>
      <w:r w:rsidR="0057127B" w:rsidRPr="00CF05AE">
        <w:rPr>
          <w:rFonts w:asciiTheme="minorHAnsi" w:eastAsia="Times New Roman" w:hAnsiTheme="minorHAnsi"/>
          <w:b/>
          <w:bCs/>
          <w:kern w:val="28"/>
          <w:u w:val="single"/>
        </w:rPr>
        <w:t>. Opis sposobu obliczania ceny</w:t>
      </w:r>
    </w:p>
    <w:p w14:paraId="59CA4A40" w14:textId="77777777" w:rsidR="001A46A7" w:rsidRDefault="001A46A7" w:rsidP="001A46A7">
      <w:pPr>
        <w:pStyle w:val="Default"/>
        <w:numPr>
          <w:ilvl w:val="0"/>
          <w:numId w:val="11"/>
        </w:numPr>
        <w:spacing w:before="120" w:after="240"/>
        <w:ind w:right="-2"/>
        <w:jc w:val="both"/>
        <w:rPr>
          <w:rFonts w:asciiTheme="minorHAnsi" w:eastAsia="Calibri" w:hAnsiTheme="minorHAnsi" w:cs="Times New Roman"/>
          <w:color w:val="auto"/>
          <w:sz w:val="22"/>
          <w:szCs w:val="22"/>
        </w:rPr>
      </w:pPr>
      <w:r w:rsidRPr="00090FA3">
        <w:rPr>
          <w:rFonts w:asciiTheme="minorHAnsi" w:eastAsia="Calibri" w:hAnsiTheme="minorHAnsi" w:cs="Times New Roman"/>
          <w:color w:val="auto"/>
          <w:sz w:val="22"/>
          <w:szCs w:val="22"/>
        </w:rPr>
        <w:t>Wykonawca określa cenę oferty poprzez w</w:t>
      </w:r>
      <w:r>
        <w:rPr>
          <w:rFonts w:asciiTheme="minorHAnsi" w:eastAsia="Calibri" w:hAnsiTheme="minorHAnsi" w:cs="Times New Roman"/>
          <w:color w:val="auto"/>
          <w:sz w:val="22"/>
          <w:szCs w:val="22"/>
        </w:rPr>
        <w:t>skazanie w Formularzu ofertowym, w</w:t>
      </w:r>
      <w:r w:rsidRPr="00B150CB">
        <w:rPr>
          <w:rFonts w:asciiTheme="minorHAnsi" w:eastAsia="Calibri" w:hAnsiTheme="minorHAnsi" w:cs="Times New Roman"/>
          <w:color w:val="auto"/>
          <w:sz w:val="22"/>
          <w:szCs w:val="22"/>
        </w:rPr>
        <w:t>arto</w:t>
      </w:r>
      <w:r>
        <w:rPr>
          <w:rFonts w:asciiTheme="minorHAnsi" w:eastAsia="Calibri" w:hAnsiTheme="minorHAnsi" w:cs="Times New Roman"/>
          <w:color w:val="auto"/>
          <w:sz w:val="22"/>
          <w:szCs w:val="22"/>
        </w:rPr>
        <w:t>ści</w:t>
      </w:r>
      <w:r w:rsidRPr="00B150CB">
        <w:rPr>
          <w:rFonts w:asciiTheme="minorHAnsi" w:eastAsia="Calibri" w:hAnsiTheme="minorHAnsi" w:cs="Times New Roman"/>
          <w:color w:val="auto"/>
          <w:sz w:val="22"/>
          <w:szCs w:val="22"/>
        </w:rPr>
        <w:t xml:space="preserve"> STAWKI JEDNOSTKOWEJ (maksymalnej stawki kosztu) [zł/km] </w:t>
      </w:r>
      <w:r>
        <w:rPr>
          <w:rFonts w:asciiTheme="minorHAnsi" w:eastAsia="Calibri" w:hAnsiTheme="minorHAnsi" w:cs="Times New Roman"/>
          <w:color w:val="auto"/>
          <w:sz w:val="22"/>
          <w:szCs w:val="22"/>
        </w:rPr>
        <w:t>netto</w:t>
      </w:r>
      <w:r w:rsidRPr="00090FA3">
        <w:rPr>
          <w:rFonts w:asciiTheme="minorHAnsi" w:eastAsia="Calibri" w:hAnsiTheme="minorHAnsi" w:cs="Times New Roman"/>
          <w:color w:val="auto"/>
          <w:sz w:val="22"/>
          <w:szCs w:val="22"/>
        </w:rPr>
        <w:t xml:space="preserve"> </w:t>
      </w:r>
      <w:r>
        <w:rPr>
          <w:rFonts w:asciiTheme="minorHAnsi" w:eastAsia="Calibri" w:hAnsiTheme="minorHAnsi" w:cs="Times New Roman"/>
          <w:color w:val="auto"/>
          <w:sz w:val="22"/>
          <w:szCs w:val="22"/>
        </w:rPr>
        <w:t>oraz w</w:t>
      </w:r>
      <w:r w:rsidRPr="00B150CB">
        <w:rPr>
          <w:rFonts w:asciiTheme="minorHAnsi" w:eastAsia="Calibri" w:hAnsiTheme="minorHAnsi" w:cs="Times New Roman"/>
          <w:color w:val="auto"/>
          <w:sz w:val="22"/>
          <w:szCs w:val="22"/>
        </w:rPr>
        <w:t>arto</w:t>
      </w:r>
      <w:r>
        <w:rPr>
          <w:rFonts w:asciiTheme="minorHAnsi" w:eastAsia="Calibri" w:hAnsiTheme="minorHAnsi" w:cs="Times New Roman"/>
          <w:color w:val="auto"/>
          <w:sz w:val="22"/>
          <w:szCs w:val="22"/>
        </w:rPr>
        <w:t>ści</w:t>
      </w:r>
      <w:r w:rsidRPr="00B150CB">
        <w:rPr>
          <w:rFonts w:asciiTheme="minorHAnsi" w:eastAsia="Calibri" w:hAnsiTheme="minorHAnsi" w:cs="Times New Roman"/>
          <w:color w:val="auto"/>
          <w:sz w:val="22"/>
          <w:szCs w:val="22"/>
        </w:rPr>
        <w:t xml:space="preserve"> STAWKI ROZSĄDNEGO ZYSKU [zł/km]</w:t>
      </w:r>
      <w:r>
        <w:rPr>
          <w:rFonts w:asciiTheme="minorHAnsi" w:eastAsia="Calibri" w:hAnsiTheme="minorHAnsi" w:cs="Times New Roman"/>
          <w:color w:val="auto"/>
          <w:sz w:val="22"/>
          <w:szCs w:val="22"/>
        </w:rPr>
        <w:t xml:space="preserve"> netto. </w:t>
      </w:r>
    </w:p>
    <w:p w14:paraId="408F58EF" w14:textId="7018C50B" w:rsidR="001A46A7" w:rsidRDefault="001A46A7" w:rsidP="001A46A7">
      <w:pPr>
        <w:pStyle w:val="Default"/>
        <w:numPr>
          <w:ilvl w:val="0"/>
          <w:numId w:val="11"/>
        </w:numPr>
        <w:spacing w:before="120" w:after="240"/>
        <w:ind w:right="-2"/>
        <w:jc w:val="both"/>
        <w:rPr>
          <w:rFonts w:asciiTheme="minorHAnsi" w:eastAsia="Calibri" w:hAnsiTheme="minorHAnsi" w:cs="Times New Roman"/>
          <w:color w:val="auto"/>
          <w:sz w:val="22"/>
          <w:szCs w:val="22"/>
        </w:rPr>
      </w:pPr>
      <w:r>
        <w:rPr>
          <w:rFonts w:asciiTheme="minorHAnsi" w:eastAsia="Calibri" w:hAnsiTheme="minorHAnsi" w:cs="Times New Roman"/>
          <w:color w:val="auto"/>
          <w:sz w:val="22"/>
          <w:szCs w:val="22"/>
        </w:rPr>
        <w:t>Po określeniu ww. wartości w formularzu ofertowym automatycznie obliczone zostają:</w:t>
      </w:r>
    </w:p>
    <w:p w14:paraId="5653A0F0" w14:textId="77777777" w:rsidR="001A46A7" w:rsidRDefault="001A46A7" w:rsidP="001A46A7">
      <w:pPr>
        <w:pStyle w:val="Default"/>
        <w:numPr>
          <w:ilvl w:val="1"/>
          <w:numId w:val="11"/>
        </w:numPr>
        <w:spacing w:before="120" w:after="240"/>
        <w:ind w:right="-2"/>
        <w:jc w:val="both"/>
        <w:rPr>
          <w:rFonts w:asciiTheme="minorHAnsi" w:eastAsia="Calibri" w:hAnsiTheme="minorHAnsi" w:cs="Times New Roman"/>
          <w:color w:val="auto"/>
          <w:sz w:val="22"/>
          <w:szCs w:val="22"/>
        </w:rPr>
      </w:pPr>
      <w:r w:rsidRPr="008F4C1F">
        <w:rPr>
          <w:rFonts w:asciiTheme="minorHAnsi" w:eastAsia="Calibri" w:hAnsiTheme="minorHAnsi" w:cs="Times New Roman"/>
          <w:color w:val="auto"/>
          <w:sz w:val="22"/>
          <w:szCs w:val="22"/>
        </w:rPr>
        <w:t xml:space="preserve">STAWKA LIMITOWANA [zł/km], </w:t>
      </w:r>
    </w:p>
    <w:p w14:paraId="61520867" w14:textId="77777777" w:rsidR="001A46A7" w:rsidRDefault="001A46A7" w:rsidP="001A46A7">
      <w:pPr>
        <w:pStyle w:val="Default"/>
        <w:numPr>
          <w:ilvl w:val="1"/>
          <w:numId w:val="11"/>
        </w:numPr>
        <w:spacing w:before="120" w:after="240"/>
        <w:ind w:right="-2"/>
        <w:jc w:val="both"/>
        <w:rPr>
          <w:rFonts w:asciiTheme="minorHAnsi" w:eastAsia="Calibri" w:hAnsiTheme="minorHAnsi" w:cs="Times New Roman"/>
          <w:color w:val="auto"/>
          <w:sz w:val="22"/>
          <w:szCs w:val="22"/>
        </w:rPr>
      </w:pPr>
      <w:r w:rsidRPr="008F4C1F">
        <w:rPr>
          <w:rFonts w:asciiTheme="minorHAnsi" w:eastAsia="Calibri" w:hAnsiTheme="minorHAnsi" w:cs="Times New Roman"/>
          <w:color w:val="auto"/>
          <w:sz w:val="22"/>
          <w:szCs w:val="22"/>
        </w:rPr>
        <w:t>MAKSYMALNA KWOTA RE</w:t>
      </w:r>
      <w:r>
        <w:rPr>
          <w:rFonts w:asciiTheme="minorHAnsi" w:eastAsia="Calibri" w:hAnsiTheme="minorHAnsi" w:cs="Times New Roman"/>
          <w:color w:val="auto"/>
          <w:sz w:val="22"/>
          <w:szCs w:val="22"/>
        </w:rPr>
        <w:t xml:space="preserve">KOMPENSATY DEFICYTU [zł] </w:t>
      </w:r>
      <w:r w:rsidRPr="008F4C1F">
        <w:rPr>
          <w:rFonts w:asciiTheme="minorHAnsi" w:eastAsia="Calibri" w:hAnsiTheme="minorHAnsi" w:cs="Times New Roman"/>
          <w:color w:val="auto"/>
          <w:sz w:val="22"/>
          <w:szCs w:val="22"/>
        </w:rPr>
        <w:t>(bez uwzględnienia waloryzacji)</w:t>
      </w:r>
      <w:r>
        <w:rPr>
          <w:rFonts w:asciiTheme="minorHAnsi" w:eastAsia="Calibri" w:hAnsiTheme="minorHAnsi" w:cs="Times New Roman"/>
          <w:color w:val="auto"/>
          <w:sz w:val="22"/>
          <w:szCs w:val="22"/>
        </w:rPr>
        <w:t>,</w:t>
      </w:r>
    </w:p>
    <w:p w14:paraId="231942DE" w14:textId="77777777" w:rsidR="001A46A7" w:rsidRDefault="001A46A7" w:rsidP="001A46A7">
      <w:pPr>
        <w:pStyle w:val="Default"/>
        <w:numPr>
          <w:ilvl w:val="1"/>
          <w:numId w:val="11"/>
        </w:numPr>
        <w:spacing w:before="120" w:after="240"/>
        <w:ind w:right="-2"/>
        <w:jc w:val="both"/>
        <w:rPr>
          <w:rFonts w:asciiTheme="minorHAnsi" w:eastAsia="Calibri" w:hAnsiTheme="minorHAnsi" w:cs="Times New Roman"/>
          <w:color w:val="auto"/>
          <w:sz w:val="22"/>
          <w:szCs w:val="22"/>
        </w:rPr>
      </w:pPr>
      <w:r w:rsidRPr="008F4C1F">
        <w:rPr>
          <w:rFonts w:asciiTheme="minorHAnsi" w:eastAsia="Calibri" w:hAnsiTheme="minorHAnsi" w:cs="Times New Roman"/>
          <w:color w:val="auto"/>
          <w:sz w:val="22"/>
          <w:szCs w:val="22"/>
        </w:rPr>
        <w:t>MAKSYMALNA KWOTA REKOMPENSATY UWZGLĘDNIAJĄCA ROZSĄDNY ZYSK [zł] (bez uwzględnienia waloryzacji)</w:t>
      </w:r>
      <w:r>
        <w:rPr>
          <w:rFonts w:asciiTheme="minorHAnsi" w:eastAsia="Calibri" w:hAnsiTheme="minorHAnsi" w:cs="Times New Roman"/>
          <w:color w:val="auto"/>
          <w:sz w:val="22"/>
          <w:szCs w:val="22"/>
        </w:rPr>
        <w:t>,</w:t>
      </w:r>
      <w:r w:rsidRPr="008F4C1F">
        <w:rPr>
          <w:rFonts w:asciiTheme="minorHAnsi" w:eastAsia="Calibri" w:hAnsiTheme="minorHAnsi" w:cs="Times New Roman"/>
          <w:color w:val="auto"/>
          <w:sz w:val="22"/>
          <w:szCs w:val="22"/>
        </w:rPr>
        <w:t xml:space="preserve"> </w:t>
      </w:r>
    </w:p>
    <w:p w14:paraId="1A636290" w14:textId="77777777" w:rsidR="00905AFB" w:rsidRDefault="001A46A7" w:rsidP="001A46A7">
      <w:pPr>
        <w:pStyle w:val="Default"/>
        <w:spacing w:before="120" w:after="240"/>
        <w:ind w:left="360" w:right="-2"/>
        <w:jc w:val="both"/>
        <w:rPr>
          <w:rFonts w:asciiTheme="minorHAnsi" w:eastAsia="Calibri" w:hAnsiTheme="minorHAnsi" w:cs="Times New Roman"/>
          <w:color w:val="auto"/>
          <w:sz w:val="22"/>
          <w:szCs w:val="22"/>
        </w:rPr>
      </w:pPr>
      <w:r w:rsidRPr="008F4C1F">
        <w:rPr>
          <w:rFonts w:asciiTheme="minorHAnsi" w:eastAsia="Calibri" w:hAnsiTheme="minorHAnsi" w:cs="Times New Roman"/>
          <w:color w:val="auto"/>
          <w:sz w:val="22"/>
          <w:szCs w:val="22"/>
        </w:rPr>
        <w:t>oddzielnie dla każdego z okresów świadczenia usługi i oddzielnie dla każdej z linii</w:t>
      </w:r>
      <w:r>
        <w:rPr>
          <w:rFonts w:asciiTheme="minorHAnsi" w:eastAsia="Calibri" w:hAnsiTheme="minorHAnsi" w:cs="Times New Roman"/>
          <w:color w:val="auto"/>
          <w:sz w:val="22"/>
          <w:szCs w:val="22"/>
        </w:rPr>
        <w:t>, zgodnie z zasadami wyliczenia rekompensaty określonymi w Załączniku nr 9 do Umowy</w:t>
      </w:r>
      <w:r w:rsidRPr="008F4C1F">
        <w:rPr>
          <w:rFonts w:asciiTheme="minorHAnsi" w:eastAsia="Calibri" w:hAnsiTheme="minorHAnsi" w:cs="Times New Roman"/>
          <w:color w:val="auto"/>
          <w:sz w:val="22"/>
          <w:szCs w:val="22"/>
        </w:rPr>
        <w:t>.</w:t>
      </w:r>
      <w:r w:rsidR="00905AFB">
        <w:rPr>
          <w:rFonts w:asciiTheme="minorHAnsi" w:eastAsia="Calibri" w:hAnsiTheme="minorHAnsi" w:cs="Times New Roman"/>
          <w:color w:val="auto"/>
          <w:sz w:val="22"/>
          <w:szCs w:val="22"/>
        </w:rPr>
        <w:t xml:space="preserve"> </w:t>
      </w:r>
    </w:p>
    <w:p w14:paraId="1B270442" w14:textId="1EB58E4E" w:rsidR="001A46A7" w:rsidRPr="008F4C1F" w:rsidRDefault="00905AFB" w:rsidP="001A46A7">
      <w:pPr>
        <w:pStyle w:val="Default"/>
        <w:spacing w:before="120" w:after="240"/>
        <w:ind w:left="360" w:right="-2"/>
        <w:jc w:val="both"/>
        <w:rPr>
          <w:rFonts w:asciiTheme="minorHAnsi" w:eastAsia="Calibri" w:hAnsiTheme="minorHAnsi" w:cs="Times New Roman"/>
          <w:color w:val="auto"/>
          <w:sz w:val="22"/>
          <w:szCs w:val="22"/>
        </w:rPr>
      </w:pPr>
      <w:r>
        <w:rPr>
          <w:rFonts w:asciiTheme="minorHAnsi" w:eastAsia="Calibri" w:hAnsiTheme="minorHAnsi" w:cs="Times New Roman"/>
          <w:color w:val="auto"/>
          <w:sz w:val="22"/>
          <w:szCs w:val="22"/>
        </w:rPr>
        <w:t>Przy obliczaniu stawki limitowanej uwzględnia się „stały współczynnik do obliczenia stawki limitowanej dla każdej z linii” wskazany przez Organizatora w Załączniku nr 12 do Umowy oraz Formularzu ofertowym.</w:t>
      </w:r>
    </w:p>
    <w:p w14:paraId="42DB2800" w14:textId="77777777" w:rsidR="001A46A7" w:rsidRPr="004E6650" w:rsidRDefault="001A46A7" w:rsidP="001A46A7">
      <w:pPr>
        <w:pStyle w:val="Default"/>
        <w:numPr>
          <w:ilvl w:val="0"/>
          <w:numId w:val="11"/>
        </w:numPr>
        <w:spacing w:before="120" w:after="240"/>
        <w:ind w:right="-2"/>
        <w:jc w:val="both"/>
        <w:rPr>
          <w:rFonts w:asciiTheme="minorHAnsi" w:eastAsia="Calibri" w:hAnsiTheme="minorHAnsi" w:cs="Times New Roman"/>
          <w:color w:val="auto"/>
          <w:sz w:val="22"/>
          <w:szCs w:val="22"/>
        </w:rPr>
      </w:pPr>
      <w:r w:rsidRPr="004E6650">
        <w:rPr>
          <w:rFonts w:asciiTheme="minorHAnsi" w:eastAsia="Calibri" w:hAnsiTheme="minorHAnsi" w:cs="Times New Roman"/>
          <w:color w:val="auto"/>
          <w:sz w:val="22"/>
          <w:szCs w:val="22"/>
        </w:rPr>
        <w:t>Do oceny ofert w kryterium „Cena” oraz do porównania z kwotą jaką Zamawiający planuje przeznaczyć na realizację zamówienia wykorzystana będzie:</w:t>
      </w:r>
    </w:p>
    <w:p w14:paraId="6C9A6189" w14:textId="77777777" w:rsidR="001A46A7" w:rsidRPr="004E6650" w:rsidRDefault="001A46A7" w:rsidP="001A46A7">
      <w:pPr>
        <w:pStyle w:val="Default"/>
        <w:numPr>
          <w:ilvl w:val="1"/>
          <w:numId w:val="11"/>
        </w:numPr>
        <w:spacing w:before="120" w:after="240"/>
        <w:ind w:right="-2"/>
        <w:jc w:val="both"/>
        <w:rPr>
          <w:rFonts w:asciiTheme="minorHAnsi" w:eastAsia="Calibri" w:hAnsiTheme="minorHAnsi" w:cs="Times New Roman"/>
          <w:color w:val="auto"/>
          <w:sz w:val="22"/>
          <w:szCs w:val="22"/>
        </w:rPr>
      </w:pPr>
      <w:r w:rsidRPr="004E6650">
        <w:rPr>
          <w:rFonts w:asciiTheme="minorHAnsi" w:eastAsia="Calibri" w:hAnsiTheme="minorHAnsi" w:cs="Times New Roman"/>
          <w:color w:val="auto"/>
          <w:sz w:val="22"/>
          <w:szCs w:val="22"/>
        </w:rPr>
        <w:t xml:space="preserve"> MAKSYMALNA KWOTA REKOMPENSATY UWZGLĘDNIAJĄCA ROZSĄDNY ZYSK [zł] (bez uwzględnienia waloryzacji) łącznie w okresie od 1 stycznia do 31 grudnia 2024 r.</w:t>
      </w:r>
    </w:p>
    <w:p w14:paraId="4775A1B2" w14:textId="531ECF1C" w:rsidR="004E744F" w:rsidRPr="00CF05AE" w:rsidRDefault="009F6057" w:rsidP="00C3392A">
      <w:pPr>
        <w:pStyle w:val="Tekstpodstawowy"/>
        <w:widowControl w:val="0"/>
        <w:numPr>
          <w:ilvl w:val="0"/>
          <w:numId w:val="11"/>
        </w:numPr>
        <w:autoSpaceDE w:val="0"/>
        <w:autoSpaceDN w:val="0"/>
        <w:spacing w:before="60" w:after="0"/>
        <w:ind w:left="357" w:hanging="357"/>
        <w:jc w:val="both"/>
        <w:rPr>
          <w:rFonts w:asciiTheme="minorHAnsi" w:hAnsiTheme="minorHAnsi"/>
        </w:rPr>
      </w:pPr>
      <w:r>
        <w:rPr>
          <w:rFonts w:asciiTheme="minorHAnsi" w:hAnsiTheme="minorHAnsi"/>
        </w:rPr>
        <w:t>D</w:t>
      </w:r>
      <w:r w:rsidR="00190D2D">
        <w:rPr>
          <w:rFonts w:asciiTheme="minorHAnsi" w:hAnsiTheme="minorHAnsi"/>
        </w:rPr>
        <w:t>la każdego zadania</w:t>
      </w:r>
      <w:r>
        <w:rPr>
          <w:rFonts w:asciiTheme="minorHAnsi" w:hAnsiTheme="minorHAnsi"/>
        </w:rPr>
        <w:t xml:space="preserve"> Wykonawca wypełnia oddzielny formularz ofertowy</w:t>
      </w:r>
      <w:r w:rsidR="00190D2D">
        <w:rPr>
          <w:rFonts w:asciiTheme="minorHAnsi" w:hAnsiTheme="minorHAnsi"/>
        </w:rPr>
        <w:t>.</w:t>
      </w:r>
    </w:p>
    <w:p w14:paraId="06C912CB" w14:textId="77777777" w:rsidR="004B4E04" w:rsidRPr="00CF05AE" w:rsidRDefault="004B4E04" w:rsidP="00C3392A">
      <w:pPr>
        <w:pStyle w:val="Default"/>
        <w:numPr>
          <w:ilvl w:val="0"/>
          <w:numId w:val="11"/>
        </w:numPr>
        <w:adjustRightInd/>
        <w:ind w:left="357" w:hanging="357"/>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Cena, o której mowa w ust. 1 winna być wyrażona w złotych polskich (PLN). </w:t>
      </w:r>
    </w:p>
    <w:p w14:paraId="6AE2A326" w14:textId="77777777" w:rsidR="00264AF0" w:rsidRPr="00CF05AE" w:rsidRDefault="00B97063" w:rsidP="00C3392A">
      <w:pPr>
        <w:pStyle w:val="Tekstpodstawowy"/>
        <w:widowControl w:val="0"/>
        <w:numPr>
          <w:ilvl w:val="0"/>
          <w:numId w:val="11"/>
        </w:numPr>
        <w:autoSpaceDE w:val="0"/>
        <w:autoSpaceDN w:val="0"/>
        <w:spacing w:before="60" w:after="60"/>
        <w:ind w:left="357" w:hanging="357"/>
        <w:jc w:val="both"/>
        <w:rPr>
          <w:rFonts w:asciiTheme="minorHAnsi" w:hAnsiTheme="minorHAnsi"/>
        </w:rPr>
      </w:pPr>
      <w:bookmarkStart w:id="29" w:name="_Toc458587255"/>
      <w:r w:rsidRPr="00CF05AE">
        <w:rPr>
          <w:rFonts w:asciiTheme="minorHAnsi" w:hAnsiTheme="minorHAnsi"/>
        </w:rPr>
        <w:t>W przypadku</w:t>
      </w:r>
      <w:r w:rsidR="00D6702C" w:rsidRPr="00CF05AE">
        <w:rPr>
          <w:rFonts w:asciiTheme="minorHAnsi" w:hAnsiTheme="minorHAnsi"/>
        </w:rPr>
        <w:t xml:space="preserve"> złożenia oferty, </w:t>
      </w:r>
      <w:r w:rsidRPr="00CF05AE">
        <w:rPr>
          <w:rFonts w:asciiTheme="minorHAnsi" w:hAnsiTheme="minorHAnsi"/>
        </w:rPr>
        <w:t xml:space="preserve">której wybór prowadziłby do powstania </w:t>
      </w:r>
      <w:r w:rsidR="00D6702C" w:rsidRPr="00CF05AE">
        <w:rPr>
          <w:rFonts w:asciiTheme="minorHAnsi" w:hAnsiTheme="minorHAnsi"/>
        </w:rPr>
        <w:t>obowiązku podatkowego</w:t>
      </w:r>
      <w:r w:rsidRPr="00CF05AE">
        <w:rPr>
          <w:rFonts w:asciiTheme="minorHAnsi" w:hAnsiTheme="minorHAnsi"/>
        </w:rPr>
        <w:t xml:space="preserve"> Zamawiającego zgodnie z przepisami o podatku od towarów i usług</w:t>
      </w:r>
      <w:r w:rsidR="00D6702C" w:rsidRPr="00CF05AE">
        <w:rPr>
          <w:rFonts w:asciiTheme="minorHAnsi" w:hAnsiTheme="minorHAnsi"/>
        </w:rPr>
        <w:t xml:space="preserve"> w zakresie dotyczącym wewnątrzwspólnotowego nabycia towarów</w:t>
      </w:r>
      <w:r w:rsidRPr="00CF05AE">
        <w:rPr>
          <w:rFonts w:asciiTheme="minorHAnsi" w:hAnsiTheme="minorHAnsi"/>
        </w:rPr>
        <w:t>,</w:t>
      </w:r>
      <w:r w:rsidR="00D6702C" w:rsidRPr="00CF05AE">
        <w:rPr>
          <w:rFonts w:asciiTheme="minorHAnsi" w:hAnsiTheme="minorHAnsi"/>
        </w:rPr>
        <w:t xml:space="preserve"> Zamawiający w celu oceny takiej oferty dolicza do przedstawionej w niej ceny podatek od towarów i usług,</w:t>
      </w:r>
      <w:r w:rsidR="00721040" w:rsidRPr="00CF05AE">
        <w:rPr>
          <w:rFonts w:asciiTheme="minorHAnsi" w:hAnsiTheme="minorHAnsi"/>
        </w:rPr>
        <w:t xml:space="preserve"> który Zamawiający samodzielnie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w:t>
      </w:r>
      <w:r w:rsidR="00721040" w:rsidRPr="00CF05AE">
        <w:rPr>
          <w:rFonts w:asciiTheme="minorHAnsi" w:hAnsiTheme="minorHAnsi"/>
        </w:rPr>
        <w:br/>
        <w:t xml:space="preserve">od towarów i usług, która zgodnie z wiedzą wykonawcy, będzie miała zastosowanie.  </w:t>
      </w:r>
    </w:p>
    <w:p w14:paraId="1399EBDB" w14:textId="77777777" w:rsidR="00AD6F7C" w:rsidRPr="00AD6F7C" w:rsidRDefault="00A8618A" w:rsidP="00AD6F7C">
      <w:pPr>
        <w:pStyle w:val="Tytu"/>
        <w:spacing w:before="360" w:after="0"/>
        <w:jc w:val="both"/>
        <w:rPr>
          <w:rFonts w:asciiTheme="minorHAnsi" w:hAnsiTheme="minorHAnsi"/>
          <w:sz w:val="22"/>
          <w:szCs w:val="22"/>
          <w:u w:val="single"/>
        </w:rPr>
      </w:pPr>
      <w:r w:rsidRPr="00CF05AE">
        <w:rPr>
          <w:rFonts w:asciiTheme="minorHAnsi" w:hAnsiTheme="minorHAnsi"/>
          <w:sz w:val="22"/>
          <w:szCs w:val="22"/>
          <w:u w:val="single"/>
        </w:rPr>
        <w:t>Rozdział XV</w:t>
      </w:r>
      <w:r w:rsidR="00610432" w:rsidRPr="00CF05AE">
        <w:rPr>
          <w:rFonts w:asciiTheme="minorHAnsi" w:hAnsiTheme="minorHAnsi"/>
          <w:sz w:val="22"/>
          <w:szCs w:val="22"/>
          <w:u w:val="single"/>
        </w:rPr>
        <w:t>I</w:t>
      </w:r>
      <w:r w:rsidRPr="00CF05AE">
        <w:rPr>
          <w:rFonts w:asciiTheme="minorHAnsi" w:hAnsiTheme="minorHAnsi"/>
          <w:sz w:val="22"/>
          <w:szCs w:val="22"/>
          <w:u w:val="single"/>
        </w:rPr>
        <w:t>I</w:t>
      </w:r>
      <w:r w:rsidR="00FA5C39" w:rsidRPr="00CF05AE">
        <w:rPr>
          <w:rFonts w:asciiTheme="minorHAnsi" w:hAnsiTheme="minorHAnsi"/>
          <w:sz w:val="22"/>
          <w:szCs w:val="22"/>
          <w:u w:val="single"/>
        </w:rPr>
        <w:t xml:space="preserve">. </w:t>
      </w:r>
      <w:bookmarkEnd w:id="29"/>
      <w:r w:rsidR="00AD6F7C" w:rsidRPr="00AD6F7C">
        <w:rPr>
          <w:rFonts w:asciiTheme="minorHAnsi" w:hAnsiTheme="minorHAnsi"/>
          <w:sz w:val="22"/>
          <w:szCs w:val="22"/>
          <w:u w:val="single"/>
        </w:rPr>
        <w:t>informacje o formalnościach, jakie muszą zostać dopełnione po wyborze oferty w celu zawarcia umowy w sprawie zamówienia publicznego;</w:t>
      </w:r>
    </w:p>
    <w:p w14:paraId="12F9FE90" w14:textId="77777777" w:rsidR="00E10A91" w:rsidRPr="00CF05AE" w:rsidRDefault="00E10A91" w:rsidP="00C3392A">
      <w:pPr>
        <w:pStyle w:val="Default"/>
        <w:numPr>
          <w:ilvl w:val="0"/>
          <w:numId w:val="10"/>
        </w:numPr>
        <w:tabs>
          <w:tab w:val="left" w:pos="426"/>
        </w:tabs>
        <w:spacing w:after="120"/>
        <w:ind w:right="-2"/>
        <w:jc w:val="both"/>
        <w:rPr>
          <w:rFonts w:asciiTheme="minorHAnsi" w:hAnsiTheme="minorHAnsi" w:cs="Times New Roman"/>
          <w:color w:val="auto"/>
          <w:sz w:val="22"/>
          <w:szCs w:val="22"/>
        </w:rPr>
      </w:pPr>
      <w:bookmarkStart w:id="30" w:name="_Toc458587256"/>
      <w:r w:rsidRPr="00CF05AE">
        <w:rPr>
          <w:rFonts w:asciiTheme="minorHAnsi" w:hAnsiTheme="minorHAnsi" w:cs="Times New Roman"/>
          <w:color w:val="auto"/>
          <w:sz w:val="22"/>
          <w:szCs w:val="22"/>
        </w:rPr>
        <w:t>Niezwłocznie po wyborze najkorzystniejszej oferty zamawiający informuje równocześnie Wykonawców, którzy złożyli oferty o:</w:t>
      </w:r>
    </w:p>
    <w:p w14:paraId="1BA7912A" w14:textId="77777777" w:rsidR="00E10A91" w:rsidRPr="00CF05AE" w:rsidRDefault="00E10A91" w:rsidP="00162D6A">
      <w:pPr>
        <w:pStyle w:val="Default"/>
        <w:numPr>
          <w:ilvl w:val="2"/>
          <w:numId w:val="25"/>
        </w:numPr>
        <w:spacing w:after="120"/>
        <w:ind w:left="709" w:right="-2" w:hanging="283"/>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678AA3D" w14:textId="77777777" w:rsidR="00E10A91" w:rsidRPr="00CF05AE" w:rsidRDefault="00E10A91" w:rsidP="00162D6A">
      <w:pPr>
        <w:pStyle w:val="Default"/>
        <w:numPr>
          <w:ilvl w:val="2"/>
          <w:numId w:val="25"/>
        </w:numPr>
        <w:spacing w:after="120"/>
        <w:ind w:left="709" w:right="-2" w:hanging="283"/>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Wykonawcach, których oferty zostały odrzucone</w:t>
      </w:r>
    </w:p>
    <w:p w14:paraId="5E279F8E" w14:textId="77777777" w:rsidR="00E10A91" w:rsidRPr="00CF05AE" w:rsidRDefault="00E10A91" w:rsidP="00FB2389">
      <w:pPr>
        <w:pStyle w:val="Default"/>
        <w:tabs>
          <w:tab w:val="left" w:pos="426"/>
        </w:tabs>
        <w:spacing w:after="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podając uzasadnienie faktyczne i</w:t>
      </w:r>
      <w:r w:rsidR="00677868" w:rsidRPr="00CF05AE">
        <w:rPr>
          <w:rFonts w:asciiTheme="minorHAnsi" w:hAnsiTheme="minorHAnsi" w:cs="Times New Roman"/>
          <w:color w:val="auto"/>
          <w:sz w:val="22"/>
          <w:szCs w:val="22"/>
        </w:rPr>
        <w:t xml:space="preserve"> </w:t>
      </w:r>
      <w:r w:rsidRPr="00CF05AE">
        <w:rPr>
          <w:rFonts w:asciiTheme="minorHAnsi" w:hAnsiTheme="minorHAnsi" w:cs="Times New Roman"/>
          <w:color w:val="auto"/>
          <w:sz w:val="22"/>
          <w:szCs w:val="22"/>
        </w:rPr>
        <w:t>prawne.</w:t>
      </w:r>
    </w:p>
    <w:p w14:paraId="3120E9AC" w14:textId="77777777" w:rsidR="00E10A91" w:rsidRPr="00CF05AE" w:rsidRDefault="006B6574" w:rsidP="00C3392A">
      <w:pPr>
        <w:pStyle w:val="Default"/>
        <w:numPr>
          <w:ilvl w:val="0"/>
          <w:numId w:val="10"/>
        </w:numPr>
        <w:tabs>
          <w:tab w:val="left" w:pos="426"/>
        </w:tabs>
        <w:spacing w:after="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Zamawiający udostępnia niezwłocznie informacje, o których mowa w ust. 1 pkt 1) powyżej, na stronie internetowej prowadzonego postępowania. </w:t>
      </w:r>
    </w:p>
    <w:p w14:paraId="56B13237" w14:textId="31B26532" w:rsidR="006B6574" w:rsidRPr="00196354" w:rsidRDefault="006B6574" w:rsidP="00C3392A">
      <w:pPr>
        <w:pStyle w:val="Default"/>
        <w:numPr>
          <w:ilvl w:val="0"/>
          <w:numId w:val="10"/>
        </w:numPr>
        <w:tabs>
          <w:tab w:val="left" w:pos="426"/>
        </w:tabs>
        <w:spacing w:after="120"/>
        <w:ind w:right="-2"/>
        <w:jc w:val="both"/>
        <w:rPr>
          <w:rFonts w:asciiTheme="minorHAnsi" w:hAnsiTheme="minorHAnsi" w:cs="Times New Roman"/>
          <w:color w:val="auto"/>
          <w:sz w:val="22"/>
          <w:szCs w:val="22"/>
        </w:rPr>
      </w:pPr>
      <w:r w:rsidRPr="00196354">
        <w:rPr>
          <w:rFonts w:asciiTheme="minorHAnsi" w:hAnsiTheme="minorHAnsi" w:cs="Times New Roman"/>
          <w:color w:val="auto"/>
          <w:sz w:val="22"/>
          <w:szCs w:val="22"/>
        </w:rPr>
        <w:lastRenderedPageBreak/>
        <w:t>Z Wykonawcą, którego oferta zostanie wybrana jako najkorzystniejsza</w:t>
      </w:r>
      <w:r w:rsidR="00EB247C">
        <w:rPr>
          <w:rFonts w:asciiTheme="minorHAnsi" w:hAnsiTheme="minorHAnsi" w:cs="Times New Roman"/>
          <w:color w:val="auto"/>
          <w:sz w:val="22"/>
          <w:szCs w:val="22"/>
        </w:rPr>
        <w:t>,</w:t>
      </w:r>
      <w:r w:rsidRPr="00196354">
        <w:rPr>
          <w:rFonts w:asciiTheme="minorHAnsi" w:hAnsiTheme="minorHAnsi" w:cs="Times New Roman"/>
          <w:color w:val="auto"/>
          <w:sz w:val="22"/>
          <w:szCs w:val="22"/>
        </w:rPr>
        <w:t xml:space="preserve"> zostanie zawarta przez zamawiającego umowa, zgodnie ze</w:t>
      </w:r>
      <w:r w:rsidR="007A5CC1">
        <w:rPr>
          <w:rFonts w:asciiTheme="minorHAnsi" w:hAnsiTheme="minorHAnsi" w:cs="Times New Roman"/>
          <w:color w:val="auto"/>
          <w:sz w:val="22"/>
          <w:szCs w:val="22"/>
        </w:rPr>
        <w:t xml:space="preserve"> projektami</w:t>
      </w:r>
      <w:r w:rsidR="00D578C4">
        <w:rPr>
          <w:rFonts w:asciiTheme="minorHAnsi" w:hAnsiTheme="minorHAnsi" w:cs="Times New Roman"/>
          <w:color w:val="auto"/>
          <w:sz w:val="22"/>
          <w:szCs w:val="22"/>
        </w:rPr>
        <w:t xml:space="preserve"> </w:t>
      </w:r>
      <w:r w:rsidR="00264AF0" w:rsidRPr="00196354">
        <w:rPr>
          <w:rFonts w:asciiTheme="minorHAnsi" w:hAnsiTheme="minorHAnsi" w:cs="Times New Roman"/>
          <w:color w:val="auto"/>
          <w:sz w:val="22"/>
          <w:szCs w:val="22"/>
        </w:rPr>
        <w:t>stanowiącym</w:t>
      </w:r>
      <w:r w:rsidR="007A5CC1">
        <w:rPr>
          <w:rFonts w:asciiTheme="minorHAnsi" w:hAnsiTheme="minorHAnsi" w:cs="Times New Roman"/>
          <w:color w:val="auto"/>
          <w:sz w:val="22"/>
          <w:szCs w:val="22"/>
        </w:rPr>
        <w:t>i</w:t>
      </w:r>
      <w:r w:rsidR="00264AF0" w:rsidRPr="00196354">
        <w:rPr>
          <w:rFonts w:asciiTheme="minorHAnsi" w:hAnsiTheme="minorHAnsi" w:cs="Times New Roman"/>
          <w:color w:val="auto"/>
          <w:sz w:val="22"/>
          <w:szCs w:val="22"/>
        </w:rPr>
        <w:t xml:space="preserve"> załącznik</w:t>
      </w:r>
      <w:r w:rsidR="00503595">
        <w:rPr>
          <w:rFonts w:asciiTheme="minorHAnsi" w:hAnsiTheme="minorHAnsi" w:cs="Times New Roman"/>
          <w:color w:val="auto"/>
          <w:sz w:val="22"/>
          <w:szCs w:val="22"/>
        </w:rPr>
        <w:t>i</w:t>
      </w:r>
      <w:r w:rsidR="00264AF0" w:rsidRPr="00196354">
        <w:rPr>
          <w:rFonts w:asciiTheme="minorHAnsi" w:hAnsiTheme="minorHAnsi" w:cs="Times New Roman"/>
          <w:color w:val="auto"/>
          <w:sz w:val="22"/>
          <w:szCs w:val="22"/>
        </w:rPr>
        <w:t xml:space="preserve"> nr</w:t>
      </w:r>
      <w:r w:rsidR="00196354">
        <w:rPr>
          <w:rFonts w:asciiTheme="minorHAnsi" w:hAnsiTheme="minorHAnsi" w:cs="Times New Roman"/>
          <w:color w:val="auto"/>
          <w:sz w:val="22"/>
          <w:szCs w:val="22"/>
        </w:rPr>
        <w:t xml:space="preserve"> </w:t>
      </w:r>
      <w:r w:rsidR="007A5CC1">
        <w:rPr>
          <w:rFonts w:asciiTheme="minorHAnsi" w:hAnsiTheme="minorHAnsi" w:cs="Times New Roman"/>
          <w:color w:val="auto"/>
          <w:sz w:val="22"/>
          <w:szCs w:val="22"/>
        </w:rPr>
        <w:t xml:space="preserve">1a do 1d </w:t>
      </w:r>
      <w:r w:rsidRPr="00196354">
        <w:rPr>
          <w:rFonts w:asciiTheme="minorHAnsi" w:hAnsiTheme="minorHAnsi" w:cs="Times New Roman"/>
          <w:color w:val="auto"/>
          <w:sz w:val="22"/>
          <w:szCs w:val="22"/>
        </w:rPr>
        <w:t>do SWZ.</w:t>
      </w:r>
    </w:p>
    <w:p w14:paraId="66E053CD" w14:textId="77777777" w:rsidR="006B6574" w:rsidRDefault="006B6574" w:rsidP="00C3392A">
      <w:pPr>
        <w:pStyle w:val="Default"/>
        <w:numPr>
          <w:ilvl w:val="0"/>
          <w:numId w:val="10"/>
        </w:numPr>
        <w:tabs>
          <w:tab w:val="left" w:pos="426"/>
        </w:tabs>
        <w:spacing w:after="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Podpisanie umowy nastąpi </w:t>
      </w:r>
      <w:r w:rsidR="00105EAA" w:rsidRPr="00CF05AE">
        <w:rPr>
          <w:rFonts w:asciiTheme="minorHAnsi" w:hAnsiTheme="minorHAnsi" w:cs="Times New Roman"/>
          <w:color w:val="auto"/>
          <w:sz w:val="22"/>
          <w:szCs w:val="22"/>
        </w:rPr>
        <w:t xml:space="preserve">najwcześniej po upływie 10 dni od dnia przesłania zawiadomienia o wyborze najkorzystniejszej oferty. Umowa może być zawarta przed upływem terminu, o którym mowa w zdaniu pierwszym, jeżeli w postepowaniu została złożona tylko jedna oferta. </w:t>
      </w:r>
    </w:p>
    <w:p w14:paraId="46FBC7EC" w14:textId="77777777" w:rsidR="00E6142D" w:rsidRDefault="00E6142D" w:rsidP="00E6142D">
      <w:pPr>
        <w:pStyle w:val="Default"/>
        <w:numPr>
          <w:ilvl w:val="0"/>
          <w:numId w:val="10"/>
        </w:numPr>
        <w:tabs>
          <w:tab w:val="left" w:pos="426"/>
        </w:tabs>
        <w:spacing w:after="120"/>
        <w:ind w:right="-2"/>
        <w:jc w:val="both"/>
        <w:rPr>
          <w:rFonts w:asciiTheme="minorHAnsi" w:hAnsiTheme="minorHAnsi" w:cs="Times New Roman"/>
          <w:color w:val="auto"/>
          <w:sz w:val="22"/>
          <w:szCs w:val="22"/>
        </w:rPr>
      </w:pPr>
      <w:r w:rsidRPr="00E6142D">
        <w:rPr>
          <w:rFonts w:asciiTheme="minorHAnsi" w:hAnsiTheme="minorHAnsi" w:cs="Times New Roman"/>
          <w:color w:val="auto"/>
          <w:sz w:val="22"/>
          <w:szCs w:val="22"/>
        </w:rPr>
        <w:t>Wykonawca będzie zobowiązany do podpisania umowy w miejscu i terminie wskazanym przez Zamawiającego.</w:t>
      </w:r>
    </w:p>
    <w:p w14:paraId="44318A84" w14:textId="77777777" w:rsidR="00B97063" w:rsidRPr="003C6B02" w:rsidRDefault="00B97063" w:rsidP="00C3392A">
      <w:pPr>
        <w:pStyle w:val="Default"/>
        <w:numPr>
          <w:ilvl w:val="0"/>
          <w:numId w:val="10"/>
        </w:numPr>
        <w:tabs>
          <w:tab w:val="left" w:pos="426"/>
        </w:tabs>
        <w:spacing w:after="120"/>
        <w:ind w:right="-2"/>
        <w:jc w:val="both"/>
        <w:rPr>
          <w:rFonts w:asciiTheme="minorHAnsi" w:hAnsiTheme="minorHAnsi" w:cs="Times New Roman"/>
          <w:color w:val="auto"/>
          <w:sz w:val="22"/>
          <w:szCs w:val="22"/>
        </w:rPr>
      </w:pPr>
      <w:r w:rsidRPr="00CF05AE">
        <w:rPr>
          <w:rFonts w:asciiTheme="minorHAnsi" w:hAnsiTheme="minorHAnsi" w:cs="Times New Roman"/>
          <w:color w:val="auto"/>
          <w:sz w:val="22"/>
          <w:szCs w:val="22"/>
        </w:rPr>
        <w:t xml:space="preserve">Osoby reprezentujące Wykonawcę przy podpisywaniu umowy powinny posiadać dokumenty potwierdzające ich umocowanie do podpisania umowy, o ile umocowanie to nie będzie wynikać z </w:t>
      </w:r>
      <w:r w:rsidRPr="003C6B02">
        <w:rPr>
          <w:rFonts w:asciiTheme="minorHAnsi" w:hAnsiTheme="minorHAnsi" w:cs="Times New Roman"/>
          <w:color w:val="auto"/>
          <w:sz w:val="22"/>
          <w:szCs w:val="22"/>
        </w:rPr>
        <w:t>dokumentów załączonych do oferty.</w:t>
      </w:r>
    </w:p>
    <w:p w14:paraId="3B9BC55E" w14:textId="77777777" w:rsidR="00B97063" w:rsidRPr="003C6B02" w:rsidRDefault="00B97063" w:rsidP="00C3392A">
      <w:pPr>
        <w:pStyle w:val="Wyliczanka"/>
        <w:numPr>
          <w:ilvl w:val="0"/>
          <w:numId w:val="10"/>
        </w:numPr>
        <w:tabs>
          <w:tab w:val="left" w:pos="426"/>
        </w:tabs>
        <w:spacing w:after="120"/>
        <w:ind w:right="-2"/>
        <w:rPr>
          <w:rFonts w:asciiTheme="minorHAnsi" w:hAnsiTheme="minorHAnsi"/>
          <w:sz w:val="22"/>
          <w:szCs w:val="22"/>
        </w:rPr>
      </w:pPr>
      <w:r w:rsidRPr="003C6B02">
        <w:rPr>
          <w:rFonts w:asciiTheme="minorHAnsi" w:hAnsiTheme="minorHAnsi"/>
          <w:sz w:val="22"/>
          <w:szCs w:val="22"/>
        </w:rPr>
        <w:t>Wykonawcy wspólnie ubiegający się o udzielenie zamówienia, których oferta została wybrana, będą obowiązani przedstawić Zamawiającemu umowę regulującą współpracę tych Wykonawców, przed zawarciem umowy w sprawie zamówienia publicznego.</w:t>
      </w:r>
    </w:p>
    <w:p w14:paraId="61EF71B3" w14:textId="77777777" w:rsidR="00E05CB7" w:rsidRPr="00D34446" w:rsidRDefault="00105EAA" w:rsidP="00E05CB7">
      <w:pPr>
        <w:pStyle w:val="Wyliczanka"/>
        <w:numPr>
          <w:ilvl w:val="0"/>
          <w:numId w:val="10"/>
        </w:numPr>
        <w:tabs>
          <w:tab w:val="left" w:pos="426"/>
        </w:tabs>
        <w:spacing w:after="240"/>
        <w:ind w:left="357" w:hanging="357"/>
        <w:rPr>
          <w:rFonts w:asciiTheme="minorHAnsi" w:hAnsiTheme="minorHAnsi"/>
          <w:b/>
          <w:sz w:val="22"/>
          <w:szCs w:val="22"/>
        </w:rPr>
      </w:pPr>
      <w:r w:rsidRPr="00D34446">
        <w:rPr>
          <w:rFonts w:asciiTheme="minorHAnsi" w:hAnsiTheme="minorHAnsi"/>
          <w:b/>
          <w:sz w:val="22"/>
          <w:szCs w:val="22"/>
        </w:rPr>
        <w:t>Jeżeli wykonawca, którego oferta została wybrana jako najkorzystniejsza uchyla się od zawarcia umowy w sprawie zamówienia publicznego lub nie wnosi wymaganego zabezpieczenia należytego wykonania umowy, zamawiający może dokonać badania i oceny ofert spośród ofert pozostałych w postepowaniu wykonawców oraz wybrać najkorzystniejszą ofer</w:t>
      </w:r>
      <w:r w:rsidR="00E05CB7" w:rsidRPr="00D34446">
        <w:rPr>
          <w:rFonts w:asciiTheme="minorHAnsi" w:hAnsiTheme="minorHAnsi"/>
          <w:b/>
          <w:sz w:val="22"/>
          <w:szCs w:val="22"/>
        </w:rPr>
        <w:t>tę albo unieważnić postępowanie</w:t>
      </w:r>
    </w:p>
    <w:p w14:paraId="39E9D5F7" w14:textId="77777777" w:rsidR="002A6F36" w:rsidRDefault="002A6F36" w:rsidP="00C84C6F">
      <w:pPr>
        <w:pStyle w:val="Akapitzlist"/>
        <w:numPr>
          <w:ilvl w:val="0"/>
          <w:numId w:val="10"/>
        </w:numPr>
        <w:rPr>
          <w:rFonts w:asciiTheme="minorHAnsi" w:eastAsia="Times New Roman" w:hAnsiTheme="minorHAnsi"/>
          <w:b/>
          <w:u w:val="single"/>
          <w:lang w:eastAsia="ar-SA"/>
        </w:rPr>
      </w:pPr>
      <w:r w:rsidRPr="003C6B02">
        <w:rPr>
          <w:rFonts w:asciiTheme="minorHAnsi" w:eastAsia="Times New Roman" w:hAnsiTheme="minorHAnsi"/>
          <w:b/>
          <w:u w:val="single"/>
          <w:lang w:eastAsia="ar-SA"/>
        </w:rPr>
        <w:t>Wykonawca, którego oferta zostanie wybrana, będzie zobowiązany, najpóźniej w dniu zawarcia Umowy, do dostarczenia Zamawiającemu poświadczonej za zgodność z oryginałem</w:t>
      </w:r>
      <w:r w:rsidRPr="002A6F36">
        <w:rPr>
          <w:rFonts w:asciiTheme="minorHAnsi" w:eastAsia="Times New Roman" w:hAnsiTheme="minorHAnsi"/>
          <w:b/>
          <w:u w:val="single"/>
          <w:lang w:eastAsia="ar-SA"/>
        </w:rPr>
        <w:t xml:space="preserve"> kopii polisy ubezpieczenia </w:t>
      </w:r>
      <w:r w:rsidR="00712C48">
        <w:rPr>
          <w:rFonts w:asciiTheme="minorHAnsi" w:eastAsia="Times New Roman" w:hAnsiTheme="minorHAnsi"/>
          <w:b/>
          <w:u w:val="single"/>
          <w:lang w:eastAsia="ar-SA"/>
        </w:rPr>
        <w:t xml:space="preserve">……………… </w:t>
      </w:r>
      <w:r w:rsidR="00E70070">
        <w:rPr>
          <w:rFonts w:asciiTheme="minorHAnsi" w:eastAsia="Times New Roman" w:hAnsiTheme="minorHAnsi"/>
          <w:b/>
          <w:u w:val="single"/>
          <w:lang w:eastAsia="ar-SA"/>
        </w:rPr>
        <w:t>na kwotę nie mniejszą niż:</w:t>
      </w:r>
    </w:p>
    <w:p w14:paraId="5AC23AD2" w14:textId="77777777" w:rsidR="00E70070" w:rsidRPr="003E3B3E" w:rsidRDefault="00712C48" w:rsidP="00E70070">
      <w:pPr>
        <w:pStyle w:val="Akapitzlist"/>
        <w:numPr>
          <w:ilvl w:val="1"/>
          <w:numId w:val="10"/>
        </w:numPr>
        <w:rPr>
          <w:rFonts w:asciiTheme="minorHAnsi" w:eastAsia="Times New Roman" w:hAnsiTheme="minorHAnsi"/>
          <w:b/>
          <w:u w:val="single"/>
          <w:lang w:eastAsia="ar-SA"/>
        </w:rPr>
      </w:pPr>
      <w:r>
        <w:t>Dla części</w:t>
      </w:r>
      <w:r w:rsidR="00E70070" w:rsidRPr="003E3B3E">
        <w:t xml:space="preserve"> </w:t>
      </w:r>
      <w:r w:rsidR="003E3B3E" w:rsidRPr="003E3B3E">
        <w:t xml:space="preserve">nr </w:t>
      </w:r>
      <w:r w:rsidR="00E70070" w:rsidRPr="003E3B3E">
        <w:t xml:space="preserve">1  – </w:t>
      </w:r>
      <w:r>
        <w:t>…………………..</w:t>
      </w:r>
      <w:r w:rsidR="00E70070" w:rsidRPr="003E3B3E">
        <w:t xml:space="preserve"> zł,</w:t>
      </w:r>
    </w:p>
    <w:p w14:paraId="68577F2D" w14:textId="77777777" w:rsidR="00712C48" w:rsidRPr="00712C48" w:rsidRDefault="00712C48" w:rsidP="00712C48">
      <w:pPr>
        <w:pStyle w:val="Akapitzlist"/>
        <w:numPr>
          <w:ilvl w:val="1"/>
          <w:numId w:val="10"/>
        </w:numPr>
        <w:rPr>
          <w:rFonts w:asciiTheme="minorHAnsi" w:eastAsia="Times New Roman" w:hAnsiTheme="minorHAnsi"/>
          <w:b/>
          <w:u w:val="single"/>
          <w:lang w:eastAsia="ar-SA"/>
        </w:rPr>
      </w:pPr>
      <w:r>
        <w:t>Dla części</w:t>
      </w:r>
      <w:r w:rsidRPr="003E3B3E">
        <w:t xml:space="preserve"> nr </w:t>
      </w:r>
      <w:r>
        <w:t>2</w:t>
      </w:r>
      <w:r w:rsidRPr="003E3B3E">
        <w:t xml:space="preserve">  – </w:t>
      </w:r>
      <w:r>
        <w:t>…………………..</w:t>
      </w:r>
      <w:r w:rsidRPr="003E3B3E">
        <w:t xml:space="preserve"> zł,</w:t>
      </w:r>
    </w:p>
    <w:p w14:paraId="7FB6C8F8" w14:textId="77777777" w:rsidR="00712C48" w:rsidRPr="003E3B3E" w:rsidRDefault="00712C48" w:rsidP="00712C48">
      <w:pPr>
        <w:pStyle w:val="Akapitzlist"/>
        <w:numPr>
          <w:ilvl w:val="1"/>
          <w:numId w:val="10"/>
        </w:numPr>
        <w:rPr>
          <w:rFonts w:asciiTheme="minorHAnsi" w:eastAsia="Times New Roman" w:hAnsiTheme="minorHAnsi"/>
          <w:b/>
          <w:u w:val="single"/>
          <w:lang w:eastAsia="ar-SA"/>
        </w:rPr>
      </w:pPr>
      <w:r>
        <w:t>Dla części</w:t>
      </w:r>
      <w:r w:rsidRPr="003E3B3E">
        <w:t xml:space="preserve"> nr </w:t>
      </w:r>
      <w:r>
        <w:t>3</w:t>
      </w:r>
      <w:r w:rsidRPr="003E3B3E">
        <w:t xml:space="preserve">  – </w:t>
      </w:r>
      <w:r>
        <w:t>…………………..</w:t>
      </w:r>
      <w:r w:rsidRPr="003E3B3E">
        <w:t xml:space="preserve"> zł,</w:t>
      </w:r>
    </w:p>
    <w:p w14:paraId="2248DA51" w14:textId="77777777" w:rsidR="002A6F36" w:rsidRPr="00712C48" w:rsidRDefault="00712C48" w:rsidP="00712C48">
      <w:pPr>
        <w:pStyle w:val="Akapitzlist"/>
        <w:numPr>
          <w:ilvl w:val="1"/>
          <w:numId w:val="10"/>
        </w:numPr>
        <w:rPr>
          <w:rFonts w:asciiTheme="minorHAnsi" w:eastAsia="Times New Roman" w:hAnsiTheme="minorHAnsi"/>
          <w:b/>
          <w:u w:val="single"/>
          <w:lang w:eastAsia="ar-SA"/>
        </w:rPr>
      </w:pPr>
      <w:r>
        <w:t>Dla części</w:t>
      </w:r>
      <w:r w:rsidRPr="003E3B3E">
        <w:t xml:space="preserve"> nr </w:t>
      </w:r>
      <w:r>
        <w:t>4</w:t>
      </w:r>
      <w:r w:rsidRPr="003E3B3E">
        <w:t xml:space="preserve">  – </w:t>
      </w:r>
      <w:r>
        <w:t>…………………..</w:t>
      </w:r>
      <w:r w:rsidRPr="003E3B3E">
        <w:t xml:space="preserve"> zł,</w:t>
      </w:r>
    </w:p>
    <w:p w14:paraId="5FEC1197" w14:textId="77777777" w:rsidR="00B97063" w:rsidRPr="00CF05AE" w:rsidRDefault="00A8618A" w:rsidP="00A801C2">
      <w:pPr>
        <w:pStyle w:val="Tytu"/>
        <w:spacing w:before="120" w:after="0"/>
        <w:jc w:val="both"/>
        <w:rPr>
          <w:rFonts w:asciiTheme="minorHAnsi" w:hAnsiTheme="minorHAnsi"/>
          <w:sz w:val="22"/>
          <w:szCs w:val="22"/>
          <w:u w:val="single"/>
        </w:rPr>
      </w:pPr>
      <w:r w:rsidRPr="00CF05AE">
        <w:rPr>
          <w:rFonts w:asciiTheme="minorHAnsi" w:hAnsiTheme="minorHAnsi"/>
          <w:sz w:val="22"/>
          <w:szCs w:val="22"/>
          <w:u w:val="single"/>
        </w:rPr>
        <w:t>Rozdział XV</w:t>
      </w:r>
      <w:r w:rsidR="00610432" w:rsidRPr="00CF05AE">
        <w:rPr>
          <w:rFonts w:asciiTheme="minorHAnsi" w:hAnsiTheme="minorHAnsi"/>
          <w:sz w:val="22"/>
          <w:szCs w:val="22"/>
          <w:u w:val="single"/>
        </w:rPr>
        <w:t>I</w:t>
      </w:r>
      <w:r w:rsidRPr="00CF05AE">
        <w:rPr>
          <w:rFonts w:asciiTheme="minorHAnsi" w:hAnsiTheme="minorHAnsi"/>
          <w:sz w:val="22"/>
          <w:szCs w:val="22"/>
          <w:u w:val="single"/>
        </w:rPr>
        <w:t>I</w:t>
      </w:r>
      <w:r w:rsidR="00FA5C39" w:rsidRPr="00CF05AE">
        <w:rPr>
          <w:rFonts w:asciiTheme="minorHAnsi" w:hAnsiTheme="minorHAnsi"/>
          <w:sz w:val="22"/>
          <w:szCs w:val="22"/>
          <w:u w:val="single"/>
        </w:rPr>
        <w:t xml:space="preserve">I. </w:t>
      </w:r>
      <w:r w:rsidR="00C61657" w:rsidRPr="00CF05AE">
        <w:rPr>
          <w:rFonts w:asciiTheme="minorHAnsi" w:hAnsiTheme="minorHAnsi"/>
          <w:sz w:val="22"/>
          <w:szCs w:val="22"/>
          <w:u w:val="single"/>
        </w:rPr>
        <w:t>Zabezpieczenie należytego wykonania umowy</w:t>
      </w:r>
      <w:bookmarkEnd w:id="30"/>
      <w:r w:rsidR="00D03BEE">
        <w:rPr>
          <w:rFonts w:asciiTheme="minorHAnsi" w:hAnsiTheme="minorHAnsi"/>
          <w:sz w:val="22"/>
          <w:szCs w:val="22"/>
          <w:u w:val="single"/>
        </w:rPr>
        <w:t xml:space="preserve">, </w:t>
      </w:r>
      <w:r w:rsidR="00D03BEE" w:rsidRPr="00D03BEE">
        <w:rPr>
          <w:rFonts w:asciiTheme="minorHAnsi" w:hAnsiTheme="minorHAnsi"/>
          <w:sz w:val="22"/>
          <w:szCs w:val="22"/>
          <w:u w:val="single"/>
        </w:rPr>
        <w:t>informacje o treści zawieranej umowy oraz możliwości jej zmiany</w:t>
      </w:r>
    </w:p>
    <w:p w14:paraId="7E6BC896" w14:textId="77777777" w:rsidR="007149B6" w:rsidRPr="00897694" w:rsidRDefault="00712C48" w:rsidP="007149B6">
      <w:pPr>
        <w:pStyle w:val="NormalnyWeb"/>
        <w:spacing w:before="0" w:beforeAutospacing="0" w:after="0" w:afterAutospacing="0"/>
        <w:rPr>
          <w:rFonts w:asciiTheme="minorHAnsi" w:hAnsiTheme="minorHAnsi"/>
          <w:sz w:val="22"/>
          <w:szCs w:val="22"/>
        </w:rPr>
      </w:pPr>
      <w:r>
        <w:rPr>
          <w:rFonts w:asciiTheme="minorHAnsi" w:hAnsiTheme="minorHAnsi"/>
          <w:sz w:val="22"/>
          <w:szCs w:val="22"/>
        </w:rPr>
        <w:t>Zamawiający nie wymaga wniesienia zabezpieczenia należytego wykonania umowy</w:t>
      </w:r>
    </w:p>
    <w:p w14:paraId="07FB1091" w14:textId="77777777" w:rsidR="00440397" w:rsidRPr="00897694" w:rsidRDefault="00610432">
      <w:pPr>
        <w:pStyle w:val="Tytu"/>
        <w:spacing w:before="120" w:after="0"/>
        <w:jc w:val="both"/>
        <w:rPr>
          <w:rFonts w:asciiTheme="minorHAnsi" w:hAnsiTheme="minorHAnsi"/>
          <w:sz w:val="22"/>
          <w:szCs w:val="22"/>
          <w:u w:val="single"/>
          <w:lang w:eastAsia="ar-SA"/>
        </w:rPr>
      </w:pPr>
      <w:bookmarkStart w:id="31" w:name="_Toc458587257"/>
      <w:r w:rsidRPr="00897694">
        <w:rPr>
          <w:rFonts w:asciiTheme="minorHAnsi" w:hAnsiTheme="minorHAnsi"/>
          <w:sz w:val="22"/>
          <w:szCs w:val="22"/>
          <w:u w:val="single"/>
          <w:lang w:eastAsia="ar-SA"/>
        </w:rPr>
        <w:t>Rozdział X</w:t>
      </w:r>
      <w:r w:rsidR="00A8618A" w:rsidRPr="00897694">
        <w:rPr>
          <w:rFonts w:asciiTheme="minorHAnsi" w:hAnsiTheme="minorHAnsi"/>
          <w:sz w:val="22"/>
          <w:szCs w:val="22"/>
          <w:u w:val="single"/>
          <w:lang w:eastAsia="ar-SA"/>
        </w:rPr>
        <w:t>I</w:t>
      </w:r>
      <w:r w:rsidRPr="00897694">
        <w:rPr>
          <w:rFonts w:asciiTheme="minorHAnsi" w:hAnsiTheme="minorHAnsi"/>
          <w:sz w:val="22"/>
          <w:szCs w:val="22"/>
          <w:u w:val="single"/>
          <w:lang w:eastAsia="ar-SA"/>
        </w:rPr>
        <w:t>X</w:t>
      </w:r>
      <w:r w:rsidR="00FA5C39" w:rsidRPr="00897694">
        <w:rPr>
          <w:rFonts w:asciiTheme="minorHAnsi" w:hAnsiTheme="minorHAnsi"/>
          <w:sz w:val="22"/>
          <w:szCs w:val="22"/>
          <w:u w:val="single"/>
          <w:lang w:eastAsia="ar-SA"/>
        </w:rPr>
        <w:t xml:space="preserve">. </w:t>
      </w:r>
      <w:r w:rsidR="00A34140" w:rsidRPr="00897694">
        <w:rPr>
          <w:rFonts w:asciiTheme="minorHAnsi" w:hAnsiTheme="minorHAnsi"/>
          <w:sz w:val="22"/>
          <w:szCs w:val="22"/>
          <w:u w:val="single"/>
          <w:lang w:eastAsia="ar-SA"/>
        </w:rPr>
        <w:t>Środki</w:t>
      </w:r>
      <w:r w:rsidR="000806A1" w:rsidRPr="00897694">
        <w:rPr>
          <w:rFonts w:asciiTheme="minorHAnsi" w:hAnsiTheme="minorHAnsi"/>
          <w:sz w:val="22"/>
          <w:szCs w:val="22"/>
          <w:u w:val="single"/>
          <w:lang w:eastAsia="ar-SA"/>
        </w:rPr>
        <w:t xml:space="preserve"> ochrony prawnej przysługujące </w:t>
      </w:r>
      <w:r w:rsidR="00FF14E0" w:rsidRPr="00897694">
        <w:rPr>
          <w:rFonts w:asciiTheme="minorHAnsi" w:hAnsiTheme="minorHAnsi"/>
          <w:sz w:val="22"/>
          <w:szCs w:val="22"/>
          <w:u w:val="single"/>
          <w:lang w:eastAsia="ar-SA"/>
        </w:rPr>
        <w:t>Wykonaw</w:t>
      </w:r>
      <w:r w:rsidR="00A34140" w:rsidRPr="00897694">
        <w:rPr>
          <w:rFonts w:asciiTheme="minorHAnsi" w:hAnsiTheme="minorHAnsi"/>
          <w:sz w:val="22"/>
          <w:szCs w:val="22"/>
          <w:u w:val="single"/>
          <w:lang w:eastAsia="ar-SA"/>
        </w:rPr>
        <w:t xml:space="preserve">cy w toku postępowania </w:t>
      </w:r>
      <w:r w:rsidR="00095C61" w:rsidRPr="00897694">
        <w:rPr>
          <w:rFonts w:asciiTheme="minorHAnsi" w:hAnsiTheme="minorHAnsi"/>
          <w:sz w:val="22"/>
          <w:szCs w:val="22"/>
          <w:u w:val="single"/>
          <w:lang w:eastAsia="ar-SA"/>
        </w:rPr>
        <w:br/>
      </w:r>
      <w:r w:rsidR="00A34140" w:rsidRPr="00897694">
        <w:rPr>
          <w:rFonts w:asciiTheme="minorHAnsi" w:hAnsiTheme="minorHAnsi"/>
          <w:sz w:val="22"/>
          <w:szCs w:val="22"/>
          <w:u w:val="single"/>
          <w:lang w:eastAsia="ar-SA"/>
        </w:rPr>
        <w:t>o udzielenie zamówienia</w:t>
      </w:r>
      <w:bookmarkEnd w:id="31"/>
    </w:p>
    <w:p w14:paraId="45B737B5" w14:textId="77777777" w:rsidR="003047E6" w:rsidRPr="00897694" w:rsidRDefault="003047E6" w:rsidP="00162D6A">
      <w:pPr>
        <w:pStyle w:val="Akapitzlist"/>
        <w:numPr>
          <w:ilvl w:val="0"/>
          <w:numId w:val="22"/>
        </w:numPr>
        <w:jc w:val="both"/>
        <w:rPr>
          <w:szCs w:val="20"/>
        </w:rPr>
      </w:pPr>
      <w:r w:rsidRPr="00897694">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1E5E1D">
        <w:rPr>
          <w:szCs w:val="20"/>
        </w:rPr>
        <w:t>Pzp</w:t>
      </w:r>
      <w:r w:rsidRPr="00897694">
        <w:rPr>
          <w:szCs w:val="20"/>
        </w:rPr>
        <w:t xml:space="preserve">. </w:t>
      </w:r>
    </w:p>
    <w:p w14:paraId="20E0FAF7" w14:textId="77777777" w:rsidR="003047E6" w:rsidRPr="00897694" w:rsidRDefault="003047E6" w:rsidP="00162D6A">
      <w:pPr>
        <w:pStyle w:val="Akapitzlist"/>
        <w:numPr>
          <w:ilvl w:val="0"/>
          <w:numId w:val="22"/>
        </w:numPr>
        <w:jc w:val="both"/>
        <w:rPr>
          <w:szCs w:val="20"/>
        </w:rPr>
      </w:pPr>
      <w:r w:rsidRPr="00897694">
        <w:rPr>
          <w:szCs w:val="20"/>
        </w:rPr>
        <w:t>Środki ochrony prawnej wobec ogłoszenia wszczynającego postępowanie o udzielenie zamówienia lub ogłoszenia o konkursie oraz dokumentów zamówienia przysługują również organizacjom wpisanym na listę, o której mowa w art. 469 pkt 15</w:t>
      </w:r>
      <w:r w:rsidR="001E5E1D">
        <w:rPr>
          <w:szCs w:val="20"/>
        </w:rPr>
        <w:t xml:space="preserve"> Pzp</w:t>
      </w:r>
      <w:r w:rsidRPr="00897694">
        <w:rPr>
          <w:szCs w:val="20"/>
        </w:rPr>
        <w:t xml:space="preserve"> oraz Rzecznikowi Małych i Średnich Przedsiębiorców.</w:t>
      </w:r>
    </w:p>
    <w:p w14:paraId="720891E5" w14:textId="77777777" w:rsidR="000A1283" w:rsidRPr="00897694" w:rsidRDefault="003047E6" w:rsidP="00162D6A">
      <w:pPr>
        <w:pStyle w:val="Akapitzlist"/>
        <w:numPr>
          <w:ilvl w:val="0"/>
          <w:numId w:val="22"/>
        </w:numPr>
        <w:jc w:val="both"/>
        <w:rPr>
          <w:szCs w:val="20"/>
        </w:rPr>
      </w:pPr>
      <w:r w:rsidRPr="00897694">
        <w:rPr>
          <w:szCs w:val="20"/>
        </w:rPr>
        <w:t>Odwołanie przysługuje na:</w:t>
      </w:r>
    </w:p>
    <w:p w14:paraId="4DD1F8EC" w14:textId="77777777" w:rsidR="000A1283" w:rsidRPr="00897694" w:rsidRDefault="003047E6" w:rsidP="00162D6A">
      <w:pPr>
        <w:pStyle w:val="Akapitzlist"/>
        <w:numPr>
          <w:ilvl w:val="1"/>
          <w:numId w:val="23"/>
        </w:numPr>
        <w:ind w:left="993"/>
        <w:jc w:val="both"/>
        <w:rPr>
          <w:szCs w:val="20"/>
        </w:rPr>
      </w:pPr>
      <w:r w:rsidRPr="00897694">
        <w:rPr>
          <w:szCs w:val="20"/>
        </w:rPr>
        <w:t>niezgodną z przepisami ustawy czynność Zamawiającego, podjętą w postępowaniu o udzielenie zamówienia, w tym na projektowane postanowienie umowy;</w:t>
      </w:r>
    </w:p>
    <w:p w14:paraId="0B4763F5" w14:textId="77777777" w:rsidR="003047E6" w:rsidRPr="00897694" w:rsidRDefault="003047E6" w:rsidP="00162D6A">
      <w:pPr>
        <w:pStyle w:val="Akapitzlist"/>
        <w:numPr>
          <w:ilvl w:val="1"/>
          <w:numId w:val="23"/>
        </w:numPr>
        <w:ind w:left="993"/>
        <w:jc w:val="both"/>
        <w:rPr>
          <w:szCs w:val="20"/>
        </w:rPr>
      </w:pPr>
      <w:r w:rsidRPr="00897694">
        <w:rPr>
          <w:szCs w:val="20"/>
        </w:rPr>
        <w:t>zaniechanie czynności w postępowaniu o udzielenie zamówienia do której zamawiający był obowiązany na podstawie ustawy;</w:t>
      </w:r>
    </w:p>
    <w:p w14:paraId="4CD268E6" w14:textId="77777777" w:rsidR="003047E6" w:rsidRPr="00897694" w:rsidRDefault="003047E6" w:rsidP="00162D6A">
      <w:pPr>
        <w:pStyle w:val="Akapitzlist"/>
        <w:numPr>
          <w:ilvl w:val="0"/>
          <w:numId w:val="22"/>
        </w:numPr>
        <w:jc w:val="both"/>
        <w:rPr>
          <w:szCs w:val="20"/>
        </w:rPr>
      </w:pPr>
      <w:r w:rsidRPr="00897694">
        <w:rPr>
          <w:szCs w:val="20"/>
        </w:rPr>
        <w:t>Odwołanie wnosi się do Prezesa Izby. Odwołujący przekazuje kopię odwołania zamawiającemu przed upływem terminu do wniesienia odwołania w taki sposób, aby mógł on zapoznać się z jego treścią przed upływem tego terminu.</w:t>
      </w:r>
    </w:p>
    <w:p w14:paraId="3F0F108D" w14:textId="77777777" w:rsidR="003047E6" w:rsidRPr="00897694" w:rsidRDefault="003047E6" w:rsidP="00162D6A">
      <w:pPr>
        <w:pStyle w:val="Akapitzlist"/>
        <w:numPr>
          <w:ilvl w:val="0"/>
          <w:numId w:val="22"/>
        </w:numPr>
        <w:jc w:val="both"/>
        <w:rPr>
          <w:szCs w:val="20"/>
        </w:rPr>
      </w:pPr>
      <w:r w:rsidRPr="00897694">
        <w:rPr>
          <w:szCs w:val="20"/>
        </w:rPr>
        <w:t>Odwołanie wobec treści ogłoszenia lub treści SWZ wnosi się w terminie 10 dni od dnia publikacji ogłoszenia w Dzienniku Urzędowym Unii Europejskiej lub zamieszczenia dokumentów zamówienia na stronie internetowej.</w:t>
      </w:r>
    </w:p>
    <w:p w14:paraId="3FFAD8A0" w14:textId="77777777" w:rsidR="003047E6" w:rsidRPr="00897694" w:rsidRDefault="003047E6" w:rsidP="00162D6A">
      <w:pPr>
        <w:pStyle w:val="Akapitzlist"/>
        <w:numPr>
          <w:ilvl w:val="0"/>
          <w:numId w:val="22"/>
        </w:numPr>
        <w:jc w:val="both"/>
        <w:rPr>
          <w:szCs w:val="20"/>
        </w:rPr>
      </w:pPr>
      <w:r w:rsidRPr="00897694">
        <w:rPr>
          <w:szCs w:val="20"/>
        </w:rPr>
        <w:t>Odwołanie wnosi się w terminie:</w:t>
      </w:r>
    </w:p>
    <w:p w14:paraId="15553F14" w14:textId="77777777" w:rsidR="003047E6" w:rsidRPr="00897694" w:rsidRDefault="003047E6" w:rsidP="00162D6A">
      <w:pPr>
        <w:pStyle w:val="Akapitzlist"/>
        <w:numPr>
          <w:ilvl w:val="1"/>
          <w:numId w:val="24"/>
        </w:numPr>
        <w:suppressAutoHyphens/>
        <w:ind w:left="993" w:hanging="284"/>
        <w:jc w:val="both"/>
        <w:rPr>
          <w:szCs w:val="20"/>
        </w:rPr>
      </w:pPr>
      <w:r w:rsidRPr="00897694">
        <w:rPr>
          <w:szCs w:val="20"/>
        </w:rPr>
        <w:lastRenderedPageBreak/>
        <w:t>10 dni od dnia przekazania informacji o czynności zamawiającego stanowiącej podstawę jego wniesienia, jeżeli informacja została przekazana przy użyciu środków komunikacji elektronicznej,</w:t>
      </w:r>
    </w:p>
    <w:p w14:paraId="0261AAA7" w14:textId="77777777" w:rsidR="003047E6" w:rsidRPr="00897694" w:rsidRDefault="003047E6" w:rsidP="00162D6A">
      <w:pPr>
        <w:pStyle w:val="Akapitzlist"/>
        <w:numPr>
          <w:ilvl w:val="1"/>
          <w:numId w:val="24"/>
        </w:numPr>
        <w:suppressAutoHyphens/>
        <w:ind w:left="993" w:hanging="284"/>
        <w:jc w:val="both"/>
        <w:rPr>
          <w:szCs w:val="20"/>
        </w:rPr>
      </w:pPr>
      <w:r w:rsidRPr="00897694">
        <w:rPr>
          <w:szCs w:val="20"/>
        </w:rPr>
        <w:t>15 dni od dnia przekazania informacji o czynności zamawiającego stanowiącej podstawę jego wniesienia, jeżeli informacja została przekazana w sposób inny niż określony w pkt 1).</w:t>
      </w:r>
    </w:p>
    <w:p w14:paraId="77DC679C" w14:textId="77777777" w:rsidR="003047E6" w:rsidRPr="00897694" w:rsidRDefault="003047E6" w:rsidP="00162D6A">
      <w:pPr>
        <w:pStyle w:val="Akapitzlist"/>
        <w:numPr>
          <w:ilvl w:val="0"/>
          <w:numId w:val="22"/>
        </w:numPr>
        <w:jc w:val="both"/>
        <w:rPr>
          <w:szCs w:val="20"/>
        </w:rPr>
      </w:pPr>
      <w:r w:rsidRPr="00897694">
        <w:rPr>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D7FCC8D" w14:textId="77777777" w:rsidR="003047E6" w:rsidRPr="00897694" w:rsidRDefault="003047E6" w:rsidP="00162D6A">
      <w:pPr>
        <w:pStyle w:val="Akapitzlist"/>
        <w:numPr>
          <w:ilvl w:val="0"/>
          <w:numId w:val="22"/>
        </w:numPr>
        <w:jc w:val="both"/>
        <w:rPr>
          <w:szCs w:val="20"/>
        </w:rPr>
      </w:pPr>
      <w:r w:rsidRPr="00897694">
        <w:rPr>
          <w:szCs w:val="20"/>
        </w:rPr>
        <w:t xml:space="preserve">Na orzeczenie Izby oraz postanowienie Prezesa Izby, o którym mowa w art. 519 ust. 1 ustawy </w:t>
      </w:r>
      <w:r w:rsidR="001E5E1D">
        <w:rPr>
          <w:szCs w:val="20"/>
        </w:rPr>
        <w:t>Pzp</w:t>
      </w:r>
      <w:r w:rsidRPr="00897694">
        <w:rPr>
          <w:szCs w:val="20"/>
        </w:rPr>
        <w:t>, stronom oraz uczestnikom postępowania odwoławczego przysługuje skarga do sądu.</w:t>
      </w:r>
    </w:p>
    <w:p w14:paraId="0AD717F7" w14:textId="77777777" w:rsidR="003047E6" w:rsidRPr="00897694" w:rsidRDefault="003047E6" w:rsidP="00162D6A">
      <w:pPr>
        <w:pStyle w:val="Akapitzlist"/>
        <w:numPr>
          <w:ilvl w:val="0"/>
          <w:numId w:val="22"/>
        </w:numPr>
        <w:jc w:val="both"/>
        <w:rPr>
          <w:szCs w:val="20"/>
        </w:rPr>
      </w:pPr>
      <w:r w:rsidRPr="00897694">
        <w:rPr>
          <w:szCs w:val="20"/>
        </w:rPr>
        <w:t>W postępowaniu toczącym się wskutek wniesienia skargi stosuje się odpowiednio przepisy ustawy z dnia 17.11.1964 r. - Kodeks postępowania cywilnego o apelacji, jeżeli przepisy niniejszego rozdziału nie stanowią inaczej.</w:t>
      </w:r>
    </w:p>
    <w:p w14:paraId="78BF10EE" w14:textId="77777777" w:rsidR="003047E6" w:rsidRPr="00897694" w:rsidRDefault="003047E6" w:rsidP="00162D6A">
      <w:pPr>
        <w:pStyle w:val="Akapitzlist"/>
        <w:numPr>
          <w:ilvl w:val="0"/>
          <w:numId w:val="22"/>
        </w:numPr>
        <w:jc w:val="both"/>
        <w:rPr>
          <w:szCs w:val="20"/>
        </w:rPr>
      </w:pPr>
      <w:r w:rsidRPr="00897694">
        <w:rPr>
          <w:szCs w:val="20"/>
        </w:rPr>
        <w:t>Skargę wnosi się do Sądu Okręgowego w Warszawie - sądu zamówień publicznych, zwanego dalej "sądem zamówień publicznych".</w:t>
      </w:r>
    </w:p>
    <w:p w14:paraId="54F96F20" w14:textId="77777777" w:rsidR="003047E6" w:rsidRPr="00897694" w:rsidRDefault="003047E6" w:rsidP="00162D6A">
      <w:pPr>
        <w:pStyle w:val="Akapitzlist"/>
        <w:numPr>
          <w:ilvl w:val="0"/>
          <w:numId w:val="22"/>
        </w:numPr>
        <w:jc w:val="both"/>
        <w:rPr>
          <w:szCs w:val="20"/>
        </w:rPr>
      </w:pPr>
      <w:r w:rsidRPr="00897694">
        <w:rPr>
          <w:szCs w:val="20"/>
        </w:rPr>
        <w:t xml:space="preserve">Skargę wnosi się za pośrednictwem Prezesa Izby, w terminie 14 dni od dnia doręczenia orzeczenia Izby lub postanowienia Prezesa Izby, o którym mowa w art. 519 ust. 1 ustawy </w:t>
      </w:r>
      <w:r w:rsidR="001E5E1D">
        <w:rPr>
          <w:szCs w:val="20"/>
        </w:rPr>
        <w:t>Pzp</w:t>
      </w:r>
      <w:r w:rsidRPr="00897694">
        <w:rPr>
          <w:szCs w:val="20"/>
        </w:rPr>
        <w:t>, przesyłając jednocześnie jej odpis przeciwnikowi skargi. Złożenie skargi w placówce pocztowej operatora wyznaczonego w rozumieniu ustawy z dnia 23.11.2012 r. - Prawo pocztowe jest równoznaczne z jej wniesieniem.</w:t>
      </w:r>
    </w:p>
    <w:p w14:paraId="0028F16D" w14:textId="77777777" w:rsidR="003047E6" w:rsidRPr="00897694" w:rsidRDefault="003047E6" w:rsidP="00162D6A">
      <w:pPr>
        <w:pStyle w:val="Akapitzlist"/>
        <w:numPr>
          <w:ilvl w:val="0"/>
          <w:numId w:val="22"/>
        </w:numPr>
        <w:jc w:val="both"/>
        <w:rPr>
          <w:szCs w:val="20"/>
        </w:rPr>
      </w:pPr>
      <w:r w:rsidRPr="00897694">
        <w:rPr>
          <w:szCs w:val="20"/>
        </w:rPr>
        <w:t>Prezes Izby przekazuje skargę wraz z aktami postępowania odwoławczego do sądu zamówień publicznych w terminie 7 dni od dnia jej otrzymania.</w:t>
      </w:r>
    </w:p>
    <w:p w14:paraId="3DC28B0F" w14:textId="77777777" w:rsidR="00550AE0" w:rsidRDefault="00550AE0" w:rsidP="00550AE0">
      <w:pPr>
        <w:pStyle w:val="Nagwek1"/>
        <w:spacing w:after="0"/>
        <w:jc w:val="both"/>
        <w:rPr>
          <w:rFonts w:asciiTheme="minorHAnsi" w:hAnsiTheme="minorHAnsi"/>
          <w:sz w:val="22"/>
          <w:szCs w:val="22"/>
          <w:u w:val="single"/>
        </w:rPr>
      </w:pPr>
      <w:r>
        <w:rPr>
          <w:rFonts w:asciiTheme="minorHAnsi" w:hAnsiTheme="minorHAnsi"/>
          <w:sz w:val="22"/>
          <w:szCs w:val="22"/>
          <w:u w:val="single"/>
        </w:rPr>
        <w:t xml:space="preserve">Rozdział XX: </w:t>
      </w:r>
      <w:r w:rsidR="00E26CCF">
        <w:rPr>
          <w:rFonts w:asciiTheme="minorHAnsi" w:hAnsiTheme="minorHAnsi"/>
          <w:sz w:val="22"/>
          <w:szCs w:val="22"/>
          <w:u w:val="single"/>
        </w:rPr>
        <w:t>WYKAZ ZAŁĄCZNIKÓW STANOWIĄCYCH INTEGRALNĄ CZĘŚĆ SPECYFIKACJI WARUNKÓW ZAMÓWIENIA</w:t>
      </w:r>
    </w:p>
    <w:p w14:paraId="07B17387" w14:textId="51E76AD9" w:rsidR="00E26CCF" w:rsidRDefault="00712C48" w:rsidP="00E26CCF">
      <w:r>
        <w:t>Z</w:t>
      </w:r>
      <w:r w:rsidR="000852A6">
        <w:t>ałącznik nr 1</w:t>
      </w:r>
      <w:r w:rsidR="00E373D1" w:rsidRPr="00E373D1">
        <w:t>a</w:t>
      </w:r>
      <w:r w:rsidR="00E26CCF" w:rsidRPr="00E373D1">
        <w:t xml:space="preserve"> </w:t>
      </w:r>
      <w:r w:rsidR="009F6AAD" w:rsidRPr="00E373D1">
        <w:tab/>
      </w:r>
      <w:r>
        <w:tab/>
      </w:r>
      <w:r w:rsidR="00E26CCF" w:rsidRPr="00E373D1">
        <w:t xml:space="preserve">– </w:t>
      </w:r>
      <w:r w:rsidR="007B193C">
        <w:t>projekt</w:t>
      </w:r>
      <w:r w:rsidR="007B193C" w:rsidRPr="00E373D1">
        <w:t xml:space="preserve"> </w:t>
      </w:r>
      <w:r w:rsidR="008951AA" w:rsidRPr="00E373D1">
        <w:t xml:space="preserve">umowy </w:t>
      </w:r>
      <w:r w:rsidR="00E373D1" w:rsidRPr="00E373D1">
        <w:t>dla części nr 1</w:t>
      </w:r>
    </w:p>
    <w:p w14:paraId="3DA9BCDD" w14:textId="751C3446" w:rsidR="00EC7612" w:rsidRPr="00E373D1" w:rsidRDefault="000852A6" w:rsidP="00EC7612">
      <w:r>
        <w:t>Załącznik nr 1</w:t>
      </w:r>
      <w:r w:rsidR="00342EDD">
        <w:t>b</w:t>
      </w:r>
      <w:r w:rsidR="00EC7612" w:rsidRPr="00E373D1">
        <w:t xml:space="preserve"> </w:t>
      </w:r>
      <w:r w:rsidR="00EC7612" w:rsidRPr="00E373D1">
        <w:tab/>
      </w:r>
      <w:r w:rsidR="00712C48">
        <w:tab/>
      </w:r>
      <w:r w:rsidR="00EC7612" w:rsidRPr="00E373D1">
        <w:t xml:space="preserve">– </w:t>
      </w:r>
      <w:r w:rsidR="007B193C">
        <w:t>projekt</w:t>
      </w:r>
      <w:r w:rsidR="007B193C" w:rsidRPr="00E373D1">
        <w:t xml:space="preserve"> </w:t>
      </w:r>
      <w:r w:rsidR="00EC7612" w:rsidRPr="00E373D1">
        <w:t xml:space="preserve">umowy </w:t>
      </w:r>
      <w:r w:rsidR="00EC7612">
        <w:t>dla części nr 2</w:t>
      </w:r>
    </w:p>
    <w:p w14:paraId="33BF3451" w14:textId="06017A60" w:rsidR="00EC7612" w:rsidRPr="00E373D1" w:rsidRDefault="000852A6" w:rsidP="00EC7612">
      <w:r>
        <w:t>Załącznik nr 1</w:t>
      </w:r>
      <w:r w:rsidR="00342EDD">
        <w:t>c</w:t>
      </w:r>
      <w:r w:rsidR="00EC7612" w:rsidRPr="00E373D1">
        <w:t xml:space="preserve"> </w:t>
      </w:r>
      <w:r w:rsidR="00EC7612" w:rsidRPr="00E373D1">
        <w:tab/>
      </w:r>
      <w:r w:rsidR="00712C48">
        <w:tab/>
      </w:r>
      <w:r w:rsidR="00EC7612" w:rsidRPr="00E373D1">
        <w:t xml:space="preserve">– </w:t>
      </w:r>
      <w:r w:rsidR="007B193C">
        <w:t>projekt</w:t>
      </w:r>
      <w:r w:rsidR="007B193C" w:rsidRPr="00E373D1">
        <w:t xml:space="preserve"> </w:t>
      </w:r>
      <w:r w:rsidR="00EC7612" w:rsidRPr="00E373D1">
        <w:t xml:space="preserve">umowy </w:t>
      </w:r>
      <w:r w:rsidR="00EC7612">
        <w:t>dla części nr 3</w:t>
      </w:r>
    </w:p>
    <w:p w14:paraId="4946CC96" w14:textId="563B8ADF" w:rsidR="00EC7612" w:rsidRPr="00E373D1" w:rsidRDefault="000852A6" w:rsidP="00EC7612">
      <w:r>
        <w:t>Załącznik nr 1</w:t>
      </w:r>
      <w:r w:rsidR="00342EDD">
        <w:t>d</w:t>
      </w:r>
      <w:r w:rsidR="00EC7612" w:rsidRPr="00E373D1">
        <w:t xml:space="preserve"> </w:t>
      </w:r>
      <w:r w:rsidR="00712C48">
        <w:tab/>
      </w:r>
      <w:r w:rsidR="00EC7612" w:rsidRPr="00E373D1">
        <w:tab/>
        <w:t xml:space="preserve">– </w:t>
      </w:r>
      <w:r w:rsidR="007B193C">
        <w:t>projekt</w:t>
      </w:r>
      <w:r w:rsidR="007B193C" w:rsidRPr="00E373D1">
        <w:t xml:space="preserve"> </w:t>
      </w:r>
      <w:r w:rsidR="00EC7612" w:rsidRPr="00E373D1">
        <w:t xml:space="preserve">umowy dla części nr </w:t>
      </w:r>
      <w:r w:rsidR="00EC7612">
        <w:t>4</w:t>
      </w:r>
    </w:p>
    <w:p w14:paraId="3C236312" w14:textId="5B2BB943" w:rsidR="008951AA" w:rsidRDefault="00712C48" w:rsidP="00E26CCF">
      <w:r>
        <w:t xml:space="preserve">Załącznik nr </w:t>
      </w:r>
      <w:r w:rsidR="007B193C">
        <w:t>2</w:t>
      </w:r>
      <w:r w:rsidR="009F6AAD" w:rsidRPr="00FF3A08">
        <w:tab/>
      </w:r>
      <w:r>
        <w:tab/>
      </w:r>
      <w:r w:rsidR="00E26CCF" w:rsidRPr="00FF3A08">
        <w:t xml:space="preserve">– </w:t>
      </w:r>
      <w:r w:rsidR="00912F0A" w:rsidRPr="00FF3A08">
        <w:t>oświadczenie ESPD</w:t>
      </w:r>
    </w:p>
    <w:p w14:paraId="376F35BA" w14:textId="2EFB32C6" w:rsidR="00FB74FD" w:rsidRPr="00FF3A08" w:rsidRDefault="00FB74FD" w:rsidP="00E26CCF">
      <w:r>
        <w:t xml:space="preserve">Załącznik nr 3 </w:t>
      </w:r>
      <w:r>
        <w:tab/>
      </w:r>
      <w:r>
        <w:tab/>
      </w:r>
      <w:r w:rsidRPr="00FF3A08">
        <w:t xml:space="preserve">– </w:t>
      </w:r>
      <w:r>
        <w:t xml:space="preserve">materiały informacyjne – statystyki </w:t>
      </w:r>
    </w:p>
    <w:p w14:paraId="349C7571" w14:textId="77777777" w:rsidR="00550AE0" w:rsidRPr="00550AE0" w:rsidRDefault="00610432" w:rsidP="00550AE0">
      <w:pPr>
        <w:pStyle w:val="Nagwek1"/>
        <w:spacing w:after="0"/>
        <w:jc w:val="both"/>
        <w:rPr>
          <w:rFonts w:asciiTheme="minorHAnsi" w:hAnsiTheme="minorHAnsi"/>
          <w:sz w:val="22"/>
          <w:szCs w:val="22"/>
          <w:u w:val="single"/>
        </w:rPr>
      </w:pPr>
      <w:r w:rsidRPr="00CF05AE">
        <w:rPr>
          <w:rFonts w:asciiTheme="minorHAnsi" w:hAnsiTheme="minorHAnsi"/>
          <w:sz w:val="22"/>
          <w:szCs w:val="22"/>
          <w:u w:val="single"/>
        </w:rPr>
        <w:t>Rozdział X</w:t>
      </w:r>
      <w:r w:rsidR="00D56553" w:rsidRPr="00CF05AE">
        <w:rPr>
          <w:rFonts w:asciiTheme="minorHAnsi" w:hAnsiTheme="minorHAnsi"/>
          <w:sz w:val="22"/>
          <w:szCs w:val="22"/>
          <w:u w:val="single"/>
        </w:rPr>
        <w:t>X</w:t>
      </w:r>
      <w:r w:rsidR="00FF1363">
        <w:rPr>
          <w:rFonts w:asciiTheme="minorHAnsi" w:hAnsiTheme="minorHAnsi"/>
          <w:sz w:val="22"/>
          <w:szCs w:val="22"/>
          <w:u w:val="single"/>
        </w:rPr>
        <w:t>I</w:t>
      </w:r>
      <w:r w:rsidR="00D56553" w:rsidRPr="00CF05AE">
        <w:rPr>
          <w:rFonts w:asciiTheme="minorHAnsi" w:hAnsiTheme="minorHAnsi"/>
          <w:sz w:val="22"/>
          <w:szCs w:val="22"/>
          <w:u w:val="single"/>
        </w:rPr>
        <w:t>: INFORMACJA DOTYCZĄCA PRZETWARZANIA DANYCH OSOBOWYCH</w:t>
      </w:r>
    </w:p>
    <w:p w14:paraId="2D044E88" w14:textId="77777777" w:rsidR="000852A6" w:rsidRPr="007B193C" w:rsidRDefault="000852A6" w:rsidP="000852A6">
      <w:pPr>
        <w:spacing w:after="160" w:line="259" w:lineRule="auto"/>
        <w:contextualSpacing/>
        <w:jc w:val="both"/>
        <w:rPr>
          <w:rFonts w:asciiTheme="minorHAnsi" w:hAnsiTheme="minorHAnsi" w:cstheme="minorHAnsi"/>
        </w:rPr>
      </w:pPr>
      <w:r w:rsidRPr="007B193C">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zwanym dalej "RODO") informujemy, że:</w:t>
      </w:r>
    </w:p>
    <w:p w14:paraId="19459080"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rPr>
      </w:pPr>
      <w:r w:rsidRPr="007B193C">
        <w:rPr>
          <w:rFonts w:asciiTheme="minorHAnsi" w:hAnsiTheme="minorHAnsi" w:cstheme="minorHAnsi"/>
        </w:rPr>
        <w:t>administratorem Pani/Pana danych osobowych jest Związek Powiatowo-Gminny Grodziskie Przewozy Autobusowe, ul. Kościuszki 32A, 05-825 Grodzisk Mazowiecki;</w:t>
      </w:r>
    </w:p>
    <w:p w14:paraId="1CC530DB"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color w:val="FF0000"/>
        </w:rPr>
      </w:pPr>
      <w:r w:rsidRPr="007B193C">
        <w:rPr>
          <w:rFonts w:asciiTheme="minorHAnsi" w:hAnsiTheme="minorHAnsi" w:cstheme="minorHAnsi"/>
          <w:color w:val="0D0D0D" w:themeColor="text1" w:themeTint="F2"/>
        </w:rPr>
        <w:t xml:space="preserve">administrator wyznaczył Inspektora Danych Osobowych, kontakt: p. Marek Wieżbicki tel. 22 300 </w:t>
      </w:r>
      <w:r w:rsidRPr="007B193C">
        <w:rPr>
          <w:rFonts w:asciiTheme="minorHAnsi" w:hAnsiTheme="minorHAnsi" w:cstheme="minorHAnsi"/>
          <w:color w:val="000000" w:themeColor="text1"/>
        </w:rPr>
        <w:t>85 22, 22 300 85 23;</w:t>
      </w:r>
    </w:p>
    <w:p w14:paraId="53EFF76E"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rPr>
      </w:pPr>
      <w:r w:rsidRPr="007B193C">
        <w:rPr>
          <w:rFonts w:asciiTheme="minorHAnsi" w:hAnsiTheme="minorHAnsi" w:cstheme="minorHAnsi"/>
        </w:rPr>
        <w:t>Pani/Pana dane osobowe przetwarzane będą na podstawie art. 6 ust. 1 lit. c RODO w celu związanym z przedmiotowym postępowaniem o udzielenie zamówienia publicznego, prowadzonym w trybie podstawowym;</w:t>
      </w:r>
    </w:p>
    <w:p w14:paraId="37F427CE"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rPr>
      </w:pPr>
      <w:r w:rsidRPr="007B193C">
        <w:rPr>
          <w:rFonts w:asciiTheme="minorHAnsi" w:hAnsiTheme="minorHAnsi" w:cstheme="minorHAnsi"/>
        </w:rPr>
        <w:t xml:space="preserve">odbiorcami Pani/Pana danych osobowych będą osoby lub podmioty, którym udostępniona zostanie dokumentacja postępowania w oparciu o art. 74 ustawy </w:t>
      </w:r>
      <w:proofErr w:type="spellStart"/>
      <w:r w:rsidRPr="007B193C">
        <w:rPr>
          <w:rFonts w:asciiTheme="minorHAnsi" w:hAnsiTheme="minorHAnsi" w:cstheme="minorHAnsi"/>
        </w:rPr>
        <w:t>Pzp</w:t>
      </w:r>
      <w:proofErr w:type="spellEnd"/>
      <w:r w:rsidRPr="007B193C">
        <w:rPr>
          <w:rFonts w:asciiTheme="minorHAnsi" w:hAnsiTheme="minorHAnsi" w:cstheme="minorHAnsi"/>
        </w:rPr>
        <w:t>;</w:t>
      </w:r>
    </w:p>
    <w:p w14:paraId="2CA7D271"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rPr>
      </w:pPr>
      <w:r w:rsidRPr="007B193C">
        <w:rPr>
          <w:rFonts w:asciiTheme="minorHAnsi" w:hAnsiTheme="minorHAnsi" w:cstheme="minorHAnsi"/>
        </w:rPr>
        <w:t xml:space="preserve">Pani/Pana dane osobowe będą przechowywane, zgodnie z art. 78 ust. 1 ustawy </w:t>
      </w:r>
      <w:proofErr w:type="spellStart"/>
      <w:r w:rsidRPr="007B193C">
        <w:rPr>
          <w:rFonts w:asciiTheme="minorHAnsi" w:hAnsiTheme="minorHAnsi" w:cstheme="minorHAnsi"/>
        </w:rPr>
        <w:t>Pzp</w:t>
      </w:r>
      <w:proofErr w:type="spellEnd"/>
      <w:r w:rsidRPr="007B193C">
        <w:rPr>
          <w:rFonts w:asciiTheme="minorHAnsi" w:hAnsiTheme="minorHAnsi" w:cstheme="minorHAnsi"/>
        </w:rPr>
        <w:t xml:space="preserve"> przez okres 4 lat od dnia zakończenia postępowania o udzielenie zamówienia, a jeżeli czas trwania umowy przekracza 4 lata, okres przechowywania obejmuje cały czas trwania umowy;</w:t>
      </w:r>
    </w:p>
    <w:p w14:paraId="3D411344"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rPr>
      </w:pPr>
      <w:r w:rsidRPr="007B193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7B193C">
        <w:rPr>
          <w:rFonts w:asciiTheme="minorHAnsi" w:hAnsiTheme="minorHAnsi" w:cstheme="minorHAnsi"/>
        </w:rPr>
        <w:t>Pzp</w:t>
      </w:r>
      <w:proofErr w:type="spellEnd"/>
      <w:r w:rsidRPr="007B193C">
        <w:rPr>
          <w:rFonts w:asciiTheme="minorHAnsi" w:hAnsiTheme="minorHAnsi" w:cstheme="minorHAnsi"/>
        </w:rPr>
        <w:t>, związanym z udziałem w postępowaniu o udzielenie zamówienia publicznego;</w:t>
      </w:r>
    </w:p>
    <w:p w14:paraId="048CE5DB" w14:textId="77777777" w:rsidR="000852A6" w:rsidRPr="007B193C" w:rsidRDefault="000852A6" w:rsidP="000852A6">
      <w:pPr>
        <w:pStyle w:val="Akapitzlist"/>
        <w:numPr>
          <w:ilvl w:val="0"/>
          <w:numId w:val="45"/>
        </w:numPr>
        <w:spacing w:after="160" w:line="259" w:lineRule="auto"/>
        <w:contextualSpacing/>
        <w:jc w:val="both"/>
        <w:rPr>
          <w:rFonts w:asciiTheme="minorHAnsi" w:hAnsiTheme="minorHAnsi" w:cstheme="minorHAnsi"/>
        </w:rPr>
      </w:pPr>
      <w:r w:rsidRPr="007B193C">
        <w:rPr>
          <w:rFonts w:asciiTheme="minorHAnsi" w:hAnsiTheme="minorHAnsi" w:cstheme="minorHAnsi"/>
        </w:rPr>
        <w:lastRenderedPageBreak/>
        <w:t>w odniesieniu do Pani/Pana danych osobowych decyzje nie będą podejmowane w sposób zautomatyzowany, stosownie do art. 22 RODO.</w:t>
      </w:r>
    </w:p>
    <w:p w14:paraId="319E4B11" w14:textId="77777777" w:rsidR="000852A6" w:rsidRDefault="000852A6" w:rsidP="00525C23">
      <w:pPr>
        <w:pStyle w:val="Akapitzlist"/>
        <w:numPr>
          <w:ilvl w:val="1"/>
          <w:numId w:val="45"/>
        </w:numPr>
        <w:spacing w:after="160" w:line="259" w:lineRule="auto"/>
        <w:contextualSpacing/>
        <w:jc w:val="both"/>
        <w:rPr>
          <w:rFonts w:ascii="Arial Nova Cond" w:hAnsi="Arial Nova Cond"/>
        </w:rPr>
      </w:pPr>
      <w:r w:rsidRPr="00251356">
        <w:rPr>
          <w:rFonts w:ascii="Arial Nova Cond" w:hAnsi="Arial Nova Cond"/>
        </w:rPr>
        <w:t>posiada Pani/Pan:</w:t>
      </w:r>
    </w:p>
    <w:p w14:paraId="20B2ABB0"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na podstawie art. 15 RODO prawo dostępu do danych osobowych Pani/Pana dotyczących</w:t>
      </w:r>
      <w:r>
        <w:rPr>
          <w:rFonts w:ascii="Arial Nova Cond" w:hAnsi="Arial Nova Cond"/>
        </w:rPr>
        <w:t xml:space="preserve"> </w:t>
      </w:r>
      <w:r w:rsidRPr="00251356">
        <w:rPr>
          <w:rFonts w:ascii="Arial Nova Cond" w:hAnsi="Arial Nova Cond"/>
        </w:rPr>
        <w:t>(w przypadku, gdy skorzystanie z tego prawa wymagałoby po stronie administratora</w:t>
      </w:r>
      <w:r>
        <w:rPr>
          <w:rFonts w:ascii="Arial Nova Cond" w:hAnsi="Arial Nova Cond"/>
        </w:rPr>
        <w:t xml:space="preserve"> </w:t>
      </w:r>
      <w:r w:rsidRPr="00251356">
        <w:rPr>
          <w:rFonts w:ascii="Arial Nova Cond" w:hAnsi="Arial Nova Cond"/>
        </w:rPr>
        <w:t>niewspółmiernie dużego wysiłku może zostać Pani/Pan zobowiązana do wskazania</w:t>
      </w:r>
      <w:r>
        <w:rPr>
          <w:rFonts w:ascii="Arial Nova Cond" w:hAnsi="Arial Nova Cond"/>
        </w:rPr>
        <w:t xml:space="preserve"> </w:t>
      </w:r>
      <w:r w:rsidRPr="00251356">
        <w:rPr>
          <w:rFonts w:ascii="Arial Nova Cond" w:hAnsi="Arial Nova Cond"/>
        </w:rPr>
        <w:t>4</w:t>
      </w:r>
      <w:r>
        <w:rPr>
          <w:rFonts w:ascii="Arial Nova Cond" w:hAnsi="Arial Nova Cond"/>
        </w:rPr>
        <w:t xml:space="preserve"> </w:t>
      </w:r>
      <w:r w:rsidRPr="00251356">
        <w:rPr>
          <w:rFonts w:ascii="Arial Nova Cond" w:hAnsi="Arial Nova Cond"/>
        </w:rPr>
        <w:t>dodatkowych informacji mających na celu sprecyzowanie żądania, w</w:t>
      </w:r>
      <w:r>
        <w:rPr>
          <w:rFonts w:ascii="Arial Nova Cond" w:hAnsi="Arial Nova Cond"/>
        </w:rPr>
        <w:t> </w:t>
      </w:r>
      <w:r w:rsidRPr="00251356">
        <w:rPr>
          <w:rFonts w:ascii="Arial Nova Cond" w:hAnsi="Arial Nova Cond"/>
        </w:rPr>
        <w:t>szczególności podania</w:t>
      </w:r>
      <w:r>
        <w:rPr>
          <w:rFonts w:ascii="Arial Nova Cond" w:hAnsi="Arial Nova Cond"/>
        </w:rPr>
        <w:t xml:space="preserve"> </w:t>
      </w:r>
      <w:r w:rsidRPr="00251356">
        <w:rPr>
          <w:rFonts w:ascii="Arial Nova Cond" w:hAnsi="Arial Nova Cond"/>
        </w:rPr>
        <w:t>nazwy lub daty postępowania o</w:t>
      </w:r>
      <w:r>
        <w:rPr>
          <w:rFonts w:ascii="Arial Nova Cond" w:hAnsi="Arial Nova Cond"/>
        </w:rPr>
        <w:t> </w:t>
      </w:r>
      <w:r w:rsidRPr="00251356">
        <w:rPr>
          <w:rFonts w:ascii="Arial Nova Cond" w:hAnsi="Arial Nova Cond"/>
        </w:rPr>
        <w:t>udzielenie zamówienia publicznego lub konkursu albo</w:t>
      </w:r>
      <w:r>
        <w:rPr>
          <w:rFonts w:ascii="Arial Nova Cond" w:hAnsi="Arial Nova Cond"/>
        </w:rPr>
        <w:t xml:space="preserve"> </w:t>
      </w:r>
      <w:r w:rsidRPr="00251356">
        <w:rPr>
          <w:rFonts w:ascii="Arial Nova Cond" w:hAnsi="Arial Nova Cond"/>
        </w:rPr>
        <w:t>sprecyzowanie nazwy lub daty zakończonego postępowania o udzielenie zamówienia);</w:t>
      </w:r>
    </w:p>
    <w:p w14:paraId="0171309E"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na podstawie art. 16 RODO prawo do sprostowania Pani/Pana danych osobowych</w:t>
      </w:r>
      <w:r>
        <w:rPr>
          <w:rFonts w:ascii="Arial Nova Cond" w:hAnsi="Arial Nova Cond"/>
        </w:rPr>
        <w:t xml:space="preserve"> </w:t>
      </w:r>
      <w:r w:rsidRPr="00251356">
        <w:rPr>
          <w:rFonts w:ascii="Arial Nova Cond" w:hAnsi="Arial Nova Cond"/>
        </w:rPr>
        <w:t>(skorzystanie z prawa do sprostowania nie może skutkować zmianą wyniku postępowania o</w:t>
      </w:r>
      <w:r>
        <w:rPr>
          <w:rFonts w:ascii="Arial Nova Cond" w:hAnsi="Arial Nova Cond"/>
        </w:rPr>
        <w:t xml:space="preserve"> </w:t>
      </w:r>
      <w:r w:rsidRPr="00251356">
        <w:rPr>
          <w:rFonts w:ascii="Arial Nova Cond" w:hAnsi="Arial Nova Cond"/>
        </w:rPr>
        <w:t>udzielenie zamówienia publicznego ani zmianą postanowień umowy w zakresie niezgodnym z</w:t>
      </w:r>
      <w:r>
        <w:rPr>
          <w:rFonts w:ascii="Arial Nova Cond" w:hAnsi="Arial Nova Cond"/>
        </w:rPr>
        <w:t> </w:t>
      </w:r>
      <w:r w:rsidRPr="00251356">
        <w:rPr>
          <w:rFonts w:ascii="Arial Nova Cond" w:hAnsi="Arial Nova Cond"/>
        </w:rPr>
        <w:t>ustawą PZP oraz nie może naruszać integralności protokołu oraz jego załączników);</w:t>
      </w:r>
    </w:p>
    <w:p w14:paraId="6E62E148"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na podstawie art. 18 RODO prawo żądania od</w:t>
      </w:r>
      <w:r>
        <w:rPr>
          <w:rFonts w:ascii="Arial Nova Cond" w:hAnsi="Arial Nova Cond"/>
        </w:rPr>
        <w:t> </w:t>
      </w:r>
      <w:r w:rsidRPr="00251356">
        <w:rPr>
          <w:rFonts w:ascii="Arial Nova Cond" w:hAnsi="Arial Nova Cond"/>
        </w:rPr>
        <w:t>administratora ograniczenia przetwarzania</w:t>
      </w:r>
      <w:r>
        <w:rPr>
          <w:rFonts w:ascii="Arial Nova Cond" w:hAnsi="Arial Nova Cond"/>
        </w:rPr>
        <w:t xml:space="preserve"> </w:t>
      </w:r>
      <w:r w:rsidRPr="00251356">
        <w:rPr>
          <w:rFonts w:ascii="Arial Nova Cond" w:hAnsi="Arial Nova Cond"/>
        </w:rPr>
        <w:t>danych osobowych z zastrzeżeniem okresu trwania postępowania o udzielenie zamówienia</w:t>
      </w:r>
      <w:r>
        <w:rPr>
          <w:rFonts w:ascii="Arial Nova Cond" w:hAnsi="Arial Nova Cond"/>
        </w:rPr>
        <w:t xml:space="preserve"> </w:t>
      </w:r>
      <w:r w:rsidRPr="00251356">
        <w:rPr>
          <w:rFonts w:ascii="Arial Nova Cond" w:hAnsi="Arial Nova Cond"/>
        </w:rPr>
        <w:t>publicznego lub konkursu oraz przypadków, o których mowa w art. 18 ust. 2 RODO (prawo do</w:t>
      </w:r>
      <w:r>
        <w:rPr>
          <w:rFonts w:ascii="Arial Nova Cond" w:hAnsi="Arial Nova Cond"/>
        </w:rPr>
        <w:t xml:space="preserve"> </w:t>
      </w:r>
      <w:r w:rsidRPr="00251356">
        <w:rPr>
          <w:rFonts w:ascii="Arial Nova Cond" w:hAnsi="Arial Nova Cond"/>
        </w:rPr>
        <w:t>ograniczenia przetwarzania nie ma zastosowania str. 4 w odniesieniu do przechowywania, w</w:t>
      </w:r>
      <w:r>
        <w:rPr>
          <w:rFonts w:ascii="Arial Nova Cond" w:hAnsi="Arial Nova Cond"/>
        </w:rPr>
        <w:t xml:space="preserve"> </w:t>
      </w:r>
      <w:r w:rsidRPr="00251356">
        <w:rPr>
          <w:rFonts w:ascii="Arial Nova Cond" w:hAnsi="Arial Nova Cond"/>
        </w:rPr>
        <w:t>celu zapewnienia korzystania ze środków ochrony prawnej lub w celu ochrony praw innej osoby</w:t>
      </w:r>
      <w:r>
        <w:rPr>
          <w:rFonts w:ascii="Arial Nova Cond" w:hAnsi="Arial Nova Cond"/>
        </w:rPr>
        <w:t xml:space="preserve"> </w:t>
      </w:r>
      <w:r w:rsidRPr="00251356">
        <w:rPr>
          <w:rFonts w:ascii="Arial Nova Cond" w:hAnsi="Arial Nova Cond"/>
        </w:rPr>
        <w:t>fizycznej lub prawnej, lub z uwagi na ważne względy interesu publicznego Unii Europejskiej</w:t>
      </w:r>
      <w:r>
        <w:rPr>
          <w:rFonts w:ascii="Arial Nova Cond" w:hAnsi="Arial Nova Cond"/>
        </w:rPr>
        <w:t xml:space="preserve"> </w:t>
      </w:r>
      <w:r w:rsidRPr="00251356">
        <w:rPr>
          <w:rFonts w:ascii="Arial Nova Cond" w:hAnsi="Arial Nova Cond"/>
        </w:rPr>
        <w:t>lub państwa członkowskiego);</w:t>
      </w:r>
    </w:p>
    <w:p w14:paraId="626976B9"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prawo do wniesienia skargi do Prezesa Urzędu Ochrony Danych Osobowych, gdy uzna</w:t>
      </w:r>
      <w:r>
        <w:rPr>
          <w:rFonts w:ascii="Arial Nova Cond" w:hAnsi="Arial Nova Cond"/>
        </w:rPr>
        <w:t xml:space="preserve"> </w:t>
      </w:r>
      <w:r w:rsidRPr="00251356">
        <w:rPr>
          <w:rFonts w:ascii="Arial Nova Cond" w:hAnsi="Arial Nova Cond"/>
        </w:rPr>
        <w:t>Pani/Pan, że przetwarzanie danych osobowych Pani/Pana dotyczących narusza przepisy</w:t>
      </w:r>
      <w:r>
        <w:rPr>
          <w:rFonts w:ascii="Arial Nova Cond" w:hAnsi="Arial Nova Cond"/>
        </w:rPr>
        <w:t xml:space="preserve"> </w:t>
      </w:r>
      <w:r w:rsidRPr="00251356">
        <w:rPr>
          <w:rFonts w:ascii="Arial Nova Cond" w:hAnsi="Arial Nova Cond"/>
        </w:rPr>
        <w:t>RODO;</w:t>
      </w:r>
    </w:p>
    <w:p w14:paraId="02FC8E6C" w14:textId="77777777" w:rsidR="000852A6" w:rsidRDefault="000852A6" w:rsidP="00525C23">
      <w:pPr>
        <w:pStyle w:val="Akapitzlist"/>
        <w:numPr>
          <w:ilvl w:val="1"/>
          <w:numId w:val="45"/>
        </w:numPr>
        <w:spacing w:after="160" w:line="259" w:lineRule="auto"/>
        <w:contextualSpacing/>
        <w:jc w:val="both"/>
        <w:rPr>
          <w:rFonts w:ascii="Arial Nova Cond" w:hAnsi="Arial Nova Cond"/>
        </w:rPr>
      </w:pPr>
      <w:r w:rsidRPr="00251356">
        <w:rPr>
          <w:rFonts w:ascii="Arial Nova Cond" w:hAnsi="Arial Nova Cond"/>
        </w:rPr>
        <w:t>nie przysługuje Pani/Panu:</w:t>
      </w:r>
    </w:p>
    <w:p w14:paraId="2DF07856"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w związku z art. 17 ust. 3 lit. b, d lub e RODO prawo do</w:t>
      </w:r>
      <w:r>
        <w:rPr>
          <w:rFonts w:ascii="Arial Nova Cond" w:hAnsi="Arial Nova Cond"/>
        </w:rPr>
        <w:t> </w:t>
      </w:r>
      <w:r w:rsidRPr="00251356">
        <w:rPr>
          <w:rFonts w:ascii="Arial Nova Cond" w:hAnsi="Arial Nova Cond"/>
        </w:rPr>
        <w:t>usunięcia danych osobowych;</w:t>
      </w:r>
    </w:p>
    <w:p w14:paraId="7D45506F"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prawo do przenoszenia danych osobowych, o którym mowa w art. 20 RODO;</w:t>
      </w:r>
    </w:p>
    <w:p w14:paraId="672BB752" w14:textId="77777777" w:rsidR="000852A6" w:rsidRDefault="000852A6" w:rsidP="00525C23">
      <w:pPr>
        <w:pStyle w:val="Akapitzlist"/>
        <w:numPr>
          <w:ilvl w:val="2"/>
          <w:numId w:val="45"/>
        </w:numPr>
        <w:spacing w:after="160" w:line="259" w:lineRule="auto"/>
        <w:contextualSpacing/>
        <w:jc w:val="both"/>
        <w:rPr>
          <w:rFonts w:ascii="Arial Nova Cond" w:hAnsi="Arial Nova Cond"/>
        </w:rPr>
      </w:pPr>
      <w:r w:rsidRPr="00251356">
        <w:rPr>
          <w:rFonts w:ascii="Arial Nova Cond" w:hAnsi="Arial Nova Cond"/>
        </w:rPr>
        <w:t>na podstawie art. 21 RODO prawo sprzeciwu, wobec przetwarzania danych osobowych,</w:t>
      </w:r>
      <w:r>
        <w:rPr>
          <w:rFonts w:ascii="Arial Nova Cond" w:hAnsi="Arial Nova Cond"/>
        </w:rPr>
        <w:t xml:space="preserve"> </w:t>
      </w:r>
      <w:r w:rsidRPr="00251356">
        <w:rPr>
          <w:rFonts w:ascii="Arial Nova Cond" w:hAnsi="Arial Nova Cond"/>
        </w:rPr>
        <w:t>gdyż podstawą prawną przetwarzania Pani/Pana danych osobowych jest art. 6 ust. 1 lit. c</w:t>
      </w:r>
      <w:r>
        <w:rPr>
          <w:rFonts w:ascii="Arial Nova Cond" w:hAnsi="Arial Nova Cond"/>
        </w:rPr>
        <w:t xml:space="preserve"> </w:t>
      </w:r>
      <w:r w:rsidRPr="00251356">
        <w:rPr>
          <w:rFonts w:ascii="Arial Nova Cond" w:hAnsi="Arial Nova Cond"/>
        </w:rPr>
        <w:t>RODO;</w:t>
      </w:r>
    </w:p>
    <w:p w14:paraId="1324AE84" w14:textId="77777777" w:rsidR="000852A6" w:rsidRDefault="000852A6" w:rsidP="00525C23">
      <w:pPr>
        <w:pStyle w:val="Akapitzlist"/>
        <w:numPr>
          <w:ilvl w:val="1"/>
          <w:numId w:val="45"/>
        </w:numPr>
        <w:spacing w:after="160" w:line="259" w:lineRule="auto"/>
        <w:contextualSpacing/>
        <w:jc w:val="both"/>
        <w:rPr>
          <w:rFonts w:ascii="Arial Nova Cond" w:hAnsi="Arial Nova Cond"/>
        </w:rPr>
      </w:pPr>
      <w:r w:rsidRPr="00251356">
        <w:rPr>
          <w:rFonts w:ascii="Arial Nova Cond" w:hAnsi="Arial Nova Cond"/>
        </w:rPr>
        <w:t>przysługuje Pani/Panu prawo wniesienia skargi do organu nadzorczego na niezgodne z</w:t>
      </w:r>
      <w:r>
        <w:rPr>
          <w:rFonts w:ascii="Arial Nova Cond" w:hAnsi="Arial Nova Cond"/>
        </w:rPr>
        <w:t xml:space="preserve"> </w:t>
      </w:r>
      <w:r w:rsidRPr="00251356">
        <w:rPr>
          <w:rFonts w:ascii="Arial Nova Cond" w:hAnsi="Arial Nova Cond"/>
        </w:rPr>
        <w:t>RODO przetwarzanie Pani/Pana danych osobowych przez administratora. Organem</w:t>
      </w:r>
      <w:r>
        <w:rPr>
          <w:rFonts w:ascii="Arial Nova Cond" w:hAnsi="Arial Nova Cond"/>
        </w:rPr>
        <w:t xml:space="preserve"> </w:t>
      </w:r>
      <w:r w:rsidRPr="00251356">
        <w:rPr>
          <w:rFonts w:ascii="Arial Nova Cond" w:hAnsi="Arial Nova Cond"/>
        </w:rPr>
        <w:t>właściwym dla przedmiotowej skargi jest Urząd Ochrony Danych Osobowych, ul. Stawki 2,</w:t>
      </w:r>
      <w:r>
        <w:rPr>
          <w:rFonts w:ascii="Arial Nova Cond" w:hAnsi="Arial Nova Cond"/>
        </w:rPr>
        <w:t xml:space="preserve"> </w:t>
      </w:r>
      <w:r w:rsidRPr="00251356">
        <w:rPr>
          <w:rFonts w:ascii="Arial Nova Cond" w:hAnsi="Arial Nova Cond"/>
        </w:rPr>
        <w:t>00-193 Warszawa.</w:t>
      </w:r>
    </w:p>
    <w:p w14:paraId="715249F6" w14:textId="77777777" w:rsidR="00972647" w:rsidRPr="000852A6" w:rsidRDefault="00972647" w:rsidP="00E60EBE">
      <w:pPr>
        <w:pStyle w:val="Akapitzlist"/>
        <w:spacing w:before="120"/>
        <w:ind w:left="142" w:hanging="142"/>
        <w:jc w:val="both"/>
        <w:rPr>
          <w:rFonts w:asciiTheme="minorHAnsi" w:eastAsia="Times New Roman" w:hAnsiTheme="minorHAnsi"/>
          <w:sz w:val="16"/>
          <w:szCs w:val="16"/>
        </w:rPr>
      </w:pPr>
    </w:p>
    <w:sectPr w:rsidR="00972647" w:rsidRPr="000852A6" w:rsidSect="00F01702">
      <w:footerReference w:type="even" r:id="rId17"/>
      <w:footerReference w:type="default" r:id="rId18"/>
      <w:headerReference w:type="first" r:id="rId19"/>
      <w:footerReference w:type="first" r:id="rId20"/>
      <w:pgSz w:w="11906" w:h="16838"/>
      <w:pgMar w:top="827" w:right="1417" w:bottom="851" w:left="1417" w:header="142"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FA23" w14:textId="77777777" w:rsidR="00D34331" w:rsidRDefault="00D34331">
      <w:r>
        <w:separator/>
      </w:r>
    </w:p>
  </w:endnote>
  <w:endnote w:type="continuationSeparator" w:id="0">
    <w:p w14:paraId="5B7EB6AC" w14:textId="77777777" w:rsidR="00D34331" w:rsidRDefault="00D3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venir-Light">
    <w:altName w:val="Calibri"/>
    <w:charset w:val="00"/>
    <w:family w:val="swiss"/>
    <w:pitch w:val="variable"/>
    <w:sig w:usb0="800000AF" w:usb1="5000204A" w:usb2="00000000" w:usb3="00000000" w:csb0="0000009B"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BFFE" w14:textId="77777777" w:rsidR="00266E3E" w:rsidRDefault="00266E3E" w:rsidP="004922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F94852" w14:textId="77777777" w:rsidR="00266E3E" w:rsidRDefault="00266E3E" w:rsidP="00A85A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08A4" w14:textId="77777777" w:rsidR="00266E3E" w:rsidRDefault="00266E3E">
    <w:pPr>
      <w:pStyle w:val="Stopka"/>
    </w:pPr>
  </w:p>
  <w:p w14:paraId="1B1D5831" w14:textId="77777777" w:rsidR="00266E3E" w:rsidRDefault="00266E3E" w:rsidP="0073729F">
    <w:pPr>
      <w:pStyle w:val="Stopka"/>
    </w:pPr>
  </w:p>
  <w:p w14:paraId="4FCD16C2" w14:textId="77777777" w:rsidR="00266E3E" w:rsidRDefault="00266E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489A" w14:textId="77777777" w:rsidR="00266E3E" w:rsidRDefault="00266E3E">
    <w:pPr>
      <w:pStyle w:val="Stopka"/>
    </w:pPr>
  </w:p>
  <w:p w14:paraId="15AE157D" w14:textId="77777777" w:rsidR="00266E3E" w:rsidRDefault="00266E3E" w:rsidP="0094311D">
    <w:pPr>
      <w:pStyle w:val="Stopka"/>
      <w:tabs>
        <w:tab w:val="clear" w:pos="9072"/>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93A7" w14:textId="77777777" w:rsidR="00D34331" w:rsidRDefault="00D34331">
      <w:r>
        <w:separator/>
      </w:r>
    </w:p>
  </w:footnote>
  <w:footnote w:type="continuationSeparator" w:id="0">
    <w:p w14:paraId="2391E958" w14:textId="77777777" w:rsidR="00D34331" w:rsidRDefault="00D3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1632" w14:textId="77777777" w:rsidR="00266E3E" w:rsidRPr="00DB43EB" w:rsidRDefault="00266E3E" w:rsidP="00AA054D">
    <w:pPr>
      <w:pStyle w:val="Nagwek"/>
      <w:tabs>
        <w:tab w:val="clear" w:pos="9072"/>
        <w:tab w:val="right" w:pos="9070"/>
      </w:tabs>
      <w:ind w:hanging="1418"/>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StarSymbol"/>
        <w:sz w:val="18"/>
        <w:szCs w:val="18"/>
      </w:rPr>
    </w:lvl>
    <w:lvl w:ilvl="3">
      <w:start w:val="1"/>
      <w:numFmt w:val="bullet"/>
      <w:lvlText w:val=""/>
      <w:lvlJc w:val="left"/>
      <w:pPr>
        <w:tabs>
          <w:tab w:val="num" w:pos="2880"/>
        </w:tabs>
        <w:ind w:left="2880" w:hanging="360"/>
      </w:pPr>
      <w:rPr>
        <w:rFonts w:ascii="Wingdings" w:hAnsi="Wingdings" w:cs="StarSymbol"/>
        <w:sz w:val="18"/>
        <w:szCs w:val="18"/>
      </w:rPr>
    </w:lvl>
    <w:lvl w:ilvl="4">
      <w:start w:val="1"/>
      <w:numFmt w:val="bullet"/>
      <w:lvlText w:val=""/>
      <w:lvlJc w:val="left"/>
      <w:pPr>
        <w:tabs>
          <w:tab w:val="num" w:pos="3600"/>
        </w:tabs>
        <w:ind w:left="3600" w:hanging="360"/>
      </w:pPr>
      <w:rPr>
        <w:rFonts w:ascii="Wingdings" w:hAnsi="Wingdings" w:cs="StarSymbol"/>
        <w:sz w:val="18"/>
        <w:szCs w:val="18"/>
      </w:rPr>
    </w:lvl>
    <w:lvl w:ilvl="5">
      <w:start w:val="1"/>
      <w:numFmt w:val="bullet"/>
      <w:lvlText w:val=""/>
      <w:lvlJc w:val="left"/>
      <w:pPr>
        <w:tabs>
          <w:tab w:val="num" w:pos="4320"/>
        </w:tabs>
        <w:ind w:left="4320" w:hanging="360"/>
      </w:pPr>
      <w:rPr>
        <w:rFonts w:ascii="Wingdings" w:hAnsi="Wingdings" w:cs="StarSymbol"/>
        <w:sz w:val="18"/>
        <w:szCs w:val="18"/>
      </w:rPr>
    </w:lvl>
    <w:lvl w:ilvl="6">
      <w:start w:val="1"/>
      <w:numFmt w:val="bullet"/>
      <w:lvlText w:val=""/>
      <w:lvlJc w:val="left"/>
      <w:pPr>
        <w:tabs>
          <w:tab w:val="num" w:pos="5040"/>
        </w:tabs>
        <w:ind w:left="5040" w:hanging="360"/>
      </w:pPr>
      <w:rPr>
        <w:rFonts w:ascii="Wingdings" w:hAnsi="Wingdings" w:cs="StarSymbol"/>
        <w:sz w:val="18"/>
        <w:szCs w:val="18"/>
      </w:rPr>
    </w:lvl>
    <w:lvl w:ilvl="7">
      <w:start w:val="1"/>
      <w:numFmt w:val="bullet"/>
      <w:lvlText w:val=""/>
      <w:lvlJc w:val="left"/>
      <w:pPr>
        <w:tabs>
          <w:tab w:val="num" w:pos="5760"/>
        </w:tabs>
        <w:ind w:left="5760" w:hanging="360"/>
      </w:pPr>
      <w:rPr>
        <w:rFonts w:ascii="Wingdings" w:hAnsi="Wingdings" w:cs="StarSymbol"/>
        <w:sz w:val="18"/>
        <w:szCs w:val="18"/>
      </w:rPr>
    </w:lvl>
    <w:lvl w:ilvl="8">
      <w:start w:val="1"/>
      <w:numFmt w:val="bullet"/>
      <w:lvlText w:val=""/>
      <w:lvlJc w:val="left"/>
      <w:pPr>
        <w:tabs>
          <w:tab w:val="num" w:pos="6480"/>
        </w:tabs>
        <w:ind w:left="6480" w:hanging="360"/>
      </w:pPr>
      <w:rPr>
        <w:rFonts w:ascii="Wingdings" w:hAnsi="Wingdings" w:cs="StarSymbol"/>
        <w:sz w:val="18"/>
        <w:szCs w:val="18"/>
      </w:rPr>
    </w:lvl>
  </w:abstractNum>
  <w:abstractNum w:abstractNumId="2" w15:restartNumberingAfterBreak="0">
    <w:nsid w:val="00000005"/>
    <w:multiLevelType w:val="singleLevel"/>
    <w:tmpl w:val="00000005"/>
    <w:name w:val="WW8Num10"/>
    <w:lvl w:ilvl="0">
      <w:start w:val="1"/>
      <w:numFmt w:val="bullet"/>
      <w:lvlText w:val=""/>
      <w:lvlJc w:val="left"/>
      <w:pPr>
        <w:ind w:left="720" w:hanging="360"/>
      </w:pPr>
      <w:rPr>
        <w:rFonts w:ascii="Wingdings" w:hAnsi="Wingdings"/>
        <w:b w:val="0"/>
        <w:bCs w:val="0"/>
      </w:rPr>
    </w:lvl>
  </w:abstractNum>
  <w:abstractNum w:abstractNumId="3" w15:restartNumberingAfterBreak="0">
    <w:nsid w:val="00000008"/>
    <w:multiLevelType w:val="multilevel"/>
    <w:tmpl w:val="DBE21392"/>
    <w:name w:val="WW8Num14"/>
    <w:lvl w:ilvl="0">
      <w:start w:val="8"/>
      <w:numFmt w:val="decimal"/>
      <w:lvlText w:val="%1."/>
      <w:lvlJc w:val="left"/>
      <w:pPr>
        <w:tabs>
          <w:tab w:val="num" w:pos="720"/>
        </w:tabs>
        <w:ind w:left="720" w:hanging="360"/>
      </w:pPr>
      <w:rPr>
        <w:rFonts w:eastAsia="Times New Roman" w:hint="default"/>
        <w:color w:val="000000"/>
      </w:rPr>
    </w:lvl>
    <w:lvl w:ilvl="1">
      <w:start w:val="1"/>
      <w:numFmt w:val="lowerLetter"/>
      <w:lvlText w:val="%2)"/>
      <w:lvlJc w:val="left"/>
      <w:pPr>
        <w:tabs>
          <w:tab w:val="num" w:pos="1080"/>
        </w:tabs>
        <w:ind w:left="1080" w:hanging="360"/>
      </w:pPr>
      <w:rPr>
        <w:rFonts w:eastAsia="Times New Roman" w:hint="default"/>
        <w:color w:val="00000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Symbol" w:hAnsi="Symbol" w:cs="OpenSymbol"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9"/>
    <w:multiLevelType w:val="singleLevel"/>
    <w:tmpl w:val="00000009"/>
    <w:name w:val="WW8Num9"/>
    <w:lvl w:ilvl="0">
      <w:start w:val="1"/>
      <w:numFmt w:val="bullet"/>
      <w:lvlText w:val=""/>
      <w:lvlJc w:val="left"/>
      <w:pPr>
        <w:tabs>
          <w:tab w:val="num" w:pos="1428"/>
        </w:tabs>
        <w:ind w:left="1428" w:hanging="360"/>
      </w:pPr>
      <w:rPr>
        <w:rFonts w:ascii="Wingdings" w:hAnsi="Wingdings"/>
        <w:b w:val="0"/>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D"/>
    <w:multiLevelType w:val="multilevel"/>
    <w:tmpl w:val="0000000D"/>
    <w:name w:val="WW8Num13"/>
    <w:lvl w:ilvl="0">
      <w:start w:val="1"/>
      <w:numFmt w:val="decimal"/>
      <w:lvlText w:val="%1."/>
      <w:lvlJc w:val="left"/>
      <w:pPr>
        <w:tabs>
          <w:tab w:val="num" w:pos="435"/>
        </w:tabs>
        <w:ind w:left="435" w:hanging="43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FAE23A0A"/>
    <w:lvl w:ilvl="0">
      <w:start w:val="1"/>
      <w:numFmt w:val="decimal"/>
      <w:lvlText w:val="%1."/>
      <w:lvlJc w:val="left"/>
      <w:pPr>
        <w:tabs>
          <w:tab w:val="num" w:pos="502"/>
        </w:tabs>
        <w:ind w:left="502" w:hanging="360"/>
      </w:pPr>
      <w:rPr>
        <w:b w:val="0"/>
        <w:color w:val="auto"/>
      </w:rPr>
    </w:lvl>
    <w:lvl w:ilvl="1">
      <w:start w:val="1"/>
      <w:numFmt w:val="decimal"/>
      <w:lvlText w:val="%2."/>
      <w:lvlJc w:val="left"/>
      <w:pPr>
        <w:tabs>
          <w:tab w:val="num" w:pos="502"/>
        </w:tabs>
        <w:ind w:left="502" w:hanging="360"/>
      </w:pPr>
      <w:rPr>
        <w:rFonts w:asciiTheme="minorHAnsi" w:eastAsia="Calibri" w:hAnsiTheme="minorHAnsi" w:cs="Times New Roman" w:hint="default"/>
        <w:b w:val="0"/>
      </w:rPr>
    </w:lvl>
    <w:lvl w:ilvl="2">
      <w:start w:val="1"/>
      <w:numFmt w:val="lowerLetter"/>
      <w:lvlText w:val="%3)"/>
      <w:lvlJc w:val="left"/>
      <w:pPr>
        <w:tabs>
          <w:tab w:val="num" w:pos="643"/>
        </w:tabs>
        <w:ind w:left="643" w:hanging="360"/>
      </w:pPr>
      <w:rPr>
        <w:rFonts w:ascii="Times New Roman" w:eastAsia="Times New Roman" w:hAnsi="Times New Roman" w:cs="Times New Roman" w:hint="default"/>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502"/>
        </w:tabs>
        <w:ind w:left="502"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95461FF8"/>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b w: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070"/>
        </w:tabs>
        <w:ind w:left="107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7"/>
    <w:multiLevelType w:val="multilevel"/>
    <w:tmpl w:val="A1247AEA"/>
    <w:name w:val="WW8Num24"/>
    <w:lvl w:ilvl="0">
      <w:start w:val="1"/>
      <w:numFmt w:val="decimal"/>
      <w:lvlText w:val="%1."/>
      <w:lvlJc w:val="left"/>
      <w:pPr>
        <w:tabs>
          <w:tab w:val="num" w:pos="360"/>
        </w:tabs>
        <w:ind w:left="360" w:hanging="360"/>
      </w:pPr>
      <w:rPr>
        <w:rFonts w:hint="default"/>
        <w:b w:val="0"/>
      </w:rPr>
    </w:lvl>
    <w:lvl w:ilvl="1">
      <w:start w:val="5"/>
      <w:numFmt w:val="decimal"/>
      <w:lvlText w:val="%2."/>
      <w:lvlJc w:val="left"/>
      <w:pPr>
        <w:tabs>
          <w:tab w:val="num" w:pos="0"/>
        </w:tabs>
        <w:ind w:left="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8"/>
    <w:multiLevelType w:val="singleLevel"/>
    <w:tmpl w:val="00000018"/>
    <w:name w:val="WW8Num53"/>
    <w:lvl w:ilvl="0">
      <w:start w:val="1"/>
      <w:numFmt w:val="bullet"/>
      <w:lvlText w:val=""/>
      <w:lvlJc w:val="left"/>
      <w:pPr>
        <w:tabs>
          <w:tab w:val="num" w:pos="0"/>
        </w:tabs>
        <w:ind w:left="720" w:hanging="360"/>
      </w:pPr>
      <w:rPr>
        <w:rFonts w:ascii="Symbol" w:hAnsi="Symbol" w:cs="Symbol" w:hint="default"/>
        <w:sz w:val="22"/>
        <w:szCs w:val="22"/>
      </w:rPr>
    </w:lvl>
  </w:abstractNum>
  <w:abstractNum w:abstractNumId="11" w15:restartNumberingAfterBreak="0">
    <w:nsid w:val="009179A6"/>
    <w:multiLevelType w:val="hybridMultilevel"/>
    <w:tmpl w:val="5F746D4E"/>
    <w:name w:val="WW8Num1222232"/>
    <w:lvl w:ilvl="0" w:tplc="B972F992">
      <w:start w:val="1"/>
      <w:numFmt w:val="decimal"/>
      <w:lvlText w:val="%1."/>
      <w:lvlJc w:val="left"/>
      <w:pPr>
        <w:tabs>
          <w:tab w:val="num" w:pos="1506"/>
        </w:tabs>
        <w:ind w:left="1506" w:hanging="360"/>
      </w:pPr>
      <w:rPr>
        <w:rFonts w:ascii="Times New Roman" w:eastAsia="Times New Roman" w:hAnsi="Times New Roman" w:cs="Times New Roman"/>
      </w:rPr>
    </w:lvl>
    <w:lvl w:ilvl="1" w:tplc="04150019" w:tentative="1">
      <w:start w:val="1"/>
      <w:numFmt w:val="lowerLetter"/>
      <w:lvlText w:val="%2."/>
      <w:lvlJc w:val="left"/>
      <w:pPr>
        <w:tabs>
          <w:tab w:val="num" w:pos="2226"/>
        </w:tabs>
        <w:ind w:left="2226" w:hanging="360"/>
      </w:pPr>
    </w:lvl>
    <w:lvl w:ilvl="2" w:tplc="0415001B" w:tentative="1">
      <w:start w:val="1"/>
      <w:numFmt w:val="lowerRoman"/>
      <w:lvlText w:val="%3."/>
      <w:lvlJc w:val="right"/>
      <w:pPr>
        <w:tabs>
          <w:tab w:val="num" w:pos="2946"/>
        </w:tabs>
        <w:ind w:left="2946" w:hanging="180"/>
      </w:pPr>
    </w:lvl>
    <w:lvl w:ilvl="3" w:tplc="0415000F" w:tentative="1">
      <w:start w:val="1"/>
      <w:numFmt w:val="decimal"/>
      <w:lvlText w:val="%4."/>
      <w:lvlJc w:val="left"/>
      <w:pPr>
        <w:tabs>
          <w:tab w:val="num" w:pos="3666"/>
        </w:tabs>
        <w:ind w:left="3666" w:hanging="360"/>
      </w:pPr>
    </w:lvl>
    <w:lvl w:ilvl="4" w:tplc="04150019" w:tentative="1">
      <w:start w:val="1"/>
      <w:numFmt w:val="lowerLetter"/>
      <w:lvlText w:val="%5."/>
      <w:lvlJc w:val="left"/>
      <w:pPr>
        <w:tabs>
          <w:tab w:val="num" w:pos="4386"/>
        </w:tabs>
        <w:ind w:left="4386" w:hanging="360"/>
      </w:pPr>
    </w:lvl>
    <w:lvl w:ilvl="5" w:tplc="0415001B" w:tentative="1">
      <w:start w:val="1"/>
      <w:numFmt w:val="lowerRoman"/>
      <w:lvlText w:val="%6."/>
      <w:lvlJc w:val="right"/>
      <w:pPr>
        <w:tabs>
          <w:tab w:val="num" w:pos="5106"/>
        </w:tabs>
        <w:ind w:left="5106" w:hanging="180"/>
      </w:pPr>
    </w:lvl>
    <w:lvl w:ilvl="6" w:tplc="0415000F" w:tentative="1">
      <w:start w:val="1"/>
      <w:numFmt w:val="decimal"/>
      <w:lvlText w:val="%7."/>
      <w:lvlJc w:val="left"/>
      <w:pPr>
        <w:tabs>
          <w:tab w:val="num" w:pos="5826"/>
        </w:tabs>
        <w:ind w:left="5826" w:hanging="360"/>
      </w:pPr>
    </w:lvl>
    <w:lvl w:ilvl="7" w:tplc="04150019" w:tentative="1">
      <w:start w:val="1"/>
      <w:numFmt w:val="lowerLetter"/>
      <w:lvlText w:val="%8."/>
      <w:lvlJc w:val="left"/>
      <w:pPr>
        <w:tabs>
          <w:tab w:val="num" w:pos="6546"/>
        </w:tabs>
        <w:ind w:left="6546" w:hanging="360"/>
      </w:pPr>
    </w:lvl>
    <w:lvl w:ilvl="8" w:tplc="0415001B" w:tentative="1">
      <w:start w:val="1"/>
      <w:numFmt w:val="lowerRoman"/>
      <w:lvlText w:val="%9."/>
      <w:lvlJc w:val="right"/>
      <w:pPr>
        <w:tabs>
          <w:tab w:val="num" w:pos="7266"/>
        </w:tabs>
        <w:ind w:left="7266" w:hanging="180"/>
      </w:pPr>
    </w:lvl>
  </w:abstractNum>
  <w:abstractNum w:abstractNumId="12" w15:restartNumberingAfterBreak="0">
    <w:nsid w:val="055113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C0271"/>
    <w:multiLevelType w:val="hybridMultilevel"/>
    <w:tmpl w:val="4A60ABA2"/>
    <w:lvl w:ilvl="0" w:tplc="73E6D4E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45621"/>
    <w:multiLevelType w:val="multilevel"/>
    <w:tmpl w:val="3C1A2A46"/>
    <w:name w:val="WW8Num1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8223168"/>
    <w:multiLevelType w:val="multilevel"/>
    <w:tmpl w:val="7A1A9612"/>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92" w:hanging="432"/>
      </w:pPr>
      <w:rPr>
        <w:rFonts w:asciiTheme="minorHAnsi" w:eastAsia="Calibri" w:hAnsiTheme="minorHAnsi" w:cs="Times New Roman" w:hint="default"/>
        <w:strike w:val="0"/>
        <w:color w:val="auto"/>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A951D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E61732"/>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rPr>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8" w15:restartNumberingAfterBreak="0">
    <w:nsid w:val="11FE7E86"/>
    <w:multiLevelType w:val="multilevel"/>
    <w:tmpl w:val="0415001F"/>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590549"/>
    <w:multiLevelType w:val="multilevel"/>
    <w:tmpl w:val="09E4E622"/>
    <w:lvl w:ilvl="0">
      <w:start w:val="11"/>
      <w:numFmt w:val="decimal"/>
      <w:lvlText w:val="%1."/>
      <w:lvlJc w:val="left"/>
      <w:pPr>
        <w:ind w:left="360" w:hanging="360"/>
      </w:pPr>
      <w:rPr>
        <w:rFonts w:hint="default"/>
        <w:b w:val="0"/>
        <w:strike w:val="0"/>
        <w:color w:val="auto"/>
      </w:rPr>
    </w:lvl>
    <w:lvl w:ilvl="1">
      <w:start w:val="1"/>
      <w:numFmt w:val="lowerLetter"/>
      <w:lvlText w:val="%2)"/>
      <w:lvlJc w:val="left"/>
      <w:pPr>
        <w:ind w:left="792" w:hanging="432"/>
      </w:pPr>
      <w:rPr>
        <w:rFonts w:asciiTheme="minorHAnsi" w:eastAsia="Calibri" w:hAnsiTheme="minorHAnsi" w:cs="Times New Roman" w:hint="default"/>
        <w:strike w:val="0"/>
        <w:color w:val="auto"/>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217584"/>
    <w:multiLevelType w:val="multilevel"/>
    <w:tmpl w:val="53287B9C"/>
    <w:lvl w:ilvl="0">
      <w:start w:val="1"/>
      <w:numFmt w:val="decimal"/>
      <w:lvlText w:val="%1."/>
      <w:lvlJc w:val="left"/>
      <w:pPr>
        <w:ind w:left="360" w:hanging="360"/>
      </w:pPr>
      <w:rPr>
        <w:b w:val="0"/>
      </w:rPr>
    </w:lvl>
    <w:lvl w:ilvl="1">
      <w:start w:val="1"/>
      <w:numFmt w:val="lowerLetter"/>
      <w:lvlText w:val="%2)"/>
      <w:lvlJc w:val="left"/>
      <w:pPr>
        <w:ind w:left="792" w:hanging="432"/>
      </w:pPr>
      <w:rPr>
        <w:rFonts w:ascii="Times New Roman" w:eastAsia="Times New Roman" w:hAnsi="Times New Roman" w:cs="Times New Roman"/>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E45A1"/>
    <w:multiLevelType w:val="multilevel"/>
    <w:tmpl w:val="40E27770"/>
    <w:lvl w:ilvl="0">
      <w:start w:val="1"/>
      <w:numFmt w:val="decimal"/>
      <w:pStyle w:val="N1"/>
      <w:lvlText w:val="%1."/>
      <w:lvlJc w:val="left"/>
      <w:pPr>
        <w:ind w:left="360" w:hanging="360"/>
      </w:pPr>
      <w:rPr>
        <w:rFonts w:hint="default"/>
        <w:sz w:val="23"/>
        <w:szCs w:val="23"/>
      </w:rPr>
    </w:lvl>
    <w:lvl w:ilvl="1">
      <w:start w:val="1"/>
      <w:numFmt w:val="decimal"/>
      <w:pStyle w:val="N2"/>
      <w:lvlText w:val="%1.%2."/>
      <w:lvlJc w:val="left"/>
      <w:pPr>
        <w:ind w:left="792" w:hanging="432"/>
      </w:pPr>
      <w:rPr>
        <w:b w:val="0"/>
      </w:rPr>
    </w:lvl>
    <w:lvl w:ilvl="2">
      <w:start w:val="1"/>
      <w:numFmt w:val="lowerLetter"/>
      <w:pStyle w:val="N3"/>
      <w:lvlText w:val="%3)"/>
      <w:lvlJc w:val="left"/>
      <w:pPr>
        <w:ind w:left="1639" w:hanging="504"/>
      </w:pPr>
      <w:rPr>
        <w:rFonts w:ascii="Times New Roman" w:eastAsia="Calibri" w:hAnsi="Times New Roman" w:cs="Times New Roman"/>
      </w:rPr>
    </w:lvl>
    <w:lvl w:ilvl="3">
      <w:start w:val="1"/>
      <w:numFmt w:val="lowerLetter"/>
      <w:pStyle w:val="N4"/>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5F52CB"/>
    <w:multiLevelType w:val="hybridMultilevel"/>
    <w:tmpl w:val="B20E410A"/>
    <w:lvl w:ilvl="0" w:tplc="85E08578">
      <w:start w:val="1"/>
      <w:numFmt w:val="lowerLetter"/>
      <w:lvlText w:val="%1)"/>
      <w:lvlJc w:val="left"/>
      <w:pPr>
        <w:ind w:left="1146" w:hanging="360"/>
      </w:pPr>
      <w:rPr>
        <w:rFonts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277D1702"/>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0661D4"/>
    <w:multiLevelType w:val="hybridMultilevel"/>
    <w:tmpl w:val="895ABD24"/>
    <w:name w:val="WW8Num252"/>
    <w:lvl w:ilvl="0" w:tplc="FBA8F998">
      <w:start w:val="1"/>
      <w:numFmt w:val="decimal"/>
      <w:lvlText w:val="%1."/>
      <w:lvlJc w:val="left"/>
      <w:pPr>
        <w:tabs>
          <w:tab w:val="num" w:pos="720"/>
        </w:tabs>
        <w:ind w:left="720" w:hanging="360"/>
      </w:pPr>
      <w:rPr>
        <w:rFonts w:hint="default"/>
      </w:rPr>
    </w:lvl>
    <w:lvl w:ilvl="1" w:tplc="75C6CC2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A4A1C0A"/>
    <w:multiLevelType w:val="multilevel"/>
    <w:tmpl w:val="F6D6037E"/>
    <w:lvl w:ilvl="0">
      <w:start w:val="1"/>
      <w:numFmt w:val="decimal"/>
      <w:lvlText w:val="%1."/>
      <w:lvlJc w:val="left"/>
      <w:pPr>
        <w:ind w:left="360" w:hanging="360"/>
      </w:pPr>
      <w:rPr>
        <w:b w:val="0"/>
        <w:color w:val="auto"/>
      </w:rPr>
    </w:lvl>
    <w:lvl w:ilvl="1">
      <w:start w:val="1"/>
      <w:numFmt w:val="lowerLetter"/>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9E32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BB06E1"/>
    <w:multiLevelType w:val="multilevel"/>
    <w:tmpl w:val="019886D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A32794"/>
    <w:multiLevelType w:val="hybridMultilevel"/>
    <w:tmpl w:val="1ADA865C"/>
    <w:lvl w:ilvl="0" w:tplc="04150011">
      <w:start w:val="1"/>
      <w:numFmt w:val="decimal"/>
      <w:lvlText w:val="%1)"/>
      <w:lvlJc w:val="left"/>
      <w:pPr>
        <w:ind w:left="720" w:hanging="360"/>
      </w:pPr>
      <w:rPr>
        <w:b w:val="0"/>
        <w:i w:val="0"/>
        <w:strike w:val="0"/>
        <w:color w:val="auto"/>
      </w:rPr>
    </w:lvl>
    <w:lvl w:ilvl="1" w:tplc="04150019">
      <w:start w:val="1"/>
      <w:numFmt w:val="lowerLetter"/>
      <w:lvlText w:val="%2."/>
      <w:lvlJc w:val="left"/>
      <w:pPr>
        <w:ind w:left="1440" w:hanging="360"/>
      </w:pPr>
    </w:lvl>
    <w:lvl w:ilvl="2" w:tplc="3948C906">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505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0638AE"/>
    <w:multiLevelType w:val="hybridMultilevel"/>
    <w:tmpl w:val="1046A218"/>
    <w:lvl w:ilvl="0" w:tplc="1FA8FA32">
      <w:start w:val="1"/>
      <w:numFmt w:val="lowerLetter"/>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58622E"/>
    <w:multiLevelType w:val="hybridMultilevel"/>
    <w:tmpl w:val="A5680E9C"/>
    <w:lvl w:ilvl="0" w:tplc="DAF8E3A2">
      <w:start w:val="1"/>
      <w:numFmt w:val="decimal"/>
      <w:lvlText w:val="%1."/>
      <w:lvlJc w:val="left"/>
      <w:pPr>
        <w:ind w:left="360" w:hanging="360"/>
      </w:pPr>
      <w:rPr>
        <w:b w:val="0"/>
        <w:color w:val="auto"/>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AE68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E0282E"/>
    <w:multiLevelType w:val="multilevel"/>
    <w:tmpl w:val="1A78D16E"/>
    <w:lvl w:ilvl="0">
      <w:start w:val="1"/>
      <w:numFmt w:val="decimal"/>
      <w:lvlText w:val="%1."/>
      <w:lvlJc w:val="left"/>
      <w:pPr>
        <w:ind w:left="360" w:hanging="360"/>
      </w:pPr>
      <w:rPr>
        <w:b w:val="0"/>
        <w:strike w:val="0"/>
        <w:color w:val="auto"/>
      </w:rPr>
    </w:lvl>
    <w:lvl w:ilvl="1">
      <w:start w:val="1"/>
      <w:numFmt w:val="lowerLetter"/>
      <w:lvlText w:val="%2)"/>
      <w:lvlJc w:val="left"/>
      <w:pPr>
        <w:ind w:left="792" w:hanging="432"/>
      </w:pPr>
      <w:rPr>
        <w:rFonts w:asciiTheme="minorHAnsi" w:eastAsia="Calibri" w:hAnsiTheme="minorHAnsi" w:cs="Times New Roman" w:hint="default"/>
        <w:strike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DE03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FED3B13"/>
    <w:multiLevelType w:val="hybridMultilevel"/>
    <w:tmpl w:val="FC8C52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FA17B1"/>
    <w:multiLevelType w:val="hybridMultilevel"/>
    <w:tmpl w:val="9F2E17B6"/>
    <w:name w:val="WWNum622"/>
    <w:lvl w:ilvl="0" w:tplc="B0948DE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bullet"/>
      <w:lvlText w:val="o"/>
      <w:lvlJc w:val="left"/>
      <w:pPr>
        <w:tabs>
          <w:tab w:val="num" w:pos="2340"/>
        </w:tabs>
        <w:ind w:left="2340" w:hanging="360"/>
      </w:pPr>
      <w:rPr>
        <w:rFonts w:ascii="Courier New" w:hAnsi="Courier New" w:cs="Courier New"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51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D0496E"/>
    <w:multiLevelType w:val="multilevel"/>
    <w:tmpl w:val="041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8D2A6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2A257A"/>
    <w:multiLevelType w:val="multilevel"/>
    <w:tmpl w:val="0415001F"/>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5C7E41"/>
    <w:multiLevelType w:val="hybridMultilevel"/>
    <w:tmpl w:val="8DCEA21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A01EB7"/>
    <w:multiLevelType w:val="hybridMultilevel"/>
    <w:tmpl w:val="FFFAB0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B5413EC"/>
    <w:multiLevelType w:val="hybridMultilevel"/>
    <w:tmpl w:val="D4380162"/>
    <w:lvl w:ilvl="0" w:tplc="04150001">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4B5C59CD"/>
    <w:multiLevelType w:val="multilevel"/>
    <w:tmpl w:val="B936C04A"/>
    <w:lvl w:ilvl="0">
      <w:start w:val="1"/>
      <w:numFmt w:val="decimal"/>
      <w:lvlText w:val="%1."/>
      <w:lvlJc w:val="left"/>
      <w:pPr>
        <w:ind w:left="360" w:hanging="360"/>
      </w:pPr>
      <w:rPr>
        <w:b w:val="0"/>
      </w:r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CF2363"/>
    <w:multiLevelType w:val="hybridMultilevel"/>
    <w:tmpl w:val="D9005ABA"/>
    <w:name w:val="WW8Num172"/>
    <w:lvl w:ilvl="0" w:tplc="89D673A6">
      <w:start w:val="1"/>
      <w:numFmt w:val="decimal"/>
      <w:lvlText w:val="%1."/>
      <w:lvlJc w:val="left"/>
      <w:pPr>
        <w:tabs>
          <w:tab w:val="num" w:pos="1080"/>
        </w:tabs>
        <w:ind w:left="1080" w:hanging="360"/>
      </w:pPr>
      <w:rPr>
        <w:rFonts w:hint="default"/>
      </w:rPr>
    </w:lvl>
    <w:lvl w:ilvl="1" w:tplc="1D0EEBBC">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4EE97D92"/>
    <w:multiLevelType w:val="hybridMultilevel"/>
    <w:tmpl w:val="58CE68D8"/>
    <w:lvl w:ilvl="0" w:tplc="7F9AD904">
      <w:start w:val="1"/>
      <w:numFmt w:val="decimal"/>
      <w:lvlText w:val="%1."/>
      <w:lvlJc w:val="left"/>
      <w:pPr>
        <w:ind w:left="720" w:hanging="360"/>
      </w:pPr>
      <w:rPr>
        <w:b w:val="0"/>
        <w:i w:val="0"/>
        <w:strike w:val="0"/>
        <w:color w:val="auto"/>
      </w:rPr>
    </w:lvl>
    <w:lvl w:ilvl="1" w:tplc="04150019">
      <w:start w:val="1"/>
      <w:numFmt w:val="lowerLetter"/>
      <w:lvlText w:val="%2."/>
      <w:lvlJc w:val="left"/>
      <w:pPr>
        <w:ind w:left="1440" w:hanging="360"/>
      </w:pPr>
    </w:lvl>
    <w:lvl w:ilvl="2" w:tplc="04150017">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95CC4"/>
    <w:multiLevelType w:val="hybridMultilevel"/>
    <w:tmpl w:val="1848C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8B08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ABE7F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BDF530F"/>
    <w:multiLevelType w:val="hybridMultilevel"/>
    <w:tmpl w:val="1CF66D64"/>
    <w:lvl w:ilvl="0" w:tplc="0FC2C6DC">
      <w:start w:val="1"/>
      <w:numFmt w:val="decimal"/>
      <w:lvlText w:val="%1."/>
      <w:lvlJc w:val="left"/>
      <w:pPr>
        <w:ind w:left="644" w:hanging="360"/>
      </w:pPr>
      <w:rPr>
        <w:rFonts w:hint="default"/>
        <w:color w:val="auto"/>
        <w:sz w:val="22"/>
        <w:szCs w:val="22"/>
      </w:rPr>
    </w:lvl>
    <w:lvl w:ilvl="1" w:tplc="25AEE0A6">
      <w:start w:val="1"/>
      <w:numFmt w:val="lowerLetter"/>
      <w:lvlText w:val="%2."/>
      <w:lvlJc w:val="left"/>
      <w:pPr>
        <w:ind w:left="1353" w:hanging="360"/>
      </w:pPr>
      <w:rPr>
        <w:rFonts w:asciiTheme="minorHAnsi" w:eastAsia="Calibri" w:hAnsiTheme="minorHAnsi" w:cs="Times New Roman" w:hint="default"/>
        <w:b w:val="0"/>
        <w:color w:val="auto"/>
      </w:rPr>
    </w:lvl>
    <w:lvl w:ilvl="2" w:tplc="04150001">
      <w:start w:val="1"/>
      <w:numFmt w:val="bullet"/>
      <w:lvlText w:val=""/>
      <w:lvlJc w:val="left"/>
      <w:pPr>
        <w:ind w:left="2084" w:hanging="180"/>
      </w:pPr>
      <w:rPr>
        <w:rFonts w:ascii="Symbol" w:hAnsi="Symbol" w:hint="default"/>
      </w:rPr>
    </w:lvl>
    <w:lvl w:ilvl="3" w:tplc="D944B23E">
      <w:start w:val="1"/>
      <w:numFmt w:val="bullet"/>
      <w:lvlText w:val="−"/>
      <w:lvlJc w:val="left"/>
      <w:pPr>
        <w:ind w:left="2804" w:hanging="360"/>
      </w:pPr>
      <w:rPr>
        <w:rFonts w:ascii="Times New Roman" w:hAnsi="Times New Roman" w:cs="Times New Roman" w:hint="default"/>
        <w:color w:val="auto"/>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DAF51BF"/>
    <w:multiLevelType w:val="hybridMultilevel"/>
    <w:tmpl w:val="DE365620"/>
    <w:lvl w:ilvl="0" w:tplc="0415000F">
      <w:start w:val="1"/>
      <w:numFmt w:val="decimal"/>
      <w:lvlText w:val="%1."/>
      <w:lvlJc w:val="left"/>
      <w:pPr>
        <w:ind w:left="720" w:hanging="360"/>
      </w:pPr>
    </w:lvl>
    <w:lvl w:ilvl="1" w:tplc="8B8C11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7C7371"/>
    <w:multiLevelType w:val="hybridMultilevel"/>
    <w:tmpl w:val="F244D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1427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770FB6"/>
    <w:multiLevelType w:val="hybridMultilevel"/>
    <w:tmpl w:val="CE7E52A0"/>
    <w:lvl w:ilvl="0" w:tplc="A82C351C">
      <w:start w:val="13"/>
      <w:numFmt w:val="decimal"/>
      <w:lvlText w:val="%1)"/>
      <w:lvlJc w:val="left"/>
      <w:pPr>
        <w:ind w:left="72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460B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DF5864"/>
    <w:multiLevelType w:val="multilevel"/>
    <w:tmpl w:val="4ADE9844"/>
    <w:lvl w:ilvl="0">
      <w:start w:val="1"/>
      <w:numFmt w:val="decimal"/>
      <w:lvlText w:val="%1."/>
      <w:lvlJc w:val="left"/>
      <w:pPr>
        <w:ind w:left="360" w:hanging="360"/>
      </w:pPr>
      <w:rPr>
        <w:rFonts w:hint="default"/>
        <w:color w:val="0D0D0D" w:themeColor="text1" w:themeTint="F2"/>
      </w:rPr>
    </w:lvl>
    <w:lvl w:ilvl="1">
      <w:start w:val="1"/>
      <w:numFmt w:val="decimal"/>
      <w:lvlText w:val="%1.%2."/>
      <w:lvlJc w:val="left"/>
      <w:pPr>
        <w:ind w:left="1134" w:hanging="567"/>
      </w:pPr>
      <w:rPr>
        <w:rFonts w:hint="default"/>
        <w:b w:val="0"/>
        <w:bCs w:val="0"/>
      </w:rPr>
    </w:lvl>
    <w:lvl w:ilvl="2">
      <w:start w:val="1"/>
      <w:numFmt w:val="decimal"/>
      <w:lvlText w:val="%1.%2.%3."/>
      <w:lvlJc w:val="left"/>
      <w:pPr>
        <w:ind w:left="1985" w:hanging="851"/>
      </w:pPr>
      <w:rPr>
        <w:rFonts w:hint="default"/>
        <w:b w:val="0"/>
        <w:bCs w:val="0"/>
        <w:strike w:val="0"/>
      </w:rPr>
    </w:lvl>
    <w:lvl w:ilvl="3">
      <w:start w:val="1"/>
      <w:numFmt w:val="decimal"/>
      <w:lvlText w:val="%1.%2.%3.%4."/>
      <w:lvlJc w:val="left"/>
      <w:pPr>
        <w:ind w:left="2835" w:hanging="850"/>
      </w:pPr>
      <w:rPr>
        <w:rFonts w:hint="default"/>
        <w:b w:val="0"/>
        <w:bCs w:val="0"/>
        <w:color w:val="000000" w:themeColor="text1"/>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596CC0"/>
    <w:multiLevelType w:val="multilevel"/>
    <w:tmpl w:val="1A78D16E"/>
    <w:lvl w:ilvl="0">
      <w:start w:val="1"/>
      <w:numFmt w:val="decimal"/>
      <w:lvlText w:val="%1."/>
      <w:lvlJc w:val="left"/>
      <w:pPr>
        <w:ind w:left="360" w:hanging="360"/>
      </w:pPr>
      <w:rPr>
        <w:b w:val="0"/>
        <w:strike w:val="0"/>
        <w:color w:val="auto"/>
      </w:rPr>
    </w:lvl>
    <w:lvl w:ilvl="1">
      <w:start w:val="1"/>
      <w:numFmt w:val="lowerLetter"/>
      <w:lvlText w:val="%2)"/>
      <w:lvlJc w:val="left"/>
      <w:pPr>
        <w:ind w:left="792" w:hanging="432"/>
      </w:pPr>
      <w:rPr>
        <w:rFonts w:asciiTheme="minorHAnsi" w:eastAsia="Calibri" w:hAnsiTheme="minorHAnsi" w:cs="Times New Roman" w:hint="default"/>
        <w:strike w:val="0"/>
        <w:color w:val="auto"/>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380A43"/>
    <w:multiLevelType w:val="multilevel"/>
    <w:tmpl w:val="09E4E622"/>
    <w:lvl w:ilvl="0">
      <w:start w:val="11"/>
      <w:numFmt w:val="decimal"/>
      <w:lvlText w:val="%1."/>
      <w:lvlJc w:val="left"/>
      <w:pPr>
        <w:ind w:left="360" w:hanging="360"/>
      </w:pPr>
      <w:rPr>
        <w:rFonts w:hint="default"/>
        <w:b w:val="0"/>
        <w:strike w:val="0"/>
        <w:color w:val="auto"/>
      </w:rPr>
    </w:lvl>
    <w:lvl w:ilvl="1">
      <w:start w:val="1"/>
      <w:numFmt w:val="lowerLetter"/>
      <w:lvlText w:val="%2)"/>
      <w:lvlJc w:val="left"/>
      <w:pPr>
        <w:ind w:left="792" w:hanging="432"/>
      </w:pPr>
      <w:rPr>
        <w:rFonts w:asciiTheme="minorHAnsi" w:eastAsia="Calibri" w:hAnsiTheme="minorHAnsi" w:cs="Times New Roman" w:hint="default"/>
        <w:strike w:val="0"/>
        <w:color w:val="auto"/>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4B77311"/>
    <w:multiLevelType w:val="hybridMultilevel"/>
    <w:tmpl w:val="F18C37E0"/>
    <w:lvl w:ilvl="0" w:tplc="021AE11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456A46"/>
    <w:multiLevelType w:val="hybridMultilevel"/>
    <w:tmpl w:val="BB36B286"/>
    <w:lvl w:ilvl="0" w:tplc="8814EECC">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7">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CB03D1"/>
    <w:multiLevelType w:val="hybridMultilevel"/>
    <w:tmpl w:val="F2F8C8E8"/>
    <w:lvl w:ilvl="0" w:tplc="C18E1CCE">
      <w:start w:val="1"/>
      <w:numFmt w:val="lowerLetter"/>
      <w:lvlText w:val="%1)"/>
      <w:lvlJc w:val="left"/>
      <w:pPr>
        <w:ind w:left="1506"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F006950A">
      <w:start w:val="1"/>
      <w:numFmt w:val="decimal"/>
      <w:lvlText w:val="%4."/>
      <w:lvlJc w:val="left"/>
      <w:pPr>
        <w:ind w:left="3666" w:hanging="360"/>
      </w:pPr>
      <w:rPr>
        <w:b w:val="0"/>
        <w:color w:val="auto"/>
        <w:sz w:val="22"/>
        <w:szCs w:val="22"/>
      </w:r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7966220C"/>
    <w:multiLevelType w:val="hybridMultilevel"/>
    <w:tmpl w:val="929E471C"/>
    <w:lvl w:ilvl="0" w:tplc="2A185A0E">
      <w:start w:val="1"/>
      <w:numFmt w:val="decimal"/>
      <w:lvlText w:val="%1."/>
      <w:lvlJc w:val="left"/>
      <w:pPr>
        <w:ind w:left="360" w:hanging="360"/>
      </w:pPr>
      <w:rPr>
        <w:b w:val="0"/>
        <w:color w:val="auto"/>
        <w:sz w:val="22"/>
        <w:szCs w:val="22"/>
      </w:rPr>
    </w:lvl>
    <w:lvl w:ilvl="1" w:tplc="5C4417CE">
      <w:start w:val="1"/>
      <w:numFmt w:val="lowerLetter"/>
      <w:lvlText w:val="%2."/>
      <w:lvlJc w:val="left"/>
      <w:pPr>
        <w:ind w:left="1440" w:hanging="360"/>
      </w:pPr>
      <w:rPr>
        <w:rFonts w:ascii="Times New Roman" w:hAnsi="Times New Roman" w:cs="Times New Roman"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7008843">
    <w:abstractNumId w:val="7"/>
  </w:num>
  <w:num w:numId="2" w16cid:durableId="348070896">
    <w:abstractNumId w:val="62"/>
  </w:num>
  <w:num w:numId="3" w16cid:durableId="443812906">
    <w:abstractNumId w:val="28"/>
  </w:num>
  <w:num w:numId="4" w16cid:durableId="266545363">
    <w:abstractNumId w:val="17"/>
  </w:num>
  <w:num w:numId="5" w16cid:durableId="1030690502">
    <w:abstractNumId w:val="21"/>
  </w:num>
  <w:num w:numId="6" w16cid:durableId="2048796565">
    <w:abstractNumId w:val="31"/>
  </w:num>
  <w:num w:numId="7" w16cid:durableId="591813777">
    <w:abstractNumId w:val="40"/>
  </w:num>
  <w:num w:numId="8" w16cid:durableId="1903441007">
    <w:abstractNumId w:val="18"/>
  </w:num>
  <w:num w:numId="9" w16cid:durableId="237446407">
    <w:abstractNumId w:val="44"/>
  </w:num>
  <w:num w:numId="10" w16cid:durableId="680355857">
    <w:abstractNumId w:val="32"/>
  </w:num>
  <w:num w:numId="11" w16cid:durableId="719596720">
    <w:abstractNumId w:val="25"/>
  </w:num>
  <w:num w:numId="12" w16cid:durableId="558907341">
    <w:abstractNumId w:val="20"/>
  </w:num>
  <w:num w:numId="13" w16cid:durableId="1736657887">
    <w:abstractNumId w:val="23"/>
  </w:num>
  <w:num w:numId="14" w16cid:durableId="1992833820">
    <w:abstractNumId w:val="22"/>
  </w:num>
  <w:num w:numId="15" w16cid:durableId="569577763">
    <w:abstractNumId w:val="30"/>
  </w:num>
  <w:num w:numId="16" w16cid:durableId="1851673240">
    <w:abstractNumId w:val="13"/>
  </w:num>
  <w:num w:numId="17" w16cid:durableId="1592928480">
    <w:abstractNumId w:val="61"/>
  </w:num>
  <w:num w:numId="18" w16cid:durableId="1359354617">
    <w:abstractNumId w:val="50"/>
  </w:num>
  <w:num w:numId="19" w16cid:durableId="2004308465">
    <w:abstractNumId w:val="59"/>
  </w:num>
  <w:num w:numId="20" w16cid:durableId="1283415851">
    <w:abstractNumId w:val="27"/>
  </w:num>
  <w:num w:numId="21" w16cid:durableId="2025932994">
    <w:abstractNumId w:val="47"/>
  </w:num>
  <w:num w:numId="22" w16cid:durableId="729302594">
    <w:abstractNumId w:val="51"/>
  </w:num>
  <w:num w:numId="23" w16cid:durableId="1757364797">
    <w:abstractNumId w:val="35"/>
  </w:num>
  <w:num w:numId="24" w16cid:durableId="1540359128">
    <w:abstractNumId w:val="41"/>
  </w:num>
  <w:num w:numId="25" w16cid:durableId="589656876">
    <w:abstractNumId w:val="60"/>
  </w:num>
  <w:num w:numId="26" w16cid:durableId="820539034">
    <w:abstractNumId w:val="43"/>
  </w:num>
  <w:num w:numId="27" w16cid:durableId="476382943">
    <w:abstractNumId w:val="33"/>
  </w:num>
  <w:num w:numId="28" w16cid:durableId="938870792">
    <w:abstractNumId w:val="19"/>
  </w:num>
  <w:num w:numId="29" w16cid:durableId="493032491">
    <w:abstractNumId w:val="46"/>
  </w:num>
  <w:num w:numId="30" w16cid:durableId="655960202">
    <w:abstractNumId w:val="54"/>
  </w:num>
  <w:num w:numId="31" w16cid:durableId="20191934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9279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1709858">
    <w:abstractNumId w:val="49"/>
  </w:num>
  <w:num w:numId="34" w16cid:durableId="774638072">
    <w:abstractNumId w:val="53"/>
  </w:num>
  <w:num w:numId="35" w16cid:durableId="661391489">
    <w:abstractNumId w:val="37"/>
  </w:num>
  <w:num w:numId="36" w16cid:durableId="1612935791">
    <w:abstractNumId w:val="29"/>
  </w:num>
  <w:num w:numId="37" w16cid:durableId="293099257">
    <w:abstractNumId w:val="26"/>
  </w:num>
  <w:num w:numId="38" w16cid:durableId="974480755">
    <w:abstractNumId w:val="38"/>
  </w:num>
  <w:num w:numId="39" w16cid:durableId="403842003">
    <w:abstractNumId w:val="39"/>
  </w:num>
  <w:num w:numId="40" w16cid:durableId="1281035875">
    <w:abstractNumId w:val="11"/>
  </w:num>
  <w:num w:numId="41" w16cid:durableId="1425490211">
    <w:abstractNumId w:val="52"/>
  </w:num>
  <w:num w:numId="42" w16cid:durableId="71244618">
    <w:abstractNumId w:val="42"/>
  </w:num>
  <w:num w:numId="43" w16cid:durableId="165827146">
    <w:abstractNumId w:val="48"/>
  </w:num>
  <w:num w:numId="44" w16cid:durableId="781732344">
    <w:abstractNumId w:val="34"/>
  </w:num>
  <w:num w:numId="45" w16cid:durableId="1151169059">
    <w:abstractNumId w:val="56"/>
  </w:num>
  <w:num w:numId="46" w16cid:durableId="1284462027">
    <w:abstractNumId w:val="57"/>
  </w:num>
  <w:num w:numId="47" w16cid:durableId="1829245880">
    <w:abstractNumId w:val="55"/>
  </w:num>
  <w:num w:numId="48" w16cid:durableId="1212226830">
    <w:abstractNumId w:val="58"/>
  </w:num>
  <w:num w:numId="49" w16cid:durableId="1510414526">
    <w:abstractNumId w:val="15"/>
  </w:num>
  <w:num w:numId="50" w16cid:durableId="128014228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d52b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71"/>
    <w:rsid w:val="00000804"/>
    <w:rsid w:val="00000A63"/>
    <w:rsid w:val="000012BE"/>
    <w:rsid w:val="00001A90"/>
    <w:rsid w:val="00002121"/>
    <w:rsid w:val="00002F96"/>
    <w:rsid w:val="00003209"/>
    <w:rsid w:val="0000327E"/>
    <w:rsid w:val="00004448"/>
    <w:rsid w:val="000055A3"/>
    <w:rsid w:val="000058CF"/>
    <w:rsid w:val="00005AA6"/>
    <w:rsid w:val="00006A6F"/>
    <w:rsid w:val="00007708"/>
    <w:rsid w:val="000100BF"/>
    <w:rsid w:val="000101BA"/>
    <w:rsid w:val="00010376"/>
    <w:rsid w:val="000107E7"/>
    <w:rsid w:val="00010E74"/>
    <w:rsid w:val="00011343"/>
    <w:rsid w:val="00011646"/>
    <w:rsid w:val="000122A1"/>
    <w:rsid w:val="000122C2"/>
    <w:rsid w:val="00012FB3"/>
    <w:rsid w:val="00014D9B"/>
    <w:rsid w:val="0001505B"/>
    <w:rsid w:val="0001609E"/>
    <w:rsid w:val="000165CF"/>
    <w:rsid w:val="000179CD"/>
    <w:rsid w:val="00020154"/>
    <w:rsid w:val="00020283"/>
    <w:rsid w:val="00020CE0"/>
    <w:rsid w:val="00021232"/>
    <w:rsid w:val="00021C2D"/>
    <w:rsid w:val="00021CB8"/>
    <w:rsid w:val="00021F95"/>
    <w:rsid w:val="00022383"/>
    <w:rsid w:val="00023AF3"/>
    <w:rsid w:val="00024160"/>
    <w:rsid w:val="0002455E"/>
    <w:rsid w:val="00024FAC"/>
    <w:rsid w:val="00025087"/>
    <w:rsid w:val="000252B2"/>
    <w:rsid w:val="00025914"/>
    <w:rsid w:val="00025956"/>
    <w:rsid w:val="000259DA"/>
    <w:rsid w:val="0002675E"/>
    <w:rsid w:val="00027611"/>
    <w:rsid w:val="00027F3E"/>
    <w:rsid w:val="000301E6"/>
    <w:rsid w:val="00031CB3"/>
    <w:rsid w:val="0003205D"/>
    <w:rsid w:val="000327C6"/>
    <w:rsid w:val="000330AB"/>
    <w:rsid w:val="00033E96"/>
    <w:rsid w:val="00034C01"/>
    <w:rsid w:val="00035103"/>
    <w:rsid w:val="00035F42"/>
    <w:rsid w:val="00036DBF"/>
    <w:rsid w:val="00036F56"/>
    <w:rsid w:val="00037508"/>
    <w:rsid w:val="00037841"/>
    <w:rsid w:val="00037BAB"/>
    <w:rsid w:val="00037E1B"/>
    <w:rsid w:val="0004002B"/>
    <w:rsid w:val="0004016D"/>
    <w:rsid w:val="000404E8"/>
    <w:rsid w:val="00041161"/>
    <w:rsid w:val="000411C7"/>
    <w:rsid w:val="00041849"/>
    <w:rsid w:val="00042285"/>
    <w:rsid w:val="0004236D"/>
    <w:rsid w:val="0004237B"/>
    <w:rsid w:val="00042722"/>
    <w:rsid w:val="00042A3B"/>
    <w:rsid w:val="00042C8F"/>
    <w:rsid w:val="00042E60"/>
    <w:rsid w:val="00043266"/>
    <w:rsid w:val="00043B4E"/>
    <w:rsid w:val="00044622"/>
    <w:rsid w:val="000466A6"/>
    <w:rsid w:val="00046DDD"/>
    <w:rsid w:val="00047231"/>
    <w:rsid w:val="00047A0F"/>
    <w:rsid w:val="00050A53"/>
    <w:rsid w:val="00050BE0"/>
    <w:rsid w:val="00051A6A"/>
    <w:rsid w:val="00051C9A"/>
    <w:rsid w:val="00051DF0"/>
    <w:rsid w:val="00052308"/>
    <w:rsid w:val="00052357"/>
    <w:rsid w:val="000525E3"/>
    <w:rsid w:val="00053ECE"/>
    <w:rsid w:val="000542B3"/>
    <w:rsid w:val="000546B3"/>
    <w:rsid w:val="00054800"/>
    <w:rsid w:val="000552F7"/>
    <w:rsid w:val="000559FA"/>
    <w:rsid w:val="000561B6"/>
    <w:rsid w:val="0005735E"/>
    <w:rsid w:val="000573FA"/>
    <w:rsid w:val="00057BE2"/>
    <w:rsid w:val="00057D55"/>
    <w:rsid w:val="0006036E"/>
    <w:rsid w:val="00060483"/>
    <w:rsid w:val="00060FA2"/>
    <w:rsid w:val="00061290"/>
    <w:rsid w:val="0006193D"/>
    <w:rsid w:val="00061CF4"/>
    <w:rsid w:val="000628ED"/>
    <w:rsid w:val="000639CC"/>
    <w:rsid w:val="00064297"/>
    <w:rsid w:val="00064A13"/>
    <w:rsid w:val="0006544E"/>
    <w:rsid w:val="00065489"/>
    <w:rsid w:val="00066826"/>
    <w:rsid w:val="00067421"/>
    <w:rsid w:val="000706B9"/>
    <w:rsid w:val="00070B63"/>
    <w:rsid w:val="00071FBB"/>
    <w:rsid w:val="00072602"/>
    <w:rsid w:val="000728B6"/>
    <w:rsid w:val="00073304"/>
    <w:rsid w:val="00075723"/>
    <w:rsid w:val="0007601B"/>
    <w:rsid w:val="0007639E"/>
    <w:rsid w:val="00076843"/>
    <w:rsid w:val="0007738A"/>
    <w:rsid w:val="00077618"/>
    <w:rsid w:val="0007765B"/>
    <w:rsid w:val="00077ADD"/>
    <w:rsid w:val="000806A1"/>
    <w:rsid w:val="00081726"/>
    <w:rsid w:val="00081A6A"/>
    <w:rsid w:val="00081C73"/>
    <w:rsid w:val="00081EE7"/>
    <w:rsid w:val="000820B1"/>
    <w:rsid w:val="00082B44"/>
    <w:rsid w:val="0008374B"/>
    <w:rsid w:val="00084455"/>
    <w:rsid w:val="000852A6"/>
    <w:rsid w:val="0008584C"/>
    <w:rsid w:val="00085B56"/>
    <w:rsid w:val="00086A7E"/>
    <w:rsid w:val="00087745"/>
    <w:rsid w:val="000903BA"/>
    <w:rsid w:val="00090607"/>
    <w:rsid w:val="00090FA3"/>
    <w:rsid w:val="00090FCB"/>
    <w:rsid w:val="000912AE"/>
    <w:rsid w:val="00092D7A"/>
    <w:rsid w:val="0009397C"/>
    <w:rsid w:val="00093CE9"/>
    <w:rsid w:val="00094178"/>
    <w:rsid w:val="00094ADC"/>
    <w:rsid w:val="00095669"/>
    <w:rsid w:val="00095BA5"/>
    <w:rsid w:val="00095C61"/>
    <w:rsid w:val="00096465"/>
    <w:rsid w:val="00096755"/>
    <w:rsid w:val="000968FD"/>
    <w:rsid w:val="000A0AC6"/>
    <w:rsid w:val="000A1283"/>
    <w:rsid w:val="000A1E50"/>
    <w:rsid w:val="000A2CC8"/>
    <w:rsid w:val="000A39FC"/>
    <w:rsid w:val="000A407B"/>
    <w:rsid w:val="000A5349"/>
    <w:rsid w:val="000A5567"/>
    <w:rsid w:val="000A57FB"/>
    <w:rsid w:val="000A583D"/>
    <w:rsid w:val="000A5E03"/>
    <w:rsid w:val="000A661E"/>
    <w:rsid w:val="000A6670"/>
    <w:rsid w:val="000A68C7"/>
    <w:rsid w:val="000A70D9"/>
    <w:rsid w:val="000A7171"/>
    <w:rsid w:val="000A7508"/>
    <w:rsid w:val="000A7C1F"/>
    <w:rsid w:val="000A7E4D"/>
    <w:rsid w:val="000B0CFA"/>
    <w:rsid w:val="000B214E"/>
    <w:rsid w:val="000B4BAD"/>
    <w:rsid w:val="000B502B"/>
    <w:rsid w:val="000B5745"/>
    <w:rsid w:val="000B5879"/>
    <w:rsid w:val="000B609C"/>
    <w:rsid w:val="000B6225"/>
    <w:rsid w:val="000B6CAE"/>
    <w:rsid w:val="000B7871"/>
    <w:rsid w:val="000C0FE0"/>
    <w:rsid w:val="000C1283"/>
    <w:rsid w:val="000C2196"/>
    <w:rsid w:val="000C2590"/>
    <w:rsid w:val="000C2620"/>
    <w:rsid w:val="000C378C"/>
    <w:rsid w:val="000C42FD"/>
    <w:rsid w:val="000C531C"/>
    <w:rsid w:val="000C5895"/>
    <w:rsid w:val="000C677B"/>
    <w:rsid w:val="000C76F8"/>
    <w:rsid w:val="000D0184"/>
    <w:rsid w:val="000D03BF"/>
    <w:rsid w:val="000D08DE"/>
    <w:rsid w:val="000D090E"/>
    <w:rsid w:val="000D1343"/>
    <w:rsid w:val="000D19FC"/>
    <w:rsid w:val="000D1FDC"/>
    <w:rsid w:val="000D244B"/>
    <w:rsid w:val="000D33B1"/>
    <w:rsid w:val="000D38B0"/>
    <w:rsid w:val="000D609C"/>
    <w:rsid w:val="000D6C9D"/>
    <w:rsid w:val="000E0001"/>
    <w:rsid w:val="000E01B7"/>
    <w:rsid w:val="000E02F8"/>
    <w:rsid w:val="000E0B6E"/>
    <w:rsid w:val="000E0F32"/>
    <w:rsid w:val="000E2630"/>
    <w:rsid w:val="000E2F02"/>
    <w:rsid w:val="000E49F1"/>
    <w:rsid w:val="000E5117"/>
    <w:rsid w:val="000E5891"/>
    <w:rsid w:val="000E5D3B"/>
    <w:rsid w:val="000E60C1"/>
    <w:rsid w:val="000E6A69"/>
    <w:rsid w:val="000E6F24"/>
    <w:rsid w:val="000E7902"/>
    <w:rsid w:val="000E7973"/>
    <w:rsid w:val="000E7CDB"/>
    <w:rsid w:val="000E7F3B"/>
    <w:rsid w:val="000F0C67"/>
    <w:rsid w:val="000F12D8"/>
    <w:rsid w:val="000F1476"/>
    <w:rsid w:val="000F26F4"/>
    <w:rsid w:val="000F2C5F"/>
    <w:rsid w:val="000F2E2E"/>
    <w:rsid w:val="000F334B"/>
    <w:rsid w:val="000F49C5"/>
    <w:rsid w:val="000F4C94"/>
    <w:rsid w:val="000F5583"/>
    <w:rsid w:val="000F624A"/>
    <w:rsid w:val="000F6E88"/>
    <w:rsid w:val="000F7173"/>
    <w:rsid w:val="0010028E"/>
    <w:rsid w:val="00100687"/>
    <w:rsid w:val="00101DAA"/>
    <w:rsid w:val="001025BD"/>
    <w:rsid w:val="00102C29"/>
    <w:rsid w:val="0010380B"/>
    <w:rsid w:val="00103E4F"/>
    <w:rsid w:val="00103F26"/>
    <w:rsid w:val="0010417C"/>
    <w:rsid w:val="00105EAA"/>
    <w:rsid w:val="001063FF"/>
    <w:rsid w:val="001076F3"/>
    <w:rsid w:val="0010796E"/>
    <w:rsid w:val="00107E99"/>
    <w:rsid w:val="0011028D"/>
    <w:rsid w:val="001126F1"/>
    <w:rsid w:val="001127CB"/>
    <w:rsid w:val="0011299E"/>
    <w:rsid w:val="001132DD"/>
    <w:rsid w:val="001132F5"/>
    <w:rsid w:val="00113CFB"/>
    <w:rsid w:val="00114CFE"/>
    <w:rsid w:val="00115CE9"/>
    <w:rsid w:val="00115D5D"/>
    <w:rsid w:val="00115E4A"/>
    <w:rsid w:val="00116E45"/>
    <w:rsid w:val="00117DF0"/>
    <w:rsid w:val="00120831"/>
    <w:rsid w:val="001218DD"/>
    <w:rsid w:val="00121FB6"/>
    <w:rsid w:val="00122562"/>
    <w:rsid w:val="001231AD"/>
    <w:rsid w:val="00123D92"/>
    <w:rsid w:val="00124642"/>
    <w:rsid w:val="00124645"/>
    <w:rsid w:val="001247E7"/>
    <w:rsid w:val="00125821"/>
    <w:rsid w:val="00126648"/>
    <w:rsid w:val="00126D86"/>
    <w:rsid w:val="00126E8D"/>
    <w:rsid w:val="00126E99"/>
    <w:rsid w:val="00127A57"/>
    <w:rsid w:val="00127A74"/>
    <w:rsid w:val="001300B8"/>
    <w:rsid w:val="00130F6F"/>
    <w:rsid w:val="001313EC"/>
    <w:rsid w:val="00131F84"/>
    <w:rsid w:val="001349BE"/>
    <w:rsid w:val="00134A20"/>
    <w:rsid w:val="00134B90"/>
    <w:rsid w:val="001350B0"/>
    <w:rsid w:val="0013564C"/>
    <w:rsid w:val="00136689"/>
    <w:rsid w:val="00137D31"/>
    <w:rsid w:val="0014029C"/>
    <w:rsid w:val="00140AA6"/>
    <w:rsid w:val="00140FD8"/>
    <w:rsid w:val="00141411"/>
    <w:rsid w:val="001422EC"/>
    <w:rsid w:val="00142F49"/>
    <w:rsid w:val="001434BE"/>
    <w:rsid w:val="00143C03"/>
    <w:rsid w:val="00144923"/>
    <w:rsid w:val="00145180"/>
    <w:rsid w:val="001453D9"/>
    <w:rsid w:val="00146620"/>
    <w:rsid w:val="00146E95"/>
    <w:rsid w:val="00147192"/>
    <w:rsid w:val="00147320"/>
    <w:rsid w:val="00150118"/>
    <w:rsid w:val="00150D6B"/>
    <w:rsid w:val="00151D36"/>
    <w:rsid w:val="00152983"/>
    <w:rsid w:val="00154816"/>
    <w:rsid w:val="001551B9"/>
    <w:rsid w:val="001557DC"/>
    <w:rsid w:val="0015588F"/>
    <w:rsid w:val="001562E6"/>
    <w:rsid w:val="00156326"/>
    <w:rsid w:val="0015680D"/>
    <w:rsid w:val="00157030"/>
    <w:rsid w:val="0016154F"/>
    <w:rsid w:val="00161639"/>
    <w:rsid w:val="001617FF"/>
    <w:rsid w:val="00161D33"/>
    <w:rsid w:val="00162363"/>
    <w:rsid w:val="00162D14"/>
    <w:rsid w:val="00162D60"/>
    <w:rsid w:val="00162D6A"/>
    <w:rsid w:val="0016302D"/>
    <w:rsid w:val="001639AB"/>
    <w:rsid w:val="00163C52"/>
    <w:rsid w:val="0016483D"/>
    <w:rsid w:val="00164E0C"/>
    <w:rsid w:val="00164E61"/>
    <w:rsid w:val="0016639F"/>
    <w:rsid w:val="00166C98"/>
    <w:rsid w:val="00167E4D"/>
    <w:rsid w:val="00167E7D"/>
    <w:rsid w:val="0017024C"/>
    <w:rsid w:val="00170366"/>
    <w:rsid w:val="00170605"/>
    <w:rsid w:val="001712DA"/>
    <w:rsid w:val="0017195F"/>
    <w:rsid w:val="00171998"/>
    <w:rsid w:val="001721DF"/>
    <w:rsid w:val="001729DC"/>
    <w:rsid w:val="00172A61"/>
    <w:rsid w:val="00172BC2"/>
    <w:rsid w:val="001730C7"/>
    <w:rsid w:val="00173626"/>
    <w:rsid w:val="00174161"/>
    <w:rsid w:val="00174462"/>
    <w:rsid w:val="00174A2C"/>
    <w:rsid w:val="00174A3D"/>
    <w:rsid w:val="00174AF8"/>
    <w:rsid w:val="00176E96"/>
    <w:rsid w:val="0018058E"/>
    <w:rsid w:val="00180F60"/>
    <w:rsid w:val="00181B7A"/>
    <w:rsid w:val="00182ADD"/>
    <w:rsid w:val="00182ADE"/>
    <w:rsid w:val="001844E3"/>
    <w:rsid w:val="00185D42"/>
    <w:rsid w:val="0018604B"/>
    <w:rsid w:val="00187CBB"/>
    <w:rsid w:val="00190693"/>
    <w:rsid w:val="00190D2D"/>
    <w:rsid w:val="001910CB"/>
    <w:rsid w:val="001913AF"/>
    <w:rsid w:val="0019141A"/>
    <w:rsid w:val="00191B2B"/>
    <w:rsid w:val="00191D15"/>
    <w:rsid w:val="001921E0"/>
    <w:rsid w:val="0019252C"/>
    <w:rsid w:val="00192725"/>
    <w:rsid w:val="00193764"/>
    <w:rsid w:val="001941E7"/>
    <w:rsid w:val="001946E6"/>
    <w:rsid w:val="00194909"/>
    <w:rsid w:val="00196354"/>
    <w:rsid w:val="001963E3"/>
    <w:rsid w:val="00196C84"/>
    <w:rsid w:val="0019707C"/>
    <w:rsid w:val="001973A5"/>
    <w:rsid w:val="00197F90"/>
    <w:rsid w:val="001A06FE"/>
    <w:rsid w:val="001A1907"/>
    <w:rsid w:val="001A1F69"/>
    <w:rsid w:val="001A1FDF"/>
    <w:rsid w:val="001A258C"/>
    <w:rsid w:val="001A306F"/>
    <w:rsid w:val="001A4555"/>
    <w:rsid w:val="001A46A7"/>
    <w:rsid w:val="001A4904"/>
    <w:rsid w:val="001A5B0A"/>
    <w:rsid w:val="001A647D"/>
    <w:rsid w:val="001A6A8A"/>
    <w:rsid w:val="001A7933"/>
    <w:rsid w:val="001A7D0D"/>
    <w:rsid w:val="001B0253"/>
    <w:rsid w:val="001B0C78"/>
    <w:rsid w:val="001B1186"/>
    <w:rsid w:val="001B183F"/>
    <w:rsid w:val="001B1E93"/>
    <w:rsid w:val="001B247B"/>
    <w:rsid w:val="001B3D6F"/>
    <w:rsid w:val="001B3D92"/>
    <w:rsid w:val="001B3DE2"/>
    <w:rsid w:val="001B469A"/>
    <w:rsid w:val="001B48AD"/>
    <w:rsid w:val="001B60D5"/>
    <w:rsid w:val="001B6408"/>
    <w:rsid w:val="001B7548"/>
    <w:rsid w:val="001B75CB"/>
    <w:rsid w:val="001B7BE8"/>
    <w:rsid w:val="001B7D0E"/>
    <w:rsid w:val="001C072D"/>
    <w:rsid w:val="001C0BBC"/>
    <w:rsid w:val="001C36D0"/>
    <w:rsid w:val="001C39B0"/>
    <w:rsid w:val="001C3CF1"/>
    <w:rsid w:val="001C3D01"/>
    <w:rsid w:val="001C41F7"/>
    <w:rsid w:val="001C44BA"/>
    <w:rsid w:val="001C53AC"/>
    <w:rsid w:val="001C5C3E"/>
    <w:rsid w:val="001C5F01"/>
    <w:rsid w:val="001C67D9"/>
    <w:rsid w:val="001C75CA"/>
    <w:rsid w:val="001C7E23"/>
    <w:rsid w:val="001D028B"/>
    <w:rsid w:val="001D02E7"/>
    <w:rsid w:val="001D0488"/>
    <w:rsid w:val="001D089A"/>
    <w:rsid w:val="001D0A06"/>
    <w:rsid w:val="001D1B2D"/>
    <w:rsid w:val="001D2CD6"/>
    <w:rsid w:val="001D3908"/>
    <w:rsid w:val="001D3F25"/>
    <w:rsid w:val="001D446B"/>
    <w:rsid w:val="001D4972"/>
    <w:rsid w:val="001D572C"/>
    <w:rsid w:val="001D6367"/>
    <w:rsid w:val="001D67DE"/>
    <w:rsid w:val="001D7EE4"/>
    <w:rsid w:val="001E03D3"/>
    <w:rsid w:val="001E0811"/>
    <w:rsid w:val="001E0E8E"/>
    <w:rsid w:val="001E10BC"/>
    <w:rsid w:val="001E175F"/>
    <w:rsid w:val="001E1E3B"/>
    <w:rsid w:val="001E27C4"/>
    <w:rsid w:val="001E2862"/>
    <w:rsid w:val="001E2B4F"/>
    <w:rsid w:val="001E35A1"/>
    <w:rsid w:val="001E37F6"/>
    <w:rsid w:val="001E389F"/>
    <w:rsid w:val="001E3FF8"/>
    <w:rsid w:val="001E4EAF"/>
    <w:rsid w:val="001E5AE5"/>
    <w:rsid w:val="001E5E1D"/>
    <w:rsid w:val="001E5E4B"/>
    <w:rsid w:val="001E64E6"/>
    <w:rsid w:val="001E79C7"/>
    <w:rsid w:val="001E7A37"/>
    <w:rsid w:val="001F0664"/>
    <w:rsid w:val="001F0B94"/>
    <w:rsid w:val="001F2511"/>
    <w:rsid w:val="001F3A1A"/>
    <w:rsid w:val="001F52D2"/>
    <w:rsid w:val="001F54B2"/>
    <w:rsid w:val="001F5A94"/>
    <w:rsid w:val="001F71CA"/>
    <w:rsid w:val="001F7A24"/>
    <w:rsid w:val="001F7AA4"/>
    <w:rsid w:val="001F7C2C"/>
    <w:rsid w:val="00200644"/>
    <w:rsid w:val="00200DA8"/>
    <w:rsid w:val="002015D8"/>
    <w:rsid w:val="00201CF2"/>
    <w:rsid w:val="0020358F"/>
    <w:rsid w:val="00203E05"/>
    <w:rsid w:val="00203F92"/>
    <w:rsid w:val="002062F3"/>
    <w:rsid w:val="00206CAA"/>
    <w:rsid w:val="00207032"/>
    <w:rsid w:val="0020703A"/>
    <w:rsid w:val="00207D89"/>
    <w:rsid w:val="0021030C"/>
    <w:rsid w:val="00210785"/>
    <w:rsid w:val="00210AD1"/>
    <w:rsid w:val="00210DBB"/>
    <w:rsid w:val="0021185B"/>
    <w:rsid w:val="00211C38"/>
    <w:rsid w:val="00211C73"/>
    <w:rsid w:val="00212367"/>
    <w:rsid w:val="00213A49"/>
    <w:rsid w:val="00213B8E"/>
    <w:rsid w:val="00213DAD"/>
    <w:rsid w:val="00213F54"/>
    <w:rsid w:val="00214249"/>
    <w:rsid w:val="00214E22"/>
    <w:rsid w:val="00215042"/>
    <w:rsid w:val="00215539"/>
    <w:rsid w:val="0021689C"/>
    <w:rsid w:val="00217550"/>
    <w:rsid w:val="00217652"/>
    <w:rsid w:val="002216B1"/>
    <w:rsid w:val="00221EB5"/>
    <w:rsid w:val="00223488"/>
    <w:rsid w:val="002237E0"/>
    <w:rsid w:val="00223A3C"/>
    <w:rsid w:val="00223F7D"/>
    <w:rsid w:val="0022418A"/>
    <w:rsid w:val="0022590E"/>
    <w:rsid w:val="002259C6"/>
    <w:rsid w:val="00225CB8"/>
    <w:rsid w:val="00225D6B"/>
    <w:rsid w:val="002265DA"/>
    <w:rsid w:val="00226713"/>
    <w:rsid w:val="002267D4"/>
    <w:rsid w:val="002268FE"/>
    <w:rsid w:val="00227FE0"/>
    <w:rsid w:val="002300DA"/>
    <w:rsid w:val="002305A6"/>
    <w:rsid w:val="002317B5"/>
    <w:rsid w:val="002319CA"/>
    <w:rsid w:val="00231C6A"/>
    <w:rsid w:val="0023322B"/>
    <w:rsid w:val="00234BFC"/>
    <w:rsid w:val="002357CC"/>
    <w:rsid w:val="00235E91"/>
    <w:rsid w:val="0023611D"/>
    <w:rsid w:val="00236A8F"/>
    <w:rsid w:val="00237114"/>
    <w:rsid w:val="00237501"/>
    <w:rsid w:val="00237BFD"/>
    <w:rsid w:val="00237D30"/>
    <w:rsid w:val="0024019A"/>
    <w:rsid w:val="002401A5"/>
    <w:rsid w:val="0024198C"/>
    <w:rsid w:val="00241ACF"/>
    <w:rsid w:val="00242D0E"/>
    <w:rsid w:val="0024460F"/>
    <w:rsid w:val="002447E3"/>
    <w:rsid w:val="0024557B"/>
    <w:rsid w:val="002456FA"/>
    <w:rsid w:val="002457AA"/>
    <w:rsid w:val="00245DDE"/>
    <w:rsid w:val="0025004D"/>
    <w:rsid w:val="00250060"/>
    <w:rsid w:val="0025122A"/>
    <w:rsid w:val="00251616"/>
    <w:rsid w:val="00251C9D"/>
    <w:rsid w:val="0025236E"/>
    <w:rsid w:val="00252444"/>
    <w:rsid w:val="002526EF"/>
    <w:rsid w:val="00252CD7"/>
    <w:rsid w:val="002533DC"/>
    <w:rsid w:val="00254D9F"/>
    <w:rsid w:val="002553D6"/>
    <w:rsid w:val="00255974"/>
    <w:rsid w:val="00256C30"/>
    <w:rsid w:val="00256D8C"/>
    <w:rsid w:val="00257767"/>
    <w:rsid w:val="00257D2E"/>
    <w:rsid w:val="00260ACB"/>
    <w:rsid w:val="00260AE9"/>
    <w:rsid w:val="00261151"/>
    <w:rsid w:val="002616EB"/>
    <w:rsid w:val="00261929"/>
    <w:rsid w:val="00262A99"/>
    <w:rsid w:val="0026313B"/>
    <w:rsid w:val="002638C1"/>
    <w:rsid w:val="00264AF0"/>
    <w:rsid w:val="00265345"/>
    <w:rsid w:val="00266E3E"/>
    <w:rsid w:val="00267C45"/>
    <w:rsid w:val="0027018C"/>
    <w:rsid w:val="002708D6"/>
    <w:rsid w:val="00270920"/>
    <w:rsid w:val="00270D67"/>
    <w:rsid w:val="00271DC1"/>
    <w:rsid w:val="00271F1E"/>
    <w:rsid w:val="002721BD"/>
    <w:rsid w:val="00272A4F"/>
    <w:rsid w:val="002741E0"/>
    <w:rsid w:val="002746C7"/>
    <w:rsid w:val="00274EF4"/>
    <w:rsid w:val="00276BFD"/>
    <w:rsid w:val="00277205"/>
    <w:rsid w:val="0027771B"/>
    <w:rsid w:val="00277E2C"/>
    <w:rsid w:val="00277EF4"/>
    <w:rsid w:val="0028022C"/>
    <w:rsid w:val="00280EF8"/>
    <w:rsid w:val="0028165B"/>
    <w:rsid w:val="002816F8"/>
    <w:rsid w:val="002817FA"/>
    <w:rsid w:val="00281815"/>
    <w:rsid w:val="00282024"/>
    <w:rsid w:val="00282562"/>
    <w:rsid w:val="00282C56"/>
    <w:rsid w:val="00284156"/>
    <w:rsid w:val="0028469D"/>
    <w:rsid w:val="00285622"/>
    <w:rsid w:val="00285BC7"/>
    <w:rsid w:val="0028657E"/>
    <w:rsid w:val="00286E73"/>
    <w:rsid w:val="0028793A"/>
    <w:rsid w:val="00290041"/>
    <w:rsid w:val="00290FB3"/>
    <w:rsid w:val="002914C2"/>
    <w:rsid w:val="00291890"/>
    <w:rsid w:val="002920A6"/>
    <w:rsid w:val="00293362"/>
    <w:rsid w:val="00293E38"/>
    <w:rsid w:val="00294DFC"/>
    <w:rsid w:val="002962CE"/>
    <w:rsid w:val="00296D57"/>
    <w:rsid w:val="002972FE"/>
    <w:rsid w:val="00297519"/>
    <w:rsid w:val="002975E3"/>
    <w:rsid w:val="00297E26"/>
    <w:rsid w:val="002A1D74"/>
    <w:rsid w:val="002A257B"/>
    <w:rsid w:val="002A2D8E"/>
    <w:rsid w:val="002A2E60"/>
    <w:rsid w:val="002A31BE"/>
    <w:rsid w:val="002A5A2B"/>
    <w:rsid w:val="002A688D"/>
    <w:rsid w:val="002A6DF1"/>
    <w:rsid w:val="002A6F36"/>
    <w:rsid w:val="002B0377"/>
    <w:rsid w:val="002B0537"/>
    <w:rsid w:val="002B0A87"/>
    <w:rsid w:val="002B1707"/>
    <w:rsid w:val="002B2669"/>
    <w:rsid w:val="002B26D9"/>
    <w:rsid w:val="002B3192"/>
    <w:rsid w:val="002B35F4"/>
    <w:rsid w:val="002B44C9"/>
    <w:rsid w:val="002B49FA"/>
    <w:rsid w:val="002B4B3D"/>
    <w:rsid w:val="002B5280"/>
    <w:rsid w:val="002B5A2D"/>
    <w:rsid w:val="002B66B4"/>
    <w:rsid w:val="002B72C1"/>
    <w:rsid w:val="002B77E1"/>
    <w:rsid w:val="002B7C97"/>
    <w:rsid w:val="002C06F8"/>
    <w:rsid w:val="002C1546"/>
    <w:rsid w:val="002C163B"/>
    <w:rsid w:val="002C1805"/>
    <w:rsid w:val="002C1BB2"/>
    <w:rsid w:val="002C23A2"/>
    <w:rsid w:val="002C2447"/>
    <w:rsid w:val="002C2DCC"/>
    <w:rsid w:val="002C3740"/>
    <w:rsid w:val="002C3DF9"/>
    <w:rsid w:val="002C4367"/>
    <w:rsid w:val="002C4555"/>
    <w:rsid w:val="002C459A"/>
    <w:rsid w:val="002C556A"/>
    <w:rsid w:val="002C61F9"/>
    <w:rsid w:val="002C6FA0"/>
    <w:rsid w:val="002C742D"/>
    <w:rsid w:val="002C7E5F"/>
    <w:rsid w:val="002D1A9C"/>
    <w:rsid w:val="002D1B2D"/>
    <w:rsid w:val="002D1F7A"/>
    <w:rsid w:val="002D264D"/>
    <w:rsid w:val="002D3813"/>
    <w:rsid w:val="002D3D6C"/>
    <w:rsid w:val="002D523E"/>
    <w:rsid w:val="002D6002"/>
    <w:rsid w:val="002D6291"/>
    <w:rsid w:val="002D65D5"/>
    <w:rsid w:val="002D6AC3"/>
    <w:rsid w:val="002D6CB5"/>
    <w:rsid w:val="002D7227"/>
    <w:rsid w:val="002D7392"/>
    <w:rsid w:val="002D7DF4"/>
    <w:rsid w:val="002D7F4A"/>
    <w:rsid w:val="002E041C"/>
    <w:rsid w:val="002E23E6"/>
    <w:rsid w:val="002E3A6C"/>
    <w:rsid w:val="002E412C"/>
    <w:rsid w:val="002E44EA"/>
    <w:rsid w:val="002E4530"/>
    <w:rsid w:val="002E4BE9"/>
    <w:rsid w:val="002E4F18"/>
    <w:rsid w:val="002E65AB"/>
    <w:rsid w:val="002E6B5D"/>
    <w:rsid w:val="002E7546"/>
    <w:rsid w:val="002F002F"/>
    <w:rsid w:val="002F232E"/>
    <w:rsid w:val="002F2768"/>
    <w:rsid w:val="002F2CD3"/>
    <w:rsid w:val="002F35A9"/>
    <w:rsid w:val="002F3D41"/>
    <w:rsid w:val="002F43D5"/>
    <w:rsid w:val="002F53D9"/>
    <w:rsid w:val="002F566E"/>
    <w:rsid w:val="002F6A74"/>
    <w:rsid w:val="003013F6"/>
    <w:rsid w:val="00301CD7"/>
    <w:rsid w:val="00302B90"/>
    <w:rsid w:val="00304078"/>
    <w:rsid w:val="0030418F"/>
    <w:rsid w:val="003042BE"/>
    <w:rsid w:val="003042C6"/>
    <w:rsid w:val="00304331"/>
    <w:rsid w:val="003047E6"/>
    <w:rsid w:val="003048DA"/>
    <w:rsid w:val="00304F36"/>
    <w:rsid w:val="003060E1"/>
    <w:rsid w:val="003061E1"/>
    <w:rsid w:val="00306361"/>
    <w:rsid w:val="003065C9"/>
    <w:rsid w:val="00306A70"/>
    <w:rsid w:val="00306B2A"/>
    <w:rsid w:val="00306E7F"/>
    <w:rsid w:val="00306F8E"/>
    <w:rsid w:val="00307014"/>
    <w:rsid w:val="0030707C"/>
    <w:rsid w:val="003074E3"/>
    <w:rsid w:val="00307A62"/>
    <w:rsid w:val="003115F8"/>
    <w:rsid w:val="00312831"/>
    <w:rsid w:val="00312DE7"/>
    <w:rsid w:val="003137CE"/>
    <w:rsid w:val="0031462E"/>
    <w:rsid w:val="00314870"/>
    <w:rsid w:val="0031637B"/>
    <w:rsid w:val="003166EB"/>
    <w:rsid w:val="00316880"/>
    <w:rsid w:val="0032019B"/>
    <w:rsid w:val="003205C3"/>
    <w:rsid w:val="003206A5"/>
    <w:rsid w:val="0032073D"/>
    <w:rsid w:val="00320D74"/>
    <w:rsid w:val="00320E02"/>
    <w:rsid w:val="003211A9"/>
    <w:rsid w:val="00321B0A"/>
    <w:rsid w:val="003223CF"/>
    <w:rsid w:val="00322A9D"/>
    <w:rsid w:val="00322C60"/>
    <w:rsid w:val="00322EF1"/>
    <w:rsid w:val="00322F2C"/>
    <w:rsid w:val="00324AFF"/>
    <w:rsid w:val="00324D0F"/>
    <w:rsid w:val="00325EF3"/>
    <w:rsid w:val="003262D2"/>
    <w:rsid w:val="003266DA"/>
    <w:rsid w:val="003275F3"/>
    <w:rsid w:val="00331CE6"/>
    <w:rsid w:val="00332D32"/>
    <w:rsid w:val="00332F38"/>
    <w:rsid w:val="00334110"/>
    <w:rsid w:val="003341E3"/>
    <w:rsid w:val="003347DF"/>
    <w:rsid w:val="00334AFD"/>
    <w:rsid w:val="00334C20"/>
    <w:rsid w:val="00334E05"/>
    <w:rsid w:val="00334EFC"/>
    <w:rsid w:val="00334FBA"/>
    <w:rsid w:val="00335B30"/>
    <w:rsid w:val="00336922"/>
    <w:rsid w:val="00336BB0"/>
    <w:rsid w:val="00337A9F"/>
    <w:rsid w:val="00337D30"/>
    <w:rsid w:val="00337E48"/>
    <w:rsid w:val="003419D5"/>
    <w:rsid w:val="00341DDA"/>
    <w:rsid w:val="00342A93"/>
    <w:rsid w:val="00342BA1"/>
    <w:rsid w:val="00342EDD"/>
    <w:rsid w:val="00342F91"/>
    <w:rsid w:val="00343167"/>
    <w:rsid w:val="003432EC"/>
    <w:rsid w:val="003438A9"/>
    <w:rsid w:val="00343944"/>
    <w:rsid w:val="00344039"/>
    <w:rsid w:val="003453D2"/>
    <w:rsid w:val="00345E29"/>
    <w:rsid w:val="0034628E"/>
    <w:rsid w:val="003468B1"/>
    <w:rsid w:val="00346929"/>
    <w:rsid w:val="00350056"/>
    <w:rsid w:val="0035026D"/>
    <w:rsid w:val="00350746"/>
    <w:rsid w:val="00351121"/>
    <w:rsid w:val="00351210"/>
    <w:rsid w:val="00351830"/>
    <w:rsid w:val="003520E5"/>
    <w:rsid w:val="00352838"/>
    <w:rsid w:val="003531D8"/>
    <w:rsid w:val="00353CF7"/>
    <w:rsid w:val="00353F05"/>
    <w:rsid w:val="00354197"/>
    <w:rsid w:val="00354E4E"/>
    <w:rsid w:val="0035610F"/>
    <w:rsid w:val="0035614F"/>
    <w:rsid w:val="003563FF"/>
    <w:rsid w:val="00362FEA"/>
    <w:rsid w:val="0036379A"/>
    <w:rsid w:val="00363947"/>
    <w:rsid w:val="00366AE1"/>
    <w:rsid w:val="00367DFB"/>
    <w:rsid w:val="00370AA3"/>
    <w:rsid w:val="00370DC4"/>
    <w:rsid w:val="003746C1"/>
    <w:rsid w:val="0037479D"/>
    <w:rsid w:val="00374AA3"/>
    <w:rsid w:val="00376A6F"/>
    <w:rsid w:val="003770C6"/>
    <w:rsid w:val="00377C58"/>
    <w:rsid w:val="0038044C"/>
    <w:rsid w:val="00380E91"/>
    <w:rsid w:val="00380FCC"/>
    <w:rsid w:val="00382035"/>
    <w:rsid w:val="003826B5"/>
    <w:rsid w:val="003829D7"/>
    <w:rsid w:val="00383D5A"/>
    <w:rsid w:val="00383E18"/>
    <w:rsid w:val="00384C16"/>
    <w:rsid w:val="00384DD4"/>
    <w:rsid w:val="00385C42"/>
    <w:rsid w:val="003870BF"/>
    <w:rsid w:val="003876B1"/>
    <w:rsid w:val="003901F0"/>
    <w:rsid w:val="00390A54"/>
    <w:rsid w:val="00390D3A"/>
    <w:rsid w:val="003919FC"/>
    <w:rsid w:val="00392D14"/>
    <w:rsid w:val="0039333E"/>
    <w:rsid w:val="003945B4"/>
    <w:rsid w:val="00394A89"/>
    <w:rsid w:val="00395B8A"/>
    <w:rsid w:val="00395C5B"/>
    <w:rsid w:val="00396DB6"/>
    <w:rsid w:val="00396E3B"/>
    <w:rsid w:val="003A0751"/>
    <w:rsid w:val="003A0BF0"/>
    <w:rsid w:val="003A1E6E"/>
    <w:rsid w:val="003A1F85"/>
    <w:rsid w:val="003A2138"/>
    <w:rsid w:val="003A25A3"/>
    <w:rsid w:val="003A25FB"/>
    <w:rsid w:val="003A26A9"/>
    <w:rsid w:val="003A293B"/>
    <w:rsid w:val="003A3C43"/>
    <w:rsid w:val="003A421E"/>
    <w:rsid w:val="003A43FE"/>
    <w:rsid w:val="003A463B"/>
    <w:rsid w:val="003A48FC"/>
    <w:rsid w:val="003A49F3"/>
    <w:rsid w:val="003A5012"/>
    <w:rsid w:val="003A5731"/>
    <w:rsid w:val="003A6479"/>
    <w:rsid w:val="003A76A6"/>
    <w:rsid w:val="003B021A"/>
    <w:rsid w:val="003B0319"/>
    <w:rsid w:val="003B0329"/>
    <w:rsid w:val="003B120C"/>
    <w:rsid w:val="003B1294"/>
    <w:rsid w:val="003B13DB"/>
    <w:rsid w:val="003B2C75"/>
    <w:rsid w:val="003B2CE1"/>
    <w:rsid w:val="003B3449"/>
    <w:rsid w:val="003B36F8"/>
    <w:rsid w:val="003B390D"/>
    <w:rsid w:val="003B3B30"/>
    <w:rsid w:val="003B3E49"/>
    <w:rsid w:val="003B4AE1"/>
    <w:rsid w:val="003B4CCF"/>
    <w:rsid w:val="003B5987"/>
    <w:rsid w:val="003B62D7"/>
    <w:rsid w:val="003B6F3F"/>
    <w:rsid w:val="003B7567"/>
    <w:rsid w:val="003B77B4"/>
    <w:rsid w:val="003B799E"/>
    <w:rsid w:val="003B7A70"/>
    <w:rsid w:val="003C154C"/>
    <w:rsid w:val="003C229F"/>
    <w:rsid w:val="003C3D71"/>
    <w:rsid w:val="003C3EFC"/>
    <w:rsid w:val="003C4129"/>
    <w:rsid w:val="003C42C8"/>
    <w:rsid w:val="003C6153"/>
    <w:rsid w:val="003C6539"/>
    <w:rsid w:val="003C6569"/>
    <w:rsid w:val="003C666B"/>
    <w:rsid w:val="003C6B02"/>
    <w:rsid w:val="003C6C5E"/>
    <w:rsid w:val="003C6F06"/>
    <w:rsid w:val="003D1E02"/>
    <w:rsid w:val="003D1F7F"/>
    <w:rsid w:val="003D3224"/>
    <w:rsid w:val="003D33DA"/>
    <w:rsid w:val="003D421B"/>
    <w:rsid w:val="003D4584"/>
    <w:rsid w:val="003D70E1"/>
    <w:rsid w:val="003D7620"/>
    <w:rsid w:val="003D7634"/>
    <w:rsid w:val="003E016C"/>
    <w:rsid w:val="003E088C"/>
    <w:rsid w:val="003E13A6"/>
    <w:rsid w:val="003E1FF9"/>
    <w:rsid w:val="003E2080"/>
    <w:rsid w:val="003E2C70"/>
    <w:rsid w:val="003E2FE0"/>
    <w:rsid w:val="003E3089"/>
    <w:rsid w:val="003E3570"/>
    <w:rsid w:val="003E385B"/>
    <w:rsid w:val="003E3B3E"/>
    <w:rsid w:val="003E3B62"/>
    <w:rsid w:val="003E4AEC"/>
    <w:rsid w:val="003E4E3A"/>
    <w:rsid w:val="003E5AD1"/>
    <w:rsid w:val="003E6333"/>
    <w:rsid w:val="003E635B"/>
    <w:rsid w:val="003E70F9"/>
    <w:rsid w:val="003E7750"/>
    <w:rsid w:val="003E7D1F"/>
    <w:rsid w:val="003F24FB"/>
    <w:rsid w:val="003F267F"/>
    <w:rsid w:val="003F2907"/>
    <w:rsid w:val="003F2AC8"/>
    <w:rsid w:val="003F3490"/>
    <w:rsid w:val="003F367B"/>
    <w:rsid w:val="003F43F3"/>
    <w:rsid w:val="003F5E0D"/>
    <w:rsid w:val="003F6A33"/>
    <w:rsid w:val="003F6E68"/>
    <w:rsid w:val="003F7722"/>
    <w:rsid w:val="003F78D5"/>
    <w:rsid w:val="003F7A9F"/>
    <w:rsid w:val="004001D1"/>
    <w:rsid w:val="00400D56"/>
    <w:rsid w:val="00401294"/>
    <w:rsid w:val="00401339"/>
    <w:rsid w:val="00401C35"/>
    <w:rsid w:val="00402383"/>
    <w:rsid w:val="004028F1"/>
    <w:rsid w:val="00403226"/>
    <w:rsid w:val="0040377C"/>
    <w:rsid w:val="0040413A"/>
    <w:rsid w:val="004044C7"/>
    <w:rsid w:val="00404BAE"/>
    <w:rsid w:val="004060D7"/>
    <w:rsid w:val="004067B4"/>
    <w:rsid w:val="00407E02"/>
    <w:rsid w:val="00410068"/>
    <w:rsid w:val="00412FB4"/>
    <w:rsid w:val="004136D2"/>
    <w:rsid w:val="004137A8"/>
    <w:rsid w:val="004174B7"/>
    <w:rsid w:val="00417DF4"/>
    <w:rsid w:val="00420A7A"/>
    <w:rsid w:val="0042164C"/>
    <w:rsid w:val="00421D63"/>
    <w:rsid w:val="00422A11"/>
    <w:rsid w:val="00422DA1"/>
    <w:rsid w:val="00423FE6"/>
    <w:rsid w:val="004241F5"/>
    <w:rsid w:val="004244AF"/>
    <w:rsid w:val="00424785"/>
    <w:rsid w:val="00424988"/>
    <w:rsid w:val="00424D6F"/>
    <w:rsid w:val="00425390"/>
    <w:rsid w:val="004254B8"/>
    <w:rsid w:val="0042581C"/>
    <w:rsid w:val="00426A52"/>
    <w:rsid w:val="00432635"/>
    <w:rsid w:val="004329DB"/>
    <w:rsid w:val="004337E0"/>
    <w:rsid w:val="004342B3"/>
    <w:rsid w:val="00434EB5"/>
    <w:rsid w:val="004350F5"/>
    <w:rsid w:val="00435738"/>
    <w:rsid w:val="00435ADA"/>
    <w:rsid w:val="0043648B"/>
    <w:rsid w:val="0043657F"/>
    <w:rsid w:val="0043661E"/>
    <w:rsid w:val="00436EBF"/>
    <w:rsid w:val="0043727D"/>
    <w:rsid w:val="00440397"/>
    <w:rsid w:val="004404C7"/>
    <w:rsid w:val="004416F5"/>
    <w:rsid w:val="0044180E"/>
    <w:rsid w:val="004421AA"/>
    <w:rsid w:val="00442A97"/>
    <w:rsid w:val="00443253"/>
    <w:rsid w:val="004433B9"/>
    <w:rsid w:val="004434F3"/>
    <w:rsid w:val="00443A0A"/>
    <w:rsid w:val="00443B81"/>
    <w:rsid w:val="004465A2"/>
    <w:rsid w:val="00447A42"/>
    <w:rsid w:val="00447AC7"/>
    <w:rsid w:val="0045126C"/>
    <w:rsid w:val="0045270E"/>
    <w:rsid w:val="0045285A"/>
    <w:rsid w:val="004531B7"/>
    <w:rsid w:val="0045395B"/>
    <w:rsid w:val="00453E67"/>
    <w:rsid w:val="00453F79"/>
    <w:rsid w:val="00454893"/>
    <w:rsid w:val="00455BB5"/>
    <w:rsid w:val="00456611"/>
    <w:rsid w:val="00456940"/>
    <w:rsid w:val="00457A44"/>
    <w:rsid w:val="00457DF9"/>
    <w:rsid w:val="00457FC7"/>
    <w:rsid w:val="004605C3"/>
    <w:rsid w:val="0046060D"/>
    <w:rsid w:val="00460FB2"/>
    <w:rsid w:val="00461143"/>
    <w:rsid w:val="004616F4"/>
    <w:rsid w:val="00461E93"/>
    <w:rsid w:val="00462342"/>
    <w:rsid w:val="00462EB6"/>
    <w:rsid w:val="00463911"/>
    <w:rsid w:val="00464FE4"/>
    <w:rsid w:val="00465025"/>
    <w:rsid w:val="004650DD"/>
    <w:rsid w:val="00465273"/>
    <w:rsid w:val="00465F84"/>
    <w:rsid w:val="00466274"/>
    <w:rsid w:val="00466687"/>
    <w:rsid w:val="004670EC"/>
    <w:rsid w:val="004672CD"/>
    <w:rsid w:val="004676AD"/>
    <w:rsid w:val="00467797"/>
    <w:rsid w:val="00470039"/>
    <w:rsid w:val="004709E2"/>
    <w:rsid w:val="00471CCE"/>
    <w:rsid w:val="00471D16"/>
    <w:rsid w:val="00472368"/>
    <w:rsid w:val="00472722"/>
    <w:rsid w:val="00472BBD"/>
    <w:rsid w:val="00473C3A"/>
    <w:rsid w:val="00473C78"/>
    <w:rsid w:val="00473CFE"/>
    <w:rsid w:val="0047511F"/>
    <w:rsid w:val="004759CA"/>
    <w:rsid w:val="00475C1D"/>
    <w:rsid w:val="00476697"/>
    <w:rsid w:val="00476D67"/>
    <w:rsid w:val="00480941"/>
    <w:rsid w:val="0048142F"/>
    <w:rsid w:val="00481589"/>
    <w:rsid w:val="0048174E"/>
    <w:rsid w:val="00481764"/>
    <w:rsid w:val="00481847"/>
    <w:rsid w:val="00481A06"/>
    <w:rsid w:val="00481F78"/>
    <w:rsid w:val="00482C83"/>
    <w:rsid w:val="004832A7"/>
    <w:rsid w:val="004837C1"/>
    <w:rsid w:val="00483E50"/>
    <w:rsid w:val="00484150"/>
    <w:rsid w:val="00484C98"/>
    <w:rsid w:val="0048518E"/>
    <w:rsid w:val="00485314"/>
    <w:rsid w:val="00485F0F"/>
    <w:rsid w:val="00486563"/>
    <w:rsid w:val="00490299"/>
    <w:rsid w:val="00490466"/>
    <w:rsid w:val="00490AF5"/>
    <w:rsid w:val="00490BA1"/>
    <w:rsid w:val="00490BF6"/>
    <w:rsid w:val="00491194"/>
    <w:rsid w:val="004911A8"/>
    <w:rsid w:val="00491CA2"/>
    <w:rsid w:val="004920AD"/>
    <w:rsid w:val="004922F5"/>
    <w:rsid w:val="004928DE"/>
    <w:rsid w:val="00492CDF"/>
    <w:rsid w:val="00493687"/>
    <w:rsid w:val="00493A5B"/>
    <w:rsid w:val="00494D7B"/>
    <w:rsid w:val="004956CF"/>
    <w:rsid w:val="00496AF9"/>
    <w:rsid w:val="004971C8"/>
    <w:rsid w:val="004A0C3D"/>
    <w:rsid w:val="004A0EE5"/>
    <w:rsid w:val="004A15EC"/>
    <w:rsid w:val="004A15FD"/>
    <w:rsid w:val="004A17AD"/>
    <w:rsid w:val="004A19BC"/>
    <w:rsid w:val="004A1A6A"/>
    <w:rsid w:val="004A2508"/>
    <w:rsid w:val="004A26D1"/>
    <w:rsid w:val="004A2B82"/>
    <w:rsid w:val="004A2FC0"/>
    <w:rsid w:val="004A3CA9"/>
    <w:rsid w:val="004A4416"/>
    <w:rsid w:val="004A5025"/>
    <w:rsid w:val="004A525A"/>
    <w:rsid w:val="004A6A02"/>
    <w:rsid w:val="004A6C26"/>
    <w:rsid w:val="004A6E95"/>
    <w:rsid w:val="004A71BC"/>
    <w:rsid w:val="004A7F4D"/>
    <w:rsid w:val="004B02C8"/>
    <w:rsid w:val="004B0CF2"/>
    <w:rsid w:val="004B18A9"/>
    <w:rsid w:val="004B1F60"/>
    <w:rsid w:val="004B2321"/>
    <w:rsid w:val="004B3B07"/>
    <w:rsid w:val="004B3EE2"/>
    <w:rsid w:val="004B447E"/>
    <w:rsid w:val="004B47B2"/>
    <w:rsid w:val="004B4E04"/>
    <w:rsid w:val="004B550D"/>
    <w:rsid w:val="004B5B3C"/>
    <w:rsid w:val="004B72ED"/>
    <w:rsid w:val="004B7842"/>
    <w:rsid w:val="004C01B1"/>
    <w:rsid w:val="004C188C"/>
    <w:rsid w:val="004C1DC9"/>
    <w:rsid w:val="004C2214"/>
    <w:rsid w:val="004C2321"/>
    <w:rsid w:val="004C3439"/>
    <w:rsid w:val="004C3929"/>
    <w:rsid w:val="004C3943"/>
    <w:rsid w:val="004C4307"/>
    <w:rsid w:val="004C477F"/>
    <w:rsid w:val="004C4F45"/>
    <w:rsid w:val="004C6055"/>
    <w:rsid w:val="004C6E55"/>
    <w:rsid w:val="004C7345"/>
    <w:rsid w:val="004C7459"/>
    <w:rsid w:val="004C7AE2"/>
    <w:rsid w:val="004C7C59"/>
    <w:rsid w:val="004D0480"/>
    <w:rsid w:val="004D0BD8"/>
    <w:rsid w:val="004D0DD2"/>
    <w:rsid w:val="004D358D"/>
    <w:rsid w:val="004D43A6"/>
    <w:rsid w:val="004D49C4"/>
    <w:rsid w:val="004D4A37"/>
    <w:rsid w:val="004D4B6D"/>
    <w:rsid w:val="004D52E5"/>
    <w:rsid w:val="004D63D5"/>
    <w:rsid w:val="004D6884"/>
    <w:rsid w:val="004D73DC"/>
    <w:rsid w:val="004E01E0"/>
    <w:rsid w:val="004E0883"/>
    <w:rsid w:val="004E20E5"/>
    <w:rsid w:val="004E28FE"/>
    <w:rsid w:val="004E4539"/>
    <w:rsid w:val="004E46C5"/>
    <w:rsid w:val="004E4C39"/>
    <w:rsid w:val="004E4CEC"/>
    <w:rsid w:val="004E6650"/>
    <w:rsid w:val="004E744F"/>
    <w:rsid w:val="004E74A9"/>
    <w:rsid w:val="004E79B9"/>
    <w:rsid w:val="004E7EB6"/>
    <w:rsid w:val="004F0CAC"/>
    <w:rsid w:val="004F10BF"/>
    <w:rsid w:val="004F14CC"/>
    <w:rsid w:val="004F20C7"/>
    <w:rsid w:val="004F2EE0"/>
    <w:rsid w:val="004F3363"/>
    <w:rsid w:val="004F3674"/>
    <w:rsid w:val="004F47F7"/>
    <w:rsid w:val="004F4A4C"/>
    <w:rsid w:val="004F4C52"/>
    <w:rsid w:val="004F5A2A"/>
    <w:rsid w:val="004F5F4D"/>
    <w:rsid w:val="004F5F57"/>
    <w:rsid w:val="004F6A5A"/>
    <w:rsid w:val="00500776"/>
    <w:rsid w:val="0050139B"/>
    <w:rsid w:val="0050156A"/>
    <w:rsid w:val="00501749"/>
    <w:rsid w:val="0050266D"/>
    <w:rsid w:val="00502ADA"/>
    <w:rsid w:val="00502E7C"/>
    <w:rsid w:val="0050329A"/>
    <w:rsid w:val="00503595"/>
    <w:rsid w:val="00503763"/>
    <w:rsid w:val="0050596E"/>
    <w:rsid w:val="00506151"/>
    <w:rsid w:val="00506D8D"/>
    <w:rsid w:val="005071EF"/>
    <w:rsid w:val="00507BA7"/>
    <w:rsid w:val="00507DDA"/>
    <w:rsid w:val="005106E4"/>
    <w:rsid w:val="005107BE"/>
    <w:rsid w:val="00510A68"/>
    <w:rsid w:val="00511217"/>
    <w:rsid w:val="00511892"/>
    <w:rsid w:val="00512120"/>
    <w:rsid w:val="005123EE"/>
    <w:rsid w:val="00512CA6"/>
    <w:rsid w:val="00512E52"/>
    <w:rsid w:val="0051343C"/>
    <w:rsid w:val="005135EA"/>
    <w:rsid w:val="00513EDB"/>
    <w:rsid w:val="00514F7F"/>
    <w:rsid w:val="00515A15"/>
    <w:rsid w:val="00515EED"/>
    <w:rsid w:val="00516E9B"/>
    <w:rsid w:val="005173F0"/>
    <w:rsid w:val="00517E39"/>
    <w:rsid w:val="00520C06"/>
    <w:rsid w:val="00520D46"/>
    <w:rsid w:val="00521003"/>
    <w:rsid w:val="0052124C"/>
    <w:rsid w:val="005227CF"/>
    <w:rsid w:val="00522CDC"/>
    <w:rsid w:val="00522DD7"/>
    <w:rsid w:val="005237C4"/>
    <w:rsid w:val="005245C9"/>
    <w:rsid w:val="00524FB3"/>
    <w:rsid w:val="00525C23"/>
    <w:rsid w:val="00525E34"/>
    <w:rsid w:val="005260C5"/>
    <w:rsid w:val="005276AA"/>
    <w:rsid w:val="005302D1"/>
    <w:rsid w:val="00530FFD"/>
    <w:rsid w:val="00531612"/>
    <w:rsid w:val="00532B63"/>
    <w:rsid w:val="0053310B"/>
    <w:rsid w:val="00533797"/>
    <w:rsid w:val="005346D2"/>
    <w:rsid w:val="00536654"/>
    <w:rsid w:val="0053690C"/>
    <w:rsid w:val="00537FE4"/>
    <w:rsid w:val="00540D23"/>
    <w:rsid w:val="00541175"/>
    <w:rsid w:val="00541208"/>
    <w:rsid w:val="005422EB"/>
    <w:rsid w:val="005502B8"/>
    <w:rsid w:val="0055079A"/>
    <w:rsid w:val="00550AE0"/>
    <w:rsid w:val="00551CFF"/>
    <w:rsid w:val="00552308"/>
    <w:rsid w:val="005525CB"/>
    <w:rsid w:val="00552981"/>
    <w:rsid w:val="00552E1A"/>
    <w:rsid w:val="0055322E"/>
    <w:rsid w:val="00553E6C"/>
    <w:rsid w:val="00554AEE"/>
    <w:rsid w:val="00555CE8"/>
    <w:rsid w:val="00555F09"/>
    <w:rsid w:val="005561B4"/>
    <w:rsid w:val="00556539"/>
    <w:rsid w:val="00556978"/>
    <w:rsid w:val="00556FC5"/>
    <w:rsid w:val="005610B1"/>
    <w:rsid w:val="005614A9"/>
    <w:rsid w:val="00562513"/>
    <w:rsid w:val="00563173"/>
    <w:rsid w:val="005635AF"/>
    <w:rsid w:val="005650E0"/>
    <w:rsid w:val="005651FD"/>
    <w:rsid w:val="00565233"/>
    <w:rsid w:val="00565510"/>
    <w:rsid w:val="00566EBA"/>
    <w:rsid w:val="00567192"/>
    <w:rsid w:val="0057086A"/>
    <w:rsid w:val="00570EFE"/>
    <w:rsid w:val="0057127B"/>
    <w:rsid w:val="00572EAD"/>
    <w:rsid w:val="005730A3"/>
    <w:rsid w:val="0057354D"/>
    <w:rsid w:val="005744BD"/>
    <w:rsid w:val="0057477C"/>
    <w:rsid w:val="00574935"/>
    <w:rsid w:val="00574F7D"/>
    <w:rsid w:val="005760FD"/>
    <w:rsid w:val="005765B3"/>
    <w:rsid w:val="005768B3"/>
    <w:rsid w:val="00576B04"/>
    <w:rsid w:val="00577378"/>
    <w:rsid w:val="00577B87"/>
    <w:rsid w:val="00581706"/>
    <w:rsid w:val="00581A3E"/>
    <w:rsid w:val="00581C52"/>
    <w:rsid w:val="0058303C"/>
    <w:rsid w:val="005830E5"/>
    <w:rsid w:val="00583675"/>
    <w:rsid w:val="005838EB"/>
    <w:rsid w:val="00583D46"/>
    <w:rsid w:val="00583FD6"/>
    <w:rsid w:val="00584769"/>
    <w:rsid w:val="00584807"/>
    <w:rsid w:val="00585A86"/>
    <w:rsid w:val="00585E82"/>
    <w:rsid w:val="00586416"/>
    <w:rsid w:val="00587E20"/>
    <w:rsid w:val="00590D4A"/>
    <w:rsid w:val="00590DDB"/>
    <w:rsid w:val="0059148D"/>
    <w:rsid w:val="0059164F"/>
    <w:rsid w:val="00591DCE"/>
    <w:rsid w:val="005926F3"/>
    <w:rsid w:val="00592935"/>
    <w:rsid w:val="00592A95"/>
    <w:rsid w:val="00593961"/>
    <w:rsid w:val="005943A4"/>
    <w:rsid w:val="00594A70"/>
    <w:rsid w:val="00594B1D"/>
    <w:rsid w:val="00594FDD"/>
    <w:rsid w:val="005955EB"/>
    <w:rsid w:val="005956A9"/>
    <w:rsid w:val="005957E4"/>
    <w:rsid w:val="00597A16"/>
    <w:rsid w:val="005A0F96"/>
    <w:rsid w:val="005A1189"/>
    <w:rsid w:val="005A1A90"/>
    <w:rsid w:val="005A219B"/>
    <w:rsid w:val="005A2923"/>
    <w:rsid w:val="005A2A08"/>
    <w:rsid w:val="005A35AA"/>
    <w:rsid w:val="005A3D12"/>
    <w:rsid w:val="005A44C2"/>
    <w:rsid w:val="005A50BB"/>
    <w:rsid w:val="005A50D2"/>
    <w:rsid w:val="005A6D6F"/>
    <w:rsid w:val="005A79C8"/>
    <w:rsid w:val="005B007F"/>
    <w:rsid w:val="005B1682"/>
    <w:rsid w:val="005B2000"/>
    <w:rsid w:val="005B2A27"/>
    <w:rsid w:val="005B2F81"/>
    <w:rsid w:val="005B3677"/>
    <w:rsid w:val="005B43F4"/>
    <w:rsid w:val="005B4AC3"/>
    <w:rsid w:val="005B4C4E"/>
    <w:rsid w:val="005B4FA8"/>
    <w:rsid w:val="005B559F"/>
    <w:rsid w:val="005B60C6"/>
    <w:rsid w:val="005B7911"/>
    <w:rsid w:val="005C031E"/>
    <w:rsid w:val="005C0C0C"/>
    <w:rsid w:val="005C205F"/>
    <w:rsid w:val="005C20F0"/>
    <w:rsid w:val="005C2CB3"/>
    <w:rsid w:val="005C39C5"/>
    <w:rsid w:val="005C4044"/>
    <w:rsid w:val="005C46CB"/>
    <w:rsid w:val="005C46D1"/>
    <w:rsid w:val="005C556E"/>
    <w:rsid w:val="005C5683"/>
    <w:rsid w:val="005C58AE"/>
    <w:rsid w:val="005C61F8"/>
    <w:rsid w:val="005C637E"/>
    <w:rsid w:val="005C67ED"/>
    <w:rsid w:val="005C748E"/>
    <w:rsid w:val="005C7D73"/>
    <w:rsid w:val="005D10BE"/>
    <w:rsid w:val="005D1201"/>
    <w:rsid w:val="005D1307"/>
    <w:rsid w:val="005D17B4"/>
    <w:rsid w:val="005D34E8"/>
    <w:rsid w:val="005D489E"/>
    <w:rsid w:val="005D6311"/>
    <w:rsid w:val="005D6354"/>
    <w:rsid w:val="005D63A1"/>
    <w:rsid w:val="005D7686"/>
    <w:rsid w:val="005D76F5"/>
    <w:rsid w:val="005E060C"/>
    <w:rsid w:val="005E06F0"/>
    <w:rsid w:val="005E0927"/>
    <w:rsid w:val="005E0AFF"/>
    <w:rsid w:val="005E0E59"/>
    <w:rsid w:val="005E1F3F"/>
    <w:rsid w:val="005E2322"/>
    <w:rsid w:val="005E2B17"/>
    <w:rsid w:val="005E3280"/>
    <w:rsid w:val="005E33B0"/>
    <w:rsid w:val="005E3C76"/>
    <w:rsid w:val="005E3ED6"/>
    <w:rsid w:val="005E4289"/>
    <w:rsid w:val="005E6F51"/>
    <w:rsid w:val="005E7179"/>
    <w:rsid w:val="005E778E"/>
    <w:rsid w:val="005F0180"/>
    <w:rsid w:val="005F02C8"/>
    <w:rsid w:val="005F0509"/>
    <w:rsid w:val="005F073B"/>
    <w:rsid w:val="005F1811"/>
    <w:rsid w:val="005F1AC4"/>
    <w:rsid w:val="005F1B33"/>
    <w:rsid w:val="005F3741"/>
    <w:rsid w:val="005F3DB0"/>
    <w:rsid w:val="005F4DB8"/>
    <w:rsid w:val="005F5992"/>
    <w:rsid w:val="005F5A23"/>
    <w:rsid w:val="005F6339"/>
    <w:rsid w:val="006014FC"/>
    <w:rsid w:val="00602552"/>
    <w:rsid w:val="00603587"/>
    <w:rsid w:val="00604DE3"/>
    <w:rsid w:val="006051B8"/>
    <w:rsid w:val="006053D8"/>
    <w:rsid w:val="006055D1"/>
    <w:rsid w:val="00605B1B"/>
    <w:rsid w:val="00606C0C"/>
    <w:rsid w:val="00606E37"/>
    <w:rsid w:val="00607548"/>
    <w:rsid w:val="00610432"/>
    <w:rsid w:val="00610468"/>
    <w:rsid w:val="00610A84"/>
    <w:rsid w:val="00610C9D"/>
    <w:rsid w:val="00612524"/>
    <w:rsid w:val="00612AEF"/>
    <w:rsid w:val="00613B31"/>
    <w:rsid w:val="00615351"/>
    <w:rsid w:val="00615755"/>
    <w:rsid w:val="00615A29"/>
    <w:rsid w:val="0061698F"/>
    <w:rsid w:val="00616EED"/>
    <w:rsid w:val="006177C1"/>
    <w:rsid w:val="00617AF9"/>
    <w:rsid w:val="0062080C"/>
    <w:rsid w:val="0062105B"/>
    <w:rsid w:val="006210D1"/>
    <w:rsid w:val="006218AF"/>
    <w:rsid w:val="00621FDC"/>
    <w:rsid w:val="00622738"/>
    <w:rsid w:val="006230F8"/>
    <w:rsid w:val="00623189"/>
    <w:rsid w:val="006239FB"/>
    <w:rsid w:val="0062467E"/>
    <w:rsid w:val="00624D47"/>
    <w:rsid w:val="0062519C"/>
    <w:rsid w:val="00625475"/>
    <w:rsid w:val="00625C34"/>
    <w:rsid w:val="0062617E"/>
    <w:rsid w:val="00626C50"/>
    <w:rsid w:val="00626F0C"/>
    <w:rsid w:val="006275E1"/>
    <w:rsid w:val="00627C43"/>
    <w:rsid w:val="00630132"/>
    <w:rsid w:val="006302B6"/>
    <w:rsid w:val="006305F9"/>
    <w:rsid w:val="00631471"/>
    <w:rsid w:val="00632227"/>
    <w:rsid w:val="00632356"/>
    <w:rsid w:val="006327C9"/>
    <w:rsid w:val="00632826"/>
    <w:rsid w:val="00633342"/>
    <w:rsid w:val="00633494"/>
    <w:rsid w:val="00633C16"/>
    <w:rsid w:val="00633CD7"/>
    <w:rsid w:val="00633D76"/>
    <w:rsid w:val="00636668"/>
    <w:rsid w:val="00636673"/>
    <w:rsid w:val="00637F9F"/>
    <w:rsid w:val="006401F6"/>
    <w:rsid w:val="006412CA"/>
    <w:rsid w:val="00641674"/>
    <w:rsid w:val="006418D9"/>
    <w:rsid w:val="00641B46"/>
    <w:rsid w:val="00641EFB"/>
    <w:rsid w:val="00642856"/>
    <w:rsid w:val="00642DF1"/>
    <w:rsid w:val="00642EFC"/>
    <w:rsid w:val="00643D79"/>
    <w:rsid w:val="00643E84"/>
    <w:rsid w:val="00645C9C"/>
    <w:rsid w:val="00646A79"/>
    <w:rsid w:val="0064766A"/>
    <w:rsid w:val="00650A7B"/>
    <w:rsid w:val="00651022"/>
    <w:rsid w:val="0065133E"/>
    <w:rsid w:val="0065197E"/>
    <w:rsid w:val="006525D0"/>
    <w:rsid w:val="00652B63"/>
    <w:rsid w:val="0065349E"/>
    <w:rsid w:val="00653C0B"/>
    <w:rsid w:val="00654044"/>
    <w:rsid w:val="006540C4"/>
    <w:rsid w:val="006544E3"/>
    <w:rsid w:val="00654DC7"/>
    <w:rsid w:val="00656D83"/>
    <w:rsid w:val="00660AC7"/>
    <w:rsid w:val="006611C1"/>
    <w:rsid w:val="00661BF5"/>
    <w:rsid w:val="006623F6"/>
    <w:rsid w:val="006625E3"/>
    <w:rsid w:val="006635B2"/>
    <w:rsid w:val="00663EC9"/>
    <w:rsid w:val="006647FB"/>
    <w:rsid w:val="00664A25"/>
    <w:rsid w:val="00664A50"/>
    <w:rsid w:val="00666120"/>
    <w:rsid w:val="00667098"/>
    <w:rsid w:val="006673E3"/>
    <w:rsid w:val="006675F2"/>
    <w:rsid w:val="00667C78"/>
    <w:rsid w:val="00670928"/>
    <w:rsid w:val="00672203"/>
    <w:rsid w:val="00672BE0"/>
    <w:rsid w:val="006738F3"/>
    <w:rsid w:val="00674EA1"/>
    <w:rsid w:val="00676D55"/>
    <w:rsid w:val="0067700B"/>
    <w:rsid w:val="00677868"/>
    <w:rsid w:val="006806EB"/>
    <w:rsid w:val="00680CFC"/>
    <w:rsid w:val="006813D3"/>
    <w:rsid w:val="0068155C"/>
    <w:rsid w:val="0068165F"/>
    <w:rsid w:val="006817E7"/>
    <w:rsid w:val="00681C18"/>
    <w:rsid w:val="00681CBF"/>
    <w:rsid w:val="00681DC3"/>
    <w:rsid w:val="0068285D"/>
    <w:rsid w:val="0068287E"/>
    <w:rsid w:val="00682AA6"/>
    <w:rsid w:val="00683439"/>
    <w:rsid w:val="0068399C"/>
    <w:rsid w:val="00683B13"/>
    <w:rsid w:val="006841B1"/>
    <w:rsid w:val="00684E99"/>
    <w:rsid w:val="0068569A"/>
    <w:rsid w:val="00685FE7"/>
    <w:rsid w:val="00687B89"/>
    <w:rsid w:val="00690BA6"/>
    <w:rsid w:val="006917CD"/>
    <w:rsid w:val="00691DBA"/>
    <w:rsid w:val="006937F6"/>
    <w:rsid w:val="00693B98"/>
    <w:rsid w:val="00695725"/>
    <w:rsid w:val="00696AE9"/>
    <w:rsid w:val="00696D5C"/>
    <w:rsid w:val="006970F5"/>
    <w:rsid w:val="00697319"/>
    <w:rsid w:val="006A0756"/>
    <w:rsid w:val="006A16DD"/>
    <w:rsid w:val="006A1ACD"/>
    <w:rsid w:val="006A1F9F"/>
    <w:rsid w:val="006A2CFE"/>
    <w:rsid w:val="006A2D91"/>
    <w:rsid w:val="006A30A7"/>
    <w:rsid w:val="006A3EC3"/>
    <w:rsid w:val="006A4588"/>
    <w:rsid w:val="006A7BF6"/>
    <w:rsid w:val="006B0586"/>
    <w:rsid w:val="006B0694"/>
    <w:rsid w:val="006B0AF9"/>
    <w:rsid w:val="006B0E20"/>
    <w:rsid w:val="006B0EE0"/>
    <w:rsid w:val="006B1CAA"/>
    <w:rsid w:val="006B2032"/>
    <w:rsid w:val="006B22EB"/>
    <w:rsid w:val="006B2DCC"/>
    <w:rsid w:val="006B335B"/>
    <w:rsid w:val="006B3363"/>
    <w:rsid w:val="006B38CE"/>
    <w:rsid w:val="006B3B1A"/>
    <w:rsid w:val="006B3FA5"/>
    <w:rsid w:val="006B4730"/>
    <w:rsid w:val="006B6574"/>
    <w:rsid w:val="006B6BF7"/>
    <w:rsid w:val="006B737C"/>
    <w:rsid w:val="006B7B16"/>
    <w:rsid w:val="006B7E2B"/>
    <w:rsid w:val="006C03B7"/>
    <w:rsid w:val="006C0795"/>
    <w:rsid w:val="006C0BAD"/>
    <w:rsid w:val="006C0BF7"/>
    <w:rsid w:val="006C0FB8"/>
    <w:rsid w:val="006C1079"/>
    <w:rsid w:val="006C1ACA"/>
    <w:rsid w:val="006C29D8"/>
    <w:rsid w:val="006C2CDB"/>
    <w:rsid w:val="006C2F70"/>
    <w:rsid w:val="006C307E"/>
    <w:rsid w:val="006C3E2E"/>
    <w:rsid w:val="006C3F99"/>
    <w:rsid w:val="006C4100"/>
    <w:rsid w:val="006C4298"/>
    <w:rsid w:val="006C433C"/>
    <w:rsid w:val="006C5240"/>
    <w:rsid w:val="006C6177"/>
    <w:rsid w:val="006C6D19"/>
    <w:rsid w:val="006C7B68"/>
    <w:rsid w:val="006C7F2A"/>
    <w:rsid w:val="006D00E8"/>
    <w:rsid w:val="006D10D0"/>
    <w:rsid w:val="006D15B9"/>
    <w:rsid w:val="006D1B57"/>
    <w:rsid w:val="006D1D39"/>
    <w:rsid w:val="006D2770"/>
    <w:rsid w:val="006D41C1"/>
    <w:rsid w:val="006D4213"/>
    <w:rsid w:val="006D4687"/>
    <w:rsid w:val="006D4A61"/>
    <w:rsid w:val="006D5BE5"/>
    <w:rsid w:val="006D5F50"/>
    <w:rsid w:val="006D614D"/>
    <w:rsid w:val="006D6FC3"/>
    <w:rsid w:val="006D7D58"/>
    <w:rsid w:val="006D7DDB"/>
    <w:rsid w:val="006E1374"/>
    <w:rsid w:val="006E1640"/>
    <w:rsid w:val="006E1B92"/>
    <w:rsid w:val="006E1C3B"/>
    <w:rsid w:val="006E212F"/>
    <w:rsid w:val="006E2C12"/>
    <w:rsid w:val="006E31B2"/>
    <w:rsid w:val="006E327E"/>
    <w:rsid w:val="006E42FE"/>
    <w:rsid w:val="006E52F2"/>
    <w:rsid w:val="006E53D2"/>
    <w:rsid w:val="006E69F0"/>
    <w:rsid w:val="006E6F35"/>
    <w:rsid w:val="006E7126"/>
    <w:rsid w:val="006F013F"/>
    <w:rsid w:val="006F18AD"/>
    <w:rsid w:val="006F2162"/>
    <w:rsid w:val="006F392D"/>
    <w:rsid w:val="006F3983"/>
    <w:rsid w:val="006F4510"/>
    <w:rsid w:val="006F50FA"/>
    <w:rsid w:val="006F646E"/>
    <w:rsid w:val="006F6BF5"/>
    <w:rsid w:val="006F6D40"/>
    <w:rsid w:val="006F7957"/>
    <w:rsid w:val="006F7B99"/>
    <w:rsid w:val="006F7FA3"/>
    <w:rsid w:val="0070033D"/>
    <w:rsid w:val="00700F1B"/>
    <w:rsid w:val="0070158F"/>
    <w:rsid w:val="00701A57"/>
    <w:rsid w:val="00701A6B"/>
    <w:rsid w:val="00701BC4"/>
    <w:rsid w:val="00701C9D"/>
    <w:rsid w:val="00701D89"/>
    <w:rsid w:val="007027A4"/>
    <w:rsid w:val="00702854"/>
    <w:rsid w:val="00704111"/>
    <w:rsid w:val="00704603"/>
    <w:rsid w:val="00705465"/>
    <w:rsid w:val="007061E5"/>
    <w:rsid w:val="00706577"/>
    <w:rsid w:val="007065E2"/>
    <w:rsid w:val="007072E8"/>
    <w:rsid w:val="00707352"/>
    <w:rsid w:val="0070787F"/>
    <w:rsid w:val="007107E0"/>
    <w:rsid w:val="00711860"/>
    <w:rsid w:val="00712C48"/>
    <w:rsid w:val="00712CB6"/>
    <w:rsid w:val="00712E68"/>
    <w:rsid w:val="00713CBA"/>
    <w:rsid w:val="00713CFA"/>
    <w:rsid w:val="007149B6"/>
    <w:rsid w:val="00714BAC"/>
    <w:rsid w:val="0071503C"/>
    <w:rsid w:val="007160B8"/>
    <w:rsid w:val="00716224"/>
    <w:rsid w:val="00716CC6"/>
    <w:rsid w:val="007177FE"/>
    <w:rsid w:val="00720052"/>
    <w:rsid w:val="00721040"/>
    <w:rsid w:val="007211BD"/>
    <w:rsid w:val="00721498"/>
    <w:rsid w:val="0072152B"/>
    <w:rsid w:val="00721780"/>
    <w:rsid w:val="00722905"/>
    <w:rsid w:val="00723C12"/>
    <w:rsid w:val="00724B67"/>
    <w:rsid w:val="00724D36"/>
    <w:rsid w:val="007254D1"/>
    <w:rsid w:val="007258C6"/>
    <w:rsid w:val="00726275"/>
    <w:rsid w:val="0072639F"/>
    <w:rsid w:val="00726BF1"/>
    <w:rsid w:val="007271D9"/>
    <w:rsid w:val="00730F59"/>
    <w:rsid w:val="00732257"/>
    <w:rsid w:val="007325B7"/>
    <w:rsid w:val="007349EE"/>
    <w:rsid w:val="00735733"/>
    <w:rsid w:val="00735B03"/>
    <w:rsid w:val="00736952"/>
    <w:rsid w:val="007371BD"/>
    <w:rsid w:val="0073729F"/>
    <w:rsid w:val="007374E3"/>
    <w:rsid w:val="00737A6B"/>
    <w:rsid w:val="00737E26"/>
    <w:rsid w:val="00740003"/>
    <w:rsid w:val="0074016A"/>
    <w:rsid w:val="0074038B"/>
    <w:rsid w:val="00741D99"/>
    <w:rsid w:val="00742CD2"/>
    <w:rsid w:val="00743707"/>
    <w:rsid w:val="00743822"/>
    <w:rsid w:val="00745179"/>
    <w:rsid w:val="00745526"/>
    <w:rsid w:val="00747A06"/>
    <w:rsid w:val="00747ED1"/>
    <w:rsid w:val="00750141"/>
    <w:rsid w:val="00750649"/>
    <w:rsid w:val="007511E0"/>
    <w:rsid w:val="00751D35"/>
    <w:rsid w:val="007520EE"/>
    <w:rsid w:val="0075252D"/>
    <w:rsid w:val="007532CB"/>
    <w:rsid w:val="00753CFD"/>
    <w:rsid w:val="00754325"/>
    <w:rsid w:val="007545E7"/>
    <w:rsid w:val="00754A35"/>
    <w:rsid w:val="00754E0A"/>
    <w:rsid w:val="0075514A"/>
    <w:rsid w:val="00755B33"/>
    <w:rsid w:val="00755B98"/>
    <w:rsid w:val="00761FB7"/>
    <w:rsid w:val="00762767"/>
    <w:rsid w:val="00763885"/>
    <w:rsid w:val="007642C0"/>
    <w:rsid w:val="007643CE"/>
    <w:rsid w:val="00764507"/>
    <w:rsid w:val="007653AB"/>
    <w:rsid w:val="007657F2"/>
    <w:rsid w:val="00765866"/>
    <w:rsid w:val="00765A43"/>
    <w:rsid w:val="00766B5F"/>
    <w:rsid w:val="007674A8"/>
    <w:rsid w:val="0076762B"/>
    <w:rsid w:val="00767B58"/>
    <w:rsid w:val="0077038F"/>
    <w:rsid w:val="0077048B"/>
    <w:rsid w:val="00771541"/>
    <w:rsid w:val="007717A1"/>
    <w:rsid w:val="00771B34"/>
    <w:rsid w:val="00772BD4"/>
    <w:rsid w:val="007730F1"/>
    <w:rsid w:val="0077311A"/>
    <w:rsid w:val="00773132"/>
    <w:rsid w:val="007731DD"/>
    <w:rsid w:val="00773B0E"/>
    <w:rsid w:val="007742FF"/>
    <w:rsid w:val="00774A5F"/>
    <w:rsid w:val="00775DAB"/>
    <w:rsid w:val="007768BC"/>
    <w:rsid w:val="0077717B"/>
    <w:rsid w:val="00777384"/>
    <w:rsid w:val="00777763"/>
    <w:rsid w:val="00777F66"/>
    <w:rsid w:val="0078009D"/>
    <w:rsid w:val="007801B4"/>
    <w:rsid w:val="00780A5C"/>
    <w:rsid w:val="00780F32"/>
    <w:rsid w:val="00781239"/>
    <w:rsid w:val="00781873"/>
    <w:rsid w:val="007820D1"/>
    <w:rsid w:val="0078278C"/>
    <w:rsid w:val="00782ADD"/>
    <w:rsid w:val="00784724"/>
    <w:rsid w:val="0078472C"/>
    <w:rsid w:val="00784A9A"/>
    <w:rsid w:val="00784FDC"/>
    <w:rsid w:val="007852E5"/>
    <w:rsid w:val="0078565C"/>
    <w:rsid w:val="0078610D"/>
    <w:rsid w:val="00786770"/>
    <w:rsid w:val="0078698B"/>
    <w:rsid w:val="00787758"/>
    <w:rsid w:val="00787800"/>
    <w:rsid w:val="007878D2"/>
    <w:rsid w:val="00787C0B"/>
    <w:rsid w:val="007908C7"/>
    <w:rsid w:val="00790C77"/>
    <w:rsid w:val="00790DF7"/>
    <w:rsid w:val="00790FC1"/>
    <w:rsid w:val="00791174"/>
    <w:rsid w:val="007914F0"/>
    <w:rsid w:val="00792993"/>
    <w:rsid w:val="00793643"/>
    <w:rsid w:val="0079430E"/>
    <w:rsid w:val="00794463"/>
    <w:rsid w:val="007A0102"/>
    <w:rsid w:val="007A0CF8"/>
    <w:rsid w:val="007A1DC0"/>
    <w:rsid w:val="007A2505"/>
    <w:rsid w:val="007A2C91"/>
    <w:rsid w:val="007A309E"/>
    <w:rsid w:val="007A3385"/>
    <w:rsid w:val="007A38A6"/>
    <w:rsid w:val="007A3D88"/>
    <w:rsid w:val="007A4250"/>
    <w:rsid w:val="007A5CC1"/>
    <w:rsid w:val="007A6743"/>
    <w:rsid w:val="007A6B19"/>
    <w:rsid w:val="007A79A4"/>
    <w:rsid w:val="007B004E"/>
    <w:rsid w:val="007B0183"/>
    <w:rsid w:val="007B193C"/>
    <w:rsid w:val="007B1E53"/>
    <w:rsid w:val="007B1F46"/>
    <w:rsid w:val="007B249F"/>
    <w:rsid w:val="007B3606"/>
    <w:rsid w:val="007B39AF"/>
    <w:rsid w:val="007B4379"/>
    <w:rsid w:val="007B4453"/>
    <w:rsid w:val="007B4A0B"/>
    <w:rsid w:val="007B58E3"/>
    <w:rsid w:val="007B5989"/>
    <w:rsid w:val="007B6A59"/>
    <w:rsid w:val="007B6F63"/>
    <w:rsid w:val="007B73F2"/>
    <w:rsid w:val="007B7459"/>
    <w:rsid w:val="007B7CAD"/>
    <w:rsid w:val="007B7EB5"/>
    <w:rsid w:val="007C0834"/>
    <w:rsid w:val="007C2817"/>
    <w:rsid w:val="007C2C98"/>
    <w:rsid w:val="007C2FEF"/>
    <w:rsid w:val="007C3A2D"/>
    <w:rsid w:val="007C4F0B"/>
    <w:rsid w:val="007C584B"/>
    <w:rsid w:val="007C6597"/>
    <w:rsid w:val="007C6842"/>
    <w:rsid w:val="007C6FDB"/>
    <w:rsid w:val="007D0009"/>
    <w:rsid w:val="007D0150"/>
    <w:rsid w:val="007D05DC"/>
    <w:rsid w:val="007D0A69"/>
    <w:rsid w:val="007D0EB4"/>
    <w:rsid w:val="007D183F"/>
    <w:rsid w:val="007D20A4"/>
    <w:rsid w:val="007D374B"/>
    <w:rsid w:val="007D3A43"/>
    <w:rsid w:val="007D3E5C"/>
    <w:rsid w:val="007D6779"/>
    <w:rsid w:val="007D687B"/>
    <w:rsid w:val="007D6932"/>
    <w:rsid w:val="007D6B27"/>
    <w:rsid w:val="007D7B71"/>
    <w:rsid w:val="007E0613"/>
    <w:rsid w:val="007E079B"/>
    <w:rsid w:val="007E0C86"/>
    <w:rsid w:val="007E14DA"/>
    <w:rsid w:val="007E176B"/>
    <w:rsid w:val="007E1F24"/>
    <w:rsid w:val="007E228E"/>
    <w:rsid w:val="007E2E22"/>
    <w:rsid w:val="007E4B4C"/>
    <w:rsid w:val="007E575E"/>
    <w:rsid w:val="007E6804"/>
    <w:rsid w:val="007E68DB"/>
    <w:rsid w:val="007E7082"/>
    <w:rsid w:val="007E772B"/>
    <w:rsid w:val="007E78E2"/>
    <w:rsid w:val="007E7A0B"/>
    <w:rsid w:val="007E7F83"/>
    <w:rsid w:val="007F07D7"/>
    <w:rsid w:val="007F0845"/>
    <w:rsid w:val="007F32A0"/>
    <w:rsid w:val="007F3FC3"/>
    <w:rsid w:val="007F4372"/>
    <w:rsid w:val="007F4B6A"/>
    <w:rsid w:val="007F4C17"/>
    <w:rsid w:val="007F5EF7"/>
    <w:rsid w:val="007F6033"/>
    <w:rsid w:val="007F6DA4"/>
    <w:rsid w:val="007F77B4"/>
    <w:rsid w:val="007F7C98"/>
    <w:rsid w:val="00800441"/>
    <w:rsid w:val="00800928"/>
    <w:rsid w:val="00801725"/>
    <w:rsid w:val="00801817"/>
    <w:rsid w:val="00801DC9"/>
    <w:rsid w:val="00801EA9"/>
    <w:rsid w:val="00801F05"/>
    <w:rsid w:val="00802016"/>
    <w:rsid w:val="00802317"/>
    <w:rsid w:val="00802E07"/>
    <w:rsid w:val="008036EC"/>
    <w:rsid w:val="0080519E"/>
    <w:rsid w:val="00806048"/>
    <w:rsid w:val="0080675D"/>
    <w:rsid w:val="00806B70"/>
    <w:rsid w:val="008072DF"/>
    <w:rsid w:val="00807818"/>
    <w:rsid w:val="00811A3E"/>
    <w:rsid w:val="00812CF8"/>
    <w:rsid w:val="00813570"/>
    <w:rsid w:val="00813AAD"/>
    <w:rsid w:val="00813D86"/>
    <w:rsid w:val="00814150"/>
    <w:rsid w:val="008141B8"/>
    <w:rsid w:val="008146B3"/>
    <w:rsid w:val="008150C0"/>
    <w:rsid w:val="00815D78"/>
    <w:rsid w:val="00816BCD"/>
    <w:rsid w:val="00816CBD"/>
    <w:rsid w:val="008202DB"/>
    <w:rsid w:val="00820AB0"/>
    <w:rsid w:val="008210AD"/>
    <w:rsid w:val="00821548"/>
    <w:rsid w:val="008219F6"/>
    <w:rsid w:val="0082241B"/>
    <w:rsid w:val="00822B45"/>
    <w:rsid w:val="00822E44"/>
    <w:rsid w:val="00822EE8"/>
    <w:rsid w:val="00823D62"/>
    <w:rsid w:val="00823ED8"/>
    <w:rsid w:val="008241E4"/>
    <w:rsid w:val="00825457"/>
    <w:rsid w:val="00825C89"/>
    <w:rsid w:val="008265E3"/>
    <w:rsid w:val="008274EB"/>
    <w:rsid w:val="00827A42"/>
    <w:rsid w:val="00827AE3"/>
    <w:rsid w:val="00827C43"/>
    <w:rsid w:val="00827DE3"/>
    <w:rsid w:val="00830569"/>
    <w:rsid w:val="00830C48"/>
    <w:rsid w:val="00830C79"/>
    <w:rsid w:val="00831388"/>
    <w:rsid w:val="00831DDD"/>
    <w:rsid w:val="00831FE8"/>
    <w:rsid w:val="00832A60"/>
    <w:rsid w:val="00832ADA"/>
    <w:rsid w:val="00832B9C"/>
    <w:rsid w:val="00834531"/>
    <w:rsid w:val="0083540F"/>
    <w:rsid w:val="008355A9"/>
    <w:rsid w:val="00837358"/>
    <w:rsid w:val="00837A61"/>
    <w:rsid w:val="00837BD8"/>
    <w:rsid w:val="00837F24"/>
    <w:rsid w:val="00837F72"/>
    <w:rsid w:val="008406B8"/>
    <w:rsid w:val="00840C0C"/>
    <w:rsid w:val="0084139B"/>
    <w:rsid w:val="00841739"/>
    <w:rsid w:val="008421ED"/>
    <w:rsid w:val="0084234C"/>
    <w:rsid w:val="008424DA"/>
    <w:rsid w:val="0084296C"/>
    <w:rsid w:val="0084297D"/>
    <w:rsid w:val="00843423"/>
    <w:rsid w:val="008434FF"/>
    <w:rsid w:val="00843C39"/>
    <w:rsid w:val="00844327"/>
    <w:rsid w:val="00845D2A"/>
    <w:rsid w:val="00846438"/>
    <w:rsid w:val="00847D29"/>
    <w:rsid w:val="008500EA"/>
    <w:rsid w:val="0085016D"/>
    <w:rsid w:val="008505C5"/>
    <w:rsid w:val="008508AF"/>
    <w:rsid w:val="00852351"/>
    <w:rsid w:val="008543E2"/>
    <w:rsid w:val="0085481D"/>
    <w:rsid w:val="008548AF"/>
    <w:rsid w:val="00854F85"/>
    <w:rsid w:val="008555FF"/>
    <w:rsid w:val="00855BA2"/>
    <w:rsid w:val="00855F0F"/>
    <w:rsid w:val="00856036"/>
    <w:rsid w:val="008569E5"/>
    <w:rsid w:val="00856BF5"/>
    <w:rsid w:val="00857345"/>
    <w:rsid w:val="008577B2"/>
    <w:rsid w:val="008579B3"/>
    <w:rsid w:val="008579F6"/>
    <w:rsid w:val="00857C62"/>
    <w:rsid w:val="00860010"/>
    <w:rsid w:val="00860145"/>
    <w:rsid w:val="008606D4"/>
    <w:rsid w:val="0086400C"/>
    <w:rsid w:val="00865B0C"/>
    <w:rsid w:val="008669E5"/>
    <w:rsid w:val="00866ADE"/>
    <w:rsid w:val="00866CD8"/>
    <w:rsid w:val="00867A5F"/>
    <w:rsid w:val="008700EA"/>
    <w:rsid w:val="008703B6"/>
    <w:rsid w:val="0087120D"/>
    <w:rsid w:val="00872139"/>
    <w:rsid w:val="008723AD"/>
    <w:rsid w:val="008728CC"/>
    <w:rsid w:val="0087393B"/>
    <w:rsid w:val="00873AD2"/>
    <w:rsid w:val="00873C96"/>
    <w:rsid w:val="00874616"/>
    <w:rsid w:val="00875044"/>
    <w:rsid w:val="008754A1"/>
    <w:rsid w:val="008758F5"/>
    <w:rsid w:val="00876174"/>
    <w:rsid w:val="00876561"/>
    <w:rsid w:val="00876C4E"/>
    <w:rsid w:val="00876F8D"/>
    <w:rsid w:val="008772A7"/>
    <w:rsid w:val="0087746F"/>
    <w:rsid w:val="00877654"/>
    <w:rsid w:val="008776B4"/>
    <w:rsid w:val="008779A6"/>
    <w:rsid w:val="0088016B"/>
    <w:rsid w:val="008823B5"/>
    <w:rsid w:val="0088256F"/>
    <w:rsid w:val="00883198"/>
    <w:rsid w:val="00884DE8"/>
    <w:rsid w:val="008867C0"/>
    <w:rsid w:val="00887DB3"/>
    <w:rsid w:val="008902C0"/>
    <w:rsid w:val="0089092A"/>
    <w:rsid w:val="00890AD9"/>
    <w:rsid w:val="0089329E"/>
    <w:rsid w:val="00893F2D"/>
    <w:rsid w:val="0089466E"/>
    <w:rsid w:val="008951AA"/>
    <w:rsid w:val="00896A11"/>
    <w:rsid w:val="00896FC1"/>
    <w:rsid w:val="008972C0"/>
    <w:rsid w:val="00897694"/>
    <w:rsid w:val="00897D7F"/>
    <w:rsid w:val="00897D9E"/>
    <w:rsid w:val="008A056C"/>
    <w:rsid w:val="008A0D1C"/>
    <w:rsid w:val="008A1CCB"/>
    <w:rsid w:val="008A20AA"/>
    <w:rsid w:val="008A2340"/>
    <w:rsid w:val="008A25CE"/>
    <w:rsid w:val="008A33F6"/>
    <w:rsid w:val="008A34D8"/>
    <w:rsid w:val="008A436D"/>
    <w:rsid w:val="008A45C0"/>
    <w:rsid w:val="008A5009"/>
    <w:rsid w:val="008A588F"/>
    <w:rsid w:val="008A5B37"/>
    <w:rsid w:val="008A5E6E"/>
    <w:rsid w:val="008A6060"/>
    <w:rsid w:val="008A614E"/>
    <w:rsid w:val="008A6314"/>
    <w:rsid w:val="008A6FB1"/>
    <w:rsid w:val="008A75CE"/>
    <w:rsid w:val="008A7E6A"/>
    <w:rsid w:val="008B0E88"/>
    <w:rsid w:val="008B0F57"/>
    <w:rsid w:val="008B2EB6"/>
    <w:rsid w:val="008B3925"/>
    <w:rsid w:val="008B3DE6"/>
    <w:rsid w:val="008B410F"/>
    <w:rsid w:val="008B4D49"/>
    <w:rsid w:val="008B4ECA"/>
    <w:rsid w:val="008B781A"/>
    <w:rsid w:val="008B7BEB"/>
    <w:rsid w:val="008B7FDA"/>
    <w:rsid w:val="008C1A0D"/>
    <w:rsid w:val="008C1AE0"/>
    <w:rsid w:val="008C1C94"/>
    <w:rsid w:val="008C26FB"/>
    <w:rsid w:val="008C2EA2"/>
    <w:rsid w:val="008C460C"/>
    <w:rsid w:val="008C5041"/>
    <w:rsid w:val="008C58AA"/>
    <w:rsid w:val="008C6012"/>
    <w:rsid w:val="008C6F84"/>
    <w:rsid w:val="008D01CF"/>
    <w:rsid w:val="008D0500"/>
    <w:rsid w:val="008D0B3A"/>
    <w:rsid w:val="008D0E23"/>
    <w:rsid w:val="008D2465"/>
    <w:rsid w:val="008D249B"/>
    <w:rsid w:val="008D2EBF"/>
    <w:rsid w:val="008D3521"/>
    <w:rsid w:val="008D3729"/>
    <w:rsid w:val="008D46E4"/>
    <w:rsid w:val="008D55EC"/>
    <w:rsid w:val="008D610F"/>
    <w:rsid w:val="008D6DCC"/>
    <w:rsid w:val="008D7127"/>
    <w:rsid w:val="008D7BAD"/>
    <w:rsid w:val="008E073B"/>
    <w:rsid w:val="008E0797"/>
    <w:rsid w:val="008E09CC"/>
    <w:rsid w:val="008E0C44"/>
    <w:rsid w:val="008E1114"/>
    <w:rsid w:val="008E12E8"/>
    <w:rsid w:val="008E2836"/>
    <w:rsid w:val="008E2FDA"/>
    <w:rsid w:val="008E336A"/>
    <w:rsid w:val="008E36E5"/>
    <w:rsid w:val="008E3C9E"/>
    <w:rsid w:val="008E4DCF"/>
    <w:rsid w:val="008E522F"/>
    <w:rsid w:val="008E5A73"/>
    <w:rsid w:val="008E6018"/>
    <w:rsid w:val="008E7B9F"/>
    <w:rsid w:val="008E7D43"/>
    <w:rsid w:val="008E7E8B"/>
    <w:rsid w:val="008F069A"/>
    <w:rsid w:val="008F073F"/>
    <w:rsid w:val="008F120E"/>
    <w:rsid w:val="008F3CE2"/>
    <w:rsid w:val="008F4A2F"/>
    <w:rsid w:val="008F4C1F"/>
    <w:rsid w:val="008F5418"/>
    <w:rsid w:val="008F5E8D"/>
    <w:rsid w:val="008F6373"/>
    <w:rsid w:val="008F63E8"/>
    <w:rsid w:val="008F7322"/>
    <w:rsid w:val="0090013C"/>
    <w:rsid w:val="0090074F"/>
    <w:rsid w:val="00901396"/>
    <w:rsid w:val="00902154"/>
    <w:rsid w:val="0090245C"/>
    <w:rsid w:val="009025E5"/>
    <w:rsid w:val="009030D2"/>
    <w:rsid w:val="009035AE"/>
    <w:rsid w:val="00903BE3"/>
    <w:rsid w:val="00904082"/>
    <w:rsid w:val="00904805"/>
    <w:rsid w:val="009050D8"/>
    <w:rsid w:val="0090553B"/>
    <w:rsid w:val="009055A8"/>
    <w:rsid w:val="00905AFB"/>
    <w:rsid w:val="00907330"/>
    <w:rsid w:val="009075F3"/>
    <w:rsid w:val="00910213"/>
    <w:rsid w:val="00910DC8"/>
    <w:rsid w:val="009127F4"/>
    <w:rsid w:val="00912DC6"/>
    <w:rsid w:val="00912F0A"/>
    <w:rsid w:val="009130FB"/>
    <w:rsid w:val="00913E1C"/>
    <w:rsid w:val="00914D78"/>
    <w:rsid w:val="009157E8"/>
    <w:rsid w:val="009159B2"/>
    <w:rsid w:val="00915C21"/>
    <w:rsid w:val="0091607D"/>
    <w:rsid w:val="0091652F"/>
    <w:rsid w:val="00916686"/>
    <w:rsid w:val="00917DF1"/>
    <w:rsid w:val="00920422"/>
    <w:rsid w:val="00922970"/>
    <w:rsid w:val="00923636"/>
    <w:rsid w:val="00923F32"/>
    <w:rsid w:val="00924043"/>
    <w:rsid w:val="009250D7"/>
    <w:rsid w:val="0092527C"/>
    <w:rsid w:val="009257D2"/>
    <w:rsid w:val="00925924"/>
    <w:rsid w:val="00926662"/>
    <w:rsid w:val="00927719"/>
    <w:rsid w:val="00930C1E"/>
    <w:rsid w:val="00930FA2"/>
    <w:rsid w:val="00931DDB"/>
    <w:rsid w:val="00932671"/>
    <w:rsid w:val="00932D3A"/>
    <w:rsid w:val="00932D7B"/>
    <w:rsid w:val="00933819"/>
    <w:rsid w:val="00934C7F"/>
    <w:rsid w:val="00934FBB"/>
    <w:rsid w:val="00935C6A"/>
    <w:rsid w:val="00935E53"/>
    <w:rsid w:val="009365B2"/>
    <w:rsid w:val="00936F01"/>
    <w:rsid w:val="009373AB"/>
    <w:rsid w:val="009403CA"/>
    <w:rsid w:val="00941545"/>
    <w:rsid w:val="009419E6"/>
    <w:rsid w:val="00942D8F"/>
    <w:rsid w:val="00942ED6"/>
    <w:rsid w:val="0094311D"/>
    <w:rsid w:val="0094336F"/>
    <w:rsid w:val="0094428C"/>
    <w:rsid w:val="00944A6E"/>
    <w:rsid w:val="00944CD3"/>
    <w:rsid w:val="00945951"/>
    <w:rsid w:val="00945CBB"/>
    <w:rsid w:val="009470C3"/>
    <w:rsid w:val="00947F62"/>
    <w:rsid w:val="0095015A"/>
    <w:rsid w:val="00950164"/>
    <w:rsid w:val="0095050E"/>
    <w:rsid w:val="00950853"/>
    <w:rsid w:val="00950D38"/>
    <w:rsid w:val="00950FAC"/>
    <w:rsid w:val="0095193E"/>
    <w:rsid w:val="00951D39"/>
    <w:rsid w:val="00951FD6"/>
    <w:rsid w:val="00952473"/>
    <w:rsid w:val="009529FE"/>
    <w:rsid w:val="00952CB8"/>
    <w:rsid w:val="0095395A"/>
    <w:rsid w:val="00953F57"/>
    <w:rsid w:val="00954ACB"/>
    <w:rsid w:val="00955BC4"/>
    <w:rsid w:val="009565B3"/>
    <w:rsid w:val="00956E9E"/>
    <w:rsid w:val="009575E0"/>
    <w:rsid w:val="009602E2"/>
    <w:rsid w:val="009603E1"/>
    <w:rsid w:val="00960A75"/>
    <w:rsid w:val="0096291F"/>
    <w:rsid w:val="009640EE"/>
    <w:rsid w:val="00964E17"/>
    <w:rsid w:val="009652A9"/>
    <w:rsid w:val="00965BF3"/>
    <w:rsid w:val="00965F94"/>
    <w:rsid w:val="0096637D"/>
    <w:rsid w:val="00966C48"/>
    <w:rsid w:val="00970060"/>
    <w:rsid w:val="009715B0"/>
    <w:rsid w:val="00971718"/>
    <w:rsid w:val="00971821"/>
    <w:rsid w:val="00971886"/>
    <w:rsid w:val="00972006"/>
    <w:rsid w:val="00972647"/>
    <w:rsid w:val="00974CB3"/>
    <w:rsid w:val="00976566"/>
    <w:rsid w:val="0097676E"/>
    <w:rsid w:val="0097697B"/>
    <w:rsid w:val="00976EDB"/>
    <w:rsid w:val="00976EE3"/>
    <w:rsid w:val="009776BD"/>
    <w:rsid w:val="009804D7"/>
    <w:rsid w:val="00980814"/>
    <w:rsid w:val="009819B3"/>
    <w:rsid w:val="0098234C"/>
    <w:rsid w:val="00982C1E"/>
    <w:rsid w:val="00982FD3"/>
    <w:rsid w:val="00983429"/>
    <w:rsid w:val="0098364C"/>
    <w:rsid w:val="00983EEB"/>
    <w:rsid w:val="009855C3"/>
    <w:rsid w:val="009855DF"/>
    <w:rsid w:val="00985F44"/>
    <w:rsid w:val="00985F53"/>
    <w:rsid w:val="0098779D"/>
    <w:rsid w:val="00991A25"/>
    <w:rsid w:val="00994499"/>
    <w:rsid w:val="00994B8E"/>
    <w:rsid w:val="009951D4"/>
    <w:rsid w:val="009956B8"/>
    <w:rsid w:val="00995CD3"/>
    <w:rsid w:val="00996205"/>
    <w:rsid w:val="009976FF"/>
    <w:rsid w:val="00997D13"/>
    <w:rsid w:val="009A00DF"/>
    <w:rsid w:val="009A0342"/>
    <w:rsid w:val="009A1814"/>
    <w:rsid w:val="009A1AA9"/>
    <w:rsid w:val="009A1E90"/>
    <w:rsid w:val="009A26DF"/>
    <w:rsid w:val="009A45D0"/>
    <w:rsid w:val="009A4DE8"/>
    <w:rsid w:val="009A521B"/>
    <w:rsid w:val="009A5B92"/>
    <w:rsid w:val="009A5F57"/>
    <w:rsid w:val="009A667B"/>
    <w:rsid w:val="009A7387"/>
    <w:rsid w:val="009A7A55"/>
    <w:rsid w:val="009A7F83"/>
    <w:rsid w:val="009B064E"/>
    <w:rsid w:val="009B1CC5"/>
    <w:rsid w:val="009B362D"/>
    <w:rsid w:val="009B3A99"/>
    <w:rsid w:val="009B42FB"/>
    <w:rsid w:val="009B43D8"/>
    <w:rsid w:val="009B4FB1"/>
    <w:rsid w:val="009B55EC"/>
    <w:rsid w:val="009B6304"/>
    <w:rsid w:val="009B704C"/>
    <w:rsid w:val="009B7070"/>
    <w:rsid w:val="009B70C0"/>
    <w:rsid w:val="009B7A91"/>
    <w:rsid w:val="009B7D20"/>
    <w:rsid w:val="009C0A48"/>
    <w:rsid w:val="009C257C"/>
    <w:rsid w:val="009C2F04"/>
    <w:rsid w:val="009C3EA0"/>
    <w:rsid w:val="009C40F2"/>
    <w:rsid w:val="009C4BD1"/>
    <w:rsid w:val="009C4D76"/>
    <w:rsid w:val="009C4DFF"/>
    <w:rsid w:val="009C5DFA"/>
    <w:rsid w:val="009C6285"/>
    <w:rsid w:val="009C6473"/>
    <w:rsid w:val="009C6C62"/>
    <w:rsid w:val="009C6CE3"/>
    <w:rsid w:val="009D04FB"/>
    <w:rsid w:val="009D084C"/>
    <w:rsid w:val="009D0B12"/>
    <w:rsid w:val="009D157B"/>
    <w:rsid w:val="009D196D"/>
    <w:rsid w:val="009D1BA8"/>
    <w:rsid w:val="009D345F"/>
    <w:rsid w:val="009D3755"/>
    <w:rsid w:val="009D3A96"/>
    <w:rsid w:val="009D3B9F"/>
    <w:rsid w:val="009D6226"/>
    <w:rsid w:val="009D6594"/>
    <w:rsid w:val="009D6DF0"/>
    <w:rsid w:val="009D708E"/>
    <w:rsid w:val="009D7EA2"/>
    <w:rsid w:val="009E1307"/>
    <w:rsid w:val="009E18DC"/>
    <w:rsid w:val="009E1949"/>
    <w:rsid w:val="009E1A4D"/>
    <w:rsid w:val="009E1BED"/>
    <w:rsid w:val="009E20D5"/>
    <w:rsid w:val="009E2A7D"/>
    <w:rsid w:val="009E30BC"/>
    <w:rsid w:val="009E35A5"/>
    <w:rsid w:val="009E3A5F"/>
    <w:rsid w:val="009E3AA0"/>
    <w:rsid w:val="009E475D"/>
    <w:rsid w:val="009E4BA6"/>
    <w:rsid w:val="009E56B8"/>
    <w:rsid w:val="009E5991"/>
    <w:rsid w:val="009E616C"/>
    <w:rsid w:val="009E6CBB"/>
    <w:rsid w:val="009E7635"/>
    <w:rsid w:val="009F06C7"/>
    <w:rsid w:val="009F0736"/>
    <w:rsid w:val="009F2678"/>
    <w:rsid w:val="009F2CD8"/>
    <w:rsid w:val="009F31A7"/>
    <w:rsid w:val="009F37A5"/>
    <w:rsid w:val="009F3E27"/>
    <w:rsid w:val="009F4B47"/>
    <w:rsid w:val="009F4E82"/>
    <w:rsid w:val="009F57D6"/>
    <w:rsid w:val="009F5BF9"/>
    <w:rsid w:val="009F6025"/>
    <w:rsid w:val="009F6057"/>
    <w:rsid w:val="009F687F"/>
    <w:rsid w:val="009F6AAD"/>
    <w:rsid w:val="00A00D80"/>
    <w:rsid w:val="00A015FF"/>
    <w:rsid w:val="00A01C13"/>
    <w:rsid w:val="00A01CF2"/>
    <w:rsid w:val="00A01D99"/>
    <w:rsid w:val="00A02577"/>
    <w:rsid w:val="00A02D57"/>
    <w:rsid w:val="00A0364E"/>
    <w:rsid w:val="00A03BB6"/>
    <w:rsid w:val="00A04119"/>
    <w:rsid w:val="00A04CF1"/>
    <w:rsid w:val="00A04F1A"/>
    <w:rsid w:val="00A055A4"/>
    <w:rsid w:val="00A057F0"/>
    <w:rsid w:val="00A0635A"/>
    <w:rsid w:val="00A06411"/>
    <w:rsid w:val="00A06A6A"/>
    <w:rsid w:val="00A06FF3"/>
    <w:rsid w:val="00A07C1A"/>
    <w:rsid w:val="00A10094"/>
    <w:rsid w:val="00A103DD"/>
    <w:rsid w:val="00A10563"/>
    <w:rsid w:val="00A10AD7"/>
    <w:rsid w:val="00A11147"/>
    <w:rsid w:val="00A114D3"/>
    <w:rsid w:val="00A11D8F"/>
    <w:rsid w:val="00A12660"/>
    <w:rsid w:val="00A134D6"/>
    <w:rsid w:val="00A15766"/>
    <w:rsid w:val="00A158DC"/>
    <w:rsid w:val="00A15C8E"/>
    <w:rsid w:val="00A164AD"/>
    <w:rsid w:val="00A16C20"/>
    <w:rsid w:val="00A16E9B"/>
    <w:rsid w:val="00A17395"/>
    <w:rsid w:val="00A17667"/>
    <w:rsid w:val="00A20E50"/>
    <w:rsid w:val="00A21207"/>
    <w:rsid w:val="00A21247"/>
    <w:rsid w:val="00A215B7"/>
    <w:rsid w:val="00A2192B"/>
    <w:rsid w:val="00A21B62"/>
    <w:rsid w:val="00A2249B"/>
    <w:rsid w:val="00A227E5"/>
    <w:rsid w:val="00A229B8"/>
    <w:rsid w:val="00A22BBC"/>
    <w:rsid w:val="00A23A3A"/>
    <w:rsid w:val="00A23C81"/>
    <w:rsid w:val="00A245BD"/>
    <w:rsid w:val="00A253C7"/>
    <w:rsid w:val="00A25993"/>
    <w:rsid w:val="00A26638"/>
    <w:rsid w:val="00A274C6"/>
    <w:rsid w:val="00A31408"/>
    <w:rsid w:val="00A31610"/>
    <w:rsid w:val="00A31790"/>
    <w:rsid w:val="00A31CE0"/>
    <w:rsid w:val="00A321E8"/>
    <w:rsid w:val="00A3278C"/>
    <w:rsid w:val="00A33405"/>
    <w:rsid w:val="00A33572"/>
    <w:rsid w:val="00A33A6C"/>
    <w:rsid w:val="00A34140"/>
    <w:rsid w:val="00A34195"/>
    <w:rsid w:val="00A342D4"/>
    <w:rsid w:val="00A36D04"/>
    <w:rsid w:val="00A36ED7"/>
    <w:rsid w:val="00A3743C"/>
    <w:rsid w:val="00A37905"/>
    <w:rsid w:val="00A37AAE"/>
    <w:rsid w:val="00A37F12"/>
    <w:rsid w:val="00A402DC"/>
    <w:rsid w:val="00A404C8"/>
    <w:rsid w:val="00A40553"/>
    <w:rsid w:val="00A418D9"/>
    <w:rsid w:val="00A41E4E"/>
    <w:rsid w:val="00A42B46"/>
    <w:rsid w:val="00A42FC2"/>
    <w:rsid w:val="00A433B5"/>
    <w:rsid w:val="00A43B24"/>
    <w:rsid w:val="00A43D52"/>
    <w:rsid w:val="00A4407E"/>
    <w:rsid w:val="00A4428B"/>
    <w:rsid w:val="00A448A7"/>
    <w:rsid w:val="00A4505B"/>
    <w:rsid w:val="00A450E7"/>
    <w:rsid w:val="00A473DC"/>
    <w:rsid w:val="00A4769F"/>
    <w:rsid w:val="00A47CEF"/>
    <w:rsid w:val="00A47ECA"/>
    <w:rsid w:val="00A5001D"/>
    <w:rsid w:val="00A51AF5"/>
    <w:rsid w:val="00A51BDD"/>
    <w:rsid w:val="00A520B2"/>
    <w:rsid w:val="00A5248A"/>
    <w:rsid w:val="00A524D8"/>
    <w:rsid w:val="00A52889"/>
    <w:rsid w:val="00A52D2D"/>
    <w:rsid w:val="00A535B6"/>
    <w:rsid w:val="00A5413A"/>
    <w:rsid w:val="00A542D3"/>
    <w:rsid w:val="00A54BA2"/>
    <w:rsid w:val="00A54DE3"/>
    <w:rsid w:val="00A56C84"/>
    <w:rsid w:val="00A57038"/>
    <w:rsid w:val="00A57541"/>
    <w:rsid w:val="00A577E4"/>
    <w:rsid w:val="00A57E74"/>
    <w:rsid w:val="00A60110"/>
    <w:rsid w:val="00A60164"/>
    <w:rsid w:val="00A60A79"/>
    <w:rsid w:val="00A60E47"/>
    <w:rsid w:val="00A6114B"/>
    <w:rsid w:val="00A61188"/>
    <w:rsid w:val="00A61989"/>
    <w:rsid w:val="00A6387D"/>
    <w:rsid w:val="00A63EE9"/>
    <w:rsid w:val="00A642D7"/>
    <w:rsid w:val="00A64BF6"/>
    <w:rsid w:val="00A64DA1"/>
    <w:rsid w:val="00A65347"/>
    <w:rsid w:val="00A66100"/>
    <w:rsid w:val="00A662A4"/>
    <w:rsid w:val="00A6731A"/>
    <w:rsid w:val="00A70294"/>
    <w:rsid w:val="00A702C6"/>
    <w:rsid w:val="00A70498"/>
    <w:rsid w:val="00A704A0"/>
    <w:rsid w:val="00A70500"/>
    <w:rsid w:val="00A70852"/>
    <w:rsid w:val="00A70E38"/>
    <w:rsid w:val="00A71607"/>
    <w:rsid w:val="00A71649"/>
    <w:rsid w:val="00A71DFE"/>
    <w:rsid w:val="00A72871"/>
    <w:rsid w:val="00A72C8F"/>
    <w:rsid w:val="00A72FDC"/>
    <w:rsid w:val="00A73DBF"/>
    <w:rsid w:val="00A73DF8"/>
    <w:rsid w:val="00A74D62"/>
    <w:rsid w:val="00A757C6"/>
    <w:rsid w:val="00A77348"/>
    <w:rsid w:val="00A801B3"/>
    <w:rsid w:val="00A801C2"/>
    <w:rsid w:val="00A8074D"/>
    <w:rsid w:val="00A8084D"/>
    <w:rsid w:val="00A80A0C"/>
    <w:rsid w:val="00A80D88"/>
    <w:rsid w:val="00A8101B"/>
    <w:rsid w:val="00A814D8"/>
    <w:rsid w:val="00A82059"/>
    <w:rsid w:val="00A82076"/>
    <w:rsid w:val="00A83426"/>
    <w:rsid w:val="00A84435"/>
    <w:rsid w:val="00A84554"/>
    <w:rsid w:val="00A85AEF"/>
    <w:rsid w:val="00A85D9E"/>
    <w:rsid w:val="00A8618A"/>
    <w:rsid w:val="00A8631E"/>
    <w:rsid w:val="00A86E4B"/>
    <w:rsid w:val="00A90A0B"/>
    <w:rsid w:val="00A90BBF"/>
    <w:rsid w:val="00A90F4C"/>
    <w:rsid w:val="00A91057"/>
    <w:rsid w:val="00A9105D"/>
    <w:rsid w:val="00A92F95"/>
    <w:rsid w:val="00A93562"/>
    <w:rsid w:val="00A940DE"/>
    <w:rsid w:val="00A94542"/>
    <w:rsid w:val="00A9458A"/>
    <w:rsid w:val="00A957EB"/>
    <w:rsid w:val="00A95AEE"/>
    <w:rsid w:val="00A96FDF"/>
    <w:rsid w:val="00A97194"/>
    <w:rsid w:val="00AA0402"/>
    <w:rsid w:val="00AA054D"/>
    <w:rsid w:val="00AA10E0"/>
    <w:rsid w:val="00AA1A32"/>
    <w:rsid w:val="00AA1E56"/>
    <w:rsid w:val="00AA2213"/>
    <w:rsid w:val="00AA29B7"/>
    <w:rsid w:val="00AA2A17"/>
    <w:rsid w:val="00AA2A67"/>
    <w:rsid w:val="00AA3BAB"/>
    <w:rsid w:val="00AA4642"/>
    <w:rsid w:val="00AA48F2"/>
    <w:rsid w:val="00AA512C"/>
    <w:rsid w:val="00AA5282"/>
    <w:rsid w:val="00AA6D26"/>
    <w:rsid w:val="00AA7CA7"/>
    <w:rsid w:val="00AB0E21"/>
    <w:rsid w:val="00AB1300"/>
    <w:rsid w:val="00AB2E31"/>
    <w:rsid w:val="00AB3390"/>
    <w:rsid w:val="00AB496D"/>
    <w:rsid w:val="00AB5325"/>
    <w:rsid w:val="00AB536A"/>
    <w:rsid w:val="00AB5457"/>
    <w:rsid w:val="00AB54E2"/>
    <w:rsid w:val="00AB5512"/>
    <w:rsid w:val="00AB5CCB"/>
    <w:rsid w:val="00AB5E44"/>
    <w:rsid w:val="00AB6B75"/>
    <w:rsid w:val="00AB6FD3"/>
    <w:rsid w:val="00AB7A02"/>
    <w:rsid w:val="00AB7B0B"/>
    <w:rsid w:val="00AB7E92"/>
    <w:rsid w:val="00AC03CB"/>
    <w:rsid w:val="00AC12ED"/>
    <w:rsid w:val="00AC1D80"/>
    <w:rsid w:val="00AC31E2"/>
    <w:rsid w:val="00AC32DA"/>
    <w:rsid w:val="00AC3A98"/>
    <w:rsid w:val="00AC42EC"/>
    <w:rsid w:val="00AC607C"/>
    <w:rsid w:val="00AC7206"/>
    <w:rsid w:val="00AC720C"/>
    <w:rsid w:val="00AC73BB"/>
    <w:rsid w:val="00AC76C6"/>
    <w:rsid w:val="00AC7EF5"/>
    <w:rsid w:val="00AD0471"/>
    <w:rsid w:val="00AD04FD"/>
    <w:rsid w:val="00AD1262"/>
    <w:rsid w:val="00AD1283"/>
    <w:rsid w:val="00AD1CCC"/>
    <w:rsid w:val="00AD1DDC"/>
    <w:rsid w:val="00AD3141"/>
    <w:rsid w:val="00AD3A16"/>
    <w:rsid w:val="00AD3D82"/>
    <w:rsid w:val="00AD53A9"/>
    <w:rsid w:val="00AD541E"/>
    <w:rsid w:val="00AD54AA"/>
    <w:rsid w:val="00AD554C"/>
    <w:rsid w:val="00AD55B6"/>
    <w:rsid w:val="00AD577E"/>
    <w:rsid w:val="00AD58A5"/>
    <w:rsid w:val="00AD5ED8"/>
    <w:rsid w:val="00AD6F7C"/>
    <w:rsid w:val="00AD7B01"/>
    <w:rsid w:val="00AD7B4F"/>
    <w:rsid w:val="00AE019B"/>
    <w:rsid w:val="00AE062C"/>
    <w:rsid w:val="00AE1665"/>
    <w:rsid w:val="00AE1C13"/>
    <w:rsid w:val="00AE1C9A"/>
    <w:rsid w:val="00AE1F90"/>
    <w:rsid w:val="00AE350F"/>
    <w:rsid w:val="00AE453F"/>
    <w:rsid w:val="00AE463B"/>
    <w:rsid w:val="00AE4ADA"/>
    <w:rsid w:val="00AE7929"/>
    <w:rsid w:val="00AF055F"/>
    <w:rsid w:val="00AF0D99"/>
    <w:rsid w:val="00AF0EC4"/>
    <w:rsid w:val="00AF210F"/>
    <w:rsid w:val="00AF3BF4"/>
    <w:rsid w:val="00AF57DC"/>
    <w:rsid w:val="00AF5C5A"/>
    <w:rsid w:val="00AF69E2"/>
    <w:rsid w:val="00AF7645"/>
    <w:rsid w:val="00AF7B69"/>
    <w:rsid w:val="00B007F6"/>
    <w:rsid w:val="00B00C82"/>
    <w:rsid w:val="00B01F8B"/>
    <w:rsid w:val="00B02911"/>
    <w:rsid w:val="00B034F0"/>
    <w:rsid w:val="00B0357A"/>
    <w:rsid w:val="00B0387E"/>
    <w:rsid w:val="00B03F89"/>
    <w:rsid w:val="00B049D6"/>
    <w:rsid w:val="00B04D41"/>
    <w:rsid w:val="00B05262"/>
    <w:rsid w:val="00B0543A"/>
    <w:rsid w:val="00B07A29"/>
    <w:rsid w:val="00B07ECF"/>
    <w:rsid w:val="00B10246"/>
    <w:rsid w:val="00B11F0D"/>
    <w:rsid w:val="00B1266B"/>
    <w:rsid w:val="00B12959"/>
    <w:rsid w:val="00B132B7"/>
    <w:rsid w:val="00B134B8"/>
    <w:rsid w:val="00B13590"/>
    <w:rsid w:val="00B13655"/>
    <w:rsid w:val="00B139B3"/>
    <w:rsid w:val="00B145D5"/>
    <w:rsid w:val="00B1465A"/>
    <w:rsid w:val="00B150CB"/>
    <w:rsid w:val="00B168FB"/>
    <w:rsid w:val="00B16DA3"/>
    <w:rsid w:val="00B17D56"/>
    <w:rsid w:val="00B20BF5"/>
    <w:rsid w:val="00B20CA5"/>
    <w:rsid w:val="00B214F0"/>
    <w:rsid w:val="00B21562"/>
    <w:rsid w:val="00B2165E"/>
    <w:rsid w:val="00B235D8"/>
    <w:rsid w:val="00B24346"/>
    <w:rsid w:val="00B24EB8"/>
    <w:rsid w:val="00B255B9"/>
    <w:rsid w:val="00B25E71"/>
    <w:rsid w:val="00B26540"/>
    <w:rsid w:val="00B26D18"/>
    <w:rsid w:val="00B279C5"/>
    <w:rsid w:val="00B30D5D"/>
    <w:rsid w:val="00B31878"/>
    <w:rsid w:val="00B31BAE"/>
    <w:rsid w:val="00B31C59"/>
    <w:rsid w:val="00B32073"/>
    <w:rsid w:val="00B3252A"/>
    <w:rsid w:val="00B32932"/>
    <w:rsid w:val="00B33A0C"/>
    <w:rsid w:val="00B349FB"/>
    <w:rsid w:val="00B35122"/>
    <w:rsid w:val="00B35C67"/>
    <w:rsid w:val="00B35E09"/>
    <w:rsid w:val="00B35F7F"/>
    <w:rsid w:val="00B362A6"/>
    <w:rsid w:val="00B36B19"/>
    <w:rsid w:val="00B37A63"/>
    <w:rsid w:val="00B37AEB"/>
    <w:rsid w:val="00B40086"/>
    <w:rsid w:val="00B4016C"/>
    <w:rsid w:val="00B40341"/>
    <w:rsid w:val="00B40C74"/>
    <w:rsid w:val="00B40D24"/>
    <w:rsid w:val="00B4120A"/>
    <w:rsid w:val="00B41EEF"/>
    <w:rsid w:val="00B42FCB"/>
    <w:rsid w:val="00B433A5"/>
    <w:rsid w:val="00B43534"/>
    <w:rsid w:val="00B43652"/>
    <w:rsid w:val="00B43C20"/>
    <w:rsid w:val="00B43D74"/>
    <w:rsid w:val="00B43D83"/>
    <w:rsid w:val="00B46C19"/>
    <w:rsid w:val="00B46D51"/>
    <w:rsid w:val="00B47544"/>
    <w:rsid w:val="00B47F5A"/>
    <w:rsid w:val="00B50F3B"/>
    <w:rsid w:val="00B51039"/>
    <w:rsid w:val="00B52729"/>
    <w:rsid w:val="00B52784"/>
    <w:rsid w:val="00B52A8C"/>
    <w:rsid w:val="00B54B4F"/>
    <w:rsid w:val="00B55048"/>
    <w:rsid w:val="00B55133"/>
    <w:rsid w:val="00B55609"/>
    <w:rsid w:val="00B564A9"/>
    <w:rsid w:val="00B56A17"/>
    <w:rsid w:val="00B57A69"/>
    <w:rsid w:val="00B57EBE"/>
    <w:rsid w:val="00B57F52"/>
    <w:rsid w:val="00B57FE7"/>
    <w:rsid w:val="00B60131"/>
    <w:rsid w:val="00B60890"/>
    <w:rsid w:val="00B60927"/>
    <w:rsid w:val="00B60CB6"/>
    <w:rsid w:val="00B61145"/>
    <w:rsid w:val="00B619B8"/>
    <w:rsid w:val="00B6260A"/>
    <w:rsid w:val="00B62B7C"/>
    <w:rsid w:val="00B63B1A"/>
    <w:rsid w:val="00B63F4D"/>
    <w:rsid w:val="00B641EF"/>
    <w:rsid w:val="00B6421F"/>
    <w:rsid w:val="00B648DE"/>
    <w:rsid w:val="00B64BE5"/>
    <w:rsid w:val="00B65991"/>
    <w:rsid w:val="00B65A57"/>
    <w:rsid w:val="00B65BCD"/>
    <w:rsid w:val="00B66B24"/>
    <w:rsid w:val="00B66D4A"/>
    <w:rsid w:val="00B66FBC"/>
    <w:rsid w:val="00B70CF8"/>
    <w:rsid w:val="00B72988"/>
    <w:rsid w:val="00B72C1D"/>
    <w:rsid w:val="00B72EC8"/>
    <w:rsid w:val="00B735D6"/>
    <w:rsid w:val="00B73C7A"/>
    <w:rsid w:val="00B7528F"/>
    <w:rsid w:val="00B75602"/>
    <w:rsid w:val="00B75B39"/>
    <w:rsid w:val="00B77630"/>
    <w:rsid w:val="00B82064"/>
    <w:rsid w:val="00B82D88"/>
    <w:rsid w:val="00B8441A"/>
    <w:rsid w:val="00B844A3"/>
    <w:rsid w:val="00B84B46"/>
    <w:rsid w:val="00B8605C"/>
    <w:rsid w:val="00B86D85"/>
    <w:rsid w:val="00B86F49"/>
    <w:rsid w:val="00B877AA"/>
    <w:rsid w:val="00B87F99"/>
    <w:rsid w:val="00B912F6"/>
    <w:rsid w:val="00B91A19"/>
    <w:rsid w:val="00B91AC3"/>
    <w:rsid w:val="00B91B72"/>
    <w:rsid w:val="00B9331D"/>
    <w:rsid w:val="00B945F7"/>
    <w:rsid w:val="00B957B2"/>
    <w:rsid w:val="00B96529"/>
    <w:rsid w:val="00B9659E"/>
    <w:rsid w:val="00B967CB"/>
    <w:rsid w:val="00B97063"/>
    <w:rsid w:val="00B9764E"/>
    <w:rsid w:val="00B97AC1"/>
    <w:rsid w:val="00BA06DA"/>
    <w:rsid w:val="00BA0737"/>
    <w:rsid w:val="00BA0DFA"/>
    <w:rsid w:val="00BA1057"/>
    <w:rsid w:val="00BA16E7"/>
    <w:rsid w:val="00BA1E84"/>
    <w:rsid w:val="00BA239E"/>
    <w:rsid w:val="00BA45E0"/>
    <w:rsid w:val="00BA45E1"/>
    <w:rsid w:val="00BA5956"/>
    <w:rsid w:val="00BA6E5D"/>
    <w:rsid w:val="00BA6F53"/>
    <w:rsid w:val="00BA7476"/>
    <w:rsid w:val="00BA7CB5"/>
    <w:rsid w:val="00BB0E0A"/>
    <w:rsid w:val="00BB0E84"/>
    <w:rsid w:val="00BB0ED3"/>
    <w:rsid w:val="00BB1D08"/>
    <w:rsid w:val="00BB237D"/>
    <w:rsid w:val="00BB33DC"/>
    <w:rsid w:val="00BB37B2"/>
    <w:rsid w:val="00BB3A32"/>
    <w:rsid w:val="00BB40EC"/>
    <w:rsid w:val="00BB4C6F"/>
    <w:rsid w:val="00BB67DB"/>
    <w:rsid w:val="00BB7D85"/>
    <w:rsid w:val="00BC0EA6"/>
    <w:rsid w:val="00BC147A"/>
    <w:rsid w:val="00BC1DF4"/>
    <w:rsid w:val="00BC2150"/>
    <w:rsid w:val="00BC3B09"/>
    <w:rsid w:val="00BC4424"/>
    <w:rsid w:val="00BC46CE"/>
    <w:rsid w:val="00BC4B40"/>
    <w:rsid w:val="00BC60A3"/>
    <w:rsid w:val="00BC682F"/>
    <w:rsid w:val="00BC72CF"/>
    <w:rsid w:val="00BD0511"/>
    <w:rsid w:val="00BD0A10"/>
    <w:rsid w:val="00BD21C8"/>
    <w:rsid w:val="00BD24D6"/>
    <w:rsid w:val="00BD2A40"/>
    <w:rsid w:val="00BD2BB6"/>
    <w:rsid w:val="00BD3F2F"/>
    <w:rsid w:val="00BD5372"/>
    <w:rsid w:val="00BD5649"/>
    <w:rsid w:val="00BD5C86"/>
    <w:rsid w:val="00BD714E"/>
    <w:rsid w:val="00BE04C4"/>
    <w:rsid w:val="00BE1790"/>
    <w:rsid w:val="00BE19AE"/>
    <w:rsid w:val="00BE1F85"/>
    <w:rsid w:val="00BE2B66"/>
    <w:rsid w:val="00BE3082"/>
    <w:rsid w:val="00BE30A4"/>
    <w:rsid w:val="00BE3FE2"/>
    <w:rsid w:val="00BE4404"/>
    <w:rsid w:val="00BE48DC"/>
    <w:rsid w:val="00BE4A27"/>
    <w:rsid w:val="00BE59A5"/>
    <w:rsid w:val="00BE5CF6"/>
    <w:rsid w:val="00BE5F17"/>
    <w:rsid w:val="00BE605A"/>
    <w:rsid w:val="00BE62D7"/>
    <w:rsid w:val="00BE749D"/>
    <w:rsid w:val="00BF0CE5"/>
    <w:rsid w:val="00BF144D"/>
    <w:rsid w:val="00BF1528"/>
    <w:rsid w:val="00BF1B22"/>
    <w:rsid w:val="00BF1DF5"/>
    <w:rsid w:val="00BF292E"/>
    <w:rsid w:val="00BF2B95"/>
    <w:rsid w:val="00BF2DBE"/>
    <w:rsid w:val="00BF33C9"/>
    <w:rsid w:val="00BF3CFB"/>
    <w:rsid w:val="00BF452F"/>
    <w:rsid w:val="00BF50B4"/>
    <w:rsid w:val="00BF52CD"/>
    <w:rsid w:val="00BF60C2"/>
    <w:rsid w:val="00BF60EC"/>
    <w:rsid w:val="00BF6760"/>
    <w:rsid w:val="00BF6764"/>
    <w:rsid w:val="00BF6B63"/>
    <w:rsid w:val="00C00855"/>
    <w:rsid w:val="00C01555"/>
    <w:rsid w:val="00C0290B"/>
    <w:rsid w:val="00C03404"/>
    <w:rsid w:val="00C04027"/>
    <w:rsid w:val="00C053DF"/>
    <w:rsid w:val="00C06D0A"/>
    <w:rsid w:val="00C06E80"/>
    <w:rsid w:val="00C075B8"/>
    <w:rsid w:val="00C11CD2"/>
    <w:rsid w:val="00C11F6A"/>
    <w:rsid w:val="00C1296F"/>
    <w:rsid w:val="00C1479F"/>
    <w:rsid w:val="00C1548E"/>
    <w:rsid w:val="00C15559"/>
    <w:rsid w:val="00C156EA"/>
    <w:rsid w:val="00C166E4"/>
    <w:rsid w:val="00C168EE"/>
    <w:rsid w:val="00C17D43"/>
    <w:rsid w:val="00C200CB"/>
    <w:rsid w:val="00C219DE"/>
    <w:rsid w:val="00C23AA2"/>
    <w:rsid w:val="00C24E07"/>
    <w:rsid w:val="00C250FC"/>
    <w:rsid w:val="00C258DD"/>
    <w:rsid w:val="00C259DC"/>
    <w:rsid w:val="00C25B55"/>
    <w:rsid w:val="00C26D15"/>
    <w:rsid w:val="00C2717B"/>
    <w:rsid w:val="00C30FE9"/>
    <w:rsid w:val="00C315C5"/>
    <w:rsid w:val="00C31EB3"/>
    <w:rsid w:val="00C31F26"/>
    <w:rsid w:val="00C33001"/>
    <w:rsid w:val="00C3370A"/>
    <w:rsid w:val="00C3392A"/>
    <w:rsid w:val="00C33C60"/>
    <w:rsid w:val="00C3414F"/>
    <w:rsid w:val="00C342D5"/>
    <w:rsid w:val="00C345E5"/>
    <w:rsid w:val="00C3567F"/>
    <w:rsid w:val="00C35756"/>
    <w:rsid w:val="00C36238"/>
    <w:rsid w:val="00C4024D"/>
    <w:rsid w:val="00C412FA"/>
    <w:rsid w:val="00C41457"/>
    <w:rsid w:val="00C4150E"/>
    <w:rsid w:val="00C418B6"/>
    <w:rsid w:val="00C418CD"/>
    <w:rsid w:val="00C423D2"/>
    <w:rsid w:val="00C42FAB"/>
    <w:rsid w:val="00C44565"/>
    <w:rsid w:val="00C46DAC"/>
    <w:rsid w:val="00C470B9"/>
    <w:rsid w:val="00C4727B"/>
    <w:rsid w:val="00C4773A"/>
    <w:rsid w:val="00C4773F"/>
    <w:rsid w:val="00C47A4C"/>
    <w:rsid w:val="00C47DDC"/>
    <w:rsid w:val="00C502B4"/>
    <w:rsid w:val="00C518FB"/>
    <w:rsid w:val="00C5206B"/>
    <w:rsid w:val="00C525EE"/>
    <w:rsid w:val="00C53161"/>
    <w:rsid w:val="00C538DD"/>
    <w:rsid w:val="00C545B6"/>
    <w:rsid w:val="00C546A5"/>
    <w:rsid w:val="00C5587E"/>
    <w:rsid w:val="00C56D41"/>
    <w:rsid w:val="00C57055"/>
    <w:rsid w:val="00C57FE9"/>
    <w:rsid w:val="00C61657"/>
    <w:rsid w:val="00C61B36"/>
    <w:rsid w:val="00C62875"/>
    <w:rsid w:val="00C62AA6"/>
    <w:rsid w:val="00C62D51"/>
    <w:rsid w:val="00C637ED"/>
    <w:rsid w:val="00C63E4B"/>
    <w:rsid w:val="00C641FA"/>
    <w:rsid w:val="00C648C9"/>
    <w:rsid w:val="00C658EC"/>
    <w:rsid w:val="00C65AD6"/>
    <w:rsid w:val="00C6637F"/>
    <w:rsid w:val="00C702C0"/>
    <w:rsid w:val="00C7072B"/>
    <w:rsid w:val="00C70817"/>
    <w:rsid w:val="00C711C8"/>
    <w:rsid w:val="00C71403"/>
    <w:rsid w:val="00C71ED5"/>
    <w:rsid w:val="00C722BE"/>
    <w:rsid w:val="00C72EFF"/>
    <w:rsid w:val="00C737CC"/>
    <w:rsid w:val="00C74496"/>
    <w:rsid w:val="00C745EA"/>
    <w:rsid w:val="00C745FB"/>
    <w:rsid w:val="00C747CF"/>
    <w:rsid w:val="00C74AE0"/>
    <w:rsid w:val="00C74C53"/>
    <w:rsid w:val="00C75DC3"/>
    <w:rsid w:val="00C76A10"/>
    <w:rsid w:val="00C7759D"/>
    <w:rsid w:val="00C80330"/>
    <w:rsid w:val="00C80407"/>
    <w:rsid w:val="00C80B00"/>
    <w:rsid w:val="00C81E04"/>
    <w:rsid w:val="00C83CFA"/>
    <w:rsid w:val="00C840AC"/>
    <w:rsid w:val="00C8461E"/>
    <w:rsid w:val="00C8463D"/>
    <w:rsid w:val="00C84C15"/>
    <w:rsid w:val="00C84C6F"/>
    <w:rsid w:val="00C8536E"/>
    <w:rsid w:val="00C85C6E"/>
    <w:rsid w:val="00C85C83"/>
    <w:rsid w:val="00C868EF"/>
    <w:rsid w:val="00C86F51"/>
    <w:rsid w:val="00C878BE"/>
    <w:rsid w:val="00C87BEA"/>
    <w:rsid w:val="00C87C0F"/>
    <w:rsid w:val="00C90ECA"/>
    <w:rsid w:val="00C92DA6"/>
    <w:rsid w:val="00C94752"/>
    <w:rsid w:val="00C94918"/>
    <w:rsid w:val="00C94CC4"/>
    <w:rsid w:val="00C95109"/>
    <w:rsid w:val="00C957FE"/>
    <w:rsid w:val="00C96020"/>
    <w:rsid w:val="00C9641B"/>
    <w:rsid w:val="00C96F1F"/>
    <w:rsid w:val="00C971A3"/>
    <w:rsid w:val="00C976AC"/>
    <w:rsid w:val="00C97D60"/>
    <w:rsid w:val="00CA0293"/>
    <w:rsid w:val="00CA0574"/>
    <w:rsid w:val="00CA0C09"/>
    <w:rsid w:val="00CA0CA8"/>
    <w:rsid w:val="00CA1850"/>
    <w:rsid w:val="00CA1F63"/>
    <w:rsid w:val="00CA28FB"/>
    <w:rsid w:val="00CA47C5"/>
    <w:rsid w:val="00CA4DBE"/>
    <w:rsid w:val="00CA61EC"/>
    <w:rsid w:val="00CA638C"/>
    <w:rsid w:val="00CA732A"/>
    <w:rsid w:val="00CA737D"/>
    <w:rsid w:val="00CA742C"/>
    <w:rsid w:val="00CA7523"/>
    <w:rsid w:val="00CA7C3A"/>
    <w:rsid w:val="00CB0CD3"/>
    <w:rsid w:val="00CB0DD4"/>
    <w:rsid w:val="00CB125E"/>
    <w:rsid w:val="00CB2156"/>
    <w:rsid w:val="00CB21A1"/>
    <w:rsid w:val="00CB2718"/>
    <w:rsid w:val="00CB2ADA"/>
    <w:rsid w:val="00CB380A"/>
    <w:rsid w:val="00CB7980"/>
    <w:rsid w:val="00CB7A67"/>
    <w:rsid w:val="00CC3040"/>
    <w:rsid w:val="00CC3B6D"/>
    <w:rsid w:val="00CC4904"/>
    <w:rsid w:val="00CC5463"/>
    <w:rsid w:val="00CC55F0"/>
    <w:rsid w:val="00CC5B27"/>
    <w:rsid w:val="00CC606D"/>
    <w:rsid w:val="00CC6A74"/>
    <w:rsid w:val="00CC7151"/>
    <w:rsid w:val="00CD0000"/>
    <w:rsid w:val="00CD052A"/>
    <w:rsid w:val="00CD5219"/>
    <w:rsid w:val="00CD5EB0"/>
    <w:rsid w:val="00CD68C4"/>
    <w:rsid w:val="00CD7253"/>
    <w:rsid w:val="00CE0A7E"/>
    <w:rsid w:val="00CE0B5A"/>
    <w:rsid w:val="00CE1DC1"/>
    <w:rsid w:val="00CE1EDF"/>
    <w:rsid w:val="00CE2452"/>
    <w:rsid w:val="00CE2639"/>
    <w:rsid w:val="00CE29E0"/>
    <w:rsid w:val="00CE2D7C"/>
    <w:rsid w:val="00CE369D"/>
    <w:rsid w:val="00CE443B"/>
    <w:rsid w:val="00CE4E02"/>
    <w:rsid w:val="00CE5A73"/>
    <w:rsid w:val="00CE63A2"/>
    <w:rsid w:val="00CE657D"/>
    <w:rsid w:val="00CF05AE"/>
    <w:rsid w:val="00CF0D29"/>
    <w:rsid w:val="00CF0F95"/>
    <w:rsid w:val="00CF1066"/>
    <w:rsid w:val="00CF151F"/>
    <w:rsid w:val="00CF1BF4"/>
    <w:rsid w:val="00CF1FD3"/>
    <w:rsid w:val="00CF2103"/>
    <w:rsid w:val="00CF23A2"/>
    <w:rsid w:val="00CF2E12"/>
    <w:rsid w:val="00CF34A4"/>
    <w:rsid w:val="00CF3D70"/>
    <w:rsid w:val="00CF4333"/>
    <w:rsid w:val="00CF46E6"/>
    <w:rsid w:val="00CF4B83"/>
    <w:rsid w:val="00CF554A"/>
    <w:rsid w:val="00CF5AC7"/>
    <w:rsid w:val="00CF68DB"/>
    <w:rsid w:val="00CF6F73"/>
    <w:rsid w:val="00CF6FF4"/>
    <w:rsid w:val="00CF7C7A"/>
    <w:rsid w:val="00D0144C"/>
    <w:rsid w:val="00D01FA3"/>
    <w:rsid w:val="00D032A1"/>
    <w:rsid w:val="00D033FD"/>
    <w:rsid w:val="00D03BEE"/>
    <w:rsid w:val="00D0461F"/>
    <w:rsid w:val="00D04636"/>
    <w:rsid w:val="00D04702"/>
    <w:rsid w:val="00D04ED0"/>
    <w:rsid w:val="00D04F1B"/>
    <w:rsid w:val="00D060E3"/>
    <w:rsid w:val="00D10A0D"/>
    <w:rsid w:val="00D1160B"/>
    <w:rsid w:val="00D117CB"/>
    <w:rsid w:val="00D11F52"/>
    <w:rsid w:val="00D12111"/>
    <w:rsid w:val="00D12E64"/>
    <w:rsid w:val="00D13D8C"/>
    <w:rsid w:val="00D142A0"/>
    <w:rsid w:val="00D14F37"/>
    <w:rsid w:val="00D14F56"/>
    <w:rsid w:val="00D1558A"/>
    <w:rsid w:val="00D157F6"/>
    <w:rsid w:val="00D15C8F"/>
    <w:rsid w:val="00D16932"/>
    <w:rsid w:val="00D1698C"/>
    <w:rsid w:val="00D17237"/>
    <w:rsid w:val="00D20221"/>
    <w:rsid w:val="00D20222"/>
    <w:rsid w:val="00D2094A"/>
    <w:rsid w:val="00D2152B"/>
    <w:rsid w:val="00D21661"/>
    <w:rsid w:val="00D21812"/>
    <w:rsid w:val="00D2252B"/>
    <w:rsid w:val="00D22CA0"/>
    <w:rsid w:val="00D236FA"/>
    <w:rsid w:val="00D24486"/>
    <w:rsid w:val="00D25E9C"/>
    <w:rsid w:val="00D2669E"/>
    <w:rsid w:val="00D27306"/>
    <w:rsid w:val="00D275BE"/>
    <w:rsid w:val="00D30484"/>
    <w:rsid w:val="00D304D7"/>
    <w:rsid w:val="00D307E0"/>
    <w:rsid w:val="00D30C4A"/>
    <w:rsid w:val="00D30EEA"/>
    <w:rsid w:val="00D32580"/>
    <w:rsid w:val="00D32EBA"/>
    <w:rsid w:val="00D32FEB"/>
    <w:rsid w:val="00D33402"/>
    <w:rsid w:val="00D33F17"/>
    <w:rsid w:val="00D33F82"/>
    <w:rsid w:val="00D34331"/>
    <w:rsid w:val="00D3435A"/>
    <w:rsid w:val="00D34446"/>
    <w:rsid w:val="00D3451B"/>
    <w:rsid w:val="00D34BF9"/>
    <w:rsid w:val="00D352A4"/>
    <w:rsid w:val="00D363A1"/>
    <w:rsid w:val="00D3643C"/>
    <w:rsid w:val="00D36D64"/>
    <w:rsid w:val="00D375E1"/>
    <w:rsid w:val="00D402B0"/>
    <w:rsid w:val="00D414E5"/>
    <w:rsid w:val="00D41686"/>
    <w:rsid w:val="00D41D80"/>
    <w:rsid w:val="00D42539"/>
    <w:rsid w:val="00D42882"/>
    <w:rsid w:val="00D42A0E"/>
    <w:rsid w:val="00D42F67"/>
    <w:rsid w:val="00D43984"/>
    <w:rsid w:val="00D439E3"/>
    <w:rsid w:val="00D43DFE"/>
    <w:rsid w:val="00D445FA"/>
    <w:rsid w:val="00D44842"/>
    <w:rsid w:val="00D4569D"/>
    <w:rsid w:val="00D4659C"/>
    <w:rsid w:val="00D50567"/>
    <w:rsid w:val="00D518E3"/>
    <w:rsid w:val="00D51BA3"/>
    <w:rsid w:val="00D51D12"/>
    <w:rsid w:val="00D5240D"/>
    <w:rsid w:val="00D528F8"/>
    <w:rsid w:val="00D52DB2"/>
    <w:rsid w:val="00D53302"/>
    <w:rsid w:val="00D56385"/>
    <w:rsid w:val="00D56553"/>
    <w:rsid w:val="00D576BF"/>
    <w:rsid w:val="00D578C4"/>
    <w:rsid w:val="00D60A8E"/>
    <w:rsid w:val="00D60E43"/>
    <w:rsid w:val="00D614AD"/>
    <w:rsid w:val="00D616F5"/>
    <w:rsid w:val="00D63B9E"/>
    <w:rsid w:val="00D645D0"/>
    <w:rsid w:val="00D646BA"/>
    <w:rsid w:val="00D654A3"/>
    <w:rsid w:val="00D65F4F"/>
    <w:rsid w:val="00D6660E"/>
    <w:rsid w:val="00D66AB3"/>
    <w:rsid w:val="00D6702C"/>
    <w:rsid w:val="00D67568"/>
    <w:rsid w:val="00D67721"/>
    <w:rsid w:val="00D70170"/>
    <w:rsid w:val="00D71D80"/>
    <w:rsid w:val="00D71DB6"/>
    <w:rsid w:val="00D71F63"/>
    <w:rsid w:val="00D72858"/>
    <w:rsid w:val="00D72F77"/>
    <w:rsid w:val="00D734A0"/>
    <w:rsid w:val="00D7368E"/>
    <w:rsid w:val="00D73BAD"/>
    <w:rsid w:val="00D741D3"/>
    <w:rsid w:val="00D74C18"/>
    <w:rsid w:val="00D755E4"/>
    <w:rsid w:val="00D75B53"/>
    <w:rsid w:val="00D80DF6"/>
    <w:rsid w:val="00D8116C"/>
    <w:rsid w:val="00D81EF5"/>
    <w:rsid w:val="00D821F9"/>
    <w:rsid w:val="00D82BF7"/>
    <w:rsid w:val="00D82FE6"/>
    <w:rsid w:val="00D839B1"/>
    <w:rsid w:val="00D841E8"/>
    <w:rsid w:val="00D846E1"/>
    <w:rsid w:val="00D84AA3"/>
    <w:rsid w:val="00D84F49"/>
    <w:rsid w:val="00D84FF8"/>
    <w:rsid w:val="00D85840"/>
    <w:rsid w:val="00D86792"/>
    <w:rsid w:val="00D86F28"/>
    <w:rsid w:val="00D86F63"/>
    <w:rsid w:val="00D903AD"/>
    <w:rsid w:val="00D91108"/>
    <w:rsid w:val="00D913BE"/>
    <w:rsid w:val="00D927A2"/>
    <w:rsid w:val="00D93791"/>
    <w:rsid w:val="00D9386C"/>
    <w:rsid w:val="00D93A10"/>
    <w:rsid w:val="00D93A37"/>
    <w:rsid w:val="00D93B6B"/>
    <w:rsid w:val="00D948BA"/>
    <w:rsid w:val="00D94914"/>
    <w:rsid w:val="00D94EB2"/>
    <w:rsid w:val="00D97209"/>
    <w:rsid w:val="00D97BE3"/>
    <w:rsid w:val="00DA0275"/>
    <w:rsid w:val="00DA05F5"/>
    <w:rsid w:val="00DA0619"/>
    <w:rsid w:val="00DA0A8A"/>
    <w:rsid w:val="00DA1860"/>
    <w:rsid w:val="00DA1CA1"/>
    <w:rsid w:val="00DA24A0"/>
    <w:rsid w:val="00DA3BBB"/>
    <w:rsid w:val="00DA410C"/>
    <w:rsid w:val="00DA76CD"/>
    <w:rsid w:val="00DB064E"/>
    <w:rsid w:val="00DB13D7"/>
    <w:rsid w:val="00DB1AFC"/>
    <w:rsid w:val="00DB4324"/>
    <w:rsid w:val="00DB43EB"/>
    <w:rsid w:val="00DB4DD4"/>
    <w:rsid w:val="00DB54E6"/>
    <w:rsid w:val="00DB684F"/>
    <w:rsid w:val="00DB7A87"/>
    <w:rsid w:val="00DB7CF6"/>
    <w:rsid w:val="00DC01F7"/>
    <w:rsid w:val="00DC0369"/>
    <w:rsid w:val="00DC223E"/>
    <w:rsid w:val="00DC2B8A"/>
    <w:rsid w:val="00DC3546"/>
    <w:rsid w:val="00DC3873"/>
    <w:rsid w:val="00DC389F"/>
    <w:rsid w:val="00DC4832"/>
    <w:rsid w:val="00DC5757"/>
    <w:rsid w:val="00DC5BB0"/>
    <w:rsid w:val="00DC67DC"/>
    <w:rsid w:val="00DC70CF"/>
    <w:rsid w:val="00DC77C7"/>
    <w:rsid w:val="00DC7B82"/>
    <w:rsid w:val="00DD10EB"/>
    <w:rsid w:val="00DD1540"/>
    <w:rsid w:val="00DD15B2"/>
    <w:rsid w:val="00DD351E"/>
    <w:rsid w:val="00DD3F1E"/>
    <w:rsid w:val="00DD40D7"/>
    <w:rsid w:val="00DD6847"/>
    <w:rsid w:val="00DD6B5E"/>
    <w:rsid w:val="00DD7B7F"/>
    <w:rsid w:val="00DD7E93"/>
    <w:rsid w:val="00DE05E0"/>
    <w:rsid w:val="00DE1DC2"/>
    <w:rsid w:val="00DE31D7"/>
    <w:rsid w:val="00DE3F80"/>
    <w:rsid w:val="00DE40FF"/>
    <w:rsid w:val="00DE4920"/>
    <w:rsid w:val="00DE4DD2"/>
    <w:rsid w:val="00DE51E9"/>
    <w:rsid w:val="00DE637B"/>
    <w:rsid w:val="00DE6630"/>
    <w:rsid w:val="00DE6BF7"/>
    <w:rsid w:val="00DE718B"/>
    <w:rsid w:val="00DF046C"/>
    <w:rsid w:val="00DF1364"/>
    <w:rsid w:val="00DF1661"/>
    <w:rsid w:val="00DF2D80"/>
    <w:rsid w:val="00DF31C4"/>
    <w:rsid w:val="00DF3AEF"/>
    <w:rsid w:val="00DF44E1"/>
    <w:rsid w:val="00DF51AB"/>
    <w:rsid w:val="00DF5446"/>
    <w:rsid w:val="00DF5787"/>
    <w:rsid w:val="00DF5EAF"/>
    <w:rsid w:val="00DF7971"/>
    <w:rsid w:val="00E0065C"/>
    <w:rsid w:val="00E008AE"/>
    <w:rsid w:val="00E00C77"/>
    <w:rsid w:val="00E013A1"/>
    <w:rsid w:val="00E01FA9"/>
    <w:rsid w:val="00E020CD"/>
    <w:rsid w:val="00E02AB6"/>
    <w:rsid w:val="00E03015"/>
    <w:rsid w:val="00E032A6"/>
    <w:rsid w:val="00E03447"/>
    <w:rsid w:val="00E05075"/>
    <w:rsid w:val="00E05CB7"/>
    <w:rsid w:val="00E05D2F"/>
    <w:rsid w:val="00E0719E"/>
    <w:rsid w:val="00E10773"/>
    <w:rsid w:val="00E10A91"/>
    <w:rsid w:val="00E10D24"/>
    <w:rsid w:val="00E119A9"/>
    <w:rsid w:val="00E11C2A"/>
    <w:rsid w:val="00E13319"/>
    <w:rsid w:val="00E14107"/>
    <w:rsid w:val="00E14657"/>
    <w:rsid w:val="00E148E1"/>
    <w:rsid w:val="00E15755"/>
    <w:rsid w:val="00E15DFF"/>
    <w:rsid w:val="00E164B3"/>
    <w:rsid w:val="00E1676A"/>
    <w:rsid w:val="00E167EA"/>
    <w:rsid w:val="00E16BA3"/>
    <w:rsid w:val="00E17337"/>
    <w:rsid w:val="00E1772C"/>
    <w:rsid w:val="00E17763"/>
    <w:rsid w:val="00E17F83"/>
    <w:rsid w:val="00E20C7F"/>
    <w:rsid w:val="00E2144C"/>
    <w:rsid w:val="00E21890"/>
    <w:rsid w:val="00E21C19"/>
    <w:rsid w:val="00E21EA0"/>
    <w:rsid w:val="00E22394"/>
    <w:rsid w:val="00E23946"/>
    <w:rsid w:val="00E24969"/>
    <w:rsid w:val="00E2529C"/>
    <w:rsid w:val="00E25D8A"/>
    <w:rsid w:val="00E265D7"/>
    <w:rsid w:val="00E26CCF"/>
    <w:rsid w:val="00E2799C"/>
    <w:rsid w:val="00E30DB5"/>
    <w:rsid w:val="00E31409"/>
    <w:rsid w:val="00E31C3C"/>
    <w:rsid w:val="00E33C1C"/>
    <w:rsid w:val="00E34110"/>
    <w:rsid w:val="00E34653"/>
    <w:rsid w:val="00E35995"/>
    <w:rsid w:val="00E35E47"/>
    <w:rsid w:val="00E3636E"/>
    <w:rsid w:val="00E369C1"/>
    <w:rsid w:val="00E373D1"/>
    <w:rsid w:val="00E407E0"/>
    <w:rsid w:val="00E40A8B"/>
    <w:rsid w:val="00E40FE1"/>
    <w:rsid w:val="00E41387"/>
    <w:rsid w:val="00E413CB"/>
    <w:rsid w:val="00E41882"/>
    <w:rsid w:val="00E424FC"/>
    <w:rsid w:val="00E432EE"/>
    <w:rsid w:val="00E449D7"/>
    <w:rsid w:val="00E47FB0"/>
    <w:rsid w:val="00E47FB6"/>
    <w:rsid w:val="00E501A2"/>
    <w:rsid w:val="00E50A96"/>
    <w:rsid w:val="00E51EBA"/>
    <w:rsid w:val="00E5238E"/>
    <w:rsid w:val="00E529D5"/>
    <w:rsid w:val="00E52C97"/>
    <w:rsid w:val="00E54244"/>
    <w:rsid w:val="00E54252"/>
    <w:rsid w:val="00E54A59"/>
    <w:rsid w:val="00E56392"/>
    <w:rsid w:val="00E56BFB"/>
    <w:rsid w:val="00E56C7F"/>
    <w:rsid w:val="00E5706D"/>
    <w:rsid w:val="00E570D4"/>
    <w:rsid w:val="00E57480"/>
    <w:rsid w:val="00E5797D"/>
    <w:rsid w:val="00E57B93"/>
    <w:rsid w:val="00E607A3"/>
    <w:rsid w:val="00E608E3"/>
    <w:rsid w:val="00E6090D"/>
    <w:rsid w:val="00E60EBE"/>
    <w:rsid w:val="00E6142D"/>
    <w:rsid w:val="00E61631"/>
    <w:rsid w:val="00E6212F"/>
    <w:rsid w:val="00E62184"/>
    <w:rsid w:val="00E6286F"/>
    <w:rsid w:val="00E62B77"/>
    <w:rsid w:val="00E62E7F"/>
    <w:rsid w:val="00E62F06"/>
    <w:rsid w:val="00E63825"/>
    <w:rsid w:val="00E64C76"/>
    <w:rsid w:val="00E64D92"/>
    <w:rsid w:val="00E676F8"/>
    <w:rsid w:val="00E678F5"/>
    <w:rsid w:val="00E70070"/>
    <w:rsid w:val="00E714FE"/>
    <w:rsid w:val="00E7173B"/>
    <w:rsid w:val="00E71A7A"/>
    <w:rsid w:val="00E71FC1"/>
    <w:rsid w:val="00E7215C"/>
    <w:rsid w:val="00E72561"/>
    <w:rsid w:val="00E72B23"/>
    <w:rsid w:val="00E72DC7"/>
    <w:rsid w:val="00E734A1"/>
    <w:rsid w:val="00E73F42"/>
    <w:rsid w:val="00E740B2"/>
    <w:rsid w:val="00E742A0"/>
    <w:rsid w:val="00E75381"/>
    <w:rsid w:val="00E75469"/>
    <w:rsid w:val="00E755B9"/>
    <w:rsid w:val="00E7632F"/>
    <w:rsid w:val="00E76EE7"/>
    <w:rsid w:val="00E771EA"/>
    <w:rsid w:val="00E772D6"/>
    <w:rsid w:val="00E7760C"/>
    <w:rsid w:val="00E776F4"/>
    <w:rsid w:val="00E83331"/>
    <w:rsid w:val="00E839EC"/>
    <w:rsid w:val="00E84029"/>
    <w:rsid w:val="00E8551E"/>
    <w:rsid w:val="00E85E53"/>
    <w:rsid w:val="00E85FCA"/>
    <w:rsid w:val="00E86318"/>
    <w:rsid w:val="00E8754E"/>
    <w:rsid w:val="00E879BC"/>
    <w:rsid w:val="00E90529"/>
    <w:rsid w:val="00E906D3"/>
    <w:rsid w:val="00E90870"/>
    <w:rsid w:val="00E91DE4"/>
    <w:rsid w:val="00E9351B"/>
    <w:rsid w:val="00E93919"/>
    <w:rsid w:val="00E93C2D"/>
    <w:rsid w:val="00E94928"/>
    <w:rsid w:val="00E94AF0"/>
    <w:rsid w:val="00E94C54"/>
    <w:rsid w:val="00E94C6D"/>
    <w:rsid w:val="00E95FE7"/>
    <w:rsid w:val="00E96866"/>
    <w:rsid w:val="00E96EAC"/>
    <w:rsid w:val="00E96FDC"/>
    <w:rsid w:val="00E9726E"/>
    <w:rsid w:val="00E97C31"/>
    <w:rsid w:val="00E97E4B"/>
    <w:rsid w:val="00EA03D3"/>
    <w:rsid w:val="00EA053E"/>
    <w:rsid w:val="00EA063C"/>
    <w:rsid w:val="00EA1553"/>
    <w:rsid w:val="00EA1A3C"/>
    <w:rsid w:val="00EA1E42"/>
    <w:rsid w:val="00EA2386"/>
    <w:rsid w:val="00EA2442"/>
    <w:rsid w:val="00EA2F5D"/>
    <w:rsid w:val="00EA363B"/>
    <w:rsid w:val="00EA39F9"/>
    <w:rsid w:val="00EA3DFB"/>
    <w:rsid w:val="00EA3E65"/>
    <w:rsid w:val="00EA4EAE"/>
    <w:rsid w:val="00EA4FB7"/>
    <w:rsid w:val="00EA584C"/>
    <w:rsid w:val="00EA5DCD"/>
    <w:rsid w:val="00EA72BE"/>
    <w:rsid w:val="00EA77C4"/>
    <w:rsid w:val="00EA7D0B"/>
    <w:rsid w:val="00EA7E7D"/>
    <w:rsid w:val="00EB0876"/>
    <w:rsid w:val="00EB0BAB"/>
    <w:rsid w:val="00EB150D"/>
    <w:rsid w:val="00EB162D"/>
    <w:rsid w:val="00EB16D6"/>
    <w:rsid w:val="00EB16F0"/>
    <w:rsid w:val="00EB247C"/>
    <w:rsid w:val="00EB304D"/>
    <w:rsid w:val="00EB3176"/>
    <w:rsid w:val="00EB400C"/>
    <w:rsid w:val="00EB47DB"/>
    <w:rsid w:val="00EB5259"/>
    <w:rsid w:val="00EB6026"/>
    <w:rsid w:val="00EB6545"/>
    <w:rsid w:val="00EB66D8"/>
    <w:rsid w:val="00EB6D09"/>
    <w:rsid w:val="00EB73AD"/>
    <w:rsid w:val="00EC0198"/>
    <w:rsid w:val="00EC0936"/>
    <w:rsid w:val="00EC0999"/>
    <w:rsid w:val="00EC0A64"/>
    <w:rsid w:val="00EC126A"/>
    <w:rsid w:val="00EC1310"/>
    <w:rsid w:val="00EC1520"/>
    <w:rsid w:val="00EC1756"/>
    <w:rsid w:val="00EC1D3D"/>
    <w:rsid w:val="00EC1DFD"/>
    <w:rsid w:val="00EC2347"/>
    <w:rsid w:val="00EC23EC"/>
    <w:rsid w:val="00EC3223"/>
    <w:rsid w:val="00EC3FC3"/>
    <w:rsid w:val="00EC436A"/>
    <w:rsid w:val="00EC467C"/>
    <w:rsid w:val="00EC68EA"/>
    <w:rsid w:val="00EC6E28"/>
    <w:rsid w:val="00EC7612"/>
    <w:rsid w:val="00ED0264"/>
    <w:rsid w:val="00ED084B"/>
    <w:rsid w:val="00ED08D2"/>
    <w:rsid w:val="00ED0D5D"/>
    <w:rsid w:val="00ED1683"/>
    <w:rsid w:val="00ED303F"/>
    <w:rsid w:val="00ED3420"/>
    <w:rsid w:val="00ED3CB7"/>
    <w:rsid w:val="00ED4086"/>
    <w:rsid w:val="00ED48CE"/>
    <w:rsid w:val="00ED574B"/>
    <w:rsid w:val="00ED7178"/>
    <w:rsid w:val="00EE0294"/>
    <w:rsid w:val="00EE0442"/>
    <w:rsid w:val="00EE125C"/>
    <w:rsid w:val="00EE14FC"/>
    <w:rsid w:val="00EE18CB"/>
    <w:rsid w:val="00EE2322"/>
    <w:rsid w:val="00EE2445"/>
    <w:rsid w:val="00EE4E5E"/>
    <w:rsid w:val="00EE4F3E"/>
    <w:rsid w:val="00EE54AF"/>
    <w:rsid w:val="00EE5624"/>
    <w:rsid w:val="00EE5D99"/>
    <w:rsid w:val="00EF08A1"/>
    <w:rsid w:val="00EF08C7"/>
    <w:rsid w:val="00EF0964"/>
    <w:rsid w:val="00EF0C35"/>
    <w:rsid w:val="00EF1E7F"/>
    <w:rsid w:val="00EF212B"/>
    <w:rsid w:val="00EF49C4"/>
    <w:rsid w:val="00EF4AB0"/>
    <w:rsid w:val="00EF4FE4"/>
    <w:rsid w:val="00EF557E"/>
    <w:rsid w:val="00EF5734"/>
    <w:rsid w:val="00EF61A3"/>
    <w:rsid w:val="00EF63E4"/>
    <w:rsid w:val="00EF73ED"/>
    <w:rsid w:val="00EF755F"/>
    <w:rsid w:val="00EF7D68"/>
    <w:rsid w:val="00F011D9"/>
    <w:rsid w:val="00F01702"/>
    <w:rsid w:val="00F01789"/>
    <w:rsid w:val="00F0180F"/>
    <w:rsid w:val="00F01EDB"/>
    <w:rsid w:val="00F02054"/>
    <w:rsid w:val="00F0248A"/>
    <w:rsid w:val="00F02AF7"/>
    <w:rsid w:val="00F03182"/>
    <w:rsid w:val="00F032C2"/>
    <w:rsid w:val="00F03838"/>
    <w:rsid w:val="00F039D5"/>
    <w:rsid w:val="00F05C2E"/>
    <w:rsid w:val="00F0672A"/>
    <w:rsid w:val="00F069A7"/>
    <w:rsid w:val="00F1051B"/>
    <w:rsid w:val="00F1091E"/>
    <w:rsid w:val="00F11A21"/>
    <w:rsid w:val="00F11EFF"/>
    <w:rsid w:val="00F1268E"/>
    <w:rsid w:val="00F129A7"/>
    <w:rsid w:val="00F132F9"/>
    <w:rsid w:val="00F142D1"/>
    <w:rsid w:val="00F150E9"/>
    <w:rsid w:val="00F15834"/>
    <w:rsid w:val="00F173E0"/>
    <w:rsid w:val="00F20AA5"/>
    <w:rsid w:val="00F2132A"/>
    <w:rsid w:val="00F213C9"/>
    <w:rsid w:val="00F2156B"/>
    <w:rsid w:val="00F21DC8"/>
    <w:rsid w:val="00F22084"/>
    <w:rsid w:val="00F2221F"/>
    <w:rsid w:val="00F228CF"/>
    <w:rsid w:val="00F22D6A"/>
    <w:rsid w:val="00F23B56"/>
    <w:rsid w:val="00F260DB"/>
    <w:rsid w:val="00F269D2"/>
    <w:rsid w:val="00F271C8"/>
    <w:rsid w:val="00F30C8D"/>
    <w:rsid w:val="00F30D40"/>
    <w:rsid w:val="00F31B4C"/>
    <w:rsid w:val="00F3236D"/>
    <w:rsid w:val="00F33F97"/>
    <w:rsid w:val="00F354A8"/>
    <w:rsid w:val="00F3551D"/>
    <w:rsid w:val="00F3695A"/>
    <w:rsid w:val="00F36A5D"/>
    <w:rsid w:val="00F36E3B"/>
    <w:rsid w:val="00F37340"/>
    <w:rsid w:val="00F37C99"/>
    <w:rsid w:val="00F37E64"/>
    <w:rsid w:val="00F407A4"/>
    <w:rsid w:val="00F40A8E"/>
    <w:rsid w:val="00F411AD"/>
    <w:rsid w:val="00F41FD7"/>
    <w:rsid w:val="00F4219D"/>
    <w:rsid w:val="00F44504"/>
    <w:rsid w:val="00F45521"/>
    <w:rsid w:val="00F4554E"/>
    <w:rsid w:val="00F45966"/>
    <w:rsid w:val="00F4604C"/>
    <w:rsid w:val="00F4662A"/>
    <w:rsid w:val="00F467DF"/>
    <w:rsid w:val="00F46826"/>
    <w:rsid w:val="00F46957"/>
    <w:rsid w:val="00F51836"/>
    <w:rsid w:val="00F528CE"/>
    <w:rsid w:val="00F547D6"/>
    <w:rsid w:val="00F54BC9"/>
    <w:rsid w:val="00F54C68"/>
    <w:rsid w:val="00F54C8D"/>
    <w:rsid w:val="00F55255"/>
    <w:rsid w:val="00F5536E"/>
    <w:rsid w:val="00F553DB"/>
    <w:rsid w:val="00F56798"/>
    <w:rsid w:val="00F60171"/>
    <w:rsid w:val="00F60571"/>
    <w:rsid w:val="00F611B8"/>
    <w:rsid w:val="00F61F4E"/>
    <w:rsid w:val="00F6292C"/>
    <w:rsid w:val="00F63BCC"/>
    <w:rsid w:val="00F63E03"/>
    <w:rsid w:val="00F64522"/>
    <w:rsid w:val="00F648FA"/>
    <w:rsid w:val="00F65032"/>
    <w:rsid w:val="00F651E6"/>
    <w:rsid w:val="00F661EF"/>
    <w:rsid w:val="00F66520"/>
    <w:rsid w:val="00F667DE"/>
    <w:rsid w:val="00F668E8"/>
    <w:rsid w:val="00F6694A"/>
    <w:rsid w:val="00F6701B"/>
    <w:rsid w:val="00F67083"/>
    <w:rsid w:val="00F673DE"/>
    <w:rsid w:val="00F675F4"/>
    <w:rsid w:val="00F70552"/>
    <w:rsid w:val="00F71FD1"/>
    <w:rsid w:val="00F7227E"/>
    <w:rsid w:val="00F728C6"/>
    <w:rsid w:val="00F74747"/>
    <w:rsid w:val="00F75585"/>
    <w:rsid w:val="00F76D27"/>
    <w:rsid w:val="00F8016A"/>
    <w:rsid w:val="00F817B9"/>
    <w:rsid w:val="00F819DE"/>
    <w:rsid w:val="00F826ED"/>
    <w:rsid w:val="00F83376"/>
    <w:rsid w:val="00F837B9"/>
    <w:rsid w:val="00F83C97"/>
    <w:rsid w:val="00F840EF"/>
    <w:rsid w:val="00F84363"/>
    <w:rsid w:val="00F85074"/>
    <w:rsid w:val="00F8666D"/>
    <w:rsid w:val="00F87847"/>
    <w:rsid w:val="00F900EF"/>
    <w:rsid w:val="00F90C2E"/>
    <w:rsid w:val="00F91303"/>
    <w:rsid w:val="00F91A55"/>
    <w:rsid w:val="00F92122"/>
    <w:rsid w:val="00F9255C"/>
    <w:rsid w:val="00F92712"/>
    <w:rsid w:val="00F931EE"/>
    <w:rsid w:val="00F93235"/>
    <w:rsid w:val="00F93403"/>
    <w:rsid w:val="00F936AA"/>
    <w:rsid w:val="00F940DE"/>
    <w:rsid w:val="00F94E34"/>
    <w:rsid w:val="00F954CA"/>
    <w:rsid w:val="00F96921"/>
    <w:rsid w:val="00F96D31"/>
    <w:rsid w:val="00F96FEA"/>
    <w:rsid w:val="00F97A58"/>
    <w:rsid w:val="00F97BC4"/>
    <w:rsid w:val="00FA05CC"/>
    <w:rsid w:val="00FA0929"/>
    <w:rsid w:val="00FA09F3"/>
    <w:rsid w:val="00FA0CC8"/>
    <w:rsid w:val="00FA1CC9"/>
    <w:rsid w:val="00FA2111"/>
    <w:rsid w:val="00FA24AF"/>
    <w:rsid w:val="00FA2D38"/>
    <w:rsid w:val="00FA39F0"/>
    <w:rsid w:val="00FA3DBF"/>
    <w:rsid w:val="00FA40C3"/>
    <w:rsid w:val="00FA47C6"/>
    <w:rsid w:val="00FA5262"/>
    <w:rsid w:val="00FA535A"/>
    <w:rsid w:val="00FA57CD"/>
    <w:rsid w:val="00FA5C39"/>
    <w:rsid w:val="00FA72DF"/>
    <w:rsid w:val="00FA73F1"/>
    <w:rsid w:val="00FA76F7"/>
    <w:rsid w:val="00FA7740"/>
    <w:rsid w:val="00FA77CE"/>
    <w:rsid w:val="00FA7BC6"/>
    <w:rsid w:val="00FB18DA"/>
    <w:rsid w:val="00FB2389"/>
    <w:rsid w:val="00FB266C"/>
    <w:rsid w:val="00FB2CD9"/>
    <w:rsid w:val="00FB3EE6"/>
    <w:rsid w:val="00FB4D1C"/>
    <w:rsid w:val="00FB50AD"/>
    <w:rsid w:val="00FB5FBC"/>
    <w:rsid w:val="00FB6DBB"/>
    <w:rsid w:val="00FB74FD"/>
    <w:rsid w:val="00FB7AA8"/>
    <w:rsid w:val="00FC12D7"/>
    <w:rsid w:val="00FC227D"/>
    <w:rsid w:val="00FC2BF5"/>
    <w:rsid w:val="00FC2DA7"/>
    <w:rsid w:val="00FC2FB2"/>
    <w:rsid w:val="00FC3408"/>
    <w:rsid w:val="00FC3808"/>
    <w:rsid w:val="00FC3D61"/>
    <w:rsid w:val="00FC3F48"/>
    <w:rsid w:val="00FC47B8"/>
    <w:rsid w:val="00FC4CC9"/>
    <w:rsid w:val="00FC4D52"/>
    <w:rsid w:val="00FC5A17"/>
    <w:rsid w:val="00FC5EBB"/>
    <w:rsid w:val="00FC5F13"/>
    <w:rsid w:val="00FC62D9"/>
    <w:rsid w:val="00FC63C3"/>
    <w:rsid w:val="00FC78EB"/>
    <w:rsid w:val="00FC7B04"/>
    <w:rsid w:val="00FD1557"/>
    <w:rsid w:val="00FD1E05"/>
    <w:rsid w:val="00FD1ED5"/>
    <w:rsid w:val="00FD2986"/>
    <w:rsid w:val="00FD2ABE"/>
    <w:rsid w:val="00FD2B61"/>
    <w:rsid w:val="00FD2B77"/>
    <w:rsid w:val="00FD3AE0"/>
    <w:rsid w:val="00FD4811"/>
    <w:rsid w:val="00FD50D5"/>
    <w:rsid w:val="00FD5414"/>
    <w:rsid w:val="00FD5BE8"/>
    <w:rsid w:val="00FD6D6F"/>
    <w:rsid w:val="00FD6D75"/>
    <w:rsid w:val="00FD7446"/>
    <w:rsid w:val="00FE1308"/>
    <w:rsid w:val="00FE13D0"/>
    <w:rsid w:val="00FE1549"/>
    <w:rsid w:val="00FE1624"/>
    <w:rsid w:val="00FE1DC2"/>
    <w:rsid w:val="00FE2389"/>
    <w:rsid w:val="00FE2D1F"/>
    <w:rsid w:val="00FE38BF"/>
    <w:rsid w:val="00FE63A0"/>
    <w:rsid w:val="00FE68D3"/>
    <w:rsid w:val="00FF01EB"/>
    <w:rsid w:val="00FF0269"/>
    <w:rsid w:val="00FF0AA7"/>
    <w:rsid w:val="00FF0D5E"/>
    <w:rsid w:val="00FF1363"/>
    <w:rsid w:val="00FF14E0"/>
    <w:rsid w:val="00FF1C1B"/>
    <w:rsid w:val="00FF3455"/>
    <w:rsid w:val="00FF3A08"/>
    <w:rsid w:val="00FF4096"/>
    <w:rsid w:val="00FF5866"/>
    <w:rsid w:val="00FF7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52b1e"/>
    </o:shapedefaults>
    <o:shapelayout v:ext="edit">
      <o:idmap v:ext="edit" data="2"/>
    </o:shapelayout>
  </w:shapeDefaults>
  <w:decimalSymbol w:val=","/>
  <w:listSeparator w:val=";"/>
  <w14:docId w14:val="39549952"/>
  <w15:docId w15:val="{63C9F4C7-115D-4B82-9ECD-78B3E8BE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157F6"/>
    <w:rPr>
      <w:rFonts w:ascii="Calibri" w:eastAsia="Calibri" w:hAnsi="Calibri"/>
      <w:sz w:val="22"/>
      <w:szCs w:val="22"/>
      <w:lang w:eastAsia="en-US"/>
    </w:rPr>
  </w:style>
  <w:style w:type="paragraph" w:styleId="Nagwek1">
    <w:name w:val="heading 1"/>
    <w:basedOn w:val="Normalny"/>
    <w:next w:val="Normalny"/>
    <w:link w:val="Nagwek1Znak"/>
    <w:qFormat/>
    <w:rsid w:val="00713C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semiHidden/>
    <w:unhideWhenUsed/>
    <w:qFormat/>
    <w:rsid w:val="00191B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83B13"/>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semiHidden/>
    <w:unhideWhenUsed/>
    <w:qFormat/>
    <w:rsid w:val="00920422"/>
    <w:pPr>
      <w:keepNext/>
      <w:spacing w:before="240" w:after="60"/>
      <w:outlineLvl w:val="3"/>
    </w:pPr>
    <w:rPr>
      <w:rFonts w:eastAsia="Times New Roman"/>
      <w:b/>
      <w:bCs/>
      <w:sz w:val="28"/>
      <w:szCs w:val="28"/>
    </w:rPr>
  </w:style>
  <w:style w:type="paragraph" w:styleId="Nagwek8">
    <w:name w:val="heading 8"/>
    <w:basedOn w:val="Normalny"/>
    <w:next w:val="Normalny"/>
    <w:link w:val="Nagwek8Znak"/>
    <w:unhideWhenUsed/>
    <w:qFormat/>
    <w:rsid w:val="00AD1DDC"/>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3C3D71"/>
    <w:pPr>
      <w:tabs>
        <w:tab w:val="center" w:pos="4536"/>
        <w:tab w:val="right" w:pos="9072"/>
      </w:tabs>
    </w:pPr>
  </w:style>
  <w:style w:type="paragraph" w:styleId="Stopka">
    <w:name w:val="footer"/>
    <w:basedOn w:val="Normalny"/>
    <w:link w:val="StopkaZnak"/>
    <w:uiPriority w:val="99"/>
    <w:rsid w:val="003C3D71"/>
    <w:pPr>
      <w:tabs>
        <w:tab w:val="center" w:pos="4536"/>
        <w:tab w:val="right" w:pos="9072"/>
      </w:tabs>
    </w:pPr>
  </w:style>
  <w:style w:type="character" w:styleId="Pogrubienie">
    <w:name w:val="Strong"/>
    <w:uiPriority w:val="22"/>
    <w:qFormat/>
    <w:rsid w:val="007D20A4"/>
    <w:rPr>
      <w:b/>
      <w:bCs/>
    </w:rPr>
  </w:style>
  <w:style w:type="character" w:styleId="Hipercze">
    <w:name w:val="Hyperlink"/>
    <w:rsid w:val="004B1F60"/>
    <w:rPr>
      <w:color w:val="0000FF"/>
      <w:u w:val="single"/>
    </w:rPr>
  </w:style>
  <w:style w:type="character" w:styleId="Numerstrony">
    <w:name w:val="page number"/>
    <w:basedOn w:val="Domylnaczcionkaakapitu"/>
    <w:rsid w:val="00A85AEF"/>
  </w:style>
  <w:style w:type="paragraph" w:styleId="Tekstpodstawowywcity3">
    <w:name w:val="Body Text Indent 3"/>
    <w:basedOn w:val="Normalny"/>
    <w:link w:val="Tekstpodstawowywcity3Znak"/>
    <w:rsid w:val="005260C5"/>
    <w:pPr>
      <w:spacing w:line="360" w:lineRule="auto"/>
      <w:ind w:left="708"/>
      <w:jc w:val="both"/>
    </w:pPr>
  </w:style>
  <w:style w:type="paragraph" w:styleId="Bezodstpw">
    <w:name w:val="No Spacing"/>
    <w:uiPriority w:val="1"/>
    <w:qFormat/>
    <w:rsid w:val="00197F90"/>
    <w:rPr>
      <w:rFonts w:ascii="Calibri" w:eastAsia="Calibri" w:hAnsi="Calibri"/>
      <w:sz w:val="22"/>
      <w:szCs w:val="22"/>
      <w:lang w:eastAsia="en-US"/>
    </w:rPr>
  </w:style>
  <w:style w:type="paragraph" w:customStyle="1" w:styleId="Domylnie">
    <w:name w:val="Domyślnie"/>
    <w:rsid w:val="00F63BCC"/>
    <w:pPr>
      <w:suppressAutoHyphens/>
      <w:spacing w:after="200" w:line="276" w:lineRule="auto"/>
    </w:pPr>
    <w:rPr>
      <w:rFonts w:ascii="Calibri" w:eastAsia="SimSun" w:hAnsi="Calibri" w:cs="Calibri"/>
      <w:sz w:val="22"/>
      <w:szCs w:val="22"/>
      <w:lang w:eastAsia="en-US"/>
    </w:rPr>
  </w:style>
  <w:style w:type="paragraph" w:styleId="Tekstdymka">
    <w:name w:val="Balloon Text"/>
    <w:basedOn w:val="Normalny"/>
    <w:link w:val="TekstdymkaZnak"/>
    <w:rsid w:val="00A04CF1"/>
    <w:rPr>
      <w:rFonts w:ascii="Tahoma" w:hAnsi="Tahoma" w:cs="Tahoma"/>
      <w:sz w:val="16"/>
      <w:szCs w:val="16"/>
    </w:rPr>
  </w:style>
  <w:style w:type="character" w:customStyle="1" w:styleId="TekstdymkaZnak">
    <w:name w:val="Tekst dymka Znak"/>
    <w:link w:val="Tekstdymka"/>
    <w:rsid w:val="00A04CF1"/>
    <w:rPr>
      <w:rFonts w:ascii="Tahoma" w:hAnsi="Tahoma" w:cs="Tahoma"/>
      <w:sz w:val="16"/>
      <w:szCs w:val="16"/>
    </w:rPr>
  </w:style>
  <w:style w:type="paragraph" w:styleId="Tekstpodstawowy">
    <w:name w:val="Body Text"/>
    <w:basedOn w:val="Normalny"/>
    <w:link w:val="TekstpodstawowyZnak"/>
    <w:rsid w:val="00116E45"/>
    <w:pPr>
      <w:spacing w:after="120"/>
    </w:pPr>
  </w:style>
  <w:style w:type="paragraph" w:customStyle="1" w:styleId="msolistparagraph0">
    <w:name w:val="msolistparagraph"/>
    <w:basedOn w:val="Normalny"/>
    <w:rsid w:val="00116E45"/>
    <w:pPr>
      <w:ind w:left="720"/>
    </w:pPr>
    <w:rPr>
      <w:lang w:eastAsia="pl-PL"/>
    </w:rPr>
  </w:style>
  <w:style w:type="paragraph" w:styleId="NormalnyWeb">
    <w:name w:val="Normal (Web)"/>
    <w:basedOn w:val="Normalny"/>
    <w:uiPriority w:val="99"/>
    <w:rsid w:val="00116E45"/>
    <w:pPr>
      <w:spacing w:before="100" w:beforeAutospacing="1" w:after="100" w:afterAutospacing="1"/>
      <w:jc w:val="both"/>
    </w:pPr>
    <w:rPr>
      <w:rFonts w:ascii="Times New Roman" w:hAnsi="Times New Roman"/>
      <w:sz w:val="24"/>
      <w:szCs w:val="24"/>
      <w:lang w:eastAsia="pl-PL"/>
    </w:rPr>
  </w:style>
  <w:style w:type="paragraph" w:customStyle="1" w:styleId="Akapitzlist1">
    <w:name w:val="Akapit z listą1"/>
    <w:basedOn w:val="Normalny"/>
    <w:rsid w:val="008E12E8"/>
    <w:pPr>
      <w:spacing w:after="160" w:line="259" w:lineRule="auto"/>
      <w:ind w:left="720"/>
      <w:contextualSpacing/>
    </w:pPr>
    <w:rPr>
      <w:rFonts w:eastAsia="Times New Roman"/>
    </w:rPr>
  </w:style>
  <w:style w:type="paragraph" w:styleId="Tekstprzypisukocowego">
    <w:name w:val="endnote text"/>
    <w:basedOn w:val="Normalny"/>
    <w:link w:val="TekstprzypisukocowegoZnak"/>
    <w:rsid w:val="007E7F83"/>
    <w:rPr>
      <w:sz w:val="20"/>
      <w:szCs w:val="20"/>
    </w:rPr>
  </w:style>
  <w:style w:type="character" w:customStyle="1" w:styleId="TekstprzypisukocowegoZnak">
    <w:name w:val="Tekst przypisu końcowego Znak"/>
    <w:link w:val="Tekstprzypisukocowego"/>
    <w:rsid w:val="007E7F83"/>
    <w:rPr>
      <w:rFonts w:ascii="Calibri" w:eastAsia="Calibri" w:hAnsi="Calibri"/>
      <w:lang w:eastAsia="en-US"/>
    </w:rPr>
  </w:style>
  <w:style w:type="character" w:styleId="Odwoanieprzypisukocowego">
    <w:name w:val="endnote reference"/>
    <w:rsid w:val="007E7F83"/>
    <w:rPr>
      <w:vertAlign w:val="superscript"/>
    </w:rPr>
  </w:style>
  <w:style w:type="paragraph" w:styleId="Mapadokumentu">
    <w:name w:val="Document Map"/>
    <w:basedOn w:val="Normalny"/>
    <w:semiHidden/>
    <w:rsid w:val="00D654A3"/>
    <w:pPr>
      <w:shd w:val="clear" w:color="auto" w:fill="000080"/>
    </w:pPr>
    <w:rPr>
      <w:rFonts w:ascii="Tahoma" w:hAnsi="Tahoma" w:cs="Tahoma"/>
      <w:sz w:val="20"/>
      <w:szCs w:val="20"/>
    </w:rPr>
  </w:style>
  <w:style w:type="character" w:customStyle="1" w:styleId="TekstpodstawowyZnak">
    <w:name w:val="Tekst podstawowy Znak"/>
    <w:link w:val="Tekstpodstawowy"/>
    <w:rsid w:val="00C94918"/>
    <w:rPr>
      <w:rFonts w:ascii="Calibri" w:eastAsia="Calibri" w:hAnsi="Calibri"/>
      <w:sz w:val="22"/>
      <w:szCs w:val="22"/>
      <w:lang w:eastAsia="en-U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01DC9"/>
    <w:pPr>
      <w:ind w:left="720"/>
    </w:pPr>
    <w:rPr>
      <w:lang w:eastAsia="pl-PL"/>
    </w:rPr>
  </w:style>
  <w:style w:type="paragraph" w:customStyle="1" w:styleId="Wyliczanka">
    <w:name w:val="Wyliczanka"/>
    <w:basedOn w:val="Normalny"/>
    <w:rsid w:val="001127CB"/>
    <w:pPr>
      <w:tabs>
        <w:tab w:val="num" w:pos="360"/>
      </w:tabs>
      <w:suppressAutoHyphens/>
      <w:jc w:val="both"/>
    </w:pPr>
    <w:rPr>
      <w:rFonts w:ascii="Times New Roman" w:eastAsia="Times New Roman" w:hAnsi="Times New Roman"/>
      <w:sz w:val="24"/>
      <w:szCs w:val="20"/>
      <w:lang w:eastAsia="ar-SA"/>
    </w:rPr>
  </w:style>
  <w:style w:type="paragraph" w:customStyle="1" w:styleId="bodytext">
    <w:name w:val="bodytext"/>
    <w:basedOn w:val="Normalny"/>
    <w:rsid w:val="00D17237"/>
    <w:pPr>
      <w:spacing w:before="100" w:beforeAutospacing="1" w:after="100" w:afterAutospacing="1"/>
    </w:pPr>
    <w:rPr>
      <w:rFonts w:ascii="Times New Roman" w:eastAsia="Times New Roman" w:hAnsi="Times New Roman"/>
      <w:color w:val="1D1D1D"/>
      <w:sz w:val="24"/>
      <w:szCs w:val="24"/>
      <w:lang w:eastAsia="pl-PL"/>
    </w:rPr>
  </w:style>
  <w:style w:type="character" w:customStyle="1" w:styleId="StopkaZnak">
    <w:name w:val="Stopka Znak"/>
    <w:link w:val="Stopka"/>
    <w:uiPriority w:val="99"/>
    <w:rsid w:val="00200DA8"/>
    <w:rPr>
      <w:rFonts w:ascii="Calibri" w:eastAsia="Calibri" w:hAnsi="Calibri"/>
      <w:sz w:val="22"/>
      <w:szCs w:val="22"/>
      <w:lang w:eastAsia="en-US"/>
    </w:rPr>
  </w:style>
  <w:style w:type="paragraph" w:customStyle="1" w:styleId="Default">
    <w:name w:val="Default"/>
    <w:rsid w:val="00BF1DF5"/>
    <w:pPr>
      <w:autoSpaceDE w:val="0"/>
      <w:autoSpaceDN w:val="0"/>
      <w:adjustRightInd w:val="0"/>
    </w:pPr>
    <w:rPr>
      <w:rFonts w:ascii="Calibri" w:hAnsi="Calibri" w:cs="Calibri"/>
      <w:color w:val="000000"/>
      <w:sz w:val="24"/>
      <w:szCs w:val="24"/>
    </w:rPr>
  </w:style>
  <w:style w:type="table" w:styleId="Tabela-Siatka">
    <w:name w:val="Table Grid"/>
    <w:basedOn w:val="Standardowy"/>
    <w:rsid w:val="008D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447A42"/>
    <w:rPr>
      <w:sz w:val="16"/>
      <w:szCs w:val="16"/>
    </w:rPr>
  </w:style>
  <w:style w:type="paragraph" w:styleId="Tekstkomentarza">
    <w:name w:val="annotation text"/>
    <w:basedOn w:val="Normalny"/>
    <w:link w:val="TekstkomentarzaZnak"/>
    <w:uiPriority w:val="99"/>
    <w:rsid w:val="00447A42"/>
    <w:rPr>
      <w:sz w:val="20"/>
      <w:szCs w:val="20"/>
    </w:rPr>
  </w:style>
  <w:style w:type="character" w:customStyle="1" w:styleId="TekstkomentarzaZnak">
    <w:name w:val="Tekst komentarza Znak"/>
    <w:link w:val="Tekstkomentarza"/>
    <w:uiPriority w:val="99"/>
    <w:rsid w:val="00447A42"/>
    <w:rPr>
      <w:rFonts w:ascii="Calibri" w:eastAsia="Calibri" w:hAnsi="Calibri"/>
      <w:lang w:eastAsia="en-US"/>
    </w:rPr>
  </w:style>
  <w:style w:type="paragraph" w:styleId="Tematkomentarza">
    <w:name w:val="annotation subject"/>
    <w:basedOn w:val="Tekstkomentarza"/>
    <w:next w:val="Tekstkomentarza"/>
    <w:link w:val="TematkomentarzaZnak"/>
    <w:rsid w:val="00447A42"/>
    <w:rPr>
      <w:b/>
      <w:bCs/>
    </w:rPr>
  </w:style>
  <w:style w:type="character" w:customStyle="1" w:styleId="TematkomentarzaZnak">
    <w:name w:val="Temat komentarza Znak"/>
    <w:link w:val="Tematkomentarza"/>
    <w:rsid w:val="00447A42"/>
    <w:rPr>
      <w:rFonts w:ascii="Calibri" w:eastAsia="Calibri" w:hAnsi="Calibri"/>
      <w:b/>
      <w:bCs/>
      <w:lang w:eastAsia="en-US"/>
    </w:rPr>
  </w:style>
  <w:style w:type="paragraph" w:customStyle="1" w:styleId="3372873BB58A4DED866D2BE34882C06C">
    <w:name w:val="3372873BB58A4DED866D2BE34882C06C"/>
    <w:rsid w:val="00F011D9"/>
    <w:pPr>
      <w:spacing w:after="200" w:line="276" w:lineRule="auto"/>
    </w:pPr>
    <w:rPr>
      <w:rFonts w:ascii="Calibri" w:hAnsi="Calibri"/>
      <w:sz w:val="22"/>
      <w:szCs w:val="22"/>
    </w:rPr>
  </w:style>
  <w:style w:type="character" w:customStyle="1" w:styleId="Nagwek1Znak">
    <w:name w:val="Nagłówek 1 Znak"/>
    <w:link w:val="Nagwek1"/>
    <w:rsid w:val="00713CFA"/>
    <w:rPr>
      <w:rFonts w:ascii="Cambria" w:eastAsia="Times New Roman" w:hAnsi="Cambria" w:cs="Times New Roman"/>
      <w:b/>
      <w:bCs/>
      <w:kern w:val="32"/>
      <w:sz w:val="32"/>
      <w:szCs w:val="32"/>
      <w:lang w:eastAsia="en-US"/>
    </w:rPr>
  </w:style>
  <w:style w:type="paragraph" w:styleId="Nagwekspisutreci">
    <w:name w:val="TOC Heading"/>
    <w:basedOn w:val="Nagwek1"/>
    <w:next w:val="Normalny"/>
    <w:uiPriority w:val="39"/>
    <w:semiHidden/>
    <w:unhideWhenUsed/>
    <w:qFormat/>
    <w:rsid w:val="002D6CB5"/>
    <w:pPr>
      <w:keepLines/>
      <w:spacing w:before="480" w:after="0" w:line="276" w:lineRule="auto"/>
      <w:outlineLvl w:val="9"/>
    </w:pPr>
    <w:rPr>
      <w:color w:val="365F91"/>
      <w:kern w:val="0"/>
      <w:sz w:val="28"/>
      <w:szCs w:val="28"/>
      <w:lang w:eastAsia="pl-PL"/>
    </w:rPr>
  </w:style>
  <w:style w:type="paragraph" w:styleId="Spistreci1">
    <w:name w:val="toc 1"/>
    <w:basedOn w:val="Normalny"/>
    <w:next w:val="Normalny"/>
    <w:autoRedefine/>
    <w:uiPriority w:val="39"/>
    <w:qFormat/>
    <w:rsid w:val="002D6CB5"/>
  </w:style>
  <w:style w:type="paragraph" w:styleId="Spistreci2">
    <w:name w:val="toc 2"/>
    <w:basedOn w:val="Normalny"/>
    <w:next w:val="Normalny"/>
    <w:autoRedefine/>
    <w:uiPriority w:val="39"/>
    <w:unhideWhenUsed/>
    <w:qFormat/>
    <w:rsid w:val="002D6CB5"/>
    <w:pPr>
      <w:spacing w:after="100" w:line="276" w:lineRule="auto"/>
      <w:ind w:left="220"/>
    </w:pPr>
    <w:rPr>
      <w:rFonts w:eastAsia="Times New Roman"/>
      <w:lang w:eastAsia="pl-PL"/>
    </w:rPr>
  </w:style>
  <w:style w:type="paragraph" w:styleId="Spistreci3">
    <w:name w:val="toc 3"/>
    <w:basedOn w:val="Normalny"/>
    <w:next w:val="Normalny"/>
    <w:autoRedefine/>
    <w:uiPriority w:val="39"/>
    <w:unhideWhenUsed/>
    <w:qFormat/>
    <w:rsid w:val="002D6CB5"/>
    <w:pPr>
      <w:spacing w:after="100" w:line="276" w:lineRule="auto"/>
      <w:ind w:left="440"/>
    </w:pPr>
    <w:rPr>
      <w:rFonts w:eastAsia="Times New Roman"/>
      <w:lang w:eastAsia="pl-PL"/>
    </w:rPr>
  </w:style>
  <w:style w:type="paragraph" w:styleId="Tytu">
    <w:name w:val="Title"/>
    <w:basedOn w:val="Normalny"/>
    <w:next w:val="Normalny"/>
    <w:link w:val="TytuZnak"/>
    <w:qFormat/>
    <w:rsid w:val="002B77E1"/>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rsid w:val="002B77E1"/>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qFormat/>
    <w:rsid w:val="002B77E1"/>
    <w:pPr>
      <w:spacing w:after="60"/>
      <w:jc w:val="center"/>
      <w:outlineLvl w:val="1"/>
    </w:pPr>
    <w:rPr>
      <w:rFonts w:ascii="Cambria" w:eastAsia="Times New Roman" w:hAnsi="Cambria"/>
      <w:sz w:val="24"/>
      <w:szCs w:val="24"/>
    </w:rPr>
  </w:style>
  <w:style w:type="character" w:customStyle="1" w:styleId="PodtytuZnak">
    <w:name w:val="Podtytuł Znak"/>
    <w:link w:val="Podtytu"/>
    <w:rsid w:val="002B77E1"/>
    <w:rPr>
      <w:rFonts w:ascii="Cambria" w:eastAsia="Times New Roman" w:hAnsi="Cambria" w:cs="Times New Roman"/>
      <w:sz w:val="24"/>
      <w:szCs w:val="24"/>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270D67"/>
    <w:rPr>
      <w:rFonts w:ascii="Calibri" w:eastAsia="Calibri" w:hAnsi="Calibri"/>
      <w:sz w:val="22"/>
      <w:szCs w:val="22"/>
    </w:rPr>
  </w:style>
  <w:style w:type="paragraph" w:styleId="Tekstpodstawowywcity">
    <w:name w:val="Body Text Indent"/>
    <w:basedOn w:val="Normalny"/>
    <w:link w:val="TekstpodstawowywcityZnak"/>
    <w:rsid w:val="00CE1EDF"/>
    <w:pPr>
      <w:suppressAutoHyphens/>
      <w:spacing w:after="120"/>
      <w:ind w:left="283"/>
    </w:pPr>
    <w:rPr>
      <w:rFonts w:ascii="Times New Roman" w:hAnsi="Times New Roman"/>
      <w:sz w:val="24"/>
      <w:szCs w:val="20"/>
      <w:lang w:eastAsia="ar-SA"/>
    </w:rPr>
  </w:style>
  <w:style w:type="character" w:customStyle="1" w:styleId="TekstpodstawowywcityZnak">
    <w:name w:val="Tekst podstawowy wcięty Znak"/>
    <w:link w:val="Tekstpodstawowywcity"/>
    <w:rsid w:val="00CE1EDF"/>
    <w:rPr>
      <w:rFonts w:eastAsia="Calibri"/>
      <w:sz w:val="24"/>
      <w:lang w:eastAsia="ar-SA"/>
    </w:rPr>
  </w:style>
  <w:style w:type="character" w:customStyle="1" w:styleId="dynamic-style-31">
    <w:name w:val="dynamic-style-31"/>
    <w:rsid w:val="00CE1EDF"/>
    <w:rPr>
      <w:rFonts w:ascii="Times New Roman" w:hAnsi="Times New Roman" w:cs="Times New Roman"/>
      <w:color w:val="000000"/>
      <w:spacing w:val="0"/>
      <w:sz w:val="14"/>
      <w:szCs w:val="14"/>
    </w:rPr>
  </w:style>
  <w:style w:type="paragraph" w:customStyle="1" w:styleId="N1">
    <w:name w:val="N1."/>
    <w:basedOn w:val="Akapitzlist"/>
    <w:link w:val="N1Znak"/>
    <w:qFormat/>
    <w:rsid w:val="006D5F50"/>
    <w:pPr>
      <w:numPr>
        <w:numId w:val="5"/>
      </w:numPr>
      <w:tabs>
        <w:tab w:val="num" w:pos="360"/>
      </w:tabs>
      <w:spacing w:before="120" w:after="120" w:line="360" w:lineRule="auto"/>
      <w:ind w:left="720" w:firstLine="0"/>
      <w:contextualSpacing/>
      <w:jc w:val="both"/>
    </w:pPr>
    <w:rPr>
      <w:rFonts w:ascii="Times New Roman" w:hAnsi="Times New Roman"/>
      <w:b/>
      <w:sz w:val="28"/>
      <w:szCs w:val="24"/>
      <w:lang w:eastAsia="en-US"/>
    </w:rPr>
  </w:style>
  <w:style w:type="paragraph" w:customStyle="1" w:styleId="N2">
    <w:name w:val="N2"/>
    <w:basedOn w:val="Akapitzlist"/>
    <w:link w:val="N2Znak"/>
    <w:qFormat/>
    <w:rsid w:val="006D5F50"/>
    <w:pPr>
      <w:numPr>
        <w:ilvl w:val="1"/>
        <w:numId w:val="5"/>
      </w:numPr>
      <w:spacing w:after="120" w:line="276" w:lineRule="auto"/>
      <w:jc w:val="both"/>
    </w:pPr>
    <w:rPr>
      <w:rFonts w:ascii="Times New Roman" w:hAnsi="Times New Roman"/>
      <w:sz w:val="24"/>
      <w:szCs w:val="24"/>
      <w:lang w:eastAsia="en-US"/>
    </w:rPr>
  </w:style>
  <w:style w:type="character" w:customStyle="1" w:styleId="N2Znak">
    <w:name w:val="N2 Znak"/>
    <w:link w:val="N2"/>
    <w:rsid w:val="006D5F50"/>
    <w:rPr>
      <w:rFonts w:eastAsia="Calibri"/>
      <w:sz w:val="24"/>
      <w:szCs w:val="24"/>
      <w:lang w:eastAsia="en-US"/>
    </w:rPr>
  </w:style>
  <w:style w:type="paragraph" w:customStyle="1" w:styleId="N3">
    <w:name w:val="N3"/>
    <w:basedOn w:val="Akapitzlist"/>
    <w:qFormat/>
    <w:rsid w:val="006D5F50"/>
    <w:pPr>
      <w:numPr>
        <w:ilvl w:val="2"/>
        <w:numId w:val="5"/>
      </w:numPr>
      <w:tabs>
        <w:tab w:val="num" w:pos="360"/>
      </w:tabs>
      <w:spacing w:after="120" w:line="276" w:lineRule="auto"/>
      <w:ind w:left="1021" w:hanging="397"/>
      <w:contextualSpacing/>
      <w:jc w:val="both"/>
    </w:pPr>
    <w:rPr>
      <w:rFonts w:ascii="Times New Roman" w:hAnsi="Times New Roman"/>
      <w:sz w:val="24"/>
      <w:szCs w:val="24"/>
      <w:lang w:eastAsia="en-US"/>
    </w:rPr>
  </w:style>
  <w:style w:type="paragraph" w:customStyle="1" w:styleId="N4">
    <w:name w:val="N4"/>
    <w:basedOn w:val="Akapitzlist"/>
    <w:qFormat/>
    <w:rsid w:val="006D5F50"/>
    <w:pPr>
      <w:numPr>
        <w:ilvl w:val="3"/>
        <w:numId w:val="5"/>
      </w:numPr>
      <w:tabs>
        <w:tab w:val="num" w:pos="360"/>
      </w:tabs>
      <w:spacing w:after="120" w:line="276" w:lineRule="auto"/>
      <w:ind w:left="1418" w:hanging="397"/>
      <w:contextualSpacing/>
      <w:jc w:val="both"/>
    </w:pPr>
    <w:rPr>
      <w:rFonts w:ascii="Times New Roman" w:hAnsi="Times New Roman"/>
      <w:sz w:val="24"/>
      <w:szCs w:val="24"/>
      <w:lang w:eastAsia="en-US"/>
    </w:rPr>
  </w:style>
  <w:style w:type="character" w:customStyle="1" w:styleId="N1Znak">
    <w:name w:val="N1. Znak"/>
    <w:link w:val="N1"/>
    <w:rsid w:val="006D5F50"/>
    <w:rPr>
      <w:rFonts w:eastAsia="Calibri"/>
      <w:b/>
      <w:sz w:val="28"/>
      <w:szCs w:val="24"/>
      <w:lang w:eastAsia="en-US"/>
    </w:rPr>
  </w:style>
  <w:style w:type="paragraph" w:customStyle="1" w:styleId="Stanadarowy">
    <w:name w:val="Stanadarowy"/>
    <w:rsid w:val="00F11A21"/>
    <w:pPr>
      <w:suppressAutoHyphens/>
    </w:pPr>
    <w:rPr>
      <w:rFonts w:cs="Mangal"/>
      <w:kern w:val="2"/>
      <w:sz w:val="24"/>
      <w:lang w:eastAsia="hi-IN" w:bidi="hi-IN"/>
    </w:rPr>
  </w:style>
  <w:style w:type="character" w:customStyle="1" w:styleId="Nagwek8Znak">
    <w:name w:val="Nagłówek 8 Znak"/>
    <w:link w:val="Nagwek8"/>
    <w:rsid w:val="00AD1DDC"/>
    <w:rPr>
      <w:rFonts w:ascii="Calibri" w:eastAsia="Times New Roman" w:hAnsi="Calibri" w:cs="Times New Roman"/>
      <w:i/>
      <w:iCs/>
      <w:sz w:val="24"/>
      <w:szCs w:val="24"/>
      <w:lang w:eastAsia="en-US"/>
    </w:rPr>
  </w:style>
  <w:style w:type="paragraph" w:customStyle="1" w:styleId="Tekstpodstawowy31">
    <w:name w:val="Tekst podstawowy 31"/>
    <w:basedOn w:val="Normalny"/>
    <w:rsid w:val="00465025"/>
    <w:pPr>
      <w:tabs>
        <w:tab w:val="left" w:pos="0"/>
      </w:tabs>
      <w:suppressAutoHyphens/>
      <w:jc w:val="both"/>
    </w:pPr>
    <w:rPr>
      <w:rFonts w:ascii="Times New Roman" w:eastAsia="Times New Roman" w:hAnsi="Times New Roman" w:cs="Mangal"/>
      <w:kern w:val="1"/>
      <w:sz w:val="24"/>
      <w:szCs w:val="20"/>
      <w:lang w:eastAsia="hi-IN" w:bidi="hi-IN"/>
    </w:rPr>
  </w:style>
  <w:style w:type="character" w:customStyle="1" w:styleId="x-base-text">
    <w:name w:val="x-base-text"/>
    <w:rsid w:val="0010796E"/>
  </w:style>
  <w:style w:type="character" w:customStyle="1" w:styleId="Nagwek4Znak">
    <w:name w:val="Nagłówek 4 Znak"/>
    <w:link w:val="Nagwek4"/>
    <w:semiHidden/>
    <w:rsid w:val="00920422"/>
    <w:rPr>
      <w:rFonts w:ascii="Calibri" w:eastAsia="Times New Roman" w:hAnsi="Calibri" w:cs="Times New Roman"/>
      <w:b/>
      <w:bCs/>
      <w:sz w:val="28"/>
      <w:szCs w:val="28"/>
      <w:lang w:eastAsia="en-US"/>
    </w:rPr>
  </w:style>
  <w:style w:type="table" w:customStyle="1" w:styleId="TableNormal">
    <w:name w:val="Table Normal"/>
    <w:uiPriority w:val="2"/>
    <w:semiHidden/>
    <w:unhideWhenUsed/>
    <w:qFormat/>
    <w:rsid w:val="0092042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20422"/>
    <w:pPr>
      <w:widowControl w:val="0"/>
      <w:autoSpaceDE w:val="0"/>
      <w:autoSpaceDN w:val="0"/>
    </w:pPr>
    <w:rPr>
      <w:rFonts w:ascii="Arial" w:eastAsia="Arial" w:hAnsi="Arial" w:cs="Arial"/>
      <w:lang w:eastAsia="pl-PL" w:bidi="pl-PL"/>
    </w:rPr>
  </w:style>
  <w:style w:type="paragraph" w:styleId="Tekstprzypisudolnego">
    <w:name w:val="footnote text"/>
    <w:aliases w:val="Podrozdział"/>
    <w:basedOn w:val="Normalny"/>
    <w:link w:val="TekstprzypisudolnegoZnak"/>
    <w:uiPriority w:val="99"/>
    <w:rsid w:val="003347DF"/>
    <w:rPr>
      <w:sz w:val="20"/>
      <w:szCs w:val="20"/>
    </w:rPr>
  </w:style>
  <w:style w:type="character" w:customStyle="1" w:styleId="TekstprzypisudolnegoZnak">
    <w:name w:val="Tekst przypisu dolnego Znak"/>
    <w:aliases w:val="Podrozdział Znak"/>
    <w:link w:val="Tekstprzypisudolnego"/>
    <w:uiPriority w:val="99"/>
    <w:rsid w:val="003347DF"/>
    <w:rPr>
      <w:rFonts w:ascii="Calibri" w:eastAsia="Calibri" w:hAnsi="Calibri"/>
      <w:lang w:eastAsia="en-US"/>
    </w:rPr>
  </w:style>
  <w:style w:type="character" w:styleId="Odwoanieprzypisudolnego">
    <w:name w:val="footnote reference"/>
    <w:uiPriority w:val="99"/>
    <w:rsid w:val="003347DF"/>
    <w:rPr>
      <w:vertAlign w:val="superscript"/>
    </w:rPr>
  </w:style>
  <w:style w:type="character" w:customStyle="1" w:styleId="Tekstpodstawowywcity3Znak">
    <w:name w:val="Tekst podstawowy wcięty 3 Znak"/>
    <w:link w:val="Tekstpodstawowywcity3"/>
    <w:rsid w:val="00E16BA3"/>
    <w:rPr>
      <w:rFonts w:ascii="Calibri" w:eastAsia="Calibri" w:hAnsi="Calibri"/>
      <w:sz w:val="22"/>
      <w:szCs w:val="22"/>
      <w:lang w:eastAsia="en-US"/>
    </w:rPr>
  </w:style>
  <w:style w:type="character" w:customStyle="1" w:styleId="Nagwek3Znak">
    <w:name w:val="Nagłówek 3 Znak"/>
    <w:link w:val="Nagwek3"/>
    <w:semiHidden/>
    <w:rsid w:val="00683B13"/>
    <w:rPr>
      <w:rFonts w:ascii="Cambria" w:eastAsia="Times New Roman" w:hAnsi="Cambria" w:cs="Times New Roman"/>
      <w:b/>
      <w:bCs/>
      <w:sz w:val="26"/>
      <w:szCs w:val="26"/>
      <w:lang w:eastAsia="en-US"/>
    </w:rPr>
  </w:style>
  <w:style w:type="character" w:styleId="UyteHipercze">
    <w:name w:val="FollowedHyperlink"/>
    <w:rsid w:val="00E56392"/>
    <w:rPr>
      <w:color w:val="800080"/>
      <w:u w:val="single"/>
    </w:rPr>
  </w:style>
  <w:style w:type="paragraph" w:styleId="Cytatintensywny">
    <w:name w:val="Intense Quote"/>
    <w:basedOn w:val="Normalny"/>
    <w:next w:val="Normalny"/>
    <w:link w:val="CytatintensywnyZnak"/>
    <w:uiPriority w:val="30"/>
    <w:qFormat/>
    <w:rsid w:val="002D3813"/>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2D3813"/>
    <w:rPr>
      <w:rFonts w:ascii="Calibri" w:eastAsia="Calibri" w:hAnsi="Calibri"/>
      <w:b/>
      <w:bCs/>
      <w:i/>
      <w:iCs/>
      <w:color w:val="4F81BD"/>
      <w:sz w:val="22"/>
      <w:szCs w:val="22"/>
      <w:lang w:eastAsia="en-US"/>
    </w:rPr>
  </w:style>
  <w:style w:type="character" w:customStyle="1" w:styleId="e24kjd">
    <w:name w:val="e24kjd"/>
    <w:rsid w:val="000C2196"/>
  </w:style>
  <w:style w:type="paragraph" w:styleId="Poprawka">
    <w:name w:val="Revision"/>
    <w:hidden/>
    <w:uiPriority w:val="99"/>
    <w:semiHidden/>
    <w:rsid w:val="00A3278C"/>
    <w:rPr>
      <w:rFonts w:ascii="Calibri" w:eastAsia="Calibri" w:hAnsi="Calibri"/>
      <w:sz w:val="22"/>
      <w:szCs w:val="22"/>
      <w:lang w:eastAsia="en-US"/>
    </w:rPr>
  </w:style>
  <w:style w:type="character" w:styleId="Wyrnienieintensywne">
    <w:name w:val="Intense Emphasis"/>
    <w:basedOn w:val="Domylnaczcionkaakapitu"/>
    <w:uiPriority w:val="21"/>
    <w:qFormat/>
    <w:rsid w:val="001E35A1"/>
    <w:rPr>
      <w:b/>
      <w:bCs/>
      <w:i/>
      <w:iCs/>
      <w:color w:val="4F81BD" w:themeColor="accent1"/>
    </w:rPr>
  </w:style>
  <w:style w:type="character" w:customStyle="1" w:styleId="Nagwek2Znak">
    <w:name w:val="Nagłówek 2 Znak"/>
    <w:basedOn w:val="Domylnaczcionkaakapitu"/>
    <w:link w:val="Nagwek2"/>
    <w:semiHidden/>
    <w:rsid w:val="00191B2B"/>
    <w:rPr>
      <w:rFonts w:asciiTheme="majorHAnsi" w:eastAsiaTheme="majorEastAsia" w:hAnsiTheme="majorHAnsi" w:cstheme="majorBidi"/>
      <w:b/>
      <w:bCs/>
      <w:color w:val="4F81BD" w:themeColor="accent1"/>
      <w:sz w:val="26"/>
      <w:szCs w:val="26"/>
      <w:lang w:eastAsia="en-US"/>
    </w:rPr>
  </w:style>
  <w:style w:type="character" w:styleId="Tekstzastpczy">
    <w:name w:val="Placeholder Text"/>
    <w:basedOn w:val="Domylnaczcionkaakapitu"/>
    <w:uiPriority w:val="99"/>
    <w:semiHidden/>
    <w:rsid w:val="004E6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367">
      <w:bodyDiv w:val="1"/>
      <w:marLeft w:val="0"/>
      <w:marRight w:val="0"/>
      <w:marTop w:val="0"/>
      <w:marBottom w:val="0"/>
      <w:divBdr>
        <w:top w:val="none" w:sz="0" w:space="0" w:color="auto"/>
        <w:left w:val="none" w:sz="0" w:space="0" w:color="auto"/>
        <w:bottom w:val="none" w:sz="0" w:space="0" w:color="auto"/>
        <w:right w:val="none" w:sz="0" w:space="0" w:color="auto"/>
      </w:divBdr>
    </w:div>
    <w:div w:id="47533306">
      <w:bodyDiv w:val="1"/>
      <w:marLeft w:val="0"/>
      <w:marRight w:val="0"/>
      <w:marTop w:val="0"/>
      <w:marBottom w:val="0"/>
      <w:divBdr>
        <w:top w:val="none" w:sz="0" w:space="0" w:color="auto"/>
        <w:left w:val="none" w:sz="0" w:space="0" w:color="auto"/>
        <w:bottom w:val="none" w:sz="0" w:space="0" w:color="auto"/>
        <w:right w:val="none" w:sz="0" w:space="0" w:color="auto"/>
      </w:divBdr>
    </w:div>
    <w:div w:id="98985713">
      <w:bodyDiv w:val="1"/>
      <w:marLeft w:val="0"/>
      <w:marRight w:val="0"/>
      <w:marTop w:val="0"/>
      <w:marBottom w:val="0"/>
      <w:divBdr>
        <w:top w:val="none" w:sz="0" w:space="0" w:color="auto"/>
        <w:left w:val="none" w:sz="0" w:space="0" w:color="auto"/>
        <w:bottom w:val="none" w:sz="0" w:space="0" w:color="auto"/>
        <w:right w:val="none" w:sz="0" w:space="0" w:color="auto"/>
      </w:divBdr>
    </w:div>
    <w:div w:id="106243600">
      <w:bodyDiv w:val="1"/>
      <w:marLeft w:val="0"/>
      <w:marRight w:val="0"/>
      <w:marTop w:val="0"/>
      <w:marBottom w:val="0"/>
      <w:divBdr>
        <w:top w:val="none" w:sz="0" w:space="0" w:color="auto"/>
        <w:left w:val="none" w:sz="0" w:space="0" w:color="auto"/>
        <w:bottom w:val="none" w:sz="0" w:space="0" w:color="auto"/>
        <w:right w:val="none" w:sz="0" w:space="0" w:color="auto"/>
      </w:divBdr>
    </w:div>
    <w:div w:id="126558864">
      <w:bodyDiv w:val="1"/>
      <w:marLeft w:val="0"/>
      <w:marRight w:val="0"/>
      <w:marTop w:val="0"/>
      <w:marBottom w:val="0"/>
      <w:divBdr>
        <w:top w:val="none" w:sz="0" w:space="0" w:color="auto"/>
        <w:left w:val="none" w:sz="0" w:space="0" w:color="auto"/>
        <w:bottom w:val="none" w:sz="0" w:space="0" w:color="auto"/>
        <w:right w:val="none" w:sz="0" w:space="0" w:color="auto"/>
      </w:divBdr>
    </w:div>
    <w:div w:id="204410411">
      <w:bodyDiv w:val="1"/>
      <w:marLeft w:val="0"/>
      <w:marRight w:val="0"/>
      <w:marTop w:val="0"/>
      <w:marBottom w:val="0"/>
      <w:divBdr>
        <w:top w:val="none" w:sz="0" w:space="0" w:color="auto"/>
        <w:left w:val="none" w:sz="0" w:space="0" w:color="auto"/>
        <w:bottom w:val="none" w:sz="0" w:space="0" w:color="auto"/>
        <w:right w:val="none" w:sz="0" w:space="0" w:color="auto"/>
      </w:divBdr>
    </w:div>
    <w:div w:id="209343660">
      <w:bodyDiv w:val="1"/>
      <w:marLeft w:val="0"/>
      <w:marRight w:val="0"/>
      <w:marTop w:val="0"/>
      <w:marBottom w:val="0"/>
      <w:divBdr>
        <w:top w:val="none" w:sz="0" w:space="0" w:color="auto"/>
        <w:left w:val="none" w:sz="0" w:space="0" w:color="auto"/>
        <w:bottom w:val="none" w:sz="0" w:space="0" w:color="auto"/>
        <w:right w:val="none" w:sz="0" w:space="0" w:color="auto"/>
      </w:divBdr>
    </w:div>
    <w:div w:id="301739066">
      <w:bodyDiv w:val="1"/>
      <w:marLeft w:val="0"/>
      <w:marRight w:val="0"/>
      <w:marTop w:val="0"/>
      <w:marBottom w:val="0"/>
      <w:divBdr>
        <w:top w:val="none" w:sz="0" w:space="0" w:color="auto"/>
        <w:left w:val="none" w:sz="0" w:space="0" w:color="auto"/>
        <w:bottom w:val="none" w:sz="0" w:space="0" w:color="auto"/>
        <w:right w:val="none" w:sz="0" w:space="0" w:color="auto"/>
      </w:divBdr>
    </w:div>
    <w:div w:id="331569671">
      <w:bodyDiv w:val="1"/>
      <w:marLeft w:val="0"/>
      <w:marRight w:val="0"/>
      <w:marTop w:val="0"/>
      <w:marBottom w:val="0"/>
      <w:divBdr>
        <w:top w:val="none" w:sz="0" w:space="0" w:color="auto"/>
        <w:left w:val="none" w:sz="0" w:space="0" w:color="auto"/>
        <w:bottom w:val="none" w:sz="0" w:space="0" w:color="auto"/>
        <w:right w:val="none" w:sz="0" w:space="0" w:color="auto"/>
      </w:divBdr>
    </w:div>
    <w:div w:id="333001439">
      <w:bodyDiv w:val="1"/>
      <w:marLeft w:val="0"/>
      <w:marRight w:val="0"/>
      <w:marTop w:val="0"/>
      <w:marBottom w:val="0"/>
      <w:divBdr>
        <w:top w:val="none" w:sz="0" w:space="0" w:color="auto"/>
        <w:left w:val="none" w:sz="0" w:space="0" w:color="auto"/>
        <w:bottom w:val="none" w:sz="0" w:space="0" w:color="auto"/>
        <w:right w:val="none" w:sz="0" w:space="0" w:color="auto"/>
      </w:divBdr>
    </w:div>
    <w:div w:id="370157399">
      <w:bodyDiv w:val="1"/>
      <w:marLeft w:val="0"/>
      <w:marRight w:val="0"/>
      <w:marTop w:val="0"/>
      <w:marBottom w:val="0"/>
      <w:divBdr>
        <w:top w:val="none" w:sz="0" w:space="0" w:color="auto"/>
        <w:left w:val="none" w:sz="0" w:space="0" w:color="auto"/>
        <w:bottom w:val="none" w:sz="0" w:space="0" w:color="auto"/>
        <w:right w:val="none" w:sz="0" w:space="0" w:color="auto"/>
      </w:divBdr>
    </w:div>
    <w:div w:id="403071247">
      <w:bodyDiv w:val="1"/>
      <w:marLeft w:val="0"/>
      <w:marRight w:val="0"/>
      <w:marTop w:val="0"/>
      <w:marBottom w:val="0"/>
      <w:divBdr>
        <w:top w:val="none" w:sz="0" w:space="0" w:color="auto"/>
        <w:left w:val="none" w:sz="0" w:space="0" w:color="auto"/>
        <w:bottom w:val="none" w:sz="0" w:space="0" w:color="auto"/>
        <w:right w:val="none" w:sz="0" w:space="0" w:color="auto"/>
      </w:divBdr>
    </w:div>
    <w:div w:id="440223739">
      <w:bodyDiv w:val="1"/>
      <w:marLeft w:val="0"/>
      <w:marRight w:val="0"/>
      <w:marTop w:val="0"/>
      <w:marBottom w:val="0"/>
      <w:divBdr>
        <w:top w:val="none" w:sz="0" w:space="0" w:color="auto"/>
        <w:left w:val="none" w:sz="0" w:space="0" w:color="auto"/>
        <w:bottom w:val="none" w:sz="0" w:space="0" w:color="auto"/>
        <w:right w:val="none" w:sz="0" w:space="0" w:color="auto"/>
      </w:divBdr>
    </w:div>
    <w:div w:id="492571571">
      <w:bodyDiv w:val="1"/>
      <w:marLeft w:val="0"/>
      <w:marRight w:val="0"/>
      <w:marTop w:val="0"/>
      <w:marBottom w:val="0"/>
      <w:divBdr>
        <w:top w:val="none" w:sz="0" w:space="0" w:color="auto"/>
        <w:left w:val="none" w:sz="0" w:space="0" w:color="auto"/>
        <w:bottom w:val="none" w:sz="0" w:space="0" w:color="auto"/>
        <w:right w:val="none" w:sz="0" w:space="0" w:color="auto"/>
      </w:divBdr>
    </w:div>
    <w:div w:id="494608699">
      <w:bodyDiv w:val="1"/>
      <w:marLeft w:val="0"/>
      <w:marRight w:val="0"/>
      <w:marTop w:val="0"/>
      <w:marBottom w:val="0"/>
      <w:divBdr>
        <w:top w:val="none" w:sz="0" w:space="0" w:color="auto"/>
        <w:left w:val="none" w:sz="0" w:space="0" w:color="auto"/>
        <w:bottom w:val="none" w:sz="0" w:space="0" w:color="auto"/>
        <w:right w:val="none" w:sz="0" w:space="0" w:color="auto"/>
      </w:divBdr>
    </w:div>
    <w:div w:id="515075626">
      <w:bodyDiv w:val="1"/>
      <w:marLeft w:val="0"/>
      <w:marRight w:val="0"/>
      <w:marTop w:val="0"/>
      <w:marBottom w:val="0"/>
      <w:divBdr>
        <w:top w:val="none" w:sz="0" w:space="0" w:color="auto"/>
        <w:left w:val="none" w:sz="0" w:space="0" w:color="auto"/>
        <w:bottom w:val="none" w:sz="0" w:space="0" w:color="auto"/>
        <w:right w:val="none" w:sz="0" w:space="0" w:color="auto"/>
      </w:divBdr>
    </w:div>
    <w:div w:id="550968178">
      <w:bodyDiv w:val="1"/>
      <w:marLeft w:val="0"/>
      <w:marRight w:val="0"/>
      <w:marTop w:val="0"/>
      <w:marBottom w:val="0"/>
      <w:divBdr>
        <w:top w:val="none" w:sz="0" w:space="0" w:color="auto"/>
        <w:left w:val="none" w:sz="0" w:space="0" w:color="auto"/>
        <w:bottom w:val="none" w:sz="0" w:space="0" w:color="auto"/>
        <w:right w:val="none" w:sz="0" w:space="0" w:color="auto"/>
      </w:divBdr>
    </w:div>
    <w:div w:id="553277859">
      <w:bodyDiv w:val="1"/>
      <w:marLeft w:val="0"/>
      <w:marRight w:val="0"/>
      <w:marTop w:val="0"/>
      <w:marBottom w:val="0"/>
      <w:divBdr>
        <w:top w:val="none" w:sz="0" w:space="0" w:color="auto"/>
        <w:left w:val="none" w:sz="0" w:space="0" w:color="auto"/>
        <w:bottom w:val="none" w:sz="0" w:space="0" w:color="auto"/>
        <w:right w:val="none" w:sz="0" w:space="0" w:color="auto"/>
      </w:divBdr>
      <w:divsChild>
        <w:div w:id="1799685719">
          <w:marLeft w:val="0"/>
          <w:marRight w:val="0"/>
          <w:marTop w:val="0"/>
          <w:marBottom w:val="0"/>
          <w:divBdr>
            <w:top w:val="none" w:sz="0" w:space="0" w:color="auto"/>
            <w:left w:val="none" w:sz="0" w:space="0" w:color="auto"/>
            <w:bottom w:val="none" w:sz="0" w:space="0" w:color="auto"/>
            <w:right w:val="none" w:sz="0" w:space="0" w:color="auto"/>
          </w:divBdr>
        </w:div>
        <w:div w:id="1078865168">
          <w:marLeft w:val="0"/>
          <w:marRight w:val="0"/>
          <w:marTop w:val="0"/>
          <w:marBottom w:val="0"/>
          <w:divBdr>
            <w:top w:val="none" w:sz="0" w:space="0" w:color="auto"/>
            <w:left w:val="none" w:sz="0" w:space="0" w:color="auto"/>
            <w:bottom w:val="none" w:sz="0" w:space="0" w:color="auto"/>
            <w:right w:val="none" w:sz="0" w:space="0" w:color="auto"/>
          </w:divBdr>
        </w:div>
        <w:div w:id="1394230207">
          <w:marLeft w:val="0"/>
          <w:marRight w:val="0"/>
          <w:marTop w:val="0"/>
          <w:marBottom w:val="0"/>
          <w:divBdr>
            <w:top w:val="none" w:sz="0" w:space="0" w:color="auto"/>
            <w:left w:val="none" w:sz="0" w:space="0" w:color="auto"/>
            <w:bottom w:val="none" w:sz="0" w:space="0" w:color="auto"/>
            <w:right w:val="none" w:sz="0" w:space="0" w:color="auto"/>
          </w:divBdr>
        </w:div>
        <w:div w:id="157237531">
          <w:marLeft w:val="0"/>
          <w:marRight w:val="0"/>
          <w:marTop w:val="0"/>
          <w:marBottom w:val="0"/>
          <w:divBdr>
            <w:top w:val="none" w:sz="0" w:space="0" w:color="auto"/>
            <w:left w:val="none" w:sz="0" w:space="0" w:color="auto"/>
            <w:bottom w:val="none" w:sz="0" w:space="0" w:color="auto"/>
            <w:right w:val="none" w:sz="0" w:space="0" w:color="auto"/>
          </w:divBdr>
        </w:div>
        <w:div w:id="912661330">
          <w:marLeft w:val="0"/>
          <w:marRight w:val="0"/>
          <w:marTop w:val="0"/>
          <w:marBottom w:val="0"/>
          <w:divBdr>
            <w:top w:val="none" w:sz="0" w:space="0" w:color="auto"/>
            <w:left w:val="none" w:sz="0" w:space="0" w:color="auto"/>
            <w:bottom w:val="none" w:sz="0" w:space="0" w:color="auto"/>
            <w:right w:val="none" w:sz="0" w:space="0" w:color="auto"/>
          </w:divBdr>
        </w:div>
      </w:divsChild>
    </w:div>
    <w:div w:id="605427246">
      <w:bodyDiv w:val="1"/>
      <w:marLeft w:val="0"/>
      <w:marRight w:val="0"/>
      <w:marTop w:val="0"/>
      <w:marBottom w:val="0"/>
      <w:divBdr>
        <w:top w:val="none" w:sz="0" w:space="0" w:color="auto"/>
        <w:left w:val="none" w:sz="0" w:space="0" w:color="auto"/>
        <w:bottom w:val="none" w:sz="0" w:space="0" w:color="auto"/>
        <w:right w:val="none" w:sz="0" w:space="0" w:color="auto"/>
      </w:divBdr>
    </w:div>
    <w:div w:id="637883984">
      <w:bodyDiv w:val="1"/>
      <w:marLeft w:val="0"/>
      <w:marRight w:val="0"/>
      <w:marTop w:val="0"/>
      <w:marBottom w:val="0"/>
      <w:divBdr>
        <w:top w:val="none" w:sz="0" w:space="0" w:color="auto"/>
        <w:left w:val="none" w:sz="0" w:space="0" w:color="auto"/>
        <w:bottom w:val="none" w:sz="0" w:space="0" w:color="auto"/>
        <w:right w:val="none" w:sz="0" w:space="0" w:color="auto"/>
      </w:divBdr>
    </w:div>
    <w:div w:id="670646034">
      <w:bodyDiv w:val="1"/>
      <w:marLeft w:val="0"/>
      <w:marRight w:val="0"/>
      <w:marTop w:val="0"/>
      <w:marBottom w:val="0"/>
      <w:divBdr>
        <w:top w:val="none" w:sz="0" w:space="0" w:color="auto"/>
        <w:left w:val="none" w:sz="0" w:space="0" w:color="auto"/>
        <w:bottom w:val="none" w:sz="0" w:space="0" w:color="auto"/>
        <w:right w:val="none" w:sz="0" w:space="0" w:color="auto"/>
      </w:divBdr>
    </w:div>
    <w:div w:id="747577784">
      <w:bodyDiv w:val="1"/>
      <w:marLeft w:val="0"/>
      <w:marRight w:val="0"/>
      <w:marTop w:val="0"/>
      <w:marBottom w:val="0"/>
      <w:divBdr>
        <w:top w:val="none" w:sz="0" w:space="0" w:color="auto"/>
        <w:left w:val="none" w:sz="0" w:space="0" w:color="auto"/>
        <w:bottom w:val="none" w:sz="0" w:space="0" w:color="auto"/>
        <w:right w:val="none" w:sz="0" w:space="0" w:color="auto"/>
      </w:divBdr>
    </w:div>
    <w:div w:id="779643069">
      <w:bodyDiv w:val="1"/>
      <w:marLeft w:val="0"/>
      <w:marRight w:val="0"/>
      <w:marTop w:val="0"/>
      <w:marBottom w:val="0"/>
      <w:divBdr>
        <w:top w:val="none" w:sz="0" w:space="0" w:color="auto"/>
        <w:left w:val="none" w:sz="0" w:space="0" w:color="auto"/>
        <w:bottom w:val="none" w:sz="0" w:space="0" w:color="auto"/>
        <w:right w:val="none" w:sz="0" w:space="0" w:color="auto"/>
      </w:divBdr>
    </w:div>
    <w:div w:id="789056933">
      <w:bodyDiv w:val="1"/>
      <w:marLeft w:val="0"/>
      <w:marRight w:val="0"/>
      <w:marTop w:val="0"/>
      <w:marBottom w:val="0"/>
      <w:divBdr>
        <w:top w:val="none" w:sz="0" w:space="0" w:color="auto"/>
        <w:left w:val="none" w:sz="0" w:space="0" w:color="auto"/>
        <w:bottom w:val="none" w:sz="0" w:space="0" w:color="auto"/>
        <w:right w:val="none" w:sz="0" w:space="0" w:color="auto"/>
      </w:divBdr>
    </w:div>
    <w:div w:id="868760727">
      <w:bodyDiv w:val="1"/>
      <w:marLeft w:val="0"/>
      <w:marRight w:val="0"/>
      <w:marTop w:val="0"/>
      <w:marBottom w:val="0"/>
      <w:divBdr>
        <w:top w:val="none" w:sz="0" w:space="0" w:color="auto"/>
        <w:left w:val="none" w:sz="0" w:space="0" w:color="auto"/>
        <w:bottom w:val="none" w:sz="0" w:space="0" w:color="auto"/>
        <w:right w:val="none" w:sz="0" w:space="0" w:color="auto"/>
      </w:divBdr>
    </w:div>
    <w:div w:id="899906098">
      <w:bodyDiv w:val="1"/>
      <w:marLeft w:val="0"/>
      <w:marRight w:val="0"/>
      <w:marTop w:val="0"/>
      <w:marBottom w:val="0"/>
      <w:divBdr>
        <w:top w:val="none" w:sz="0" w:space="0" w:color="auto"/>
        <w:left w:val="none" w:sz="0" w:space="0" w:color="auto"/>
        <w:bottom w:val="none" w:sz="0" w:space="0" w:color="auto"/>
        <w:right w:val="none" w:sz="0" w:space="0" w:color="auto"/>
      </w:divBdr>
    </w:div>
    <w:div w:id="932864026">
      <w:bodyDiv w:val="1"/>
      <w:marLeft w:val="0"/>
      <w:marRight w:val="0"/>
      <w:marTop w:val="0"/>
      <w:marBottom w:val="0"/>
      <w:divBdr>
        <w:top w:val="none" w:sz="0" w:space="0" w:color="auto"/>
        <w:left w:val="none" w:sz="0" w:space="0" w:color="auto"/>
        <w:bottom w:val="none" w:sz="0" w:space="0" w:color="auto"/>
        <w:right w:val="none" w:sz="0" w:space="0" w:color="auto"/>
      </w:divBdr>
    </w:div>
    <w:div w:id="955718166">
      <w:bodyDiv w:val="1"/>
      <w:marLeft w:val="0"/>
      <w:marRight w:val="0"/>
      <w:marTop w:val="0"/>
      <w:marBottom w:val="0"/>
      <w:divBdr>
        <w:top w:val="none" w:sz="0" w:space="0" w:color="auto"/>
        <w:left w:val="none" w:sz="0" w:space="0" w:color="auto"/>
        <w:bottom w:val="none" w:sz="0" w:space="0" w:color="auto"/>
        <w:right w:val="none" w:sz="0" w:space="0" w:color="auto"/>
      </w:divBdr>
    </w:div>
    <w:div w:id="1076786136">
      <w:bodyDiv w:val="1"/>
      <w:marLeft w:val="0"/>
      <w:marRight w:val="0"/>
      <w:marTop w:val="0"/>
      <w:marBottom w:val="0"/>
      <w:divBdr>
        <w:top w:val="none" w:sz="0" w:space="0" w:color="auto"/>
        <w:left w:val="none" w:sz="0" w:space="0" w:color="auto"/>
        <w:bottom w:val="none" w:sz="0" w:space="0" w:color="auto"/>
        <w:right w:val="none" w:sz="0" w:space="0" w:color="auto"/>
      </w:divBdr>
    </w:div>
    <w:div w:id="1100878226">
      <w:bodyDiv w:val="1"/>
      <w:marLeft w:val="0"/>
      <w:marRight w:val="0"/>
      <w:marTop w:val="0"/>
      <w:marBottom w:val="0"/>
      <w:divBdr>
        <w:top w:val="none" w:sz="0" w:space="0" w:color="auto"/>
        <w:left w:val="none" w:sz="0" w:space="0" w:color="auto"/>
        <w:bottom w:val="none" w:sz="0" w:space="0" w:color="auto"/>
        <w:right w:val="none" w:sz="0" w:space="0" w:color="auto"/>
      </w:divBdr>
    </w:div>
    <w:div w:id="1113551964">
      <w:bodyDiv w:val="1"/>
      <w:marLeft w:val="0"/>
      <w:marRight w:val="0"/>
      <w:marTop w:val="0"/>
      <w:marBottom w:val="0"/>
      <w:divBdr>
        <w:top w:val="none" w:sz="0" w:space="0" w:color="auto"/>
        <w:left w:val="none" w:sz="0" w:space="0" w:color="auto"/>
        <w:bottom w:val="none" w:sz="0" w:space="0" w:color="auto"/>
        <w:right w:val="none" w:sz="0" w:space="0" w:color="auto"/>
      </w:divBdr>
    </w:div>
    <w:div w:id="1195773352">
      <w:bodyDiv w:val="1"/>
      <w:marLeft w:val="0"/>
      <w:marRight w:val="0"/>
      <w:marTop w:val="0"/>
      <w:marBottom w:val="0"/>
      <w:divBdr>
        <w:top w:val="none" w:sz="0" w:space="0" w:color="auto"/>
        <w:left w:val="none" w:sz="0" w:space="0" w:color="auto"/>
        <w:bottom w:val="none" w:sz="0" w:space="0" w:color="auto"/>
        <w:right w:val="none" w:sz="0" w:space="0" w:color="auto"/>
      </w:divBdr>
    </w:div>
    <w:div w:id="1221281958">
      <w:bodyDiv w:val="1"/>
      <w:marLeft w:val="0"/>
      <w:marRight w:val="0"/>
      <w:marTop w:val="0"/>
      <w:marBottom w:val="0"/>
      <w:divBdr>
        <w:top w:val="none" w:sz="0" w:space="0" w:color="auto"/>
        <w:left w:val="none" w:sz="0" w:space="0" w:color="auto"/>
        <w:bottom w:val="none" w:sz="0" w:space="0" w:color="auto"/>
        <w:right w:val="none" w:sz="0" w:space="0" w:color="auto"/>
      </w:divBdr>
    </w:div>
    <w:div w:id="1316489581">
      <w:bodyDiv w:val="1"/>
      <w:marLeft w:val="0"/>
      <w:marRight w:val="0"/>
      <w:marTop w:val="0"/>
      <w:marBottom w:val="0"/>
      <w:divBdr>
        <w:top w:val="none" w:sz="0" w:space="0" w:color="auto"/>
        <w:left w:val="none" w:sz="0" w:space="0" w:color="auto"/>
        <w:bottom w:val="none" w:sz="0" w:space="0" w:color="auto"/>
        <w:right w:val="none" w:sz="0" w:space="0" w:color="auto"/>
      </w:divBdr>
    </w:div>
    <w:div w:id="1319842608">
      <w:bodyDiv w:val="1"/>
      <w:marLeft w:val="0"/>
      <w:marRight w:val="0"/>
      <w:marTop w:val="0"/>
      <w:marBottom w:val="0"/>
      <w:divBdr>
        <w:top w:val="none" w:sz="0" w:space="0" w:color="auto"/>
        <w:left w:val="none" w:sz="0" w:space="0" w:color="auto"/>
        <w:bottom w:val="none" w:sz="0" w:space="0" w:color="auto"/>
        <w:right w:val="none" w:sz="0" w:space="0" w:color="auto"/>
      </w:divBdr>
    </w:div>
    <w:div w:id="1340038061">
      <w:bodyDiv w:val="1"/>
      <w:marLeft w:val="0"/>
      <w:marRight w:val="0"/>
      <w:marTop w:val="0"/>
      <w:marBottom w:val="0"/>
      <w:divBdr>
        <w:top w:val="none" w:sz="0" w:space="0" w:color="auto"/>
        <w:left w:val="none" w:sz="0" w:space="0" w:color="auto"/>
        <w:bottom w:val="none" w:sz="0" w:space="0" w:color="auto"/>
        <w:right w:val="none" w:sz="0" w:space="0" w:color="auto"/>
      </w:divBdr>
    </w:div>
    <w:div w:id="1363897567">
      <w:bodyDiv w:val="1"/>
      <w:marLeft w:val="0"/>
      <w:marRight w:val="0"/>
      <w:marTop w:val="0"/>
      <w:marBottom w:val="0"/>
      <w:divBdr>
        <w:top w:val="none" w:sz="0" w:space="0" w:color="auto"/>
        <w:left w:val="none" w:sz="0" w:space="0" w:color="auto"/>
        <w:bottom w:val="none" w:sz="0" w:space="0" w:color="auto"/>
        <w:right w:val="none" w:sz="0" w:space="0" w:color="auto"/>
      </w:divBdr>
    </w:div>
    <w:div w:id="1364941872">
      <w:bodyDiv w:val="1"/>
      <w:marLeft w:val="0"/>
      <w:marRight w:val="0"/>
      <w:marTop w:val="0"/>
      <w:marBottom w:val="0"/>
      <w:divBdr>
        <w:top w:val="none" w:sz="0" w:space="0" w:color="auto"/>
        <w:left w:val="none" w:sz="0" w:space="0" w:color="auto"/>
        <w:bottom w:val="none" w:sz="0" w:space="0" w:color="auto"/>
        <w:right w:val="none" w:sz="0" w:space="0" w:color="auto"/>
      </w:divBdr>
      <w:divsChild>
        <w:div w:id="1605652747">
          <w:marLeft w:val="0"/>
          <w:marRight w:val="0"/>
          <w:marTop w:val="0"/>
          <w:marBottom w:val="0"/>
          <w:divBdr>
            <w:top w:val="none" w:sz="0" w:space="0" w:color="auto"/>
            <w:left w:val="none" w:sz="0" w:space="0" w:color="auto"/>
            <w:bottom w:val="none" w:sz="0" w:space="0" w:color="auto"/>
            <w:right w:val="none" w:sz="0" w:space="0" w:color="auto"/>
          </w:divBdr>
        </w:div>
        <w:div w:id="1157309198">
          <w:marLeft w:val="0"/>
          <w:marRight w:val="0"/>
          <w:marTop w:val="0"/>
          <w:marBottom w:val="0"/>
          <w:divBdr>
            <w:top w:val="none" w:sz="0" w:space="0" w:color="auto"/>
            <w:left w:val="none" w:sz="0" w:space="0" w:color="auto"/>
            <w:bottom w:val="none" w:sz="0" w:space="0" w:color="auto"/>
            <w:right w:val="none" w:sz="0" w:space="0" w:color="auto"/>
          </w:divBdr>
        </w:div>
      </w:divsChild>
    </w:div>
    <w:div w:id="1378358029">
      <w:bodyDiv w:val="1"/>
      <w:marLeft w:val="0"/>
      <w:marRight w:val="0"/>
      <w:marTop w:val="0"/>
      <w:marBottom w:val="0"/>
      <w:divBdr>
        <w:top w:val="none" w:sz="0" w:space="0" w:color="auto"/>
        <w:left w:val="none" w:sz="0" w:space="0" w:color="auto"/>
        <w:bottom w:val="none" w:sz="0" w:space="0" w:color="auto"/>
        <w:right w:val="none" w:sz="0" w:space="0" w:color="auto"/>
      </w:divBdr>
    </w:div>
    <w:div w:id="1457020362">
      <w:bodyDiv w:val="1"/>
      <w:marLeft w:val="0"/>
      <w:marRight w:val="0"/>
      <w:marTop w:val="0"/>
      <w:marBottom w:val="0"/>
      <w:divBdr>
        <w:top w:val="none" w:sz="0" w:space="0" w:color="auto"/>
        <w:left w:val="none" w:sz="0" w:space="0" w:color="auto"/>
        <w:bottom w:val="none" w:sz="0" w:space="0" w:color="auto"/>
        <w:right w:val="none" w:sz="0" w:space="0" w:color="auto"/>
      </w:divBdr>
    </w:div>
    <w:div w:id="1460535604">
      <w:bodyDiv w:val="1"/>
      <w:marLeft w:val="0"/>
      <w:marRight w:val="0"/>
      <w:marTop w:val="0"/>
      <w:marBottom w:val="0"/>
      <w:divBdr>
        <w:top w:val="none" w:sz="0" w:space="0" w:color="auto"/>
        <w:left w:val="none" w:sz="0" w:space="0" w:color="auto"/>
        <w:bottom w:val="none" w:sz="0" w:space="0" w:color="auto"/>
        <w:right w:val="none" w:sz="0" w:space="0" w:color="auto"/>
      </w:divBdr>
    </w:div>
    <w:div w:id="1465349921">
      <w:bodyDiv w:val="1"/>
      <w:marLeft w:val="0"/>
      <w:marRight w:val="0"/>
      <w:marTop w:val="0"/>
      <w:marBottom w:val="0"/>
      <w:divBdr>
        <w:top w:val="none" w:sz="0" w:space="0" w:color="auto"/>
        <w:left w:val="none" w:sz="0" w:space="0" w:color="auto"/>
        <w:bottom w:val="none" w:sz="0" w:space="0" w:color="auto"/>
        <w:right w:val="none" w:sz="0" w:space="0" w:color="auto"/>
      </w:divBdr>
    </w:div>
    <w:div w:id="1553229373">
      <w:bodyDiv w:val="1"/>
      <w:marLeft w:val="0"/>
      <w:marRight w:val="0"/>
      <w:marTop w:val="0"/>
      <w:marBottom w:val="0"/>
      <w:divBdr>
        <w:top w:val="none" w:sz="0" w:space="0" w:color="auto"/>
        <w:left w:val="none" w:sz="0" w:space="0" w:color="auto"/>
        <w:bottom w:val="none" w:sz="0" w:space="0" w:color="auto"/>
        <w:right w:val="none" w:sz="0" w:space="0" w:color="auto"/>
      </w:divBdr>
    </w:div>
    <w:div w:id="1572618381">
      <w:bodyDiv w:val="1"/>
      <w:marLeft w:val="0"/>
      <w:marRight w:val="0"/>
      <w:marTop w:val="0"/>
      <w:marBottom w:val="0"/>
      <w:divBdr>
        <w:top w:val="none" w:sz="0" w:space="0" w:color="auto"/>
        <w:left w:val="none" w:sz="0" w:space="0" w:color="auto"/>
        <w:bottom w:val="none" w:sz="0" w:space="0" w:color="auto"/>
        <w:right w:val="none" w:sz="0" w:space="0" w:color="auto"/>
      </w:divBdr>
    </w:div>
    <w:div w:id="1626152797">
      <w:bodyDiv w:val="1"/>
      <w:marLeft w:val="0"/>
      <w:marRight w:val="0"/>
      <w:marTop w:val="0"/>
      <w:marBottom w:val="0"/>
      <w:divBdr>
        <w:top w:val="none" w:sz="0" w:space="0" w:color="auto"/>
        <w:left w:val="none" w:sz="0" w:space="0" w:color="auto"/>
        <w:bottom w:val="none" w:sz="0" w:space="0" w:color="auto"/>
        <w:right w:val="none" w:sz="0" w:space="0" w:color="auto"/>
      </w:divBdr>
    </w:div>
    <w:div w:id="1666322312">
      <w:bodyDiv w:val="1"/>
      <w:marLeft w:val="0"/>
      <w:marRight w:val="0"/>
      <w:marTop w:val="0"/>
      <w:marBottom w:val="0"/>
      <w:divBdr>
        <w:top w:val="none" w:sz="0" w:space="0" w:color="auto"/>
        <w:left w:val="none" w:sz="0" w:space="0" w:color="auto"/>
        <w:bottom w:val="none" w:sz="0" w:space="0" w:color="auto"/>
        <w:right w:val="none" w:sz="0" w:space="0" w:color="auto"/>
      </w:divBdr>
    </w:div>
    <w:div w:id="1683167319">
      <w:bodyDiv w:val="1"/>
      <w:marLeft w:val="0"/>
      <w:marRight w:val="0"/>
      <w:marTop w:val="0"/>
      <w:marBottom w:val="0"/>
      <w:divBdr>
        <w:top w:val="none" w:sz="0" w:space="0" w:color="auto"/>
        <w:left w:val="none" w:sz="0" w:space="0" w:color="auto"/>
        <w:bottom w:val="none" w:sz="0" w:space="0" w:color="auto"/>
        <w:right w:val="none" w:sz="0" w:space="0" w:color="auto"/>
      </w:divBdr>
    </w:div>
    <w:div w:id="1684093599">
      <w:bodyDiv w:val="1"/>
      <w:marLeft w:val="0"/>
      <w:marRight w:val="0"/>
      <w:marTop w:val="0"/>
      <w:marBottom w:val="0"/>
      <w:divBdr>
        <w:top w:val="none" w:sz="0" w:space="0" w:color="auto"/>
        <w:left w:val="none" w:sz="0" w:space="0" w:color="auto"/>
        <w:bottom w:val="none" w:sz="0" w:space="0" w:color="auto"/>
        <w:right w:val="none" w:sz="0" w:space="0" w:color="auto"/>
      </w:divBdr>
    </w:div>
    <w:div w:id="1735810689">
      <w:bodyDiv w:val="1"/>
      <w:marLeft w:val="0"/>
      <w:marRight w:val="0"/>
      <w:marTop w:val="0"/>
      <w:marBottom w:val="0"/>
      <w:divBdr>
        <w:top w:val="none" w:sz="0" w:space="0" w:color="auto"/>
        <w:left w:val="none" w:sz="0" w:space="0" w:color="auto"/>
        <w:bottom w:val="none" w:sz="0" w:space="0" w:color="auto"/>
        <w:right w:val="none" w:sz="0" w:space="0" w:color="auto"/>
      </w:divBdr>
    </w:div>
    <w:div w:id="1776097424">
      <w:bodyDiv w:val="1"/>
      <w:marLeft w:val="0"/>
      <w:marRight w:val="0"/>
      <w:marTop w:val="0"/>
      <w:marBottom w:val="0"/>
      <w:divBdr>
        <w:top w:val="none" w:sz="0" w:space="0" w:color="auto"/>
        <w:left w:val="none" w:sz="0" w:space="0" w:color="auto"/>
        <w:bottom w:val="none" w:sz="0" w:space="0" w:color="auto"/>
        <w:right w:val="none" w:sz="0" w:space="0" w:color="auto"/>
      </w:divBdr>
    </w:div>
    <w:div w:id="1853062843">
      <w:bodyDiv w:val="1"/>
      <w:marLeft w:val="0"/>
      <w:marRight w:val="0"/>
      <w:marTop w:val="0"/>
      <w:marBottom w:val="0"/>
      <w:divBdr>
        <w:top w:val="none" w:sz="0" w:space="0" w:color="auto"/>
        <w:left w:val="none" w:sz="0" w:space="0" w:color="auto"/>
        <w:bottom w:val="none" w:sz="0" w:space="0" w:color="auto"/>
        <w:right w:val="none" w:sz="0" w:space="0" w:color="auto"/>
      </w:divBdr>
    </w:div>
    <w:div w:id="1886678256">
      <w:bodyDiv w:val="1"/>
      <w:marLeft w:val="0"/>
      <w:marRight w:val="0"/>
      <w:marTop w:val="0"/>
      <w:marBottom w:val="0"/>
      <w:divBdr>
        <w:top w:val="none" w:sz="0" w:space="0" w:color="auto"/>
        <w:left w:val="none" w:sz="0" w:space="0" w:color="auto"/>
        <w:bottom w:val="none" w:sz="0" w:space="0" w:color="auto"/>
        <w:right w:val="none" w:sz="0" w:space="0" w:color="auto"/>
      </w:divBdr>
    </w:div>
    <w:div w:id="1927617937">
      <w:bodyDiv w:val="1"/>
      <w:marLeft w:val="0"/>
      <w:marRight w:val="0"/>
      <w:marTop w:val="0"/>
      <w:marBottom w:val="0"/>
      <w:divBdr>
        <w:top w:val="none" w:sz="0" w:space="0" w:color="auto"/>
        <w:left w:val="none" w:sz="0" w:space="0" w:color="auto"/>
        <w:bottom w:val="none" w:sz="0" w:space="0" w:color="auto"/>
        <w:right w:val="none" w:sz="0" w:space="0" w:color="auto"/>
      </w:divBdr>
    </w:div>
    <w:div w:id="1962564622">
      <w:bodyDiv w:val="1"/>
      <w:marLeft w:val="0"/>
      <w:marRight w:val="0"/>
      <w:marTop w:val="0"/>
      <w:marBottom w:val="0"/>
      <w:divBdr>
        <w:top w:val="none" w:sz="0" w:space="0" w:color="auto"/>
        <w:left w:val="none" w:sz="0" w:space="0" w:color="auto"/>
        <w:bottom w:val="none" w:sz="0" w:space="0" w:color="auto"/>
        <w:right w:val="none" w:sz="0" w:space="0" w:color="auto"/>
      </w:divBdr>
    </w:div>
    <w:div w:id="2076924838">
      <w:bodyDiv w:val="1"/>
      <w:marLeft w:val="0"/>
      <w:marRight w:val="0"/>
      <w:marTop w:val="0"/>
      <w:marBottom w:val="0"/>
      <w:divBdr>
        <w:top w:val="none" w:sz="0" w:space="0" w:color="auto"/>
        <w:left w:val="none" w:sz="0" w:space="0" w:color="auto"/>
        <w:bottom w:val="none" w:sz="0" w:space="0" w:color="auto"/>
        <w:right w:val="none" w:sz="0" w:space="0" w:color="auto"/>
      </w:divBdr>
    </w:div>
    <w:div w:id="2126462872">
      <w:bodyDiv w:val="1"/>
      <w:marLeft w:val="0"/>
      <w:marRight w:val="0"/>
      <w:marTop w:val="0"/>
      <w:marBottom w:val="0"/>
      <w:divBdr>
        <w:top w:val="none" w:sz="0" w:space="0" w:color="auto"/>
        <w:left w:val="none" w:sz="0" w:space="0" w:color="auto"/>
        <w:bottom w:val="none" w:sz="0" w:space="0" w:color="auto"/>
        <w:right w:val="none" w:sz="0" w:space="0" w:color="auto"/>
      </w:divBdr>
    </w:div>
    <w:div w:id="2127581718">
      <w:bodyDiv w:val="1"/>
      <w:marLeft w:val="0"/>
      <w:marRight w:val="0"/>
      <w:marTop w:val="0"/>
      <w:marBottom w:val="0"/>
      <w:divBdr>
        <w:top w:val="none" w:sz="0" w:space="0" w:color="auto"/>
        <w:left w:val="none" w:sz="0" w:space="0" w:color="auto"/>
        <w:bottom w:val="none" w:sz="0" w:space="0" w:color="auto"/>
        <w:right w:val="none" w:sz="0" w:space="0" w:color="auto"/>
      </w:divBdr>
    </w:div>
    <w:div w:id="21402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filter?lang=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gpa.grodzisk.pl" TargetMode="External"/><Relationship Id="rId14" Type="http://schemas.openxmlformats.org/officeDocument/2006/relationships/hyperlink" Target="https://espd.uzp.gov.pl/filter?lan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7B0D-E350-4FC1-98BF-E7AB6CCE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9387</Words>
  <Characters>56322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Warszawa, dnia 10</vt:lpstr>
    </vt:vector>
  </TitlesOfParts>
  <Company>Zarząd Transportu Miejskiego</Company>
  <LinksUpToDate>false</LinksUpToDate>
  <CharactersWithSpaces>65578</CharactersWithSpaces>
  <SharedDoc>false</SharedDoc>
  <HLinks>
    <vt:vector size="72" baseType="variant">
      <vt:variant>
        <vt:i4>1179760</vt:i4>
      </vt:variant>
      <vt:variant>
        <vt:i4>33</vt:i4>
      </vt:variant>
      <vt:variant>
        <vt:i4>0</vt:i4>
      </vt:variant>
      <vt:variant>
        <vt:i4>5</vt:i4>
      </vt:variant>
      <vt:variant>
        <vt:lpwstr>mailto:iod@ztw.waw.pl</vt:lpwstr>
      </vt:variant>
      <vt:variant>
        <vt:lpwstr/>
      </vt:variant>
      <vt:variant>
        <vt:i4>6226032</vt:i4>
      </vt:variant>
      <vt:variant>
        <vt:i4>30</vt:i4>
      </vt:variant>
      <vt:variant>
        <vt:i4>0</vt:i4>
      </vt:variant>
      <vt:variant>
        <vt:i4>5</vt:i4>
      </vt:variant>
      <vt:variant>
        <vt:lpwstr>mailto:oneplace@marketplanet.pl</vt:lpwstr>
      </vt:variant>
      <vt:variant>
        <vt:lpwstr/>
      </vt:variant>
      <vt:variant>
        <vt:i4>5505047</vt:i4>
      </vt:variant>
      <vt:variant>
        <vt:i4>27</vt:i4>
      </vt:variant>
      <vt:variant>
        <vt:i4>0</vt:i4>
      </vt:variant>
      <vt:variant>
        <vt:i4>5</vt:i4>
      </vt:variant>
      <vt:variant>
        <vt:lpwstr>https://oneplace.marketplanet.pl/przygotuj-stanowisko-pc-wykonujac-ponizsze-kroki</vt:lpwstr>
      </vt:variant>
      <vt:variant>
        <vt:lpwstr/>
      </vt:variant>
      <vt:variant>
        <vt:i4>3276833</vt:i4>
      </vt:variant>
      <vt:variant>
        <vt:i4>24</vt:i4>
      </vt:variant>
      <vt:variant>
        <vt:i4>0</vt:i4>
      </vt:variant>
      <vt:variant>
        <vt:i4>5</vt:i4>
      </vt:variant>
      <vt:variant>
        <vt:lpwstr>https://www.uzp.gov.pl/baza-wiedzy/prawo-zamowien-publicznych-regulacje/prawo-krajowe/jednolity-europejski-dokument-zamowienia</vt:lpwstr>
      </vt:variant>
      <vt:variant>
        <vt:lpwstr/>
      </vt:variant>
      <vt:variant>
        <vt:i4>7405604</vt:i4>
      </vt:variant>
      <vt:variant>
        <vt:i4>21</vt:i4>
      </vt:variant>
      <vt:variant>
        <vt:i4>0</vt:i4>
      </vt:variant>
      <vt:variant>
        <vt:i4>5</vt:i4>
      </vt:variant>
      <vt:variant>
        <vt:lpwstr>https://espd.uzp.gov.pl/filter?lang=pl</vt:lpwstr>
      </vt:variant>
      <vt:variant>
        <vt:lpwstr/>
      </vt:variant>
      <vt:variant>
        <vt:i4>7405604</vt:i4>
      </vt:variant>
      <vt:variant>
        <vt:i4>18</vt:i4>
      </vt:variant>
      <vt:variant>
        <vt:i4>0</vt:i4>
      </vt:variant>
      <vt:variant>
        <vt:i4>5</vt:i4>
      </vt:variant>
      <vt:variant>
        <vt:lpwstr>https://espd.uzp.gov.pl/filter?lang=pl</vt:lpwstr>
      </vt:variant>
      <vt:variant>
        <vt:lpwstr/>
      </vt:variant>
      <vt:variant>
        <vt:i4>6226032</vt:i4>
      </vt:variant>
      <vt:variant>
        <vt:i4>15</vt:i4>
      </vt:variant>
      <vt:variant>
        <vt:i4>0</vt:i4>
      </vt:variant>
      <vt:variant>
        <vt:i4>5</vt:i4>
      </vt:variant>
      <vt:variant>
        <vt:lpwstr>mailto:oneplace@marketplanet.pl</vt:lpwstr>
      </vt:variant>
      <vt:variant>
        <vt:lpwstr/>
      </vt:variant>
      <vt:variant>
        <vt:i4>3604549</vt:i4>
      </vt:variant>
      <vt:variant>
        <vt:i4>12</vt:i4>
      </vt:variant>
      <vt:variant>
        <vt:i4>0</vt:i4>
      </vt:variant>
      <vt:variant>
        <vt:i4>5</vt:i4>
      </vt:variant>
      <vt:variant>
        <vt:lpwstr>mailto:zamowienia@ztm.waw.pl</vt:lpwstr>
      </vt:variant>
      <vt:variant>
        <vt:lpwstr/>
      </vt:variant>
      <vt:variant>
        <vt:i4>2228337</vt:i4>
      </vt:variant>
      <vt:variant>
        <vt:i4>9</vt:i4>
      </vt:variant>
      <vt:variant>
        <vt:i4>0</vt:i4>
      </vt:variant>
      <vt:variant>
        <vt:i4>5</vt:i4>
      </vt:variant>
      <vt:variant>
        <vt:lpwstr>https://ztmwaw.ezamawiajacy.pl/</vt:lpwstr>
      </vt:variant>
      <vt:variant>
        <vt:lpwstr/>
      </vt:variant>
      <vt:variant>
        <vt:i4>2228337</vt:i4>
      </vt:variant>
      <vt:variant>
        <vt:i4>6</vt:i4>
      </vt:variant>
      <vt:variant>
        <vt:i4>0</vt:i4>
      </vt:variant>
      <vt:variant>
        <vt:i4>5</vt:i4>
      </vt:variant>
      <vt:variant>
        <vt:lpwstr>https://ztmwaw.ezamawiajacy.pl/</vt:lpwstr>
      </vt:variant>
      <vt:variant>
        <vt:lpwstr/>
      </vt:variant>
      <vt:variant>
        <vt:i4>6488105</vt:i4>
      </vt:variant>
      <vt:variant>
        <vt:i4>3</vt:i4>
      </vt:variant>
      <vt:variant>
        <vt:i4>0</vt:i4>
      </vt:variant>
      <vt:variant>
        <vt:i4>5</vt:i4>
      </vt:variant>
      <vt:variant>
        <vt:lpwstr>http://www.ztm.waw.pl/</vt:lpwstr>
      </vt:variant>
      <vt:variant>
        <vt:lpwstr/>
      </vt:variant>
      <vt:variant>
        <vt:i4>3604549</vt:i4>
      </vt:variant>
      <vt:variant>
        <vt:i4>0</vt:i4>
      </vt:variant>
      <vt:variant>
        <vt:i4>0</vt:i4>
      </vt:variant>
      <vt:variant>
        <vt:i4>5</vt:i4>
      </vt:variant>
      <vt:variant>
        <vt:lpwstr>mailto:zamowienia@ztm.waw.pl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10</dc:title>
  <dc:creator>l.szczesny</dc:creator>
  <cp:lastModifiedBy>Karpiński Jakub (ZP)</cp:lastModifiedBy>
  <cp:revision>4</cp:revision>
  <cp:lastPrinted>2021-08-09T11:44:00Z</cp:lastPrinted>
  <dcterms:created xsi:type="dcterms:W3CDTF">2023-09-13T12:03:00Z</dcterms:created>
  <dcterms:modified xsi:type="dcterms:W3CDTF">2023-09-13T12:15:00Z</dcterms:modified>
</cp:coreProperties>
</file>