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FEB" w:rsidRDefault="006A4FEB" w:rsidP="007245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3B0" w:rsidRPr="006A4FEB" w:rsidRDefault="0072455E" w:rsidP="007245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EB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:rsidR="0072455E" w:rsidRDefault="0072455E"/>
    <w:p w:rsidR="0072455E" w:rsidRPr="0072455E" w:rsidRDefault="0072455E" w:rsidP="0072455E">
      <w:pPr>
        <w:jc w:val="center"/>
        <w:rPr>
          <w:rFonts w:ascii="Times New Roman" w:hAnsi="Times New Roman" w:cs="Times New Roman"/>
          <w:sz w:val="24"/>
          <w:szCs w:val="24"/>
        </w:rPr>
      </w:pPr>
      <w:r w:rsidRPr="0072455E">
        <w:rPr>
          <w:rFonts w:ascii="Times New Roman" w:hAnsi="Times New Roman" w:cs="Times New Roman"/>
          <w:sz w:val="24"/>
          <w:szCs w:val="24"/>
        </w:rPr>
        <w:t>Etykiety foliowe spełniające poniższe parametry:</w:t>
      </w:r>
    </w:p>
    <w:p w:rsidR="0072455E" w:rsidRPr="0072455E" w:rsidRDefault="0072455E" w:rsidP="007245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455E" w:rsidRPr="0072455E" w:rsidRDefault="0072455E">
      <w:pPr>
        <w:rPr>
          <w:rFonts w:ascii="Times New Roman" w:hAnsi="Times New Roman" w:cs="Times New Roman"/>
          <w:sz w:val="24"/>
          <w:szCs w:val="24"/>
        </w:rPr>
      </w:pPr>
      <w:r w:rsidRPr="0072455E">
        <w:rPr>
          <w:rFonts w:ascii="Times New Roman" w:hAnsi="Times New Roman" w:cs="Times New Roman"/>
          <w:sz w:val="24"/>
          <w:szCs w:val="24"/>
        </w:rPr>
        <w:t>Typ etykiety:</w:t>
      </w:r>
      <w:r w:rsidRPr="0072455E">
        <w:rPr>
          <w:rFonts w:ascii="Times New Roman" w:hAnsi="Times New Roman" w:cs="Times New Roman"/>
          <w:sz w:val="24"/>
          <w:szCs w:val="24"/>
        </w:rPr>
        <w:tab/>
      </w:r>
      <w:r w:rsidRPr="0072455E">
        <w:rPr>
          <w:rFonts w:ascii="Times New Roman" w:hAnsi="Times New Roman" w:cs="Times New Roman"/>
          <w:sz w:val="24"/>
          <w:szCs w:val="24"/>
        </w:rPr>
        <w:tab/>
      </w:r>
      <w:r w:rsidRPr="0072455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455E">
        <w:rPr>
          <w:rFonts w:ascii="Times New Roman" w:hAnsi="Times New Roman" w:cs="Times New Roman"/>
          <w:sz w:val="24"/>
          <w:szCs w:val="24"/>
        </w:rPr>
        <w:t>termotransferowa</w:t>
      </w:r>
      <w:proofErr w:type="spellEnd"/>
    </w:p>
    <w:p w:rsidR="0072455E" w:rsidRPr="0072455E" w:rsidRDefault="0072455E">
      <w:pPr>
        <w:rPr>
          <w:rFonts w:ascii="Times New Roman" w:hAnsi="Times New Roman" w:cs="Times New Roman"/>
          <w:sz w:val="24"/>
          <w:szCs w:val="24"/>
        </w:rPr>
      </w:pPr>
      <w:r w:rsidRPr="0072455E">
        <w:rPr>
          <w:rFonts w:ascii="Times New Roman" w:hAnsi="Times New Roman" w:cs="Times New Roman"/>
          <w:sz w:val="24"/>
          <w:szCs w:val="24"/>
        </w:rPr>
        <w:t>Materiał:</w:t>
      </w:r>
      <w:r w:rsidRPr="0072455E">
        <w:rPr>
          <w:rFonts w:ascii="Times New Roman" w:hAnsi="Times New Roman" w:cs="Times New Roman"/>
          <w:sz w:val="24"/>
          <w:szCs w:val="24"/>
        </w:rPr>
        <w:tab/>
      </w:r>
      <w:r w:rsidRPr="0072455E">
        <w:rPr>
          <w:rFonts w:ascii="Times New Roman" w:hAnsi="Times New Roman" w:cs="Times New Roman"/>
          <w:sz w:val="24"/>
          <w:szCs w:val="24"/>
        </w:rPr>
        <w:tab/>
      </w:r>
      <w:r w:rsidRPr="0072455E">
        <w:rPr>
          <w:rFonts w:ascii="Times New Roman" w:hAnsi="Times New Roman" w:cs="Times New Roman"/>
          <w:sz w:val="24"/>
          <w:szCs w:val="24"/>
        </w:rPr>
        <w:tab/>
        <w:t>polipropylen</w:t>
      </w:r>
    </w:p>
    <w:p w:rsidR="0072455E" w:rsidRPr="0072455E" w:rsidRDefault="0072455E">
      <w:pPr>
        <w:rPr>
          <w:rFonts w:ascii="Times New Roman" w:hAnsi="Times New Roman" w:cs="Times New Roman"/>
          <w:sz w:val="24"/>
          <w:szCs w:val="24"/>
        </w:rPr>
      </w:pPr>
      <w:r w:rsidRPr="0072455E">
        <w:rPr>
          <w:rFonts w:ascii="Times New Roman" w:hAnsi="Times New Roman" w:cs="Times New Roman"/>
          <w:sz w:val="24"/>
          <w:szCs w:val="24"/>
        </w:rPr>
        <w:t>Szerokość etykiety:</w:t>
      </w:r>
      <w:r w:rsidRPr="0072455E">
        <w:rPr>
          <w:rFonts w:ascii="Times New Roman" w:hAnsi="Times New Roman" w:cs="Times New Roman"/>
          <w:sz w:val="24"/>
          <w:szCs w:val="24"/>
        </w:rPr>
        <w:tab/>
      </w:r>
      <w:r w:rsidRPr="0072455E">
        <w:rPr>
          <w:rFonts w:ascii="Times New Roman" w:hAnsi="Times New Roman" w:cs="Times New Roman"/>
          <w:sz w:val="24"/>
          <w:szCs w:val="24"/>
        </w:rPr>
        <w:tab/>
        <w:t>50 mm</w:t>
      </w:r>
    </w:p>
    <w:p w:rsidR="0072455E" w:rsidRPr="0072455E" w:rsidRDefault="0072455E">
      <w:pPr>
        <w:rPr>
          <w:rFonts w:ascii="Times New Roman" w:hAnsi="Times New Roman" w:cs="Times New Roman"/>
          <w:sz w:val="24"/>
          <w:szCs w:val="24"/>
        </w:rPr>
      </w:pPr>
      <w:r w:rsidRPr="0072455E">
        <w:rPr>
          <w:rFonts w:ascii="Times New Roman" w:hAnsi="Times New Roman" w:cs="Times New Roman"/>
          <w:sz w:val="24"/>
          <w:szCs w:val="24"/>
        </w:rPr>
        <w:t>Długość etykiety:</w:t>
      </w:r>
      <w:r w:rsidRPr="0072455E">
        <w:rPr>
          <w:rFonts w:ascii="Times New Roman" w:hAnsi="Times New Roman" w:cs="Times New Roman"/>
          <w:sz w:val="24"/>
          <w:szCs w:val="24"/>
        </w:rPr>
        <w:tab/>
      </w:r>
      <w:r w:rsidRPr="0072455E">
        <w:rPr>
          <w:rFonts w:ascii="Times New Roman" w:hAnsi="Times New Roman" w:cs="Times New Roman"/>
          <w:sz w:val="24"/>
          <w:szCs w:val="24"/>
        </w:rPr>
        <w:tab/>
        <w:t>30 mm.</w:t>
      </w:r>
    </w:p>
    <w:p w:rsidR="0072455E" w:rsidRPr="0072455E" w:rsidRDefault="0072455E">
      <w:pPr>
        <w:rPr>
          <w:rFonts w:ascii="Times New Roman" w:hAnsi="Times New Roman" w:cs="Times New Roman"/>
          <w:sz w:val="24"/>
          <w:szCs w:val="24"/>
        </w:rPr>
      </w:pPr>
      <w:r w:rsidRPr="0072455E">
        <w:rPr>
          <w:rFonts w:ascii="Times New Roman" w:hAnsi="Times New Roman" w:cs="Times New Roman"/>
          <w:sz w:val="24"/>
          <w:szCs w:val="24"/>
        </w:rPr>
        <w:t>Średnica wewnętrzna gi</w:t>
      </w:r>
      <w:r w:rsidR="00E75BE4">
        <w:rPr>
          <w:rFonts w:ascii="Times New Roman" w:hAnsi="Times New Roman" w:cs="Times New Roman"/>
          <w:sz w:val="24"/>
          <w:szCs w:val="24"/>
        </w:rPr>
        <w:t>lz</w:t>
      </w:r>
      <w:r w:rsidRPr="0072455E">
        <w:rPr>
          <w:rFonts w:ascii="Times New Roman" w:hAnsi="Times New Roman" w:cs="Times New Roman"/>
          <w:sz w:val="24"/>
          <w:szCs w:val="24"/>
        </w:rPr>
        <w:t>y:</w:t>
      </w:r>
      <w:r w:rsidRPr="0072455E">
        <w:rPr>
          <w:rFonts w:ascii="Times New Roman" w:hAnsi="Times New Roman" w:cs="Times New Roman"/>
          <w:sz w:val="24"/>
          <w:szCs w:val="24"/>
        </w:rPr>
        <w:tab/>
        <w:t>40 mm</w:t>
      </w:r>
    </w:p>
    <w:p w:rsidR="0072455E" w:rsidRPr="0072455E" w:rsidRDefault="0072455E">
      <w:pPr>
        <w:rPr>
          <w:rFonts w:ascii="Times New Roman" w:hAnsi="Times New Roman" w:cs="Times New Roman"/>
          <w:sz w:val="24"/>
          <w:szCs w:val="24"/>
        </w:rPr>
      </w:pPr>
      <w:r w:rsidRPr="0072455E">
        <w:rPr>
          <w:rFonts w:ascii="Times New Roman" w:hAnsi="Times New Roman" w:cs="Times New Roman"/>
          <w:sz w:val="24"/>
          <w:szCs w:val="24"/>
        </w:rPr>
        <w:t>Typ kleju:</w:t>
      </w:r>
      <w:r w:rsidRPr="0072455E">
        <w:rPr>
          <w:rFonts w:ascii="Times New Roman" w:hAnsi="Times New Roman" w:cs="Times New Roman"/>
          <w:sz w:val="24"/>
          <w:szCs w:val="24"/>
        </w:rPr>
        <w:tab/>
      </w:r>
      <w:r w:rsidRPr="0072455E">
        <w:rPr>
          <w:rFonts w:ascii="Times New Roman" w:hAnsi="Times New Roman" w:cs="Times New Roman"/>
          <w:sz w:val="24"/>
          <w:szCs w:val="24"/>
        </w:rPr>
        <w:tab/>
      </w:r>
      <w:r w:rsidRPr="0072455E">
        <w:rPr>
          <w:rFonts w:ascii="Times New Roman" w:hAnsi="Times New Roman" w:cs="Times New Roman"/>
          <w:sz w:val="24"/>
          <w:szCs w:val="24"/>
        </w:rPr>
        <w:tab/>
        <w:t>permanentny; po odklejeniu pozostawia napis VOID</w:t>
      </w:r>
    </w:p>
    <w:p w:rsidR="0072455E" w:rsidRPr="0072455E" w:rsidRDefault="0072455E">
      <w:pPr>
        <w:rPr>
          <w:rFonts w:ascii="Times New Roman" w:hAnsi="Times New Roman" w:cs="Times New Roman"/>
          <w:sz w:val="24"/>
          <w:szCs w:val="24"/>
        </w:rPr>
      </w:pPr>
      <w:r w:rsidRPr="0072455E">
        <w:rPr>
          <w:rFonts w:ascii="Times New Roman" w:hAnsi="Times New Roman" w:cs="Times New Roman"/>
          <w:sz w:val="24"/>
          <w:szCs w:val="24"/>
        </w:rPr>
        <w:t>Jedna rolka:</w:t>
      </w:r>
      <w:r w:rsidRPr="0072455E">
        <w:rPr>
          <w:rFonts w:ascii="Times New Roman" w:hAnsi="Times New Roman" w:cs="Times New Roman"/>
          <w:sz w:val="24"/>
          <w:szCs w:val="24"/>
        </w:rPr>
        <w:tab/>
      </w:r>
      <w:r w:rsidRPr="0072455E">
        <w:rPr>
          <w:rFonts w:ascii="Times New Roman" w:hAnsi="Times New Roman" w:cs="Times New Roman"/>
          <w:sz w:val="24"/>
          <w:szCs w:val="24"/>
        </w:rPr>
        <w:tab/>
      </w:r>
      <w:r w:rsidRPr="0072455E">
        <w:rPr>
          <w:rFonts w:ascii="Times New Roman" w:hAnsi="Times New Roman" w:cs="Times New Roman"/>
          <w:sz w:val="24"/>
          <w:szCs w:val="24"/>
        </w:rPr>
        <w:tab/>
        <w:t>1000 etykiet</w:t>
      </w:r>
    </w:p>
    <w:p w:rsidR="0072455E" w:rsidRPr="0072455E" w:rsidRDefault="0072455E">
      <w:pPr>
        <w:rPr>
          <w:rFonts w:ascii="Times New Roman" w:hAnsi="Times New Roman" w:cs="Times New Roman"/>
          <w:sz w:val="24"/>
          <w:szCs w:val="24"/>
        </w:rPr>
      </w:pPr>
      <w:r w:rsidRPr="0072455E">
        <w:rPr>
          <w:rFonts w:ascii="Times New Roman" w:hAnsi="Times New Roman" w:cs="Times New Roman"/>
          <w:sz w:val="24"/>
          <w:szCs w:val="24"/>
        </w:rPr>
        <w:t>Kolor:</w:t>
      </w:r>
      <w:r w:rsidRPr="0072455E">
        <w:rPr>
          <w:rFonts w:ascii="Times New Roman" w:hAnsi="Times New Roman" w:cs="Times New Roman"/>
          <w:sz w:val="24"/>
          <w:szCs w:val="24"/>
        </w:rPr>
        <w:tab/>
      </w:r>
      <w:r w:rsidRPr="0072455E">
        <w:rPr>
          <w:rFonts w:ascii="Times New Roman" w:hAnsi="Times New Roman" w:cs="Times New Roman"/>
          <w:sz w:val="24"/>
          <w:szCs w:val="24"/>
        </w:rPr>
        <w:tab/>
      </w:r>
      <w:r w:rsidRPr="0072455E">
        <w:rPr>
          <w:rFonts w:ascii="Times New Roman" w:hAnsi="Times New Roman" w:cs="Times New Roman"/>
          <w:sz w:val="24"/>
          <w:szCs w:val="24"/>
        </w:rPr>
        <w:tab/>
      </w:r>
      <w:r w:rsidRPr="0072455E">
        <w:rPr>
          <w:rFonts w:ascii="Times New Roman" w:hAnsi="Times New Roman" w:cs="Times New Roman"/>
          <w:sz w:val="24"/>
          <w:szCs w:val="24"/>
        </w:rPr>
        <w:tab/>
        <w:t>srebrna</w:t>
      </w:r>
    </w:p>
    <w:p w:rsidR="0072455E" w:rsidRPr="0072455E" w:rsidRDefault="0072455E">
      <w:pPr>
        <w:rPr>
          <w:rFonts w:ascii="Times New Roman" w:hAnsi="Times New Roman" w:cs="Times New Roman"/>
          <w:sz w:val="24"/>
          <w:szCs w:val="24"/>
        </w:rPr>
      </w:pPr>
      <w:r w:rsidRPr="0072455E">
        <w:rPr>
          <w:rFonts w:ascii="Times New Roman" w:hAnsi="Times New Roman" w:cs="Times New Roman"/>
          <w:sz w:val="24"/>
          <w:szCs w:val="24"/>
        </w:rPr>
        <w:t>Przeznaczenie etykiet:</w:t>
      </w:r>
      <w:r w:rsidRPr="0072455E">
        <w:rPr>
          <w:rFonts w:ascii="Times New Roman" w:hAnsi="Times New Roman" w:cs="Times New Roman"/>
          <w:sz w:val="24"/>
          <w:szCs w:val="24"/>
        </w:rPr>
        <w:tab/>
        <w:t>wszystkie przedmioty wymagające śladu po zerwanej etykiecie np. plomby gwarancyjne, inwentaryzacyjne.</w:t>
      </w:r>
    </w:p>
    <w:p w:rsidR="0072455E" w:rsidRDefault="00E75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Drukarki kompatybilne:</w:t>
      </w:r>
      <w:r>
        <w:rPr>
          <w:rFonts w:ascii="Times New Roman" w:hAnsi="Times New Roman" w:cs="Times New Roman"/>
          <w:sz w:val="24"/>
          <w:szCs w:val="24"/>
        </w:rPr>
        <w:tab/>
      </w:r>
      <w:r w:rsidR="0072455E" w:rsidRPr="0072455E">
        <w:rPr>
          <w:rFonts w:ascii="Times New Roman" w:hAnsi="Times New Roman" w:cs="Times New Roman"/>
          <w:sz w:val="24"/>
          <w:szCs w:val="24"/>
        </w:rPr>
        <w:t>Zebra GX420t</w:t>
      </w:r>
    </w:p>
    <w:p w:rsidR="008F3B90" w:rsidRDefault="008F3B90">
      <w:pPr>
        <w:rPr>
          <w:rFonts w:ascii="Times New Roman" w:hAnsi="Times New Roman" w:cs="Times New Roman"/>
          <w:sz w:val="24"/>
          <w:szCs w:val="24"/>
        </w:rPr>
      </w:pPr>
    </w:p>
    <w:p w:rsidR="00C56C3F" w:rsidRDefault="008F3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jest podatnikiem VAT, dlatego wybór oferty nie może prowadzić do powstania u Zamawiającego obowiązku podatkowego (Wykonawca nie może zastosować mechanizmu odwróconego obciążenia podatkiem VAT).</w:t>
      </w:r>
    </w:p>
    <w:p w:rsidR="00C56C3F" w:rsidRDefault="00C56C3F">
      <w:pPr>
        <w:rPr>
          <w:rFonts w:ascii="Times New Roman" w:hAnsi="Times New Roman" w:cs="Times New Roman"/>
          <w:sz w:val="24"/>
          <w:szCs w:val="24"/>
        </w:rPr>
      </w:pPr>
    </w:p>
    <w:p w:rsidR="00C56C3F" w:rsidRDefault="00C56C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6C3F" w:rsidRDefault="00C56C3F">
      <w:pPr>
        <w:rPr>
          <w:rFonts w:ascii="Times New Roman" w:hAnsi="Times New Roman" w:cs="Times New Roman"/>
          <w:sz w:val="24"/>
          <w:szCs w:val="24"/>
        </w:rPr>
      </w:pPr>
    </w:p>
    <w:p w:rsidR="00C56C3F" w:rsidRDefault="00C56C3F">
      <w:pPr>
        <w:rPr>
          <w:rFonts w:ascii="Times New Roman" w:hAnsi="Times New Roman" w:cs="Times New Roman"/>
          <w:sz w:val="24"/>
          <w:szCs w:val="24"/>
        </w:rPr>
      </w:pPr>
    </w:p>
    <w:p w:rsidR="00C56C3F" w:rsidRDefault="00C56C3F">
      <w:pPr>
        <w:rPr>
          <w:rFonts w:ascii="Times New Roman" w:hAnsi="Times New Roman" w:cs="Times New Roman"/>
          <w:sz w:val="24"/>
          <w:szCs w:val="24"/>
        </w:rPr>
      </w:pPr>
    </w:p>
    <w:p w:rsidR="00C56C3F" w:rsidRDefault="00C56C3F">
      <w:pPr>
        <w:rPr>
          <w:rFonts w:ascii="Times New Roman" w:hAnsi="Times New Roman" w:cs="Times New Roman"/>
          <w:sz w:val="24"/>
          <w:szCs w:val="24"/>
        </w:rPr>
      </w:pPr>
    </w:p>
    <w:p w:rsidR="00C56C3F" w:rsidRDefault="00C56C3F">
      <w:pPr>
        <w:rPr>
          <w:rFonts w:ascii="Times New Roman" w:hAnsi="Times New Roman" w:cs="Times New Roman"/>
          <w:sz w:val="24"/>
          <w:szCs w:val="24"/>
        </w:rPr>
      </w:pPr>
    </w:p>
    <w:p w:rsidR="00C56C3F" w:rsidRPr="00C56C3F" w:rsidRDefault="00C56C3F" w:rsidP="00C56C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56C3F" w:rsidRPr="00C56C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713" w:rsidRDefault="002E1713" w:rsidP="006A4FEB">
      <w:pPr>
        <w:spacing w:after="0" w:line="240" w:lineRule="auto"/>
      </w:pPr>
      <w:r>
        <w:separator/>
      </w:r>
    </w:p>
  </w:endnote>
  <w:endnote w:type="continuationSeparator" w:id="0">
    <w:p w:rsidR="002E1713" w:rsidRDefault="002E1713" w:rsidP="006A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1299438"/>
      <w:docPartObj>
        <w:docPartGallery w:val="Page Numbers (Bottom of Page)"/>
        <w:docPartUnique/>
      </w:docPartObj>
    </w:sdtPr>
    <w:sdtEndPr/>
    <w:sdtContent>
      <w:p w:rsidR="006A4FEB" w:rsidRDefault="006A4F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B90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6A4FEB" w:rsidRDefault="006A4F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713" w:rsidRDefault="002E1713" w:rsidP="006A4FEB">
      <w:pPr>
        <w:spacing w:after="0" w:line="240" w:lineRule="auto"/>
      </w:pPr>
      <w:r>
        <w:separator/>
      </w:r>
    </w:p>
  </w:footnote>
  <w:footnote w:type="continuationSeparator" w:id="0">
    <w:p w:rsidR="002E1713" w:rsidRDefault="002E1713" w:rsidP="006A4F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5E"/>
    <w:rsid w:val="002E1713"/>
    <w:rsid w:val="006A4FEB"/>
    <w:rsid w:val="0072455E"/>
    <w:rsid w:val="008F3B90"/>
    <w:rsid w:val="00BE392A"/>
    <w:rsid w:val="00C56C3F"/>
    <w:rsid w:val="00CA3675"/>
    <w:rsid w:val="00E75BE4"/>
    <w:rsid w:val="00FA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D6E2"/>
  <w15:chartTrackingRefBased/>
  <w15:docId w15:val="{EDE15E2F-046E-41A4-8510-76B44A5B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4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F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4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4FEB"/>
  </w:style>
  <w:style w:type="paragraph" w:styleId="Stopka">
    <w:name w:val="footer"/>
    <w:basedOn w:val="Normalny"/>
    <w:link w:val="StopkaZnak"/>
    <w:uiPriority w:val="99"/>
    <w:unhideWhenUsed/>
    <w:rsid w:val="006A4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2021-04-28T06:05:00Z</cp:lastPrinted>
  <dcterms:created xsi:type="dcterms:W3CDTF">2021-04-21T12:01:00Z</dcterms:created>
  <dcterms:modified xsi:type="dcterms:W3CDTF">2021-05-11T07:22:00Z</dcterms:modified>
</cp:coreProperties>
</file>