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E72919">
        <w:rPr>
          <w:rFonts w:ascii="Times New Roman" w:hAnsi="Times New Roman" w:cs="Times New Roman"/>
          <w:sz w:val="24"/>
          <w:szCs w:val="24"/>
        </w:rPr>
        <w:t>21</w:t>
      </w:r>
      <w:r w:rsidRPr="005E098D">
        <w:rPr>
          <w:rFonts w:ascii="Times New Roman" w:hAnsi="Times New Roman" w:cs="Times New Roman"/>
          <w:sz w:val="24"/>
          <w:szCs w:val="24"/>
        </w:rPr>
        <w:t>.</w:t>
      </w:r>
      <w:r w:rsidR="004D2D81">
        <w:rPr>
          <w:rFonts w:ascii="Times New Roman" w:hAnsi="Times New Roman" w:cs="Times New Roman"/>
          <w:sz w:val="24"/>
          <w:szCs w:val="24"/>
        </w:rPr>
        <w:t>1</w:t>
      </w:r>
      <w:r w:rsidR="00E72919">
        <w:rPr>
          <w:rFonts w:ascii="Times New Roman" w:hAnsi="Times New Roman" w:cs="Times New Roman"/>
          <w:sz w:val="24"/>
          <w:szCs w:val="24"/>
        </w:rPr>
        <w:t>1</w:t>
      </w:r>
      <w:r w:rsidRPr="005E098D">
        <w:rPr>
          <w:rFonts w:ascii="Times New Roman" w:hAnsi="Times New Roman" w:cs="Times New Roman"/>
          <w:sz w:val="24"/>
          <w:szCs w:val="24"/>
        </w:rPr>
        <w:t>.2023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</w:t>
      </w:r>
      <w:r w:rsidR="00E72919">
        <w:rPr>
          <w:rFonts w:ascii="Times New Roman" w:hAnsi="Times New Roman" w:cs="Times New Roman"/>
          <w:b/>
          <w:sz w:val="24"/>
          <w:szCs w:val="24"/>
        </w:rPr>
        <w:t>24</w:t>
      </w:r>
      <w:r w:rsidRPr="005E098D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INFORMACJA O UNIEWAŻNIENIU POSTĘPOWANIA</w:t>
      </w:r>
    </w:p>
    <w:p w:rsidR="001B220E" w:rsidRPr="007E74C8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20E" w:rsidRPr="007E74C8" w:rsidRDefault="001B220E" w:rsidP="004D2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4C8">
        <w:rPr>
          <w:rFonts w:ascii="Times New Roman" w:hAnsi="Times New Roman" w:cs="Times New Roman"/>
          <w:b/>
          <w:sz w:val="24"/>
          <w:szCs w:val="24"/>
        </w:rPr>
        <w:t>Dotyczy:</w:t>
      </w:r>
      <w:r w:rsidRPr="007E74C8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4D2D81" w:rsidRPr="004D2D81">
        <w:rPr>
          <w:rFonts w:ascii="Times New Roman" w:hAnsi="Times New Roman" w:cs="Times New Roman"/>
          <w:sz w:val="24"/>
          <w:szCs w:val="24"/>
        </w:rPr>
        <w:t xml:space="preserve">2023/BZP </w:t>
      </w:r>
      <w:r w:rsidR="002C67CD">
        <w:rPr>
          <w:rFonts w:ascii="Times New Roman" w:hAnsi="Times New Roman" w:cs="Times New Roman"/>
          <w:sz w:val="24"/>
          <w:szCs w:val="24"/>
        </w:rPr>
        <w:t xml:space="preserve">00473830 </w:t>
      </w:r>
      <w:r w:rsidRPr="007E74C8">
        <w:rPr>
          <w:rFonts w:ascii="Times New Roman" w:hAnsi="Times New Roman" w:cs="Times New Roman"/>
          <w:sz w:val="24"/>
          <w:szCs w:val="24"/>
        </w:rPr>
        <w:t>w dniu  2023-</w:t>
      </w:r>
      <w:r w:rsidR="002C67CD">
        <w:rPr>
          <w:rFonts w:ascii="Times New Roman" w:hAnsi="Times New Roman" w:cs="Times New Roman"/>
          <w:sz w:val="24"/>
          <w:szCs w:val="24"/>
        </w:rPr>
        <w:t>11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2C67CD">
        <w:rPr>
          <w:rFonts w:ascii="Times New Roman" w:hAnsi="Times New Roman" w:cs="Times New Roman"/>
          <w:sz w:val="24"/>
          <w:szCs w:val="24"/>
        </w:rPr>
        <w:t>02</w:t>
      </w:r>
      <w:r w:rsidRPr="007E74C8">
        <w:rPr>
          <w:rFonts w:ascii="Times New Roman" w:hAnsi="Times New Roman" w:cs="Times New Roman"/>
          <w:sz w:val="24"/>
          <w:szCs w:val="24"/>
        </w:rPr>
        <w:t xml:space="preserve"> pos</w:t>
      </w:r>
      <w:r w:rsidR="002C67CD">
        <w:rPr>
          <w:rFonts w:ascii="Times New Roman" w:hAnsi="Times New Roman" w:cs="Times New Roman"/>
          <w:sz w:val="24"/>
          <w:szCs w:val="24"/>
        </w:rPr>
        <w:t xml:space="preserve">tępowania w trybie podstawowym na podstawie </w:t>
      </w:r>
      <w:r w:rsidRPr="007E74C8">
        <w:rPr>
          <w:rFonts w:ascii="Times New Roman" w:hAnsi="Times New Roman" w:cs="Times New Roman"/>
          <w:sz w:val="24"/>
          <w:szCs w:val="24"/>
        </w:rPr>
        <w:t>art. 275</w:t>
      </w:r>
      <w:r w:rsidR="002C67CD">
        <w:rPr>
          <w:rFonts w:ascii="Times New Roman" w:hAnsi="Times New Roman" w:cs="Times New Roman"/>
          <w:sz w:val="24"/>
          <w:szCs w:val="24"/>
        </w:rPr>
        <w:t xml:space="preserve"> pkt 1</w:t>
      </w:r>
      <w:r w:rsidRPr="007E74C8">
        <w:rPr>
          <w:rFonts w:ascii="Times New Roman" w:hAnsi="Times New Roman" w:cs="Times New Roman"/>
          <w:sz w:val="24"/>
          <w:szCs w:val="24"/>
        </w:rPr>
        <w:t xml:space="preserve"> </w:t>
      </w:r>
      <w:r w:rsidR="002C67CD">
        <w:rPr>
          <w:rFonts w:ascii="Times New Roman" w:hAnsi="Times New Roman" w:cs="Times New Roman"/>
          <w:sz w:val="24"/>
          <w:szCs w:val="24"/>
        </w:rPr>
        <w:t>ustawy z dnia 11 września 2019 r. – Prawo zamówień publicznych (</w:t>
      </w:r>
      <w:proofErr w:type="spellStart"/>
      <w:r w:rsidR="002C67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67CD">
        <w:rPr>
          <w:rFonts w:ascii="Times New Roman" w:hAnsi="Times New Roman" w:cs="Times New Roman"/>
          <w:sz w:val="24"/>
          <w:szCs w:val="24"/>
        </w:rPr>
        <w:t>. Dz. U. z 2023 r. poz. 1605 ze zm.</w:t>
      </w:r>
      <w:r w:rsidRPr="007E74C8">
        <w:rPr>
          <w:rFonts w:ascii="Times New Roman" w:hAnsi="Times New Roman" w:cs="Times New Roman"/>
          <w:sz w:val="24"/>
          <w:szCs w:val="24"/>
        </w:rPr>
        <w:t xml:space="preserve"> na </w:t>
      </w:r>
      <w:r w:rsidRPr="007E74C8">
        <w:rPr>
          <w:rFonts w:ascii="Times New Roman" w:hAnsi="Times New Roman" w:cs="Times New Roman"/>
          <w:bCs/>
          <w:sz w:val="24"/>
          <w:szCs w:val="24"/>
        </w:rPr>
        <w:t>zadanie pn.:</w:t>
      </w:r>
      <w:r w:rsidRPr="007E7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D81" w:rsidRPr="004D2D81">
        <w:rPr>
          <w:rFonts w:ascii="Times New Roman" w:hAnsi="Times New Roman" w:cs="Times New Roman"/>
          <w:b/>
          <w:bCs/>
          <w:sz w:val="24"/>
          <w:szCs w:val="24"/>
        </w:rPr>
        <w:t>Remont lewego pasa jezdni drogi gminnej nr 236040G wraz z chodnikami i ścieżkami ro</w:t>
      </w:r>
      <w:r w:rsidR="004D2D81">
        <w:rPr>
          <w:rFonts w:ascii="Times New Roman" w:hAnsi="Times New Roman" w:cs="Times New Roman"/>
          <w:b/>
          <w:bCs/>
          <w:sz w:val="24"/>
          <w:szCs w:val="24"/>
        </w:rPr>
        <w:t xml:space="preserve">werowymi na odcinku od km 2+127 </w:t>
      </w:r>
      <w:r w:rsidR="004D2D81" w:rsidRPr="004D2D81">
        <w:rPr>
          <w:rFonts w:ascii="Times New Roman" w:hAnsi="Times New Roman" w:cs="Times New Roman"/>
          <w:b/>
          <w:bCs/>
          <w:sz w:val="24"/>
          <w:szCs w:val="24"/>
        </w:rPr>
        <w:t>do km 2+256 - ul. Człuchowska w Chojnicach</w:t>
      </w:r>
      <w:r w:rsidR="00194D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W przedmiotowym postępowaniu wpłynęł</w:t>
      </w:r>
      <w:r w:rsidR="00072388">
        <w:rPr>
          <w:rFonts w:ascii="Times New Roman" w:hAnsi="Times New Roman" w:cs="Times New Roman"/>
          <w:bCs/>
          <w:sz w:val="24"/>
          <w:szCs w:val="24"/>
        </w:rPr>
        <w:t>a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072388">
        <w:rPr>
          <w:rFonts w:ascii="Times New Roman" w:hAnsi="Times New Roman" w:cs="Times New Roman"/>
          <w:bCs/>
          <w:sz w:val="24"/>
          <w:szCs w:val="24"/>
        </w:rPr>
        <w:t>a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072388">
        <w:rPr>
          <w:rFonts w:ascii="Times New Roman" w:hAnsi="Times New Roman" w:cs="Times New Roman"/>
          <w:bCs/>
          <w:sz w:val="24"/>
          <w:szCs w:val="24"/>
        </w:rPr>
        <w:t>a</w:t>
      </w:r>
      <w:bookmarkStart w:id="0" w:name="_GoBack"/>
      <w:bookmarkEnd w:id="0"/>
      <w:r w:rsidRPr="005E098D">
        <w:rPr>
          <w:rFonts w:ascii="Times New Roman" w:hAnsi="Times New Roman" w:cs="Times New Roman"/>
          <w:bCs/>
          <w:sz w:val="24"/>
          <w:szCs w:val="24"/>
        </w:rPr>
        <w:t>:</w:t>
      </w:r>
    </w:p>
    <w:p w:rsidR="00C3160F" w:rsidRDefault="002C67CD" w:rsidP="002C67CD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MARBRUK M. Kwiatkowski Spółka komandytowa</w:t>
      </w:r>
      <w:r w:rsidR="00C3160F" w:rsidRPr="00C3160F">
        <w:rPr>
          <w:rFonts w:ascii="Times New Roman" w:hAnsi="Times New Roman" w:cs="Times New Roman"/>
          <w:bCs/>
          <w:sz w:val="24"/>
          <w:szCs w:val="24"/>
        </w:rPr>
        <w:t>, u</w:t>
      </w:r>
      <w:r w:rsidR="00C3160F">
        <w:rPr>
          <w:rFonts w:ascii="Times New Roman" w:hAnsi="Times New Roman" w:cs="Times New Roman"/>
          <w:bCs/>
          <w:sz w:val="24"/>
          <w:szCs w:val="24"/>
        </w:rPr>
        <w:t xml:space="preserve">l. </w:t>
      </w:r>
      <w:r w:rsidR="004D2D81">
        <w:rPr>
          <w:rFonts w:ascii="Times New Roman" w:hAnsi="Times New Roman" w:cs="Times New Roman"/>
          <w:bCs/>
          <w:sz w:val="24"/>
          <w:szCs w:val="24"/>
        </w:rPr>
        <w:t>Długa 1</w:t>
      </w:r>
      <w:r w:rsidR="00C3160F">
        <w:rPr>
          <w:rFonts w:ascii="Times New Roman" w:hAnsi="Times New Roman" w:cs="Times New Roman"/>
          <w:bCs/>
          <w:sz w:val="24"/>
          <w:szCs w:val="24"/>
        </w:rPr>
        <w:t>, 89-606 Charzykowy</w:t>
      </w:r>
    </w:p>
    <w:p w:rsidR="00C3160F" w:rsidRDefault="00C3160F" w:rsidP="002C67CD">
      <w:pPr>
        <w:ind w:left="1068" w:hanging="5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0F">
        <w:rPr>
          <w:rFonts w:ascii="Times New Roman" w:hAnsi="Times New Roman" w:cs="Times New Roman"/>
          <w:bCs/>
          <w:sz w:val="24"/>
          <w:szCs w:val="24"/>
        </w:rPr>
        <w:t xml:space="preserve">cena – </w:t>
      </w:r>
      <w:r w:rsidR="002C67CD">
        <w:rPr>
          <w:rFonts w:ascii="Times New Roman" w:hAnsi="Times New Roman" w:cs="Times New Roman"/>
          <w:bCs/>
          <w:sz w:val="24"/>
          <w:szCs w:val="24"/>
        </w:rPr>
        <w:t>278 433,87</w:t>
      </w:r>
      <w:r w:rsidR="004D2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60F">
        <w:rPr>
          <w:rFonts w:ascii="Times New Roman" w:hAnsi="Times New Roman" w:cs="Times New Roman"/>
          <w:bCs/>
          <w:sz w:val="24"/>
          <w:szCs w:val="24"/>
        </w:rPr>
        <w:t>zł</w:t>
      </w:r>
      <w:bookmarkStart w:id="1" w:name="_Hlk131078096"/>
    </w:p>
    <w:p w:rsidR="00C3160F" w:rsidRDefault="00C3160F" w:rsidP="002C67CD">
      <w:pPr>
        <w:ind w:left="1068" w:hanging="5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lat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60F" w:rsidRPr="005E098D" w:rsidRDefault="00C3160F" w:rsidP="00C316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8D">
        <w:rPr>
          <w:rFonts w:ascii="Times New Roman" w:hAnsi="Times New Roman" w:cs="Times New Roman"/>
          <w:bCs/>
          <w:sz w:val="24"/>
          <w:szCs w:val="24"/>
        </w:rPr>
        <w:t>Zamawiający informuje, iż na podstawie art. 255 pkt 3) ustawy Prawo Zamówień Publicznych, unieważnia przedmiotowe postępowanie, ponieważ cen</w:t>
      </w:r>
      <w:r w:rsidR="004D2D81">
        <w:rPr>
          <w:rFonts w:ascii="Times New Roman" w:hAnsi="Times New Roman" w:cs="Times New Roman"/>
          <w:bCs/>
          <w:sz w:val="24"/>
          <w:szCs w:val="24"/>
        </w:rPr>
        <w:t>a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4D2D81">
        <w:rPr>
          <w:rFonts w:ascii="Times New Roman" w:hAnsi="Times New Roman" w:cs="Times New Roman"/>
          <w:bCs/>
          <w:sz w:val="24"/>
          <w:szCs w:val="24"/>
        </w:rPr>
        <w:t>y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przewyższa kwotę, którą Zamawiający zamierza przeznaczyć na sfinansowanie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E098D">
        <w:rPr>
          <w:rFonts w:ascii="Times New Roman" w:hAnsi="Times New Roman" w:cs="Times New Roman"/>
          <w:bCs/>
          <w:sz w:val="24"/>
          <w:szCs w:val="24"/>
        </w:rPr>
        <w:t xml:space="preserve"> tj. </w:t>
      </w:r>
      <w:r w:rsidR="004D2D81" w:rsidRPr="004D2D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175.000,00 </w:t>
      </w:r>
      <w:r w:rsidRPr="005E098D">
        <w:rPr>
          <w:rFonts w:ascii="Times New Roman" w:hAnsi="Times New Roman" w:cs="Times New Roman"/>
          <w:bCs/>
          <w:sz w:val="24"/>
          <w:szCs w:val="24"/>
          <w:u w:val="single"/>
        </w:rPr>
        <w:t>zł.</w:t>
      </w:r>
    </w:p>
    <w:p w:rsidR="00C3160F" w:rsidRPr="005E098D" w:rsidRDefault="00C3160F" w:rsidP="00C316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Pr="005E098D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4D2D81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81">
        <w:rPr>
          <w:rFonts w:ascii="Times New Roman" w:hAnsi="Times New Roman" w:cs="Times New Roman"/>
          <w:b/>
          <w:sz w:val="24"/>
          <w:szCs w:val="24"/>
        </w:rPr>
        <w:t xml:space="preserve">  BURMISTRZ</w:t>
      </w:r>
    </w:p>
    <w:p w:rsidR="005E098D" w:rsidRPr="004D2D81" w:rsidRDefault="004D2D81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D81">
        <w:rPr>
          <w:rFonts w:ascii="Times New Roman" w:hAnsi="Times New Roman" w:cs="Times New Roman"/>
          <w:i/>
          <w:sz w:val="24"/>
          <w:szCs w:val="24"/>
        </w:rPr>
        <w:t xml:space="preserve">dr inż. </w:t>
      </w:r>
      <w:r w:rsidR="005E098D" w:rsidRPr="004D2D81">
        <w:rPr>
          <w:rFonts w:ascii="Times New Roman" w:hAnsi="Times New Roman" w:cs="Times New Roman"/>
          <w:i/>
          <w:sz w:val="24"/>
          <w:szCs w:val="24"/>
        </w:rPr>
        <w:t>Arseniusz Finster</w:t>
      </w:r>
    </w:p>
    <w:sectPr w:rsidR="005E098D" w:rsidRPr="004D2D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DA" w:rsidRDefault="008070DA" w:rsidP="001B220E">
      <w:pPr>
        <w:spacing w:after="0" w:line="240" w:lineRule="auto"/>
      </w:pPr>
      <w:r>
        <w:separator/>
      </w:r>
    </w:p>
  </w:endnote>
  <w:end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DA" w:rsidRDefault="008070DA" w:rsidP="001B220E">
      <w:pPr>
        <w:spacing w:after="0" w:line="240" w:lineRule="auto"/>
      </w:pPr>
      <w:r>
        <w:separator/>
      </w:r>
    </w:p>
  </w:footnote>
  <w:foot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D55AEE" w:rsidRDefault="00D55A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072388"/>
    <w:rsid w:val="00165371"/>
    <w:rsid w:val="00194DF3"/>
    <w:rsid w:val="001B220E"/>
    <w:rsid w:val="001C2A19"/>
    <w:rsid w:val="00260775"/>
    <w:rsid w:val="002C67CD"/>
    <w:rsid w:val="004409E4"/>
    <w:rsid w:val="004D2D81"/>
    <w:rsid w:val="00507A04"/>
    <w:rsid w:val="005C07C6"/>
    <w:rsid w:val="005E098D"/>
    <w:rsid w:val="0060747C"/>
    <w:rsid w:val="007E74C8"/>
    <w:rsid w:val="008070DA"/>
    <w:rsid w:val="008B3FDD"/>
    <w:rsid w:val="00943227"/>
    <w:rsid w:val="009D33DA"/>
    <w:rsid w:val="009E1CEA"/>
    <w:rsid w:val="00A544D9"/>
    <w:rsid w:val="00C3160F"/>
    <w:rsid w:val="00CA41FD"/>
    <w:rsid w:val="00CD2D9A"/>
    <w:rsid w:val="00D55AEE"/>
    <w:rsid w:val="00DA7D4F"/>
    <w:rsid w:val="00E72919"/>
    <w:rsid w:val="00F15B22"/>
    <w:rsid w:val="00F80EEB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  <w:style w:type="paragraph" w:styleId="Tekstdymka">
    <w:name w:val="Balloon Text"/>
    <w:basedOn w:val="Normalny"/>
    <w:link w:val="TekstdymkaZnak"/>
    <w:uiPriority w:val="99"/>
    <w:semiHidden/>
    <w:unhideWhenUsed/>
    <w:rsid w:val="004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2432-A5AA-41A2-8927-F6C20C8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8</cp:revision>
  <cp:lastPrinted>2023-11-21T12:35:00Z</cp:lastPrinted>
  <dcterms:created xsi:type="dcterms:W3CDTF">2023-11-21T08:20:00Z</dcterms:created>
  <dcterms:modified xsi:type="dcterms:W3CDTF">2023-11-21T12:36:00Z</dcterms:modified>
</cp:coreProperties>
</file>