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CellMar>
          <w:left w:w="70" w:type="dxa"/>
          <w:right w:w="70" w:type="dxa"/>
        </w:tblCellMar>
        <w:tblLook w:val="04A0"/>
      </w:tblPr>
      <w:tblGrid>
        <w:gridCol w:w="2126"/>
        <w:gridCol w:w="1629"/>
        <w:gridCol w:w="1167"/>
        <w:gridCol w:w="1996"/>
        <w:gridCol w:w="2143"/>
        <w:gridCol w:w="2254"/>
        <w:gridCol w:w="2365"/>
      </w:tblGrid>
      <w:tr w:rsidR="005E08A6" w:rsidRPr="005E08A6" w:rsidTr="005E08A6">
        <w:trPr>
          <w:trHeight w:val="435"/>
        </w:trPr>
        <w:tc>
          <w:tcPr>
            <w:tcW w:w="1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FORMULARZ CENOWY na:</w:t>
            </w:r>
          </w:p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E08A6" w:rsidRPr="005E08A6" w:rsidRDefault="005E08A6" w:rsidP="005E08A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hAnsi="Verdana" w:cs="Arial"/>
                <w:b/>
                <w:sz w:val="18"/>
                <w:szCs w:val="18"/>
              </w:rPr>
              <w:t xml:space="preserve">Część nr 1 – Zakup oleju napędowego dla pojazdów eksploatowanych w </w:t>
            </w:r>
            <w:proofErr w:type="spellStart"/>
            <w:r w:rsidRPr="005E08A6">
              <w:rPr>
                <w:rFonts w:ascii="Verdana" w:hAnsi="Verdana" w:cs="Arial"/>
                <w:b/>
                <w:sz w:val="18"/>
                <w:szCs w:val="18"/>
              </w:rPr>
              <w:t>PWiK</w:t>
            </w:r>
            <w:proofErr w:type="spellEnd"/>
            <w:r w:rsidRPr="005E08A6">
              <w:rPr>
                <w:rFonts w:ascii="Verdana" w:hAnsi="Verdana" w:cs="Arial"/>
                <w:b/>
                <w:sz w:val="18"/>
                <w:szCs w:val="18"/>
              </w:rPr>
              <w:t xml:space="preserve"> Sp. z o.o. w Gliwicach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28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9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Nazwa paliwa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Ilość [l]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Udzielony upust cenowy brutto [zł/litr]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C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5DCC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z </w:t>
            </w: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udzielonym rabatem </w:t>
            </w:r>
            <w:r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[(5-6)x4] [zł]</w:t>
            </w:r>
          </w:p>
        </w:tc>
      </w:tr>
      <w:tr w:rsidR="005E08A6" w:rsidRPr="005E08A6" w:rsidTr="005E08A6">
        <w:trPr>
          <w:trHeight w:val="31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E08A6" w:rsidRPr="005E08A6" w:rsidTr="005E08A6">
        <w:trPr>
          <w:trHeight w:val="84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195 000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839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Karta stałego tankowania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EE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  <w:r w:rsidR="00EE1ED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08A6" w:rsidRPr="005E08A6" w:rsidTr="005E08A6">
        <w:trPr>
          <w:trHeight w:val="49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5E08A6" w:rsidRPr="005E08A6" w:rsidTr="005E08A6">
        <w:trPr>
          <w:trHeight w:val="499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Uwaga: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E08A6" w:rsidRPr="005E08A6" w:rsidTr="00FB5A2D">
        <w:trPr>
          <w:trHeight w:val="1155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Udzielony upust obowiązuje w okresie trwania umowy. Cena zakupu jest ceną zmienną i równa się cenie cennikowej w dniu zakupu pomniejszonej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 upust.</w:t>
            </w:r>
          </w:p>
          <w:p w:rsidR="005E08A6" w:rsidRPr="005E08A6" w:rsidRDefault="005E08A6" w:rsidP="003B5DC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Cenę jednostkową brutto należy wskazać jako średnią ar</w:t>
            </w:r>
            <w:r w:rsidR="0074271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y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tmetyczną cen jednostkowych na wybranej stacji Wykonawcy zlokalizowanej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 Gliwicach, w okresie </w:t>
            </w:r>
            <w:r w:rsidR="0074271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dni poprzedzających termin składania ofert. Szczegółowy sposób wyliczenia ceny jednostkowej określono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 Materiałach Przetargowych.</w:t>
            </w:r>
          </w:p>
        </w:tc>
      </w:tr>
      <w:tr w:rsidR="005E08A6" w:rsidRPr="005E08A6" w:rsidTr="005E08A6">
        <w:trPr>
          <w:trHeight w:val="499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4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</w:tc>
      </w:tr>
      <w:tr w:rsidR="005E08A6" w:rsidRPr="005E08A6" w:rsidTr="005E08A6">
        <w:trPr>
          <w:trHeight w:val="4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podpisy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sób uprawnionych do reprezentacji Wykonawcy</w:t>
            </w:r>
          </w:p>
        </w:tc>
      </w:tr>
      <w:tr w:rsidR="005E08A6" w:rsidRPr="005E08A6" w:rsidTr="005E08A6">
        <w:trPr>
          <w:trHeight w:val="4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A69C3" w:rsidRPr="005E08A6" w:rsidRDefault="007A69C3">
      <w:pPr>
        <w:rPr>
          <w:rFonts w:ascii="Verdana" w:hAnsi="Verdana"/>
          <w:sz w:val="20"/>
          <w:szCs w:val="20"/>
        </w:rPr>
      </w:pPr>
    </w:p>
    <w:sectPr w:rsidR="007A69C3" w:rsidRPr="005E08A6" w:rsidSect="005E08A6">
      <w:headerReference w:type="default" r:id="rId6"/>
      <w:pgSz w:w="16838" w:h="11906" w:orient="landscape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A6" w:rsidRDefault="005E08A6" w:rsidP="005E08A6">
      <w:pPr>
        <w:spacing w:after="0" w:line="240" w:lineRule="auto"/>
      </w:pPr>
      <w:r>
        <w:separator/>
      </w:r>
    </w:p>
  </w:endnote>
  <w:endnote w:type="continuationSeparator" w:id="0">
    <w:p w:rsidR="005E08A6" w:rsidRDefault="005E08A6" w:rsidP="005E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A6" w:rsidRDefault="005E08A6" w:rsidP="005E08A6">
      <w:pPr>
        <w:spacing w:after="0" w:line="240" w:lineRule="auto"/>
      </w:pPr>
      <w:r>
        <w:separator/>
      </w:r>
    </w:p>
  </w:footnote>
  <w:footnote w:type="continuationSeparator" w:id="0">
    <w:p w:rsidR="005E08A6" w:rsidRDefault="005E08A6" w:rsidP="005E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A6" w:rsidRPr="005E08A6" w:rsidRDefault="003B5DCC" w:rsidP="005E08A6">
    <w:pPr>
      <w:pStyle w:val="Nagwek"/>
      <w:tabs>
        <w:tab w:val="clear" w:pos="9072"/>
        <w:tab w:val="left" w:pos="7649"/>
        <w:tab w:val="right" w:pos="9073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>PO/12</w:t>
    </w:r>
    <w:r w:rsidR="005E08A6" w:rsidRPr="005E08A6">
      <w:rPr>
        <w:rFonts w:ascii="Verdana" w:hAnsi="Verdana" w:cs="Arial"/>
        <w:b/>
        <w:sz w:val="18"/>
        <w:szCs w:val="18"/>
      </w:rPr>
      <w:t>/20</w:t>
    </w:r>
    <w:r w:rsidR="00EE1ED4">
      <w:rPr>
        <w:rFonts w:ascii="Verdana" w:hAnsi="Verdana" w:cs="Arial"/>
        <w:b/>
        <w:sz w:val="18"/>
        <w:szCs w:val="18"/>
      </w:rPr>
      <w:t>23</w:t>
    </w:r>
  </w:p>
  <w:p w:rsidR="005E08A6" w:rsidRPr="005E08A6" w:rsidRDefault="005E08A6" w:rsidP="005E08A6">
    <w:pPr>
      <w:pStyle w:val="Nagwek"/>
      <w:tabs>
        <w:tab w:val="clear" w:pos="9072"/>
        <w:tab w:val="left" w:pos="7649"/>
        <w:tab w:val="right" w:pos="9073"/>
      </w:tabs>
      <w:jc w:val="right"/>
      <w:rPr>
        <w:rFonts w:ascii="Verdana" w:hAnsi="Verdana" w:cs="Arial"/>
        <w:b/>
        <w:sz w:val="18"/>
        <w:szCs w:val="18"/>
      </w:rPr>
    </w:pPr>
    <w:r w:rsidRPr="005E08A6">
      <w:rPr>
        <w:rFonts w:ascii="Verdana" w:hAnsi="Verdana" w:cs="Arial"/>
        <w:b/>
        <w:sz w:val="18"/>
        <w:szCs w:val="18"/>
      </w:rPr>
      <w:t>Załącznik nr 2 do MP</w:t>
    </w:r>
  </w:p>
  <w:p w:rsidR="005E08A6" w:rsidRPr="005E08A6" w:rsidRDefault="005E08A6" w:rsidP="005E08A6">
    <w:pPr>
      <w:pStyle w:val="Nagwek"/>
      <w:tabs>
        <w:tab w:val="clear" w:pos="9072"/>
        <w:tab w:val="left" w:pos="7649"/>
        <w:tab w:val="right" w:pos="9073"/>
      </w:tabs>
      <w:jc w:val="right"/>
      <w:rPr>
        <w:rFonts w:ascii="Verdana" w:hAnsi="Verdana" w:cs="Arial"/>
        <w:b/>
        <w:sz w:val="18"/>
        <w:szCs w:val="18"/>
      </w:rPr>
    </w:pPr>
    <w:r w:rsidRPr="005E08A6">
      <w:rPr>
        <w:rFonts w:ascii="Verdana" w:hAnsi="Verdana" w:cs="Arial"/>
        <w:b/>
        <w:sz w:val="18"/>
        <w:szCs w:val="18"/>
      </w:rPr>
      <w:t>Załącznik do umowy</w:t>
    </w:r>
  </w:p>
  <w:p w:rsidR="005E08A6" w:rsidRDefault="005E08A6">
    <w:pPr>
      <w:pStyle w:val="Nagwek"/>
    </w:pPr>
  </w:p>
  <w:p w:rsidR="005E08A6" w:rsidRDefault="005E08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8A6"/>
    <w:rsid w:val="003B5DCC"/>
    <w:rsid w:val="005E08A6"/>
    <w:rsid w:val="00742710"/>
    <w:rsid w:val="007A69C3"/>
    <w:rsid w:val="009678AC"/>
    <w:rsid w:val="00B676DA"/>
    <w:rsid w:val="00D5429E"/>
    <w:rsid w:val="00EE1ED4"/>
    <w:rsid w:val="00F5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08A6"/>
  </w:style>
  <w:style w:type="paragraph" w:styleId="Stopka">
    <w:name w:val="footer"/>
    <w:basedOn w:val="Normalny"/>
    <w:link w:val="StopkaZnak"/>
    <w:uiPriority w:val="99"/>
    <w:unhideWhenUsed/>
    <w:rsid w:val="005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Oleś</dc:creator>
  <cp:lastModifiedBy>anna.jasinska</cp:lastModifiedBy>
  <cp:revision>4</cp:revision>
  <dcterms:created xsi:type="dcterms:W3CDTF">2022-02-01T08:31:00Z</dcterms:created>
  <dcterms:modified xsi:type="dcterms:W3CDTF">2023-12-12T12:21:00Z</dcterms:modified>
</cp:coreProperties>
</file>