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459BC" w14:textId="77777777" w:rsidR="00974C12" w:rsidRPr="003B38DE" w:rsidRDefault="00974C12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bookmarkStart w:id="0" w:name="_Toc90480485"/>
    </w:p>
    <w:p w14:paraId="68150FDE" w14:textId="77777777" w:rsidR="00974C12" w:rsidRPr="003B38DE" w:rsidRDefault="00974C12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p w14:paraId="0890E0CB" w14:textId="77777777" w:rsidR="00974C12" w:rsidRPr="003B38DE" w:rsidRDefault="00974C12" w:rsidP="00974C12">
      <w:pPr>
        <w:spacing w:after="160" w:line="259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321FE0DC" w14:textId="77777777" w:rsidR="00974C12" w:rsidRPr="003B38DE" w:rsidRDefault="00974C12" w:rsidP="00974C12">
      <w:pPr>
        <w:spacing w:after="160" w:line="259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49252F91" w14:textId="77777777" w:rsidR="00974C12" w:rsidRPr="003B38DE" w:rsidRDefault="00974C12" w:rsidP="00974C12">
      <w:pPr>
        <w:spacing w:after="160" w:line="259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0B5F46B3" w14:textId="77777777" w:rsidR="00974C12" w:rsidRPr="003B38DE" w:rsidRDefault="00974C12" w:rsidP="00974C12">
      <w:pPr>
        <w:spacing w:after="160" w:line="259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532C9DEF" w14:textId="77777777" w:rsidR="00974C12" w:rsidRPr="00D75746" w:rsidRDefault="00974C12" w:rsidP="00974C12">
      <w:pPr>
        <w:spacing w:after="160" w:line="259" w:lineRule="auto"/>
        <w:jc w:val="center"/>
        <w:rPr>
          <w:rFonts w:ascii="Arial" w:hAnsi="Arial" w:cs="Arial"/>
          <w:sz w:val="24"/>
          <w:szCs w:val="24"/>
        </w:rPr>
      </w:pPr>
    </w:p>
    <w:p w14:paraId="497FF39E" w14:textId="6127E943" w:rsidR="00974C12" w:rsidRPr="00D75746" w:rsidRDefault="00974C12" w:rsidP="00974C12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D75746">
        <w:rPr>
          <w:rFonts w:ascii="Arial" w:hAnsi="Arial" w:cs="Arial"/>
          <w:b/>
          <w:sz w:val="24"/>
          <w:szCs w:val="24"/>
        </w:rPr>
        <w:t>Załącznik nr 1</w:t>
      </w:r>
    </w:p>
    <w:p w14:paraId="05CFD4FD" w14:textId="1D923508" w:rsidR="00974C12" w:rsidRPr="00D75746" w:rsidRDefault="00974C12" w:rsidP="00974C12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D75746">
        <w:rPr>
          <w:rFonts w:ascii="Arial" w:hAnsi="Arial" w:cs="Arial"/>
          <w:b/>
          <w:sz w:val="24"/>
          <w:szCs w:val="24"/>
        </w:rPr>
        <w:t>Szczegółowy opis przedmiotu zamówienia</w:t>
      </w:r>
    </w:p>
    <w:p w14:paraId="0D0943C9" w14:textId="377A1B42" w:rsidR="00974C12" w:rsidRPr="00D75746" w:rsidRDefault="00974C12" w:rsidP="00974C12">
      <w:pPr>
        <w:spacing w:after="160" w:line="259" w:lineRule="auto"/>
        <w:jc w:val="center"/>
        <w:rPr>
          <w:rFonts w:ascii="Arial" w:hAnsi="Arial" w:cs="Arial"/>
          <w:sz w:val="24"/>
          <w:szCs w:val="24"/>
        </w:rPr>
      </w:pPr>
    </w:p>
    <w:p w14:paraId="00E96ED1" w14:textId="77777777" w:rsidR="00974C12" w:rsidRPr="003B38DE" w:rsidRDefault="00974C12" w:rsidP="00974C12">
      <w:pPr>
        <w:spacing w:after="160" w:line="259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20C30233" w14:textId="77777777" w:rsidR="00974C12" w:rsidRPr="003B38DE" w:rsidRDefault="00974C12" w:rsidP="00974C12">
      <w:pPr>
        <w:spacing w:after="160" w:line="259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27F8FC60" w14:textId="77777777" w:rsidR="00974C12" w:rsidRPr="003B38DE" w:rsidRDefault="00974C12" w:rsidP="00974C12">
      <w:pPr>
        <w:spacing w:after="160" w:line="259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34994785" w14:textId="77777777" w:rsidR="00974C12" w:rsidRPr="003B38DE" w:rsidRDefault="00974C12" w:rsidP="00974C12">
      <w:pPr>
        <w:spacing w:after="160" w:line="259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40BA4ADC" w14:textId="71B3B78F" w:rsidR="00974C12" w:rsidRPr="003B38DE" w:rsidRDefault="00974C12" w:rsidP="00974C12">
      <w:pPr>
        <w:spacing w:after="160" w:line="259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1695CBB5" w14:textId="0BB4A1D1" w:rsidR="00974C12" w:rsidRPr="003B38DE" w:rsidRDefault="00974C12" w:rsidP="00974C12">
      <w:pPr>
        <w:spacing w:after="160" w:line="259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2BB09835" w14:textId="30CBF575" w:rsidR="00974C12" w:rsidRPr="003B38DE" w:rsidRDefault="00974C12" w:rsidP="00974C12">
      <w:pPr>
        <w:spacing w:after="160" w:line="259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1B9458EE" w14:textId="25246A9E" w:rsidR="00974C12" w:rsidRPr="003B38DE" w:rsidRDefault="00974C12" w:rsidP="00974C12">
      <w:pPr>
        <w:spacing w:after="160" w:line="259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011B062B" w14:textId="04C86023" w:rsidR="00974C12" w:rsidRPr="003B38DE" w:rsidRDefault="00974C12" w:rsidP="00974C12">
      <w:pPr>
        <w:spacing w:after="160" w:line="259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161CE141" w14:textId="77777777" w:rsidR="00974C12" w:rsidRPr="003B38DE" w:rsidRDefault="00974C12" w:rsidP="00974C12">
      <w:pPr>
        <w:spacing w:after="160" w:line="259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5A927C4D" w14:textId="77777777" w:rsidR="00974C12" w:rsidRPr="003B38DE" w:rsidRDefault="00974C12" w:rsidP="00974C12">
      <w:pPr>
        <w:spacing w:after="160" w:line="259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51F42D0E" w14:textId="77777777" w:rsidR="00D75746" w:rsidRDefault="00D75746" w:rsidP="00D75746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p w14:paraId="1F715717" w14:textId="77777777" w:rsidR="00D75746" w:rsidRDefault="00D75746" w:rsidP="00974C12">
      <w:pPr>
        <w:spacing w:after="160" w:line="259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5A26E180" w14:textId="77777777" w:rsidR="00D75746" w:rsidRDefault="00D75746" w:rsidP="00974C12">
      <w:pPr>
        <w:spacing w:after="160" w:line="259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20A5C4AB" w14:textId="77777777" w:rsidR="00D75746" w:rsidRDefault="00D75746" w:rsidP="00974C12">
      <w:pPr>
        <w:spacing w:after="160" w:line="259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12768D72" w14:textId="77777777" w:rsidR="00D75746" w:rsidRDefault="00D75746" w:rsidP="00974C12">
      <w:pPr>
        <w:spacing w:after="160" w:line="259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691D002A" w14:textId="77777777" w:rsidR="00D75746" w:rsidRDefault="00D75746" w:rsidP="00974C12">
      <w:pPr>
        <w:spacing w:after="160" w:line="259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189C3C7A" w14:textId="77777777" w:rsidR="00D75746" w:rsidRDefault="00D75746" w:rsidP="00974C12">
      <w:pPr>
        <w:spacing w:after="160" w:line="259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3CC8D968" w14:textId="77777777" w:rsidR="00D75746" w:rsidRDefault="00D75746" w:rsidP="00974C12">
      <w:pPr>
        <w:spacing w:after="160" w:line="259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62749761" w14:textId="0A8B6F7D" w:rsidR="00974C12" w:rsidRPr="00D75746" w:rsidRDefault="005E69DF" w:rsidP="00974C12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Październik</w:t>
      </w:r>
      <w:r w:rsidR="00D75746" w:rsidRPr="00D75746">
        <w:rPr>
          <w:rFonts w:ascii="Arial" w:hAnsi="Arial" w:cs="Arial"/>
          <w:sz w:val="20"/>
          <w:szCs w:val="20"/>
        </w:rPr>
        <w:t xml:space="preserve"> </w:t>
      </w:r>
      <w:r w:rsidR="00974C12" w:rsidRPr="00D75746">
        <w:rPr>
          <w:rFonts w:ascii="Arial" w:hAnsi="Arial" w:cs="Arial"/>
          <w:sz w:val="20"/>
          <w:szCs w:val="20"/>
        </w:rPr>
        <w:t>2022</w:t>
      </w:r>
    </w:p>
    <w:p w14:paraId="43924B86" w14:textId="0B0E953D" w:rsidR="00974C12" w:rsidRPr="003B38DE" w:rsidRDefault="00974C12">
      <w:pPr>
        <w:spacing w:after="160" w:line="259" w:lineRule="auto"/>
        <w:rPr>
          <w:rFonts w:asciiTheme="minorHAnsi" w:hAnsiTheme="minorHAnsi" w:cstheme="minorHAnsi"/>
          <w:color w:val="2F5496"/>
          <w:sz w:val="20"/>
          <w:szCs w:val="20"/>
        </w:rPr>
      </w:pPr>
      <w:r w:rsidRPr="003B38DE">
        <w:rPr>
          <w:rFonts w:asciiTheme="minorHAnsi" w:hAnsiTheme="minorHAnsi" w:cstheme="minorHAnsi"/>
          <w:sz w:val="20"/>
          <w:szCs w:val="20"/>
        </w:rPr>
        <w:br w:type="page"/>
      </w:r>
    </w:p>
    <w:bookmarkEnd w:id="0" w:displacedByCustomXml="next"/>
    <w:sdt>
      <w:sdtPr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id w:val="-126892217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095CA1D" w14:textId="67C05FFD" w:rsidR="005F01F7" w:rsidRPr="003B38DE" w:rsidRDefault="005F01F7">
          <w:pPr>
            <w:pStyle w:val="Nagwekspisutreci"/>
            <w:rPr>
              <w:rFonts w:asciiTheme="minorHAnsi" w:hAnsiTheme="minorHAnsi" w:cstheme="minorHAnsi"/>
              <w:sz w:val="20"/>
              <w:szCs w:val="20"/>
            </w:rPr>
          </w:pPr>
          <w:r w:rsidRPr="003B38DE">
            <w:rPr>
              <w:rFonts w:asciiTheme="minorHAnsi" w:hAnsiTheme="minorHAnsi" w:cstheme="minorHAnsi"/>
              <w:sz w:val="20"/>
              <w:szCs w:val="20"/>
            </w:rPr>
            <w:t>Spis treści</w:t>
          </w:r>
        </w:p>
        <w:p w14:paraId="3B7B1E57" w14:textId="31FC879A" w:rsidR="00D26714" w:rsidRDefault="005F01F7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r w:rsidRPr="003B38DE">
            <w:rPr>
              <w:rFonts w:asciiTheme="minorHAnsi" w:hAnsiTheme="minorHAnsi" w:cstheme="minorHAnsi"/>
              <w:sz w:val="20"/>
              <w:szCs w:val="20"/>
            </w:rPr>
            <w:fldChar w:fldCharType="begin"/>
          </w:r>
          <w:r w:rsidRPr="003B38DE">
            <w:rPr>
              <w:rFonts w:asciiTheme="minorHAnsi" w:hAnsiTheme="minorHAnsi" w:cstheme="minorHAnsi"/>
              <w:sz w:val="20"/>
              <w:szCs w:val="20"/>
            </w:rPr>
            <w:instrText xml:space="preserve"> TOC \o "1-3" \h \z \u </w:instrText>
          </w:r>
          <w:r w:rsidRPr="003B38DE">
            <w:rPr>
              <w:rFonts w:asciiTheme="minorHAnsi" w:hAnsiTheme="minorHAnsi" w:cstheme="minorHAnsi"/>
              <w:sz w:val="20"/>
              <w:szCs w:val="20"/>
            </w:rPr>
            <w:fldChar w:fldCharType="separate"/>
          </w:r>
          <w:hyperlink w:anchor="_Toc114379465" w:history="1">
            <w:r w:rsidR="00D26714" w:rsidRPr="00BE74DD">
              <w:rPr>
                <w:rStyle w:val="Hipercze"/>
                <w:rFonts w:cstheme="minorHAnsi"/>
                <w:noProof/>
              </w:rPr>
              <w:t>1.</w:t>
            </w:r>
            <w:r w:rsidR="00D26714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D26714" w:rsidRPr="00BE74DD">
              <w:rPr>
                <w:rStyle w:val="Hipercze"/>
                <w:rFonts w:cstheme="minorHAnsi"/>
                <w:noProof/>
              </w:rPr>
              <w:t>Wymagania ogólne dla urządzeń i oprogramowania sieciowego.</w:t>
            </w:r>
            <w:r w:rsidR="00D26714">
              <w:rPr>
                <w:noProof/>
                <w:webHidden/>
              </w:rPr>
              <w:tab/>
            </w:r>
            <w:r w:rsidR="00D26714">
              <w:rPr>
                <w:noProof/>
                <w:webHidden/>
              </w:rPr>
              <w:fldChar w:fldCharType="begin"/>
            </w:r>
            <w:r w:rsidR="00D26714">
              <w:rPr>
                <w:noProof/>
                <w:webHidden/>
              </w:rPr>
              <w:instrText xml:space="preserve"> PAGEREF _Toc114379465 \h </w:instrText>
            </w:r>
            <w:r w:rsidR="00D26714">
              <w:rPr>
                <w:noProof/>
                <w:webHidden/>
              </w:rPr>
            </w:r>
            <w:r w:rsidR="00D26714">
              <w:rPr>
                <w:noProof/>
                <w:webHidden/>
              </w:rPr>
              <w:fldChar w:fldCharType="separate"/>
            </w:r>
            <w:r w:rsidR="005E69DF">
              <w:rPr>
                <w:noProof/>
                <w:webHidden/>
              </w:rPr>
              <w:t>3</w:t>
            </w:r>
            <w:r w:rsidR="00D26714">
              <w:rPr>
                <w:noProof/>
                <w:webHidden/>
              </w:rPr>
              <w:fldChar w:fldCharType="end"/>
            </w:r>
          </w:hyperlink>
        </w:p>
        <w:p w14:paraId="7D47B3B6" w14:textId="29DD7D8A" w:rsidR="00D26714" w:rsidRDefault="005E69DF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14379466" w:history="1">
            <w:r w:rsidR="00D26714" w:rsidRPr="00BE74DD">
              <w:rPr>
                <w:rStyle w:val="Hipercze"/>
                <w:rFonts w:cstheme="minorHAnsi"/>
                <w:noProof/>
              </w:rPr>
              <w:t>2.</w:t>
            </w:r>
            <w:r w:rsidR="00D26714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D26714" w:rsidRPr="00BE74DD">
              <w:rPr>
                <w:rStyle w:val="Hipercze"/>
                <w:rFonts w:cstheme="minorHAnsi"/>
                <w:noProof/>
              </w:rPr>
              <w:t>Wymagania gwarancyjne.</w:t>
            </w:r>
            <w:r w:rsidR="00D26714">
              <w:rPr>
                <w:noProof/>
                <w:webHidden/>
              </w:rPr>
              <w:tab/>
            </w:r>
            <w:r w:rsidR="00D26714">
              <w:rPr>
                <w:noProof/>
                <w:webHidden/>
              </w:rPr>
              <w:fldChar w:fldCharType="begin"/>
            </w:r>
            <w:r w:rsidR="00D26714">
              <w:rPr>
                <w:noProof/>
                <w:webHidden/>
              </w:rPr>
              <w:instrText xml:space="preserve"> PAGEREF _Toc114379466 \h </w:instrText>
            </w:r>
            <w:r w:rsidR="00D26714">
              <w:rPr>
                <w:noProof/>
                <w:webHidden/>
              </w:rPr>
            </w:r>
            <w:r w:rsidR="00D2671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D26714">
              <w:rPr>
                <w:noProof/>
                <w:webHidden/>
              </w:rPr>
              <w:fldChar w:fldCharType="end"/>
            </w:r>
          </w:hyperlink>
        </w:p>
        <w:p w14:paraId="42C65197" w14:textId="134D63AA" w:rsidR="00D26714" w:rsidRDefault="005E69DF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14379467" w:history="1">
            <w:r w:rsidR="00D26714" w:rsidRPr="00BE74DD">
              <w:rPr>
                <w:rStyle w:val="Hipercze"/>
                <w:rFonts w:cstheme="minorHAnsi"/>
                <w:noProof/>
              </w:rPr>
              <w:t>3.</w:t>
            </w:r>
            <w:r w:rsidR="00D26714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D26714" w:rsidRPr="00BE74DD">
              <w:rPr>
                <w:rStyle w:val="Hipercze"/>
                <w:rFonts w:cstheme="minorHAnsi"/>
                <w:noProof/>
              </w:rPr>
              <w:t>Miejsce instalacji sprzętu i oprogramowania/systemu.</w:t>
            </w:r>
            <w:r w:rsidR="00D26714">
              <w:rPr>
                <w:noProof/>
                <w:webHidden/>
              </w:rPr>
              <w:tab/>
            </w:r>
            <w:r w:rsidR="00D26714">
              <w:rPr>
                <w:noProof/>
                <w:webHidden/>
              </w:rPr>
              <w:fldChar w:fldCharType="begin"/>
            </w:r>
            <w:r w:rsidR="00D26714">
              <w:rPr>
                <w:noProof/>
                <w:webHidden/>
              </w:rPr>
              <w:instrText xml:space="preserve"> PAGEREF _Toc114379467 \h </w:instrText>
            </w:r>
            <w:r w:rsidR="00D26714">
              <w:rPr>
                <w:noProof/>
                <w:webHidden/>
              </w:rPr>
            </w:r>
            <w:r w:rsidR="00D2671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D26714">
              <w:rPr>
                <w:noProof/>
                <w:webHidden/>
              </w:rPr>
              <w:fldChar w:fldCharType="end"/>
            </w:r>
          </w:hyperlink>
        </w:p>
        <w:p w14:paraId="4D34ED17" w14:textId="4A3C7ACE" w:rsidR="00D26714" w:rsidRDefault="005E69DF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14379468" w:history="1">
            <w:r w:rsidR="00D26714" w:rsidRPr="00BE74DD">
              <w:rPr>
                <w:rStyle w:val="Hipercze"/>
                <w:rFonts w:cstheme="minorHAnsi"/>
                <w:noProof/>
              </w:rPr>
              <w:t>4.</w:t>
            </w:r>
            <w:r w:rsidR="00D26714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D26714" w:rsidRPr="00BE74DD">
              <w:rPr>
                <w:rStyle w:val="Hipercze"/>
                <w:rFonts w:cstheme="minorHAnsi"/>
                <w:noProof/>
              </w:rPr>
              <w:t>Ubezpieczenie sprzętu</w:t>
            </w:r>
            <w:r w:rsidR="00D26714">
              <w:rPr>
                <w:noProof/>
                <w:webHidden/>
              </w:rPr>
              <w:tab/>
            </w:r>
            <w:r w:rsidR="00D26714">
              <w:rPr>
                <w:noProof/>
                <w:webHidden/>
              </w:rPr>
              <w:fldChar w:fldCharType="begin"/>
            </w:r>
            <w:r w:rsidR="00D26714">
              <w:rPr>
                <w:noProof/>
                <w:webHidden/>
              </w:rPr>
              <w:instrText xml:space="preserve"> PAGEREF _Toc114379468 \h </w:instrText>
            </w:r>
            <w:r w:rsidR="00D26714">
              <w:rPr>
                <w:noProof/>
                <w:webHidden/>
              </w:rPr>
            </w:r>
            <w:r w:rsidR="00D2671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D26714">
              <w:rPr>
                <w:noProof/>
                <w:webHidden/>
              </w:rPr>
              <w:fldChar w:fldCharType="end"/>
            </w:r>
          </w:hyperlink>
        </w:p>
        <w:p w14:paraId="02786007" w14:textId="6BB2CE5B" w:rsidR="00D26714" w:rsidRDefault="005E69DF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14379469" w:history="1">
            <w:r w:rsidR="00D26714" w:rsidRPr="00BE74DD">
              <w:rPr>
                <w:rStyle w:val="Hipercze"/>
                <w:rFonts w:cstheme="minorHAnsi"/>
                <w:noProof/>
              </w:rPr>
              <w:t>5.</w:t>
            </w:r>
            <w:r w:rsidR="00D26714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D26714" w:rsidRPr="00BE74DD">
              <w:rPr>
                <w:rStyle w:val="Hipercze"/>
                <w:rFonts w:cstheme="minorHAnsi"/>
                <w:noProof/>
              </w:rPr>
              <w:t>Zestawienie zakresu dostaw i usług.</w:t>
            </w:r>
            <w:r w:rsidR="00D26714">
              <w:rPr>
                <w:noProof/>
                <w:webHidden/>
              </w:rPr>
              <w:tab/>
            </w:r>
            <w:r w:rsidR="00D26714">
              <w:rPr>
                <w:noProof/>
                <w:webHidden/>
              </w:rPr>
              <w:fldChar w:fldCharType="begin"/>
            </w:r>
            <w:r w:rsidR="00D26714">
              <w:rPr>
                <w:noProof/>
                <w:webHidden/>
              </w:rPr>
              <w:instrText xml:space="preserve"> PAGEREF _Toc114379469 \h </w:instrText>
            </w:r>
            <w:r w:rsidR="00D26714">
              <w:rPr>
                <w:noProof/>
                <w:webHidden/>
              </w:rPr>
            </w:r>
            <w:r w:rsidR="00D2671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D26714">
              <w:rPr>
                <w:noProof/>
                <w:webHidden/>
              </w:rPr>
              <w:fldChar w:fldCharType="end"/>
            </w:r>
          </w:hyperlink>
        </w:p>
        <w:p w14:paraId="5F08A9C2" w14:textId="2876136F" w:rsidR="00D26714" w:rsidRDefault="005E69DF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14379470" w:history="1">
            <w:r w:rsidR="00D26714" w:rsidRPr="00BE74DD">
              <w:rPr>
                <w:rStyle w:val="Hipercze"/>
                <w:rFonts w:cstheme="minorHAnsi"/>
                <w:noProof/>
              </w:rPr>
              <w:t>5.1.</w:t>
            </w:r>
            <w:r w:rsidR="00D26714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D26714" w:rsidRPr="00BE74DD">
              <w:rPr>
                <w:rStyle w:val="Hipercze"/>
                <w:rFonts w:cstheme="minorHAnsi"/>
                <w:noProof/>
              </w:rPr>
              <w:t>Stacje robocze</w:t>
            </w:r>
            <w:r w:rsidR="00D26714">
              <w:rPr>
                <w:noProof/>
                <w:webHidden/>
              </w:rPr>
              <w:tab/>
            </w:r>
            <w:r w:rsidR="00D26714">
              <w:rPr>
                <w:noProof/>
                <w:webHidden/>
              </w:rPr>
              <w:fldChar w:fldCharType="begin"/>
            </w:r>
            <w:r w:rsidR="00D26714">
              <w:rPr>
                <w:noProof/>
                <w:webHidden/>
              </w:rPr>
              <w:instrText xml:space="preserve"> PAGEREF _Toc114379470 \h </w:instrText>
            </w:r>
            <w:r w:rsidR="00D26714">
              <w:rPr>
                <w:noProof/>
                <w:webHidden/>
              </w:rPr>
            </w:r>
            <w:r w:rsidR="00D2671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D26714">
              <w:rPr>
                <w:noProof/>
                <w:webHidden/>
              </w:rPr>
              <w:fldChar w:fldCharType="end"/>
            </w:r>
          </w:hyperlink>
        </w:p>
        <w:p w14:paraId="6A6560AD" w14:textId="71E1BFF4" w:rsidR="00D26714" w:rsidRDefault="005E69DF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14379471" w:history="1">
            <w:r w:rsidR="00D26714" w:rsidRPr="00BE74DD">
              <w:rPr>
                <w:rStyle w:val="Hipercze"/>
                <w:rFonts w:cstheme="minorHAnsi"/>
                <w:noProof/>
              </w:rPr>
              <w:t>5.2.</w:t>
            </w:r>
            <w:r w:rsidR="00D26714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D26714" w:rsidRPr="00BE74DD">
              <w:rPr>
                <w:rStyle w:val="Hipercze"/>
                <w:rFonts w:cstheme="minorHAnsi"/>
                <w:noProof/>
              </w:rPr>
              <w:t>Laptopy</w:t>
            </w:r>
            <w:r w:rsidR="00D26714">
              <w:rPr>
                <w:noProof/>
                <w:webHidden/>
              </w:rPr>
              <w:tab/>
            </w:r>
            <w:r w:rsidR="00D26714">
              <w:rPr>
                <w:noProof/>
                <w:webHidden/>
              </w:rPr>
              <w:fldChar w:fldCharType="begin"/>
            </w:r>
            <w:r w:rsidR="00D26714">
              <w:rPr>
                <w:noProof/>
                <w:webHidden/>
              </w:rPr>
              <w:instrText xml:space="preserve"> PAGEREF _Toc114379471 \h </w:instrText>
            </w:r>
            <w:r w:rsidR="00D26714">
              <w:rPr>
                <w:noProof/>
                <w:webHidden/>
              </w:rPr>
            </w:r>
            <w:r w:rsidR="00D2671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D26714">
              <w:rPr>
                <w:noProof/>
                <w:webHidden/>
              </w:rPr>
              <w:fldChar w:fldCharType="end"/>
            </w:r>
          </w:hyperlink>
        </w:p>
        <w:p w14:paraId="4E3ABE97" w14:textId="6CB0D890" w:rsidR="00D26714" w:rsidRDefault="005E69DF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14379472" w:history="1">
            <w:r w:rsidR="00D26714" w:rsidRPr="00BE74DD">
              <w:rPr>
                <w:rStyle w:val="Hipercze"/>
                <w:rFonts w:cstheme="minorHAnsi"/>
                <w:noProof/>
              </w:rPr>
              <w:t>5.3.</w:t>
            </w:r>
            <w:r w:rsidR="00D26714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D26714" w:rsidRPr="00BE74DD">
              <w:rPr>
                <w:rStyle w:val="Hipercze"/>
                <w:rFonts w:cstheme="minorHAnsi"/>
                <w:noProof/>
              </w:rPr>
              <w:t>Skanery – urządzenia wielofunkcyjne -  typ 1</w:t>
            </w:r>
            <w:r w:rsidR="00D26714">
              <w:rPr>
                <w:noProof/>
                <w:webHidden/>
              </w:rPr>
              <w:tab/>
            </w:r>
            <w:r w:rsidR="00D26714">
              <w:rPr>
                <w:noProof/>
                <w:webHidden/>
              </w:rPr>
              <w:fldChar w:fldCharType="begin"/>
            </w:r>
            <w:r w:rsidR="00D26714">
              <w:rPr>
                <w:noProof/>
                <w:webHidden/>
              </w:rPr>
              <w:instrText xml:space="preserve"> PAGEREF _Toc114379472 \h </w:instrText>
            </w:r>
            <w:r w:rsidR="00D26714">
              <w:rPr>
                <w:noProof/>
                <w:webHidden/>
              </w:rPr>
            </w:r>
            <w:r w:rsidR="00D2671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 w:rsidR="00D26714">
              <w:rPr>
                <w:noProof/>
                <w:webHidden/>
              </w:rPr>
              <w:fldChar w:fldCharType="end"/>
            </w:r>
          </w:hyperlink>
        </w:p>
        <w:p w14:paraId="3EAE765B" w14:textId="22372C89" w:rsidR="00D26714" w:rsidRDefault="005E69DF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14379473" w:history="1">
            <w:r w:rsidR="00D26714" w:rsidRPr="00BE74DD">
              <w:rPr>
                <w:rStyle w:val="Hipercze"/>
                <w:rFonts w:cstheme="minorHAnsi"/>
                <w:noProof/>
              </w:rPr>
              <w:t>5.4.</w:t>
            </w:r>
            <w:r w:rsidR="00D26714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D26714" w:rsidRPr="00BE74DD">
              <w:rPr>
                <w:rStyle w:val="Hipercze"/>
                <w:rFonts w:cstheme="minorHAnsi"/>
                <w:noProof/>
              </w:rPr>
              <w:t>Skanery – urządzenia wielofunkcyjne -  typ 2</w:t>
            </w:r>
            <w:r w:rsidR="00D26714">
              <w:rPr>
                <w:noProof/>
                <w:webHidden/>
              </w:rPr>
              <w:tab/>
            </w:r>
            <w:r w:rsidR="00D26714">
              <w:rPr>
                <w:noProof/>
                <w:webHidden/>
              </w:rPr>
              <w:fldChar w:fldCharType="begin"/>
            </w:r>
            <w:r w:rsidR="00D26714">
              <w:rPr>
                <w:noProof/>
                <w:webHidden/>
              </w:rPr>
              <w:instrText xml:space="preserve"> PAGEREF _Toc114379473 \h </w:instrText>
            </w:r>
            <w:r w:rsidR="00D26714">
              <w:rPr>
                <w:noProof/>
                <w:webHidden/>
              </w:rPr>
            </w:r>
            <w:r w:rsidR="00D2671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 w:rsidR="00D26714">
              <w:rPr>
                <w:noProof/>
                <w:webHidden/>
              </w:rPr>
              <w:fldChar w:fldCharType="end"/>
            </w:r>
          </w:hyperlink>
        </w:p>
        <w:p w14:paraId="45FF502F" w14:textId="55D72E18" w:rsidR="00D26714" w:rsidRDefault="005E69DF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14379474" w:history="1">
            <w:r w:rsidR="00D26714" w:rsidRPr="00BE74DD">
              <w:rPr>
                <w:rStyle w:val="Hipercze"/>
                <w:rFonts w:cstheme="minorHAnsi"/>
                <w:noProof/>
              </w:rPr>
              <w:t>5.5.</w:t>
            </w:r>
            <w:r w:rsidR="00D26714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D26714" w:rsidRPr="00BE74DD">
              <w:rPr>
                <w:rStyle w:val="Hipercze"/>
                <w:rFonts w:cstheme="minorHAnsi"/>
                <w:noProof/>
              </w:rPr>
              <w:t>Zestaw do videokonferencji 1</w:t>
            </w:r>
            <w:r w:rsidR="00D26714">
              <w:rPr>
                <w:noProof/>
                <w:webHidden/>
              </w:rPr>
              <w:tab/>
            </w:r>
            <w:r w:rsidR="00D26714">
              <w:rPr>
                <w:noProof/>
                <w:webHidden/>
              </w:rPr>
              <w:fldChar w:fldCharType="begin"/>
            </w:r>
            <w:r w:rsidR="00D26714">
              <w:rPr>
                <w:noProof/>
                <w:webHidden/>
              </w:rPr>
              <w:instrText xml:space="preserve"> PAGEREF _Toc114379474 \h </w:instrText>
            </w:r>
            <w:r w:rsidR="00D26714">
              <w:rPr>
                <w:noProof/>
                <w:webHidden/>
              </w:rPr>
            </w:r>
            <w:r w:rsidR="00D2671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 w:rsidR="00D26714">
              <w:rPr>
                <w:noProof/>
                <w:webHidden/>
              </w:rPr>
              <w:fldChar w:fldCharType="end"/>
            </w:r>
          </w:hyperlink>
        </w:p>
        <w:p w14:paraId="6EB3EDB8" w14:textId="792F823E" w:rsidR="00D26714" w:rsidRDefault="005E69DF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14379475" w:history="1">
            <w:r w:rsidR="00D26714" w:rsidRPr="00BE74DD">
              <w:rPr>
                <w:rStyle w:val="Hipercze"/>
                <w:rFonts w:cstheme="minorHAnsi"/>
                <w:noProof/>
              </w:rPr>
              <w:t>5.6.</w:t>
            </w:r>
            <w:r w:rsidR="00D26714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D26714" w:rsidRPr="00BE74DD">
              <w:rPr>
                <w:rStyle w:val="Hipercze"/>
                <w:rFonts w:cstheme="minorHAnsi"/>
                <w:noProof/>
              </w:rPr>
              <w:t>Zestaw do videokonferencji 2</w:t>
            </w:r>
            <w:r w:rsidR="00D26714">
              <w:rPr>
                <w:noProof/>
                <w:webHidden/>
              </w:rPr>
              <w:tab/>
            </w:r>
            <w:r w:rsidR="00D26714">
              <w:rPr>
                <w:noProof/>
                <w:webHidden/>
              </w:rPr>
              <w:fldChar w:fldCharType="begin"/>
            </w:r>
            <w:r w:rsidR="00D26714">
              <w:rPr>
                <w:noProof/>
                <w:webHidden/>
              </w:rPr>
              <w:instrText xml:space="preserve"> PAGEREF _Toc114379475 \h </w:instrText>
            </w:r>
            <w:r w:rsidR="00D26714">
              <w:rPr>
                <w:noProof/>
                <w:webHidden/>
              </w:rPr>
            </w:r>
            <w:r w:rsidR="00D2671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 w:rsidR="00D26714">
              <w:rPr>
                <w:noProof/>
                <w:webHidden/>
              </w:rPr>
              <w:fldChar w:fldCharType="end"/>
            </w:r>
          </w:hyperlink>
        </w:p>
        <w:p w14:paraId="07B39319" w14:textId="78314924" w:rsidR="00D26714" w:rsidRDefault="005E69DF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14379476" w:history="1">
            <w:r w:rsidR="00D26714" w:rsidRPr="00BE74DD">
              <w:rPr>
                <w:rStyle w:val="Hipercze"/>
                <w:rFonts w:cstheme="minorHAnsi"/>
                <w:noProof/>
              </w:rPr>
              <w:t>5.7.</w:t>
            </w:r>
            <w:r w:rsidR="00D26714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D26714" w:rsidRPr="00BE74DD">
              <w:rPr>
                <w:rStyle w:val="Hipercze"/>
                <w:rFonts w:cstheme="minorHAnsi"/>
                <w:noProof/>
              </w:rPr>
              <w:t>Przełącznik/ switch zarządzalny</w:t>
            </w:r>
            <w:r w:rsidR="00D26714">
              <w:rPr>
                <w:noProof/>
                <w:webHidden/>
              </w:rPr>
              <w:tab/>
            </w:r>
            <w:r w:rsidR="00D26714">
              <w:rPr>
                <w:noProof/>
                <w:webHidden/>
              </w:rPr>
              <w:fldChar w:fldCharType="begin"/>
            </w:r>
            <w:r w:rsidR="00D26714">
              <w:rPr>
                <w:noProof/>
                <w:webHidden/>
              </w:rPr>
              <w:instrText xml:space="preserve"> PAGEREF _Toc114379476 \h </w:instrText>
            </w:r>
            <w:r w:rsidR="00D26714">
              <w:rPr>
                <w:noProof/>
                <w:webHidden/>
              </w:rPr>
            </w:r>
            <w:r w:rsidR="00D2671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 w:rsidR="00D26714">
              <w:rPr>
                <w:noProof/>
                <w:webHidden/>
              </w:rPr>
              <w:fldChar w:fldCharType="end"/>
            </w:r>
          </w:hyperlink>
        </w:p>
        <w:p w14:paraId="0F1EE540" w14:textId="614AE148" w:rsidR="00D26714" w:rsidRDefault="005E69DF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14379477" w:history="1">
            <w:r w:rsidR="00D26714" w:rsidRPr="00BE74DD">
              <w:rPr>
                <w:rStyle w:val="Hipercze"/>
                <w:rFonts w:cstheme="minorHAnsi"/>
                <w:noProof/>
              </w:rPr>
              <w:t>5.8.</w:t>
            </w:r>
            <w:r w:rsidR="00D26714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D26714" w:rsidRPr="00BE74DD">
              <w:rPr>
                <w:rStyle w:val="Hipercze"/>
                <w:rFonts w:cstheme="minorHAnsi"/>
                <w:noProof/>
              </w:rPr>
              <w:t xml:space="preserve">System do zabezpieczenia </w:t>
            </w:r>
            <w:r w:rsidR="00D26714" w:rsidRPr="00D75746">
              <w:rPr>
                <w:rStyle w:val="Hipercze"/>
                <w:rFonts w:ascii="Arial" w:hAnsi="Arial" w:cs="Arial"/>
                <w:noProof/>
              </w:rPr>
              <w:t>poczty</w:t>
            </w:r>
            <w:r w:rsidR="00D26714" w:rsidRPr="00BE74DD">
              <w:rPr>
                <w:rStyle w:val="Hipercze"/>
                <w:rFonts w:cstheme="minorHAnsi"/>
                <w:noProof/>
              </w:rPr>
              <w:t xml:space="preserve"> elektronicznej</w:t>
            </w:r>
            <w:r w:rsidR="00D26714">
              <w:rPr>
                <w:noProof/>
                <w:webHidden/>
              </w:rPr>
              <w:tab/>
            </w:r>
            <w:r w:rsidR="00D26714">
              <w:rPr>
                <w:noProof/>
                <w:webHidden/>
              </w:rPr>
              <w:fldChar w:fldCharType="begin"/>
            </w:r>
            <w:r w:rsidR="00D26714">
              <w:rPr>
                <w:noProof/>
                <w:webHidden/>
              </w:rPr>
              <w:instrText xml:space="preserve"> PAGEREF _Toc114379477 \h </w:instrText>
            </w:r>
            <w:r w:rsidR="00D26714">
              <w:rPr>
                <w:noProof/>
                <w:webHidden/>
              </w:rPr>
            </w:r>
            <w:r w:rsidR="00D2671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 w:rsidR="00D26714">
              <w:rPr>
                <w:noProof/>
                <w:webHidden/>
              </w:rPr>
              <w:fldChar w:fldCharType="end"/>
            </w:r>
          </w:hyperlink>
        </w:p>
        <w:p w14:paraId="2F4D8073" w14:textId="03C85B70" w:rsidR="00D26714" w:rsidRDefault="005E69DF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14379478" w:history="1">
            <w:r w:rsidR="00D26714" w:rsidRPr="00BE74DD">
              <w:rPr>
                <w:rStyle w:val="Hipercze"/>
                <w:rFonts w:cstheme="minorHAnsi"/>
                <w:noProof/>
              </w:rPr>
              <w:t>5.9.</w:t>
            </w:r>
            <w:r w:rsidR="00D26714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D26714" w:rsidRPr="00BE74DD">
              <w:rPr>
                <w:rStyle w:val="Hipercze"/>
                <w:rFonts w:cstheme="minorHAnsi"/>
                <w:noProof/>
              </w:rPr>
              <w:t>Urządzenie NAS</w:t>
            </w:r>
            <w:r w:rsidR="00D26714">
              <w:rPr>
                <w:noProof/>
                <w:webHidden/>
              </w:rPr>
              <w:tab/>
            </w:r>
            <w:r w:rsidR="00D26714">
              <w:rPr>
                <w:noProof/>
                <w:webHidden/>
              </w:rPr>
              <w:fldChar w:fldCharType="begin"/>
            </w:r>
            <w:r w:rsidR="00D26714">
              <w:rPr>
                <w:noProof/>
                <w:webHidden/>
              </w:rPr>
              <w:instrText xml:space="preserve"> PAGEREF _Toc114379478 \h </w:instrText>
            </w:r>
            <w:r w:rsidR="00D26714">
              <w:rPr>
                <w:noProof/>
                <w:webHidden/>
              </w:rPr>
            </w:r>
            <w:r w:rsidR="00D2671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 w:rsidR="00D26714">
              <w:rPr>
                <w:noProof/>
                <w:webHidden/>
              </w:rPr>
              <w:fldChar w:fldCharType="end"/>
            </w:r>
          </w:hyperlink>
        </w:p>
        <w:p w14:paraId="4B457818" w14:textId="1C090EF1" w:rsidR="00D26714" w:rsidRDefault="005E69DF">
          <w:pPr>
            <w:pStyle w:val="Spistreci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14379479" w:history="1">
            <w:r w:rsidR="00D26714" w:rsidRPr="00BE74DD">
              <w:rPr>
                <w:rStyle w:val="Hipercze"/>
                <w:rFonts w:cstheme="minorHAnsi"/>
                <w:noProof/>
              </w:rPr>
              <w:t>5.10.</w:t>
            </w:r>
            <w:r w:rsidR="00D75746">
              <w:rPr>
                <w:rFonts w:asciiTheme="minorHAnsi" w:eastAsiaTheme="minorEastAsia" w:hAnsiTheme="minorHAnsi" w:cstheme="minorBidi"/>
                <w:noProof/>
                <w:lang w:eastAsia="pl-PL"/>
              </w:rPr>
              <w:t xml:space="preserve">    </w:t>
            </w:r>
            <w:r w:rsidR="00D26714" w:rsidRPr="00BE74DD">
              <w:rPr>
                <w:rStyle w:val="Hipercze"/>
                <w:rFonts w:cstheme="minorHAnsi"/>
                <w:noProof/>
              </w:rPr>
              <w:t>Oprogramowanie – Portal Mieszkańca</w:t>
            </w:r>
            <w:r w:rsidR="00D26714">
              <w:rPr>
                <w:noProof/>
                <w:webHidden/>
              </w:rPr>
              <w:tab/>
            </w:r>
            <w:r w:rsidR="00D26714">
              <w:rPr>
                <w:noProof/>
                <w:webHidden/>
              </w:rPr>
              <w:fldChar w:fldCharType="begin"/>
            </w:r>
            <w:r w:rsidR="00D26714">
              <w:rPr>
                <w:noProof/>
                <w:webHidden/>
              </w:rPr>
              <w:instrText xml:space="preserve"> PAGEREF _Toc114379479 \h </w:instrText>
            </w:r>
            <w:r w:rsidR="00D26714">
              <w:rPr>
                <w:noProof/>
                <w:webHidden/>
              </w:rPr>
            </w:r>
            <w:r w:rsidR="00D2671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 w:rsidR="00D26714">
              <w:rPr>
                <w:noProof/>
                <w:webHidden/>
              </w:rPr>
              <w:fldChar w:fldCharType="end"/>
            </w:r>
          </w:hyperlink>
        </w:p>
        <w:p w14:paraId="4D77A442" w14:textId="431D1306" w:rsidR="005F01F7" w:rsidRPr="003B38DE" w:rsidRDefault="005F01F7">
          <w:pPr>
            <w:rPr>
              <w:rFonts w:asciiTheme="minorHAnsi" w:hAnsiTheme="minorHAnsi" w:cstheme="minorHAnsi"/>
              <w:sz w:val="20"/>
              <w:szCs w:val="20"/>
            </w:rPr>
          </w:pPr>
          <w:r w:rsidRPr="003B38DE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end"/>
          </w:r>
        </w:p>
      </w:sdtContent>
    </w:sdt>
    <w:p w14:paraId="1CD8CB0D" w14:textId="77777777" w:rsidR="00145D0A" w:rsidRPr="003B38DE" w:rsidRDefault="00145D0A" w:rsidP="00D773C9">
      <w:pPr>
        <w:rPr>
          <w:rFonts w:asciiTheme="minorHAnsi" w:hAnsiTheme="minorHAnsi" w:cstheme="minorHAnsi"/>
          <w:sz w:val="20"/>
          <w:szCs w:val="20"/>
        </w:rPr>
      </w:pPr>
    </w:p>
    <w:p w14:paraId="4793CB02" w14:textId="77777777" w:rsidR="00145D0A" w:rsidRPr="003B38DE" w:rsidRDefault="00145D0A" w:rsidP="00D773C9">
      <w:pPr>
        <w:rPr>
          <w:rFonts w:asciiTheme="minorHAnsi" w:hAnsiTheme="minorHAnsi" w:cstheme="minorHAnsi"/>
          <w:sz w:val="20"/>
          <w:szCs w:val="20"/>
        </w:rPr>
      </w:pPr>
    </w:p>
    <w:p w14:paraId="30F6EF10" w14:textId="77777777" w:rsidR="00974C12" w:rsidRPr="003B38DE" w:rsidRDefault="00974C12">
      <w:pPr>
        <w:spacing w:after="160" w:line="259" w:lineRule="auto"/>
        <w:rPr>
          <w:rFonts w:asciiTheme="minorHAnsi" w:hAnsiTheme="minorHAnsi" w:cstheme="minorHAnsi"/>
          <w:color w:val="2F5496"/>
          <w:sz w:val="20"/>
          <w:szCs w:val="20"/>
        </w:rPr>
      </w:pPr>
      <w:r w:rsidRPr="003B38DE">
        <w:rPr>
          <w:rFonts w:asciiTheme="minorHAnsi" w:hAnsiTheme="minorHAnsi" w:cstheme="minorHAnsi"/>
          <w:sz w:val="20"/>
          <w:szCs w:val="20"/>
        </w:rPr>
        <w:br w:type="page"/>
      </w:r>
    </w:p>
    <w:p w14:paraId="09766CEC" w14:textId="77777777" w:rsidR="005F01F7" w:rsidRPr="00D75746" w:rsidRDefault="005F01F7" w:rsidP="00626EE5">
      <w:pPr>
        <w:pStyle w:val="Nagwek2"/>
        <w:keepLines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bookmarkStart w:id="1" w:name="_Toc114379465"/>
      <w:r w:rsidRPr="00D75746">
        <w:rPr>
          <w:rFonts w:ascii="Arial" w:hAnsi="Arial" w:cs="Arial"/>
          <w:sz w:val="20"/>
          <w:szCs w:val="20"/>
        </w:rPr>
        <w:lastRenderedPageBreak/>
        <w:t>Wymagania ogólne dla urządzeń i oprogramowania sieciowego.</w:t>
      </w:r>
      <w:bookmarkEnd w:id="1"/>
    </w:p>
    <w:p w14:paraId="1F3D512F" w14:textId="77777777" w:rsidR="005F01F7" w:rsidRPr="00D75746" w:rsidRDefault="005F01F7" w:rsidP="00626EE5">
      <w:pPr>
        <w:numPr>
          <w:ilvl w:val="0"/>
          <w:numId w:val="1"/>
        </w:numPr>
        <w:tabs>
          <w:tab w:val="clear" w:pos="1105"/>
          <w:tab w:val="num" w:pos="794"/>
        </w:tabs>
        <w:ind w:left="794"/>
        <w:jc w:val="both"/>
        <w:rPr>
          <w:rFonts w:ascii="Arial" w:hAnsi="Arial" w:cs="Arial"/>
          <w:sz w:val="20"/>
          <w:szCs w:val="20"/>
        </w:rPr>
      </w:pPr>
      <w:r w:rsidRPr="00D75746">
        <w:rPr>
          <w:rFonts w:ascii="Arial" w:hAnsi="Arial" w:cs="Arial"/>
          <w:sz w:val="20"/>
          <w:szCs w:val="20"/>
        </w:rPr>
        <w:t xml:space="preserve">całość sprzętu i oprogramowania musi pochodzić z autoryzowanego kanału sprzedaży producentów; </w:t>
      </w:r>
    </w:p>
    <w:p w14:paraId="0E603B70" w14:textId="77777777" w:rsidR="005F01F7" w:rsidRPr="00D75746" w:rsidRDefault="005F01F7" w:rsidP="00626EE5">
      <w:pPr>
        <w:numPr>
          <w:ilvl w:val="0"/>
          <w:numId w:val="1"/>
        </w:numPr>
        <w:tabs>
          <w:tab w:val="clear" w:pos="1105"/>
          <w:tab w:val="num" w:pos="794"/>
        </w:tabs>
        <w:ind w:left="794"/>
        <w:jc w:val="both"/>
        <w:rPr>
          <w:rFonts w:ascii="Arial" w:hAnsi="Arial" w:cs="Arial"/>
          <w:sz w:val="20"/>
          <w:szCs w:val="20"/>
        </w:rPr>
      </w:pPr>
      <w:r w:rsidRPr="00D75746">
        <w:rPr>
          <w:rFonts w:ascii="Arial" w:hAnsi="Arial" w:cs="Arial"/>
          <w:sz w:val="20"/>
          <w:szCs w:val="20"/>
        </w:rPr>
        <w:t xml:space="preserve">całość sprzętu musi być nowa (wyprodukowana nie wcześniej niż 6 miesięcy przed dostawą), nie używana wcześniej; </w:t>
      </w:r>
    </w:p>
    <w:p w14:paraId="25138AEF" w14:textId="77777777" w:rsidR="003461C1" w:rsidRPr="00D75746" w:rsidRDefault="003461C1" w:rsidP="00AE4674">
      <w:pPr>
        <w:rPr>
          <w:rFonts w:ascii="Arial" w:hAnsi="Arial" w:cs="Arial"/>
          <w:sz w:val="20"/>
          <w:szCs w:val="20"/>
        </w:rPr>
      </w:pPr>
    </w:p>
    <w:p w14:paraId="1CD4F67B" w14:textId="048608FD" w:rsidR="005F01F7" w:rsidRPr="00D75746" w:rsidRDefault="005F01F7" w:rsidP="00626EE5">
      <w:pPr>
        <w:pStyle w:val="Nagwek2"/>
        <w:keepLines/>
        <w:numPr>
          <w:ilvl w:val="0"/>
          <w:numId w:val="4"/>
        </w:numPr>
        <w:spacing w:line="240" w:lineRule="auto"/>
        <w:rPr>
          <w:rFonts w:ascii="Arial" w:hAnsi="Arial" w:cs="Arial"/>
          <w:b/>
          <w:sz w:val="20"/>
          <w:szCs w:val="20"/>
        </w:rPr>
      </w:pPr>
      <w:bookmarkStart w:id="2" w:name="_Toc114379466"/>
      <w:r w:rsidRPr="00D75746">
        <w:rPr>
          <w:rFonts w:ascii="Arial" w:hAnsi="Arial" w:cs="Arial"/>
          <w:sz w:val="20"/>
          <w:szCs w:val="20"/>
        </w:rPr>
        <w:t>Wymagania gwarancyjne.</w:t>
      </w:r>
      <w:bookmarkEnd w:id="2"/>
    </w:p>
    <w:p w14:paraId="31008867" w14:textId="77777777" w:rsidR="005F01F7" w:rsidRPr="00D75746" w:rsidRDefault="005F01F7" w:rsidP="005F01F7">
      <w:pPr>
        <w:rPr>
          <w:rFonts w:ascii="Arial" w:hAnsi="Arial" w:cs="Arial"/>
          <w:b/>
          <w:sz w:val="20"/>
          <w:szCs w:val="20"/>
        </w:rPr>
      </w:pPr>
      <w:r w:rsidRPr="00D75746">
        <w:rPr>
          <w:rFonts w:ascii="Arial" w:hAnsi="Arial" w:cs="Arial"/>
          <w:b/>
          <w:sz w:val="20"/>
          <w:szCs w:val="20"/>
        </w:rPr>
        <w:t>Sprzęt</w:t>
      </w:r>
    </w:p>
    <w:p w14:paraId="7C7DA856" w14:textId="65E47A40" w:rsidR="005F01F7" w:rsidRPr="00D75746" w:rsidRDefault="005F01F7" w:rsidP="00626EE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75746">
        <w:rPr>
          <w:rFonts w:ascii="Arial" w:hAnsi="Arial" w:cs="Arial"/>
          <w:sz w:val="20"/>
          <w:szCs w:val="20"/>
        </w:rPr>
        <w:t xml:space="preserve">o ile wymagania szczegółowe nie specyfikują inaczej, na dostarczany sprzęt musi być udzielona min. </w:t>
      </w:r>
      <w:r w:rsidR="00DE5917" w:rsidRPr="00D75746">
        <w:rPr>
          <w:rFonts w:ascii="Arial" w:hAnsi="Arial" w:cs="Arial"/>
          <w:sz w:val="20"/>
          <w:szCs w:val="20"/>
        </w:rPr>
        <w:t xml:space="preserve">roczna </w:t>
      </w:r>
      <w:r w:rsidRPr="00D75746">
        <w:rPr>
          <w:rFonts w:ascii="Arial" w:hAnsi="Arial" w:cs="Arial"/>
          <w:sz w:val="20"/>
          <w:szCs w:val="20"/>
        </w:rPr>
        <w:t>gwarancja (chyba, że zapisy szczegółowe stanowią inaczej) opart</w:t>
      </w:r>
      <w:r w:rsidR="00DE5917" w:rsidRPr="00D75746">
        <w:rPr>
          <w:rFonts w:ascii="Arial" w:hAnsi="Arial" w:cs="Arial"/>
          <w:sz w:val="20"/>
          <w:szCs w:val="20"/>
        </w:rPr>
        <w:t>a</w:t>
      </w:r>
      <w:r w:rsidRPr="00D75746">
        <w:rPr>
          <w:rFonts w:ascii="Arial" w:hAnsi="Arial" w:cs="Arial"/>
          <w:sz w:val="20"/>
          <w:szCs w:val="20"/>
        </w:rPr>
        <w:t xml:space="preserve"> na gwarancji producenta rozwiązanie; serwis gwarancyjny świadczony ma być w miejscu instalacji sprzętu; czas reakcji na zgłoszony problem (rozumiany jako podjęcie działań diagnostycznych i kontakt ze zgłaszającym) nie może przekroczyć jednego dnia roboczego; </w:t>
      </w:r>
    </w:p>
    <w:p w14:paraId="7BAFF209" w14:textId="77777777" w:rsidR="005F01F7" w:rsidRPr="00D75746" w:rsidRDefault="005F01F7" w:rsidP="00626EE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75746">
        <w:rPr>
          <w:rFonts w:ascii="Arial" w:hAnsi="Arial" w:cs="Arial"/>
          <w:sz w:val="20"/>
          <w:szCs w:val="20"/>
        </w:rPr>
        <w:t>Wykonawca ma obowiązek przyjmowania zgłoszeń serwisowych przez telefon (w godzinach pracy Wnioskodawcy), fax, e-mail lub WWW (przez całą dobę); Wykonawca ma udostępnić pojedynczy punkt przyjmowania zgłoszeń dla dostarczanych rozwiązań. Każde zgłoszenie należy potwierdzić drogą pisemną lub elektroniczną w postaci potwierdzenia przyjęcia zgłoszenia;</w:t>
      </w:r>
    </w:p>
    <w:p w14:paraId="27E53AC8" w14:textId="77777777" w:rsidR="005F01F7" w:rsidRPr="00D75746" w:rsidRDefault="005F01F7" w:rsidP="00626EE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75746">
        <w:rPr>
          <w:rFonts w:ascii="Arial" w:hAnsi="Arial" w:cs="Arial"/>
          <w:sz w:val="20"/>
          <w:szCs w:val="20"/>
        </w:rPr>
        <w:t>Gwarantowany czas naprawy nie może być dłuższy niż 10 dni roboczych. W przypadku sprzętu, dla którego jest wymagany dłuższy czas na naprawę sprzętu, Zamawiający wymaga podstawienia na czas naprawy Sprzętu o nie gorszych parametrach funkcjonalnych. Naprawa w takim przypadku nie może przekroczyć 31 dni roboczych od momentu zgłoszenia usterki;</w:t>
      </w:r>
    </w:p>
    <w:p w14:paraId="200CD9B5" w14:textId="77777777" w:rsidR="005F01F7" w:rsidRPr="00D75746" w:rsidRDefault="005F01F7" w:rsidP="00626EE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75746">
        <w:rPr>
          <w:rFonts w:ascii="Arial" w:hAnsi="Arial" w:cs="Arial"/>
          <w:sz w:val="20"/>
          <w:szCs w:val="20"/>
        </w:rPr>
        <w:t>Zamawiający otrzyma dostęp do pomocy technicznej (telefon, e-mail lub WWW) w zakresie rozwiązywania problemów związanych z bieżącą eksploatacją dostarczonych rozwiązań w godzinach pracy Wnioskodawcy;</w:t>
      </w:r>
    </w:p>
    <w:p w14:paraId="2808C06F" w14:textId="77777777" w:rsidR="005F01F7" w:rsidRPr="00D75746" w:rsidRDefault="005F01F7" w:rsidP="00626EE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75746">
        <w:rPr>
          <w:rFonts w:ascii="Arial" w:hAnsi="Arial" w:cs="Arial"/>
          <w:sz w:val="20"/>
          <w:szCs w:val="20"/>
        </w:rPr>
        <w:t>wszystkie dostarczane moduły muszą pochodzić od producenta urządzeń sieciowych i być objęte serwisem gwarancyjnym opartym na świadczeniach producenta sprzętu;</w:t>
      </w:r>
    </w:p>
    <w:p w14:paraId="750E5259" w14:textId="77777777" w:rsidR="005F01F7" w:rsidRPr="00D75746" w:rsidRDefault="005F01F7" w:rsidP="005F01F7">
      <w:pPr>
        <w:jc w:val="both"/>
        <w:rPr>
          <w:rFonts w:ascii="Arial" w:hAnsi="Arial" w:cs="Arial"/>
          <w:sz w:val="20"/>
          <w:szCs w:val="20"/>
        </w:rPr>
      </w:pPr>
    </w:p>
    <w:p w14:paraId="417A21A9" w14:textId="77777777" w:rsidR="005F01F7" w:rsidRPr="00D75746" w:rsidRDefault="005F01F7" w:rsidP="005F01F7">
      <w:pPr>
        <w:jc w:val="both"/>
        <w:rPr>
          <w:rFonts w:ascii="Arial" w:hAnsi="Arial" w:cs="Arial"/>
          <w:sz w:val="20"/>
          <w:szCs w:val="20"/>
        </w:rPr>
      </w:pPr>
      <w:r w:rsidRPr="00D75746">
        <w:rPr>
          <w:rFonts w:ascii="Arial" w:hAnsi="Arial" w:cs="Arial"/>
          <w:sz w:val="20"/>
          <w:szCs w:val="20"/>
        </w:rPr>
        <w:t>UWAGA. Powyższe zapisy gwarancyjne znajdują zastosowanie w każdym przypadku i podlegają modyfikacji o uregulowania szczególne znajdujące w dalszej części SOPZ.</w:t>
      </w:r>
    </w:p>
    <w:p w14:paraId="2FD9FA84" w14:textId="77777777" w:rsidR="003461C1" w:rsidRPr="00D75746" w:rsidRDefault="003461C1" w:rsidP="00AE4674">
      <w:pPr>
        <w:rPr>
          <w:rFonts w:ascii="Arial" w:hAnsi="Arial" w:cs="Arial"/>
          <w:sz w:val="20"/>
          <w:szCs w:val="20"/>
        </w:rPr>
      </w:pPr>
      <w:bookmarkStart w:id="3" w:name="_Toc90480486"/>
    </w:p>
    <w:p w14:paraId="521A318A" w14:textId="6B23EEE3" w:rsidR="005F01F7" w:rsidRPr="00D75746" w:rsidRDefault="005F01F7" w:rsidP="00626EE5">
      <w:pPr>
        <w:pStyle w:val="Nagwek2"/>
        <w:keepLines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bookmarkStart w:id="4" w:name="_Toc114379467"/>
      <w:r w:rsidRPr="00D75746">
        <w:rPr>
          <w:rFonts w:ascii="Arial" w:hAnsi="Arial" w:cs="Arial"/>
          <w:sz w:val="20"/>
          <w:szCs w:val="20"/>
        </w:rPr>
        <w:t>Miejsce instalacji sprzętu i oprogramowania/systemu</w:t>
      </w:r>
      <w:bookmarkEnd w:id="3"/>
      <w:r w:rsidR="003461C1" w:rsidRPr="00D75746">
        <w:rPr>
          <w:rFonts w:ascii="Arial" w:hAnsi="Arial" w:cs="Arial"/>
          <w:sz w:val="20"/>
          <w:szCs w:val="20"/>
        </w:rPr>
        <w:t>.</w:t>
      </w:r>
      <w:bookmarkEnd w:id="4"/>
    </w:p>
    <w:p w14:paraId="4FC53C7C" w14:textId="77777777" w:rsidR="005F01F7" w:rsidRPr="00D75746" w:rsidRDefault="005F01F7" w:rsidP="00626EE5">
      <w:pPr>
        <w:pStyle w:val="Akapitzlist3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D75746">
        <w:rPr>
          <w:rFonts w:ascii="Arial" w:hAnsi="Arial" w:cs="Arial"/>
          <w:sz w:val="20"/>
        </w:rPr>
        <w:t xml:space="preserve">Dostarczony sprzęt i oprogramowanie powinny zostać zamontowane, zainstalowane i skonfigurowane zgodnie z wymaganiami opisanymi w dalszej części załącznika na 1, w budynkach urzędu w miejscach wskazanych przez Zamawiającego. </w:t>
      </w:r>
    </w:p>
    <w:p w14:paraId="34B13BF2" w14:textId="0E55735B" w:rsidR="005F01F7" w:rsidRPr="00D75746" w:rsidRDefault="005F01F7" w:rsidP="00AE4674">
      <w:pPr>
        <w:rPr>
          <w:rFonts w:ascii="Arial" w:hAnsi="Arial" w:cs="Arial"/>
          <w:sz w:val="20"/>
          <w:szCs w:val="20"/>
        </w:rPr>
      </w:pPr>
    </w:p>
    <w:p w14:paraId="79A5542E" w14:textId="77777777" w:rsidR="00AA5E28" w:rsidRPr="00D75746" w:rsidRDefault="00AA5E28">
      <w:pPr>
        <w:spacing w:after="160" w:line="259" w:lineRule="auto"/>
        <w:rPr>
          <w:rFonts w:ascii="Arial" w:hAnsi="Arial" w:cs="Arial"/>
          <w:color w:val="2F5496"/>
          <w:sz w:val="20"/>
          <w:szCs w:val="20"/>
        </w:rPr>
      </w:pPr>
      <w:r w:rsidRPr="00D75746">
        <w:rPr>
          <w:rFonts w:ascii="Arial" w:hAnsi="Arial" w:cs="Arial"/>
          <w:sz w:val="20"/>
          <w:szCs w:val="20"/>
        </w:rPr>
        <w:br w:type="page"/>
      </w:r>
    </w:p>
    <w:p w14:paraId="64B1AC99" w14:textId="77777777" w:rsidR="00EB0396" w:rsidRPr="00D75746" w:rsidRDefault="00EB0396" w:rsidP="00626EE5">
      <w:pPr>
        <w:pStyle w:val="Nagwek2"/>
        <w:numPr>
          <w:ilvl w:val="0"/>
          <w:numId w:val="4"/>
        </w:numPr>
        <w:ind w:left="720"/>
        <w:rPr>
          <w:rFonts w:ascii="Arial" w:hAnsi="Arial" w:cs="Arial"/>
          <w:sz w:val="20"/>
          <w:szCs w:val="20"/>
        </w:rPr>
      </w:pPr>
      <w:bookmarkStart w:id="5" w:name="_Toc96350679"/>
      <w:bookmarkStart w:id="6" w:name="_Toc96661868"/>
      <w:bookmarkStart w:id="7" w:name="_Toc114379468"/>
      <w:r w:rsidRPr="00D75746">
        <w:rPr>
          <w:rFonts w:ascii="Arial" w:hAnsi="Arial" w:cs="Arial"/>
          <w:sz w:val="20"/>
          <w:szCs w:val="20"/>
        </w:rPr>
        <w:lastRenderedPageBreak/>
        <w:t>Ubezpieczenie sprzętu</w:t>
      </w:r>
      <w:bookmarkEnd w:id="5"/>
      <w:bookmarkEnd w:id="6"/>
      <w:bookmarkEnd w:id="7"/>
    </w:p>
    <w:p w14:paraId="0F3744B3" w14:textId="52A78C51" w:rsidR="00EB0396" w:rsidRPr="00D75746" w:rsidRDefault="00EB0396" w:rsidP="00EB0396">
      <w:pPr>
        <w:jc w:val="both"/>
        <w:rPr>
          <w:rFonts w:ascii="Arial" w:hAnsi="Arial" w:cs="Arial"/>
          <w:sz w:val="20"/>
          <w:szCs w:val="20"/>
        </w:rPr>
      </w:pPr>
      <w:r w:rsidRPr="00D75746">
        <w:rPr>
          <w:rFonts w:ascii="Arial" w:hAnsi="Arial" w:cs="Arial"/>
          <w:sz w:val="20"/>
          <w:szCs w:val="20"/>
        </w:rPr>
        <w:t xml:space="preserve">Wykonawca zobowiązany jest do dostawy sprzętu komputerowego wraz z ubezpieczeniem na okres </w:t>
      </w:r>
      <w:r w:rsidR="002A08E1" w:rsidRPr="00D75746">
        <w:rPr>
          <w:rFonts w:ascii="Arial" w:hAnsi="Arial" w:cs="Arial"/>
          <w:sz w:val="20"/>
          <w:szCs w:val="20"/>
        </w:rPr>
        <w:t>12</w:t>
      </w:r>
      <w:r w:rsidRPr="00D75746">
        <w:rPr>
          <w:rFonts w:ascii="Arial" w:hAnsi="Arial" w:cs="Arial"/>
          <w:sz w:val="20"/>
          <w:szCs w:val="20"/>
        </w:rPr>
        <w:t xml:space="preserve"> m-</w:t>
      </w:r>
      <w:proofErr w:type="spellStart"/>
      <w:r w:rsidRPr="00D75746">
        <w:rPr>
          <w:rFonts w:ascii="Arial" w:hAnsi="Arial" w:cs="Arial"/>
          <w:sz w:val="20"/>
          <w:szCs w:val="20"/>
        </w:rPr>
        <w:t>cy</w:t>
      </w:r>
      <w:proofErr w:type="spellEnd"/>
      <w:r w:rsidRPr="00D75746">
        <w:rPr>
          <w:rFonts w:ascii="Arial" w:hAnsi="Arial" w:cs="Arial"/>
          <w:sz w:val="20"/>
          <w:szCs w:val="20"/>
        </w:rPr>
        <w:t xml:space="preserve">. Koszty ubezpieczenia należy ująć w cenie oferowanego sprzętu. </w:t>
      </w:r>
    </w:p>
    <w:p w14:paraId="565335B5" w14:textId="77777777" w:rsidR="00EB0396" w:rsidRPr="00D75746" w:rsidRDefault="00EB0396" w:rsidP="00EB0396">
      <w:pPr>
        <w:jc w:val="both"/>
        <w:rPr>
          <w:rFonts w:ascii="Arial" w:hAnsi="Arial" w:cs="Arial"/>
          <w:sz w:val="20"/>
          <w:szCs w:val="20"/>
        </w:rPr>
      </w:pPr>
      <w:r w:rsidRPr="00D75746">
        <w:rPr>
          <w:rFonts w:ascii="Arial" w:hAnsi="Arial" w:cs="Arial"/>
          <w:sz w:val="20"/>
          <w:szCs w:val="20"/>
        </w:rPr>
        <w:t xml:space="preserve">Sprzęt musi zostać ubezpieczony do 100% jego wartości księgowej brutto. </w:t>
      </w:r>
    </w:p>
    <w:p w14:paraId="514040D0" w14:textId="77777777" w:rsidR="00EB0396" w:rsidRPr="00D75746" w:rsidRDefault="00EB0396" w:rsidP="00EB0396">
      <w:pPr>
        <w:jc w:val="both"/>
        <w:rPr>
          <w:rFonts w:ascii="Arial" w:hAnsi="Arial" w:cs="Arial"/>
          <w:sz w:val="20"/>
          <w:szCs w:val="20"/>
        </w:rPr>
      </w:pPr>
      <w:r w:rsidRPr="00D75746">
        <w:rPr>
          <w:rFonts w:ascii="Arial" w:hAnsi="Arial" w:cs="Arial"/>
          <w:sz w:val="20"/>
          <w:szCs w:val="20"/>
        </w:rPr>
        <w:t xml:space="preserve">Ubezpieczenie nie może przewidywać franszyzy, integralnej i udziału własnego ze strony Zamawiającego. </w:t>
      </w:r>
    </w:p>
    <w:p w14:paraId="29034029" w14:textId="77777777" w:rsidR="00EB0396" w:rsidRPr="00D75746" w:rsidRDefault="00EB0396" w:rsidP="00EB0396">
      <w:pPr>
        <w:jc w:val="both"/>
        <w:rPr>
          <w:rFonts w:ascii="Arial" w:hAnsi="Arial" w:cs="Arial"/>
          <w:sz w:val="20"/>
          <w:szCs w:val="20"/>
        </w:rPr>
      </w:pPr>
      <w:r w:rsidRPr="00D75746">
        <w:rPr>
          <w:rFonts w:ascii="Arial" w:hAnsi="Arial" w:cs="Arial"/>
          <w:sz w:val="20"/>
          <w:szCs w:val="20"/>
        </w:rPr>
        <w:t xml:space="preserve">Polisa ubezpieczeniowa powinna zostać wystawiona na rzecz Zamawiającego. </w:t>
      </w:r>
    </w:p>
    <w:p w14:paraId="7CC11B24" w14:textId="77777777" w:rsidR="00EB0396" w:rsidRPr="00D75746" w:rsidRDefault="00EB0396" w:rsidP="00EB0396">
      <w:pPr>
        <w:jc w:val="both"/>
        <w:rPr>
          <w:rFonts w:ascii="Arial" w:hAnsi="Arial" w:cs="Arial"/>
          <w:sz w:val="20"/>
          <w:szCs w:val="20"/>
        </w:rPr>
      </w:pPr>
      <w:r w:rsidRPr="00D75746">
        <w:rPr>
          <w:rFonts w:ascii="Arial" w:hAnsi="Arial" w:cs="Arial"/>
          <w:sz w:val="20"/>
          <w:szCs w:val="20"/>
        </w:rPr>
        <w:t xml:space="preserve">Dostarczony sprzęt powinien zostać objęty ubezpieczeniem od wszelkich </w:t>
      </w:r>
      <w:proofErr w:type="spellStart"/>
      <w:r w:rsidRPr="00D75746">
        <w:rPr>
          <w:rFonts w:ascii="Arial" w:hAnsi="Arial" w:cs="Arial"/>
          <w:sz w:val="20"/>
          <w:szCs w:val="20"/>
        </w:rPr>
        <w:t>ryzyk</w:t>
      </w:r>
      <w:proofErr w:type="spellEnd"/>
      <w:r w:rsidRPr="00D75746">
        <w:rPr>
          <w:rFonts w:ascii="Arial" w:hAnsi="Arial" w:cs="Arial"/>
          <w:sz w:val="20"/>
          <w:szCs w:val="20"/>
        </w:rPr>
        <w:t xml:space="preserve"> zgodnie z poniższymi założeniami:</w:t>
      </w:r>
    </w:p>
    <w:p w14:paraId="173B2167" w14:textId="77777777" w:rsidR="00EB0396" w:rsidRPr="00D75746" w:rsidRDefault="00EB0396" w:rsidP="00626EE5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75746">
        <w:rPr>
          <w:rFonts w:ascii="Arial" w:hAnsi="Arial" w:cs="Arial"/>
          <w:sz w:val="20"/>
          <w:szCs w:val="20"/>
        </w:rPr>
        <w:t>Przedmiotem ubezpieczenia jest sprzęt elektroniczny stacjonarny zainstalowany na stałe w</w:t>
      </w:r>
    </w:p>
    <w:p w14:paraId="527D207E" w14:textId="77777777" w:rsidR="00EB0396" w:rsidRPr="00D75746" w:rsidRDefault="00EB0396" w:rsidP="00EB0396">
      <w:pPr>
        <w:pStyle w:val="Akapitzlist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75746">
        <w:rPr>
          <w:rFonts w:ascii="Arial" w:hAnsi="Arial" w:cs="Arial"/>
          <w:sz w:val="20"/>
          <w:szCs w:val="20"/>
        </w:rPr>
        <w:t>miejscu ubezpieczenia oraz sprzęt przenośny, pod warunkiem, że wiek sprzętu elektronicznego stacjonarnego i sprzętu przenośnego nie przekracza 5 lat.</w:t>
      </w:r>
    </w:p>
    <w:p w14:paraId="255464D5" w14:textId="77777777" w:rsidR="00EB0396" w:rsidRPr="00D75746" w:rsidRDefault="00EB0396" w:rsidP="00626EE5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75746">
        <w:rPr>
          <w:rFonts w:ascii="Arial" w:hAnsi="Arial" w:cs="Arial"/>
          <w:sz w:val="20"/>
          <w:szCs w:val="20"/>
        </w:rPr>
        <w:t>Sprzęt przenośny używany poza lokalem na terenie Rzeczypospolitej Polskiej jest objęty ochroną w przypadku jego utraty wskutek kradzieży z włamaniem, jeżeli został skradziony z samochodu, gdy:</w:t>
      </w:r>
    </w:p>
    <w:p w14:paraId="31ACF7CD" w14:textId="77777777" w:rsidR="00EB0396" w:rsidRPr="00D75746" w:rsidRDefault="00EB0396" w:rsidP="00626EE5">
      <w:pPr>
        <w:pStyle w:val="Akapitzlist"/>
        <w:numPr>
          <w:ilvl w:val="1"/>
          <w:numId w:val="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75746">
        <w:rPr>
          <w:rFonts w:ascii="Arial" w:hAnsi="Arial" w:cs="Arial"/>
          <w:sz w:val="20"/>
          <w:szCs w:val="20"/>
        </w:rPr>
        <w:t>pojazd posiadał twardy dach (jednolitą sztywną konstrukcję),</w:t>
      </w:r>
    </w:p>
    <w:p w14:paraId="53AB44B2" w14:textId="77777777" w:rsidR="00EB0396" w:rsidRPr="00D75746" w:rsidRDefault="00EB0396" w:rsidP="00626EE5">
      <w:pPr>
        <w:pStyle w:val="Akapitzlist"/>
        <w:numPr>
          <w:ilvl w:val="1"/>
          <w:numId w:val="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75746">
        <w:rPr>
          <w:rFonts w:ascii="Arial" w:hAnsi="Arial" w:cs="Arial"/>
          <w:sz w:val="20"/>
          <w:szCs w:val="20"/>
        </w:rPr>
        <w:t>został prawidłowo zamknięty na wszystkie możliwe zabezpieczenia znajdujące się w pojeździe,</w:t>
      </w:r>
    </w:p>
    <w:p w14:paraId="6C77369B" w14:textId="77777777" w:rsidR="00EB0396" w:rsidRPr="00D75746" w:rsidRDefault="00EB0396" w:rsidP="00626EE5">
      <w:pPr>
        <w:pStyle w:val="Akapitzlist"/>
        <w:numPr>
          <w:ilvl w:val="1"/>
          <w:numId w:val="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75746">
        <w:rPr>
          <w:rFonts w:ascii="Arial" w:hAnsi="Arial" w:cs="Arial"/>
          <w:sz w:val="20"/>
          <w:szCs w:val="20"/>
        </w:rPr>
        <w:t>był zaparkowany w zamkniętym garażu lub na parkingu strzeżonym (jeżeli kradzież z włamaniem nastąpiła w godzinach 22.00 - 6.00),</w:t>
      </w:r>
    </w:p>
    <w:p w14:paraId="3476BF43" w14:textId="77777777" w:rsidR="00EB0396" w:rsidRPr="00D75746" w:rsidRDefault="00EB0396" w:rsidP="00626EE5">
      <w:pPr>
        <w:pStyle w:val="Akapitzlist"/>
        <w:numPr>
          <w:ilvl w:val="1"/>
          <w:numId w:val="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75746">
        <w:rPr>
          <w:rFonts w:ascii="Arial" w:hAnsi="Arial" w:cs="Arial"/>
          <w:sz w:val="20"/>
          <w:szCs w:val="20"/>
        </w:rPr>
        <w:t>ubezpieczony przedmiot był przechowywany wewnątrz pojazdu w sposób uniemożliwiający zobaczenie go z zewnątrz, np. w bagażniku.</w:t>
      </w:r>
    </w:p>
    <w:p w14:paraId="4A9436FE" w14:textId="77777777" w:rsidR="00EB0396" w:rsidRPr="00D75746" w:rsidRDefault="00EB0396" w:rsidP="00626EE5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75746">
        <w:rPr>
          <w:rFonts w:ascii="Arial" w:hAnsi="Arial" w:cs="Arial"/>
          <w:sz w:val="20"/>
          <w:szCs w:val="20"/>
        </w:rPr>
        <w:t>Zakres ubezpieczenia:</w:t>
      </w:r>
    </w:p>
    <w:p w14:paraId="330E9D51" w14:textId="77777777" w:rsidR="00EB0396" w:rsidRPr="00D75746" w:rsidRDefault="00EB0396" w:rsidP="00626EE5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75746">
        <w:rPr>
          <w:rFonts w:ascii="Arial" w:hAnsi="Arial" w:cs="Arial"/>
          <w:sz w:val="20"/>
          <w:szCs w:val="20"/>
        </w:rPr>
        <w:t xml:space="preserve">Od wszystkich </w:t>
      </w:r>
      <w:proofErr w:type="spellStart"/>
      <w:r w:rsidRPr="00D75746">
        <w:rPr>
          <w:rFonts w:ascii="Arial" w:hAnsi="Arial" w:cs="Arial"/>
          <w:sz w:val="20"/>
          <w:szCs w:val="20"/>
        </w:rPr>
        <w:t>ryzyk</w:t>
      </w:r>
      <w:proofErr w:type="spellEnd"/>
      <w:r w:rsidRPr="00D75746">
        <w:rPr>
          <w:rFonts w:ascii="Arial" w:hAnsi="Arial" w:cs="Arial"/>
          <w:sz w:val="20"/>
          <w:szCs w:val="20"/>
        </w:rPr>
        <w:t xml:space="preserve"> z rozszerzeniem o użytkowanie mobilne w tym m.in.:</w:t>
      </w:r>
    </w:p>
    <w:p w14:paraId="52B60D9B" w14:textId="77777777" w:rsidR="00EB0396" w:rsidRPr="00D75746" w:rsidRDefault="00EB0396" w:rsidP="00626EE5">
      <w:pPr>
        <w:pStyle w:val="Akapitzlist"/>
        <w:numPr>
          <w:ilvl w:val="1"/>
          <w:numId w:val="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75746">
        <w:rPr>
          <w:rFonts w:ascii="Arial" w:hAnsi="Arial" w:cs="Arial"/>
          <w:sz w:val="20"/>
          <w:szCs w:val="20"/>
        </w:rPr>
        <w:t>utrata bądź ubytek wartości ubezpieczonego sprzętu nastąpiły z powodu jego zniszczenia lub uszkodzenia w wyniku nieprzewidzianego wypadku uniemożliwiającego dalsze spełnianie zamierzonych funkcji.</w:t>
      </w:r>
    </w:p>
    <w:p w14:paraId="2D34E3B4" w14:textId="77777777" w:rsidR="00EB0396" w:rsidRPr="00D75746" w:rsidRDefault="00EB0396" w:rsidP="00626EE5">
      <w:pPr>
        <w:pStyle w:val="Akapitzlist"/>
        <w:numPr>
          <w:ilvl w:val="1"/>
          <w:numId w:val="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75746">
        <w:rPr>
          <w:rFonts w:ascii="Arial" w:hAnsi="Arial" w:cs="Arial"/>
          <w:sz w:val="20"/>
          <w:szCs w:val="20"/>
        </w:rPr>
        <w:t>utrata sprzętu nastąpiła wskutek kradzieży z włamaniem, rabunku, dewastacji i wandalizmu.</w:t>
      </w:r>
    </w:p>
    <w:p w14:paraId="6110358C" w14:textId="77777777" w:rsidR="00EB0396" w:rsidRPr="00D75746" w:rsidRDefault="00EB0396" w:rsidP="00626EE5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75746">
        <w:rPr>
          <w:rFonts w:ascii="Arial" w:hAnsi="Arial" w:cs="Arial"/>
          <w:sz w:val="20"/>
          <w:szCs w:val="20"/>
        </w:rPr>
        <w:t>Do szkód objętych ubezpieczeniem zalicza się m.in. szkody wynikłe w następstwie:</w:t>
      </w:r>
    </w:p>
    <w:p w14:paraId="45E32ECD" w14:textId="77777777" w:rsidR="00EB0396" w:rsidRPr="00D75746" w:rsidRDefault="00EB0396" w:rsidP="00626EE5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75746">
        <w:rPr>
          <w:rFonts w:ascii="Arial" w:hAnsi="Arial" w:cs="Arial"/>
          <w:sz w:val="20"/>
          <w:szCs w:val="20"/>
        </w:rPr>
        <w:t>działania człowieka:</w:t>
      </w:r>
    </w:p>
    <w:p w14:paraId="37873A60" w14:textId="77777777" w:rsidR="00EB0396" w:rsidRPr="00D75746" w:rsidRDefault="00EB0396" w:rsidP="00626EE5">
      <w:pPr>
        <w:pStyle w:val="Akapitzlist"/>
        <w:numPr>
          <w:ilvl w:val="1"/>
          <w:numId w:val="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75746">
        <w:rPr>
          <w:rFonts w:ascii="Arial" w:hAnsi="Arial" w:cs="Arial"/>
          <w:sz w:val="20"/>
          <w:szCs w:val="20"/>
        </w:rPr>
        <w:t>niewłaściwej obsługi sprzętu, tj. nieostrożności, zaniedbania, niewłaściwego użytkowania,</w:t>
      </w:r>
    </w:p>
    <w:p w14:paraId="59D74ECA" w14:textId="77777777" w:rsidR="00EB0396" w:rsidRPr="00D75746" w:rsidRDefault="00EB0396" w:rsidP="00626EE5">
      <w:pPr>
        <w:pStyle w:val="Akapitzlist"/>
        <w:numPr>
          <w:ilvl w:val="1"/>
          <w:numId w:val="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75746">
        <w:rPr>
          <w:rFonts w:ascii="Arial" w:hAnsi="Arial" w:cs="Arial"/>
          <w:sz w:val="20"/>
          <w:szCs w:val="20"/>
        </w:rPr>
        <w:t>braku kwalifikacji, błędu operatora itp.;</w:t>
      </w:r>
    </w:p>
    <w:p w14:paraId="33F67406" w14:textId="77777777" w:rsidR="00EB0396" w:rsidRPr="00D75746" w:rsidRDefault="00EB0396" w:rsidP="00626EE5">
      <w:pPr>
        <w:pStyle w:val="Akapitzlist"/>
        <w:numPr>
          <w:ilvl w:val="1"/>
          <w:numId w:val="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75746">
        <w:rPr>
          <w:rFonts w:ascii="Arial" w:hAnsi="Arial" w:cs="Arial"/>
          <w:sz w:val="20"/>
          <w:szCs w:val="20"/>
        </w:rPr>
        <w:t>świadomego i celowego zniszczenia przez osoby trzecie, pracowników i współpracowników ubezpieczającego (jednak z zastosowaniem klauzuli reprezentantów),</w:t>
      </w:r>
    </w:p>
    <w:p w14:paraId="10CDDF74" w14:textId="77777777" w:rsidR="00EB0396" w:rsidRPr="00D75746" w:rsidRDefault="00EB0396" w:rsidP="00626EE5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75746">
        <w:rPr>
          <w:rFonts w:ascii="Arial" w:hAnsi="Arial" w:cs="Arial"/>
          <w:sz w:val="20"/>
          <w:szCs w:val="20"/>
        </w:rPr>
        <w:t>kradzieży z włamaniem, rabunku, wandalizmu i dewastacji. Ubezpieczyciel ponosi odpowiedzialność także za szkody powstałe wskutek kradzieży z pojazdu lub kradzieży całego pojazdu wraz ze sprzętem.</w:t>
      </w:r>
    </w:p>
    <w:p w14:paraId="45020D61" w14:textId="77777777" w:rsidR="00EB0396" w:rsidRPr="00D75746" w:rsidRDefault="00EB0396" w:rsidP="00626EE5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75746">
        <w:rPr>
          <w:rFonts w:ascii="Arial" w:hAnsi="Arial" w:cs="Arial"/>
          <w:sz w:val="20"/>
          <w:szCs w:val="20"/>
        </w:rPr>
        <w:t>ognia (w tym działania dymu, sadzy itp.) oraz polegające na osmaleniu, przypaleniu, a także w wyniku wszelkiego rodzaju eksplozji, implozji, uderzenia piorunu bezpośrednio i pośrednio na przedmiot ubezpieczenia, upadku statku powietrznego oraz w akcji ratunkowej</w:t>
      </w:r>
    </w:p>
    <w:p w14:paraId="7AC80A77" w14:textId="77777777" w:rsidR="00EB0396" w:rsidRPr="00D75746" w:rsidRDefault="00EB0396" w:rsidP="00626EE5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75746">
        <w:rPr>
          <w:rFonts w:ascii="Arial" w:hAnsi="Arial" w:cs="Arial"/>
          <w:sz w:val="20"/>
          <w:szCs w:val="20"/>
        </w:rPr>
        <w:t xml:space="preserve">wody, tj. zalania wodą z urządzeń </w:t>
      </w:r>
      <w:proofErr w:type="spellStart"/>
      <w:r w:rsidRPr="00D75746">
        <w:rPr>
          <w:rFonts w:ascii="Arial" w:hAnsi="Arial" w:cs="Arial"/>
          <w:sz w:val="20"/>
          <w:szCs w:val="20"/>
        </w:rPr>
        <w:t>wodno</w:t>
      </w:r>
      <w:proofErr w:type="spellEnd"/>
      <w:r w:rsidRPr="00D75746">
        <w:rPr>
          <w:rFonts w:ascii="Arial" w:hAnsi="Arial" w:cs="Arial"/>
          <w:sz w:val="20"/>
          <w:szCs w:val="20"/>
        </w:rPr>
        <w:t xml:space="preserve"> – kanalizacyjnych, powodzi, wylewu wód podziemnych, a także czynników atmosferycznych w postaci mrozu, śniegu, deszczu wilgoci, pary wodnej itp.</w:t>
      </w:r>
    </w:p>
    <w:p w14:paraId="67467B54" w14:textId="77777777" w:rsidR="00EB0396" w:rsidRPr="00D75746" w:rsidRDefault="00EB0396" w:rsidP="00626EE5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75746">
        <w:rPr>
          <w:rFonts w:ascii="Arial" w:hAnsi="Arial" w:cs="Arial"/>
          <w:sz w:val="20"/>
          <w:szCs w:val="20"/>
        </w:rPr>
        <w:t>wiatru, gradu, lawiny, obsunięcia i zapadania się ziemi, huraganu, trzęsienia ziemi,</w:t>
      </w:r>
    </w:p>
    <w:p w14:paraId="15F62859" w14:textId="77777777" w:rsidR="00EB0396" w:rsidRPr="00D75746" w:rsidRDefault="00EB0396" w:rsidP="00626EE5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75746">
        <w:rPr>
          <w:rFonts w:ascii="Arial" w:hAnsi="Arial" w:cs="Arial"/>
          <w:sz w:val="20"/>
          <w:szCs w:val="20"/>
        </w:rPr>
        <w:t>zbyt wysokiego lub zbyt niskiego napięcia albo całkowitego zaniku napięcia w sieci instalacji elektrycznej, szkód przepięciowych i pochodnych powstałych w związku z uderzeniem pioruna,</w:t>
      </w:r>
    </w:p>
    <w:p w14:paraId="1F76A837" w14:textId="77777777" w:rsidR="00EB0396" w:rsidRPr="00D75746" w:rsidRDefault="00EB0396" w:rsidP="00626EE5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75746">
        <w:rPr>
          <w:rFonts w:ascii="Arial" w:hAnsi="Arial" w:cs="Arial"/>
          <w:sz w:val="20"/>
          <w:szCs w:val="20"/>
        </w:rPr>
        <w:t>sprzęt elektroniczny ubezpieczony jest również w zakresie szkód spowodowanych przez upadek.</w:t>
      </w:r>
    </w:p>
    <w:p w14:paraId="261FFD34" w14:textId="77777777" w:rsidR="00EB0396" w:rsidRPr="00D75746" w:rsidRDefault="00EB0396" w:rsidP="00626EE5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75746">
        <w:rPr>
          <w:rFonts w:ascii="Arial" w:hAnsi="Arial" w:cs="Arial"/>
          <w:sz w:val="20"/>
          <w:szCs w:val="20"/>
        </w:rPr>
        <w:t>Dodatkowe rozszerzenie dotyczące ochrony sprzętu nie podłączonego na stanowisku pracy lub podczas przerwy w eksploatacji.</w:t>
      </w:r>
    </w:p>
    <w:p w14:paraId="0AD15530" w14:textId="77777777" w:rsidR="0047144C" w:rsidRPr="00D75746" w:rsidRDefault="0047144C">
      <w:pPr>
        <w:spacing w:after="160" w:line="259" w:lineRule="auto"/>
        <w:rPr>
          <w:rFonts w:ascii="Arial" w:hAnsi="Arial" w:cs="Arial"/>
          <w:color w:val="2F5496"/>
          <w:sz w:val="20"/>
          <w:szCs w:val="20"/>
        </w:rPr>
      </w:pPr>
      <w:r w:rsidRPr="00D75746">
        <w:rPr>
          <w:rFonts w:ascii="Arial" w:hAnsi="Arial" w:cs="Arial"/>
          <w:sz w:val="20"/>
          <w:szCs w:val="20"/>
        </w:rPr>
        <w:br w:type="page"/>
      </w:r>
    </w:p>
    <w:p w14:paraId="41085351" w14:textId="14F4B506" w:rsidR="005F01F7" w:rsidRPr="00D75746" w:rsidRDefault="005F01F7" w:rsidP="00626EE5">
      <w:pPr>
        <w:pStyle w:val="Nagwek2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bookmarkStart w:id="8" w:name="_Toc114379469"/>
      <w:r w:rsidRPr="00D75746">
        <w:rPr>
          <w:rFonts w:ascii="Arial" w:hAnsi="Arial" w:cs="Arial"/>
          <w:sz w:val="20"/>
          <w:szCs w:val="20"/>
        </w:rPr>
        <w:lastRenderedPageBreak/>
        <w:t>Zestawienie zakresu dostaw i usług</w:t>
      </w:r>
      <w:r w:rsidR="003461C1" w:rsidRPr="00D75746">
        <w:rPr>
          <w:rFonts w:ascii="Arial" w:hAnsi="Arial" w:cs="Arial"/>
          <w:sz w:val="20"/>
          <w:szCs w:val="20"/>
        </w:rPr>
        <w:t>.</w:t>
      </w:r>
      <w:bookmarkEnd w:id="8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2109"/>
        <w:gridCol w:w="1239"/>
        <w:gridCol w:w="763"/>
        <w:gridCol w:w="1206"/>
        <w:gridCol w:w="3202"/>
      </w:tblGrid>
      <w:tr w:rsidR="005D05E0" w:rsidRPr="00D75746" w14:paraId="0A7641C2" w14:textId="4B8FBF1E" w:rsidTr="00DD3231">
        <w:tc>
          <w:tcPr>
            <w:tcW w:w="548" w:type="dxa"/>
            <w:shd w:val="clear" w:color="auto" w:fill="BFBFBF" w:themeFill="background1" w:themeFillShade="BF"/>
            <w:vAlign w:val="center"/>
          </w:tcPr>
          <w:p w14:paraId="62931DEE" w14:textId="0E2EADE7" w:rsidR="005D05E0" w:rsidRPr="00D75746" w:rsidRDefault="005D05E0" w:rsidP="00A94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5746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165" w:type="dxa"/>
            <w:shd w:val="clear" w:color="auto" w:fill="BFBFBF" w:themeFill="background1" w:themeFillShade="BF"/>
            <w:vAlign w:val="center"/>
          </w:tcPr>
          <w:p w14:paraId="40F02F2B" w14:textId="6C4E5512" w:rsidR="005D05E0" w:rsidRPr="00D75746" w:rsidRDefault="005D05E0" w:rsidP="00A94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5746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1142" w:type="dxa"/>
            <w:shd w:val="clear" w:color="auto" w:fill="BFBFBF" w:themeFill="background1" w:themeFillShade="BF"/>
            <w:vAlign w:val="center"/>
          </w:tcPr>
          <w:p w14:paraId="6B27DAE7" w14:textId="5253EB46" w:rsidR="005D05E0" w:rsidRPr="00D75746" w:rsidRDefault="005D05E0" w:rsidP="00A94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5746">
              <w:rPr>
                <w:rFonts w:ascii="Arial" w:hAnsi="Arial" w:cs="Arial"/>
                <w:b/>
                <w:sz w:val="20"/>
                <w:szCs w:val="20"/>
              </w:rPr>
              <w:t>Długość gwarancji (minimum) [m-ce]</w:t>
            </w:r>
          </w:p>
        </w:tc>
        <w:tc>
          <w:tcPr>
            <w:tcW w:w="777" w:type="dxa"/>
            <w:shd w:val="clear" w:color="auto" w:fill="BFBFBF" w:themeFill="background1" w:themeFillShade="BF"/>
            <w:vAlign w:val="center"/>
          </w:tcPr>
          <w:p w14:paraId="594E5A30" w14:textId="4122B288" w:rsidR="005D05E0" w:rsidRPr="00D75746" w:rsidRDefault="005D05E0" w:rsidP="00A94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5746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049" w:type="dxa"/>
            <w:shd w:val="clear" w:color="auto" w:fill="BFBFBF" w:themeFill="background1" w:themeFillShade="BF"/>
            <w:vAlign w:val="center"/>
          </w:tcPr>
          <w:p w14:paraId="2DE6CDE9" w14:textId="087838B6" w:rsidR="005D05E0" w:rsidRPr="00D75746" w:rsidRDefault="005D05E0" w:rsidP="00A94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5746">
              <w:rPr>
                <w:rFonts w:ascii="Arial" w:hAnsi="Arial" w:cs="Arial"/>
                <w:b/>
                <w:sz w:val="20"/>
                <w:szCs w:val="20"/>
              </w:rPr>
              <w:t>Jednostka miary</w:t>
            </w:r>
          </w:p>
        </w:tc>
        <w:tc>
          <w:tcPr>
            <w:tcW w:w="3381" w:type="dxa"/>
            <w:shd w:val="clear" w:color="auto" w:fill="BFBFBF" w:themeFill="background1" w:themeFillShade="BF"/>
            <w:vAlign w:val="center"/>
          </w:tcPr>
          <w:p w14:paraId="64A3C1BB" w14:textId="1B4404C7" w:rsidR="005D05E0" w:rsidRPr="00D75746" w:rsidRDefault="005D05E0" w:rsidP="00A94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5746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6C5104" w:rsidRPr="00D75746" w14:paraId="77B86E64" w14:textId="6C83C140" w:rsidTr="00DD3231">
        <w:tc>
          <w:tcPr>
            <w:tcW w:w="548" w:type="dxa"/>
            <w:vAlign w:val="center"/>
          </w:tcPr>
          <w:p w14:paraId="6EDDA127" w14:textId="47D441FC" w:rsidR="006C5104" w:rsidRPr="00D75746" w:rsidRDefault="006C5104" w:rsidP="006C5104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14:paraId="477C4BC8" w14:textId="5D619DD3" w:rsidR="006C5104" w:rsidRPr="00D75746" w:rsidRDefault="006C5104" w:rsidP="006C5104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Stacje robocze</w:t>
            </w:r>
          </w:p>
        </w:tc>
        <w:tc>
          <w:tcPr>
            <w:tcW w:w="1142" w:type="dxa"/>
            <w:vAlign w:val="center"/>
          </w:tcPr>
          <w:p w14:paraId="45D19715" w14:textId="6F748CF6" w:rsidR="006C5104" w:rsidRPr="00D75746" w:rsidRDefault="006C5104" w:rsidP="006C5104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12 (kryterium oceny)</w:t>
            </w:r>
          </w:p>
        </w:tc>
        <w:tc>
          <w:tcPr>
            <w:tcW w:w="777" w:type="dxa"/>
            <w:vAlign w:val="center"/>
          </w:tcPr>
          <w:p w14:paraId="0673FFD1" w14:textId="34C8F3C4" w:rsidR="006C5104" w:rsidRPr="00D75746" w:rsidRDefault="006C5104" w:rsidP="006C510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49" w:type="dxa"/>
            <w:vAlign w:val="center"/>
          </w:tcPr>
          <w:p w14:paraId="2B29A555" w14:textId="3C900F6A" w:rsidR="006C5104" w:rsidRPr="00D75746" w:rsidRDefault="006C5104" w:rsidP="006C5104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3381" w:type="dxa"/>
            <w:vAlign w:val="center"/>
          </w:tcPr>
          <w:p w14:paraId="1599B428" w14:textId="53EDCA94" w:rsidR="006C5104" w:rsidRPr="00D75746" w:rsidRDefault="006C5104" w:rsidP="006C5104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Pozycja uwzględnia koszt zakupu stacji roboczych dla pracowników urzędu. Urządzenia pozwolą na pracę zdalną.</w:t>
            </w:r>
          </w:p>
        </w:tc>
      </w:tr>
      <w:tr w:rsidR="006C5104" w:rsidRPr="00D75746" w14:paraId="312C2F1F" w14:textId="77777777" w:rsidTr="00DD3231">
        <w:tc>
          <w:tcPr>
            <w:tcW w:w="548" w:type="dxa"/>
            <w:vAlign w:val="center"/>
          </w:tcPr>
          <w:p w14:paraId="68C6C81A" w14:textId="77777777" w:rsidR="006C5104" w:rsidRPr="00D75746" w:rsidRDefault="006C5104" w:rsidP="006C5104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14:paraId="2CF77479" w14:textId="0D07AB92" w:rsidR="006C5104" w:rsidRPr="00D75746" w:rsidRDefault="00783298" w:rsidP="006C51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L</w:t>
            </w:r>
            <w:r w:rsidR="006C5104" w:rsidRPr="00D75746">
              <w:rPr>
                <w:rFonts w:ascii="Arial" w:hAnsi="Arial" w:cs="Arial"/>
                <w:sz w:val="20"/>
                <w:szCs w:val="20"/>
              </w:rPr>
              <w:t>aptopy</w:t>
            </w:r>
          </w:p>
        </w:tc>
        <w:tc>
          <w:tcPr>
            <w:tcW w:w="1142" w:type="dxa"/>
            <w:vAlign w:val="center"/>
          </w:tcPr>
          <w:p w14:paraId="2C3C166E" w14:textId="5B3BE154" w:rsidR="006C5104" w:rsidRPr="00D75746" w:rsidRDefault="006C5104" w:rsidP="006C5104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12 (kryterium oceny)</w:t>
            </w:r>
          </w:p>
        </w:tc>
        <w:tc>
          <w:tcPr>
            <w:tcW w:w="777" w:type="dxa"/>
            <w:vAlign w:val="center"/>
          </w:tcPr>
          <w:p w14:paraId="183556F3" w14:textId="547F8068" w:rsidR="006C5104" w:rsidRPr="00D75746" w:rsidRDefault="006C5104" w:rsidP="006C51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9" w:type="dxa"/>
            <w:vAlign w:val="center"/>
          </w:tcPr>
          <w:p w14:paraId="51556BB6" w14:textId="745D1C95" w:rsidR="006C5104" w:rsidRPr="00D75746" w:rsidRDefault="006C5104" w:rsidP="006C5104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3381" w:type="dxa"/>
            <w:vAlign w:val="center"/>
          </w:tcPr>
          <w:p w14:paraId="5512113D" w14:textId="274DA63F" w:rsidR="006C5104" w:rsidRPr="00D75746" w:rsidRDefault="006C5104" w:rsidP="006C510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Pozycja uwzględnia koszt zakupu laptopów dla pracowników urzędu. Urządzenia pozwolą na pracę zdalną. Parametry planowane: komputer do zastosowań biurowych, min. 15’’ matryca, min. 8 GB RAM, min. 256 GB SSD, system operacyjny, pakiet biurowy – licencja wieczysta, gwarancja min. 3 lat NBD – zakup jednorazowy.</w:t>
            </w:r>
          </w:p>
        </w:tc>
      </w:tr>
      <w:tr w:rsidR="006C5104" w:rsidRPr="00D75746" w14:paraId="411A7496" w14:textId="77777777" w:rsidTr="00DD3231">
        <w:tc>
          <w:tcPr>
            <w:tcW w:w="548" w:type="dxa"/>
            <w:vAlign w:val="center"/>
          </w:tcPr>
          <w:p w14:paraId="71F3C81A" w14:textId="77777777" w:rsidR="006C5104" w:rsidRPr="00D75746" w:rsidRDefault="006C5104" w:rsidP="006C5104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14:paraId="30508136" w14:textId="729925C5" w:rsidR="006C5104" w:rsidRPr="00D75746" w:rsidRDefault="006C5104" w:rsidP="006C51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Skanery – urządzenia wielofunkcyjne</w:t>
            </w:r>
            <w:r w:rsidR="00783298" w:rsidRPr="00D75746">
              <w:rPr>
                <w:rFonts w:ascii="Arial" w:hAnsi="Arial" w:cs="Arial"/>
                <w:sz w:val="20"/>
                <w:szCs w:val="20"/>
              </w:rPr>
              <w:t xml:space="preserve"> -  typ 1</w:t>
            </w:r>
          </w:p>
        </w:tc>
        <w:tc>
          <w:tcPr>
            <w:tcW w:w="1142" w:type="dxa"/>
            <w:vAlign w:val="center"/>
          </w:tcPr>
          <w:p w14:paraId="1B79C086" w14:textId="5695AE63" w:rsidR="006C5104" w:rsidRPr="00D75746" w:rsidRDefault="006C5104" w:rsidP="006C5104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12 (kryterium oceny)</w:t>
            </w:r>
          </w:p>
        </w:tc>
        <w:tc>
          <w:tcPr>
            <w:tcW w:w="777" w:type="dxa"/>
            <w:vAlign w:val="center"/>
          </w:tcPr>
          <w:p w14:paraId="28DB883B" w14:textId="79379EF3" w:rsidR="006C5104" w:rsidRPr="00D75746" w:rsidRDefault="00783298" w:rsidP="006C51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9" w:type="dxa"/>
            <w:vAlign w:val="center"/>
          </w:tcPr>
          <w:p w14:paraId="09061814" w14:textId="632C5398" w:rsidR="006C5104" w:rsidRPr="00D75746" w:rsidRDefault="006C5104" w:rsidP="006C5104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3381" w:type="dxa"/>
            <w:vAlign w:val="center"/>
          </w:tcPr>
          <w:p w14:paraId="09AED5BB" w14:textId="77777777" w:rsidR="00783298" w:rsidRPr="00D75746" w:rsidRDefault="00783298" w:rsidP="00783298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W ramach pozycji zaplanowano zakup dużego, stacjonarnego urządzenia formatu A3, które pełnić będzie funkcję skanera. Urządzenie posłuży do digitalizacji papierowych dokumentów do ich wersji cyfrowych. </w:t>
            </w:r>
          </w:p>
          <w:p w14:paraId="49D6662C" w14:textId="134A1970" w:rsidR="006C5104" w:rsidRPr="00D75746" w:rsidRDefault="00783298" w:rsidP="0078329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Urządzenie będzie zintegrowane z systemami dziedzinowymi i dyskami sieciowymi pozwalając na sprawną obsługę mieszkańców (stacjonarną i zdalną). Urządzenia zostaną też wyposażone w system kart dostępu gwarantujący poufność użytkowania i ułatwiający skanowanie dokumentów do zasobów sieciowych.</w:t>
            </w:r>
          </w:p>
        </w:tc>
      </w:tr>
      <w:tr w:rsidR="00783298" w:rsidRPr="00D75746" w14:paraId="594EF4EE" w14:textId="77777777" w:rsidTr="00DD3231">
        <w:tc>
          <w:tcPr>
            <w:tcW w:w="548" w:type="dxa"/>
            <w:vAlign w:val="center"/>
          </w:tcPr>
          <w:p w14:paraId="0CFD60DE" w14:textId="77777777" w:rsidR="00783298" w:rsidRPr="00D75746" w:rsidRDefault="00783298" w:rsidP="00783298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14:paraId="6F79DA72" w14:textId="1B697463" w:rsidR="00783298" w:rsidRPr="00D75746" w:rsidRDefault="00783298" w:rsidP="00783298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Skanery – urządzenia wielofunkcyjne -  typ 2</w:t>
            </w:r>
          </w:p>
        </w:tc>
        <w:tc>
          <w:tcPr>
            <w:tcW w:w="1142" w:type="dxa"/>
            <w:vAlign w:val="center"/>
          </w:tcPr>
          <w:p w14:paraId="30BE314A" w14:textId="4ADC0985" w:rsidR="00783298" w:rsidRPr="00D75746" w:rsidRDefault="00783298" w:rsidP="00783298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12 (kryterium oceny)</w:t>
            </w:r>
          </w:p>
        </w:tc>
        <w:tc>
          <w:tcPr>
            <w:tcW w:w="777" w:type="dxa"/>
            <w:vAlign w:val="center"/>
          </w:tcPr>
          <w:p w14:paraId="0B75B0B0" w14:textId="6EB2C0C7" w:rsidR="00783298" w:rsidRPr="00D75746" w:rsidRDefault="00783298" w:rsidP="007832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9" w:type="dxa"/>
            <w:vAlign w:val="center"/>
          </w:tcPr>
          <w:p w14:paraId="3D080A62" w14:textId="45E53441" w:rsidR="00783298" w:rsidRPr="00D75746" w:rsidRDefault="00783298" w:rsidP="00783298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3381" w:type="dxa"/>
            <w:vAlign w:val="center"/>
          </w:tcPr>
          <w:p w14:paraId="33E92DA0" w14:textId="5CD65CD3" w:rsidR="00783298" w:rsidRPr="00D75746" w:rsidRDefault="00783298" w:rsidP="00783298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W ramach pozycji zaplanowano zakup dużego, stacjonarnego urządzenia formatu A1, które pełnić będzie funkcję skanera. Urządzenie posłuży do digitalizacji papierowych dokumentów do ich wersji cyfrowych. </w:t>
            </w:r>
          </w:p>
          <w:p w14:paraId="78831F26" w14:textId="13881E6E" w:rsidR="00783298" w:rsidRPr="00D75746" w:rsidRDefault="00783298" w:rsidP="00783298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Urządzenie będzie zintegrowane z systemami dziedzinowymi i dyskami sieciowymi pozwalając na sprawną obsługę mieszkańców (stacjonarną i zdalną). Urządzenia zostaną też wyposażone w system kart dostępu gwarantujący poufność użytkowania i ułatwiający skanowanie dokumentów do zasobów sieciowych.</w:t>
            </w:r>
          </w:p>
        </w:tc>
      </w:tr>
      <w:tr w:rsidR="00783298" w:rsidRPr="00D75746" w14:paraId="03F4F7F3" w14:textId="77777777" w:rsidTr="00DD3231">
        <w:tc>
          <w:tcPr>
            <w:tcW w:w="548" w:type="dxa"/>
            <w:vAlign w:val="center"/>
          </w:tcPr>
          <w:p w14:paraId="35BC35D0" w14:textId="77777777" w:rsidR="00783298" w:rsidRPr="00D75746" w:rsidRDefault="00783298" w:rsidP="00783298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14:paraId="106942BC" w14:textId="54BDC809" w:rsidR="00783298" w:rsidRPr="00D75746" w:rsidRDefault="00783298" w:rsidP="007832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Zestaw do </w:t>
            </w:r>
            <w:proofErr w:type="spellStart"/>
            <w:r w:rsidRPr="00D75746">
              <w:rPr>
                <w:rFonts w:ascii="Arial" w:hAnsi="Arial" w:cs="Arial"/>
                <w:sz w:val="20"/>
                <w:szCs w:val="20"/>
              </w:rPr>
              <w:t>videokonferencji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142" w:type="dxa"/>
            <w:vAlign w:val="center"/>
          </w:tcPr>
          <w:p w14:paraId="3131D56E" w14:textId="684A8728" w:rsidR="00783298" w:rsidRPr="00D75746" w:rsidRDefault="00783298" w:rsidP="00783298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12 (kryterium oceny)</w:t>
            </w:r>
          </w:p>
        </w:tc>
        <w:tc>
          <w:tcPr>
            <w:tcW w:w="777" w:type="dxa"/>
            <w:vAlign w:val="center"/>
          </w:tcPr>
          <w:p w14:paraId="5FD59A1A" w14:textId="2C0C3FA9" w:rsidR="00783298" w:rsidRPr="00D75746" w:rsidRDefault="00783298" w:rsidP="007832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9" w:type="dxa"/>
            <w:vAlign w:val="center"/>
          </w:tcPr>
          <w:p w14:paraId="2085B9AE" w14:textId="629F123A" w:rsidR="00783298" w:rsidRPr="00D75746" w:rsidRDefault="00783298" w:rsidP="00783298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3381" w:type="dxa"/>
            <w:vAlign w:val="center"/>
          </w:tcPr>
          <w:p w14:paraId="453100B5" w14:textId="686239E1" w:rsidR="00783298" w:rsidRPr="00D75746" w:rsidRDefault="00783298" w:rsidP="00783298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Zestaw do </w:t>
            </w:r>
            <w:proofErr w:type="spellStart"/>
            <w:r w:rsidRPr="00D75746">
              <w:rPr>
                <w:rFonts w:ascii="Arial" w:hAnsi="Arial" w:cs="Arial"/>
                <w:sz w:val="20"/>
                <w:szCs w:val="20"/>
              </w:rPr>
              <w:t>videokonferencji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</w:rPr>
              <w:t xml:space="preserve"> przeznaczony do realizacji małych spotkań wewnętrznych. W skład zestawu wchodzą: ekran/telewizor projekcyjny min. 65’’ wyposażony w dedykowany system operacyjny umożliwiający notowanie na ekranie, kamera internetowa FHD do transmisji obrazu. </w:t>
            </w:r>
          </w:p>
        </w:tc>
      </w:tr>
      <w:tr w:rsidR="00783298" w:rsidRPr="00D75746" w14:paraId="2C8FEC62" w14:textId="77777777" w:rsidTr="00DD3231">
        <w:tc>
          <w:tcPr>
            <w:tcW w:w="548" w:type="dxa"/>
            <w:vAlign w:val="center"/>
          </w:tcPr>
          <w:p w14:paraId="04671395" w14:textId="77777777" w:rsidR="00783298" w:rsidRPr="00D75746" w:rsidRDefault="00783298" w:rsidP="00783298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14:paraId="0166E7B7" w14:textId="0FAFD38B" w:rsidR="00783298" w:rsidRPr="00D75746" w:rsidRDefault="00783298" w:rsidP="007832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Zestaw do </w:t>
            </w:r>
            <w:proofErr w:type="spellStart"/>
            <w:r w:rsidRPr="00D75746">
              <w:rPr>
                <w:rFonts w:ascii="Arial" w:hAnsi="Arial" w:cs="Arial"/>
                <w:sz w:val="20"/>
                <w:szCs w:val="20"/>
              </w:rPr>
              <w:t>videokonferencji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1142" w:type="dxa"/>
            <w:vAlign w:val="center"/>
          </w:tcPr>
          <w:p w14:paraId="4DA74ECB" w14:textId="77777777" w:rsidR="00A42414" w:rsidRDefault="00783298" w:rsidP="00783298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12</w:t>
            </w:r>
          </w:p>
          <w:p w14:paraId="63D40DE0" w14:textId="268695D1" w:rsidR="00783298" w:rsidRPr="00D75746" w:rsidRDefault="00A42414" w:rsidP="00783298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(kryterium oceny)</w:t>
            </w:r>
            <w:r w:rsidR="00783298" w:rsidRPr="00D757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77" w:type="dxa"/>
            <w:vAlign w:val="center"/>
          </w:tcPr>
          <w:p w14:paraId="592545A2" w14:textId="42A32C67" w:rsidR="00783298" w:rsidRPr="00D75746" w:rsidRDefault="00783298" w:rsidP="007832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9" w:type="dxa"/>
            <w:vAlign w:val="center"/>
          </w:tcPr>
          <w:p w14:paraId="05ED3571" w14:textId="762D8943" w:rsidR="00783298" w:rsidRPr="00D75746" w:rsidRDefault="00783298" w:rsidP="00783298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3381" w:type="dxa"/>
            <w:vAlign w:val="center"/>
          </w:tcPr>
          <w:p w14:paraId="1B53678C" w14:textId="77777777" w:rsidR="00783298" w:rsidRPr="00D75746" w:rsidRDefault="00783298" w:rsidP="00783298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Zestaw do </w:t>
            </w:r>
            <w:proofErr w:type="spellStart"/>
            <w:r w:rsidRPr="00D75746">
              <w:rPr>
                <w:rFonts w:ascii="Arial" w:hAnsi="Arial" w:cs="Arial"/>
                <w:sz w:val="20"/>
                <w:szCs w:val="20"/>
              </w:rPr>
              <w:t>videokonferencji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</w:rPr>
              <w:t xml:space="preserve"> do wykorzystania na sali obrad /Sali konferencyjnej. W skład zestawu wchodzi monitor lub projektor, kamera oraz system mikrofonów. </w:t>
            </w:r>
          </w:p>
          <w:p w14:paraId="7827DE81" w14:textId="69B83488" w:rsidR="00783298" w:rsidRPr="00D75746" w:rsidRDefault="00783298" w:rsidP="00783298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Zestaw będzie wykorzystywany do organizacji spotkań z mieszkańcami, kontrahentami, transmisji posiedzeń rady gminy, itp.</w:t>
            </w:r>
          </w:p>
        </w:tc>
      </w:tr>
      <w:tr w:rsidR="00783298" w:rsidRPr="00D75746" w14:paraId="4B327F67" w14:textId="77777777" w:rsidTr="00DD3231">
        <w:tc>
          <w:tcPr>
            <w:tcW w:w="548" w:type="dxa"/>
            <w:vAlign w:val="center"/>
          </w:tcPr>
          <w:p w14:paraId="4B1A36EA" w14:textId="77777777" w:rsidR="00783298" w:rsidRPr="00D75746" w:rsidRDefault="00783298" w:rsidP="00783298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14:paraId="47B97D3C" w14:textId="67533FE7" w:rsidR="00783298" w:rsidRPr="00D75746" w:rsidRDefault="00783298" w:rsidP="007832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Przełącznik/ </w:t>
            </w:r>
            <w:proofErr w:type="spellStart"/>
            <w:r w:rsidRPr="00D75746">
              <w:rPr>
                <w:rFonts w:ascii="Arial" w:hAnsi="Arial" w:cs="Arial"/>
                <w:sz w:val="20"/>
                <w:szCs w:val="20"/>
              </w:rPr>
              <w:t>switch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5746">
              <w:rPr>
                <w:rFonts w:ascii="Arial" w:hAnsi="Arial" w:cs="Arial"/>
                <w:sz w:val="20"/>
                <w:szCs w:val="20"/>
              </w:rPr>
              <w:t>zarządzalny</w:t>
            </w:r>
            <w:proofErr w:type="spellEnd"/>
          </w:p>
        </w:tc>
        <w:tc>
          <w:tcPr>
            <w:tcW w:w="1142" w:type="dxa"/>
            <w:vAlign w:val="center"/>
          </w:tcPr>
          <w:p w14:paraId="716E0713" w14:textId="77777777" w:rsidR="00A42414" w:rsidRDefault="00A42414" w:rsidP="00A42414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12</w:t>
            </w:r>
          </w:p>
          <w:p w14:paraId="3206328D" w14:textId="25124E01" w:rsidR="00783298" w:rsidRPr="00D75746" w:rsidRDefault="00A42414" w:rsidP="00A42414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(kryterium oceny)</w:t>
            </w:r>
          </w:p>
        </w:tc>
        <w:tc>
          <w:tcPr>
            <w:tcW w:w="777" w:type="dxa"/>
            <w:vAlign w:val="center"/>
          </w:tcPr>
          <w:p w14:paraId="32CE1733" w14:textId="4345D83D" w:rsidR="00783298" w:rsidRPr="00D75746" w:rsidRDefault="00783298" w:rsidP="007832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9" w:type="dxa"/>
            <w:vAlign w:val="center"/>
          </w:tcPr>
          <w:p w14:paraId="275CE069" w14:textId="569F0D35" w:rsidR="00783298" w:rsidRPr="00D75746" w:rsidRDefault="00783298" w:rsidP="00783298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3381" w:type="dxa"/>
            <w:vAlign w:val="center"/>
          </w:tcPr>
          <w:p w14:paraId="3119F0AA" w14:textId="5AC43AF8" w:rsidR="00783298" w:rsidRPr="00D75746" w:rsidRDefault="00783298" w:rsidP="00783298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Przełącznik posłuży do podłączenia nowych i używanych przez Gminę urządzeń sieciowych w tym: serwera, sytemu NAS, komputerów,  </w:t>
            </w:r>
            <w:proofErr w:type="spellStart"/>
            <w:r w:rsidRPr="00D75746">
              <w:rPr>
                <w:rFonts w:ascii="Arial" w:hAnsi="Arial" w:cs="Arial"/>
                <w:sz w:val="20"/>
                <w:szCs w:val="20"/>
              </w:rPr>
              <w:t>firewall’a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</w:rPr>
              <w:t xml:space="preserve"> do sieci LAN oraz zapewni odpowiednią jakość, wydajność komunikacji pomiędzy nimi. Parametry: min. 48 porty Gigabit Ethernet (10/100/1000), 4 porty </w:t>
            </w:r>
            <w:proofErr w:type="spellStart"/>
            <w:r w:rsidRPr="00D75746">
              <w:rPr>
                <w:rFonts w:ascii="Arial" w:hAnsi="Arial" w:cs="Arial"/>
                <w:sz w:val="20"/>
                <w:szCs w:val="20"/>
              </w:rPr>
              <w:t>uplink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</w:rPr>
              <w:t xml:space="preserve"> 10G., </w:t>
            </w:r>
            <w:r w:rsidRPr="00D7574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ubezpieczenie 2 lata.</w:t>
            </w:r>
          </w:p>
        </w:tc>
      </w:tr>
      <w:tr w:rsidR="00783298" w:rsidRPr="00D75746" w14:paraId="618F0075" w14:textId="77777777" w:rsidTr="00DD3231">
        <w:tc>
          <w:tcPr>
            <w:tcW w:w="548" w:type="dxa"/>
            <w:vAlign w:val="center"/>
          </w:tcPr>
          <w:p w14:paraId="46F4CF4A" w14:textId="77777777" w:rsidR="00783298" w:rsidRPr="00D75746" w:rsidRDefault="00783298" w:rsidP="00783298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14:paraId="38C1212D" w14:textId="7FC77AE6" w:rsidR="00783298" w:rsidRPr="00D75746" w:rsidRDefault="00783298" w:rsidP="007832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System do zabezpieczenia poczty elektronicznej </w:t>
            </w:r>
          </w:p>
        </w:tc>
        <w:tc>
          <w:tcPr>
            <w:tcW w:w="1142" w:type="dxa"/>
            <w:vAlign w:val="center"/>
          </w:tcPr>
          <w:p w14:paraId="292E0F54" w14:textId="77777777" w:rsidR="00A42414" w:rsidRDefault="00A42414" w:rsidP="00A42414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12</w:t>
            </w:r>
          </w:p>
          <w:p w14:paraId="64228646" w14:textId="670EDC4F" w:rsidR="00783298" w:rsidRPr="00D75746" w:rsidRDefault="00A42414" w:rsidP="00A42414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(kryterium oceny)</w:t>
            </w:r>
          </w:p>
        </w:tc>
        <w:tc>
          <w:tcPr>
            <w:tcW w:w="777" w:type="dxa"/>
            <w:vAlign w:val="center"/>
          </w:tcPr>
          <w:p w14:paraId="1B861DD9" w14:textId="3DBC8A50" w:rsidR="00783298" w:rsidRPr="00D75746" w:rsidRDefault="00783298" w:rsidP="007832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9" w:type="dxa"/>
            <w:vAlign w:val="center"/>
          </w:tcPr>
          <w:p w14:paraId="0333CF53" w14:textId="3EF6FEBB" w:rsidR="00783298" w:rsidRPr="00D75746" w:rsidRDefault="00783298" w:rsidP="00783298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3381" w:type="dxa"/>
            <w:vAlign w:val="center"/>
          </w:tcPr>
          <w:p w14:paraId="75A54D2F" w14:textId="351715B5" w:rsidR="00783298" w:rsidRPr="00D75746" w:rsidRDefault="00783298" w:rsidP="00783298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Pozycja dotyczy zakupu dedykowanego urządzenia (maszyna wirtualna lub urządzenie fizyczne) do zabezpieczenia wewnętrznego serwera pocztowego, zapewniającego między innymi filtrację i ochronę ruchu w zakresie skanowania antywirusowego i antyspamowego. Dodatkowo pozwoli na bezpieczną publikację usług serwera pocztowego z możliwością oferowania pracy zdalnej – bezpiecznego dostępu z wykorzystanie połączeń VPN na publicznej sieci Internet. Gwarancja 3 lata NBD, ubezpieczenie 2 lata.</w:t>
            </w:r>
          </w:p>
        </w:tc>
      </w:tr>
      <w:tr w:rsidR="00783298" w:rsidRPr="00D75746" w14:paraId="77578107" w14:textId="77777777" w:rsidTr="00DD3231">
        <w:tc>
          <w:tcPr>
            <w:tcW w:w="548" w:type="dxa"/>
            <w:vAlign w:val="center"/>
          </w:tcPr>
          <w:p w14:paraId="30BC4881" w14:textId="77777777" w:rsidR="00783298" w:rsidRPr="00D75746" w:rsidRDefault="00783298" w:rsidP="00783298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14:paraId="42364FE2" w14:textId="22C2BEAB" w:rsidR="00783298" w:rsidRPr="00D75746" w:rsidRDefault="00783298" w:rsidP="007832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Urządzenie NAS</w:t>
            </w:r>
          </w:p>
        </w:tc>
        <w:tc>
          <w:tcPr>
            <w:tcW w:w="1142" w:type="dxa"/>
            <w:vAlign w:val="center"/>
          </w:tcPr>
          <w:p w14:paraId="28695C9A" w14:textId="77777777" w:rsidR="00A42414" w:rsidRDefault="00A42414" w:rsidP="00A42414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12</w:t>
            </w:r>
          </w:p>
          <w:p w14:paraId="38A374D5" w14:textId="6D125151" w:rsidR="00783298" w:rsidRPr="00D75746" w:rsidRDefault="00A42414" w:rsidP="00A42414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(kryterium oceny)</w:t>
            </w:r>
          </w:p>
        </w:tc>
        <w:tc>
          <w:tcPr>
            <w:tcW w:w="777" w:type="dxa"/>
            <w:vAlign w:val="center"/>
          </w:tcPr>
          <w:p w14:paraId="71C5E026" w14:textId="448FFFD5" w:rsidR="00783298" w:rsidRPr="00D75746" w:rsidRDefault="00783298" w:rsidP="00783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9" w:type="dxa"/>
            <w:vAlign w:val="center"/>
          </w:tcPr>
          <w:p w14:paraId="4F350AAA" w14:textId="0F09E263" w:rsidR="00783298" w:rsidRPr="00D75746" w:rsidRDefault="00783298" w:rsidP="00783298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3381" w:type="dxa"/>
            <w:vAlign w:val="center"/>
          </w:tcPr>
          <w:p w14:paraId="40E6F526" w14:textId="51A8A3E2" w:rsidR="00783298" w:rsidRPr="00D75746" w:rsidRDefault="00783298" w:rsidP="00783298">
            <w:pPr>
              <w:pStyle w:val="Akapitzlist"/>
              <w:numPr>
                <w:ilvl w:val="1"/>
                <w:numId w:val="14"/>
              </w:numPr>
              <w:spacing w:after="0" w:line="240" w:lineRule="auto"/>
              <w:ind w:left="295" w:hanging="20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Pozycja dotyczy zakupu serwera NAS wyposażonego w min. 4 dyski 3 TB służącego jako miejsce do przechowywania </w:t>
            </w:r>
            <w:proofErr w:type="spellStart"/>
            <w:r w:rsidRPr="00D75746">
              <w:rPr>
                <w:rFonts w:ascii="Arial" w:hAnsi="Arial" w:cs="Arial"/>
                <w:sz w:val="20"/>
                <w:szCs w:val="20"/>
              </w:rPr>
              <w:t>zdigitalizowanych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</w:rPr>
              <w:t xml:space="preserve"> informacji ze skanerów oraz umożliwiającego wymianę </w:t>
            </w:r>
            <w:r w:rsidRPr="00D75746">
              <w:rPr>
                <w:rFonts w:ascii="Arial" w:hAnsi="Arial" w:cs="Arial"/>
                <w:sz w:val="20"/>
                <w:szCs w:val="20"/>
              </w:rPr>
              <w:lastRenderedPageBreak/>
              <w:t xml:space="preserve">plików z pracownikami pracującymi zdalnie oraz z kontrahentami w ramach chmury prywatnej. Tym samym wyeliminowana zostanie konieczność przenoszenia danych przez pracowników z wykorzystaniem urządzeń typu pendrive. Urządzenie będzie miało wdrożone polityki bezpieczeństwa. Podniesie tym samym poziom bezpieczeństwa urzędu. </w:t>
            </w:r>
          </w:p>
        </w:tc>
      </w:tr>
      <w:tr w:rsidR="00783298" w:rsidRPr="00D75746" w14:paraId="525F3884" w14:textId="77777777" w:rsidTr="00DD3231">
        <w:tc>
          <w:tcPr>
            <w:tcW w:w="548" w:type="dxa"/>
            <w:vAlign w:val="center"/>
          </w:tcPr>
          <w:p w14:paraId="4648F48A" w14:textId="77777777" w:rsidR="00783298" w:rsidRPr="00D75746" w:rsidRDefault="00783298" w:rsidP="00783298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14:paraId="77DA20E1" w14:textId="24197C5E" w:rsidR="00783298" w:rsidRPr="00D75746" w:rsidRDefault="00783298" w:rsidP="007832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Oprogramowanie – Portal Mieszkańca</w:t>
            </w:r>
          </w:p>
        </w:tc>
        <w:tc>
          <w:tcPr>
            <w:tcW w:w="1142" w:type="dxa"/>
            <w:vAlign w:val="center"/>
          </w:tcPr>
          <w:p w14:paraId="062C5446" w14:textId="692AE2D5" w:rsidR="00783298" w:rsidRPr="00D75746" w:rsidRDefault="00783298" w:rsidP="00783298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12 (kryterium oceny)</w:t>
            </w:r>
          </w:p>
        </w:tc>
        <w:tc>
          <w:tcPr>
            <w:tcW w:w="777" w:type="dxa"/>
            <w:vAlign w:val="center"/>
          </w:tcPr>
          <w:p w14:paraId="6DA9B0B5" w14:textId="635656AF" w:rsidR="00783298" w:rsidRPr="00D75746" w:rsidRDefault="00783298" w:rsidP="00783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9" w:type="dxa"/>
            <w:vAlign w:val="center"/>
          </w:tcPr>
          <w:p w14:paraId="21ED0133" w14:textId="3F49D04E" w:rsidR="00783298" w:rsidRPr="00D75746" w:rsidRDefault="00783298" w:rsidP="00783298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3381" w:type="dxa"/>
            <w:vAlign w:val="center"/>
          </w:tcPr>
          <w:p w14:paraId="1C53B54E" w14:textId="4DA3FADB" w:rsidR="00783298" w:rsidRPr="00D75746" w:rsidRDefault="00783298" w:rsidP="00783298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Pozycja obejmuje koszt zakupu licencji oprogramowania typu Portal Mieszkańca pozwalającego na publikacje e-usług i dostęp mieszkańców do systemów rozliczeniowych. Oprogramowanie będzie swoistym </w:t>
            </w:r>
            <w:proofErr w:type="spellStart"/>
            <w:r w:rsidRPr="00D75746">
              <w:rPr>
                <w:rFonts w:ascii="Arial" w:hAnsi="Arial" w:cs="Arial"/>
                <w:sz w:val="20"/>
                <w:szCs w:val="20"/>
              </w:rPr>
              <w:t>hubem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</w:rPr>
              <w:t xml:space="preserve"> dla wszystkich e-usług oferowanych przez gminę, zarówno na bazie oprogramowania dziedzinowego jak i przez platformy centralne (</w:t>
            </w:r>
            <w:proofErr w:type="spellStart"/>
            <w:r w:rsidRPr="00D75746">
              <w:rPr>
                <w:rFonts w:ascii="Arial" w:hAnsi="Arial" w:cs="Arial"/>
                <w:sz w:val="20"/>
                <w:szCs w:val="20"/>
              </w:rPr>
              <w:t>ePuap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</w:rPr>
              <w:t xml:space="preserve">). Koszty uwzględniają zakup licencji oprogramowania Portal Mieszkańca, zakup licencji bazy danych, usługi instalacji, konfiguracji i wdrożenia oprogramowania. Koszty licencji to 60 000 zł. Koszty usług to 8 000 zł. </w:t>
            </w:r>
          </w:p>
        </w:tc>
      </w:tr>
    </w:tbl>
    <w:p w14:paraId="6650EBC8" w14:textId="77777777" w:rsidR="00D062D5" w:rsidRPr="00D75746" w:rsidRDefault="00D062D5" w:rsidP="00D062D5">
      <w:pPr>
        <w:rPr>
          <w:rFonts w:ascii="Arial" w:hAnsi="Arial" w:cs="Arial"/>
          <w:sz w:val="20"/>
          <w:szCs w:val="20"/>
        </w:rPr>
      </w:pPr>
      <w:bookmarkStart w:id="9" w:name="_Toc100043577"/>
    </w:p>
    <w:p w14:paraId="49B0F29A" w14:textId="77777777" w:rsidR="006C5104" w:rsidRPr="00D75746" w:rsidRDefault="006C5104" w:rsidP="006C5104">
      <w:pPr>
        <w:pStyle w:val="Nagwek2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bookmarkStart w:id="10" w:name="_Toc114379470"/>
      <w:bookmarkEnd w:id="9"/>
      <w:r w:rsidRPr="00D75746">
        <w:rPr>
          <w:rFonts w:ascii="Arial" w:hAnsi="Arial" w:cs="Arial"/>
          <w:sz w:val="20"/>
          <w:szCs w:val="20"/>
        </w:rPr>
        <w:t>Stacje robocze</w:t>
      </w:r>
      <w:bookmarkEnd w:id="10"/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6"/>
        <w:gridCol w:w="2200"/>
        <w:gridCol w:w="6346"/>
      </w:tblGrid>
      <w:tr w:rsidR="00485F32" w:rsidRPr="00D75746" w14:paraId="36F0776B" w14:textId="77777777" w:rsidTr="0008617B">
        <w:tc>
          <w:tcPr>
            <w:tcW w:w="255" w:type="pct"/>
            <w:shd w:val="clear" w:color="auto" w:fill="BFBFBF" w:themeFill="background1" w:themeFillShade="BF"/>
          </w:tcPr>
          <w:p w14:paraId="1F582291" w14:textId="77777777" w:rsidR="00485F32" w:rsidRPr="00D75746" w:rsidRDefault="00485F32" w:rsidP="000861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746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229" w:type="pct"/>
            <w:shd w:val="clear" w:color="auto" w:fill="BFBFBF" w:themeFill="background1" w:themeFillShade="BF"/>
            <w:vAlign w:val="center"/>
            <w:hideMark/>
          </w:tcPr>
          <w:p w14:paraId="1332E5AD" w14:textId="77777777" w:rsidR="00485F32" w:rsidRPr="00D75746" w:rsidRDefault="00485F32" w:rsidP="00086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b/>
                <w:bCs/>
                <w:sz w:val="20"/>
                <w:szCs w:val="20"/>
              </w:rPr>
              <w:t>Nazwa komponentu</w:t>
            </w:r>
          </w:p>
        </w:tc>
        <w:tc>
          <w:tcPr>
            <w:tcW w:w="3516" w:type="pct"/>
            <w:shd w:val="clear" w:color="auto" w:fill="BFBFBF" w:themeFill="background1" w:themeFillShade="BF"/>
            <w:vAlign w:val="center"/>
            <w:hideMark/>
          </w:tcPr>
          <w:p w14:paraId="22A1DEE3" w14:textId="77777777" w:rsidR="00485F32" w:rsidRPr="00D75746" w:rsidRDefault="00485F32" w:rsidP="0008617B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Wymagane minimalne parametry techniczne</w:t>
            </w:r>
          </w:p>
        </w:tc>
      </w:tr>
      <w:tr w:rsidR="00485F32" w:rsidRPr="00D75746" w14:paraId="4C9B00E9" w14:textId="77777777" w:rsidTr="0008617B">
        <w:tc>
          <w:tcPr>
            <w:tcW w:w="255" w:type="pct"/>
          </w:tcPr>
          <w:p w14:paraId="42220C41" w14:textId="77777777" w:rsidR="00485F32" w:rsidRPr="00D75746" w:rsidRDefault="00485F32" w:rsidP="00EF5355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pct"/>
            <w:hideMark/>
          </w:tcPr>
          <w:p w14:paraId="2F3CDEEC" w14:textId="77777777" w:rsidR="00485F32" w:rsidRPr="00D75746" w:rsidRDefault="00485F32" w:rsidP="0008617B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Zastosowanie</w:t>
            </w:r>
          </w:p>
        </w:tc>
        <w:tc>
          <w:tcPr>
            <w:tcW w:w="3516" w:type="pct"/>
            <w:hideMark/>
          </w:tcPr>
          <w:p w14:paraId="4D40DE3F" w14:textId="77777777" w:rsidR="00485F32" w:rsidRPr="00D75746" w:rsidRDefault="00485F32" w:rsidP="0008617B">
            <w:pPr>
              <w:pStyle w:val="Akapitzlist"/>
              <w:spacing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Komputer </w:t>
            </w:r>
            <w:proofErr w:type="spellStart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All</w:t>
            </w:r>
            <w:proofErr w:type="spellEnd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 in One, który będzie wykorzystywany dla potrzeb aplikacji biurowych, aplikacji edukacyjnych, aplikacji obliczeniowych, dostępu do Internetu oraz poczty elektronicznej, jako lokalna baza danych, stacja programistyczna. W ofercie wymagane jest podanie modelu, symbolu oraz producenta.</w:t>
            </w:r>
          </w:p>
        </w:tc>
      </w:tr>
      <w:tr w:rsidR="00485F32" w:rsidRPr="00D75746" w14:paraId="0760AE6B" w14:textId="77777777" w:rsidTr="0008617B">
        <w:tc>
          <w:tcPr>
            <w:tcW w:w="255" w:type="pct"/>
          </w:tcPr>
          <w:p w14:paraId="717EC54E" w14:textId="77777777" w:rsidR="00485F32" w:rsidRPr="00D75746" w:rsidRDefault="00485F32" w:rsidP="00EF5355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pct"/>
            <w:hideMark/>
          </w:tcPr>
          <w:p w14:paraId="2764394C" w14:textId="77777777" w:rsidR="00485F32" w:rsidRPr="00D75746" w:rsidRDefault="00485F32" w:rsidP="0008617B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Matryca</w:t>
            </w:r>
          </w:p>
        </w:tc>
        <w:tc>
          <w:tcPr>
            <w:tcW w:w="3516" w:type="pct"/>
            <w:hideMark/>
          </w:tcPr>
          <w:p w14:paraId="4AF6EB1B" w14:textId="77777777" w:rsidR="00485F32" w:rsidRPr="00D75746" w:rsidRDefault="00485F32" w:rsidP="0008617B">
            <w:pPr>
              <w:pStyle w:val="Bezodstpw"/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- Zintegrowana w jednej obudowie z PC</w:t>
            </w:r>
          </w:p>
          <w:p w14:paraId="7DA6441F" w14:textId="49FADB39" w:rsidR="00485F32" w:rsidRPr="00D75746" w:rsidRDefault="00485F32" w:rsidP="0008617B">
            <w:pPr>
              <w:pStyle w:val="Bezodstpw"/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- Typ ekranu: </w:t>
            </w:r>
            <w:r w:rsidR="008C6E98" w:rsidRPr="00D75746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Pr="00D75746">
              <w:rPr>
                <w:rFonts w:ascii="Arial" w:hAnsi="Arial" w:cs="Arial"/>
                <w:sz w:val="20"/>
                <w:szCs w:val="20"/>
              </w:rPr>
              <w:t>2</w:t>
            </w:r>
            <w:r w:rsidR="00CF43F6" w:rsidRPr="00D75746">
              <w:rPr>
                <w:rFonts w:ascii="Arial" w:hAnsi="Arial" w:cs="Arial"/>
                <w:sz w:val="20"/>
                <w:szCs w:val="20"/>
              </w:rPr>
              <w:t>1</w:t>
            </w:r>
            <w:r w:rsidRPr="00D75746">
              <w:rPr>
                <w:rFonts w:ascii="Arial" w:hAnsi="Arial" w:cs="Arial"/>
                <w:sz w:val="20"/>
                <w:szCs w:val="20"/>
              </w:rPr>
              <w:t>.5-2</w:t>
            </w:r>
            <w:r w:rsidR="00CF43F6" w:rsidRPr="00D75746">
              <w:rPr>
                <w:rFonts w:ascii="Arial" w:hAnsi="Arial" w:cs="Arial"/>
                <w:sz w:val="20"/>
                <w:szCs w:val="20"/>
              </w:rPr>
              <w:t>2</w:t>
            </w:r>
            <w:r w:rsidRPr="00D75746">
              <w:rPr>
                <w:rFonts w:ascii="Arial" w:hAnsi="Arial" w:cs="Arial"/>
                <w:sz w:val="20"/>
                <w:szCs w:val="20"/>
              </w:rPr>
              <w:t>”</w:t>
            </w:r>
          </w:p>
          <w:p w14:paraId="104E5096" w14:textId="77777777" w:rsidR="00485F32" w:rsidRPr="00D75746" w:rsidRDefault="00485F32" w:rsidP="0008617B">
            <w:pPr>
              <w:pStyle w:val="Bezodstpw"/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- Kolory: min. 16.7mln</w:t>
            </w:r>
          </w:p>
          <w:p w14:paraId="277642B1" w14:textId="77777777" w:rsidR="00485F32" w:rsidRPr="00D75746" w:rsidRDefault="00485F32" w:rsidP="0008617B">
            <w:pPr>
              <w:pStyle w:val="Bezodstpw"/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- Obsługiwana rozdzielczość: min. 1920 x 1080</w:t>
            </w:r>
          </w:p>
          <w:p w14:paraId="7F15EE37" w14:textId="70EBC28A" w:rsidR="00485F32" w:rsidRPr="00D75746" w:rsidRDefault="00485F32" w:rsidP="0008617B">
            <w:pPr>
              <w:pStyle w:val="Bezodstpw"/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- Powłoka powierzchni ekranu: Przeciwodblaskowa</w:t>
            </w:r>
          </w:p>
        </w:tc>
      </w:tr>
      <w:tr w:rsidR="00485F32" w:rsidRPr="00D75746" w14:paraId="150167E1" w14:textId="77777777" w:rsidTr="0008617B">
        <w:tc>
          <w:tcPr>
            <w:tcW w:w="255" w:type="pct"/>
          </w:tcPr>
          <w:p w14:paraId="230FEADB" w14:textId="77777777" w:rsidR="00485F32" w:rsidRPr="00D75746" w:rsidRDefault="00485F32" w:rsidP="00EF5355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pct"/>
            <w:hideMark/>
          </w:tcPr>
          <w:p w14:paraId="34B19EF0" w14:textId="77777777" w:rsidR="00485F32" w:rsidRPr="00D75746" w:rsidRDefault="00485F32" w:rsidP="0008617B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Wydajność</w:t>
            </w:r>
          </w:p>
        </w:tc>
        <w:tc>
          <w:tcPr>
            <w:tcW w:w="3516" w:type="pct"/>
          </w:tcPr>
          <w:p w14:paraId="1D2B2CB0" w14:textId="77777777" w:rsidR="00485F32" w:rsidRPr="00D75746" w:rsidRDefault="00485F32" w:rsidP="0008617B">
            <w:pPr>
              <w:pStyle w:val="Akapitzlist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Procesor klasy x86 ze zintegrowaną grafiką, zaprojektowany do pracy w komputerach biurowych, osiągający w teście wydajności (BAPCO): </w:t>
            </w:r>
          </w:p>
          <w:p w14:paraId="1C5E2B10" w14:textId="77777777" w:rsidR="00485F32" w:rsidRPr="00D75746" w:rsidRDefault="00485F32" w:rsidP="0008617B">
            <w:pPr>
              <w:pStyle w:val="Akapitzlist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D75746">
              <w:rPr>
                <w:rFonts w:ascii="Arial" w:hAnsi="Arial" w:cs="Arial"/>
                <w:sz w:val="20"/>
                <w:szCs w:val="20"/>
                <w:lang w:val="en-US"/>
              </w:rPr>
              <w:t>Sysmark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  <w:lang w:val="en-US"/>
              </w:rPr>
              <w:t xml:space="preserve"> 2018 – Overall Rating </w:t>
            </w:r>
            <w:proofErr w:type="spellStart"/>
            <w:r w:rsidRPr="00D75746">
              <w:rPr>
                <w:rFonts w:ascii="Arial" w:hAnsi="Arial" w:cs="Arial"/>
                <w:sz w:val="20"/>
                <w:szCs w:val="20"/>
                <w:lang w:val="en-US"/>
              </w:rPr>
              <w:t>wynik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  <w:lang w:val="en-US"/>
              </w:rPr>
              <w:t xml:space="preserve"> min.1200</w:t>
            </w:r>
          </w:p>
          <w:p w14:paraId="63A6D775" w14:textId="77777777" w:rsidR="00485F32" w:rsidRPr="00D75746" w:rsidRDefault="00485F32" w:rsidP="0008617B">
            <w:pPr>
              <w:pStyle w:val="Akapitzlist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2A48AC2" w14:textId="77777777" w:rsidR="00485F32" w:rsidRPr="00D75746" w:rsidRDefault="00485F32" w:rsidP="0008617B">
            <w:pPr>
              <w:pStyle w:val="Akapitzlist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Productivity – co najmniej wynik 1100 punktów </w:t>
            </w:r>
          </w:p>
          <w:p w14:paraId="4D6BF37E" w14:textId="77777777" w:rsidR="00485F32" w:rsidRPr="00D75746" w:rsidRDefault="00485F32" w:rsidP="0008617B">
            <w:pPr>
              <w:pStyle w:val="Akapitzlist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5746">
              <w:rPr>
                <w:rFonts w:ascii="Arial" w:hAnsi="Arial" w:cs="Arial"/>
                <w:sz w:val="20"/>
                <w:szCs w:val="20"/>
              </w:rPr>
              <w:t>Creativity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</w:rPr>
              <w:t xml:space="preserve"> – co najmniej wynik 1400 punktów </w:t>
            </w:r>
          </w:p>
          <w:p w14:paraId="4168F966" w14:textId="77777777" w:rsidR="00485F32" w:rsidRPr="00D75746" w:rsidRDefault="00485F32" w:rsidP="0008617B">
            <w:pPr>
              <w:pStyle w:val="Akapitzlist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5746">
              <w:rPr>
                <w:rFonts w:ascii="Arial" w:hAnsi="Arial" w:cs="Arial"/>
                <w:sz w:val="20"/>
                <w:szCs w:val="20"/>
              </w:rPr>
              <w:t>Responsiveness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</w:rPr>
              <w:t xml:space="preserve"> – co najmniej wynik 1200 punktów </w:t>
            </w:r>
          </w:p>
          <w:p w14:paraId="7334829C" w14:textId="77777777" w:rsidR="00485F32" w:rsidRPr="00D75746" w:rsidRDefault="00485F32" w:rsidP="0008617B">
            <w:pPr>
              <w:pStyle w:val="Akapitzlist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06E3ACC" w14:textId="77777777" w:rsidR="00485F32" w:rsidRPr="00D75746" w:rsidRDefault="00485F32" w:rsidP="0008617B">
            <w:pPr>
              <w:pStyle w:val="Akapitzlist"/>
              <w:spacing w:line="240" w:lineRule="auto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Wymagane testy wydajnościowe wykonawca musi przeprowadzić na automatycznych ustawieniach konfiguratora dołączonego przez firmę </w:t>
            </w:r>
            <w:r w:rsidRPr="00D75746">
              <w:rPr>
                <w:rFonts w:ascii="Arial" w:hAnsi="Arial" w:cs="Arial"/>
                <w:sz w:val="20"/>
                <w:szCs w:val="20"/>
              </w:rPr>
              <w:lastRenderedPageBreak/>
              <w:t xml:space="preserve">BAPCO i przy natywnej rozdzielczości wyświetlacza oraz włączonych wszystkich urządzaniach. Nie dopuszcza się stosowanie </w:t>
            </w:r>
            <w:proofErr w:type="spellStart"/>
            <w:r w:rsidRPr="00D75746">
              <w:rPr>
                <w:rFonts w:ascii="Arial" w:hAnsi="Arial" w:cs="Arial"/>
                <w:sz w:val="20"/>
                <w:szCs w:val="20"/>
              </w:rPr>
              <w:t>overclokingu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</w:rPr>
              <w:t xml:space="preserve">, oprogramowania wspomagającego pochodzącego z innego źródła niż fabrycznie zainstalowane oprogramowanie przez producenta. </w:t>
            </w:r>
            <w:r w:rsidRPr="00D75746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  <w:p w14:paraId="07ACD6AC" w14:textId="77777777" w:rsidR="00C97D9B" w:rsidRPr="00D75746" w:rsidRDefault="00C97D9B" w:rsidP="0008617B">
            <w:pPr>
              <w:pStyle w:val="Akapitzlist"/>
              <w:spacing w:line="240" w:lineRule="auto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C4731EC" w14:textId="77777777" w:rsidR="00C97D9B" w:rsidRPr="00D75746" w:rsidRDefault="00C97D9B" w:rsidP="0008617B">
            <w:pPr>
              <w:pStyle w:val="Akapitzlist"/>
              <w:spacing w:line="240" w:lineRule="auto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FF0000"/>
                <w:sz w:val="20"/>
                <w:szCs w:val="20"/>
              </w:rPr>
              <w:t>Alternatywnie</w:t>
            </w:r>
          </w:p>
          <w:p w14:paraId="4083A298" w14:textId="071F4CD9" w:rsidR="00C97D9B" w:rsidRPr="00D75746" w:rsidRDefault="00C97D9B" w:rsidP="0008617B">
            <w:pPr>
              <w:pStyle w:val="Akapitzlist"/>
              <w:spacing w:line="240" w:lineRule="auto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Procesor klasy x86 osiągający w testach </w:t>
            </w:r>
            <w:proofErr w:type="spellStart"/>
            <w:r w:rsidR="00547AE9" w:rsidRPr="00D75746">
              <w:rPr>
                <w:rFonts w:ascii="Arial" w:hAnsi="Arial" w:cs="Arial"/>
                <w:color w:val="000000"/>
                <w:sz w:val="20"/>
                <w:szCs w:val="20"/>
              </w:rPr>
              <w:t>Passmark</w:t>
            </w:r>
            <w:proofErr w:type="spellEnd"/>
            <w:r w:rsidR="00547AE9"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 CPU </w:t>
            </w:r>
            <w:proofErr w:type="spellStart"/>
            <w:r w:rsidR="00547AE9" w:rsidRPr="00D75746">
              <w:rPr>
                <w:rFonts w:ascii="Arial" w:hAnsi="Arial" w:cs="Arial"/>
                <w:color w:val="000000"/>
                <w:sz w:val="20"/>
                <w:szCs w:val="20"/>
              </w:rPr>
              <w:t>Benchmark</w:t>
            </w:r>
            <w:r w:rsidR="00FE29A7" w:rsidRPr="00D75746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proofErr w:type="spellEnd"/>
            <w:r w:rsidR="00FE29A7"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hyperlink r:id="rId11" w:history="1">
              <w:r w:rsidR="00FE29A7" w:rsidRPr="00D75746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https://www.cpubenchmark.net/cpu_list.php</w:t>
              </w:r>
            </w:hyperlink>
            <w:r w:rsidR="00FE29A7"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 wynik min. 6000 punktów </w:t>
            </w:r>
          </w:p>
        </w:tc>
      </w:tr>
      <w:tr w:rsidR="00485F32" w:rsidRPr="00D75746" w14:paraId="0F98505B" w14:textId="77777777" w:rsidTr="0008617B">
        <w:tc>
          <w:tcPr>
            <w:tcW w:w="255" w:type="pct"/>
          </w:tcPr>
          <w:p w14:paraId="71FAE13A" w14:textId="77777777" w:rsidR="00485F32" w:rsidRPr="00D75746" w:rsidRDefault="00485F32" w:rsidP="00EF5355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pct"/>
            <w:hideMark/>
          </w:tcPr>
          <w:p w14:paraId="409F5AA4" w14:textId="77777777" w:rsidR="00485F32" w:rsidRPr="00D75746" w:rsidRDefault="00485F32" w:rsidP="0008617B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Pamięć RAM</w:t>
            </w:r>
          </w:p>
        </w:tc>
        <w:tc>
          <w:tcPr>
            <w:tcW w:w="3516" w:type="pct"/>
            <w:hideMark/>
          </w:tcPr>
          <w:p w14:paraId="3C65270F" w14:textId="2730003E" w:rsidR="00485F32" w:rsidRPr="00D75746" w:rsidRDefault="00485F32" w:rsidP="0008617B">
            <w:pPr>
              <w:pStyle w:val="Akapitzlist"/>
              <w:spacing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Pamięć operacyjna: 8GB możliwość rozbudowy do min </w:t>
            </w:r>
            <w:r w:rsidR="00971CCC" w:rsidRPr="00D75746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 GB. Jeden slot wolny.</w:t>
            </w:r>
          </w:p>
        </w:tc>
      </w:tr>
      <w:tr w:rsidR="00485F32" w:rsidRPr="00D75746" w14:paraId="68854785" w14:textId="77777777" w:rsidTr="0008617B">
        <w:tc>
          <w:tcPr>
            <w:tcW w:w="255" w:type="pct"/>
          </w:tcPr>
          <w:p w14:paraId="614F67BB" w14:textId="77777777" w:rsidR="00485F32" w:rsidRPr="00D75746" w:rsidRDefault="00485F32" w:rsidP="00EF5355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pct"/>
            <w:hideMark/>
          </w:tcPr>
          <w:p w14:paraId="3E4B655F" w14:textId="77777777" w:rsidR="00485F32" w:rsidRPr="00D75746" w:rsidRDefault="00485F32" w:rsidP="0008617B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Pamięć masowa</w:t>
            </w:r>
          </w:p>
        </w:tc>
        <w:tc>
          <w:tcPr>
            <w:tcW w:w="3516" w:type="pct"/>
            <w:hideMark/>
          </w:tcPr>
          <w:p w14:paraId="6D7CD1B0" w14:textId="77777777" w:rsidR="00485F32" w:rsidRPr="00D75746" w:rsidRDefault="00485F32" w:rsidP="0008617B">
            <w:pPr>
              <w:pStyle w:val="Akapitzlist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Dysk SSD </w:t>
            </w:r>
            <w:proofErr w:type="spellStart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PCIe</w:t>
            </w:r>
            <w:proofErr w:type="spellEnd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 M.2 </w:t>
            </w:r>
            <w:proofErr w:type="spellStart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NVMe</w:t>
            </w:r>
            <w:proofErr w:type="spellEnd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  o pojemności min. 256 GB, </w:t>
            </w:r>
            <w:r w:rsidRPr="00D75746">
              <w:rPr>
                <w:rFonts w:ascii="Arial" w:hAnsi="Arial" w:cs="Arial"/>
                <w:sz w:val="20"/>
                <w:szCs w:val="20"/>
              </w:rPr>
              <w:t>zawierający partycję RECOVERY umożliwiającą odtworzenie systemu operacyjnego fabrycznie zainstalowanego na komputerze po awarii bez dodatkowych nośników, wspierający technologię sprzętowego szyfrowania danych.</w:t>
            </w:r>
          </w:p>
        </w:tc>
      </w:tr>
      <w:tr w:rsidR="00485F32" w:rsidRPr="00D75746" w14:paraId="3C92AC6A" w14:textId="77777777" w:rsidTr="0008617B">
        <w:tc>
          <w:tcPr>
            <w:tcW w:w="255" w:type="pct"/>
          </w:tcPr>
          <w:p w14:paraId="5C159973" w14:textId="77777777" w:rsidR="00485F32" w:rsidRPr="00D75746" w:rsidRDefault="00485F32" w:rsidP="00EF5355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pct"/>
            <w:hideMark/>
          </w:tcPr>
          <w:p w14:paraId="43ACAC57" w14:textId="77777777" w:rsidR="00485F32" w:rsidRPr="00D75746" w:rsidRDefault="00485F32" w:rsidP="0008617B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Zintegrowana karta graficzna</w:t>
            </w:r>
          </w:p>
        </w:tc>
        <w:tc>
          <w:tcPr>
            <w:tcW w:w="3516" w:type="pct"/>
            <w:hideMark/>
          </w:tcPr>
          <w:p w14:paraId="525C5E18" w14:textId="77777777" w:rsidR="00485F32" w:rsidRPr="00D75746" w:rsidRDefault="00485F32" w:rsidP="0008617B">
            <w:pPr>
              <w:pStyle w:val="Akapitzlist"/>
              <w:spacing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Wydajność grafiki: Zintegrowana karta graficzna wykorzystująca pamięć RAM systemu dynamicznie przydzielaną na potrzeby grafiki. Obsługująca funkcje: DirectX 12, </w:t>
            </w:r>
            <w:proofErr w:type="spellStart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OpenGL</w:t>
            </w:r>
            <w:proofErr w:type="spellEnd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 4.5.</w:t>
            </w:r>
          </w:p>
        </w:tc>
      </w:tr>
      <w:tr w:rsidR="00485F32" w:rsidRPr="00D75746" w14:paraId="2D43553B" w14:textId="77777777" w:rsidTr="0008617B">
        <w:tc>
          <w:tcPr>
            <w:tcW w:w="255" w:type="pct"/>
          </w:tcPr>
          <w:p w14:paraId="61ED3559" w14:textId="77777777" w:rsidR="00485F32" w:rsidRPr="00D75746" w:rsidRDefault="00485F32" w:rsidP="00EF5355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pct"/>
            <w:hideMark/>
          </w:tcPr>
          <w:p w14:paraId="6424852D" w14:textId="77777777" w:rsidR="00485F32" w:rsidRPr="00D75746" w:rsidRDefault="00485F32" w:rsidP="0008617B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Sieć</w:t>
            </w:r>
          </w:p>
        </w:tc>
        <w:tc>
          <w:tcPr>
            <w:tcW w:w="3516" w:type="pct"/>
            <w:hideMark/>
          </w:tcPr>
          <w:p w14:paraId="6815F420" w14:textId="7569980D" w:rsidR="00485F32" w:rsidRPr="00D75746" w:rsidRDefault="00485F32" w:rsidP="0008617B">
            <w:pPr>
              <w:pStyle w:val="Akapitzlist"/>
              <w:spacing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Karta sieciowa 10/100/1000 Ethernet RJ 45</w:t>
            </w:r>
          </w:p>
        </w:tc>
      </w:tr>
      <w:tr w:rsidR="00485F32" w:rsidRPr="00D75746" w14:paraId="3DA2BD1E" w14:textId="77777777" w:rsidTr="0008617B">
        <w:tc>
          <w:tcPr>
            <w:tcW w:w="255" w:type="pct"/>
          </w:tcPr>
          <w:p w14:paraId="0B29779A" w14:textId="77777777" w:rsidR="00485F32" w:rsidRPr="00D75746" w:rsidRDefault="00485F32" w:rsidP="00EF5355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pct"/>
            <w:hideMark/>
          </w:tcPr>
          <w:p w14:paraId="50DE0724" w14:textId="77777777" w:rsidR="00485F32" w:rsidRPr="00D75746" w:rsidRDefault="00485F32" w:rsidP="0008617B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Bezpieczeństwo</w:t>
            </w:r>
          </w:p>
        </w:tc>
        <w:tc>
          <w:tcPr>
            <w:tcW w:w="3516" w:type="pct"/>
            <w:hideMark/>
          </w:tcPr>
          <w:p w14:paraId="3B33647C" w14:textId="09EC317B" w:rsidR="00485F32" w:rsidRPr="00D75746" w:rsidRDefault="00485F32" w:rsidP="0008617B">
            <w:pPr>
              <w:pStyle w:val="Akapitzlist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Zintegrowany z płytą główną dedykowany układ sprzętowy służący do tworzenia i zarządzania wygenerowanymi przez komputer kluczami szyfrowania. Zabezpieczenie to musi posiadać możliwość szyfrowania poufnych dokumentów przechowywanych na dysku twardym przy użyciu klucza sprzętowego. Co najmniej TPM 2.0.</w:t>
            </w:r>
          </w:p>
        </w:tc>
      </w:tr>
      <w:tr w:rsidR="00485F32" w:rsidRPr="00D75746" w14:paraId="46B0F583" w14:textId="77777777" w:rsidTr="0008617B">
        <w:tc>
          <w:tcPr>
            <w:tcW w:w="255" w:type="pct"/>
          </w:tcPr>
          <w:p w14:paraId="273DFA19" w14:textId="77777777" w:rsidR="00485F32" w:rsidRPr="00D75746" w:rsidRDefault="00485F32" w:rsidP="00EF5355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pct"/>
            <w:hideMark/>
          </w:tcPr>
          <w:p w14:paraId="0FB04E87" w14:textId="77777777" w:rsidR="00485F32" w:rsidRPr="00D75746" w:rsidRDefault="00485F32" w:rsidP="0008617B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Multimedia</w:t>
            </w:r>
          </w:p>
        </w:tc>
        <w:tc>
          <w:tcPr>
            <w:tcW w:w="3516" w:type="pct"/>
            <w:hideMark/>
          </w:tcPr>
          <w:p w14:paraId="79C1426B" w14:textId="77777777" w:rsidR="00485F32" w:rsidRPr="00D75746" w:rsidRDefault="00485F32" w:rsidP="0008617B">
            <w:pPr>
              <w:pStyle w:val="Akapitzlist"/>
              <w:spacing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Wyposażenie multimedialne: Karta dźwiękowa zintegrowana z płytą główną, zgodna z High Definition audio. Głośniki stereo.</w:t>
            </w:r>
          </w:p>
          <w:p w14:paraId="061DF79D" w14:textId="2DC32B47" w:rsidR="00485F32" w:rsidRPr="00D75746" w:rsidRDefault="00485F32" w:rsidP="0008617B">
            <w:pPr>
              <w:pStyle w:val="Akapitzlist"/>
              <w:spacing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Kamera FHD chowana w obudowie</w:t>
            </w:r>
            <w:r w:rsidR="00EE6316"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 lub wbudowana w obudowę</w:t>
            </w: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. Wewnętrzny mikrofon stereo.</w:t>
            </w:r>
          </w:p>
        </w:tc>
      </w:tr>
      <w:tr w:rsidR="00485F32" w:rsidRPr="00D75746" w14:paraId="437473A6" w14:textId="77777777" w:rsidTr="0008617B">
        <w:tc>
          <w:tcPr>
            <w:tcW w:w="255" w:type="pct"/>
          </w:tcPr>
          <w:p w14:paraId="0DC77444" w14:textId="77777777" w:rsidR="00485F32" w:rsidRPr="00D75746" w:rsidRDefault="00485F32" w:rsidP="00EF5355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pct"/>
            <w:hideMark/>
          </w:tcPr>
          <w:p w14:paraId="37C407BB" w14:textId="77777777" w:rsidR="00485F32" w:rsidRPr="00D75746" w:rsidRDefault="00485F32" w:rsidP="0008617B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Zasilanie</w:t>
            </w:r>
          </w:p>
        </w:tc>
        <w:tc>
          <w:tcPr>
            <w:tcW w:w="3516" w:type="pct"/>
            <w:hideMark/>
          </w:tcPr>
          <w:p w14:paraId="76695F28" w14:textId="6153C826" w:rsidR="00485F32" w:rsidRPr="00D75746" w:rsidRDefault="004F62B1" w:rsidP="0008617B">
            <w:pPr>
              <w:pStyle w:val="Akapitzlist"/>
              <w:spacing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="00485F32"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asilacz o mocy minimum </w:t>
            </w: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  <w:r w:rsidR="00485F32"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 W pracujący w sieci 230V 50/60Hz prądu zmiennego</w:t>
            </w:r>
          </w:p>
        </w:tc>
      </w:tr>
      <w:tr w:rsidR="00485F32" w:rsidRPr="00D75746" w14:paraId="7671ABC9" w14:textId="77777777" w:rsidTr="0008617B">
        <w:tc>
          <w:tcPr>
            <w:tcW w:w="255" w:type="pct"/>
          </w:tcPr>
          <w:p w14:paraId="24CDD503" w14:textId="77777777" w:rsidR="00485F32" w:rsidRPr="00D75746" w:rsidRDefault="00485F32" w:rsidP="00EF5355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pct"/>
            <w:hideMark/>
          </w:tcPr>
          <w:p w14:paraId="0771998D" w14:textId="77777777" w:rsidR="00485F32" w:rsidRPr="00D75746" w:rsidRDefault="00485F32" w:rsidP="0008617B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Obudowa</w:t>
            </w:r>
          </w:p>
        </w:tc>
        <w:tc>
          <w:tcPr>
            <w:tcW w:w="3516" w:type="pct"/>
            <w:hideMark/>
          </w:tcPr>
          <w:p w14:paraId="6B60B682" w14:textId="77777777" w:rsidR="00445317" w:rsidRPr="00D75746" w:rsidRDefault="00485F32" w:rsidP="00445317">
            <w:pPr>
              <w:pStyle w:val="Akapitzlist"/>
              <w:spacing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Zintegrowana z monitorem (</w:t>
            </w:r>
            <w:proofErr w:type="spellStart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AiO</w:t>
            </w:r>
            <w:proofErr w:type="spellEnd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),</w:t>
            </w:r>
          </w:p>
          <w:p w14:paraId="4D5C5A18" w14:textId="3853368E" w:rsidR="00485F32" w:rsidRPr="00D75746" w:rsidRDefault="00485F32" w:rsidP="00445317">
            <w:pPr>
              <w:pStyle w:val="Akapitzlist"/>
              <w:spacing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Stopa dostarczona w zestawie.</w:t>
            </w:r>
          </w:p>
          <w:p w14:paraId="6AF93BA2" w14:textId="77777777" w:rsidR="00485F32" w:rsidRPr="00D75746" w:rsidRDefault="00485F32" w:rsidP="0008617B">
            <w:pPr>
              <w:pStyle w:val="Akapitzlist"/>
              <w:spacing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Obudowa trwale oznaczona logiem producenta.</w:t>
            </w:r>
          </w:p>
        </w:tc>
      </w:tr>
      <w:tr w:rsidR="00485F32" w:rsidRPr="00D75746" w14:paraId="3613315D" w14:textId="77777777" w:rsidTr="0008617B">
        <w:tc>
          <w:tcPr>
            <w:tcW w:w="255" w:type="pct"/>
          </w:tcPr>
          <w:p w14:paraId="01D83AA1" w14:textId="77777777" w:rsidR="00485F32" w:rsidRPr="00D75746" w:rsidRDefault="00485F32" w:rsidP="00EF5355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pct"/>
            <w:hideMark/>
          </w:tcPr>
          <w:p w14:paraId="5F4DE8A9" w14:textId="77777777" w:rsidR="00485F32" w:rsidRPr="00D75746" w:rsidRDefault="00485F32" w:rsidP="0008617B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BIOS</w:t>
            </w:r>
          </w:p>
        </w:tc>
        <w:tc>
          <w:tcPr>
            <w:tcW w:w="3516" w:type="pct"/>
            <w:hideMark/>
          </w:tcPr>
          <w:p w14:paraId="4AE381C0" w14:textId="77777777" w:rsidR="00485F32" w:rsidRPr="00D75746" w:rsidRDefault="00485F32" w:rsidP="0008617B">
            <w:pPr>
              <w:pStyle w:val="Akapitzlist"/>
              <w:spacing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Możliwość, bez uruchamiania systemu operacyjnego z dysku twardego komputera lub innych, podłączonych do niego urządzeń zewnętrznych odczytania z BIOS informacji o: </w:t>
            </w:r>
          </w:p>
          <w:p w14:paraId="14F571E1" w14:textId="77777777" w:rsidR="00485F32" w:rsidRPr="00D75746" w:rsidRDefault="00485F32" w:rsidP="0008617B">
            <w:pPr>
              <w:pStyle w:val="Akapitzlist"/>
              <w:spacing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- modelu komputera;</w:t>
            </w:r>
          </w:p>
          <w:p w14:paraId="271E7106" w14:textId="77777777" w:rsidR="00485F32" w:rsidRPr="00D75746" w:rsidRDefault="00485F32" w:rsidP="0008617B">
            <w:pPr>
              <w:pStyle w:val="Akapitzlist"/>
              <w:spacing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- modelu płyty głównej;</w:t>
            </w:r>
          </w:p>
          <w:p w14:paraId="55E2B411" w14:textId="77777777" w:rsidR="00485F32" w:rsidRPr="00D75746" w:rsidRDefault="00485F32" w:rsidP="0008617B">
            <w:pPr>
              <w:pStyle w:val="Akapitzlist"/>
              <w:spacing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- nr seryjnego komputera;</w:t>
            </w:r>
          </w:p>
          <w:p w14:paraId="7522D58D" w14:textId="77777777" w:rsidR="00485F32" w:rsidRPr="00D75746" w:rsidRDefault="00485F32" w:rsidP="0008617B">
            <w:pPr>
              <w:pStyle w:val="Akapitzlist"/>
              <w:spacing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- wersji BIOS (z datą);</w:t>
            </w:r>
          </w:p>
          <w:p w14:paraId="54677935" w14:textId="77777777" w:rsidR="00485F32" w:rsidRPr="00D75746" w:rsidRDefault="00485F32" w:rsidP="0008617B">
            <w:pPr>
              <w:pStyle w:val="Akapitzlist"/>
              <w:spacing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- modelu procesora wraz z informacjami o prędkości taktowania;</w:t>
            </w:r>
          </w:p>
          <w:p w14:paraId="20A1D12E" w14:textId="77777777" w:rsidR="00485F32" w:rsidRPr="00D75746" w:rsidRDefault="00485F32" w:rsidP="0008617B">
            <w:pPr>
              <w:pStyle w:val="Akapitzlist"/>
              <w:spacing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- Informacji o ilości i obsadzeniu slotów pamięci RAM wraz z informacją o prędkości taktowania;</w:t>
            </w:r>
          </w:p>
          <w:p w14:paraId="7AE28CE7" w14:textId="77777777" w:rsidR="00485F32" w:rsidRPr="00D75746" w:rsidRDefault="00485F32" w:rsidP="0008617B">
            <w:pPr>
              <w:pStyle w:val="Akapitzlist"/>
              <w:spacing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- Informacji o dysku twardym: model oraz pojemność</w:t>
            </w:r>
          </w:p>
          <w:p w14:paraId="604466CA" w14:textId="77777777" w:rsidR="00485F32" w:rsidRPr="00D75746" w:rsidRDefault="00485F32" w:rsidP="0008617B">
            <w:pPr>
              <w:pStyle w:val="Akapitzlist"/>
              <w:spacing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- MAC adresie zintegrowanej karty sieciowej</w:t>
            </w:r>
          </w:p>
          <w:p w14:paraId="3B282A60" w14:textId="77777777" w:rsidR="00485F32" w:rsidRPr="00D75746" w:rsidRDefault="00485F32" w:rsidP="0008617B">
            <w:pPr>
              <w:pStyle w:val="Akapitzlist"/>
              <w:spacing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- temperaturze układu graficznego</w:t>
            </w:r>
          </w:p>
          <w:p w14:paraId="0EEE7A4C" w14:textId="77777777" w:rsidR="00485F32" w:rsidRPr="00D75746" w:rsidRDefault="00485F32" w:rsidP="0008617B">
            <w:pPr>
              <w:pStyle w:val="Akapitzlist"/>
              <w:spacing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- temperaturze procesora</w:t>
            </w:r>
          </w:p>
          <w:p w14:paraId="6DD66BC8" w14:textId="77777777" w:rsidR="00485F32" w:rsidRPr="00D75746" w:rsidRDefault="00485F32" w:rsidP="0008617B">
            <w:pPr>
              <w:pStyle w:val="Akapitzlist"/>
              <w:spacing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- temperaturze wewnątrz obudowy komputera</w:t>
            </w:r>
          </w:p>
          <w:p w14:paraId="55F1BE02" w14:textId="77777777" w:rsidR="00485F32" w:rsidRPr="00D75746" w:rsidRDefault="00485F32" w:rsidP="0008617B">
            <w:pPr>
              <w:pStyle w:val="Akapitzlist"/>
              <w:spacing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- statusu karty sieciowej</w:t>
            </w:r>
          </w:p>
        </w:tc>
      </w:tr>
      <w:tr w:rsidR="00485F32" w:rsidRPr="00D75746" w14:paraId="6F0E4272" w14:textId="77777777" w:rsidTr="0008617B">
        <w:tc>
          <w:tcPr>
            <w:tcW w:w="255" w:type="pct"/>
          </w:tcPr>
          <w:p w14:paraId="19598013" w14:textId="77777777" w:rsidR="00485F32" w:rsidRPr="00D75746" w:rsidRDefault="00485F32" w:rsidP="00EF5355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pct"/>
            <w:hideMark/>
          </w:tcPr>
          <w:p w14:paraId="199310BA" w14:textId="77777777" w:rsidR="00485F32" w:rsidRPr="00D75746" w:rsidRDefault="00485F32" w:rsidP="0008617B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System operacyjny</w:t>
            </w:r>
          </w:p>
        </w:tc>
        <w:tc>
          <w:tcPr>
            <w:tcW w:w="3516" w:type="pct"/>
            <w:hideMark/>
          </w:tcPr>
          <w:p w14:paraId="39F56F69" w14:textId="77777777" w:rsidR="00485F32" w:rsidRPr="00D75746" w:rsidRDefault="00485F32" w:rsidP="0008617B">
            <w:pPr>
              <w:jc w:val="both"/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</w:pPr>
            <w:r w:rsidRPr="00D7574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Zainstalowany system operacyjny </w:t>
            </w:r>
            <w:r w:rsidRPr="00D75746">
              <w:rPr>
                <w:rFonts w:ascii="Arial" w:hAnsi="Arial" w:cs="Arial"/>
                <w:sz w:val="20"/>
                <w:szCs w:val="20"/>
              </w:rPr>
              <w:t xml:space="preserve">spełniający następujące wymagania techniczne: </w:t>
            </w:r>
          </w:p>
          <w:p w14:paraId="17BFDFB2" w14:textId="77777777" w:rsidR="00485F32" w:rsidRPr="00D75746" w:rsidRDefault="00485F32" w:rsidP="00EF535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dostępne dwa rodzaje graficznego interfejsu użytkownika, w tym:</w:t>
            </w:r>
          </w:p>
          <w:p w14:paraId="36F56D42" w14:textId="77777777" w:rsidR="00485F32" w:rsidRPr="00D75746" w:rsidRDefault="00485F32" w:rsidP="00EF5355">
            <w:pPr>
              <w:pStyle w:val="Akapitzlist"/>
              <w:numPr>
                <w:ilvl w:val="1"/>
                <w:numId w:val="15"/>
              </w:numPr>
              <w:spacing w:after="0" w:line="240" w:lineRule="auto"/>
              <w:ind w:left="10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klasyczny, umożliwiający obsługę przy pomocy klawiatury i myszy, </w:t>
            </w:r>
          </w:p>
          <w:p w14:paraId="006D3C4C" w14:textId="77777777" w:rsidR="00485F32" w:rsidRPr="00D75746" w:rsidRDefault="00485F32" w:rsidP="00EF5355">
            <w:pPr>
              <w:pStyle w:val="Akapitzlist"/>
              <w:numPr>
                <w:ilvl w:val="1"/>
                <w:numId w:val="15"/>
              </w:numPr>
              <w:spacing w:after="0" w:line="240" w:lineRule="auto"/>
              <w:ind w:left="10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dotykowy umożliwiający sterowanie dotykiem na urządzeniach typu tablet lub monitorach dotykowych; </w:t>
            </w:r>
          </w:p>
          <w:p w14:paraId="79AECF60" w14:textId="77777777" w:rsidR="00485F32" w:rsidRPr="00D75746" w:rsidRDefault="00485F32" w:rsidP="00EF535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interfejsy użytkownika dostępne w wielu językach do wyboru – w tym Polskim i Angielskim; </w:t>
            </w:r>
          </w:p>
          <w:p w14:paraId="425696AE" w14:textId="77777777" w:rsidR="00485F32" w:rsidRPr="00D75746" w:rsidRDefault="00485F32" w:rsidP="00EF535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 możliwość dokonywania aktualizacji i poprawek systemu przez Internet z możliwością wyboru instalowanych poprawek; </w:t>
            </w:r>
          </w:p>
          <w:p w14:paraId="0EDF5985" w14:textId="77777777" w:rsidR="00485F32" w:rsidRPr="00D75746" w:rsidRDefault="00485F32" w:rsidP="00EF535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możliwość dokonywania uaktualnień sterowników urządzeń przez Internet – witrynę producenta systemu; </w:t>
            </w:r>
          </w:p>
          <w:p w14:paraId="297A01A9" w14:textId="77777777" w:rsidR="00485F32" w:rsidRPr="00D75746" w:rsidRDefault="00485F32" w:rsidP="00EF535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darmowe aktualizacje w ramach wersji systemu operacyjnego przez Internet (niezbędne aktualizacje, poprawki, biuletyny bezpieczeństwa muszą być dostarczane bez dodatkowych opłat) – wymagane podanie nazwy strony serwera WWW; </w:t>
            </w:r>
          </w:p>
          <w:p w14:paraId="489E68AA" w14:textId="77777777" w:rsidR="00485F32" w:rsidRPr="00D75746" w:rsidRDefault="00485F32" w:rsidP="00EF535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internetowa aktualizacja zapewniona w języku polskim; </w:t>
            </w:r>
          </w:p>
          <w:p w14:paraId="00222B69" w14:textId="77777777" w:rsidR="00485F32" w:rsidRPr="00D75746" w:rsidRDefault="00485F32" w:rsidP="00EF535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wbudowana zapora internetowa (firewall) dla ochrony połączeń internetowych; zintegrowana z systemem konsola do zarządzania ustawieniami zapory i regułami IP v4 i v6; </w:t>
            </w:r>
          </w:p>
          <w:p w14:paraId="39E812F8" w14:textId="77777777" w:rsidR="00485F32" w:rsidRPr="00D75746" w:rsidRDefault="00485F32" w:rsidP="00EF535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zlokalizowane w języku polskim, co najmniej następujące elementy: menu, odtwarzacz multimediów, pomoc, komunikaty systemowe; </w:t>
            </w:r>
          </w:p>
          <w:p w14:paraId="172C73F0" w14:textId="77777777" w:rsidR="00485F32" w:rsidRPr="00D75746" w:rsidRDefault="00485F32" w:rsidP="00EF535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 wsparcie dla większości powszechnie używanych urządzeń peryferyjnych (drukarek, urządzeń sieciowych, standardów USB, </w:t>
            </w:r>
            <w:proofErr w:type="spellStart"/>
            <w:r w:rsidRPr="00D75746">
              <w:rPr>
                <w:rFonts w:ascii="Arial" w:hAnsi="Arial" w:cs="Arial"/>
                <w:sz w:val="20"/>
                <w:szCs w:val="20"/>
              </w:rPr>
              <w:t>Plug&amp;Play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</w:rPr>
              <w:t xml:space="preserve">, Wi-Fi); </w:t>
            </w:r>
          </w:p>
          <w:p w14:paraId="1F6876C3" w14:textId="77777777" w:rsidR="00485F32" w:rsidRPr="00D75746" w:rsidRDefault="00485F32" w:rsidP="00EF535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funkcjonalność automatycznej zmiany domyślnej drukarki w zależności od sieci, do której podłączony jest komputer; </w:t>
            </w:r>
          </w:p>
          <w:p w14:paraId="05A0CFA4" w14:textId="77777777" w:rsidR="00485F32" w:rsidRPr="00D75746" w:rsidRDefault="00485F32" w:rsidP="00EF535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interfejs użytkownika działający w trybie graficznym z elementami 3D, zintegrowana z interfejsem użytkownika interaktywna część pulpitu służącą do uruchamiania aplikacji, które użytkownik może dowolnie wymieniać i pobrać ze strony producenta; </w:t>
            </w:r>
          </w:p>
          <w:p w14:paraId="054A6DEB" w14:textId="77777777" w:rsidR="00485F32" w:rsidRPr="00D75746" w:rsidRDefault="00485F32" w:rsidP="00EF535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 możliwość zdalnej automatycznej instalacji, konfiguracji, administrowania oraz aktualizowania systemu; </w:t>
            </w:r>
          </w:p>
          <w:p w14:paraId="136791B6" w14:textId="77777777" w:rsidR="00485F32" w:rsidRPr="00D75746" w:rsidRDefault="00485F32" w:rsidP="00EF535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zabezpieczony hasłem hierarchiczny dostęp do systemu, konta i profile użytkowników zarządzane zdalnie; praca systemu w trybie ochrony kont użytkowników; </w:t>
            </w:r>
          </w:p>
          <w:p w14:paraId="074DB595" w14:textId="77777777" w:rsidR="00485F32" w:rsidRPr="00D75746" w:rsidRDefault="00485F32" w:rsidP="00EF535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zintegrowany z systemem moduł wyszukiwania informacji (plików różnego typu) dostępny z kilku poziomów: poziom menu, poziom otwartego okna systemu operacyjnego; system wyszukiwania oparty na konfigurowalnym przez użytkownika module indeksacji zasobów lokalnych; </w:t>
            </w:r>
          </w:p>
          <w:p w14:paraId="4B3BCD06" w14:textId="77777777" w:rsidR="00485F32" w:rsidRPr="00D75746" w:rsidRDefault="00485F32" w:rsidP="00EF535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zintegrowane z systemem operacyjnym narzędzia zwalczające złośliwe oprogramowanie; aktualizacje dostępne u producenta nieodpłatnie bez ograniczeń czasowych; </w:t>
            </w:r>
          </w:p>
          <w:p w14:paraId="50354C59" w14:textId="77777777" w:rsidR="00485F32" w:rsidRPr="00D75746" w:rsidRDefault="00485F32" w:rsidP="00EF535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funkcje związane z obsługą komputerów typu TABLET PC, z wbudowanym modułem „uczenia się” pisma użytkownika – obsługa języka polskiego; </w:t>
            </w:r>
          </w:p>
          <w:p w14:paraId="27BEE520" w14:textId="77777777" w:rsidR="00485F32" w:rsidRPr="00D75746" w:rsidRDefault="00485F32" w:rsidP="00EF535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funkcjonalność rozpoznawania mowy, pozwalającą na sterowanie komputerem głosowo, wraz z modułem „uczenia się” głosu użytkownika; </w:t>
            </w:r>
          </w:p>
          <w:p w14:paraId="6168BA97" w14:textId="77777777" w:rsidR="00485F32" w:rsidRPr="00D75746" w:rsidRDefault="00485F32" w:rsidP="00EF535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zintegrowany z systemem operacyjnym moduł synchronizacji komputera z urządzeniami zewnętrznymi; </w:t>
            </w:r>
          </w:p>
          <w:p w14:paraId="09CB1504" w14:textId="77777777" w:rsidR="00485F32" w:rsidRPr="00D75746" w:rsidRDefault="00485F32" w:rsidP="00EF535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lastRenderedPageBreak/>
              <w:t xml:space="preserve">wbudowany system pomocy w języku polskim; </w:t>
            </w:r>
          </w:p>
          <w:p w14:paraId="4EF1EBFB" w14:textId="77777777" w:rsidR="00485F32" w:rsidRPr="00D75746" w:rsidRDefault="00485F32" w:rsidP="00EF535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możliwość przystosowania stanowiska dla osób niepełnosprawnych (np. słabo widzących); </w:t>
            </w:r>
          </w:p>
          <w:p w14:paraId="31F6D87F" w14:textId="77777777" w:rsidR="00485F32" w:rsidRPr="00D75746" w:rsidRDefault="00485F32" w:rsidP="00EF535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możliwość zarządzania stacją roboczą poprzez polityki – przez politykę należy rozumieć zestaw reguł definiujących lub ograniczających funkcjonalność systemu lub aplikacji; </w:t>
            </w:r>
          </w:p>
          <w:p w14:paraId="65DC5195" w14:textId="77777777" w:rsidR="00485F32" w:rsidRPr="00D75746" w:rsidRDefault="00485F32" w:rsidP="00EF535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 wdrażanie IPSEC oparte na politykach – wdrażanie IPSEC oparte na zestawach reguł definiujących ustawienia zarządzanych w sposób centralny; </w:t>
            </w:r>
          </w:p>
          <w:p w14:paraId="5032ABFA" w14:textId="77777777" w:rsidR="00485F32" w:rsidRPr="00D75746" w:rsidRDefault="00485F32" w:rsidP="00EF535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automatyczne występowanie i używanie (wystawianie) certyfikatów PKI X.509; </w:t>
            </w:r>
          </w:p>
          <w:p w14:paraId="42FC7069" w14:textId="77777777" w:rsidR="00485F32" w:rsidRPr="00D75746" w:rsidRDefault="00485F32" w:rsidP="00EF535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wsparcie dla logowania przy pomocy </w:t>
            </w:r>
            <w:proofErr w:type="spellStart"/>
            <w:r w:rsidRPr="00D75746">
              <w:rPr>
                <w:rFonts w:ascii="Arial" w:hAnsi="Arial" w:cs="Arial"/>
                <w:sz w:val="20"/>
                <w:szCs w:val="20"/>
              </w:rPr>
              <w:t>smartcard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697136C5" w14:textId="77777777" w:rsidR="00485F32" w:rsidRPr="00D75746" w:rsidRDefault="00485F32" w:rsidP="00EF535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rozbudowane polityki bezpieczeństwa – polityki dla systemu operacyjnego i dla wskazanych aplikacji;</w:t>
            </w:r>
          </w:p>
          <w:p w14:paraId="374F2079" w14:textId="77777777" w:rsidR="00485F32" w:rsidRPr="00D75746" w:rsidRDefault="00485F32" w:rsidP="00EF535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system posiada narzędzia służące do administracji, do wykonywania kopii zapasowych polityk i ich odtwarzania oraz generowania raportów z ustawień polityk; </w:t>
            </w:r>
          </w:p>
          <w:p w14:paraId="719D93ED" w14:textId="77777777" w:rsidR="00485F32" w:rsidRPr="00D75746" w:rsidRDefault="00485F32" w:rsidP="00EF535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wsparcie dla Java i .NET Framework 1.1 i 2.0 i 3.0 – możliwość uruchomienia aplikacji działających we wskazanych środowiskach; </w:t>
            </w:r>
          </w:p>
          <w:p w14:paraId="4540E05C" w14:textId="77777777" w:rsidR="00485F32" w:rsidRPr="00D75746" w:rsidRDefault="00485F32" w:rsidP="00EF535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wsparcie dla JScript i </w:t>
            </w:r>
            <w:proofErr w:type="spellStart"/>
            <w:r w:rsidRPr="00D75746">
              <w:rPr>
                <w:rFonts w:ascii="Arial" w:hAnsi="Arial" w:cs="Arial"/>
                <w:sz w:val="20"/>
                <w:szCs w:val="20"/>
              </w:rPr>
              <w:t>VBScript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</w:rPr>
              <w:t xml:space="preserve"> – możliwość uruchamiania interpretera poleceń; </w:t>
            </w:r>
          </w:p>
          <w:p w14:paraId="64EC0D99" w14:textId="77777777" w:rsidR="00485F32" w:rsidRPr="00D75746" w:rsidRDefault="00485F32" w:rsidP="00EF535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zdalna pomoc i współdzielenie aplikacji – możliwość zdalnego przejęcia sesji zalogowanego użytkownika celem rozwiązania problemu z komputerem; </w:t>
            </w:r>
          </w:p>
          <w:p w14:paraId="4ED2A12A" w14:textId="77777777" w:rsidR="00485F32" w:rsidRPr="00D75746" w:rsidRDefault="00485F32" w:rsidP="00EF535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rozwiązanie służące do automatycznego zbudowania obrazu systemu wraz z aplikacjami. Obraz systemu służyć ma do automatycznego upowszechnienia systemu operacyjnego inicjowanego i wykonywanego w całości poprzez sieć komputerową; </w:t>
            </w:r>
          </w:p>
          <w:p w14:paraId="017DA865" w14:textId="77777777" w:rsidR="00485F32" w:rsidRPr="00D75746" w:rsidRDefault="00485F32" w:rsidP="00EF535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rozwiązanie ma umożliwiać wdrożenie nowego obrazu poprzez zdalną instalację; </w:t>
            </w:r>
          </w:p>
          <w:p w14:paraId="4CB1DFE4" w14:textId="77777777" w:rsidR="00485F32" w:rsidRPr="00D75746" w:rsidRDefault="00485F32" w:rsidP="00EF535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graficzne środowisko instalacji i konfiguracji; </w:t>
            </w:r>
          </w:p>
          <w:p w14:paraId="5EE70651" w14:textId="77777777" w:rsidR="00485F32" w:rsidRPr="00D75746" w:rsidRDefault="00485F32" w:rsidP="00EF535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transakcyjny system plików pozwalający na stosowanie przydziałów (ang. </w:t>
            </w:r>
            <w:proofErr w:type="spellStart"/>
            <w:r w:rsidRPr="00D75746">
              <w:rPr>
                <w:rFonts w:ascii="Arial" w:hAnsi="Arial" w:cs="Arial"/>
                <w:sz w:val="20"/>
                <w:szCs w:val="20"/>
              </w:rPr>
              <w:t>quota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</w:rPr>
              <w:t xml:space="preserve">) na dysku dla użytkowników oraz zapewniający większą niezawodność i pozwalający tworzyć kopie zapasowe; </w:t>
            </w:r>
          </w:p>
          <w:p w14:paraId="5FEA4A95" w14:textId="77777777" w:rsidR="00485F32" w:rsidRPr="00D75746" w:rsidRDefault="00485F32" w:rsidP="00EF535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zarządzanie kontami użytkowników sieci oraz urządzeniami sieciowymi tj. drukarki, modemy, woluminy dyskowe, usługi katalogowe; </w:t>
            </w:r>
          </w:p>
          <w:p w14:paraId="3A3C2B51" w14:textId="77777777" w:rsidR="00485F32" w:rsidRPr="00D75746" w:rsidRDefault="00485F32" w:rsidP="00EF535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udostępnianie modemu; </w:t>
            </w:r>
          </w:p>
          <w:p w14:paraId="31569F90" w14:textId="77777777" w:rsidR="00485F32" w:rsidRPr="00D75746" w:rsidRDefault="00485F32" w:rsidP="00EF535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oprogramowanie dla tworzenia kopii zapasowych (Backup); automatyczne wykonywanie kopii plików z możliwością automatycznego przywrócenia wersji wcześniejszej; </w:t>
            </w:r>
          </w:p>
          <w:p w14:paraId="633428AF" w14:textId="77777777" w:rsidR="00485F32" w:rsidRPr="00D75746" w:rsidRDefault="00485F32" w:rsidP="00EF535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możliwość przywracania plików systemowych; </w:t>
            </w:r>
          </w:p>
          <w:p w14:paraId="6309A574" w14:textId="77777777" w:rsidR="00485F32" w:rsidRPr="00D75746" w:rsidRDefault="00485F32" w:rsidP="00EF535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system operacyjny musi posiadać funkcjonalność pozwalającą na identyfikację sieci komputerowych, do których jest podłączony, zapamiętywanie ustawień i przypisywanie do min. 3 kategorii bezpieczeństwa (z predefiniowanymi odpowiednio do kategorii ustawieniami zapory sieciowej, udostępniania plików itp.); </w:t>
            </w:r>
          </w:p>
          <w:p w14:paraId="041D31DB" w14:textId="77777777" w:rsidR="00485F32" w:rsidRPr="00D75746" w:rsidRDefault="00485F32" w:rsidP="00EF535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możliwość blokowania lub dopuszczania dowolnych urządzeń peryferyjnych za pomocą polityk grupowych (np. przy użyciu numerów identyfikacyjnych sprzętu).</w:t>
            </w:r>
          </w:p>
        </w:tc>
      </w:tr>
      <w:tr w:rsidR="00485F32" w:rsidRPr="00D75746" w14:paraId="7EB02332" w14:textId="77777777" w:rsidTr="0008617B">
        <w:tc>
          <w:tcPr>
            <w:tcW w:w="255" w:type="pct"/>
          </w:tcPr>
          <w:p w14:paraId="11180FD8" w14:textId="77777777" w:rsidR="00485F32" w:rsidRPr="00D75746" w:rsidRDefault="00485F32" w:rsidP="00EF5355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pct"/>
            <w:hideMark/>
          </w:tcPr>
          <w:p w14:paraId="632491D5" w14:textId="77777777" w:rsidR="00485F32" w:rsidRPr="00D75746" w:rsidRDefault="00485F32" w:rsidP="0008617B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  <w:tc>
          <w:tcPr>
            <w:tcW w:w="3516" w:type="pct"/>
            <w:hideMark/>
          </w:tcPr>
          <w:p w14:paraId="0CFB7358" w14:textId="64467A89" w:rsidR="00485F32" w:rsidRPr="00D75746" w:rsidRDefault="00485F32" w:rsidP="000861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bCs/>
                <w:sz w:val="20"/>
                <w:szCs w:val="20"/>
              </w:rPr>
              <w:t xml:space="preserve">Zainstalowany </w:t>
            </w:r>
            <w:r w:rsidRPr="00D75746">
              <w:rPr>
                <w:rFonts w:ascii="Arial" w:hAnsi="Arial" w:cs="Arial"/>
                <w:sz w:val="20"/>
                <w:szCs w:val="20"/>
              </w:rPr>
              <w:t xml:space="preserve">pakiet </w:t>
            </w:r>
            <w:r w:rsidR="00583224" w:rsidRPr="00D75746">
              <w:rPr>
                <w:rFonts w:ascii="Arial" w:hAnsi="Arial" w:cs="Arial"/>
                <w:sz w:val="20"/>
                <w:szCs w:val="20"/>
              </w:rPr>
              <w:t>biurowy spełniający</w:t>
            </w:r>
            <w:r w:rsidRPr="00D75746">
              <w:rPr>
                <w:rFonts w:ascii="Arial" w:hAnsi="Arial" w:cs="Arial"/>
                <w:sz w:val="20"/>
                <w:szCs w:val="20"/>
              </w:rPr>
              <w:t xml:space="preserve"> następujące wymagania techniczne: </w:t>
            </w:r>
          </w:p>
          <w:p w14:paraId="2584BE14" w14:textId="77777777" w:rsidR="00485F32" w:rsidRPr="00D75746" w:rsidRDefault="00485F32" w:rsidP="00EF5355">
            <w:pPr>
              <w:pStyle w:val="Akapitzlist"/>
              <w:numPr>
                <w:ilvl w:val="1"/>
                <w:numId w:val="17"/>
              </w:numPr>
              <w:spacing w:after="0" w:line="240" w:lineRule="auto"/>
              <w:ind w:left="638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 wymagania odnośnie interfejsu użytkownika: </w:t>
            </w:r>
          </w:p>
          <w:p w14:paraId="707CC733" w14:textId="77777777" w:rsidR="00485F32" w:rsidRPr="00D75746" w:rsidRDefault="00485F32" w:rsidP="00EF5355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pełna polska wersja językowa interfejsu użytkownika, </w:t>
            </w:r>
          </w:p>
          <w:p w14:paraId="7DF2E9BB" w14:textId="77777777" w:rsidR="00485F32" w:rsidRPr="00D75746" w:rsidRDefault="00485F32" w:rsidP="00EF5355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lastRenderedPageBreak/>
              <w:t xml:space="preserve">prostota i intuicyjność obsługi, pozwalająca na pracę osobom nieposiadającym umiejętności technicznych; </w:t>
            </w:r>
          </w:p>
          <w:p w14:paraId="6AFDB506" w14:textId="77777777" w:rsidR="00485F32" w:rsidRPr="00D75746" w:rsidRDefault="00485F32" w:rsidP="00EF5355">
            <w:pPr>
              <w:pStyle w:val="Akapitzlist"/>
              <w:numPr>
                <w:ilvl w:val="1"/>
                <w:numId w:val="17"/>
              </w:numPr>
              <w:spacing w:after="0" w:line="240" w:lineRule="auto"/>
              <w:ind w:left="638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oprogramowanie musi umożliwiać tworzenie i edycję dokumentów elektronicznych w ustalonym formacie, który spełnia następujące warunki: </w:t>
            </w:r>
          </w:p>
          <w:p w14:paraId="22169E65" w14:textId="77777777" w:rsidR="00485F32" w:rsidRPr="00D75746" w:rsidRDefault="00485F32" w:rsidP="00EF5355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posiada kompletny i publicznie dostępny opis formatu, </w:t>
            </w:r>
          </w:p>
          <w:p w14:paraId="58C73BDE" w14:textId="77777777" w:rsidR="00485F32" w:rsidRPr="00D75746" w:rsidRDefault="00485F32" w:rsidP="00EF5355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ma zdefiniowany układ informacji w postaci XML zgodnie z Załącznikiem 2 Rozporządzenia Rady Ministrów z dnia 12 kwietnia 2012 r. w sprawie Krajowych Ram Interoperacyjności, minimalnych wymagań dla rejestrów publicznych i wymiany informacji w postaci elektronicznej oraz minimalnych wymagań dla systemów teleinformatycznych (Dz. U. 2012, poz. 526); </w:t>
            </w:r>
          </w:p>
          <w:p w14:paraId="6E508FCF" w14:textId="77777777" w:rsidR="00485F32" w:rsidRPr="00D75746" w:rsidRDefault="00485F32" w:rsidP="00EF5355">
            <w:pPr>
              <w:pStyle w:val="Akapitzlist"/>
              <w:numPr>
                <w:ilvl w:val="1"/>
                <w:numId w:val="17"/>
              </w:numPr>
              <w:spacing w:after="0" w:line="240" w:lineRule="auto"/>
              <w:ind w:left="638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oprogramowanie musi umożliwiać dostosowanie dokumentów i szablonów do potrzeb instytucji; </w:t>
            </w:r>
          </w:p>
          <w:p w14:paraId="23A9E213" w14:textId="77777777" w:rsidR="00485F32" w:rsidRPr="00D75746" w:rsidRDefault="00485F32" w:rsidP="00EF5355">
            <w:pPr>
              <w:pStyle w:val="Akapitzlist"/>
              <w:numPr>
                <w:ilvl w:val="1"/>
                <w:numId w:val="17"/>
              </w:numPr>
              <w:spacing w:after="0" w:line="240" w:lineRule="auto"/>
              <w:ind w:left="638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w skład oprogramowania muszą wchodzić narzędzia programistyczne umożliwiające automatyzację pracy i wymianę danych pomiędzy dokumentami i aplikacjami (język makropoleceń, język skryptowy); </w:t>
            </w:r>
          </w:p>
          <w:p w14:paraId="4752BFB4" w14:textId="77777777" w:rsidR="00485F32" w:rsidRPr="00D75746" w:rsidRDefault="00485F32" w:rsidP="00EF5355">
            <w:pPr>
              <w:pStyle w:val="Akapitzlist"/>
              <w:numPr>
                <w:ilvl w:val="1"/>
                <w:numId w:val="17"/>
              </w:numPr>
              <w:spacing w:after="0" w:line="240" w:lineRule="auto"/>
              <w:ind w:left="638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do aplikacji musi być dostępna pełna dokumentacja w języku polskim; </w:t>
            </w:r>
          </w:p>
          <w:p w14:paraId="4C913D33" w14:textId="77777777" w:rsidR="00485F32" w:rsidRPr="00D75746" w:rsidRDefault="00485F32" w:rsidP="0008617B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Pakiet zintegrowanych aplikacji biurowych musi zawierać: </w:t>
            </w:r>
          </w:p>
          <w:p w14:paraId="7AE59B13" w14:textId="77777777" w:rsidR="00485F32" w:rsidRPr="00D75746" w:rsidRDefault="00485F32" w:rsidP="00EF5355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Edytor tekstów, </w:t>
            </w:r>
          </w:p>
          <w:p w14:paraId="557B2807" w14:textId="77777777" w:rsidR="00485F32" w:rsidRPr="00D75746" w:rsidRDefault="00485F32" w:rsidP="00EF5355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Arkusz kalkulacyjny, </w:t>
            </w:r>
          </w:p>
          <w:p w14:paraId="70BB85C2" w14:textId="77777777" w:rsidR="00485F32" w:rsidRPr="00D75746" w:rsidRDefault="00485F32" w:rsidP="00EF5355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Narzędzie do przygotowywania i prowadzenia prezentacji, </w:t>
            </w:r>
          </w:p>
          <w:p w14:paraId="65074EEC" w14:textId="77777777" w:rsidR="00485F32" w:rsidRPr="00D75746" w:rsidRDefault="00485F32" w:rsidP="00EF5355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Narzędzie do tworzenia drukowanych materiałów informacyjnych, </w:t>
            </w:r>
          </w:p>
          <w:p w14:paraId="646B9FDB" w14:textId="77777777" w:rsidR="00485F32" w:rsidRPr="00D75746" w:rsidRDefault="00485F32" w:rsidP="00EF5355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Narzędzie do zarządzania informacją prywatną (pocztą elektroniczną, kalendarzem, kontaktami i zadaniami), </w:t>
            </w:r>
          </w:p>
          <w:p w14:paraId="0FE07286" w14:textId="77777777" w:rsidR="00485F32" w:rsidRPr="00D75746" w:rsidRDefault="00485F32" w:rsidP="00EF5355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Narzędzie do tworzenia notatek przy pomocy klawiatury lub notatek odręcznych na ekranie urządzenia typu tablet PC z mechanizmem OCR; </w:t>
            </w:r>
          </w:p>
          <w:p w14:paraId="3096299D" w14:textId="77777777" w:rsidR="00485F32" w:rsidRPr="00D75746" w:rsidRDefault="00485F32" w:rsidP="0008617B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Edytor tekstów musi umożliwiać: </w:t>
            </w:r>
          </w:p>
          <w:p w14:paraId="0BC748F3" w14:textId="77777777" w:rsidR="00485F32" w:rsidRPr="00D75746" w:rsidRDefault="00485F32" w:rsidP="00EF535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edycję i formatowanie tekstu w języku polskim wraz z obsługą języka polskiego w zakresie sprawdzania pisowni i poprawności gramatycznej oraz funkcjonalnością słownika wyrazów bliskoznacznych i autokorekty, </w:t>
            </w:r>
          </w:p>
          <w:p w14:paraId="77464EBE" w14:textId="77777777" w:rsidR="00485F32" w:rsidRPr="00D75746" w:rsidRDefault="00485F32" w:rsidP="00EF535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wstawianie oraz formatowanie tabel, </w:t>
            </w:r>
          </w:p>
          <w:p w14:paraId="5F47BF44" w14:textId="77777777" w:rsidR="00485F32" w:rsidRPr="00D75746" w:rsidRDefault="00485F32" w:rsidP="00EF535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wstawianie oraz formatowanie obiektów graficznych, </w:t>
            </w:r>
          </w:p>
          <w:p w14:paraId="5E817170" w14:textId="77777777" w:rsidR="00485F32" w:rsidRPr="00D75746" w:rsidRDefault="00485F32" w:rsidP="00EF535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wstawianie wykresów i tabel z arkusza kalkulacyjnego (wliczając tabele przestawne), </w:t>
            </w:r>
          </w:p>
          <w:p w14:paraId="26E9B872" w14:textId="77777777" w:rsidR="00485F32" w:rsidRPr="00D75746" w:rsidRDefault="00485F32" w:rsidP="00EF535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automatyczne numerowanie rozdziałów, punktów, akapitów, tabel i rysunków, </w:t>
            </w:r>
          </w:p>
          <w:p w14:paraId="6F55B053" w14:textId="77777777" w:rsidR="00485F32" w:rsidRPr="00D75746" w:rsidRDefault="00485F32" w:rsidP="00EF535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automatyczne tworzenie spisów treści, </w:t>
            </w:r>
          </w:p>
          <w:p w14:paraId="455A41DC" w14:textId="77777777" w:rsidR="00485F32" w:rsidRPr="00D75746" w:rsidRDefault="00485F32" w:rsidP="00EF535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formatowanie nagłówków i stopek stron, </w:t>
            </w:r>
          </w:p>
          <w:p w14:paraId="329D695E" w14:textId="77777777" w:rsidR="00485F32" w:rsidRPr="00D75746" w:rsidRDefault="00485F32" w:rsidP="00EF535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śledzenie i porównywanie zmian wprowadzonych przez użytkowników w dokumencie, </w:t>
            </w:r>
          </w:p>
          <w:p w14:paraId="5BE009D2" w14:textId="77777777" w:rsidR="00485F32" w:rsidRPr="00D75746" w:rsidRDefault="00485F32" w:rsidP="00EF535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nagrywanie, tworzenie i edycję makr automatyzujących wykonywanie czynności, </w:t>
            </w:r>
          </w:p>
          <w:p w14:paraId="3CE5B2DA" w14:textId="77777777" w:rsidR="00485F32" w:rsidRPr="00D75746" w:rsidRDefault="00485F32" w:rsidP="00EF535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określenie układu strony (pionowa/pozioma),</w:t>
            </w:r>
          </w:p>
          <w:p w14:paraId="530B2ECF" w14:textId="77777777" w:rsidR="00485F32" w:rsidRPr="00D75746" w:rsidRDefault="00485F32" w:rsidP="00EF535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wydruk dokumentów, </w:t>
            </w:r>
          </w:p>
          <w:p w14:paraId="6F0F9E54" w14:textId="77777777" w:rsidR="00485F32" w:rsidRPr="00D75746" w:rsidRDefault="00485F32" w:rsidP="00EF535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wykonywanie korespondencji seryjnej bazując na danych adresowych pochodzących z arkusza kalkulacyjnego i z narzędzia do zarządzania informacją prywatną, </w:t>
            </w:r>
          </w:p>
          <w:p w14:paraId="4539E245" w14:textId="77777777" w:rsidR="00485F32" w:rsidRPr="00D75746" w:rsidRDefault="00485F32" w:rsidP="00EF535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pracę na dokumentach utworzonych przy pomocy posiadanego przez Zamawiającego oprogramowania Microsoft Word 2003 lub Microsoft Word 2007, 2010 i 2013 z zapewnieniem bezproblemowej konwersji wszystkich elementów i atrybutów dokumentu, </w:t>
            </w:r>
          </w:p>
          <w:p w14:paraId="58AA3E51" w14:textId="77777777" w:rsidR="00485F32" w:rsidRPr="00D75746" w:rsidRDefault="00485F32" w:rsidP="00EF535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lastRenderedPageBreak/>
              <w:t xml:space="preserve">zabezpieczenie dokumentów hasłem przed odczytem oraz przed wprowadzaniem modyfikacji, </w:t>
            </w:r>
          </w:p>
          <w:p w14:paraId="16258DAF" w14:textId="77777777" w:rsidR="00485F32" w:rsidRPr="00D75746" w:rsidRDefault="00485F32" w:rsidP="00EF535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wymagana jest dostępność do oferowanego edytora tekstu bezpłatnych narzędzi umożliwiających wykorzystanie go, jako środowiska kreowania aktów normatywnych i prawnych, zgodnie z obowiązującym prawem, </w:t>
            </w:r>
          </w:p>
          <w:p w14:paraId="39B92766" w14:textId="77777777" w:rsidR="00485F32" w:rsidRPr="00D75746" w:rsidRDefault="00485F32" w:rsidP="00EF535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wymagana jest dostępność do oferowanego edytora tekstu bezpłatnych narzędzi umożliwiających podpisanie podpisem elektronicznym pliku z zapisanym dokumentem przy pomocy certyfikatu kwalifikowanego zgodnie z wymaganiami obowiązującego w Polsce prawa; </w:t>
            </w:r>
          </w:p>
          <w:p w14:paraId="0F295012" w14:textId="77777777" w:rsidR="00485F32" w:rsidRPr="00D75746" w:rsidRDefault="00485F32" w:rsidP="0008617B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Arkusz kalkulacyjny musi umożliwiać: </w:t>
            </w:r>
          </w:p>
          <w:p w14:paraId="3EF1781D" w14:textId="77777777" w:rsidR="00485F32" w:rsidRPr="00D75746" w:rsidRDefault="00485F32" w:rsidP="00EF535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tworzenie raportów tabelarycznych, </w:t>
            </w:r>
          </w:p>
          <w:p w14:paraId="5099C581" w14:textId="77777777" w:rsidR="00485F32" w:rsidRPr="00D75746" w:rsidRDefault="00485F32" w:rsidP="00EF535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tworzenie wykresów liniowych (wraz linią trendu), słupkowych, kołowych, </w:t>
            </w:r>
          </w:p>
          <w:p w14:paraId="363ABEF4" w14:textId="77777777" w:rsidR="00485F32" w:rsidRPr="00D75746" w:rsidRDefault="00485F32" w:rsidP="00EF535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tworzenie arkuszy kalkulacyjnych zawierających teksty, dane liczbowe oraz formuły przeprowadzające operacje matematyczne, logiczne, tekstowe, statystyczne oraz operacje na danych finansowych i na miarach czasu, </w:t>
            </w:r>
          </w:p>
          <w:p w14:paraId="06BC6F5C" w14:textId="77777777" w:rsidR="00485F32" w:rsidRPr="00D75746" w:rsidRDefault="00485F32" w:rsidP="00EF535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tworzenie raportów z zewnętrznych źródeł danych (inne arkusze kalkulacyjne, bazy danych zgodne z ODBC, pliki tekstowe, pliki XML, </w:t>
            </w:r>
            <w:proofErr w:type="spellStart"/>
            <w:r w:rsidRPr="00D75746">
              <w:rPr>
                <w:rFonts w:ascii="Arial" w:hAnsi="Arial" w:cs="Arial"/>
                <w:sz w:val="20"/>
                <w:szCs w:val="20"/>
              </w:rPr>
              <w:t>WebService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</w:rPr>
              <w:t xml:space="preserve">), </w:t>
            </w:r>
          </w:p>
          <w:p w14:paraId="0608D24D" w14:textId="77777777" w:rsidR="00485F32" w:rsidRPr="00D75746" w:rsidRDefault="00485F32" w:rsidP="00EF535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obsługę kostek OLAP oraz tworzenie i edycję kwerend bazodanowych i webowych. Narzędzia wspomagające analizę statystyczną i finansową, analizę wariantową i rozwiązywanie problemów optymalizacyjnych, </w:t>
            </w:r>
          </w:p>
          <w:p w14:paraId="1B787817" w14:textId="77777777" w:rsidR="00485F32" w:rsidRPr="00D75746" w:rsidRDefault="00485F32" w:rsidP="00EF535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tworzenie raportów tabeli przestawnych umożliwiających dynamiczną zmianę wymiarów oraz wykresów bazujących na danych z tabeli przestawnych, </w:t>
            </w:r>
          </w:p>
          <w:p w14:paraId="77A3D2F5" w14:textId="77777777" w:rsidR="00485F32" w:rsidRPr="00D75746" w:rsidRDefault="00485F32" w:rsidP="00EF535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wyszukiwanie i zamianę danych, </w:t>
            </w:r>
          </w:p>
          <w:p w14:paraId="62E10194" w14:textId="77777777" w:rsidR="00485F32" w:rsidRPr="00D75746" w:rsidRDefault="00485F32" w:rsidP="00EF535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wykonywanie analiz danych przy użyciu formatowania warunkowego, </w:t>
            </w:r>
          </w:p>
          <w:p w14:paraId="6D067F47" w14:textId="77777777" w:rsidR="00485F32" w:rsidRPr="00D75746" w:rsidRDefault="00485F32" w:rsidP="00EF535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nazywanie komórek arkusza i odwoływanie się w formułach po takiej nazwie, </w:t>
            </w:r>
          </w:p>
          <w:p w14:paraId="2D4DB1F1" w14:textId="77777777" w:rsidR="00485F32" w:rsidRPr="00D75746" w:rsidRDefault="00485F32" w:rsidP="00EF535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nagrywanie, tworzenie i edycję makr automatyzujących wykonywanie czynności, </w:t>
            </w:r>
          </w:p>
          <w:p w14:paraId="18B03ACD" w14:textId="77777777" w:rsidR="00485F32" w:rsidRPr="00D75746" w:rsidRDefault="00485F32" w:rsidP="00EF535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formatowanie czasu, daty i wartości finansowych z polskim formatem,</w:t>
            </w:r>
          </w:p>
          <w:p w14:paraId="3BCC928E" w14:textId="77777777" w:rsidR="00485F32" w:rsidRPr="00D75746" w:rsidRDefault="00485F32" w:rsidP="00EF535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zapis wielu arkuszy kalkulacyjnych w jednym pliku, </w:t>
            </w:r>
          </w:p>
          <w:p w14:paraId="321F2163" w14:textId="77777777" w:rsidR="00485F32" w:rsidRPr="00D75746" w:rsidRDefault="00485F32" w:rsidP="00EF535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zachowanie pełnej zgodności z formatami plików utworzonych za pomocą posiadanego przez Zamawiającego oprogramowania Microsoft Excel 2003 oraz Microsoft Excel 2007, 2010 i 2013, z uwzględnieniem poprawnej realizacji użytych w nich funkcji specjalnych i makropoleceń, </w:t>
            </w:r>
          </w:p>
          <w:p w14:paraId="6F509799" w14:textId="77777777" w:rsidR="00485F32" w:rsidRPr="00D75746" w:rsidRDefault="00485F32" w:rsidP="00EF535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zabezpieczenie dokumentów hasłem przed odczytem oraz przed wprowadzaniem modyfikacji; </w:t>
            </w:r>
          </w:p>
          <w:p w14:paraId="01D4B11C" w14:textId="77777777" w:rsidR="00485F32" w:rsidRPr="00D75746" w:rsidRDefault="00485F32" w:rsidP="0008617B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Narzędzie do przygotowywania i prowadzenia prezentacji musi umożliwiać: </w:t>
            </w:r>
          </w:p>
          <w:p w14:paraId="579B41A2" w14:textId="77777777" w:rsidR="00485F32" w:rsidRPr="00D75746" w:rsidRDefault="00485F32" w:rsidP="00EF5355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przygotowywanie prezentacji multimedialnych, </w:t>
            </w:r>
          </w:p>
          <w:p w14:paraId="7A31C21C" w14:textId="77777777" w:rsidR="00485F32" w:rsidRPr="00D75746" w:rsidRDefault="00485F32" w:rsidP="00EF5355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prezentowanie przy użyciu projektora multimedialnego, </w:t>
            </w:r>
          </w:p>
          <w:p w14:paraId="61F0B058" w14:textId="77777777" w:rsidR="00485F32" w:rsidRPr="00D75746" w:rsidRDefault="00485F32" w:rsidP="00EF5355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drukowanie w formacie umożliwiającym robienie notatek, </w:t>
            </w:r>
          </w:p>
          <w:p w14:paraId="69AA09B1" w14:textId="77777777" w:rsidR="00485F32" w:rsidRPr="00D75746" w:rsidRDefault="00485F32" w:rsidP="00EF5355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zapisanie jako prezentacja tylko do odczytu, </w:t>
            </w:r>
          </w:p>
          <w:p w14:paraId="3B42B074" w14:textId="77777777" w:rsidR="00485F32" w:rsidRPr="00D75746" w:rsidRDefault="00485F32" w:rsidP="00EF5355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nagrywanie narracji i dołączanie jej do prezentacji, </w:t>
            </w:r>
          </w:p>
          <w:p w14:paraId="0878343A" w14:textId="77777777" w:rsidR="00485F32" w:rsidRPr="00D75746" w:rsidRDefault="00485F32" w:rsidP="00EF5355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opatrywanie slajdów notatkami dla prezentera, </w:t>
            </w:r>
          </w:p>
          <w:p w14:paraId="06783FA2" w14:textId="77777777" w:rsidR="00485F32" w:rsidRPr="00D75746" w:rsidRDefault="00485F32" w:rsidP="00EF5355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umieszczanie i formatowanie tekstów, obiektów graficznych, tabel, nagrań dźwiękowych i wideo,</w:t>
            </w:r>
          </w:p>
          <w:p w14:paraId="4E2DE3EC" w14:textId="77777777" w:rsidR="00485F32" w:rsidRPr="00D75746" w:rsidRDefault="00485F32" w:rsidP="00EF5355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umieszczanie tabel i wykresów pochodzących z arkusza kalkulacyjnego, </w:t>
            </w:r>
          </w:p>
          <w:p w14:paraId="518DA5CE" w14:textId="77777777" w:rsidR="00485F32" w:rsidRPr="00D75746" w:rsidRDefault="00485F32" w:rsidP="00EF5355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lastRenderedPageBreak/>
              <w:t xml:space="preserve">odświeżenie wykresu znajdującego się w prezentacji po zmianie danych w źródłowym arkuszu kalkulacyjnym, </w:t>
            </w:r>
          </w:p>
          <w:p w14:paraId="421EBE35" w14:textId="77777777" w:rsidR="00485F32" w:rsidRPr="00D75746" w:rsidRDefault="00485F32" w:rsidP="00EF5355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możliwość tworzenia animacji obiektów i całych slajdów, </w:t>
            </w:r>
          </w:p>
          <w:p w14:paraId="3073C016" w14:textId="77777777" w:rsidR="00485F32" w:rsidRPr="00D75746" w:rsidRDefault="00485F32" w:rsidP="00EF5355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prowadzenie prezentacji w trybie prezentera, gdzie slajdy są widoczne na jednym monitorze lub projektorze, a na drugim widoczne są slajdy i notatki prezentera, </w:t>
            </w:r>
          </w:p>
          <w:p w14:paraId="639CD4BF" w14:textId="77777777" w:rsidR="00485F32" w:rsidRPr="00D75746" w:rsidRDefault="00485F32" w:rsidP="00EF5355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pełna zgodność z formatami plików utworzonych za pomocą posiadanego przez Zamawiającego oprogramowania MS PowerPoint </w:t>
            </w:r>
          </w:p>
          <w:p w14:paraId="129A8B8A" w14:textId="77777777" w:rsidR="00485F32" w:rsidRPr="00D75746" w:rsidRDefault="00485F32" w:rsidP="0008617B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Narzędzie do tworzenia drukowanych materiałów informacyjnych musi umożliwiać: </w:t>
            </w:r>
          </w:p>
          <w:p w14:paraId="4DE7F30A" w14:textId="77777777" w:rsidR="00485F32" w:rsidRPr="00D75746" w:rsidRDefault="00485F32" w:rsidP="00EF535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tworzenie i edycję drukowanych materiałów informacyjnych, </w:t>
            </w:r>
          </w:p>
          <w:p w14:paraId="5663B287" w14:textId="77777777" w:rsidR="00485F32" w:rsidRPr="00D75746" w:rsidRDefault="00485F32" w:rsidP="00EF535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tworzenie materiałów przy użyciu dostępnych z narzędziem szablonów: broszur, biuletynów, katalogów, </w:t>
            </w:r>
          </w:p>
          <w:p w14:paraId="49C4D476" w14:textId="77777777" w:rsidR="00485F32" w:rsidRPr="00D75746" w:rsidRDefault="00485F32" w:rsidP="00EF535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edycję poszczególnych stron materiałów, </w:t>
            </w:r>
          </w:p>
          <w:p w14:paraId="1F179088" w14:textId="77777777" w:rsidR="00485F32" w:rsidRPr="00D75746" w:rsidRDefault="00485F32" w:rsidP="00EF535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podział treści na kolumny, </w:t>
            </w:r>
          </w:p>
          <w:p w14:paraId="661066D4" w14:textId="77777777" w:rsidR="00485F32" w:rsidRPr="00D75746" w:rsidRDefault="00485F32" w:rsidP="00EF535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umieszczanie elementów graficznych, </w:t>
            </w:r>
          </w:p>
          <w:p w14:paraId="1E45C06A" w14:textId="77777777" w:rsidR="00485F32" w:rsidRPr="00D75746" w:rsidRDefault="00485F32" w:rsidP="00EF535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wykorzystanie mechanizmu korespondencji seryjnej, </w:t>
            </w:r>
          </w:p>
          <w:p w14:paraId="74F35D79" w14:textId="77777777" w:rsidR="00485F32" w:rsidRPr="00D75746" w:rsidRDefault="00485F32" w:rsidP="00EF535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płynne przesuwanie elementów po całej stronie publikacji, </w:t>
            </w:r>
          </w:p>
          <w:p w14:paraId="3755E949" w14:textId="77777777" w:rsidR="00485F32" w:rsidRPr="00D75746" w:rsidRDefault="00485F32" w:rsidP="00EF535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eksport publikacji do formatu PDF oraz TIFF, </w:t>
            </w:r>
          </w:p>
          <w:p w14:paraId="75E378F2" w14:textId="77777777" w:rsidR="00485F32" w:rsidRPr="00D75746" w:rsidRDefault="00485F32" w:rsidP="00EF535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wydruk publikacji, </w:t>
            </w:r>
          </w:p>
          <w:p w14:paraId="32A3DD8B" w14:textId="77777777" w:rsidR="00485F32" w:rsidRPr="00D75746" w:rsidRDefault="00485F32" w:rsidP="00EF535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możliwość przygotowywania materiałów do wydruku w standardzie CMYK; </w:t>
            </w:r>
          </w:p>
          <w:p w14:paraId="5376DA43" w14:textId="77777777" w:rsidR="00485F32" w:rsidRPr="00D75746" w:rsidRDefault="00485F32" w:rsidP="0008617B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Narzędzie do zarządzania informacją prywatną (pocztą elektroniczną, kalendarzem, kontaktami i zadaniami) musi umożliwiać: </w:t>
            </w:r>
          </w:p>
          <w:p w14:paraId="11A02218" w14:textId="77777777" w:rsidR="00485F32" w:rsidRPr="00D75746" w:rsidRDefault="00485F32" w:rsidP="00EF535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pobieranie i wysyłanie poczty elektronicznej z serwera pocztowego, </w:t>
            </w:r>
          </w:p>
          <w:p w14:paraId="4748BFD2" w14:textId="77777777" w:rsidR="00485F32" w:rsidRPr="00D75746" w:rsidRDefault="00485F32" w:rsidP="00EF535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przechowywanie wiadomości na serwerze lub w lokalnym pliku tworzonym z zastosowaniem efektywnej kompresji danych, </w:t>
            </w:r>
          </w:p>
          <w:p w14:paraId="4CF3B19B" w14:textId="77777777" w:rsidR="00485F32" w:rsidRPr="00D75746" w:rsidRDefault="00485F32" w:rsidP="00EF535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filtrowanie niechcianej poczty elektronicznej (SPAM) oraz określanie listy zablokowanych i bezpiecznych nadawców, </w:t>
            </w:r>
          </w:p>
          <w:p w14:paraId="3BF16ABD" w14:textId="77777777" w:rsidR="00485F32" w:rsidRPr="00D75746" w:rsidRDefault="00485F32" w:rsidP="00EF535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tworzenie katalogów, pozwalających katalogować pocztę elektroniczną, </w:t>
            </w:r>
          </w:p>
          <w:p w14:paraId="3798AFEC" w14:textId="77777777" w:rsidR="00485F32" w:rsidRPr="00D75746" w:rsidRDefault="00485F32" w:rsidP="00EF535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automatyczne grupowanie poczty o tym samym tytule, </w:t>
            </w:r>
          </w:p>
          <w:p w14:paraId="77A1D3B6" w14:textId="77777777" w:rsidR="00485F32" w:rsidRPr="00D75746" w:rsidRDefault="00485F32" w:rsidP="00EF535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tworzenie reguł przenoszących automatycznie nową pocztę elektroniczną do określonych katalogów bazując na słowach zawartych w tytule, adresie nadawcy i odbiorcy, </w:t>
            </w:r>
          </w:p>
          <w:p w14:paraId="1643EB4D" w14:textId="77777777" w:rsidR="00485F32" w:rsidRPr="00D75746" w:rsidRDefault="00485F32" w:rsidP="00EF535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oflagowanie poczty elektronicznej z określeniem terminu przypomnienia, oddzielnie dla nadawcy i adresatów, </w:t>
            </w:r>
          </w:p>
          <w:p w14:paraId="46A697F4" w14:textId="77777777" w:rsidR="00485F32" w:rsidRPr="00D75746" w:rsidRDefault="00485F32" w:rsidP="00EF535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mechanizm ustalania liczby wiadomości, które mają być synchronizowane lokalnie,</w:t>
            </w:r>
          </w:p>
          <w:p w14:paraId="00204137" w14:textId="77777777" w:rsidR="00485F32" w:rsidRPr="00D75746" w:rsidRDefault="00485F32" w:rsidP="00EF535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zarządzanie kalendarzem, </w:t>
            </w:r>
          </w:p>
          <w:p w14:paraId="707278B9" w14:textId="77777777" w:rsidR="00485F32" w:rsidRPr="00D75746" w:rsidRDefault="00485F32" w:rsidP="00EF535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udostępnianie kalendarza innym użytkownikom z możliwością określania uprawnień użytkowników, </w:t>
            </w:r>
          </w:p>
          <w:p w14:paraId="728E55AE" w14:textId="77777777" w:rsidR="00485F32" w:rsidRPr="00D75746" w:rsidRDefault="00485F32" w:rsidP="00EF535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przeglądanie kalendarza innych użytkowników,</w:t>
            </w:r>
          </w:p>
          <w:p w14:paraId="5979E1D4" w14:textId="77777777" w:rsidR="00485F32" w:rsidRPr="00D75746" w:rsidRDefault="00485F32" w:rsidP="00EF535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zapraszanie uczestników na spotkanie, co po ich akceptacji powoduje automatyczne wprowadzenie spotkania w ich kalendarzach, </w:t>
            </w:r>
          </w:p>
          <w:p w14:paraId="33D97854" w14:textId="77777777" w:rsidR="00485F32" w:rsidRPr="00D75746" w:rsidRDefault="00485F32" w:rsidP="00EF535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zarządzanie listą zadań, </w:t>
            </w:r>
          </w:p>
          <w:p w14:paraId="38EA0116" w14:textId="77777777" w:rsidR="00485F32" w:rsidRPr="00D75746" w:rsidRDefault="00485F32" w:rsidP="00EF535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zlecanie zadań innym użytkownikom, </w:t>
            </w:r>
          </w:p>
          <w:p w14:paraId="04388947" w14:textId="77777777" w:rsidR="00485F32" w:rsidRPr="00D75746" w:rsidRDefault="00485F32" w:rsidP="00EF535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zarządzanie listą kontaktów, p) udostępnianie listy kontaktów innym użytkownikom, </w:t>
            </w:r>
          </w:p>
          <w:p w14:paraId="07F72BEF" w14:textId="77777777" w:rsidR="00485F32" w:rsidRPr="00D75746" w:rsidRDefault="00485F32" w:rsidP="00EF535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przeglądanie listy kontaktów innych użytkowników,</w:t>
            </w:r>
          </w:p>
          <w:p w14:paraId="305D19B6" w14:textId="77777777" w:rsidR="00485F32" w:rsidRPr="00D75746" w:rsidRDefault="00485F32" w:rsidP="00EF535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możliwość przesyłania kontaktów innym użytkowników. </w:t>
            </w:r>
          </w:p>
        </w:tc>
      </w:tr>
      <w:tr w:rsidR="00485F32" w:rsidRPr="00D75746" w14:paraId="68184AF5" w14:textId="77777777" w:rsidTr="0008617B">
        <w:trPr>
          <w:trHeight w:val="644"/>
        </w:trPr>
        <w:tc>
          <w:tcPr>
            <w:tcW w:w="255" w:type="pct"/>
          </w:tcPr>
          <w:p w14:paraId="46432B53" w14:textId="77777777" w:rsidR="00485F32" w:rsidRPr="00D75746" w:rsidRDefault="00485F32" w:rsidP="00EF5355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pct"/>
          </w:tcPr>
          <w:p w14:paraId="19E1FA3A" w14:textId="77777777" w:rsidR="00485F32" w:rsidRPr="00D75746" w:rsidRDefault="00485F32" w:rsidP="0008617B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Normy i standardy</w:t>
            </w:r>
          </w:p>
          <w:p w14:paraId="0D494C34" w14:textId="77777777" w:rsidR="00485F32" w:rsidRPr="00D75746" w:rsidRDefault="00485F32" w:rsidP="000861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FD2528" w14:textId="77777777" w:rsidR="00485F32" w:rsidRPr="00D75746" w:rsidRDefault="00485F32" w:rsidP="000861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6" w:type="pct"/>
            <w:hideMark/>
          </w:tcPr>
          <w:p w14:paraId="3D874733" w14:textId="25326FE0" w:rsidR="00485F32" w:rsidRPr="00D75746" w:rsidRDefault="00485F32" w:rsidP="0008617B">
            <w:pPr>
              <w:pStyle w:val="Akapitzlist"/>
              <w:spacing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11" w:name="_Hlk80634005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Komputery mają spełniać </w:t>
            </w:r>
            <w:r w:rsidR="004E1895" w:rsidRPr="00D75746">
              <w:rPr>
                <w:rFonts w:ascii="Arial" w:hAnsi="Arial" w:cs="Arial"/>
                <w:color w:val="000000"/>
                <w:sz w:val="20"/>
                <w:szCs w:val="20"/>
              </w:rPr>
              <w:t>normy i</w:t>
            </w: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 posiadać deklaracje zgodności w zakresie:</w:t>
            </w:r>
          </w:p>
          <w:p w14:paraId="09C336F0" w14:textId="77777777" w:rsidR="00485F32" w:rsidRPr="00D75746" w:rsidRDefault="00485F32" w:rsidP="0008617B">
            <w:pPr>
              <w:pStyle w:val="Akapitzlist"/>
              <w:spacing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-Deklaracja zgodności CE (lub równoważne np.: EPAT)</w:t>
            </w:r>
          </w:p>
          <w:p w14:paraId="211F4CA3" w14:textId="77777777" w:rsidR="00485F32" w:rsidRPr="00D75746" w:rsidRDefault="00485F32" w:rsidP="0008617B">
            <w:pPr>
              <w:pStyle w:val="Akapitzlist"/>
              <w:spacing w:line="240" w:lineRule="auto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lastRenderedPageBreak/>
              <w:t xml:space="preserve">Certyfikaty te mają na celu wykazanie, iż producent na etapie wytworzenia produktu podjął się spełnienia wyższych wymagań ze względu na aspekty środowiskowe, zdrowotne i ergonomie, a tym między innymi dotyczące: </w:t>
            </w:r>
          </w:p>
          <w:p w14:paraId="48CBCC93" w14:textId="77777777" w:rsidR="00485F32" w:rsidRPr="00D75746" w:rsidRDefault="00485F32" w:rsidP="0008617B">
            <w:pPr>
              <w:pStyle w:val="Akapitzlist"/>
              <w:spacing w:line="240" w:lineRule="auto"/>
              <w:ind w:left="172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1. Wydajności energetycznej </w:t>
            </w:r>
          </w:p>
          <w:p w14:paraId="4D74088E" w14:textId="77777777" w:rsidR="00485F32" w:rsidRPr="00D75746" w:rsidRDefault="00485F32" w:rsidP="0008617B">
            <w:pPr>
              <w:pStyle w:val="Akapitzlist"/>
              <w:spacing w:line="240" w:lineRule="auto"/>
              <w:ind w:left="172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2. Bezpieczeństwa promieniowania i emisji elektromagnetycznej (testowanie produktów pod względem bezpieczeństwa podzespołów elektrycznych i emisji elektro-magnetycznej) </w:t>
            </w:r>
          </w:p>
          <w:p w14:paraId="777911AA" w14:textId="77777777" w:rsidR="00485F32" w:rsidRPr="00D75746" w:rsidRDefault="00485F32" w:rsidP="0008617B">
            <w:pPr>
              <w:pStyle w:val="Akapitzlist"/>
              <w:spacing w:line="240" w:lineRule="auto"/>
              <w:ind w:left="172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3. Żywotności produktu (wydłużone normy czasowe dla bezawaryjnej pracy) </w:t>
            </w:r>
          </w:p>
          <w:p w14:paraId="7AA79E0A" w14:textId="77777777" w:rsidR="00485F32" w:rsidRPr="00D75746" w:rsidRDefault="00485F32" w:rsidP="0008617B">
            <w:pPr>
              <w:pStyle w:val="Akapitzlist"/>
              <w:spacing w:line="240" w:lineRule="auto"/>
              <w:ind w:left="172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4. Systemu zarządzania środowiskiem </w:t>
            </w:r>
          </w:p>
          <w:p w14:paraId="0B66EC6F" w14:textId="77777777" w:rsidR="00485F32" w:rsidRPr="00D75746" w:rsidRDefault="00485F32" w:rsidP="0008617B">
            <w:pPr>
              <w:pStyle w:val="Akapitzlist"/>
              <w:spacing w:line="240" w:lineRule="auto"/>
              <w:ind w:left="172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5. Odpowiedzialności społecznej za warunki pracy (programy CSR – </w:t>
            </w:r>
            <w:proofErr w:type="spellStart"/>
            <w:r w:rsidRPr="00D75746">
              <w:rPr>
                <w:rFonts w:ascii="Arial" w:hAnsi="Arial" w:cs="Arial"/>
                <w:sz w:val="20"/>
                <w:szCs w:val="20"/>
              </w:rPr>
              <w:t>Corporate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5746">
              <w:rPr>
                <w:rFonts w:ascii="Arial" w:hAnsi="Arial" w:cs="Arial"/>
                <w:sz w:val="20"/>
                <w:szCs w:val="20"/>
              </w:rPr>
              <w:t>Social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5746">
              <w:rPr>
                <w:rFonts w:ascii="Arial" w:hAnsi="Arial" w:cs="Arial"/>
                <w:sz w:val="20"/>
                <w:szCs w:val="20"/>
              </w:rPr>
              <w:t>Responsibility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</w:rPr>
              <w:t xml:space="preserve"> Społecznej Odpowiedzialność biznesu – włączając EICC (wspieranie praw pracowniczych) i SA8000 (lub równoważne) – standardu certyfikacji opierający się na normach dotyczących praw człowieka, audyt warunków pracy) </w:t>
            </w:r>
          </w:p>
          <w:p w14:paraId="0689091D" w14:textId="77777777" w:rsidR="00485F32" w:rsidRPr="00D75746" w:rsidRDefault="00485F32" w:rsidP="0008617B">
            <w:pPr>
              <w:pStyle w:val="Akapitzlist"/>
              <w:spacing w:line="240" w:lineRule="auto"/>
              <w:ind w:left="172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6. Zmniejszenia występowania niebezpiecznych substancji (kadm, rtęć, ołów i chrom sześciowartościowy) </w:t>
            </w:r>
          </w:p>
          <w:p w14:paraId="522F4625" w14:textId="77777777" w:rsidR="00485F32" w:rsidRPr="00D75746" w:rsidRDefault="00485F32" w:rsidP="0008617B">
            <w:pPr>
              <w:pStyle w:val="Akapitzlist"/>
              <w:spacing w:line="240" w:lineRule="auto"/>
              <w:ind w:left="172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7. Designu oraz recyclingu (bezpieczeństwa utylizacji produktu) </w:t>
            </w:r>
          </w:p>
          <w:p w14:paraId="7AA2E483" w14:textId="77777777" w:rsidR="00485F32" w:rsidRPr="00D75746" w:rsidRDefault="00485F32" w:rsidP="0008617B">
            <w:pPr>
              <w:pStyle w:val="Akapitzlist"/>
              <w:spacing w:line="240" w:lineRule="auto"/>
              <w:ind w:left="17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8. Ergonomiki i przystosowania produktu przyjaznego w użytkowaniu (kąty widzenia, ostrość i kontrast, właściwości akustyczne).</w:t>
            </w:r>
          </w:p>
          <w:p w14:paraId="56256515" w14:textId="77777777" w:rsidR="00485F32" w:rsidRPr="00D75746" w:rsidRDefault="00485F32" w:rsidP="0008617B">
            <w:pPr>
              <w:pStyle w:val="Akapitzlist"/>
              <w:spacing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3A3BB41" w14:textId="53EC699F" w:rsidR="00485F32" w:rsidRPr="00D75746" w:rsidRDefault="00485F32" w:rsidP="0008617B">
            <w:pPr>
              <w:pStyle w:val="Akapitzlist"/>
              <w:spacing w:after="0" w:line="240" w:lineRule="auto"/>
              <w:ind w:left="0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-Być wykonane/wyprodukowane w systemie zapewnienia </w:t>
            </w:r>
            <w:r w:rsidR="00237411" w:rsidRPr="00D75746">
              <w:rPr>
                <w:rFonts w:ascii="Arial" w:hAnsi="Arial" w:cs="Arial"/>
                <w:color w:val="000000"/>
                <w:sz w:val="20"/>
                <w:szCs w:val="20"/>
              </w:rPr>
              <w:t>jakości ISO</w:t>
            </w: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 9001 (lub równoważne)</w:t>
            </w:r>
          </w:p>
          <w:p w14:paraId="6B53AAA4" w14:textId="77777777" w:rsidR="00485F32" w:rsidRPr="00D75746" w:rsidRDefault="00485F32" w:rsidP="0008617B">
            <w:pPr>
              <w:pStyle w:val="Bezodstpw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-Posiadać certyfikat TCO </w:t>
            </w:r>
            <w:proofErr w:type="spellStart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Certified</w:t>
            </w:r>
            <w:proofErr w:type="spellEnd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All</w:t>
            </w:r>
            <w:proofErr w:type="spellEnd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-in-One PC 8 (lub równoważne)</w:t>
            </w:r>
          </w:p>
          <w:bookmarkEnd w:id="11"/>
          <w:p w14:paraId="03C64380" w14:textId="2F9CC99C" w:rsidR="00485F32" w:rsidRPr="00D75746" w:rsidRDefault="00485F32" w:rsidP="0008617B">
            <w:pPr>
              <w:pStyle w:val="Akapitzlist"/>
              <w:spacing w:after="0" w:line="240" w:lineRule="auto"/>
              <w:ind w:left="0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5F32" w:rsidRPr="00D75746" w14:paraId="2AD9A570" w14:textId="77777777" w:rsidTr="0008617B">
        <w:tc>
          <w:tcPr>
            <w:tcW w:w="255" w:type="pct"/>
          </w:tcPr>
          <w:p w14:paraId="07008175" w14:textId="77777777" w:rsidR="00485F32" w:rsidRPr="00D75746" w:rsidRDefault="00485F32" w:rsidP="00EF5355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pct"/>
            <w:hideMark/>
          </w:tcPr>
          <w:p w14:paraId="397320EC" w14:textId="77777777" w:rsidR="00485F32" w:rsidRPr="00D75746" w:rsidRDefault="00485F32" w:rsidP="0008617B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Porty i złącza</w:t>
            </w:r>
          </w:p>
        </w:tc>
        <w:tc>
          <w:tcPr>
            <w:tcW w:w="3516" w:type="pct"/>
            <w:hideMark/>
          </w:tcPr>
          <w:p w14:paraId="047E5A8E" w14:textId="0363A208" w:rsidR="00375330" w:rsidRPr="00D75746" w:rsidRDefault="00375330" w:rsidP="0008617B">
            <w:pPr>
              <w:pStyle w:val="Akapitzlist"/>
              <w:spacing w:line="240" w:lineRule="auto"/>
              <w:ind w:left="3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Minimum </w:t>
            </w:r>
          </w:p>
          <w:p w14:paraId="14514A96" w14:textId="3F81E8AC" w:rsidR="00375330" w:rsidRPr="00D75746" w:rsidRDefault="00375330" w:rsidP="0008617B">
            <w:pPr>
              <w:pStyle w:val="Akapitzlist"/>
              <w:spacing w:line="240" w:lineRule="auto"/>
              <w:ind w:left="3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 x HDMI</w:t>
            </w:r>
          </w:p>
          <w:p w14:paraId="107C1196" w14:textId="637B294D" w:rsidR="00375330" w:rsidRPr="00D75746" w:rsidRDefault="00562516" w:rsidP="0008617B">
            <w:pPr>
              <w:pStyle w:val="Akapitzlist"/>
              <w:spacing w:line="240" w:lineRule="auto"/>
              <w:ind w:lef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4 x USB, w tym min. 2 x USB 3.0</w:t>
            </w:r>
          </w:p>
          <w:p w14:paraId="31D4A3AF" w14:textId="7924A317" w:rsidR="00562516" w:rsidRPr="00D75746" w:rsidRDefault="00562516" w:rsidP="0008617B">
            <w:pPr>
              <w:pStyle w:val="Akapitzlist"/>
              <w:spacing w:line="240" w:lineRule="auto"/>
              <w:ind w:left="3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 x RJ45</w:t>
            </w:r>
          </w:p>
          <w:p w14:paraId="298CD467" w14:textId="55F02C5E" w:rsidR="00562516" w:rsidRPr="00D75746" w:rsidRDefault="003F126D" w:rsidP="0008617B">
            <w:pPr>
              <w:pStyle w:val="Akapitzlist"/>
              <w:spacing w:line="240" w:lineRule="auto"/>
              <w:ind w:left="3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1 x audio line-in/line-out – combo </w:t>
            </w:r>
          </w:p>
          <w:p w14:paraId="79191BEB" w14:textId="77777777" w:rsidR="00375330" w:rsidRPr="00D75746" w:rsidRDefault="00375330" w:rsidP="0008617B">
            <w:pPr>
              <w:pStyle w:val="Akapitzlist"/>
              <w:spacing w:line="240" w:lineRule="auto"/>
              <w:ind w:left="3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  <w:p w14:paraId="1D3239A1" w14:textId="6E2F5F22" w:rsidR="00485F32" w:rsidRPr="00D75746" w:rsidRDefault="00485F32" w:rsidP="00551CA0">
            <w:pPr>
              <w:pStyle w:val="Akapitzlist"/>
              <w:spacing w:line="240" w:lineRule="auto"/>
              <w:ind w:lef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Wymagana ilość i rozmieszczenie (na zewnątrz obudowy komputera) portów USB nie może być osiągnięta w wyniku stosowania konwerterów, przejściówek itp.</w:t>
            </w:r>
          </w:p>
        </w:tc>
      </w:tr>
      <w:tr w:rsidR="00485F32" w:rsidRPr="00D75746" w14:paraId="3B2B1171" w14:textId="77777777" w:rsidTr="0008617B">
        <w:tc>
          <w:tcPr>
            <w:tcW w:w="255" w:type="pct"/>
          </w:tcPr>
          <w:p w14:paraId="7AAC8C41" w14:textId="77777777" w:rsidR="00485F32" w:rsidRPr="00D75746" w:rsidRDefault="00485F32" w:rsidP="00EF5355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pct"/>
            <w:hideMark/>
          </w:tcPr>
          <w:p w14:paraId="488DA042" w14:textId="77777777" w:rsidR="00485F32" w:rsidRPr="00D75746" w:rsidRDefault="00485F32" w:rsidP="000861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Klawiatura</w:t>
            </w:r>
          </w:p>
        </w:tc>
        <w:tc>
          <w:tcPr>
            <w:tcW w:w="3516" w:type="pct"/>
            <w:hideMark/>
          </w:tcPr>
          <w:p w14:paraId="7C49ED8C" w14:textId="35E3CA28" w:rsidR="00485F32" w:rsidRPr="00D75746" w:rsidRDefault="00485F32" w:rsidP="0008617B">
            <w:pPr>
              <w:pStyle w:val="Akapitzlist"/>
              <w:spacing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Klawiatura </w:t>
            </w:r>
            <w:r w:rsidR="00551CA0" w:rsidRPr="00D75746">
              <w:rPr>
                <w:rFonts w:ascii="Arial" w:hAnsi="Arial" w:cs="Arial"/>
                <w:color w:val="000000"/>
                <w:sz w:val="20"/>
                <w:szCs w:val="20"/>
              </w:rPr>
              <w:t>USB w</w:t>
            </w: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 układzie polski programisty, 104 klawisze </w:t>
            </w:r>
          </w:p>
        </w:tc>
      </w:tr>
      <w:tr w:rsidR="00485F32" w:rsidRPr="00D75746" w14:paraId="659A6D96" w14:textId="77777777" w:rsidTr="0008617B">
        <w:tc>
          <w:tcPr>
            <w:tcW w:w="255" w:type="pct"/>
          </w:tcPr>
          <w:p w14:paraId="7E48E002" w14:textId="77777777" w:rsidR="00485F32" w:rsidRPr="00D75746" w:rsidRDefault="00485F32" w:rsidP="00EF5355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pct"/>
            <w:hideMark/>
          </w:tcPr>
          <w:p w14:paraId="4CC6A343" w14:textId="77777777" w:rsidR="00485F32" w:rsidRPr="00D75746" w:rsidRDefault="00485F32" w:rsidP="0008617B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Mysz</w:t>
            </w:r>
          </w:p>
        </w:tc>
        <w:tc>
          <w:tcPr>
            <w:tcW w:w="3516" w:type="pct"/>
            <w:hideMark/>
          </w:tcPr>
          <w:p w14:paraId="7B7228F6" w14:textId="4F24172B" w:rsidR="00485F32" w:rsidRPr="00D75746" w:rsidRDefault="00485F32" w:rsidP="0008617B">
            <w:pPr>
              <w:pStyle w:val="Akapitzlist"/>
              <w:spacing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Mysz optyczna </w:t>
            </w:r>
            <w:r w:rsidR="00551CA0" w:rsidRPr="00D75746">
              <w:rPr>
                <w:rFonts w:ascii="Arial" w:hAnsi="Arial" w:cs="Arial"/>
                <w:color w:val="000000"/>
                <w:sz w:val="20"/>
                <w:szCs w:val="20"/>
              </w:rPr>
              <w:t>USB z</w:t>
            </w: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 trzema klawiszami oraz rolką (</w:t>
            </w:r>
            <w:proofErr w:type="spellStart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scroll</w:t>
            </w:r>
            <w:proofErr w:type="spellEnd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</w:p>
        </w:tc>
      </w:tr>
      <w:tr w:rsidR="00485F32" w:rsidRPr="00D75746" w14:paraId="045DB041" w14:textId="77777777" w:rsidTr="0008617B">
        <w:tc>
          <w:tcPr>
            <w:tcW w:w="255" w:type="pct"/>
          </w:tcPr>
          <w:p w14:paraId="706AF605" w14:textId="77777777" w:rsidR="00485F32" w:rsidRPr="00D75746" w:rsidRDefault="00485F32" w:rsidP="00EF5355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pct"/>
            <w:hideMark/>
          </w:tcPr>
          <w:p w14:paraId="526D188C" w14:textId="77777777" w:rsidR="00485F32" w:rsidRPr="00D75746" w:rsidRDefault="00485F32" w:rsidP="0008617B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Gwarancja</w:t>
            </w:r>
          </w:p>
        </w:tc>
        <w:tc>
          <w:tcPr>
            <w:tcW w:w="3516" w:type="pct"/>
            <w:hideMark/>
          </w:tcPr>
          <w:p w14:paraId="29575D86" w14:textId="77EECF51" w:rsidR="00485F32" w:rsidRPr="00D75746" w:rsidRDefault="00485F32" w:rsidP="00CE6B04">
            <w:pPr>
              <w:pStyle w:val="Akapitzlist"/>
              <w:spacing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Gwarancja jakości producenta</w:t>
            </w:r>
            <w:r w:rsidR="00CE6B04"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 świadczona w</w:t>
            </w: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 siedzibie Zamawiającego, chyba że niezbędne będzie naprawa sprzętu w siedzibie producenta, lub autoryzowanym przez niego punkcie serwisowym  - wówczas koszt transportu do i z naprawy pokrywa Wykonawca,</w:t>
            </w:r>
          </w:p>
          <w:p w14:paraId="17ABAEAE" w14:textId="15FD9092" w:rsidR="00485F32" w:rsidRPr="00D75746" w:rsidRDefault="00485F32" w:rsidP="00EF5355">
            <w:pPr>
              <w:pStyle w:val="Akapitzlist"/>
              <w:numPr>
                <w:ilvl w:val="1"/>
                <w:numId w:val="16"/>
              </w:numPr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Naprawy </w:t>
            </w:r>
            <w:r w:rsidR="00CE6B04" w:rsidRPr="00D75746">
              <w:rPr>
                <w:rFonts w:ascii="Arial" w:hAnsi="Arial" w:cs="Arial"/>
                <w:color w:val="000000"/>
                <w:sz w:val="20"/>
                <w:szCs w:val="20"/>
              </w:rPr>
              <w:t>gwarancyjne urządzeń</w:t>
            </w: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 muszą być realizowany przez Producenta oferowanego komputera</w:t>
            </w:r>
          </w:p>
          <w:p w14:paraId="30590A40" w14:textId="77777777" w:rsidR="00485F32" w:rsidRPr="00D75746" w:rsidRDefault="00485F32" w:rsidP="00EF5355">
            <w:pPr>
              <w:pStyle w:val="Akapitzlist"/>
              <w:numPr>
                <w:ilvl w:val="1"/>
                <w:numId w:val="16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Możliwość telefonicznego sprawdzenia konfiguracji sprzętowej komputera oraz warunków gwarancji po podaniu numeru seryjnego bezpośrednio u producenta lub jego przedstawiciela</w:t>
            </w:r>
          </w:p>
          <w:p w14:paraId="62EB0633" w14:textId="77777777" w:rsidR="00485F32" w:rsidRPr="00D75746" w:rsidRDefault="00485F32" w:rsidP="0008617B">
            <w:pPr>
              <w:pStyle w:val="Akapitzlist"/>
              <w:spacing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Zgłoszenia serwisowe w języku polskim:</w:t>
            </w:r>
          </w:p>
          <w:p w14:paraId="6D59C145" w14:textId="77777777" w:rsidR="00485F32" w:rsidRPr="00D75746" w:rsidRDefault="00485F32" w:rsidP="00EF5355">
            <w:pPr>
              <w:pStyle w:val="Akapitzlist"/>
              <w:numPr>
                <w:ilvl w:val="1"/>
                <w:numId w:val="16"/>
              </w:numPr>
              <w:spacing w:after="0" w:line="240" w:lineRule="auto"/>
              <w:ind w:left="48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Na dedykowaną infolinie producenta komputera oraz na dedykowany adres email. </w:t>
            </w:r>
          </w:p>
          <w:p w14:paraId="27585FBD" w14:textId="77777777" w:rsidR="00485F32" w:rsidRPr="00D75746" w:rsidRDefault="00485F32" w:rsidP="00EF5355">
            <w:pPr>
              <w:pStyle w:val="Akapitzlist"/>
              <w:numPr>
                <w:ilvl w:val="1"/>
                <w:numId w:val="16"/>
              </w:numPr>
              <w:spacing w:after="0" w:line="240" w:lineRule="auto"/>
              <w:ind w:left="48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Poprzez formularz zgłoszeniowy online dostępny na stronie producenta komputera</w:t>
            </w:r>
          </w:p>
        </w:tc>
      </w:tr>
    </w:tbl>
    <w:p w14:paraId="16D5B39C" w14:textId="77777777" w:rsidR="00485F32" w:rsidRPr="00D75746" w:rsidRDefault="00485F32" w:rsidP="00485F32">
      <w:pPr>
        <w:rPr>
          <w:rFonts w:ascii="Arial" w:hAnsi="Arial" w:cs="Arial"/>
          <w:sz w:val="20"/>
          <w:szCs w:val="20"/>
        </w:rPr>
      </w:pPr>
    </w:p>
    <w:p w14:paraId="2457D83C" w14:textId="098115AC" w:rsidR="006C5104" w:rsidRPr="00D75746" w:rsidRDefault="006C5104" w:rsidP="006C5104">
      <w:pPr>
        <w:pStyle w:val="Nagwek2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bookmarkStart w:id="12" w:name="_Toc114379471"/>
      <w:r w:rsidRPr="00D75746">
        <w:rPr>
          <w:rFonts w:ascii="Arial" w:hAnsi="Arial" w:cs="Arial"/>
          <w:sz w:val="20"/>
          <w:szCs w:val="20"/>
        </w:rPr>
        <w:lastRenderedPageBreak/>
        <w:t>Laptopy</w:t>
      </w:r>
      <w:bookmarkEnd w:id="1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1"/>
        <w:gridCol w:w="1985"/>
        <w:gridCol w:w="6516"/>
      </w:tblGrid>
      <w:tr w:rsidR="0005475E" w:rsidRPr="00D75746" w14:paraId="64769F91" w14:textId="77777777" w:rsidTr="0008617B">
        <w:trPr>
          <w:trHeight w:val="699"/>
        </w:trPr>
        <w:tc>
          <w:tcPr>
            <w:tcW w:w="310" w:type="pct"/>
            <w:shd w:val="clear" w:color="auto" w:fill="BFBFBF" w:themeFill="background1" w:themeFillShade="BF"/>
            <w:vAlign w:val="center"/>
          </w:tcPr>
          <w:p w14:paraId="5705B77C" w14:textId="77777777" w:rsidR="0005475E" w:rsidRPr="00D75746" w:rsidRDefault="0005475E" w:rsidP="00086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095" w:type="pct"/>
            <w:shd w:val="clear" w:color="auto" w:fill="BFBFBF" w:themeFill="background1" w:themeFillShade="BF"/>
            <w:vAlign w:val="center"/>
          </w:tcPr>
          <w:p w14:paraId="115CE159" w14:textId="77777777" w:rsidR="0005475E" w:rsidRPr="00D75746" w:rsidRDefault="0005475E" w:rsidP="00086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b/>
                <w:bCs/>
                <w:sz w:val="20"/>
                <w:szCs w:val="20"/>
              </w:rPr>
              <w:t>Nazwa podzespołu</w:t>
            </w:r>
          </w:p>
        </w:tc>
        <w:tc>
          <w:tcPr>
            <w:tcW w:w="3595" w:type="pct"/>
            <w:shd w:val="clear" w:color="auto" w:fill="BFBFBF" w:themeFill="background1" w:themeFillShade="BF"/>
            <w:vAlign w:val="center"/>
          </w:tcPr>
          <w:p w14:paraId="333DC9E2" w14:textId="77777777" w:rsidR="0005475E" w:rsidRPr="00D75746" w:rsidRDefault="0005475E" w:rsidP="0008617B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b/>
                <w:bCs/>
                <w:sz w:val="20"/>
                <w:szCs w:val="20"/>
              </w:rPr>
              <w:t>Minimalne wymagane parametry</w:t>
            </w:r>
          </w:p>
        </w:tc>
      </w:tr>
      <w:tr w:rsidR="0005475E" w:rsidRPr="00D75746" w14:paraId="739FBDCD" w14:textId="77777777" w:rsidTr="0008617B">
        <w:trPr>
          <w:trHeight w:val="699"/>
        </w:trPr>
        <w:tc>
          <w:tcPr>
            <w:tcW w:w="310" w:type="pct"/>
          </w:tcPr>
          <w:p w14:paraId="35D46DEB" w14:textId="77777777" w:rsidR="0005475E" w:rsidRPr="00D75746" w:rsidRDefault="0005475E" w:rsidP="00EF5355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pct"/>
          </w:tcPr>
          <w:p w14:paraId="3189ADF5" w14:textId="77777777" w:rsidR="0005475E" w:rsidRPr="00D75746" w:rsidRDefault="0005475E" w:rsidP="0008617B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Zastosowanie</w:t>
            </w:r>
          </w:p>
        </w:tc>
        <w:tc>
          <w:tcPr>
            <w:tcW w:w="3595" w:type="pct"/>
          </w:tcPr>
          <w:p w14:paraId="09E364D4" w14:textId="77777777" w:rsidR="0005475E" w:rsidRPr="00D75746" w:rsidRDefault="0005475E" w:rsidP="0008617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Zastosowanie: Komputer przenośny, który będzie wykorzystywany dla potrzeb aplikacji biurowych, aplikacji edukacyjnych, aplikacji obliczeniowych, dostępu do Internetu oraz poczty elektronicznej.</w:t>
            </w:r>
          </w:p>
        </w:tc>
      </w:tr>
      <w:tr w:rsidR="0005475E" w:rsidRPr="00D75746" w14:paraId="3938E306" w14:textId="77777777" w:rsidTr="0008617B">
        <w:tc>
          <w:tcPr>
            <w:tcW w:w="310" w:type="pct"/>
          </w:tcPr>
          <w:p w14:paraId="524168CB" w14:textId="77777777" w:rsidR="0005475E" w:rsidRPr="00D75746" w:rsidRDefault="0005475E" w:rsidP="00EF5355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pct"/>
          </w:tcPr>
          <w:p w14:paraId="325E0F62" w14:textId="77777777" w:rsidR="0005475E" w:rsidRPr="00D75746" w:rsidRDefault="0005475E" w:rsidP="0008617B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Przekątna i rozdzielczość ekranu</w:t>
            </w:r>
          </w:p>
        </w:tc>
        <w:tc>
          <w:tcPr>
            <w:tcW w:w="3595" w:type="pct"/>
            <w:shd w:val="clear" w:color="auto" w:fill="auto"/>
          </w:tcPr>
          <w:p w14:paraId="5D81020F" w14:textId="7FA09CD9" w:rsidR="0005475E" w:rsidRPr="00D75746" w:rsidRDefault="0005475E" w:rsidP="0008617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Ekran o przekątnej 15,6" o rozdzielczości FHD WLED (1920x1080) i jasności co najmniej 250 cd/m2.</w:t>
            </w:r>
          </w:p>
        </w:tc>
      </w:tr>
      <w:tr w:rsidR="0005475E" w:rsidRPr="00D75746" w14:paraId="7D1A9C43" w14:textId="77777777" w:rsidTr="0008617B">
        <w:tc>
          <w:tcPr>
            <w:tcW w:w="310" w:type="pct"/>
          </w:tcPr>
          <w:p w14:paraId="566A3465" w14:textId="77777777" w:rsidR="0005475E" w:rsidRPr="00D75746" w:rsidRDefault="0005475E" w:rsidP="00EF5355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pct"/>
          </w:tcPr>
          <w:p w14:paraId="4368F104" w14:textId="77777777" w:rsidR="0005475E" w:rsidRPr="00D75746" w:rsidRDefault="0005475E" w:rsidP="0008617B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Wydajność</w:t>
            </w:r>
          </w:p>
        </w:tc>
        <w:tc>
          <w:tcPr>
            <w:tcW w:w="3595" w:type="pct"/>
          </w:tcPr>
          <w:p w14:paraId="2BF2F6A1" w14:textId="77777777" w:rsidR="0005475E" w:rsidRPr="00D75746" w:rsidRDefault="0005475E" w:rsidP="000861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Procesor zaprojektowany do pracy w komputerach biurowych, osiągający w teście wydajności (BAPCO): </w:t>
            </w:r>
          </w:p>
          <w:p w14:paraId="22EC3F9A" w14:textId="77777777" w:rsidR="0005475E" w:rsidRPr="00D75746" w:rsidRDefault="0005475E" w:rsidP="0008617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D75746">
              <w:rPr>
                <w:rFonts w:ascii="Arial" w:hAnsi="Arial" w:cs="Arial"/>
                <w:sz w:val="20"/>
                <w:szCs w:val="20"/>
                <w:lang w:val="en-US"/>
              </w:rPr>
              <w:t>Sysmark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  <w:lang w:val="en-US"/>
              </w:rPr>
              <w:t xml:space="preserve"> 2018 – Overall Rating </w:t>
            </w:r>
            <w:proofErr w:type="spellStart"/>
            <w:r w:rsidRPr="00D75746">
              <w:rPr>
                <w:rFonts w:ascii="Arial" w:hAnsi="Arial" w:cs="Arial"/>
                <w:sz w:val="20"/>
                <w:szCs w:val="20"/>
                <w:lang w:val="en-US"/>
              </w:rPr>
              <w:t>wynik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  <w:lang w:val="en-US"/>
              </w:rPr>
              <w:t xml:space="preserve"> min.1200</w:t>
            </w:r>
          </w:p>
          <w:p w14:paraId="5C50CADD" w14:textId="77777777" w:rsidR="0005475E" w:rsidRPr="00D75746" w:rsidRDefault="0005475E" w:rsidP="0008617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2836AE9" w14:textId="77777777" w:rsidR="0005475E" w:rsidRPr="00D75746" w:rsidRDefault="0005475E" w:rsidP="000861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Productivity – co najmniej wynik 1100 punktów </w:t>
            </w:r>
          </w:p>
          <w:p w14:paraId="26A93254" w14:textId="77777777" w:rsidR="0005475E" w:rsidRPr="00D75746" w:rsidRDefault="0005475E" w:rsidP="000861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5746">
              <w:rPr>
                <w:rFonts w:ascii="Arial" w:hAnsi="Arial" w:cs="Arial"/>
                <w:sz w:val="20"/>
                <w:szCs w:val="20"/>
              </w:rPr>
              <w:t>Creativity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</w:rPr>
              <w:t xml:space="preserve"> – co najmniej wynik 1300 punktów </w:t>
            </w:r>
          </w:p>
          <w:p w14:paraId="43FC9782" w14:textId="77777777" w:rsidR="0005475E" w:rsidRPr="00D75746" w:rsidRDefault="0005475E" w:rsidP="000861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5746">
              <w:rPr>
                <w:rFonts w:ascii="Arial" w:hAnsi="Arial" w:cs="Arial"/>
                <w:sz w:val="20"/>
                <w:szCs w:val="20"/>
              </w:rPr>
              <w:t>Responsiveness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</w:rPr>
              <w:t xml:space="preserve"> – co najmniej wynik 1200 punktów </w:t>
            </w:r>
          </w:p>
          <w:p w14:paraId="4C4D2BA5" w14:textId="77777777" w:rsidR="0005475E" w:rsidRPr="00D75746" w:rsidRDefault="0005475E" w:rsidP="000861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90357A" w14:textId="77777777" w:rsidR="0005475E" w:rsidRPr="00D75746" w:rsidRDefault="0005475E" w:rsidP="000861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Wymagane testy wydajnościowe wykonawca musi przeprowadzić na automatycznych ustawieniach konfiguratora dołączonego przez firmę BAPCO i przy natywnej rozdzielczości wyświetlacza oraz włączonych wszystkich urządzaniach. Nie dopuszcza się stosowanie </w:t>
            </w:r>
            <w:proofErr w:type="spellStart"/>
            <w:r w:rsidRPr="00D75746">
              <w:rPr>
                <w:rFonts w:ascii="Arial" w:hAnsi="Arial" w:cs="Arial"/>
                <w:sz w:val="20"/>
                <w:szCs w:val="20"/>
              </w:rPr>
              <w:t>overclokingu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</w:rPr>
              <w:t>, oprogramowania wspomagającego pochodzącego z innego źródła niż fabrycznie zainstalowane oprogramowanie przez producenta.  </w:t>
            </w:r>
          </w:p>
          <w:p w14:paraId="02606FAD" w14:textId="77777777" w:rsidR="0005475E" w:rsidRPr="00D75746" w:rsidRDefault="0005475E" w:rsidP="000861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A8F7F8" w14:textId="77777777" w:rsidR="0005475E" w:rsidRPr="00D75746" w:rsidRDefault="0005475E" w:rsidP="000861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Lub równoważnie, </w:t>
            </w:r>
          </w:p>
          <w:p w14:paraId="153DC0D0" w14:textId="77777777" w:rsidR="0005475E" w:rsidRPr="00D75746" w:rsidRDefault="0005475E" w:rsidP="0008617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Procesor klasy x86 – 64bit ze zintegrowaną grafiką, zapewniający równoważną wydajność całego oferowanego laptopa (Rating) min. 5000 pkt w  teście </w:t>
            </w:r>
            <w:proofErr w:type="spellStart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Passmark</w:t>
            </w:r>
            <w:proofErr w:type="spellEnd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 CPU Mark 10 wg wyników dostępnych na stronie: </w:t>
            </w:r>
            <w:hyperlink r:id="rId12" w:history="1">
              <w:r w:rsidRPr="00D75746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https://www.cpubenchmark.net/high_end_cpus.html</w:t>
              </w:r>
            </w:hyperlink>
          </w:p>
        </w:tc>
      </w:tr>
      <w:tr w:rsidR="0005475E" w:rsidRPr="00D75746" w14:paraId="4854809A" w14:textId="77777777" w:rsidTr="0008617B">
        <w:tc>
          <w:tcPr>
            <w:tcW w:w="310" w:type="pct"/>
          </w:tcPr>
          <w:p w14:paraId="00E9B918" w14:textId="77777777" w:rsidR="0005475E" w:rsidRPr="00D75746" w:rsidRDefault="0005475E" w:rsidP="00EF5355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pct"/>
          </w:tcPr>
          <w:p w14:paraId="216E7FD9" w14:textId="77777777" w:rsidR="0005475E" w:rsidRPr="00D75746" w:rsidRDefault="0005475E" w:rsidP="0008617B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Pamięć RAM</w:t>
            </w:r>
          </w:p>
        </w:tc>
        <w:tc>
          <w:tcPr>
            <w:tcW w:w="3595" w:type="pct"/>
          </w:tcPr>
          <w:p w14:paraId="272B6F2B" w14:textId="2D06C68C" w:rsidR="0005475E" w:rsidRPr="00D75746" w:rsidRDefault="0005475E" w:rsidP="0008617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Pamięć operacyjna: 8 GB z możliwością rozbudowy do min 32 GB, Przynajmniej jeden slot do rozbudowy pamięci RAM wolny.</w:t>
            </w:r>
          </w:p>
        </w:tc>
      </w:tr>
      <w:tr w:rsidR="0005475E" w:rsidRPr="00D75746" w14:paraId="4A6E715C" w14:textId="77777777" w:rsidTr="0008617B">
        <w:tc>
          <w:tcPr>
            <w:tcW w:w="310" w:type="pct"/>
          </w:tcPr>
          <w:p w14:paraId="6CD66A13" w14:textId="77777777" w:rsidR="0005475E" w:rsidRPr="00D75746" w:rsidRDefault="0005475E" w:rsidP="00EF5355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pct"/>
          </w:tcPr>
          <w:p w14:paraId="78B0400D" w14:textId="77777777" w:rsidR="0005475E" w:rsidRPr="00D75746" w:rsidRDefault="0005475E" w:rsidP="0008617B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Pamięć masowa</w:t>
            </w:r>
          </w:p>
        </w:tc>
        <w:tc>
          <w:tcPr>
            <w:tcW w:w="3595" w:type="pct"/>
          </w:tcPr>
          <w:p w14:paraId="1C963B52" w14:textId="77777777" w:rsidR="0005475E" w:rsidRPr="00D75746" w:rsidRDefault="0005475E" w:rsidP="0008617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Parametry pamięci masowej: dysk SSD M.2 </w:t>
            </w:r>
            <w:proofErr w:type="spellStart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NVMe</w:t>
            </w:r>
            <w:proofErr w:type="spellEnd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 o pojemności min. 256GB, </w:t>
            </w:r>
            <w:r w:rsidRPr="00D75746">
              <w:rPr>
                <w:rFonts w:ascii="Arial" w:hAnsi="Arial" w:cs="Arial"/>
                <w:bCs/>
                <w:sz w:val="20"/>
                <w:szCs w:val="20"/>
              </w:rPr>
              <w:t>zawierający partycję RECOVERY umożliwiającą odtworzenie systemu operacyjnego fabrycznie zainstalowanego na komputerze po awarii bez dodatkowych nośników.</w:t>
            </w:r>
          </w:p>
        </w:tc>
      </w:tr>
      <w:tr w:rsidR="0005475E" w:rsidRPr="00D75746" w14:paraId="1F43434F" w14:textId="77777777" w:rsidTr="0008617B">
        <w:tc>
          <w:tcPr>
            <w:tcW w:w="310" w:type="pct"/>
          </w:tcPr>
          <w:p w14:paraId="09FFB596" w14:textId="77777777" w:rsidR="0005475E" w:rsidRPr="00D75746" w:rsidRDefault="0005475E" w:rsidP="00EF5355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pct"/>
          </w:tcPr>
          <w:p w14:paraId="31E5E2D5" w14:textId="77777777" w:rsidR="0005475E" w:rsidRPr="00D75746" w:rsidRDefault="0005475E" w:rsidP="0008617B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Karta graficzna</w:t>
            </w:r>
          </w:p>
        </w:tc>
        <w:tc>
          <w:tcPr>
            <w:tcW w:w="3595" w:type="pct"/>
          </w:tcPr>
          <w:p w14:paraId="5B3BC6B7" w14:textId="77777777" w:rsidR="0005475E" w:rsidRPr="00D75746" w:rsidRDefault="0005475E" w:rsidP="0008617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Wydajność grafiki: Zintegrowana karta graficzna wykorzystująca pamięć RAM systemu dynamicznie przydzielaną na potrzeby grafiki w trybie UMA (</w:t>
            </w:r>
            <w:proofErr w:type="spellStart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Unified</w:t>
            </w:r>
            <w:proofErr w:type="spellEnd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 Memory Access) – z możliwością dynamicznego przydzielenia do 1,5 GB pamięci. Obsługująca funkcje: DirectX 12, </w:t>
            </w:r>
            <w:proofErr w:type="spellStart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OpenGL</w:t>
            </w:r>
            <w:proofErr w:type="spellEnd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 4.4, </w:t>
            </w:r>
            <w:proofErr w:type="spellStart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OpenCL</w:t>
            </w:r>
            <w:proofErr w:type="spellEnd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 2.0, HLSL </w:t>
            </w:r>
            <w:proofErr w:type="spellStart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shader</w:t>
            </w:r>
            <w:proofErr w:type="spellEnd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 model 5.1</w:t>
            </w:r>
          </w:p>
        </w:tc>
      </w:tr>
      <w:tr w:rsidR="0005475E" w:rsidRPr="00D75746" w14:paraId="13BACCA0" w14:textId="77777777" w:rsidTr="0008617B">
        <w:tc>
          <w:tcPr>
            <w:tcW w:w="310" w:type="pct"/>
          </w:tcPr>
          <w:p w14:paraId="08E64C1A" w14:textId="77777777" w:rsidR="0005475E" w:rsidRPr="00D75746" w:rsidRDefault="0005475E" w:rsidP="00EF5355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pct"/>
          </w:tcPr>
          <w:p w14:paraId="0602335A" w14:textId="77777777" w:rsidR="0005475E" w:rsidRPr="00D75746" w:rsidRDefault="0005475E" w:rsidP="0008617B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Bezpieczeństwo</w:t>
            </w:r>
          </w:p>
        </w:tc>
        <w:tc>
          <w:tcPr>
            <w:tcW w:w="3595" w:type="pct"/>
          </w:tcPr>
          <w:p w14:paraId="3AEFA678" w14:textId="77777777" w:rsidR="0005475E" w:rsidRPr="00D75746" w:rsidRDefault="0005475E" w:rsidP="0008617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Złącze typu </w:t>
            </w:r>
            <w:proofErr w:type="spellStart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Kensington</w:t>
            </w:r>
            <w:proofErr w:type="spellEnd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 Lock lub równoważne,</w:t>
            </w:r>
          </w:p>
          <w:p w14:paraId="16D20FF4" w14:textId="77777777" w:rsidR="0005475E" w:rsidRPr="00D75746" w:rsidRDefault="0005475E" w:rsidP="0008617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bCs/>
                <w:sz w:val="20"/>
                <w:szCs w:val="20"/>
              </w:rPr>
              <w:t>Zintegrowany z płytą główną układ sprzętowy służący do tworzenia i zarządzania wygenerowanymi przez komputer kluczami szyfrowania. Zabezpieczenie to musi posiadać możliwość szyfrowania poufnych dokumentów przechowywanych na dysku twardym przy użyciu klucza sprzętowego. Co najmniej zgodne z TPM 2.0.</w:t>
            </w:r>
          </w:p>
        </w:tc>
      </w:tr>
      <w:tr w:rsidR="0005475E" w:rsidRPr="00D75746" w14:paraId="1280BF83" w14:textId="77777777" w:rsidTr="0008617B">
        <w:tc>
          <w:tcPr>
            <w:tcW w:w="310" w:type="pct"/>
          </w:tcPr>
          <w:p w14:paraId="0048C675" w14:textId="77777777" w:rsidR="0005475E" w:rsidRPr="00D75746" w:rsidRDefault="0005475E" w:rsidP="00EF5355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pct"/>
          </w:tcPr>
          <w:p w14:paraId="02F2300E" w14:textId="77777777" w:rsidR="0005475E" w:rsidRPr="00D75746" w:rsidRDefault="0005475E" w:rsidP="0008617B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Multimedia</w:t>
            </w:r>
          </w:p>
        </w:tc>
        <w:tc>
          <w:tcPr>
            <w:tcW w:w="3595" w:type="pct"/>
          </w:tcPr>
          <w:p w14:paraId="202A2962" w14:textId="77777777" w:rsidR="0005475E" w:rsidRPr="00D75746" w:rsidRDefault="0005475E" w:rsidP="0008617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Wyposażenie multimedialne: Karta dźwiękowa zintegrowana z płytą główną, zgodna z High Definition, wbudowane dwa głośniki;</w:t>
            </w:r>
          </w:p>
          <w:p w14:paraId="0C826178" w14:textId="77777777" w:rsidR="0005475E" w:rsidRPr="00D75746" w:rsidRDefault="0005475E" w:rsidP="0008617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Min. 1 cyfrowy mikrofon wbudowany w obudowie matrycy.</w:t>
            </w:r>
          </w:p>
          <w:p w14:paraId="784537F6" w14:textId="6A56E86F" w:rsidR="0005475E" w:rsidRPr="00D75746" w:rsidRDefault="0005475E" w:rsidP="0008617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Kamera internetowa co najmniej HD (co najmniej 720p, 30 klatek na sekundę) trwale zainstalowana w obudowie matrycy.</w:t>
            </w:r>
          </w:p>
        </w:tc>
      </w:tr>
      <w:tr w:rsidR="0005475E" w:rsidRPr="00D75746" w14:paraId="1F4B36E4" w14:textId="77777777" w:rsidTr="0008617B">
        <w:tc>
          <w:tcPr>
            <w:tcW w:w="310" w:type="pct"/>
          </w:tcPr>
          <w:p w14:paraId="703FB178" w14:textId="77777777" w:rsidR="0005475E" w:rsidRPr="00D75746" w:rsidRDefault="0005475E" w:rsidP="00EF5355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pct"/>
          </w:tcPr>
          <w:p w14:paraId="5688413A" w14:textId="77777777" w:rsidR="0005475E" w:rsidRPr="00D75746" w:rsidRDefault="0005475E" w:rsidP="0008617B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Klawiatura</w:t>
            </w:r>
          </w:p>
        </w:tc>
        <w:tc>
          <w:tcPr>
            <w:tcW w:w="3595" w:type="pct"/>
          </w:tcPr>
          <w:p w14:paraId="443B38FE" w14:textId="77777777" w:rsidR="0005475E" w:rsidRPr="00D75746" w:rsidRDefault="0005475E" w:rsidP="0008617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Klawiatura wyspowa układ US –QWERTY odporna na zachlapanie, minimum 104 klawisze z wydzielonym blokiem klawiatury numerycznej.</w:t>
            </w:r>
          </w:p>
          <w:p w14:paraId="2F0649D5" w14:textId="02FC2BFC" w:rsidR="0005475E" w:rsidRPr="00D75746" w:rsidRDefault="0005475E" w:rsidP="0008617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Touchpad</w:t>
            </w:r>
            <w:proofErr w:type="spellEnd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05475E" w:rsidRPr="00D75746" w14:paraId="6C8F6137" w14:textId="77777777" w:rsidTr="0008617B">
        <w:tc>
          <w:tcPr>
            <w:tcW w:w="310" w:type="pct"/>
          </w:tcPr>
          <w:p w14:paraId="23857962" w14:textId="77777777" w:rsidR="0005475E" w:rsidRPr="00D75746" w:rsidRDefault="0005475E" w:rsidP="00EF5355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pct"/>
          </w:tcPr>
          <w:p w14:paraId="528E730D" w14:textId="77777777" w:rsidR="0005475E" w:rsidRPr="00D75746" w:rsidRDefault="0005475E" w:rsidP="0008617B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Bateria i zasilanie</w:t>
            </w:r>
          </w:p>
        </w:tc>
        <w:tc>
          <w:tcPr>
            <w:tcW w:w="3595" w:type="pct"/>
          </w:tcPr>
          <w:p w14:paraId="3DE09A61" w14:textId="1F30029E" w:rsidR="0005475E" w:rsidRPr="00D75746" w:rsidRDefault="0005475E" w:rsidP="0008617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Min. 3-cell, 45 </w:t>
            </w:r>
            <w:proofErr w:type="spellStart"/>
            <w:r w:rsidRPr="00D7574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Wh</w:t>
            </w:r>
            <w:proofErr w:type="spellEnd"/>
            <w:r w:rsidRPr="00D7574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, Li-Ion. </w:t>
            </w: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Czas pracy na baterii minimum 10 godzin według dokumentacji producenta laptopa. Zasilacz o mocy min. 65 W</w:t>
            </w:r>
          </w:p>
        </w:tc>
      </w:tr>
      <w:tr w:rsidR="0005475E" w:rsidRPr="00D75746" w14:paraId="58D6BF5D" w14:textId="77777777" w:rsidTr="0008617B">
        <w:tc>
          <w:tcPr>
            <w:tcW w:w="310" w:type="pct"/>
          </w:tcPr>
          <w:p w14:paraId="53915CFC" w14:textId="77777777" w:rsidR="0005475E" w:rsidRPr="00D75746" w:rsidRDefault="0005475E" w:rsidP="00EF5355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pct"/>
          </w:tcPr>
          <w:p w14:paraId="0AA91FDE" w14:textId="77777777" w:rsidR="0005475E" w:rsidRPr="00D75746" w:rsidRDefault="0005475E" w:rsidP="0008617B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Waga i wymiary</w:t>
            </w:r>
          </w:p>
        </w:tc>
        <w:tc>
          <w:tcPr>
            <w:tcW w:w="3595" w:type="pct"/>
          </w:tcPr>
          <w:p w14:paraId="153845D8" w14:textId="77777777" w:rsidR="0005475E" w:rsidRPr="00D75746" w:rsidRDefault="0005475E" w:rsidP="0008617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Waga nie więcej niż: 2 kg </w:t>
            </w:r>
          </w:p>
          <w:p w14:paraId="2ADC19CE" w14:textId="1F81AD80" w:rsidR="0005475E" w:rsidRPr="00D75746" w:rsidRDefault="0005475E" w:rsidP="0008617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Grubość laptopa po złożeniu powinna być mniejsza niż </w:t>
            </w:r>
            <w:r w:rsidR="004D03E9" w:rsidRPr="00D75746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 mm. </w:t>
            </w:r>
          </w:p>
        </w:tc>
      </w:tr>
      <w:tr w:rsidR="0005475E" w:rsidRPr="00D75746" w14:paraId="4519661A" w14:textId="77777777" w:rsidTr="0008617B">
        <w:tc>
          <w:tcPr>
            <w:tcW w:w="310" w:type="pct"/>
          </w:tcPr>
          <w:p w14:paraId="0F8D7F0A" w14:textId="77777777" w:rsidR="0005475E" w:rsidRPr="00D75746" w:rsidRDefault="0005475E" w:rsidP="00EF5355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pct"/>
          </w:tcPr>
          <w:p w14:paraId="424F50A4" w14:textId="77777777" w:rsidR="0005475E" w:rsidRPr="00D75746" w:rsidRDefault="0005475E" w:rsidP="0008617B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Certyfikaty</w:t>
            </w:r>
          </w:p>
        </w:tc>
        <w:tc>
          <w:tcPr>
            <w:tcW w:w="3595" w:type="pct"/>
          </w:tcPr>
          <w:p w14:paraId="77D56B48" w14:textId="77777777" w:rsidR="0005475E" w:rsidRPr="00D75746" w:rsidRDefault="0005475E" w:rsidP="0008617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Oferowane modele komputerów muszą posiadać certyfikat Microsoft, potwierdzający poprawną współpracę oferowanych modeli komputerów z systemem operacyjnym Windows 10 64-bit.</w:t>
            </w:r>
          </w:p>
          <w:p w14:paraId="5181A2D7" w14:textId="77777777" w:rsidR="0005475E" w:rsidRPr="00D75746" w:rsidRDefault="0005475E" w:rsidP="0008617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Deklaracja zgodności CE lub równoważne.</w:t>
            </w:r>
          </w:p>
          <w:p w14:paraId="0F302573" w14:textId="1133E5CA" w:rsidR="0005475E" w:rsidRPr="00D75746" w:rsidRDefault="0005475E" w:rsidP="004D03E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Norma </w:t>
            </w:r>
            <w:proofErr w:type="spellStart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EnergyStar</w:t>
            </w:r>
            <w:proofErr w:type="spellEnd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 8.0  - komputer musi znajdować się na liście zgodności dostępnej na stronie www.energystar.gov oraz </w:t>
            </w:r>
            <w:hyperlink r:id="rId13" w:history="1">
              <w:r w:rsidRPr="00D75746">
                <w:rPr>
                  <w:rStyle w:val="Hipercze"/>
                  <w:rFonts w:ascii="Arial" w:hAnsi="Arial" w:cs="Arial"/>
                  <w:sz w:val="20"/>
                  <w:szCs w:val="20"/>
                </w:rPr>
                <w:t>http://www.eu-energystar.org</w:t>
              </w:r>
            </w:hyperlink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 lub inny dokument od producenta sprzętu potwierdzający spełnianie przez oferowany sprzęt wymaganej normy.</w:t>
            </w:r>
          </w:p>
        </w:tc>
      </w:tr>
      <w:tr w:rsidR="0005475E" w:rsidRPr="00D75746" w14:paraId="570CADC5" w14:textId="77777777" w:rsidTr="0008617B">
        <w:tc>
          <w:tcPr>
            <w:tcW w:w="310" w:type="pct"/>
          </w:tcPr>
          <w:p w14:paraId="7A6EBC33" w14:textId="77777777" w:rsidR="0005475E" w:rsidRPr="00D75746" w:rsidRDefault="0005475E" w:rsidP="00EF5355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pct"/>
          </w:tcPr>
          <w:p w14:paraId="0536D8AE" w14:textId="77777777" w:rsidR="0005475E" w:rsidRPr="00D75746" w:rsidRDefault="0005475E" w:rsidP="0008617B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BIOS</w:t>
            </w:r>
          </w:p>
        </w:tc>
        <w:tc>
          <w:tcPr>
            <w:tcW w:w="3595" w:type="pct"/>
          </w:tcPr>
          <w:p w14:paraId="24235145" w14:textId="77777777" w:rsidR="0005475E" w:rsidRPr="00D75746" w:rsidRDefault="0005475E" w:rsidP="0008617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Możliwość, bez uruchamiania systemu operacyjnego z dysku twardego komputera lub innych, podłączonych do niego urządzeń zewnętrznych odczytania z BIOS informacji o: </w:t>
            </w:r>
          </w:p>
          <w:p w14:paraId="79F19789" w14:textId="77777777" w:rsidR="0005475E" w:rsidRPr="00D75746" w:rsidRDefault="0005475E" w:rsidP="0008617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Modelu komputera.</w:t>
            </w:r>
          </w:p>
          <w:p w14:paraId="444F49F2" w14:textId="77777777" w:rsidR="0005475E" w:rsidRPr="00D75746" w:rsidRDefault="0005475E" w:rsidP="0008617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Nr seryjnego komputera.</w:t>
            </w:r>
          </w:p>
          <w:p w14:paraId="30D4A766" w14:textId="77777777" w:rsidR="0005475E" w:rsidRPr="00D75746" w:rsidRDefault="0005475E" w:rsidP="0008617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Wersji BIOS (z datą).</w:t>
            </w:r>
          </w:p>
          <w:p w14:paraId="6926CFC4" w14:textId="77777777" w:rsidR="0005475E" w:rsidRPr="00D75746" w:rsidRDefault="0005475E" w:rsidP="0008617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Modelu procesora wraz z informacjami o prędkości taktowania.</w:t>
            </w:r>
          </w:p>
          <w:p w14:paraId="10FD78A2" w14:textId="77777777" w:rsidR="0005475E" w:rsidRPr="00D75746" w:rsidRDefault="0005475E" w:rsidP="0008617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Informacji o ilości i typie pamięci RAM.</w:t>
            </w:r>
          </w:p>
          <w:p w14:paraId="67099DF0" w14:textId="77777777" w:rsidR="0005475E" w:rsidRPr="00D75746" w:rsidRDefault="0005475E" w:rsidP="0008617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Informacji o dysku twardym: producent i model oraz pojemność</w:t>
            </w:r>
          </w:p>
          <w:p w14:paraId="76FCFE24" w14:textId="77777777" w:rsidR="0005475E" w:rsidRPr="00D75746" w:rsidRDefault="0005475E" w:rsidP="0008617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Informacja o napędzie optycznym (modelu napędu optycznego)</w:t>
            </w:r>
          </w:p>
          <w:p w14:paraId="62AE91E1" w14:textId="77777777" w:rsidR="0005475E" w:rsidRPr="00D75746" w:rsidRDefault="0005475E" w:rsidP="0008617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MAC adresie zintegrowanej karty sieciowej</w:t>
            </w:r>
          </w:p>
          <w:p w14:paraId="5E1F46AB" w14:textId="77777777" w:rsidR="0005475E" w:rsidRPr="00D75746" w:rsidRDefault="0005475E" w:rsidP="0008617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Numerze matrycy</w:t>
            </w:r>
          </w:p>
          <w:p w14:paraId="70E6F778" w14:textId="77777777" w:rsidR="0005475E" w:rsidRPr="00D75746" w:rsidRDefault="0005475E" w:rsidP="0008617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Możliwość wyłączenia/włączenia bez uruchamiania systemu operacyjnego z dysku twardego komputera lub innych, podłączonych do niego, urządzeń zewnętrznych min.: </w:t>
            </w:r>
          </w:p>
          <w:p w14:paraId="67B09F44" w14:textId="77777777" w:rsidR="0005475E" w:rsidRPr="00D75746" w:rsidRDefault="0005475E" w:rsidP="00EF5355">
            <w:pPr>
              <w:pStyle w:val="Akapitzlist"/>
              <w:numPr>
                <w:ilvl w:val="2"/>
                <w:numId w:val="16"/>
              </w:numPr>
              <w:spacing w:after="0" w:line="240" w:lineRule="auto"/>
              <w:ind w:left="69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karty sieciowej RJ45</w:t>
            </w:r>
          </w:p>
          <w:p w14:paraId="7DDAEA76" w14:textId="77777777" w:rsidR="0005475E" w:rsidRPr="00D75746" w:rsidRDefault="0005475E" w:rsidP="00EF5355">
            <w:pPr>
              <w:pStyle w:val="Akapitzlist"/>
              <w:numPr>
                <w:ilvl w:val="2"/>
                <w:numId w:val="16"/>
              </w:numPr>
              <w:spacing w:after="0" w:line="240" w:lineRule="auto"/>
              <w:ind w:left="69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karty sieciowej WLAN z Bluetooth</w:t>
            </w:r>
          </w:p>
          <w:p w14:paraId="5261AD3F" w14:textId="77777777" w:rsidR="0005475E" w:rsidRPr="00D75746" w:rsidRDefault="0005475E" w:rsidP="00EF5355">
            <w:pPr>
              <w:pStyle w:val="Akapitzlist"/>
              <w:numPr>
                <w:ilvl w:val="2"/>
                <w:numId w:val="16"/>
              </w:numPr>
              <w:spacing w:after="0" w:line="240" w:lineRule="auto"/>
              <w:ind w:left="69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kamery</w:t>
            </w:r>
          </w:p>
          <w:p w14:paraId="084037CF" w14:textId="77777777" w:rsidR="0005475E" w:rsidRPr="00D75746" w:rsidRDefault="0005475E" w:rsidP="00EF5355">
            <w:pPr>
              <w:pStyle w:val="Akapitzlist"/>
              <w:numPr>
                <w:ilvl w:val="2"/>
                <w:numId w:val="16"/>
              </w:numPr>
              <w:spacing w:after="0" w:line="240" w:lineRule="auto"/>
              <w:ind w:left="69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portów USB</w:t>
            </w:r>
          </w:p>
          <w:p w14:paraId="22A9C596" w14:textId="77777777" w:rsidR="0005475E" w:rsidRPr="00D75746" w:rsidRDefault="0005475E" w:rsidP="00EF5355">
            <w:pPr>
              <w:pStyle w:val="Akapitzlist"/>
              <w:numPr>
                <w:ilvl w:val="2"/>
                <w:numId w:val="16"/>
              </w:numPr>
              <w:spacing w:after="0" w:line="240" w:lineRule="auto"/>
              <w:ind w:left="69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czytnika kart multimedialnych</w:t>
            </w:r>
          </w:p>
          <w:p w14:paraId="660DC69C" w14:textId="77777777" w:rsidR="0005475E" w:rsidRPr="00D75746" w:rsidRDefault="0005475E" w:rsidP="00EF5355">
            <w:pPr>
              <w:pStyle w:val="Akapitzlist"/>
              <w:numPr>
                <w:ilvl w:val="2"/>
                <w:numId w:val="16"/>
              </w:numPr>
              <w:spacing w:after="0" w:line="240" w:lineRule="auto"/>
              <w:ind w:left="69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kontrolera audio</w:t>
            </w:r>
          </w:p>
          <w:p w14:paraId="39893493" w14:textId="77777777" w:rsidR="0005475E" w:rsidRPr="00D75746" w:rsidRDefault="0005475E" w:rsidP="00EF5355">
            <w:pPr>
              <w:pStyle w:val="Akapitzlist"/>
              <w:numPr>
                <w:ilvl w:val="2"/>
                <w:numId w:val="16"/>
              </w:numPr>
              <w:spacing w:after="0" w:line="240" w:lineRule="auto"/>
              <w:ind w:left="69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głośników</w:t>
            </w:r>
          </w:p>
          <w:p w14:paraId="5FB2C670" w14:textId="77777777" w:rsidR="0005475E" w:rsidRPr="00D75746" w:rsidRDefault="0005475E" w:rsidP="00EF5355">
            <w:pPr>
              <w:pStyle w:val="Akapitzlist"/>
              <w:numPr>
                <w:ilvl w:val="2"/>
                <w:numId w:val="16"/>
              </w:numPr>
              <w:spacing w:after="0" w:line="240" w:lineRule="auto"/>
              <w:ind w:left="69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mikrofonu</w:t>
            </w:r>
          </w:p>
          <w:p w14:paraId="6873AB20" w14:textId="77777777" w:rsidR="0005475E" w:rsidRPr="00D75746" w:rsidRDefault="0005475E" w:rsidP="00EF5355">
            <w:pPr>
              <w:pStyle w:val="Akapitzlist"/>
              <w:numPr>
                <w:ilvl w:val="2"/>
                <w:numId w:val="16"/>
              </w:numPr>
              <w:spacing w:after="0" w:line="240" w:lineRule="auto"/>
              <w:ind w:left="69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zintegrowanej funkcjonalności TPM</w:t>
            </w:r>
          </w:p>
          <w:p w14:paraId="3878CECE" w14:textId="77777777" w:rsidR="0005475E" w:rsidRPr="00D75746" w:rsidRDefault="0005475E" w:rsidP="0008617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Funkcja blokowania/odblokowania BOOT-</w:t>
            </w:r>
            <w:proofErr w:type="spellStart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owania</w:t>
            </w:r>
            <w:proofErr w:type="spellEnd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 z dysku twardego, zewnętrznych urządzeń oraz sieci bez potrzeby uruchamiania systemu operacyjnego z dysku twardego komputera lub innych, podłączonych do niego, urządzeń zewnętrznych.</w:t>
            </w:r>
          </w:p>
          <w:p w14:paraId="0DA2890F" w14:textId="77777777" w:rsidR="0005475E" w:rsidRPr="00D75746" w:rsidRDefault="0005475E" w:rsidP="0008617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Funkcja blokowania/odblokowania BOOT-</w:t>
            </w:r>
            <w:proofErr w:type="spellStart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owania</w:t>
            </w:r>
            <w:proofErr w:type="spellEnd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 stacji roboczej z USB</w:t>
            </w:r>
          </w:p>
          <w:p w14:paraId="2F70BE38" w14:textId="77777777" w:rsidR="0005475E" w:rsidRPr="00D75746" w:rsidRDefault="0005475E" w:rsidP="0008617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Możliwość włączenia/wyłączenia hasła dla dysku twardego,</w:t>
            </w:r>
          </w:p>
          <w:p w14:paraId="133E45E9" w14:textId="77777777" w:rsidR="0005475E" w:rsidRPr="00D75746" w:rsidRDefault="0005475E" w:rsidP="0008617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Możliwość - bez potrzeby uruchamiania systemu operacyjnego z dysku twardego komputera lub innych, podłączonych do niego urządzeń zewnętrznych - ustawienia hasła na poziomie użytkownika, administratora i dysku twardego.</w:t>
            </w:r>
          </w:p>
        </w:tc>
      </w:tr>
      <w:tr w:rsidR="0005475E" w:rsidRPr="00D75746" w14:paraId="30359B5E" w14:textId="77777777" w:rsidTr="0008617B">
        <w:tc>
          <w:tcPr>
            <w:tcW w:w="310" w:type="pct"/>
          </w:tcPr>
          <w:p w14:paraId="1C734C44" w14:textId="77777777" w:rsidR="0005475E" w:rsidRPr="00D75746" w:rsidRDefault="0005475E" w:rsidP="00EF5355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pct"/>
          </w:tcPr>
          <w:p w14:paraId="0E417D2F" w14:textId="77777777" w:rsidR="0005475E" w:rsidRPr="00D75746" w:rsidRDefault="0005475E" w:rsidP="0008617B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Dodatkowe oprogramowanie</w:t>
            </w:r>
          </w:p>
        </w:tc>
        <w:tc>
          <w:tcPr>
            <w:tcW w:w="3595" w:type="pct"/>
          </w:tcPr>
          <w:p w14:paraId="016C3B8F" w14:textId="2666A17A" w:rsidR="0005475E" w:rsidRPr="00D75746" w:rsidRDefault="0005475E" w:rsidP="0008617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bCs/>
                <w:sz w:val="20"/>
                <w:szCs w:val="20"/>
              </w:rPr>
              <w:t xml:space="preserve">Oprogramowanie umożliwiające w </w:t>
            </w:r>
            <w:r w:rsidR="00144811" w:rsidRPr="00D75746">
              <w:rPr>
                <w:rFonts w:ascii="Arial" w:hAnsi="Arial" w:cs="Arial"/>
                <w:bCs/>
                <w:sz w:val="20"/>
                <w:szCs w:val="20"/>
              </w:rPr>
              <w:t>pełni automatyczną</w:t>
            </w:r>
            <w:r w:rsidRPr="00D75746">
              <w:rPr>
                <w:rFonts w:ascii="Arial" w:hAnsi="Arial" w:cs="Arial"/>
                <w:bCs/>
                <w:sz w:val="20"/>
                <w:szCs w:val="20"/>
              </w:rPr>
              <w:t xml:space="preserve"> instalację sterowników urządzeń opartą o automatyczną detekcję posiadanego sprzętu.</w:t>
            </w:r>
          </w:p>
        </w:tc>
      </w:tr>
      <w:tr w:rsidR="0005475E" w:rsidRPr="00D75746" w14:paraId="07FEB0A3" w14:textId="77777777" w:rsidTr="0008617B">
        <w:tc>
          <w:tcPr>
            <w:tcW w:w="310" w:type="pct"/>
          </w:tcPr>
          <w:p w14:paraId="13962464" w14:textId="77777777" w:rsidR="0005475E" w:rsidRPr="00D75746" w:rsidRDefault="0005475E" w:rsidP="00EF5355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pct"/>
          </w:tcPr>
          <w:p w14:paraId="01FEDB00" w14:textId="77777777" w:rsidR="0005475E" w:rsidRPr="00D75746" w:rsidRDefault="0005475E" w:rsidP="0008617B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System operacyjny</w:t>
            </w:r>
          </w:p>
        </w:tc>
        <w:tc>
          <w:tcPr>
            <w:tcW w:w="3595" w:type="pct"/>
          </w:tcPr>
          <w:p w14:paraId="29242F7C" w14:textId="77777777" w:rsidR="0005475E" w:rsidRPr="00D75746" w:rsidRDefault="0005475E" w:rsidP="0008617B">
            <w:pPr>
              <w:jc w:val="both"/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</w:pPr>
            <w:r w:rsidRPr="00D7574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Zainstalowany system operacyjny </w:t>
            </w:r>
            <w:r w:rsidRPr="00D75746">
              <w:rPr>
                <w:rFonts w:ascii="Arial" w:hAnsi="Arial" w:cs="Arial"/>
                <w:sz w:val="20"/>
                <w:szCs w:val="20"/>
              </w:rPr>
              <w:t xml:space="preserve">spełniający następujące wymagania techniczne: </w:t>
            </w:r>
          </w:p>
          <w:p w14:paraId="6C3E64C7" w14:textId="77777777" w:rsidR="0005475E" w:rsidRPr="00D75746" w:rsidRDefault="0005475E" w:rsidP="00EF535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dostępne dwa rodzaje graficznego interfejsu użytkownika, w tym:</w:t>
            </w:r>
          </w:p>
          <w:p w14:paraId="30AD0C62" w14:textId="77777777" w:rsidR="0005475E" w:rsidRPr="00D75746" w:rsidRDefault="0005475E" w:rsidP="00EF5355">
            <w:pPr>
              <w:pStyle w:val="Akapitzlist"/>
              <w:numPr>
                <w:ilvl w:val="1"/>
                <w:numId w:val="15"/>
              </w:numPr>
              <w:spacing w:after="0" w:line="240" w:lineRule="auto"/>
              <w:ind w:left="10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klasyczny, umożliwiający obsługę przy pomocy klawiatury i myszy, </w:t>
            </w:r>
          </w:p>
          <w:p w14:paraId="79C0E4FD" w14:textId="77777777" w:rsidR="0005475E" w:rsidRPr="00D75746" w:rsidRDefault="0005475E" w:rsidP="00EF5355">
            <w:pPr>
              <w:pStyle w:val="Akapitzlist"/>
              <w:numPr>
                <w:ilvl w:val="1"/>
                <w:numId w:val="15"/>
              </w:numPr>
              <w:spacing w:after="0" w:line="240" w:lineRule="auto"/>
              <w:ind w:left="10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dotykowy umożliwiający sterowanie dotykiem na urządzeniach typu tablet lub monitorach dotykowych; </w:t>
            </w:r>
          </w:p>
          <w:p w14:paraId="781DB27F" w14:textId="77777777" w:rsidR="0005475E" w:rsidRPr="00D75746" w:rsidRDefault="0005475E" w:rsidP="00EF535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interfejsy użytkownika dostępne w wielu językach do wyboru – w tym Polskim i Angielskim; </w:t>
            </w:r>
          </w:p>
          <w:p w14:paraId="2655A441" w14:textId="77777777" w:rsidR="0005475E" w:rsidRPr="00D75746" w:rsidRDefault="0005475E" w:rsidP="00EF535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możliwość dokonywania aktualizacji i poprawek systemu przez Internet z możliwością wyboru instalowanych poprawek; </w:t>
            </w:r>
          </w:p>
          <w:p w14:paraId="3E8B1DAA" w14:textId="77777777" w:rsidR="0005475E" w:rsidRPr="00D75746" w:rsidRDefault="0005475E" w:rsidP="00EF535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lastRenderedPageBreak/>
              <w:t xml:space="preserve">możliwość dokonywania uaktualnień sterowników urządzeń przez Internet – witrynę producenta systemu; </w:t>
            </w:r>
          </w:p>
          <w:p w14:paraId="79FDEA9B" w14:textId="77777777" w:rsidR="0005475E" w:rsidRPr="00D75746" w:rsidRDefault="0005475E" w:rsidP="00EF535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darmowe aktualizacje w ramach wersji systemu operacyjnego przez Internet (niezbędne aktualizacje, poprawki, biuletyny bezpieczeństwa muszą być dostarczane bez dodatkowych opłat) – wymagane podanie nazwy strony serwera WWW; </w:t>
            </w:r>
          </w:p>
          <w:p w14:paraId="1D1E3313" w14:textId="77777777" w:rsidR="0005475E" w:rsidRPr="00D75746" w:rsidRDefault="0005475E" w:rsidP="00EF535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internetowa aktualizacja zapewniona w języku polskim; </w:t>
            </w:r>
          </w:p>
          <w:p w14:paraId="2A9A0FA2" w14:textId="77777777" w:rsidR="0005475E" w:rsidRPr="00D75746" w:rsidRDefault="0005475E" w:rsidP="00EF535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wbudowana zapora internetowa (firewall) dla ochrony połączeń internetowych; zintegrowana z systemem konsola do zarządzania ustawieniami zapory i regułami IP v4 i v6; </w:t>
            </w:r>
          </w:p>
          <w:p w14:paraId="73568860" w14:textId="77777777" w:rsidR="0005475E" w:rsidRPr="00D75746" w:rsidRDefault="0005475E" w:rsidP="00EF535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zlokalizowane w języku polskim, co najmniej następujące elementy: menu, odtwarzacz multimediów, pomoc, komunikaty systemowe; </w:t>
            </w:r>
          </w:p>
          <w:p w14:paraId="59BAB280" w14:textId="77777777" w:rsidR="0005475E" w:rsidRPr="00D75746" w:rsidRDefault="0005475E" w:rsidP="00EF535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wsparcie dla większości powszechnie używanych urządzeń peryferyjnych (drukarek, urządzeń sieciowych, standardów USB, </w:t>
            </w:r>
            <w:proofErr w:type="spellStart"/>
            <w:r w:rsidRPr="00D75746">
              <w:rPr>
                <w:rFonts w:ascii="Arial" w:hAnsi="Arial" w:cs="Arial"/>
                <w:sz w:val="20"/>
                <w:szCs w:val="20"/>
              </w:rPr>
              <w:t>Plug&amp;Play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</w:rPr>
              <w:t xml:space="preserve">, Wi-Fi); </w:t>
            </w:r>
          </w:p>
          <w:p w14:paraId="6A5EBA6E" w14:textId="77777777" w:rsidR="0005475E" w:rsidRPr="00D75746" w:rsidRDefault="0005475E" w:rsidP="00EF535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funkcjonalność automatycznej zmiany domyślnej drukarki w zależności od sieci, do której podłączony jest komputer; </w:t>
            </w:r>
          </w:p>
          <w:p w14:paraId="4F22F74F" w14:textId="77777777" w:rsidR="0005475E" w:rsidRPr="00D75746" w:rsidRDefault="0005475E" w:rsidP="00EF535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interfejs użytkownika działający w trybie graficznym z elementami 3D, zintegrowana z interfejsem użytkownika interaktywna część pulpitu służącą do uruchamiania aplikacji, które użytkownik może dowolnie wymieniać i pobrać ze strony producenta; </w:t>
            </w:r>
          </w:p>
          <w:p w14:paraId="0B767A61" w14:textId="77777777" w:rsidR="0005475E" w:rsidRPr="00D75746" w:rsidRDefault="0005475E" w:rsidP="00EF535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możliwość zdalnej automatycznej instalacji, konfiguracji, administrowania oraz aktualizowania systemu; </w:t>
            </w:r>
          </w:p>
          <w:p w14:paraId="5B418532" w14:textId="77777777" w:rsidR="0005475E" w:rsidRPr="00D75746" w:rsidRDefault="0005475E" w:rsidP="00EF535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zabezpieczony hasłem hierarchiczny dostęp do systemu, konta i profile użytkowników zarządzane zdalnie; praca systemu w trybie ochrony kont użytkowników; </w:t>
            </w:r>
          </w:p>
          <w:p w14:paraId="7B9FC493" w14:textId="77777777" w:rsidR="0005475E" w:rsidRPr="00D75746" w:rsidRDefault="0005475E" w:rsidP="00EF535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zintegrowany z systemem moduł wyszukiwania informacji (plików różnego typu) dostępny z kilku poziomów: poziom menu, poziom otwartego okna systemu operacyjnego; system wyszukiwania oparty na konfigurowalnym przez użytkownika module indeksacji zasobów lokalnych; </w:t>
            </w:r>
          </w:p>
          <w:p w14:paraId="3B452D72" w14:textId="77777777" w:rsidR="0005475E" w:rsidRPr="00D75746" w:rsidRDefault="0005475E" w:rsidP="00EF535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zintegrowane z systemem operacyjnym narzędzia zwalczające złośliwe oprogramowanie; aktualizacje dostępne u producenta nieodpłatnie bez ograniczeń czasowych; </w:t>
            </w:r>
          </w:p>
          <w:p w14:paraId="67ED3392" w14:textId="77777777" w:rsidR="0005475E" w:rsidRPr="00D75746" w:rsidRDefault="0005475E" w:rsidP="00EF535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funkcje związane z obsługą komputerów typu TABLET PC, z wbudowanym modułem „uczenia się” pisma użytkownika – obsługa języka polskiego; </w:t>
            </w:r>
          </w:p>
          <w:p w14:paraId="11E05AFB" w14:textId="77777777" w:rsidR="0005475E" w:rsidRPr="00D75746" w:rsidRDefault="0005475E" w:rsidP="00EF535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funkcjonalność rozpoznawania mowy, pozwalającą na sterowanie komputerem głosowo, wraz z modułem „uczenia się” głosu użytkownika; </w:t>
            </w:r>
          </w:p>
          <w:p w14:paraId="670F1B15" w14:textId="77777777" w:rsidR="0005475E" w:rsidRPr="00D75746" w:rsidRDefault="0005475E" w:rsidP="00EF535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zintegrowany z systemem operacyjnym moduł synchronizacji komputera z urządzeniami zewnętrznymi; </w:t>
            </w:r>
          </w:p>
          <w:p w14:paraId="498EF4E8" w14:textId="77777777" w:rsidR="0005475E" w:rsidRPr="00D75746" w:rsidRDefault="0005475E" w:rsidP="00EF535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wbudowany system pomocy w języku polskim; </w:t>
            </w:r>
          </w:p>
          <w:p w14:paraId="0C5640ED" w14:textId="77777777" w:rsidR="0005475E" w:rsidRPr="00D75746" w:rsidRDefault="0005475E" w:rsidP="00EF535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możliwość przystosowania stanowiska dla osób niepełnosprawnych (np. słabo widzących); </w:t>
            </w:r>
          </w:p>
          <w:p w14:paraId="64057300" w14:textId="77777777" w:rsidR="0005475E" w:rsidRPr="00D75746" w:rsidRDefault="0005475E" w:rsidP="00EF535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możliwość zarządzania stacją roboczą poprzez polityki – przez politykę należy rozumieć zestaw reguł definiujących lub ograniczających funkcjonalność systemu lub aplikacji; </w:t>
            </w:r>
          </w:p>
          <w:p w14:paraId="4019BBF7" w14:textId="77777777" w:rsidR="0005475E" w:rsidRPr="00D75746" w:rsidRDefault="0005475E" w:rsidP="00EF535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wdrażanie IPSEC oparte na politykach – wdrażanie IPSEC oparte na zestawach reguł definiujących ustawienia zarządzanych w sposób centralny; </w:t>
            </w:r>
          </w:p>
          <w:p w14:paraId="364CBAF6" w14:textId="77777777" w:rsidR="0005475E" w:rsidRPr="00D75746" w:rsidRDefault="0005475E" w:rsidP="00EF535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automatyczne występowanie i używanie (wystawianie) certyfikatów PKI X.509; </w:t>
            </w:r>
          </w:p>
          <w:p w14:paraId="38AD4D1A" w14:textId="77777777" w:rsidR="0005475E" w:rsidRPr="00D75746" w:rsidRDefault="0005475E" w:rsidP="00EF535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wsparcie dla logowania przy pomocy </w:t>
            </w:r>
            <w:proofErr w:type="spellStart"/>
            <w:r w:rsidRPr="00D75746">
              <w:rPr>
                <w:rFonts w:ascii="Arial" w:hAnsi="Arial" w:cs="Arial"/>
                <w:sz w:val="20"/>
                <w:szCs w:val="20"/>
              </w:rPr>
              <w:t>smartcard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6B73C133" w14:textId="77777777" w:rsidR="0005475E" w:rsidRPr="00D75746" w:rsidRDefault="0005475E" w:rsidP="00EF535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rozbudowane polityki bezpieczeństwa – polityki dla systemu operacyjnego i dla wskazanych aplikacji;</w:t>
            </w:r>
          </w:p>
          <w:p w14:paraId="52C7AACD" w14:textId="77777777" w:rsidR="0005475E" w:rsidRPr="00D75746" w:rsidRDefault="0005475E" w:rsidP="00EF535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lastRenderedPageBreak/>
              <w:t xml:space="preserve">system posiada narzędzia służące do administracji, do wykonywania kopii zapasowych polityk i ich odtwarzania oraz generowania raportów z ustawień polityk; </w:t>
            </w:r>
          </w:p>
          <w:p w14:paraId="50F05C41" w14:textId="77777777" w:rsidR="0005475E" w:rsidRPr="00D75746" w:rsidRDefault="0005475E" w:rsidP="00EF535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wsparcie dla Java i .NET Framework 1.1 i 2.0 i 3.0 – możliwość uruchomienia aplikacji działających we wskazanych środowiskach; </w:t>
            </w:r>
          </w:p>
          <w:p w14:paraId="30100507" w14:textId="77777777" w:rsidR="0005475E" w:rsidRPr="00D75746" w:rsidRDefault="0005475E" w:rsidP="00EF535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wsparcie dla JScript i </w:t>
            </w:r>
            <w:proofErr w:type="spellStart"/>
            <w:r w:rsidRPr="00D75746">
              <w:rPr>
                <w:rFonts w:ascii="Arial" w:hAnsi="Arial" w:cs="Arial"/>
                <w:sz w:val="20"/>
                <w:szCs w:val="20"/>
              </w:rPr>
              <w:t>VBScript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</w:rPr>
              <w:t xml:space="preserve"> – możliwość uruchamiania interpretera poleceń; </w:t>
            </w:r>
          </w:p>
          <w:p w14:paraId="719DA818" w14:textId="77777777" w:rsidR="0005475E" w:rsidRPr="00D75746" w:rsidRDefault="0005475E" w:rsidP="00EF535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zdalna pomoc i współdzielenie aplikacji – możliwość zdalnego przejęcia sesji zalogowanego użytkownika celem rozwiązania problemu z komputerem; </w:t>
            </w:r>
          </w:p>
          <w:p w14:paraId="484696A8" w14:textId="77777777" w:rsidR="0005475E" w:rsidRPr="00D75746" w:rsidRDefault="0005475E" w:rsidP="00EF535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rozwiązanie służące do automatycznego zbudowania obrazu systemu wraz z aplikacjami. Obraz systemu służyć ma do automatycznego upowszechnienia systemu operacyjnego inicjowanego i wykonywanego w całości poprzez sieć komputerową; </w:t>
            </w:r>
          </w:p>
          <w:p w14:paraId="570E8146" w14:textId="77777777" w:rsidR="0005475E" w:rsidRPr="00D75746" w:rsidRDefault="0005475E" w:rsidP="00EF535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rozwiązanie ma umożliwiać wdrożenie nowego obrazu poprzez zdalną instalację; </w:t>
            </w:r>
          </w:p>
          <w:p w14:paraId="628236E4" w14:textId="77777777" w:rsidR="0005475E" w:rsidRPr="00D75746" w:rsidRDefault="0005475E" w:rsidP="00EF535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graficzne środowisko instalacji i konfiguracji; </w:t>
            </w:r>
          </w:p>
          <w:p w14:paraId="3880A836" w14:textId="77777777" w:rsidR="0005475E" w:rsidRPr="00D75746" w:rsidRDefault="0005475E" w:rsidP="00EF535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transakcyjny system plików pozwalający na stosowanie przydziałów (ang. </w:t>
            </w:r>
            <w:proofErr w:type="spellStart"/>
            <w:r w:rsidRPr="00D75746">
              <w:rPr>
                <w:rFonts w:ascii="Arial" w:hAnsi="Arial" w:cs="Arial"/>
                <w:sz w:val="20"/>
                <w:szCs w:val="20"/>
              </w:rPr>
              <w:t>quota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</w:rPr>
              <w:t xml:space="preserve">) na dysku dla użytkowników oraz zapewniający większą niezawodność i pozwalający tworzyć kopie zapasowe; </w:t>
            </w:r>
          </w:p>
          <w:p w14:paraId="3AC20239" w14:textId="77777777" w:rsidR="0005475E" w:rsidRPr="00D75746" w:rsidRDefault="0005475E" w:rsidP="00EF535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zarządzanie kontami użytkowników sieci oraz urządzeniami sieciowymi tj. drukarki, modemy, woluminy dyskowe, usługi katalogowe; </w:t>
            </w:r>
          </w:p>
          <w:p w14:paraId="3FDC200C" w14:textId="77777777" w:rsidR="0005475E" w:rsidRPr="00D75746" w:rsidRDefault="0005475E" w:rsidP="00EF535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udostępnianie modemu; </w:t>
            </w:r>
          </w:p>
          <w:p w14:paraId="7AC62FF1" w14:textId="77777777" w:rsidR="0005475E" w:rsidRPr="00D75746" w:rsidRDefault="0005475E" w:rsidP="00EF535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oprogramowanie dla tworzenia kopii zapasowych (Backup); automatyczne wykonywanie kopii plików z możliwością automatycznego przywrócenia wersji wcześniejszej; </w:t>
            </w:r>
          </w:p>
          <w:p w14:paraId="202A2A9C" w14:textId="77777777" w:rsidR="0005475E" w:rsidRPr="00D75746" w:rsidRDefault="0005475E" w:rsidP="00EF535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możliwość przywracania plików systemowych; </w:t>
            </w:r>
          </w:p>
          <w:p w14:paraId="0CB17878" w14:textId="77777777" w:rsidR="0005475E" w:rsidRPr="00D75746" w:rsidRDefault="0005475E" w:rsidP="00EF535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system operacyjny musi posiadać funkcjonalność pozwalającą na identyfikację sieci komputerowych, do których jest podłączony, zapamiętywanie ustawień i przypisywanie do min. 3 kategorii bezpieczeństwa (z predefiniowanymi odpowiednio do kategorii ustawieniami zapory sieciowej, udostępniania plików itp.); </w:t>
            </w:r>
          </w:p>
          <w:p w14:paraId="0F674640" w14:textId="77777777" w:rsidR="0005475E" w:rsidRPr="00D75746" w:rsidRDefault="0005475E" w:rsidP="00EF535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możliwość blokowania lub dopuszczania dowolnych urządzeń peryferyjnych za pomocą polityk grupowych (np. przy użyciu numerów identyfikacyjnych sprzętu).</w:t>
            </w:r>
          </w:p>
        </w:tc>
      </w:tr>
      <w:tr w:rsidR="0005475E" w:rsidRPr="00D75746" w14:paraId="305C9BF5" w14:textId="77777777" w:rsidTr="0008617B">
        <w:tc>
          <w:tcPr>
            <w:tcW w:w="310" w:type="pct"/>
          </w:tcPr>
          <w:p w14:paraId="50CB1735" w14:textId="77777777" w:rsidR="0005475E" w:rsidRPr="00D75746" w:rsidRDefault="0005475E" w:rsidP="00EF5355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pct"/>
          </w:tcPr>
          <w:p w14:paraId="1A463CB9" w14:textId="77777777" w:rsidR="0005475E" w:rsidRPr="00D75746" w:rsidRDefault="0005475E" w:rsidP="0008617B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Oprogramowanie biurowe</w:t>
            </w:r>
          </w:p>
        </w:tc>
        <w:tc>
          <w:tcPr>
            <w:tcW w:w="3595" w:type="pct"/>
          </w:tcPr>
          <w:p w14:paraId="13945156" w14:textId="19877721" w:rsidR="0005475E" w:rsidRPr="00D75746" w:rsidRDefault="0005475E" w:rsidP="000861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bCs/>
                <w:sz w:val="20"/>
                <w:szCs w:val="20"/>
              </w:rPr>
              <w:t xml:space="preserve">Zainstalowany </w:t>
            </w:r>
            <w:r w:rsidRPr="00D75746">
              <w:rPr>
                <w:rFonts w:ascii="Arial" w:hAnsi="Arial" w:cs="Arial"/>
                <w:sz w:val="20"/>
                <w:szCs w:val="20"/>
              </w:rPr>
              <w:t xml:space="preserve">pakiet </w:t>
            </w:r>
            <w:r w:rsidR="00144811" w:rsidRPr="00D75746">
              <w:rPr>
                <w:rFonts w:ascii="Arial" w:hAnsi="Arial" w:cs="Arial"/>
                <w:sz w:val="20"/>
                <w:szCs w:val="20"/>
              </w:rPr>
              <w:t>biurowy spełniający</w:t>
            </w:r>
            <w:r w:rsidRPr="00D75746">
              <w:rPr>
                <w:rFonts w:ascii="Arial" w:hAnsi="Arial" w:cs="Arial"/>
                <w:sz w:val="20"/>
                <w:szCs w:val="20"/>
              </w:rPr>
              <w:t xml:space="preserve"> następujące wymagania techniczne: </w:t>
            </w:r>
          </w:p>
          <w:p w14:paraId="3C0118B3" w14:textId="77777777" w:rsidR="0005475E" w:rsidRPr="00D75746" w:rsidRDefault="0005475E" w:rsidP="00EF5355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459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 wymagania odnośnie interfejsu użytkownika: </w:t>
            </w:r>
          </w:p>
          <w:p w14:paraId="111D574F" w14:textId="77777777" w:rsidR="0005475E" w:rsidRPr="00D75746" w:rsidRDefault="0005475E" w:rsidP="00EF5355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pełna polska wersja językowa interfejsu użytkownika, </w:t>
            </w:r>
          </w:p>
          <w:p w14:paraId="2DAB21BB" w14:textId="77777777" w:rsidR="0005475E" w:rsidRPr="00D75746" w:rsidRDefault="0005475E" w:rsidP="00EF5355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prostota i intuicyjność obsługi, pozwalająca na pracę osobom nieposiadającym umiejętności technicznych; </w:t>
            </w:r>
          </w:p>
          <w:p w14:paraId="1939C6F9" w14:textId="77777777" w:rsidR="0005475E" w:rsidRPr="00D75746" w:rsidRDefault="0005475E" w:rsidP="00EF5355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459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oprogramowanie musi umożliwiać tworzenie i edycję dokumentów elektronicznych w ustalonym formacie, który spełnia następujące warunki: </w:t>
            </w:r>
          </w:p>
          <w:p w14:paraId="5892EF3C" w14:textId="77777777" w:rsidR="0005475E" w:rsidRPr="00D75746" w:rsidRDefault="0005475E" w:rsidP="00EF5355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posiada kompletny i publicznie dostępny opis formatu, </w:t>
            </w:r>
          </w:p>
          <w:p w14:paraId="17F0B428" w14:textId="77777777" w:rsidR="0005475E" w:rsidRPr="00D75746" w:rsidRDefault="0005475E" w:rsidP="00EF5355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ma zdefiniowany układ informacji w postaci XML zgodnie z Załącznikiem 2 Rozporządzenia Rady Ministrów z dnia 12 kwietnia 2012 r. w sprawie Krajowych Ram Interoperacyjności, minimalnych wymagań dla rejestrów publicznych i wymiany informacji w postaci elektronicznej oraz minimalnych wymagań dla systemów teleinformatycznych (Dz. U. 2012, poz. 526); </w:t>
            </w:r>
          </w:p>
          <w:p w14:paraId="083C1077" w14:textId="77777777" w:rsidR="0005475E" w:rsidRPr="00D75746" w:rsidRDefault="0005475E" w:rsidP="00EF5355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459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oprogramowanie musi umożliwiać dostosowanie dokumentów i szablonów do potrzeb instytucji; </w:t>
            </w:r>
          </w:p>
          <w:p w14:paraId="035065F9" w14:textId="77777777" w:rsidR="0005475E" w:rsidRPr="00D75746" w:rsidRDefault="0005475E" w:rsidP="00EF5355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459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lastRenderedPageBreak/>
              <w:t xml:space="preserve">w skład oprogramowania muszą wchodzić narzędzia programistyczne umożliwiające automatyzację pracy i wymianę danych pomiędzy dokumentami i aplikacjami (język makropoleceń, język skryptowy); </w:t>
            </w:r>
          </w:p>
          <w:p w14:paraId="3E64B289" w14:textId="77777777" w:rsidR="0005475E" w:rsidRPr="00D75746" w:rsidRDefault="0005475E" w:rsidP="00EF5355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459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do aplikacji musi być dostępna pełna dokumentacja w języku polskim; </w:t>
            </w:r>
          </w:p>
          <w:p w14:paraId="38220AA3" w14:textId="77777777" w:rsidR="0005475E" w:rsidRPr="00D75746" w:rsidRDefault="0005475E" w:rsidP="0008617B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Pakiet zintegrowanych aplikacji biurowych musi zawierać: </w:t>
            </w:r>
          </w:p>
          <w:p w14:paraId="0CFEEA08" w14:textId="77777777" w:rsidR="0005475E" w:rsidRPr="00D75746" w:rsidRDefault="0005475E" w:rsidP="00EF535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Edytor tekstów, </w:t>
            </w:r>
          </w:p>
          <w:p w14:paraId="2A64EE14" w14:textId="77777777" w:rsidR="0005475E" w:rsidRPr="00D75746" w:rsidRDefault="0005475E" w:rsidP="00EF535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Arkusz kalkulacyjny, </w:t>
            </w:r>
          </w:p>
          <w:p w14:paraId="7D0E3F71" w14:textId="77777777" w:rsidR="0005475E" w:rsidRPr="00D75746" w:rsidRDefault="0005475E" w:rsidP="00EF535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Narzędzie do przygotowywania i prowadzenia prezentacji, </w:t>
            </w:r>
          </w:p>
          <w:p w14:paraId="26A4CB83" w14:textId="77777777" w:rsidR="0005475E" w:rsidRPr="00D75746" w:rsidRDefault="0005475E" w:rsidP="00EF535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Narzędzie do tworzenia drukowanych materiałów informacyjnych, </w:t>
            </w:r>
          </w:p>
          <w:p w14:paraId="1B202500" w14:textId="77777777" w:rsidR="0005475E" w:rsidRPr="00D75746" w:rsidRDefault="0005475E" w:rsidP="00EF535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Narzędzie do zarządzania informacją prywatną (pocztą elektroniczną, kalendarzem, kontaktami i zadaniami), </w:t>
            </w:r>
          </w:p>
          <w:p w14:paraId="3B38449F" w14:textId="77777777" w:rsidR="0005475E" w:rsidRPr="00D75746" w:rsidRDefault="0005475E" w:rsidP="00EF535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Narzędzie do tworzenia notatek przy pomocy klawiatury lub notatek odręcznych na ekranie urządzenia typu tablet PC z mechanizmem OCR; </w:t>
            </w:r>
          </w:p>
          <w:p w14:paraId="78AD5682" w14:textId="77777777" w:rsidR="0005475E" w:rsidRPr="00D75746" w:rsidRDefault="0005475E" w:rsidP="0008617B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Edytor tekstów musi umożliwiać: </w:t>
            </w:r>
          </w:p>
          <w:p w14:paraId="2CDCB5C2" w14:textId="77777777" w:rsidR="0005475E" w:rsidRPr="00D75746" w:rsidRDefault="0005475E" w:rsidP="00EF535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edycję i formatowanie tekstu w języku polskim wraz z obsługą języka polskiego w zakresie sprawdzania pisowni i poprawności gramatycznej oraz funkcjonalnością słownika wyrazów bliskoznacznych i autokorekty, </w:t>
            </w:r>
          </w:p>
          <w:p w14:paraId="2A35A91F" w14:textId="77777777" w:rsidR="0005475E" w:rsidRPr="00D75746" w:rsidRDefault="0005475E" w:rsidP="00EF535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wstawianie oraz formatowanie tabel, </w:t>
            </w:r>
          </w:p>
          <w:p w14:paraId="67A5D556" w14:textId="77777777" w:rsidR="0005475E" w:rsidRPr="00D75746" w:rsidRDefault="0005475E" w:rsidP="00EF535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wstawianie oraz formatowanie obiektów graficznych, </w:t>
            </w:r>
          </w:p>
          <w:p w14:paraId="5FF64498" w14:textId="77777777" w:rsidR="0005475E" w:rsidRPr="00D75746" w:rsidRDefault="0005475E" w:rsidP="00EF535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wstawianie wykresów i tabel z arkusza kalkulacyjnego (wliczając tabele przestawne), </w:t>
            </w:r>
          </w:p>
          <w:p w14:paraId="05B25AD5" w14:textId="77777777" w:rsidR="0005475E" w:rsidRPr="00D75746" w:rsidRDefault="0005475E" w:rsidP="00EF535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automatyczne numerowanie rozdziałów, punktów, akapitów, tabel i rysunków, </w:t>
            </w:r>
          </w:p>
          <w:p w14:paraId="2653482A" w14:textId="77777777" w:rsidR="0005475E" w:rsidRPr="00D75746" w:rsidRDefault="0005475E" w:rsidP="00EF535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automatyczne tworzenie spisów treści, </w:t>
            </w:r>
          </w:p>
          <w:p w14:paraId="6404423B" w14:textId="77777777" w:rsidR="0005475E" w:rsidRPr="00D75746" w:rsidRDefault="0005475E" w:rsidP="00EF535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formatowanie nagłówków i stopek stron, </w:t>
            </w:r>
          </w:p>
          <w:p w14:paraId="126DBC82" w14:textId="77777777" w:rsidR="0005475E" w:rsidRPr="00D75746" w:rsidRDefault="0005475E" w:rsidP="00EF535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śledzenie i porównywanie zmian wprowadzonych przez użytkowników w dokumencie, </w:t>
            </w:r>
          </w:p>
          <w:p w14:paraId="16E5905C" w14:textId="77777777" w:rsidR="0005475E" w:rsidRPr="00D75746" w:rsidRDefault="0005475E" w:rsidP="00EF535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nagrywanie, tworzenie i edycję makr automatyzujących wykonywanie czynności, </w:t>
            </w:r>
          </w:p>
          <w:p w14:paraId="7FDFD7AF" w14:textId="77777777" w:rsidR="0005475E" w:rsidRPr="00D75746" w:rsidRDefault="0005475E" w:rsidP="00EF535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określenie układu strony (pionowa/pozioma),</w:t>
            </w:r>
          </w:p>
          <w:p w14:paraId="4962529A" w14:textId="77777777" w:rsidR="0005475E" w:rsidRPr="00D75746" w:rsidRDefault="0005475E" w:rsidP="00EF535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wydruk dokumentów, </w:t>
            </w:r>
          </w:p>
          <w:p w14:paraId="5C07CBDD" w14:textId="77777777" w:rsidR="0005475E" w:rsidRPr="00D75746" w:rsidRDefault="0005475E" w:rsidP="00EF535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wykonywanie korespondencji seryjnej bazując na danych adresowych pochodzących z arkusza kalkulacyjnego i z narzędzia do zarządzania informacją prywatną, </w:t>
            </w:r>
          </w:p>
          <w:p w14:paraId="3224C909" w14:textId="77777777" w:rsidR="0005475E" w:rsidRPr="00D75746" w:rsidRDefault="0005475E" w:rsidP="00EF535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pracę na dokumentach utworzonych przy pomocy posiadanego przez Zamawiającego oprogramowania Microsoft Word 2003 lub Microsoft Word 2007, 2010 i 2013 i nowszego z zapewnieniem bezproblemowej konwersji wszystkich elementów i atrybutów dokumentu, </w:t>
            </w:r>
          </w:p>
          <w:p w14:paraId="48411963" w14:textId="77777777" w:rsidR="0005475E" w:rsidRPr="00D75746" w:rsidRDefault="0005475E" w:rsidP="00EF535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zabezpieczenie dokumentów hasłem przed odczytem oraz przed wprowadzaniem modyfikacji, </w:t>
            </w:r>
          </w:p>
          <w:p w14:paraId="0477D0DF" w14:textId="77777777" w:rsidR="0005475E" w:rsidRPr="00D75746" w:rsidRDefault="0005475E" w:rsidP="00EF535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wymagana jest dostępność do oferowanego edytora tekstu bezpłatnych narzędzi umożliwiających wykorzystanie go, jako środowiska kreowania aktów normatywnych i prawnych, zgodnie z obowiązującym prawem, </w:t>
            </w:r>
          </w:p>
          <w:p w14:paraId="0394AFB1" w14:textId="77777777" w:rsidR="0005475E" w:rsidRPr="00D75746" w:rsidRDefault="0005475E" w:rsidP="00EF535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wymagana jest dostępność do oferowanego edytora tekstu bezpłatnych narzędzi umożliwiających podpisanie podpisem elektronicznym pliku z zapisanym dokumentem przy pomocy certyfikatu kwalifikowanego zgodnie z wymaganiami obowiązującego w Polsce prawa; </w:t>
            </w:r>
          </w:p>
          <w:p w14:paraId="7A24C102" w14:textId="77777777" w:rsidR="0005475E" w:rsidRPr="00D75746" w:rsidRDefault="0005475E" w:rsidP="0008617B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Arkusz kalkulacyjny musi umożliwiać: </w:t>
            </w:r>
          </w:p>
          <w:p w14:paraId="6F0D7444" w14:textId="77777777" w:rsidR="0005475E" w:rsidRPr="00D75746" w:rsidRDefault="0005475E" w:rsidP="00EF535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tworzenie raportów tabelarycznych, </w:t>
            </w:r>
          </w:p>
          <w:p w14:paraId="72324F5C" w14:textId="77777777" w:rsidR="0005475E" w:rsidRPr="00D75746" w:rsidRDefault="0005475E" w:rsidP="00EF535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tworzenie wykresów liniowych (wraz linią trendu), słupkowych, kołowych, </w:t>
            </w:r>
          </w:p>
          <w:p w14:paraId="0F1B639A" w14:textId="77777777" w:rsidR="0005475E" w:rsidRPr="00D75746" w:rsidRDefault="0005475E" w:rsidP="00EF535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lastRenderedPageBreak/>
              <w:t xml:space="preserve">tworzenie arkuszy kalkulacyjnych zawierających teksty, dane liczbowe oraz formuły przeprowadzające operacje matematyczne, logiczne, tekstowe, statystyczne oraz operacje na danych finansowych i na miarach czasu, </w:t>
            </w:r>
          </w:p>
          <w:p w14:paraId="28C8C311" w14:textId="77777777" w:rsidR="0005475E" w:rsidRPr="00D75746" w:rsidRDefault="0005475E" w:rsidP="00EF535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tworzenie raportów z zewnętrznych źródeł danych (inne arkusze kalkulacyjne, bazy danych zgodne z ODBC, pliki tekstowe, pliki XML, </w:t>
            </w:r>
            <w:proofErr w:type="spellStart"/>
            <w:r w:rsidRPr="00D75746">
              <w:rPr>
                <w:rFonts w:ascii="Arial" w:hAnsi="Arial" w:cs="Arial"/>
                <w:sz w:val="20"/>
                <w:szCs w:val="20"/>
              </w:rPr>
              <w:t>WebService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</w:rPr>
              <w:t xml:space="preserve">), </w:t>
            </w:r>
          </w:p>
          <w:p w14:paraId="38F03EE4" w14:textId="77777777" w:rsidR="0005475E" w:rsidRPr="00D75746" w:rsidRDefault="0005475E" w:rsidP="00EF535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obsługę kostek OLAP oraz tworzenie i edycję kwerend bazodanowych i webowych. Narzędzia wspomagające analizę statystyczną i finansową, analizę wariantową i rozwiązywanie problemów optymalizacyjnych, </w:t>
            </w:r>
          </w:p>
          <w:p w14:paraId="73A970E4" w14:textId="77777777" w:rsidR="0005475E" w:rsidRPr="00D75746" w:rsidRDefault="0005475E" w:rsidP="00EF535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tworzenie raportów tabeli przestawnych umożliwiających dynamiczną zmianę wymiarów oraz wykresów bazujących na danych z tabeli przestawnych, </w:t>
            </w:r>
          </w:p>
          <w:p w14:paraId="465CC048" w14:textId="77777777" w:rsidR="0005475E" w:rsidRPr="00D75746" w:rsidRDefault="0005475E" w:rsidP="00EF535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wyszukiwanie i zamianę danych, </w:t>
            </w:r>
          </w:p>
          <w:p w14:paraId="6F4961E5" w14:textId="77777777" w:rsidR="0005475E" w:rsidRPr="00D75746" w:rsidRDefault="0005475E" w:rsidP="00EF535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wykonywanie analiz danych przy użyciu formatowania warunkowego, </w:t>
            </w:r>
          </w:p>
          <w:p w14:paraId="6D3D82ED" w14:textId="77777777" w:rsidR="0005475E" w:rsidRPr="00D75746" w:rsidRDefault="0005475E" w:rsidP="00EF535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nazywanie komórek arkusza i odwoływanie się w formułach po takiej nazwie, </w:t>
            </w:r>
          </w:p>
          <w:p w14:paraId="6BD4BE4C" w14:textId="77777777" w:rsidR="0005475E" w:rsidRPr="00D75746" w:rsidRDefault="0005475E" w:rsidP="00EF535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nagrywanie, tworzenie i edycję makr automatyzujących wykonywanie czynności, </w:t>
            </w:r>
          </w:p>
          <w:p w14:paraId="5B9561B8" w14:textId="77777777" w:rsidR="0005475E" w:rsidRPr="00D75746" w:rsidRDefault="0005475E" w:rsidP="00EF535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formatowanie czasu, daty i wartości finansowych z polskim formatem,</w:t>
            </w:r>
          </w:p>
          <w:p w14:paraId="0CD2B048" w14:textId="77777777" w:rsidR="0005475E" w:rsidRPr="00D75746" w:rsidRDefault="0005475E" w:rsidP="00EF535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zapis wielu arkuszy kalkulacyjnych w jednym pliku, </w:t>
            </w:r>
          </w:p>
          <w:p w14:paraId="09C164DE" w14:textId="77777777" w:rsidR="0005475E" w:rsidRPr="00D75746" w:rsidRDefault="0005475E" w:rsidP="00EF535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zachowanie pełnej zgodności z formatami plików utworzonych za pomocą posiadanego przez Zamawiającego oprogramowania Microsoft Excel 2003 oraz Microsoft Excel 2007, 2010 i 2013 i nowszych, z uwzględnieniem poprawnej realizacji użytych w nich funkcji specjalnych i makropoleceń, </w:t>
            </w:r>
          </w:p>
          <w:p w14:paraId="5B4760A7" w14:textId="77777777" w:rsidR="0005475E" w:rsidRPr="00D75746" w:rsidRDefault="0005475E" w:rsidP="00EF535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zabezpieczenie dokumentów hasłem przed odczytem oraz przed wprowadzaniem modyfikacji; </w:t>
            </w:r>
          </w:p>
          <w:p w14:paraId="5C53D5DC" w14:textId="77777777" w:rsidR="0005475E" w:rsidRPr="00D75746" w:rsidRDefault="0005475E" w:rsidP="0008617B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Narzędzie do przygotowywania i prowadzenia prezentacji musi umożliwiać: </w:t>
            </w:r>
          </w:p>
          <w:p w14:paraId="1740480B" w14:textId="77777777" w:rsidR="0005475E" w:rsidRPr="00D75746" w:rsidRDefault="0005475E" w:rsidP="00EF5355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przygotowywanie prezentacji multimedialnych, </w:t>
            </w:r>
          </w:p>
          <w:p w14:paraId="18188FC9" w14:textId="77777777" w:rsidR="0005475E" w:rsidRPr="00D75746" w:rsidRDefault="0005475E" w:rsidP="00EF5355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prezentowanie przy użyciu projektora multimedialnego, </w:t>
            </w:r>
          </w:p>
          <w:p w14:paraId="0150D7EF" w14:textId="77777777" w:rsidR="0005475E" w:rsidRPr="00D75746" w:rsidRDefault="0005475E" w:rsidP="00EF5355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drukowanie w formacie umożliwiającym robienie notatek, </w:t>
            </w:r>
          </w:p>
          <w:p w14:paraId="15788AFF" w14:textId="77777777" w:rsidR="0005475E" w:rsidRPr="00D75746" w:rsidRDefault="0005475E" w:rsidP="00EF5355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zapisanie jako prezentacja tylko do odczytu, </w:t>
            </w:r>
          </w:p>
          <w:p w14:paraId="4C7921B1" w14:textId="77777777" w:rsidR="0005475E" w:rsidRPr="00D75746" w:rsidRDefault="0005475E" w:rsidP="00EF5355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nagrywanie narracji i dołączanie jej do prezentacji, </w:t>
            </w:r>
          </w:p>
          <w:p w14:paraId="5E0E6C76" w14:textId="77777777" w:rsidR="0005475E" w:rsidRPr="00D75746" w:rsidRDefault="0005475E" w:rsidP="00EF5355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opatrywanie slajdów notatkami dla prezentera, </w:t>
            </w:r>
          </w:p>
          <w:p w14:paraId="6A63D543" w14:textId="77777777" w:rsidR="0005475E" w:rsidRPr="00D75746" w:rsidRDefault="0005475E" w:rsidP="00EF5355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umieszczanie i formatowanie tekstów, obiektów graficznych, tabel, nagrań dźwiękowych i wideo,</w:t>
            </w:r>
          </w:p>
          <w:p w14:paraId="12F968D9" w14:textId="77777777" w:rsidR="0005475E" w:rsidRPr="00D75746" w:rsidRDefault="0005475E" w:rsidP="00EF5355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umieszczanie tabel i wykresów pochodzących z arkusza kalkulacyjnego, </w:t>
            </w:r>
          </w:p>
          <w:p w14:paraId="053809D4" w14:textId="77777777" w:rsidR="0005475E" w:rsidRPr="00D75746" w:rsidRDefault="0005475E" w:rsidP="00EF5355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odświeżenie wykresu znajdującego się w prezentacji po zmianie danych w źródłowym arkuszu kalkulacyjnym, </w:t>
            </w:r>
          </w:p>
          <w:p w14:paraId="51DDB7F2" w14:textId="77777777" w:rsidR="0005475E" w:rsidRPr="00D75746" w:rsidRDefault="0005475E" w:rsidP="00EF5355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możliwość tworzenia animacji obiektów i całych slajdów, </w:t>
            </w:r>
          </w:p>
          <w:p w14:paraId="41E6A604" w14:textId="77777777" w:rsidR="0005475E" w:rsidRPr="00D75746" w:rsidRDefault="0005475E" w:rsidP="00EF5355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prowadzenie prezentacji w trybie prezentera, gdzie slajdy są widoczne na jednym monitorze lub projektorze, a na drugim widoczne są slajdy i notatki prezentera, </w:t>
            </w:r>
          </w:p>
          <w:p w14:paraId="487BBEE5" w14:textId="77777777" w:rsidR="0005475E" w:rsidRPr="00D75746" w:rsidRDefault="0005475E" w:rsidP="00EF5355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pełna zgodność z formatami plików utworzonych za pomocą posiadanego przez Zamawiającego oprogramowania MS PowerPoint </w:t>
            </w:r>
          </w:p>
          <w:p w14:paraId="4E57300E" w14:textId="77777777" w:rsidR="0005475E" w:rsidRPr="00D75746" w:rsidRDefault="0005475E" w:rsidP="0008617B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Narzędzie do tworzenia drukowanych materiałów informacyjnych musi umożliwiać: </w:t>
            </w:r>
          </w:p>
          <w:p w14:paraId="01DB7343" w14:textId="77777777" w:rsidR="0005475E" w:rsidRPr="00D75746" w:rsidRDefault="0005475E" w:rsidP="00EF535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tworzenie i edycję drukowanych materiałów informacyjnych, </w:t>
            </w:r>
          </w:p>
          <w:p w14:paraId="5AE19393" w14:textId="77777777" w:rsidR="0005475E" w:rsidRPr="00D75746" w:rsidRDefault="0005475E" w:rsidP="00EF535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tworzenie materiałów przy użyciu dostępnych z narzędziem szablonów: broszur, biuletynów, katalogów, </w:t>
            </w:r>
          </w:p>
          <w:p w14:paraId="1AE75E20" w14:textId="77777777" w:rsidR="0005475E" w:rsidRPr="00D75746" w:rsidRDefault="0005475E" w:rsidP="00EF535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edycję poszczególnych stron materiałów, </w:t>
            </w:r>
          </w:p>
          <w:p w14:paraId="3912B570" w14:textId="77777777" w:rsidR="0005475E" w:rsidRPr="00D75746" w:rsidRDefault="0005475E" w:rsidP="00EF535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podział treści na kolumny, </w:t>
            </w:r>
          </w:p>
          <w:p w14:paraId="1DC74BED" w14:textId="77777777" w:rsidR="0005475E" w:rsidRPr="00D75746" w:rsidRDefault="0005475E" w:rsidP="00EF535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lastRenderedPageBreak/>
              <w:t xml:space="preserve">umieszczanie elementów graficznych, </w:t>
            </w:r>
          </w:p>
          <w:p w14:paraId="01B88C75" w14:textId="77777777" w:rsidR="0005475E" w:rsidRPr="00D75746" w:rsidRDefault="0005475E" w:rsidP="00EF535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wykorzystanie mechanizmu korespondencji seryjnej, </w:t>
            </w:r>
          </w:p>
          <w:p w14:paraId="1FF11150" w14:textId="77777777" w:rsidR="0005475E" w:rsidRPr="00D75746" w:rsidRDefault="0005475E" w:rsidP="00EF535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płynne przesuwanie elementów po całej stronie publikacji, </w:t>
            </w:r>
          </w:p>
          <w:p w14:paraId="7E31F55D" w14:textId="77777777" w:rsidR="0005475E" w:rsidRPr="00D75746" w:rsidRDefault="0005475E" w:rsidP="00EF535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eksport publikacji do formatu PDF oraz TIFF, </w:t>
            </w:r>
          </w:p>
          <w:p w14:paraId="5D9EF6AE" w14:textId="77777777" w:rsidR="0005475E" w:rsidRPr="00D75746" w:rsidRDefault="0005475E" w:rsidP="00EF535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wydruk publikacji, </w:t>
            </w:r>
          </w:p>
          <w:p w14:paraId="366A61D4" w14:textId="77777777" w:rsidR="0005475E" w:rsidRPr="00D75746" w:rsidRDefault="0005475E" w:rsidP="00EF535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możliwość przygotowywania materiałów do wydruku w standardzie CMYK; </w:t>
            </w:r>
          </w:p>
          <w:p w14:paraId="2A37DC15" w14:textId="77777777" w:rsidR="0005475E" w:rsidRPr="00D75746" w:rsidRDefault="0005475E" w:rsidP="0008617B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Narzędzie do zarządzania informacją prywatną (pocztą elektroniczną, kalendarzem, kontaktami i zadaniami) musi umożliwiać: </w:t>
            </w:r>
          </w:p>
          <w:p w14:paraId="3C02D1D8" w14:textId="77777777" w:rsidR="0005475E" w:rsidRPr="00D75746" w:rsidRDefault="0005475E" w:rsidP="00EF535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pobieranie i wysyłanie poczty elektronicznej z serwera pocztowego, </w:t>
            </w:r>
          </w:p>
          <w:p w14:paraId="5339187F" w14:textId="77777777" w:rsidR="0005475E" w:rsidRPr="00D75746" w:rsidRDefault="0005475E" w:rsidP="00EF535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przechowywanie wiadomości na serwerze lub w lokalnym pliku tworzonym z zastosowaniem efektywnej kompresji danych, </w:t>
            </w:r>
          </w:p>
          <w:p w14:paraId="506D8F7C" w14:textId="77777777" w:rsidR="0005475E" w:rsidRPr="00D75746" w:rsidRDefault="0005475E" w:rsidP="00EF535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filtrowanie niechcianej poczty elektronicznej (SPAM) oraz określanie listy zablokowanych i bezpiecznych nadawców, </w:t>
            </w:r>
          </w:p>
          <w:p w14:paraId="16266F9A" w14:textId="77777777" w:rsidR="0005475E" w:rsidRPr="00D75746" w:rsidRDefault="0005475E" w:rsidP="00EF535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tworzenie katalogów, pozwalających katalogować pocztę elektroniczną, </w:t>
            </w:r>
          </w:p>
          <w:p w14:paraId="5B941B78" w14:textId="77777777" w:rsidR="0005475E" w:rsidRPr="00D75746" w:rsidRDefault="0005475E" w:rsidP="00EF535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automatyczne grupowanie poczty o tym samym tytule, </w:t>
            </w:r>
          </w:p>
          <w:p w14:paraId="5BEEB118" w14:textId="77777777" w:rsidR="0005475E" w:rsidRPr="00D75746" w:rsidRDefault="0005475E" w:rsidP="00EF535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tworzenie reguł przenoszących automatycznie nową pocztę elektroniczną do określonych katalogów bazując na słowach zawartych w tytule, adresie nadawcy i odbiorcy, </w:t>
            </w:r>
          </w:p>
          <w:p w14:paraId="6F0CD223" w14:textId="77777777" w:rsidR="0005475E" w:rsidRPr="00D75746" w:rsidRDefault="0005475E" w:rsidP="00EF535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oflagowanie poczty elektronicznej z określeniem terminu przypomnienia, oddzielnie dla nadawcy i adresatów, </w:t>
            </w:r>
          </w:p>
          <w:p w14:paraId="59E6828C" w14:textId="77777777" w:rsidR="0005475E" w:rsidRPr="00D75746" w:rsidRDefault="0005475E" w:rsidP="00EF535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mechanizm ustalania liczby wiadomości, które mają być synchronizowane lokalnie,</w:t>
            </w:r>
          </w:p>
          <w:p w14:paraId="7B2B1C2F" w14:textId="77777777" w:rsidR="0005475E" w:rsidRPr="00D75746" w:rsidRDefault="0005475E" w:rsidP="00EF535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zarządzanie kalendarzem, </w:t>
            </w:r>
          </w:p>
          <w:p w14:paraId="3FE5236C" w14:textId="77777777" w:rsidR="0005475E" w:rsidRPr="00D75746" w:rsidRDefault="0005475E" w:rsidP="00EF535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udostępnianie kalendarza innym użytkownikom z możliwością określania uprawnień użytkowników, </w:t>
            </w:r>
          </w:p>
          <w:p w14:paraId="548CB2E3" w14:textId="77777777" w:rsidR="0005475E" w:rsidRPr="00D75746" w:rsidRDefault="0005475E" w:rsidP="00EF535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przeglądanie kalendarza innych użytkowników,</w:t>
            </w:r>
          </w:p>
          <w:p w14:paraId="34B78156" w14:textId="77777777" w:rsidR="0005475E" w:rsidRPr="00D75746" w:rsidRDefault="0005475E" w:rsidP="00EF535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zapraszanie uczestników na spotkanie, co po ich akceptacji powoduje automatyczne wprowadzenie spotkania w ich kalendarzach, </w:t>
            </w:r>
          </w:p>
          <w:p w14:paraId="7EE99608" w14:textId="77777777" w:rsidR="0005475E" w:rsidRPr="00D75746" w:rsidRDefault="0005475E" w:rsidP="00EF535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zarządzanie listą zadań, </w:t>
            </w:r>
          </w:p>
          <w:p w14:paraId="622DB048" w14:textId="77777777" w:rsidR="0005475E" w:rsidRPr="00D75746" w:rsidRDefault="0005475E" w:rsidP="00EF535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zlecanie zadań innym użytkownikom, </w:t>
            </w:r>
          </w:p>
          <w:p w14:paraId="0DD0B245" w14:textId="77777777" w:rsidR="0005475E" w:rsidRPr="00D75746" w:rsidRDefault="0005475E" w:rsidP="00EF535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zarządzanie listą kontaktów, </w:t>
            </w:r>
          </w:p>
          <w:p w14:paraId="1A53BB10" w14:textId="77777777" w:rsidR="0005475E" w:rsidRPr="00D75746" w:rsidRDefault="0005475E" w:rsidP="00EF535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udostępnianie listy kontaktów innym użytkownikom, </w:t>
            </w:r>
          </w:p>
          <w:p w14:paraId="193C1EEB" w14:textId="77777777" w:rsidR="0005475E" w:rsidRPr="00D75746" w:rsidRDefault="0005475E" w:rsidP="00EF535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przeglądanie listy kontaktów innych użytkowników,</w:t>
            </w:r>
          </w:p>
          <w:p w14:paraId="327AE980" w14:textId="77777777" w:rsidR="0005475E" w:rsidRPr="00D75746" w:rsidRDefault="0005475E" w:rsidP="00EF535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możliwość przesyłania kontaktów innym użytkowników. </w:t>
            </w:r>
          </w:p>
        </w:tc>
      </w:tr>
      <w:tr w:rsidR="0005475E" w:rsidRPr="00D75746" w14:paraId="28C42FC0" w14:textId="77777777" w:rsidTr="0008617B">
        <w:tc>
          <w:tcPr>
            <w:tcW w:w="310" w:type="pct"/>
          </w:tcPr>
          <w:p w14:paraId="6BD7D247" w14:textId="77777777" w:rsidR="0005475E" w:rsidRPr="00D75746" w:rsidRDefault="0005475E" w:rsidP="00EF5355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pct"/>
          </w:tcPr>
          <w:p w14:paraId="51AAEA8C" w14:textId="77777777" w:rsidR="0005475E" w:rsidRPr="00D75746" w:rsidRDefault="0005475E" w:rsidP="0008617B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Porty i złącza</w:t>
            </w:r>
          </w:p>
        </w:tc>
        <w:tc>
          <w:tcPr>
            <w:tcW w:w="3595" w:type="pct"/>
          </w:tcPr>
          <w:p w14:paraId="24F4E756" w14:textId="77777777" w:rsidR="0005475E" w:rsidRPr="00D75746" w:rsidRDefault="0005475E" w:rsidP="00EF5355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RJ-45 (nie dopuszcza się stosowania adapterów)</w:t>
            </w:r>
          </w:p>
          <w:p w14:paraId="625B85FD" w14:textId="77777777" w:rsidR="0005475E" w:rsidRPr="00D75746" w:rsidRDefault="0005475E" w:rsidP="00EF5355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Min. 1x UB 3.2 Gen2 typu USB-C z możliwością ładowania baterii laptopa oraz wyprowadzenia sygnału Display Port</w:t>
            </w:r>
          </w:p>
          <w:p w14:paraId="6C301A24" w14:textId="7075E69B" w:rsidR="0005475E" w:rsidRPr="00D75746" w:rsidRDefault="0005475E" w:rsidP="00EF5355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Min. </w:t>
            </w:r>
            <w:r w:rsidR="006D38D4" w:rsidRPr="00D7574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x USB 3.</w:t>
            </w:r>
            <w:r w:rsidR="006D38D4" w:rsidRPr="00D7574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 .</w:t>
            </w:r>
          </w:p>
          <w:p w14:paraId="0C67D21D" w14:textId="77777777" w:rsidR="0005475E" w:rsidRPr="00D75746" w:rsidRDefault="0005475E" w:rsidP="00EF5355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HDMI w wersji co najmniej 1.4</w:t>
            </w:r>
          </w:p>
          <w:p w14:paraId="05F45FE8" w14:textId="77777777" w:rsidR="0005475E" w:rsidRPr="00D75746" w:rsidRDefault="0005475E" w:rsidP="00EF5355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Czytnik kart multimedialnych (SD, SDHC i SDXC)</w:t>
            </w:r>
          </w:p>
          <w:p w14:paraId="0B0FF1B2" w14:textId="77777777" w:rsidR="0005475E" w:rsidRPr="00D75746" w:rsidRDefault="0005475E" w:rsidP="00EF5355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Audio: port </w:t>
            </w:r>
            <w:proofErr w:type="spellStart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combo</w:t>
            </w:r>
            <w:proofErr w:type="spellEnd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 mikrofon/słuchawki</w:t>
            </w:r>
          </w:p>
          <w:p w14:paraId="7DB7E5CB" w14:textId="77777777" w:rsidR="0005475E" w:rsidRPr="00D75746" w:rsidRDefault="0005475E" w:rsidP="00EF5355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Karta sieciowa LAN 10/100/1000 Ethernet RJ 45 zintegrowana z płytą główną. </w:t>
            </w:r>
          </w:p>
          <w:p w14:paraId="12F79C6D" w14:textId="5C6DDA34" w:rsidR="0005475E" w:rsidRPr="00D75746" w:rsidRDefault="006D38D4" w:rsidP="00EF5355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  <w:r w:rsidR="0005475E" w:rsidRPr="00D75746">
              <w:rPr>
                <w:rFonts w:ascii="Arial" w:hAnsi="Arial" w:cs="Arial"/>
                <w:color w:val="000000"/>
                <w:sz w:val="20"/>
                <w:szCs w:val="20"/>
              </w:rPr>
              <w:t>arta sieci WLAN obsługująca łącznie standardy IEEE 802.11ac z dwiema antenami.</w:t>
            </w:r>
          </w:p>
          <w:p w14:paraId="06348AF9" w14:textId="77777777" w:rsidR="0005475E" w:rsidRPr="00D75746" w:rsidRDefault="0005475E" w:rsidP="00EF5355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Bluetooth co najmniej w standardzie v5.0,</w:t>
            </w:r>
          </w:p>
        </w:tc>
      </w:tr>
      <w:tr w:rsidR="0005475E" w:rsidRPr="00D75746" w14:paraId="316964A8" w14:textId="77777777" w:rsidTr="0008617B">
        <w:trPr>
          <w:trHeight w:val="992"/>
        </w:trPr>
        <w:tc>
          <w:tcPr>
            <w:tcW w:w="310" w:type="pct"/>
          </w:tcPr>
          <w:p w14:paraId="0968A28F" w14:textId="77777777" w:rsidR="0005475E" w:rsidRPr="00D75746" w:rsidRDefault="0005475E" w:rsidP="00EF5355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pct"/>
          </w:tcPr>
          <w:p w14:paraId="0E30F835" w14:textId="77777777" w:rsidR="0005475E" w:rsidRPr="00D75746" w:rsidRDefault="0005475E" w:rsidP="0008617B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Gwarancja</w:t>
            </w:r>
          </w:p>
        </w:tc>
        <w:tc>
          <w:tcPr>
            <w:tcW w:w="3595" w:type="pct"/>
          </w:tcPr>
          <w:p w14:paraId="07AEBBD6" w14:textId="77777777" w:rsidR="0005475E" w:rsidRPr="00D75746" w:rsidRDefault="0005475E" w:rsidP="0008617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Gwarancji jakości producenta:</w:t>
            </w:r>
          </w:p>
          <w:p w14:paraId="5568A528" w14:textId="77777777" w:rsidR="0005475E" w:rsidRPr="00D75746" w:rsidRDefault="0005475E" w:rsidP="00EF5355">
            <w:pPr>
              <w:pStyle w:val="Akapitzlist"/>
              <w:numPr>
                <w:ilvl w:val="1"/>
                <w:numId w:val="16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Świadczona  w siedzibie Zamawiającego, chyba że niezbędne będzie naprawa sprzętu w siedzibie producenta lub autoryzowanym przez niego punkcie serwisowym  - wówczas koszt transportu do i z naprawy pokrywa Wykonawca,</w:t>
            </w:r>
          </w:p>
          <w:p w14:paraId="2A94D403" w14:textId="77777777" w:rsidR="0005475E" w:rsidRPr="00D75746" w:rsidRDefault="0005475E" w:rsidP="00EF5355">
            <w:pPr>
              <w:pStyle w:val="Akapitzlist"/>
              <w:numPr>
                <w:ilvl w:val="1"/>
                <w:numId w:val="16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Czas reakcji NBD </w:t>
            </w:r>
            <w:proofErr w:type="spellStart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onsite</w:t>
            </w:r>
            <w:proofErr w:type="spellEnd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 od momentu zgłoszenia </w:t>
            </w:r>
          </w:p>
          <w:p w14:paraId="2A9640D2" w14:textId="77777777" w:rsidR="0005475E" w:rsidRPr="00D75746" w:rsidRDefault="0005475E" w:rsidP="00EF5355">
            <w:pPr>
              <w:pStyle w:val="Akapitzlist"/>
              <w:numPr>
                <w:ilvl w:val="1"/>
                <w:numId w:val="16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Naprawy gwarancyjne urządzeń muszą być realizowane przez Producenta notebooka</w:t>
            </w:r>
          </w:p>
          <w:p w14:paraId="614187F0" w14:textId="77777777" w:rsidR="0005475E" w:rsidRPr="00D75746" w:rsidRDefault="0005475E" w:rsidP="00EF5355">
            <w:pPr>
              <w:pStyle w:val="Akapitzlist"/>
              <w:numPr>
                <w:ilvl w:val="1"/>
                <w:numId w:val="16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Zgłoszenia serwisowe drogą online (formularz online producenta notebooka), telefonicznie oraz mailem</w:t>
            </w:r>
          </w:p>
          <w:p w14:paraId="2A08DF40" w14:textId="77777777" w:rsidR="0005475E" w:rsidRPr="00D75746" w:rsidRDefault="0005475E" w:rsidP="00EF5355">
            <w:pPr>
              <w:pStyle w:val="Akapitzlist"/>
              <w:numPr>
                <w:ilvl w:val="1"/>
                <w:numId w:val="16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Zamawiający wymaga oświadczenia producenta o zaoferowanym poziomie serwisowym zgodnym z wymaganym SLA</w:t>
            </w:r>
          </w:p>
        </w:tc>
      </w:tr>
    </w:tbl>
    <w:p w14:paraId="0DC49E7C" w14:textId="77777777" w:rsidR="007F6E54" w:rsidRPr="00D75746" w:rsidRDefault="007F6E54" w:rsidP="007F6E54">
      <w:pPr>
        <w:rPr>
          <w:rFonts w:ascii="Arial" w:hAnsi="Arial" w:cs="Arial"/>
          <w:sz w:val="20"/>
          <w:szCs w:val="20"/>
        </w:rPr>
      </w:pPr>
    </w:p>
    <w:p w14:paraId="590F4AEA" w14:textId="43BF0324" w:rsidR="006C5104" w:rsidRPr="00D75746" w:rsidRDefault="006C5104" w:rsidP="006C5104">
      <w:pPr>
        <w:pStyle w:val="Nagwek2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bookmarkStart w:id="13" w:name="_Toc114379472"/>
      <w:r w:rsidRPr="00D75746">
        <w:rPr>
          <w:rFonts w:ascii="Arial" w:hAnsi="Arial" w:cs="Arial"/>
          <w:sz w:val="20"/>
          <w:szCs w:val="20"/>
        </w:rPr>
        <w:t>Skanery – urządzenia wielofunkcyjne</w:t>
      </w:r>
      <w:r w:rsidR="00675A9D" w:rsidRPr="00D75746">
        <w:rPr>
          <w:rFonts w:ascii="Arial" w:hAnsi="Arial" w:cs="Arial"/>
          <w:sz w:val="20"/>
          <w:szCs w:val="20"/>
        </w:rPr>
        <w:t xml:space="preserve"> -  typ 1</w:t>
      </w:r>
      <w:bookmarkEnd w:id="13"/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6"/>
        <w:gridCol w:w="1540"/>
        <w:gridCol w:w="7006"/>
      </w:tblGrid>
      <w:tr w:rsidR="007D2AEA" w:rsidRPr="00D75746" w14:paraId="7CB86911" w14:textId="77777777" w:rsidTr="00B8743A">
        <w:tc>
          <w:tcPr>
            <w:tcW w:w="274" w:type="pct"/>
            <w:vAlign w:val="center"/>
          </w:tcPr>
          <w:p w14:paraId="24402BE4" w14:textId="16C2AA23" w:rsidR="007D2AEA" w:rsidRPr="00D75746" w:rsidRDefault="007D2AEA" w:rsidP="007D2AEA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55" w:type="pct"/>
            <w:vAlign w:val="center"/>
          </w:tcPr>
          <w:p w14:paraId="7610B640" w14:textId="4505C3ED" w:rsidR="007D2AEA" w:rsidRPr="00D75746" w:rsidRDefault="007D2AEA" w:rsidP="007D2AEA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b/>
                <w:bCs/>
                <w:sz w:val="20"/>
                <w:szCs w:val="20"/>
              </w:rPr>
              <w:t>Nazwa podzespołu</w:t>
            </w:r>
          </w:p>
        </w:tc>
        <w:tc>
          <w:tcPr>
            <w:tcW w:w="3871" w:type="pct"/>
            <w:vAlign w:val="center"/>
          </w:tcPr>
          <w:p w14:paraId="4CE0A0F8" w14:textId="093A3251" w:rsidR="007D2AEA" w:rsidRPr="00D75746" w:rsidRDefault="007D2AEA" w:rsidP="007D2AEA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b/>
                <w:bCs/>
                <w:sz w:val="20"/>
                <w:szCs w:val="20"/>
              </w:rPr>
              <w:t>Minimalne wymagane parametry</w:t>
            </w:r>
          </w:p>
        </w:tc>
      </w:tr>
      <w:tr w:rsidR="007D2AEA" w:rsidRPr="00D75746" w14:paraId="2FA9EE63" w14:textId="77777777" w:rsidTr="00B8743A">
        <w:tc>
          <w:tcPr>
            <w:tcW w:w="274" w:type="pct"/>
          </w:tcPr>
          <w:p w14:paraId="49A3BEA4" w14:textId="77777777" w:rsidR="007D2AEA" w:rsidRPr="00D75746" w:rsidRDefault="007D2AEA" w:rsidP="00EF5355">
            <w:pPr>
              <w:pStyle w:val="Akapitzlist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pct"/>
          </w:tcPr>
          <w:p w14:paraId="5EF4181A" w14:textId="717C34EF" w:rsidR="007D2AEA" w:rsidRPr="00D75746" w:rsidRDefault="003469F1" w:rsidP="005874BA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Ogólne</w:t>
            </w:r>
          </w:p>
        </w:tc>
        <w:tc>
          <w:tcPr>
            <w:tcW w:w="3871" w:type="pct"/>
          </w:tcPr>
          <w:p w14:paraId="5C61E6BB" w14:textId="77777777" w:rsidR="007D2AEA" w:rsidRPr="00D75746" w:rsidRDefault="00C715D5" w:rsidP="00EF5355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Czas nagrzewania nie dłuższy niż 25 sekund</w:t>
            </w:r>
          </w:p>
          <w:p w14:paraId="7B69F631" w14:textId="216DD4D2" w:rsidR="00C715D5" w:rsidRPr="00D75746" w:rsidRDefault="00C715D5" w:rsidP="00EF5355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Prędkość wykonania pierwszego wydruku: 5 s</w:t>
            </w:r>
            <w:r w:rsidR="006A4D37" w:rsidRPr="00D75746">
              <w:rPr>
                <w:rFonts w:ascii="Arial" w:hAnsi="Arial" w:cs="Arial"/>
                <w:sz w:val="20"/>
                <w:szCs w:val="20"/>
              </w:rPr>
              <w:t xml:space="preserve"> – mono, 7 s. – kolor</w:t>
            </w:r>
          </w:p>
          <w:p w14:paraId="112FCD5C" w14:textId="77777777" w:rsidR="006A4D37" w:rsidRPr="00D75746" w:rsidRDefault="006A4D37" w:rsidP="00EF5355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Prędkość wydruku: mono/kolor – min. 30 </w:t>
            </w:r>
            <w:proofErr w:type="spellStart"/>
            <w:r w:rsidRPr="00D75746">
              <w:rPr>
                <w:rFonts w:ascii="Arial" w:hAnsi="Arial" w:cs="Arial"/>
                <w:sz w:val="20"/>
                <w:szCs w:val="20"/>
              </w:rPr>
              <w:t>str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</w:rPr>
              <w:t>/min</w:t>
            </w:r>
          </w:p>
          <w:p w14:paraId="29D57105" w14:textId="1131F6D2" w:rsidR="003D0F8F" w:rsidRPr="00D75746" w:rsidRDefault="006A4D37" w:rsidP="005E53D1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Pamięć: min. </w:t>
            </w:r>
            <w:r w:rsidR="00164EDD" w:rsidRPr="00D75746">
              <w:rPr>
                <w:rFonts w:ascii="Arial" w:hAnsi="Arial" w:cs="Arial"/>
                <w:sz w:val="20"/>
                <w:szCs w:val="20"/>
              </w:rPr>
              <w:t>2 GB, dysk twardy min. 300 GB</w:t>
            </w:r>
          </w:p>
        </w:tc>
      </w:tr>
      <w:tr w:rsidR="007D2AEA" w:rsidRPr="00D75746" w14:paraId="0ABD8909" w14:textId="77777777" w:rsidTr="00B8743A">
        <w:tc>
          <w:tcPr>
            <w:tcW w:w="274" w:type="pct"/>
          </w:tcPr>
          <w:p w14:paraId="252B0E47" w14:textId="77777777" w:rsidR="007D2AEA" w:rsidRPr="00D75746" w:rsidRDefault="007D2AEA" w:rsidP="00EF5355">
            <w:pPr>
              <w:pStyle w:val="Akapitzlist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pct"/>
          </w:tcPr>
          <w:p w14:paraId="5D43E0FC" w14:textId="4AD74B13" w:rsidR="007D2AEA" w:rsidRPr="00D75746" w:rsidRDefault="003469F1" w:rsidP="005874BA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Kopiarka</w:t>
            </w:r>
          </w:p>
        </w:tc>
        <w:tc>
          <w:tcPr>
            <w:tcW w:w="3871" w:type="pct"/>
          </w:tcPr>
          <w:p w14:paraId="6A1B91B2" w14:textId="77777777" w:rsidR="007D2AEA" w:rsidRPr="00D75746" w:rsidRDefault="00164EDD" w:rsidP="00EF5355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Kopiowanie wielostronne w zakresie od 1 do 999 </w:t>
            </w:r>
          </w:p>
          <w:p w14:paraId="733EF3FF" w14:textId="77777777" w:rsidR="00327055" w:rsidRPr="00D75746" w:rsidRDefault="00327055" w:rsidP="00EF5355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Rozdzielczość: min. 600 </w:t>
            </w:r>
            <w:proofErr w:type="spellStart"/>
            <w:r w:rsidRPr="00D75746">
              <w:rPr>
                <w:rFonts w:ascii="Arial" w:hAnsi="Arial" w:cs="Arial"/>
                <w:sz w:val="20"/>
                <w:szCs w:val="20"/>
              </w:rPr>
              <w:t>dpi</w:t>
            </w:r>
            <w:proofErr w:type="spellEnd"/>
          </w:p>
          <w:p w14:paraId="7FCF8A1D" w14:textId="030FAF81" w:rsidR="00327055" w:rsidRPr="00D75746" w:rsidRDefault="00327055" w:rsidP="00EF5355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Zoom: od 25% do 400% w krokach co 1%</w:t>
            </w:r>
          </w:p>
        </w:tc>
      </w:tr>
      <w:tr w:rsidR="007D2AEA" w:rsidRPr="00D75746" w14:paraId="118B96D2" w14:textId="77777777" w:rsidTr="00B8743A">
        <w:tc>
          <w:tcPr>
            <w:tcW w:w="274" w:type="pct"/>
          </w:tcPr>
          <w:p w14:paraId="243EC3E3" w14:textId="77777777" w:rsidR="007D2AEA" w:rsidRPr="00D75746" w:rsidRDefault="007D2AEA" w:rsidP="00EF5355">
            <w:pPr>
              <w:pStyle w:val="Akapitzlist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pct"/>
          </w:tcPr>
          <w:p w14:paraId="57919057" w14:textId="0E5BE3DB" w:rsidR="007D2AEA" w:rsidRPr="00D75746" w:rsidRDefault="003469F1" w:rsidP="005874BA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Drukarka</w:t>
            </w:r>
          </w:p>
        </w:tc>
        <w:tc>
          <w:tcPr>
            <w:tcW w:w="3871" w:type="pct"/>
          </w:tcPr>
          <w:p w14:paraId="4D73D55F" w14:textId="77777777" w:rsidR="007D2AEA" w:rsidRPr="00D75746" w:rsidRDefault="00327055" w:rsidP="00EF5355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Języki drukarki: </w:t>
            </w:r>
            <w:r w:rsidR="003426CE" w:rsidRPr="00D75746">
              <w:rPr>
                <w:rFonts w:ascii="Arial" w:hAnsi="Arial" w:cs="Arial"/>
                <w:sz w:val="20"/>
                <w:szCs w:val="20"/>
              </w:rPr>
              <w:t xml:space="preserve">PCL5c, PCL6, </w:t>
            </w:r>
            <w:proofErr w:type="spellStart"/>
            <w:r w:rsidR="003426CE" w:rsidRPr="00D75746">
              <w:rPr>
                <w:rFonts w:ascii="Arial" w:hAnsi="Arial" w:cs="Arial"/>
                <w:sz w:val="20"/>
                <w:szCs w:val="20"/>
              </w:rPr>
              <w:t>PostScript</w:t>
            </w:r>
            <w:proofErr w:type="spellEnd"/>
            <w:r w:rsidR="003426CE" w:rsidRPr="00D75746">
              <w:rPr>
                <w:rFonts w:ascii="Arial" w:hAnsi="Arial" w:cs="Arial"/>
                <w:sz w:val="20"/>
                <w:szCs w:val="20"/>
              </w:rPr>
              <w:t xml:space="preserve"> 3 (emulacja), PDF Direct (emulacja)</w:t>
            </w:r>
          </w:p>
          <w:p w14:paraId="6978C8FF" w14:textId="77777777" w:rsidR="003426CE" w:rsidRPr="00D75746" w:rsidRDefault="003426CE" w:rsidP="00EF5355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Rozdzielczość wydruku: min. 1200 x 1200 </w:t>
            </w:r>
            <w:proofErr w:type="spellStart"/>
            <w:r w:rsidRPr="00D75746">
              <w:rPr>
                <w:rFonts w:ascii="Arial" w:hAnsi="Arial" w:cs="Arial"/>
                <w:sz w:val="20"/>
                <w:szCs w:val="20"/>
              </w:rPr>
              <w:t>dpi</w:t>
            </w:r>
            <w:proofErr w:type="spellEnd"/>
          </w:p>
          <w:p w14:paraId="7971E7F2" w14:textId="77777777" w:rsidR="003426CE" w:rsidRPr="00D75746" w:rsidRDefault="003426CE" w:rsidP="00EF5355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Złącza: </w:t>
            </w:r>
            <w:r w:rsidR="00C400A3" w:rsidRPr="00D75746">
              <w:rPr>
                <w:rFonts w:ascii="Arial" w:hAnsi="Arial" w:cs="Arial"/>
                <w:sz w:val="20"/>
                <w:szCs w:val="20"/>
              </w:rPr>
              <w:t>1 x LAN 10/100/1000, 1 x USB</w:t>
            </w:r>
            <w:r w:rsidR="00B240BA" w:rsidRPr="00D75746">
              <w:rPr>
                <w:rFonts w:ascii="Arial" w:hAnsi="Arial" w:cs="Arial"/>
                <w:sz w:val="20"/>
                <w:szCs w:val="20"/>
              </w:rPr>
              <w:t xml:space="preserve"> typ A,</w:t>
            </w:r>
          </w:p>
          <w:p w14:paraId="16ED95FD" w14:textId="4952CC8D" w:rsidR="00B240BA" w:rsidRPr="00D75746" w:rsidRDefault="00B240BA" w:rsidP="00EF5355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Druk mobilny przy użyciu technologii: </w:t>
            </w:r>
            <w:r w:rsidR="00AA76D1" w:rsidRPr="00D75746">
              <w:rPr>
                <w:rFonts w:ascii="Arial" w:hAnsi="Arial" w:cs="Arial"/>
                <w:sz w:val="20"/>
                <w:szCs w:val="20"/>
              </w:rPr>
              <w:t xml:space="preserve">Apple </w:t>
            </w:r>
            <w:proofErr w:type="spellStart"/>
            <w:r w:rsidR="00AA76D1" w:rsidRPr="00D75746">
              <w:rPr>
                <w:rFonts w:ascii="Arial" w:hAnsi="Arial" w:cs="Arial"/>
                <w:sz w:val="20"/>
                <w:szCs w:val="20"/>
              </w:rPr>
              <w:t>AirPrint</w:t>
            </w:r>
            <w:proofErr w:type="spellEnd"/>
            <w:r w:rsidR="00AA76D1" w:rsidRPr="00D75746">
              <w:rPr>
                <w:rFonts w:ascii="Arial" w:hAnsi="Arial" w:cs="Arial"/>
                <w:sz w:val="20"/>
                <w:szCs w:val="20"/>
              </w:rPr>
              <w:t xml:space="preserve">, Google </w:t>
            </w:r>
            <w:proofErr w:type="spellStart"/>
            <w:r w:rsidR="00AA76D1" w:rsidRPr="00D75746">
              <w:rPr>
                <w:rFonts w:ascii="Arial" w:hAnsi="Arial" w:cs="Arial"/>
                <w:sz w:val="20"/>
                <w:szCs w:val="20"/>
              </w:rPr>
              <w:t>Cloud</w:t>
            </w:r>
            <w:proofErr w:type="spellEnd"/>
            <w:r w:rsidR="00AA76D1" w:rsidRPr="00D757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A76D1" w:rsidRPr="00D75746">
              <w:rPr>
                <w:rFonts w:ascii="Arial" w:hAnsi="Arial" w:cs="Arial"/>
                <w:sz w:val="20"/>
                <w:szCs w:val="20"/>
              </w:rPr>
              <w:t>Print</w:t>
            </w:r>
            <w:proofErr w:type="spellEnd"/>
            <w:r w:rsidR="00AA76D1" w:rsidRPr="00D75746">
              <w:rPr>
                <w:rFonts w:ascii="Arial" w:hAnsi="Arial" w:cs="Arial"/>
                <w:sz w:val="20"/>
                <w:szCs w:val="20"/>
              </w:rPr>
              <w:t>, NFC</w:t>
            </w:r>
          </w:p>
        </w:tc>
      </w:tr>
      <w:tr w:rsidR="007D2AEA" w:rsidRPr="00D75746" w14:paraId="6DFD5C4C" w14:textId="77777777" w:rsidTr="00B8743A">
        <w:tc>
          <w:tcPr>
            <w:tcW w:w="274" w:type="pct"/>
          </w:tcPr>
          <w:p w14:paraId="3325C15E" w14:textId="77777777" w:rsidR="007D2AEA" w:rsidRPr="00D75746" w:rsidRDefault="007D2AEA" w:rsidP="00EF5355">
            <w:pPr>
              <w:pStyle w:val="Akapitzlist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pct"/>
          </w:tcPr>
          <w:p w14:paraId="2669C75B" w14:textId="06554B9E" w:rsidR="007D2AEA" w:rsidRPr="00D75746" w:rsidRDefault="003469F1" w:rsidP="005874BA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Skaner</w:t>
            </w:r>
          </w:p>
        </w:tc>
        <w:tc>
          <w:tcPr>
            <w:tcW w:w="3871" w:type="pct"/>
          </w:tcPr>
          <w:p w14:paraId="6FC56959" w14:textId="77777777" w:rsidR="007D2AEA" w:rsidRPr="00D75746" w:rsidRDefault="001960B9" w:rsidP="00EF5355">
            <w:pPr>
              <w:pStyle w:val="Akapitzlist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Prędkość skanowania: min. 80 stron A4/min. </w:t>
            </w:r>
          </w:p>
          <w:p w14:paraId="50C31C64" w14:textId="77777777" w:rsidR="001960B9" w:rsidRPr="00D75746" w:rsidRDefault="001960B9" w:rsidP="00EF5355">
            <w:pPr>
              <w:pStyle w:val="Akapitzlist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Rozdzielczość: min. 1200 x 1200</w:t>
            </w:r>
          </w:p>
          <w:p w14:paraId="59C311FE" w14:textId="77777777" w:rsidR="007F18DA" w:rsidRPr="00D75746" w:rsidRDefault="007F18DA" w:rsidP="00EF5355">
            <w:pPr>
              <w:pStyle w:val="Akapitzlist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Formaty plików: TIFF, JPG, PDF, PDF-A</w:t>
            </w:r>
          </w:p>
          <w:p w14:paraId="4A780D23" w14:textId="19831E61" w:rsidR="007F18DA" w:rsidRPr="00D75746" w:rsidRDefault="007F18DA" w:rsidP="00EF5355">
            <w:pPr>
              <w:pStyle w:val="Akapitzlist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Skanowanie do: e-mail., folder, USB</w:t>
            </w:r>
          </w:p>
        </w:tc>
      </w:tr>
      <w:tr w:rsidR="007D2AEA" w:rsidRPr="00D75746" w14:paraId="3F47175B" w14:textId="77777777" w:rsidTr="00B8743A">
        <w:tc>
          <w:tcPr>
            <w:tcW w:w="274" w:type="pct"/>
          </w:tcPr>
          <w:p w14:paraId="2BCAC506" w14:textId="77777777" w:rsidR="007D2AEA" w:rsidRPr="00D75746" w:rsidRDefault="007D2AEA" w:rsidP="00EF5355">
            <w:pPr>
              <w:pStyle w:val="Akapitzlist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pct"/>
          </w:tcPr>
          <w:p w14:paraId="54596F6C" w14:textId="347D9A42" w:rsidR="007D2AEA" w:rsidRPr="00D75746" w:rsidRDefault="003469F1" w:rsidP="005874BA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Papier</w:t>
            </w:r>
          </w:p>
        </w:tc>
        <w:tc>
          <w:tcPr>
            <w:tcW w:w="3871" w:type="pct"/>
          </w:tcPr>
          <w:p w14:paraId="2CB0DF27" w14:textId="77777777" w:rsidR="007D2AEA" w:rsidRPr="00D75746" w:rsidRDefault="007F18DA" w:rsidP="00EF5355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Urządzenie musi obsługiwać formaty do</w:t>
            </w:r>
            <w:r w:rsidR="003B0202" w:rsidRPr="00D75746">
              <w:rPr>
                <w:rFonts w:ascii="Arial" w:hAnsi="Arial" w:cs="Arial"/>
                <w:sz w:val="20"/>
                <w:szCs w:val="20"/>
              </w:rPr>
              <w:t xml:space="preserve"> SRA3 </w:t>
            </w:r>
          </w:p>
          <w:p w14:paraId="018180CC" w14:textId="2CBB73E2" w:rsidR="003B0202" w:rsidRPr="00D75746" w:rsidRDefault="003B0202" w:rsidP="00EF5355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Pojemność wejściowa kasety</w:t>
            </w:r>
            <w:r w:rsidR="00164C4D" w:rsidRPr="00D75746">
              <w:rPr>
                <w:rFonts w:ascii="Arial" w:hAnsi="Arial" w:cs="Arial"/>
                <w:sz w:val="20"/>
                <w:szCs w:val="20"/>
              </w:rPr>
              <w:t>: min 500 arkuszy A4/A3</w:t>
            </w:r>
          </w:p>
          <w:p w14:paraId="1CF542EF" w14:textId="0E9A7E4B" w:rsidR="003B0202" w:rsidRPr="00D75746" w:rsidRDefault="00164C4D" w:rsidP="00EF5355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Gramatura papieru w kasecie: od 60 do 300 g/m</w:t>
            </w:r>
            <w:r w:rsidRPr="00D7574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7D2AEA" w:rsidRPr="00D75746" w14:paraId="042AB03D" w14:textId="77777777" w:rsidTr="00B8743A">
        <w:tc>
          <w:tcPr>
            <w:tcW w:w="274" w:type="pct"/>
          </w:tcPr>
          <w:p w14:paraId="1E0D605A" w14:textId="77777777" w:rsidR="007D2AEA" w:rsidRPr="00D75746" w:rsidRDefault="007D2AEA" w:rsidP="00EF5355">
            <w:pPr>
              <w:pStyle w:val="Akapitzlist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pct"/>
          </w:tcPr>
          <w:p w14:paraId="236C06BE" w14:textId="68925631" w:rsidR="007D2AEA" w:rsidRPr="00D75746" w:rsidRDefault="00C715D5" w:rsidP="005874BA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Materiały eksploatacyjne</w:t>
            </w:r>
          </w:p>
        </w:tc>
        <w:tc>
          <w:tcPr>
            <w:tcW w:w="3871" w:type="pct"/>
          </w:tcPr>
          <w:p w14:paraId="2B0E42FE" w14:textId="77777777" w:rsidR="00CC2689" w:rsidRPr="00D75746" w:rsidRDefault="00B8743A" w:rsidP="00CC2689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Urządzenie powinno zostać wyposażone w </w:t>
            </w:r>
            <w:r w:rsidR="00481633" w:rsidRPr="00D75746">
              <w:rPr>
                <w:rFonts w:ascii="Arial" w:hAnsi="Arial" w:cs="Arial"/>
                <w:sz w:val="20"/>
                <w:szCs w:val="20"/>
              </w:rPr>
              <w:t xml:space="preserve">oryginalne </w:t>
            </w:r>
            <w:r w:rsidR="00CC2689" w:rsidRPr="00D75746">
              <w:rPr>
                <w:rFonts w:ascii="Arial" w:hAnsi="Arial" w:cs="Arial"/>
                <w:sz w:val="20"/>
                <w:szCs w:val="20"/>
              </w:rPr>
              <w:t>atramenty</w:t>
            </w:r>
            <w:r w:rsidR="00481633" w:rsidRPr="00D75746">
              <w:rPr>
                <w:rFonts w:ascii="Arial" w:hAnsi="Arial" w:cs="Arial"/>
                <w:sz w:val="20"/>
                <w:szCs w:val="20"/>
              </w:rPr>
              <w:t xml:space="preserve"> producenta o standardowej pojemności. Dopuszcza się dostarczenie </w:t>
            </w:r>
            <w:r w:rsidR="00CC2689" w:rsidRPr="00D75746">
              <w:rPr>
                <w:rFonts w:ascii="Arial" w:hAnsi="Arial" w:cs="Arial"/>
                <w:sz w:val="20"/>
                <w:szCs w:val="20"/>
              </w:rPr>
              <w:t>atramentów</w:t>
            </w:r>
            <w:r w:rsidR="00481633" w:rsidRPr="00D75746">
              <w:rPr>
                <w:rFonts w:ascii="Arial" w:hAnsi="Arial" w:cs="Arial"/>
                <w:sz w:val="20"/>
                <w:szCs w:val="20"/>
              </w:rPr>
              <w:t xml:space="preserve"> o standardowej pojemności obok tonerów startowych. </w:t>
            </w:r>
          </w:p>
          <w:p w14:paraId="02360E74" w14:textId="6B3551EB" w:rsidR="00481633" w:rsidRPr="00D75746" w:rsidRDefault="00CC2689" w:rsidP="00CC2689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Pojemność atramentów standardowych: min. 300 ml.</w:t>
            </w:r>
            <w:r w:rsidR="00D92CE3" w:rsidRPr="00D757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27582B5" w14:textId="77777777" w:rsidR="005874BA" w:rsidRPr="00D75746" w:rsidRDefault="005874BA" w:rsidP="005874BA">
      <w:pPr>
        <w:rPr>
          <w:rFonts w:ascii="Arial" w:hAnsi="Arial" w:cs="Arial"/>
          <w:sz w:val="20"/>
          <w:szCs w:val="20"/>
        </w:rPr>
      </w:pPr>
    </w:p>
    <w:p w14:paraId="6605253F" w14:textId="02828A5F" w:rsidR="00675A9D" w:rsidRPr="00D75746" w:rsidRDefault="00675A9D" w:rsidP="00675A9D">
      <w:pPr>
        <w:pStyle w:val="Nagwek2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bookmarkStart w:id="14" w:name="_Toc114379473"/>
      <w:r w:rsidRPr="00D75746">
        <w:rPr>
          <w:rFonts w:ascii="Arial" w:hAnsi="Arial" w:cs="Arial"/>
          <w:sz w:val="20"/>
          <w:szCs w:val="20"/>
        </w:rPr>
        <w:t>Skanery – urządzenia wielofunkcyjne -  typ 2</w:t>
      </w:r>
      <w:bookmarkEnd w:id="14"/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6"/>
        <w:gridCol w:w="1540"/>
        <w:gridCol w:w="7006"/>
      </w:tblGrid>
      <w:tr w:rsidR="00675A9D" w:rsidRPr="00D75746" w14:paraId="179B64CC" w14:textId="77777777" w:rsidTr="00496DAF">
        <w:tc>
          <w:tcPr>
            <w:tcW w:w="274" w:type="pct"/>
            <w:vAlign w:val="center"/>
          </w:tcPr>
          <w:p w14:paraId="6E72DEB7" w14:textId="77777777" w:rsidR="00675A9D" w:rsidRPr="00D75746" w:rsidRDefault="00675A9D" w:rsidP="00496DAF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55" w:type="pct"/>
            <w:vAlign w:val="center"/>
          </w:tcPr>
          <w:p w14:paraId="47D703D9" w14:textId="77777777" w:rsidR="00675A9D" w:rsidRPr="00D75746" w:rsidRDefault="00675A9D" w:rsidP="00496DAF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b/>
                <w:bCs/>
                <w:sz w:val="20"/>
                <w:szCs w:val="20"/>
              </w:rPr>
              <w:t>Nazwa podzespołu</w:t>
            </w:r>
          </w:p>
        </w:tc>
        <w:tc>
          <w:tcPr>
            <w:tcW w:w="3871" w:type="pct"/>
            <w:vAlign w:val="center"/>
          </w:tcPr>
          <w:p w14:paraId="1EBB6EEE" w14:textId="77777777" w:rsidR="00675A9D" w:rsidRPr="00D75746" w:rsidRDefault="00675A9D" w:rsidP="00496DAF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b/>
                <w:bCs/>
                <w:sz w:val="20"/>
                <w:szCs w:val="20"/>
              </w:rPr>
              <w:t>Minimalne wymagane parametry</w:t>
            </w:r>
          </w:p>
        </w:tc>
      </w:tr>
      <w:tr w:rsidR="00675A9D" w:rsidRPr="00D75746" w14:paraId="195C1BCB" w14:textId="77777777" w:rsidTr="00496DAF">
        <w:tc>
          <w:tcPr>
            <w:tcW w:w="274" w:type="pct"/>
          </w:tcPr>
          <w:p w14:paraId="3F76B2C3" w14:textId="77777777" w:rsidR="00675A9D" w:rsidRPr="00D75746" w:rsidRDefault="00675A9D" w:rsidP="00D26714">
            <w:pPr>
              <w:pStyle w:val="Akapitzlist"/>
              <w:numPr>
                <w:ilvl w:val="0"/>
                <w:numId w:val="6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pct"/>
          </w:tcPr>
          <w:p w14:paraId="47B4B5B6" w14:textId="77777777" w:rsidR="00675A9D" w:rsidRPr="00D75746" w:rsidRDefault="00675A9D" w:rsidP="00496DAF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Ogólne</w:t>
            </w:r>
          </w:p>
        </w:tc>
        <w:tc>
          <w:tcPr>
            <w:tcW w:w="3871" w:type="pct"/>
          </w:tcPr>
          <w:p w14:paraId="22025452" w14:textId="2793468C" w:rsidR="00D8768B" w:rsidRPr="00D75746" w:rsidRDefault="00D8768B" w:rsidP="00D26714">
            <w:pPr>
              <w:pStyle w:val="Akapitzlist"/>
              <w:numPr>
                <w:ilvl w:val="0"/>
                <w:numId w:val="59"/>
              </w:num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79E9" w:rsidRPr="00D75746">
              <w:rPr>
                <w:rFonts w:ascii="Arial" w:hAnsi="Arial" w:cs="Arial"/>
                <w:sz w:val="20"/>
                <w:szCs w:val="20"/>
              </w:rPr>
              <w:t>Złącza: min. 1 x USB</w:t>
            </w:r>
            <w:r w:rsidR="00184ACB" w:rsidRPr="00D75746">
              <w:rPr>
                <w:rFonts w:ascii="Arial" w:hAnsi="Arial" w:cs="Arial"/>
                <w:sz w:val="20"/>
                <w:szCs w:val="20"/>
              </w:rPr>
              <w:t>, 1 x RJ45</w:t>
            </w:r>
            <w:r w:rsidR="00F83597" w:rsidRPr="00D75746">
              <w:rPr>
                <w:rFonts w:ascii="Arial" w:hAnsi="Arial" w:cs="Arial"/>
                <w:sz w:val="20"/>
                <w:szCs w:val="20"/>
              </w:rPr>
              <w:t xml:space="preserve"> 10/100/1000, </w:t>
            </w:r>
            <w:proofErr w:type="spellStart"/>
            <w:r w:rsidR="00F83597" w:rsidRPr="00D75746">
              <w:rPr>
                <w:rFonts w:ascii="Arial" w:hAnsi="Arial" w:cs="Arial"/>
                <w:sz w:val="20"/>
                <w:szCs w:val="20"/>
              </w:rPr>
              <w:t>WiFi</w:t>
            </w:r>
            <w:proofErr w:type="spellEnd"/>
          </w:p>
          <w:p w14:paraId="7DF85B38" w14:textId="77777777" w:rsidR="00BF79E9" w:rsidRPr="00D75746" w:rsidRDefault="00BF79E9" w:rsidP="00D26714">
            <w:pPr>
              <w:pStyle w:val="Akapitzlist"/>
              <w:numPr>
                <w:ilvl w:val="0"/>
                <w:numId w:val="59"/>
              </w:num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Możliwość skanowania do komputera, folderu sieciowego, </w:t>
            </w:r>
          </w:p>
          <w:p w14:paraId="784FD4C4" w14:textId="3334D5DE" w:rsidR="00F83597" w:rsidRPr="00D75746" w:rsidRDefault="00F83597" w:rsidP="00D26714">
            <w:pPr>
              <w:pStyle w:val="Akapitzlist"/>
              <w:numPr>
                <w:ilvl w:val="0"/>
                <w:numId w:val="59"/>
              </w:num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Pamięć</w:t>
            </w:r>
            <w:r w:rsidR="005E53D1" w:rsidRPr="00D75746">
              <w:rPr>
                <w:rFonts w:ascii="Arial" w:hAnsi="Arial" w:cs="Arial"/>
                <w:sz w:val="20"/>
                <w:szCs w:val="20"/>
              </w:rPr>
              <w:t xml:space="preserve"> urządzenia</w:t>
            </w:r>
            <w:r w:rsidRPr="00D75746">
              <w:rPr>
                <w:rFonts w:ascii="Arial" w:hAnsi="Arial" w:cs="Arial"/>
                <w:sz w:val="20"/>
                <w:szCs w:val="20"/>
              </w:rPr>
              <w:t xml:space="preserve">: min. </w:t>
            </w:r>
            <w:r w:rsidR="00E93497" w:rsidRPr="00D75746">
              <w:rPr>
                <w:rFonts w:ascii="Arial" w:hAnsi="Arial" w:cs="Arial"/>
                <w:sz w:val="20"/>
                <w:szCs w:val="20"/>
              </w:rPr>
              <w:t>1</w:t>
            </w:r>
            <w:r w:rsidRPr="00D75746">
              <w:rPr>
                <w:rFonts w:ascii="Arial" w:hAnsi="Arial" w:cs="Arial"/>
                <w:sz w:val="20"/>
                <w:szCs w:val="20"/>
              </w:rPr>
              <w:t xml:space="preserve"> GB</w:t>
            </w:r>
          </w:p>
          <w:p w14:paraId="371E1D70" w14:textId="006BD045" w:rsidR="005E53D1" w:rsidRPr="00D75746" w:rsidRDefault="005E53D1" w:rsidP="00D26714">
            <w:pPr>
              <w:pStyle w:val="Akapitzlist"/>
              <w:numPr>
                <w:ilvl w:val="0"/>
                <w:numId w:val="59"/>
              </w:num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Urządzenie wyposażone w panel LCD z obsługą dotyku </w:t>
            </w:r>
          </w:p>
        </w:tc>
      </w:tr>
      <w:tr w:rsidR="00675A9D" w:rsidRPr="00D75746" w14:paraId="7A162187" w14:textId="77777777" w:rsidTr="00496DAF">
        <w:tc>
          <w:tcPr>
            <w:tcW w:w="274" w:type="pct"/>
          </w:tcPr>
          <w:p w14:paraId="397FB647" w14:textId="77777777" w:rsidR="00675A9D" w:rsidRPr="00D75746" w:rsidRDefault="00675A9D" w:rsidP="00D26714">
            <w:pPr>
              <w:pStyle w:val="Akapitzlist"/>
              <w:numPr>
                <w:ilvl w:val="0"/>
                <w:numId w:val="6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pct"/>
          </w:tcPr>
          <w:p w14:paraId="738084ED" w14:textId="77777777" w:rsidR="00675A9D" w:rsidRPr="00D75746" w:rsidRDefault="00675A9D" w:rsidP="00496DAF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Drukarka</w:t>
            </w:r>
          </w:p>
        </w:tc>
        <w:tc>
          <w:tcPr>
            <w:tcW w:w="3871" w:type="pct"/>
          </w:tcPr>
          <w:p w14:paraId="79447432" w14:textId="2D4B3C60" w:rsidR="00682213" w:rsidRPr="00D75746" w:rsidRDefault="00682213" w:rsidP="00D26714">
            <w:pPr>
              <w:pStyle w:val="Akapitzlist"/>
              <w:numPr>
                <w:ilvl w:val="0"/>
                <w:numId w:val="59"/>
              </w:num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Format A1</w:t>
            </w:r>
          </w:p>
          <w:p w14:paraId="53186B37" w14:textId="5BC6EB79" w:rsidR="00675A9D" w:rsidRPr="00D75746" w:rsidRDefault="00D9044C" w:rsidP="00D26714">
            <w:pPr>
              <w:pStyle w:val="Akapitzlist"/>
              <w:numPr>
                <w:ilvl w:val="0"/>
                <w:numId w:val="59"/>
              </w:num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lastRenderedPageBreak/>
              <w:t xml:space="preserve">Rozdzielczość druku: min. 2400 x 1200 </w:t>
            </w:r>
            <w:proofErr w:type="spellStart"/>
            <w:r w:rsidRPr="00D75746">
              <w:rPr>
                <w:rFonts w:ascii="Arial" w:hAnsi="Arial" w:cs="Arial"/>
                <w:sz w:val="20"/>
                <w:szCs w:val="20"/>
              </w:rPr>
              <w:t>dpi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DA4B3DE" w14:textId="77777777" w:rsidR="00D9044C" w:rsidRPr="00D75746" w:rsidRDefault="00D9044C" w:rsidP="00D26714">
            <w:pPr>
              <w:pStyle w:val="Akapitzlist"/>
              <w:numPr>
                <w:ilvl w:val="0"/>
                <w:numId w:val="59"/>
              </w:num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Technologia druku: atramentowa </w:t>
            </w:r>
          </w:p>
          <w:p w14:paraId="53E17BD9" w14:textId="77777777" w:rsidR="00D9044C" w:rsidRPr="00D75746" w:rsidRDefault="0000378D" w:rsidP="00D26714">
            <w:pPr>
              <w:pStyle w:val="Akapitzlist"/>
              <w:numPr>
                <w:ilvl w:val="0"/>
                <w:numId w:val="59"/>
              </w:num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Liczba kolorów: min. 4 </w:t>
            </w:r>
          </w:p>
          <w:p w14:paraId="4A80075B" w14:textId="77777777" w:rsidR="00F83597" w:rsidRPr="00D75746" w:rsidRDefault="00F83597" w:rsidP="00D26714">
            <w:pPr>
              <w:pStyle w:val="Akapitzlist"/>
              <w:numPr>
                <w:ilvl w:val="0"/>
                <w:numId w:val="59"/>
              </w:num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Szybkość drukowania </w:t>
            </w:r>
            <w:r w:rsidR="00FB352A" w:rsidRPr="00D75746">
              <w:rPr>
                <w:rFonts w:ascii="Arial" w:hAnsi="Arial" w:cs="Arial"/>
                <w:sz w:val="20"/>
                <w:szCs w:val="20"/>
              </w:rPr>
              <w:t>max: 2 min</w:t>
            </w:r>
            <w:r w:rsidR="00E118A7" w:rsidRPr="00D75746">
              <w:rPr>
                <w:rFonts w:ascii="Arial" w:hAnsi="Arial" w:cs="Arial"/>
                <w:sz w:val="20"/>
                <w:szCs w:val="20"/>
              </w:rPr>
              <w:t xml:space="preserve"> dla formatu </w:t>
            </w:r>
            <w:r w:rsidR="00693B60" w:rsidRPr="00D75746">
              <w:rPr>
                <w:rFonts w:ascii="Arial" w:hAnsi="Arial" w:cs="Arial"/>
                <w:sz w:val="20"/>
                <w:szCs w:val="20"/>
              </w:rPr>
              <w:t>A1</w:t>
            </w:r>
            <w:r w:rsidR="00FB352A" w:rsidRPr="00D7574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6190D0B" w14:textId="57E65A9F" w:rsidR="00693B60" w:rsidRPr="00D75746" w:rsidRDefault="00693B60" w:rsidP="00D26714">
            <w:pPr>
              <w:pStyle w:val="Akapitzlist"/>
              <w:numPr>
                <w:ilvl w:val="0"/>
                <w:numId w:val="59"/>
              </w:num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Dokładność +/- 0,1%</w:t>
            </w:r>
            <w:r w:rsidR="00253E3B" w:rsidRPr="00D75746">
              <w:rPr>
                <w:rFonts w:ascii="Arial" w:hAnsi="Arial" w:cs="Arial"/>
                <w:sz w:val="20"/>
                <w:szCs w:val="20"/>
              </w:rPr>
              <w:t xml:space="preserve"> lub mniej </w:t>
            </w:r>
          </w:p>
        </w:tc>
      </w:tr>
      <w:tr w:rsidR="00675A9D" w:rsidRPr="00D75746" w14:paraId="70EE7AAB" w14:textId="77777777" w:rsidTr="00496DAF">
        <w:tc>
          <w:tcPr>
            <w:tcW w:w="274" w:type="pct"/>
          </w:tcPr>
          <w:p w14:paraId="3E1143A3" w14:textId="77777777" w:rsidR="00675A9D" w:rsidRPr="00D75746" w:rsidRDefault="00675A9D" w:rsidP="00D26714">
            <w:pPr>
              <w:pStyle w:val="Akapitzlist"/>
              <w:numPr>
                <w:ilvl w:val="0"/>
                <w:numId w:val="6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pct"/>
          </w:tcPr>
          <w:p w14:paraId="375C86FA" w14:textId="77777777" w:rsidR="00675A9D" w:rsidRPr="00D75746" w:rsidRDefault="00675A9D" w:rsidP="00496DAF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Skaner</w:t>
            </w:r>
          </w:p>
        </w:tc>
        <w:tc>
          <w:tcPr>
            <w:tcW w:w="3871" w:type="pct"/>
          </w:tcPr>
          <w:p w14:paraId="66B5656A" w14:textId="77777777" w:rsidR="00D8768B" w:rsidRPr="00D75746" w:rsidRDefault="00D8768B" w:rsidP="00D26714">
            <w:pPr>
              <w:pStyle w:val="Akapitzlist"/>
              <w:numPr>
                <w:ilvl w:val="0"/>
                <w:numId w:val="59"/>
              </w:num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Format A1</w:t>
            </w:r>
          </w:p>
          <w:p w14:paraId="540D520E" w14:textId="088652C0" w:rsidR="00D8768B" w:rsidRPr="00D75746" w:rsidRDefault="00D8768B" w:rsidP="00D26714">
            <w:pPr>
              <w:pStyle w:val="Akapitzlist"/>
              <w:numPr>
                <w:ilvl w:val="0"/>
                <w:numId w:val="59"/>
              </w:num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Szerokość skanowania min. </w:t>
            </w:r>
            <w:r w:rsidR="00076286" w:rsidRPr="00D75746">
              <w:rPr>
                <w:rFonts w:ascii="Arial" w:hAnsi="Arial" w:cs="Arial"/>
                <w:sz w:val="20"/>
                <w:szCs w:val="20"/>
              </w:rPr>
              <w:t>600</w:t>
            </w:r>
            <w:r w:rsidRPr="00D75746">
              <w:rPr>
                <w:rFonts w:ascii="Arial" w:hAnsi="Arial" w:cs="Arial"/>
                <w:sz w:val="20"/>
                <w:szCs w:val="20"/>
              </w:rPr>
              <w:t xml:space="preserve"> mm </w:t>
            </w:r>
          </w:p>
          <w:p w14:paraId="3B500A49" w14:textId="77777777" w:rsidR="00675A9D" w:rsidRPr="00D75746" w:rsidRDefault="00D8768B" w:rsidP="00D26714">
            <w:pPr>
              <w:pStyle w:val="Akapitzlist"/>
              <w:numPr>
                <w:ilvl w:val="0"/>
                <w:numId w:val="59"/>
              </w:num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Minimalna szerokość skanowania: 15 cm lub mniejsza</w:t>
            </w:r>
          </w:p>
          <w:p w14:paraId="42DB9F70" w14:textId="77777777" w:rsidR="00E50BDD" w:rsidRPr="00D75746" w:rsidRDefault="00E50BDD" w:rsidP="00D26714">
            <w:pPr>
              <w:pStyle w:val="Akapitzlist"/>
              <w:numPr>
                <w:ilvl w:val="0"/>
                <w:numId w:val="59"/>
              </w:num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Szybkość skanowania</w:t>
            </w:r>
            <w:r w:rsidR="005838C9" w:rsidRPr="00D7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08E0" w:rsidRPr="00D75746">
              <w:rPr>
                <w:rFonts w:ascii="Arial" w:hAnsi="Arial" w:cs="Arial"/>
                <w:sz w:val="20"/>
                <w:szCs w:val="20"/>
              </w:rPr>
              <w:t xml:space="preserve">– min. </w:t>
            </w:r>
            <w:r w:rsidR="005838C9" w:rsidRPr="00D75746">
              <w:rPr>
                <w:rFonts w:ascii="Arial" w:hAnsi="Arial" w:cs="Arial"/>
                <w:sz w:val="20"/>
                <w:szCs w:val="20"/>
              </w:rPr>
              <w:t>10</w:t>
            </w:r>
            <w:r w:rsidR="005E08E0" w:rsidRPr="00D75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38C9" w:rsidRPr="00D75746">
              <w:rPr>
                <w:rFonts w:ascii="Arial" w:hAnsi="Arial" w:cs="Arial"/>
                <w:sz w:val="20"/>
                <w:szCs w:val="20"/>
              </w:rPr>
              <w:t>cm</w:t>
            </w:r>
            <w:r w:rsidR="005E08E0" w:rsidRPr="00D75746">
              <w:rPr>
                <w:rFonts w:ascii="Arial" w:hAnsi="Arial" w:cs="Arial"/>
                <w:sz w:val="20"/>
                <w:szCs w:val="20"/>
              </w:rPr>
              <w:t xml:space="preserve">/s </w:t>
            </w:r>
            <w:r w:rsidR="005838C9" w:rsidRPr="00D75746">
              <w:rPr>
                <w:rFonts w:ascii="Arial" w:hAnsi="Arial" w:cs="Arial"/>
                <w:sz w:val="20"/>
                <w:szCs w:val="20"/>
              </w:rPr>
              <w:t xml:space="preserve">dla skanu w odcieniach szarości </w:t>
            </w:r>
          </w:p>
          <w:p w14:paraId="35C8BC59" w14:textId="16DFC9D3" w:rsidR="005838C9" w:rsidRPr="00D75746" w:rsidRDefault="005838C9" w:rsidP="00D26714">
            <w:pPr>
              <w:pStyle w:val="Akapitzlist"/>
              <w:numPr>
                <w:ilvl w:val="0"/>
                <w:numId w:val="59"/>
              </w:num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Rozdzielczość skanowania: </w:t>
            </w:r>
            <w:r w:rsidR="00E93497" w:rsidRPr="00D75746">
              <w:rPr>
                <w:rFonts w:ascii="Arial" w:hAnsi="Arial" w:cs="Arial"/>
                <w:sz w:val="20"/>
                <w:szCs w:val="20"/>
              </w:rPr>
              <w:t xml:space="preserve">min. 600 </w:t>
            </w:r>
            <w:proofErr w:type="spellStart"/>
            <w:r w:rsidR="00E93497" w:rsidRPr="00D75746">
              <w:rPr>
                <w:rFonts w:ascii="Arial" w:hAnsi="Arial" w:cs="Arial"/>
                <w:sz w:val="20"/>
                <w:szCs w:val="20"/>
              </w:rPr>
              <w:t>dpi</w:t>
            </w:r>
            <w:proofErr w:type="spellEnd"/>
          </w:p>
        </w:tc>
      </w:tr>
      <w:tr w:rsidR="00675A9D" w:rsidRPr="00D75746" w14:paraId="570C7EF9" w14:textId="77777777" w:rsidTr="00496DAF">
        <w:tc>
          <w:tcPr>
            <w:tcW w:w="274" w:type="pct"/>
          </w:tcPr>
          <w:p w14:paraId="07E4F83F" w14:textId="77777777" w:rsidR="00675A9D" w:rsidRPr="00D75746" w:rsidRDefault="00675A9D" w:rsidP="00D26714">
            <w:pPr>
              <w:pStyle w:val="Akapitzlist"/>
              <w:numPr>
                <w:ilvl w:val="0"/>
                <w:numId w:val="6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pct"/>
          </w:tcPr>
          <w:p w14:paraId="761441C1" w14:textId="77777777" w:rsidR="00675A9D" w:rsidRPr="00D75746" w:rsidRDefault="00675A9D" w:rsidP="00496DAF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Papier</w:t>
            </w:r>
          </w:p>
        </w:tc>
        <w:tc>
          <w:tcPr>
            <w:tcW w:w="3871" w:type="pct"/>
          </w:tcPr>
          <w:p w14:paraId="241CF09B" w14:textId="77777777" w:rsidR="00675A9D" w:rsidRPr="00D75746" w:rsidRDefault="005E464B" w:rsidP="00D26714">
            <w:pPr>
              <w:pStyle w:val="Akapitzlist"/>
              <w:numPr>
                <w:ilvl w:val="0"/>
                <w:numId w:val="61"/>
              </w:num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Wymagany druk z papieru w rolce i arkuszy </w:t>
            </w:r>
          </w:p>
          <w:p w14:paraId="7DDE5FC2" w14:textId="78D4D9FB" w:rsidR="00AD1779" w:rsidRPr="00D75746" w:rsidRDefault="005E464B" w:rsidP="00D26714">
            <w:pPr>
              <w:pStyle w:val="Akapitzlist"/>
              <w:numPr>
                <w:ilvl w:val="0"/>
                <w:numId w:val="61"/>
              </w:num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Minimalna długość drukowania: </w:t>
            </w:r>
            <w:r w:rsidR="00AD1779" w:rsidRPr="00D75746">
              <w:rPr>
                <w:rFonts w:ascii="Arial" w:hAnsi="Arial" w:cs="Arial"/>
                <w:sz w:val="20"/>
                <w:szCs w:val="20"/>
              </w:rPr>
              <w:t xml:space="preserve">279,4 mm </w:t>
            </w:r>
          </w:p>
        </w:tc>
      </w:tr>
      <w:tr w:rsidR="005E53D1" w:rsidRPr="00D75746" w14:paraId="3D9B7B21" w14:textId="77777777" w:rsidTr="00496DAF">
        <w:tc>
          <w:tcPr>
            <w:tcW w:w="274" w:type="pct"/>
          </w:tcPr>
          <w:p w14:paraId="15700D12" w14:textId="77777777" w:rsidR="005E53D1" w:rsidRPr="00D75746" w:rsidRDefault="005E53D1" w:rsidP="00D26714">
            <w:pPr>
              <w:pStyle w:val="Akapitzlist"/>
              <w:numPr>
                <w:ilvl w:val="0"/>
                <w:numId w:val="6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pct"/>
          </w:tcPr>
          <w:p w14:paraId="06B233A0" w14:textId="77777777" w:rsidR="005E53D1" w:rsidRPr="00D75746" w:rsidRDefault="005E53D1" w:rsidP="005E53D1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Materiały eksploatacyjne</w:t>
            </w:r>
          </w:p>
        </w:tc>
        <w:tc>
          <w:tcPr>
            <w:tcW w:w="3871" w:type="pct"/>
          </w:tcPr>
          <w:p w14:paraId="23819770" w14:textId="372FF86E" w:rsidR="005E53D1" w:rsidRPr="00D75746" w:rsidRDefault="005E53D1" w:rsidP="009941D0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Urządzenie powinno zostać wyposażone w oryginalne tonery producenta o standardowej pojemności. Dopuszcza się dostarczenie tonerów o standardowej pojemności obok tonerów startowych. </w:t>
            </w:r>
          </w:p>
        </w:tc>
      </w:tr>
    </w:tbl>
    <w:p w14:paraId="357F0C3C" w14:textId="77777777" w:rsidR="00675A9D" w:rsidRPr="00D75746" w:rsidRDefault="00675A9D" w:rsidP="005874BA">
      <w:pPr>
        <w:rPr>
          <w:rFonts w:ascii="Arial" w:hAnsi="Arial" w:cs="Arial"/>
          <w:sz w:val="20"/>
          <w:szCs w:val="20"/>
        </w:rPr>
      </w:pPr>
    </w:p>
    <w:p w14:paraId="3AB9DA09" w14:textId="77777777" w:rsidR="006C5104" w:rsidRPr="00D75746" w:rsidRDefault="006C5104" w:rsidP="006C5104">
      <w:pPr>
        <w:pStyle w:val="Nagwek2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bookmarkStart w:id="15" w:name="_Toc114379474"/>
      <w:r w:rsidRPr="00D75746">
        <w:rPr>
          <w:rFonts w:ascii="Arial" w:hAnsi="Arial" w:cs="Arial"/>
          <w:sz w:val="20"/>
          <w:szCs w:val="20"/>
        </w:rPr>
        <w:t xml:space="preserve">Zestaw do </w:t>
      </w:r>
      <w:proofErr w:type="spellStart"/>
      <w:r w:rsidRPr="00D75746">
        <w:rPr>
          <w:rFonts w:ascii="Arial" w:hAnsi="Arial" w:cs="Arial"/>
          <w:sz w:val="20"/>
          <w:szCs w:val="20"/>
        </w:rPr>
        <w:t>videokonferencji</w:t>
      </w:r>
      <w:proofErr w:type="spellEnd"/>
      <w:r w:rsidRPr="00D75746">
        <w:rPr>
          <w:rFonts w:ascii="Arial" w:hAnsi="Arial" w:cs="Arial"/>
          <w:sz w:val="20"/>
          <w:szCs w:val="20"/>
        </w:rPr>
        <w:t xml:space="preserve"> 1</w:t>
      </w:r>
      <w:bookmarkEnd w:id="15"/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992B81" w:rsidRPr="00D75746" w14:paraId="1EAA990A" w14:textId="77777777" w:rsidTr="00992B81">
        <w:tc>
          <w:tcPr>
            <w:tcW w:w="5000" w:type="pct"/>
          </w:tcPr>
          <w:p w14:paraId="6D51EAC5" w14:textId="467EA4F7" w:rsidR="00D7462E" w:rsidRPr="00D75746" w:rsidRDefault="00D7462E" w:rsidP="005F2095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Zestaw do </w:t>
            </w:r>
            <w:proofErr w:type="spellStart"/>
            <w:r w:rsidRPr="00D75746">
              <w:rPr>
                <w:rFonts w:ascii="Arial" w:hAnsi="Arial" w:cs="Arial"/>
                <w:sz w:val="20"/>
                <w:szCs w:val="20"/>
              </w:rPr>
              <w:t>videokonferencji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</w:rPr>
              <w:t xml:space="preserve"> przeznaczony do realizacji małych spotkań wewnętrznych. W skład zestawu wchodzą: ekran/telewizor projekcyjny min. 65’’ wyposażony w dedykowany system operacyjny umożliwiający notowanie na ekranie, kamera internetowa FHD do transmisji obrazu</w:t>
            </w:r>
          </w:p>
          <w:p w14:paraId="038B8162" w14:textId="19EF446D" w:rsidR="00B00298" w:rsidRPr="00D75746" w:rsidRDefault="00B00298" w:rsidP="005F20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19B965" w14:textId="2CE78D95" w:rsidR="00B00298" w:rsidRPr="00D75746" w:rsidRDefault="00B00298" w:rsidP="00B0029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7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Monitor interaktywny 4K z </w:t>
            </w:r>
            <w:proofErr w:type="spellStart"/>
            <w:r w:rsidRPr="00D75746">
              <w:rPr>
                <w:rFonts w:ascii="Arial" w:hAnsi="Arial" w:cs="Arial"/>
                <w:b/>
                <w:bCs/>
                <w:sz w:val="20"/>
                <w:szCs w:val="20"/>
              </w:rPr>
              <w:t>videobarem</w:t>
            </w:r>
            <w:proofErr w:type="spellEnd"/>
            <w:r w:rsidRPr="00D757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konferencyjnym 4K</w:t>
            </w:r>
          </w:p>
          <w:p w14:paraId="54C611CA" w14:textId="4D101F36" w:rsidR="00B00298" w:rsidRPr="00D75746" w:rsidRDefault="00B00298" w:rsidP="00D26714">
            <w:pPr>
              <w:pStyle w:val="Akapitzlist"/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Rozmiar: min. 65’’</w:t>
            </w:r>
          </w:p>
          <w:p w14:paraId="4DA55FDA" w14:textId="77777777" w:rsidR="00B00298" w:rsidRPr="00D75746" w:rsidRDefault="00B00298" w:rsidP="00D26714">
            <w:pPr>
              <w:pStyle w:val="Akapitzlist"/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Wbudowany system kamer i mikrofonów</w:t>
            </w:r>
          </w:p>
          <w:p w14:paraId="2D7AD9FC" w14:textId="77777777" w:rsidR="00B00298" w:rsidRPr="00D75746" w:rsidRDefault="00B00298" w:rsidP="00D26714">
            <w:pPr>
              <w:pStyle w:val="Akapitzlist"/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Komputer typu OPS zamontowany w kieszeni monitora – Zamawiający wymaga dostawy komputera typu OPS dostosowanego do oferowanego monitora. Podstawowe parametry komputera OPS: </w:t>
            </w:r>
          </w:p>
          <w:p w14:paraId="5D0955D6" w14:textId="77777777" w:rsidR="00B00298" w:rsidRPr="00D75746" w:rsidRDefault="00B00298" w:rsidP="00D26714">
            <w:pPr>
              <w:pStyle w:val="Akapitzlist"/>
              <w:numPr>
                <w:ilvl w:val="1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Procesor osiągający w teście CPU Benchmark wynik min. 6300 punktów</w:t>
            </w:r>
          </w:p>
          <w:p w14:paraId="4A2EE2E9" w14:textId="77777777" w:rsidR="00B00298" w:rsidRPr="00D75746" w:rsidRDefault="00B00298" w:rsidP="00D26714">
            <w:pPr>
              <w:pStyle w:val="Akapitzlist"/>
              <w:numPr>
                <w:ilvl w:val="1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Pamięć RAM min. 8 GB z możliwością rozbudowy do min 32 GB</w:t>
            </w:r>
          </w:p>
          <w:p w14:paraId="03C3DB44" w14:textId="77777777" w:rsidR="00B00298" w:rsidRPr="00D75746" w:rsidRDefault="00B00298" w:rsidP="00D26714">
            <w:pPr>
              <w:pStyle w:val="Akapitzlist"/>
              <w:numPr>
                <w:ilvl w:val="1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Dysk twardy SSD min. 256 GB</w:t>
            </w:r>
          </w:p>
          <w:p w14:paraId="0BBF7249" w14:textId="45BFD81B" w:rsidR="00B00298" w:rsidRPr="00D75746" w:rsidRDefault="00B00298" w:rsidP="00D26714">
            <w:pPr>
              <w:pStyle w:val="Akapitzlist"/>
              <w:numPr>
                <w:ilvl w:val="1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Porty i złącza: min. </w:t>
            </w:r>
            <w:proofErr w:type="spellStart"/>
            <w:r w:rsidRPr="00D75746">
              <w:rPr>
                <w:rFonts w:ascii="Arial" w:hAnsi="Arial" w:cs="Arial"/>
                <w:sz w:val="20"/>
                <w:szCs w:val="20"/>
              </w:rPr>
              <w:t>WiFi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</w:rPr>
              <w:t>, 1xHDMI, 1xRJ45 (10/100/1000), 3 x USB typ A, 1x USB-C</w:t>
            </w:r>
          </w:p>
          <w:p w14:paraId="4A8FFEEF" w14:textId="77777777" w:rsidR="00B00298" w:rsidRPr="00D75746" w:rsidRDefault="00B00298" w:rsidP="00D26714">
            <w:pPr>
              <w:pStyle w:val="Akapitzlist"/>
              <w:numPr>
                <w:ilvl w:val="1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Komputer wyposażony w licencję na system operacyjny</w:t>
            </w:r>
          </w:p>
          <w:p w14:paraId="1133FB4E" w14:textId="77777777" w:rsidR="00B00298" w:rsidRPr="00D75746" w:rsidRDefault="00B00298" w:rsidP="00D26714">
            <w:pPr>
              <w:pStyle w:val="Akapitzlist"/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Wbudowane Wi-Fi / Wi-Fi </w:t>
            </w:r>
            <w:proofErr w:type="spellStart"/>
            <w:r w:rsidRPr="00D75746">
              <w:rPr>
                <w:rFonts w:ascii="Arial" w:hAnsi="Arial" w:cs="Arial"/>
                <w:sz w:val="20"/>
                <w:szCs w:val="20"/>
              </w:rPr>
              <w:t>access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</w:rPr>
              <w:t xml:space="preserve"> point</w:t>
            </w:r>
          </w:p>
          <w:p w14:paraId="123CA912" w14:textId="77777777" w:rsidR="00B00298" w:rsidRPr="00D75746" w:rsidRDefault="00B00298" w:rsidP="00D26714">
            <w:pPr>
              <w:pStyle w:val="Akapitzlist"/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Strumieniowanie obrazu do urządzeń mobilnych</w:t>
            </w:r>
          </w:p>
          <w:p w14:paraId="3C2EC0D3" w14:textId="77777777" w:rsidR="00B00298" w:rsidRPr="00D75746" w:rsidRDefault="00B00298" w:rsidP="00D26714">
            <w:pPr>
              <w:pStyle w:val="Akapitzlist"/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Rozpoznawanie obiektowe - Windows Ink</w:t>
            </w:r>
          </w:p>
          <w:p w14:paraId="68A83BB6" w14:textId="77777777" w:rsidR="00B00298" w:rsidRPr="00D75746" w:rsidRDefault="00B00298" w:rsidP="00D26714">
            <w:pPr>
              <w:pStyle w:val="Akapitzlist"/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Rozdzielczość ekranu: 4K UHD (3840 x 2160)</w:t>
            </w:r>
          </w:p>
          <w:p w14:paraId="1907A5E3" w14:textId="77777777" w:rsidR="00B00298" w:rsidRPr="00D75746" w:rsidRDefault="00B00298" w:rsidP="00D26714">
            <w:pPr>
              <w:pStyle w:val="Akapitzlist"/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Jasność: min. 400 cd/m</w:t>
            </w:r>
            <w:r w:rsidRPr="00D7574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14:paraId="5573B71A" w14:textId="77777777" w:rsidR="00B00298" w:rsidRPr="00D75746" w:rsidRDefault="00B00298" w:rsidP="00D26714">
            <w:pPr>
              <w:pStyle w:val="Akapitzlist"/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Maksymalny kąt widzenia min. 178 stopni</w:t>
            </w:r>
          </w:p>
          <w:p w14:paraId="53443EC7" w14:textId="77777777" w:rsidR="00B00298" w:rsidRPr="00D75746" w:rsidRDefault="00B00298" w:rsidP="00D26714">
            <w:pPr>
              <w:pStyle w:val="Akapitzlist"/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Kontrast: min. 4000:1</w:t>
            </w:r>
          </w:p>
          <w:p w14:paraId="7C294C6E" w14:textId="77777777" w:rsidR="00B00298" w:rsidRPr="00D75746" w:rsidRDefault="00B00298" w:rsidP="00D26714">
            <w:pPr>
              <w:pStyle w:val="Akapitzlist"/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Punkty dotyku: min. 20 dla Windows, min. 10 dla Android </w:t>
            </w:r>
          </w:p>
          <w:p w14:paraId="576606A1" w14:textId="77777777" w:rsidR="00B00298" w:rsidRPr="00D75746" w:rsidRDefault="00B00298" w:rsidP="00D26714">
            <w:pPr>
              <w:pStyle w:val="Akapitzlist"/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Deklarowana żywotność ekranu: min. 50 000 godzin </w:t>
            </w:r>
          </w:p>
          <w:p w14:paraId="00193345" w14:textId="77777777" w:rsidR="00B00298" w:rsidRPr="00D75746" w:rsidRDefault="00B00298" w:rsidP="00D26714">
            <w:pPr>
              <w:pStyle w:val="Akapitzlist"/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Dodatkowe funkcje: Filtr światła niebieskiego </w:t>
            </w:r>
          </w:p>
          <w:p w14:paraId="78A09B05" w14:textId="77777777" w:rsidR="00B00298" w:rsidRPr="00D75746" w:rsidRDefault="00733886" w:rsidP="00D26714">
            <w:pPr>
              <w:pStyle w:val="Akapitzlist"/>
              <w:numPr>
                <w:ilvl w:val="0"/>
                <w:numId w:val="58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Uchwyt ścienny do monitora</w:t>
            </w:r>
          </w:p>
          <w:p w14:paraId="6522FDFF" w14:textId="77777777" w:rsidR="00733886" w:rsidRPr="00D75746" w:rsidRDefault="00733886" w:rsidP="007338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74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Kable i podłączenia </w:t>
            </w:r>
          </w:p>
          <w:p w14:paraId="0A771DD2" w14:textId="77777777" w:rsidR="00733886" w:rsidRPr="00D75746" w:rsidRDefault="00733886" w:rsidP="00733886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Zamawiający wraz z dostawą systemu wymaga dostawy kabli przyłączeniowych i połączeniowych pozwalających na uruchomienie całości zestawy. W szczególności Zamawiający wymaga dostawy:</w:t>
            </w:r>
          </w:p>
          <w:p w14:paraId="16BFB046" w14:textId="5ECB4805" w:rsidR="00733886" w:rsidRPr="00D75746" w:rsidRDefault="00733886" w:rsidP="00D26714">
            <w:pPr>
              <w:pStyle w:val="Akapitzlist"/>
              <w:numPr>
                <w:ilvl w:val="0"/>
                <w:numId w:val="57"/>
              </w:num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Kabla HDMI min. 1.4 o długości 10 m – 2 szt. </w:t>
            </w:r>
          </w:p>
          <w:p w14:paraId="52DA1CA2" w14:textId="77777777" w:rsidR="00733886" w:rsidRPr="00D75746" w:rsidRDefault="00733886" w:rsidP="00D26714">
            <w:pPr>
              <w:pStyle w:val="Akapitzlist"/>
              <w:numPr>
                <w:ilvl w:val="0"/>
                <w:numId w:val="57"/>
              </w:num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Przewodu USB -  1 szt. </w:t>
            </w:r>
          </w:p>
          <w:p w14:paraId="14895D54" w14:textId="77777777" w:rsidR="00733886" w:rsidRPr="00D75746" w:rsidRDefault="00733886" w:rsidP="00D26714">
            <w:pPr>
              <w:pStyle w:val="Akapitzlist"/>
              <w:numPr>
                <w:ilvl w:val="0"/>
                <w:numId w:val="57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5746">
              <w:rPr>
                <w:rFonts w:ascii="Arial" w:hAnsi="Arial" w:cs="Arial"/>
                <w:sz w:val="20"/>
                <w:szCs w:val="20"/>
              </w:rPr>
              <w:t>Switcha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5746">
              <w:rPr>
                <w:rFonts w:ascii="Arial" w:hAnsi="Arial" w:cs="Arial"/>
                <w:sz w:val="20"/>
                <w:szCs w:val="20"/>
              </w:rPr>
              <w:t>PoE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</w:rPr>
              <w:t xml:space="preserve"> – 1 szt. </w:t>
            </w:r>
          </w:p>
          <w:p w14:paraId="74CE1742" w14:textId="77777777" w:rsidR="00733886" w:rsidRPr="00D75746" w:rsidRDefault="00733886" w:rsidP="007338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746">
              <w:rPr>
                <w:rFonts w:ascii="Arial" w:hAnsi="Arial" w:cs="Arial"/>
                <w:b/>
                <w:bCs/>
                <w:sz w:val="20"/>
                <w:szCs w:val="20"/>
              </w:rPr>
              <w:t>Instalacja i konfiguracja</w:t>
            </w:r>
          </w:p>
          <w:p w14:paraId="215F4493" w14:textId="77777777" w:rsidR="00733886" w:rsidRPr="00D75746" w:rsidRDefault="00733886" w:rsidP="00733886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Wykonawca jest zobowiązany do dostawy, instalacji i konfiguracji systemu na sali wskazanej przez Zamawiającego w budynku Urzędu Gminy. W ramach instalacji i konfiguracji Wykonawca założy do 10 kont użytkowników umożliwiając im obsługę systemu. </w:t>
            </w:r>
          </w:p>
          <w:p w14:paraId="16B85C2F" w14:textId="7F263A89" w:rsidR="00733886" w:rsidRPr="00D75746" w:rsidRDefault="00733886" w:rsidP="00733886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179D46" w14:textId="77777777" w:rsidR="005C67F2" w:rsidRPr="00D75746" w:rsidRDefault="005C67F2" w:rsidP="005C67F2">
      <w:pPr>
        <w:rPr>
          <w:rFonts w:ascii="Arial" w:hAnsi="Arial" w:cs="Arial"/>
          <w:sz w:val="20"/>
          <w:szCs w:val="20"/>
        </w:rPr>
      </w:pPr>
    </w:p>
    <w:p w14:paraId="06EE5BBF" w14:textId="77777777" w:rsidR="006C5104" w:rsidRPr="00D75746" w:rsidRDefault="006C5104" w:rsidP="006C5104">
      <w:pPr>
        <w:pStyle w:val="Nagwek2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bookmarkStart w:id="16" w:name="_Toc114379475"/>
      <w:r w:rsidRPr="00D75746">
        <w:rPr>
          <w:rFonts w:ascii="Arial" w:hAnsi="Arial" w:cs="Arial"/>
          <w:sz w:val="20"/>
          <w:szCs w:val="20"/>
        </w:rPr>
        <w:t xml:space="preserve">Zestaw do </w:t>
      </w:r>
      <w:proofErr w:type="spellStart"/>
      <w:r w:rsidRPr="00D75746">
        <w:rPr>
          <w:rFonts w:ascii="Arial" w:hAnsi="Arial" w:cs="Arial"/>
          <w:sz w:val="20"/>
          <w:szCs w:val="20"/>
        </w:rPr>
        <w:t>videokonferencji</w:t>
      </w:r>
      <w:proofErr w:type="spellEnd"/>
      <w:r w:rsidRPr="00D75746">
        <w:rPr>
          <w:rFonts w:ascii="Arial" w:hAnsi="Arial" w:cs="Arial"/>
          <w:sz w:val="20"/>
          <w:szCs w:val="20"/>
        </w:rPr>
        <w:t xml:space="preserve"> 2</w:t>
      </w:r>
      <w:bookmarkEnd w:id="16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00298" w:rsidRPr="00D75746" w14:paraId="6B3900A4" w14:textId="77777777" w:rsidTr="00B00298">
        <w:tc>
          <w:tcPr>
            <w:tcW w:w="9062" w:type="dxa"/>
          </w:tcPr>
          <w:p w14:paraId="78ABABF7" w14:textId="1BFAE0BA" w:rsidR="00B00298" w:rsidRPr="00D75746" w:rsidRDefault="00B00298" w:rsidP="00B00298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Zestaw do wideokonferencji przeznaczony dla średnich i dużych pomieszczeń, składający się z:</w:t>
            </w:r>
          </w:p>
          <w:p w14:paraId="04DA8459" w14:textId="6CF10FD3" w:rsidR="00B00298" w:rsidRPr="00D75746" w:rsidRDefault="00B00298" w:rsidP="00B0029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746">
              <w:rPr>
                <w:rFonts w:ascii="Arial" w:hAnsi="Arial" w:cs="Arial"/>
                <w:b/>
                <w:bCs/>
                <w:sz w:val="20"/>
                <w:szCs w:val="20"/>
              </w:rPr>
              <w:t>Monitor interaktywny 4K na stojaku mobilnym</w:t>
            </w:r>
          </w:p>
          <w:p w14:paraId="3D1B9780" w14:textId="1B83A5FA" w:rsidR="00B00298" w:rsidRPr="00D75746" w:rsidRDefault="00B00298" w:rsidP="00D26714">
            <w:pPr>
              <w:pStyle w:val="Akapitzlist"/>
              <w:numPr>
                <w:ilvl w:val="0"/>
                <w:numId w:val="53"/>
              </w:num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Rozmiar: min. 85’’</w:t>
            </w:r>
          </w:p>
          <w:p w14:paraId="4E140C0B" w14:textId="24832B7C" w:rsidR="00B00298" w:rsidRPr="00D75746" w:rsidRDefault="00B00298" w:rsidP="00D26714">
            <w:pPr>
              <w:pStyle w:val="Akapitzlist"/>
              <w:numPr>
                <w:ilvl w:val="0"/>
                <w:numId w:val="53"/>
              </w:num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Wbudowany system kamer i mikrofonów</w:t>
            </w:r>
          </w:p>
          <w:p w14:paraId="5727E859" w14:textId="0BCFDA27" w:rsidR="00B00298" w:rsidRPr="00D75746" w:rsidRDefault="00B00298" w:rsidP="00D26714">
            <w:pPr>
              <w:pStyle w:val="Akapitzlist"/>
              <w:numPr>
                <w:ilvl w:val="0"/>
                <w:numId w:val="53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D75746">
              <w:rPr>
                <w:rFonts w:ascii="Arial" w:hAnsi="Arial" w:cs="Arial"/>
                <w:sz w:val="20"/>
                <w:szCs w:val="20"/>
                <w:lang w:val="en-US"/>
              </w:rPr>
              <w:t>Wbudowany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5746">
              <w:rPr>
                <w:rFonts w:ascii="Arial" w:hAnsi="Arial" w:cs="Arial"/>
                <w:sz w:val="20"/>
                <w:szCs w:val="20"/>
                <w:lang w:val="en-US"/>
              </w:rPr>
              <w:t>WiFi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D75746">
              <w:rPr>
                <w:rFonts w:ascii="Arial" w:hAnsi="Arial" w:cs="Arial"/>
                <w:sz w:val="20"/>
                <w:szCs w:val="20"/>
                <w:lang w:val="en-US"/>
              </w:rPr>
              <w:t>WiFi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  <w:lang w:val="en-US"/>
              </w:rPr>
              <w:t xml:space="preserve"> access point</w:t>
            </w:r>
          </w:p>
          <w:p w14:paraId="721EE74C" w14:textId="77777777" w:rsidR="00B00298" w:rsidRPr="00D75746" w:rsidRDefault="00B00298" w:rsidP="00D26714">
            <w:pPr>
              <w:pStyle w:val="Akapitzlist"/>
              <w:numPr>
                <w:ilvl w:val="0"/>
                <w:numId w:val="53"/>
              </w:num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Komputer typu OPS zamontowany w kieszeni monitora – Zamawiający wymaga dostawy komputera typu OPS dostosowanego do oferowanego monitora. Podstawowe parametry komputera OPS: </w:t>
            </w:r>
          </w:p>
          <w:p w14:paraId="269C3EA1" w14:textId="77777777" w:rsidR="00B00298" w:rsidRPr="00D75746" w:rsidRDefault="00B00298" w:rsidP="00D26714">
            <w:pPr>
              <w:pStyle w:val="Akapitzlist"/>
              <w:numPr>
                <w:ilvl w:val="1"/>
                <w:numId w:val="53"/>
              </w:num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Procesor osiągający w teście CPU Benchmark wynik min. 6300 punktów</w:t>
            </w:r>
          </w:p>
          <w:p w14:paraId="531B6F3E" w14:textId="77777777" w:rsidR="00B00298" w:rsidRPr="00D75746" w:rsidRDefault="00B00298" w:rsidP="00D26714">
            <w:pPr>
              <w:pStyle w:val="Akapitzlist"/>
              <w:numPr>
                <w:ilvl w:val="1"/>
                <w:numId w:val="53"/>
              </w:num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Pamięć RAM min. 8 GB z możliwością rozbudowy do min 32 GB</w:t>
            </w:r>
          </w:p>
          <w:p w14:paraId="5E8785AC" w14:textId="77777777" w:rsidR="00B00298" w:rsidRPr="00D75746" w:rsidRDefault="00B00298" w:rsidP="00D26714">
            <w:pPr>
              <w:pStyle w:val="Akapitzlist"/>
              <w:numPr>
                <w:ilvl w:val="1"/>
                <w:numId w:val="53"/>
              </w:num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Dysk twardy SSD min. 256 GB</w:t>
            </w:r>
          </w:p>
          <w:p w14:paraId="102003C2" w14:textId="752D88B6" w:rsidR="00B00298" w:rsidRPr="00D75746" w:rsidRDefault="00B00298" w:rsidP="00D26714">
            <w:pPr>
              <w:pStyle w:val="Akapitzlist"/>
              <w:numPr>
                <w:ilvl w:val="1"/>
                <w:numId w:val="53"/>
              </w:num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Porty i złącza: min. </w:t>
            </w:r>
            <w:proofErr w:type="spellStart"/>
            <w:r w:rsidRPr="00D75746">
              <w:rPr>
                <w:rFonts w:ascii="Arial" w:hAnsi="Arial" w:cs="Arial"/>
                <w:sz w:val="20"/>
                <w:szCs w:val="20"/>
              </w:rPr>
              <w:t>WiFi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</w:rPr>
              <w:t>, 1xHDMI, 1xRJ45 (10/100/1000), 3 x USB typ A, 1x USB-C</w:t>
            </w:r>
          </w:p>
          <w:p w14:paraId="373CEF03" w14:textId="77777777" w:rsidR="00B00298" w:rsidRPr="00D75746" w:rsidRDefault="00B00298" w:rsidP="00D26714">
            <w:pPr>
              <w:pStyle w:val="Akapitzlist"/>
              <w:numPr>
                <w:ilvl w:val="1"/>
                <w:numId w:val="53"/>
              </w:num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Komputer wyposażony w licencję na system operacyjny</w:t>
            </w:r>
          </w:p>
          <w:p w14:paraId="37AA0F25" w14:textId="77777777" w:rsidR="00B00298" w:rsidRPr="00D75746" w:rsidRDefault="00B00298" w:rsidP="00D26714">
            <w:pPr>
              <w:pStyle w:val="Akapitzlist"/>
              <w:numPr>
                <w:ilvl w:val="0"/>
                <w:numId w:val="53"/>
              </w:num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Wbudowane Wi-Fi / Wi-Fi </w:t>
            </w:r>
            <w:proofErr w:type="spellStart"/>
            <w:r w:rsidRPr="00D75746">
              <w:rPr>
                <w:rFonts w:ascii="Arial" w:hAnsi="Arial" w:cs="Arial"/>
                <w:sz w:val="20"/>
                <w:szCs w:val="20"/>
              </w:rPr>
              <w:t>access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</w:rPr>
              <w:t xml:space="preserve"> point</w:t>
            </w:r>
          </w:p>
          <w:p w14:paraId="1213DC1B" w14:textId="77777777" w:rsidR="00B00298" w:rsidRPr="00D75746" w:rsidRDefault="00B00298" w:rsidP="00D26714">
            <w:pPr>
              <w:pStyle w:val="Akapitzlist"/>
              <w:numPr>
                <w:ilvl w:val="0"/>
                <w:numId w:val="53"/>
              </w:num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Strumieniowanie obrazu do urządzeń mobilnych</w:t>
            </w:r>
          </w:p>
          <w:p w14:paraId="1EEFAD3C" w14:textId="77777777" w:rsidR="00B00298" w:rsidRPr="00D75746" w:rsidRDefault="00B00298" w:rsidP="00D26714">
            <w:pPr>
              <w:pStyle w:val="Akapitzlist"/>
              <w:numPr>
                <w:ilvl w:val="0"/>
                <w:numId w:val="53"/>
              </w:num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Rozpoznawanie obiektowe - Windows Ink</w:t>
            </w:r>
          </w:p>
          <w:p w14:paraId="6BD59DD4" w14:textId="77777777" w:rsidR="00B00298" w:rsidRPr="00D75746" w:rsidRDefault="00B00298" w:rsidP="00D26714">
            <w:pPr>
              <w:pStyle w:val="Akapitzlist"/>
              <w:numPr>
                <w:ilvl w:val="0"/>
                <w:numId w:val="53"/>
              </w:num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Rozdzielczość ekranu: 4K UHD (3840 x 2160)</w:t>
            </w:r>
          </w:p>
          <w:p w14:paraId="7D14AF58" w14:textId="77777777" w:rsidR="00B00298" w:rsidRPr="00D75746" w:rsidRDefault="00B00298" w:rsidP="00D26714">
            <w:pPr>
              <w:pStyle w:val="Akapitzlist"/>
              <w:numPr>
                <w:ilvl w:val="0"/>
                <w:numId w:val="53"/>
              </w:num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Jasność: min. 400 cd/m</w:t>
            </w:r>
            <w:r w:rsidRPr="00D7574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14:paraId="1D97C160" w14:textId="77777777" w:rsidR="00B00298" w:rsidRPr="00D75746" w:rsidRDefault="00B00298" w:rsidP="00D26714">
            <w:pPr>
              <w:pStyle w:val="Akapitzlist"/>
              <w:numPr>
                <w:ilvl w:val="0"/>
                <w:numId w:val="53"/>
              </w:num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Maksymalny kąt widzenia min. 178 stopni</w:t>
            </w:r>
          </w:p>
          <w:p w14:paraId="61E243D5" w14:textId="77777777" w:rsidR="00B00298" w:rsidRPr="00D75746" w:rsidRDefault="00B00298" w:rsidP="00D26714">
            <w:pPr>
              <w:pStyle w:val="Akapitzlist"/>
              <w:numPr>
                <w:ilvl w:val="0"/>
                <w:numId w:val="53"/>
              </w:num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Kontrast: min. 4000:1</w:t>
            </w:r>
          </w:p>
          <w:p w14:paraId="405138EA" w14:textId="77777777" w:rsidR="00B00298" w:rsidRPr="00D75746" w:rsidRDefault="00B00298" w:rsidP="00D26714">
            <w:pPr>
              <w:pStyle w:val="Akapitzlist"/>
              <w:numPr>
                <w:ilvl w:val="0"/>
                <w:numId w:val="53"/>
              </w:num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Punkty dotyku: min. 20 dla Windows, min. 10 dla Android </w:t>
            </w:r>
          </w:p>
          <w:p w14:paraId="0701507D" w14:textId="77777777" w:rsidR="00B00298" w:rsidRPr="00D75746" w:rsidRDefault="00B00298" w:rsidP="00D26714">
            <w:pPr>
              <w:pStyle w:val="Akapitzlist"/>
              <w:numPr>
                <w:ilvl w:val="0"/>
                <w:numId w:val="53"/>
              </w:num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Deklarowana żywotność ekranu: min. 50 000 godzin </w:t>
            </w:r>
          </w:p>
          <w:p w14:paraId="587978F7" w14:textId="77777777" w:rsidR="00B00298" w:rsidRPr="00D75746" w:rsidRDefault="00B00298" w:rsidP="00D26714">
            <w:pPr>
              <w:pStyle w:val="Akapitzlist"/>
              <w:numPr>
                <w:ilvl w:val="0"/>
                <w:numId w:val="53"/>
              </w:num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Dodatkowe funkcje: Filtr światła niebieskiego </w:t>
            </w:r>
          </w:p>
          <w:p w14:paraId="4722865A" w14:textId="77777777" w:rsidR="00B00298" w:rsidRPr="00D75746" w:rsidRDefault="00B00298" w:rsidP="00B002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746">
              <w:rPr>
                <w:rFonts w:ascii="Arial" w:hAnsi="Arial" w:cs="Arial"/>
                <w:b/>
                <w:bCs/>
                <w:sz w:val="20"/>
                <w:szCs w:val="20"/>
              </w:rPr>
              <w:t>Zestaw wideokonferencyjny - kamera</w:t>
            </w:r>
          </w:p>
          <w:p w14:paraId="128916BF" w14:textId="77777777" w:rsidR="00B00298" w:rsidRPr="00D75746" w:rsidRDefault="00B00298" w:rsidP="00D26714">
            <w:pPr>
              <w:pStyle w:val="Akapitzlist"/>
              <w:numPr>
                <w:ilvl w:val="0"/>
                <w:numId w:val="54"/>
              </w:num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Rozdzielczość: Full HD 1080p</w:t>
            </w:r>
          </w:p>
          <w:p w14:paraId="303A4E04" w14:textId="77777777" w:rsidR="00B00298" w:rsidRPr="00D75746" w:rsidRDefault="00B00298" w:rsidP="00D26714">
            <w:pPr>
              <w:pStyle w:val="Akapitzlist"/>
              <w:numPr>
                <w:ilvl w:val="0"/>
                <w:numId w:val="54"/>
              </w:num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Zoom: min. 16 x zoom całkowity, min. 10 x zoom optyczny</w:t>
            </w:r>
          </w:p>
          <w:p w14:paraId="47CFC4DF" w14:textId="77777777" w:rsidR="00B00298" w:rsidRPr="00D75746" w:rsidRDefault="00B00298" w:rsidP="00D26714">
            <w:pPr>
              <w:pStyle w:val="Akapitzlist"/>
              <w:numPr>
                <w:ilvl w:val="0"/>
                <w:numId w:val="54"/>
              </w:num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Zakres ruchu: min. 170 stopni w poziomie </w:t>
            </w:r>
          </w:p>
          <w:p w14:paraId="08C07B8D" w14:textId="77777777" w:rsidR="00B00298" w:rsidRPr="00D75746" w:rsidRDefault="00B00298" w:rsidP="00D26714">
            <w:pPr>
              <w:pStyle w:val="Akapitzlist"/>
              <w:numPr>
                <w:ilvl w:val="0"/>
                <w:numId w:val="54"/>
              </w:num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Złącze typu </w:t>
            </w:r>
            <w:proofErr w:type="spellStart"/>
            <w:r w:rsidRPr="00D75746">
              <w:rPr>
                <w:rFonts w:ascii="Arial" w:hAnsi="Arial" w:cs="Arial"/>
                <w:sz w:val="20"/>
                <w:szCs w:val="20"/>
              </w:rPr>
              <w:t>Kensington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5746">
              <w:rPr>
                <w:rFonts w:ascii="Arial" w:hAnsi="Arial" w:cs="Arial"/>
                <w:sz w:val="20"/>
                <w:szCs w:val="20"/>
              </w:rPr>
              <w:t>security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</w:rPr>
              <w:t xml:space="preserve"> lock do zabezpieczenia urządzenia przed kradzieżą</w:t>
            </w:r>
          </w:p>
          <w:p w14:paraId="5B509036" w14:textId="77777777" w:rsidR="00B00298" w:rsidRPr="00D75746" w:rsidRDefault="00B00298" w:rsidP="00B002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746">
              <w:rPr>
                <w:rFonts w:ascii="Arial" w:hAnsi="Arial" w:cs="Arial"/>
                <w:b/>
                <w:bCs/>
                <w:sz w:val="20"/>
                <w:szCs w:val="20"/>
              </w:rPr>
              <w:t>Zestaw głośnomówiący</w:t>
            </w:r>
          </w:p>
          <w:p w14:paraId="3CB9461A" w14:textId="77777777" w:rsidR="00B00298" w:rsidRPr="00D75746" w:rsidRDefault="00B00298" w:rsidP="00D26714">
            <w:pPr>
              <w:pStyle w:val="Akapitzlist"/>
              <w:numPr>
                <w:ilvl w:val="0"/>
                <w:numId w:val="55"/>
              </w:num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Mikrofon: pełny dupleks, mikrofony wyposażone w redukcję szumu i echa</w:t>
            </w:r>
          </w:p>
          <w:p w14:paraId="2AC32F29" w14:textId="77777777" w:rsidR="00B00298" w:rsidRPr="00D75746" w:rsidRDefault="00B00298" w:rsidP="00D26714">
            <w:pPr>
              <w:pStyle w:val="Akapitzlist"/>
              <w:numPr>
                <w:ilvl w:val="0"/>
                <w:numId w:val="55"/>
              </w:num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Głośnik: min. 10W</w:t>
            </w:r>
          </w:p>
          <w:p w14:paraId="1CF4F7F6" w14:textId="77777777" w:rsidR="00B00298" w:rsidRPr="00D75746" w:rsidRDefault="00B00298" w:rsidP="00D26714">
            <w:pPr>
              <w:pStyle w:val="Akapitzlist"/>
              <w:numPr>
                <w:ilvl w:val="0"/>
                <w:numId w:val="55"/>
              </w:num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Liczba mikrofonów: min. 3 mikrofony pokrywające 360 stopni w promieniu do 9 m, </w:t>
            </w:r>
          </w:p>
          <w:p w14:paraId="7CD95774" w14:textId="77777777" w:rsidR="00B00298" w:rsidRPr="00D75746" w:rsidRDefault="00B00298" w:rsidP="00D26714">
            <w:pPr>
              <w:pStyle w:val="Akapitzlist"/>
              <w:numPr>
                <w:ilvl w:val="0"/>
                <w:numId w:val="55"/>
              </w:num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Interfejs pozwalający na obsługę głośności </w:t>
            </w:r>
          </w:p>
          <w:p w14:paraId="38FCFB19" w14:textId="77777777" w:rsidR="00B00298" w:rsidRPr="00D75746" w:rsidRDefault="00B00298" w:rsidP="00D26714">
            <w:pPr>
              <w:pStyle w:val="Akapitzlist"/>
              <w:numPr>
                <w:ilvl w:val="0"/>
                <w:numId w:val="55"/>
              </w:num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Wejście liniowe </w:t>
            </w:r>
            <w:proofErr w:type="spellStart"/>
            <w:r w:rsidRPr="00D75746">
              <w:rPr>
                <w:rFonts w:ascii="Arial" w:hAnsi="Arial" w:cs="Arial"/>
                <w:sz w:val="20"/>
                <w:szCs w:val="20"/>
              </w:rPr>
              <w:t>aux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</w:rPr>
              <w:t xml:space="preserve"> do podłączenia telefonu lub PC</w:t>
            </w:r>
          </w:p>
          <w:p w14:paraId="5C39AE98" w14:textId="77777777" w:rsidR="00B00298" w:rsidRPr="00D75746" w:rsidRDefault="00B00298" w:rsidP="00D26714">
            <w:pPr>
              <w:pStyle w:val="Akapitzlist"/>
              <w:numPr>
                <w:ilvl w:val="0"/>
                <w:numId w:val="55"/>
              </w:num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lastRenderedPageBreak/>
              <w:t xml:space="preserve">Dodatkowy </w:t>
            </w:r>
            <w:proofErr w:type="spellStart"/>
            <w:r w:rsidRPr="00D75746">
              <w:rPr>
                <w:rFonts w:ascii="Arial" w:hAnsi="Arial" w:cs="Arial"/>
                <w:sz w:val="20"/>
                <w:szCs w:val="20"/>
              </w:rPr>
              <w:t>speakerphone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</w:rPr>
              <w:t xml:space="preserve"> kompatybilny z zestawem wideokonferencyjnym</w:t>
            </w:r>
          </w:p>
          <w:p w14:paraId="2BEBE61F" w14:textId="77777777" w:rsidR="00B00298" w:rsidRPr="00D75746" w:rsidRDefault="00B00298" w:rsidP="00B002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7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Przyłącze stołowe </w:t>
            </w:r>
          </w:p>
          <w:p w14:paraId="13E7F221" w14:textId="77777777" w:rsidR="00B00298" w:rsidRPr="00D75746" w:rsidRDefault="00B00298" w:rsidP="00D26714">
            <w:pPr>
              <w:pStyle w:val="Akapitzlist"/>
              <w:numPr>
                <w:ilvl w:val="0"/>
                <w:numId w:val="56"/>
              </w:num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Wyposażone min. w porty 230V, 1xHDMI, 1xUSB, 1xRJ45</w:t>
            </w:r>
          </w:p>
          <w:p w14:paraId="44409EAD" w14:textId="77777777" w:rsidR="00B00298" w:rsidRPr="00D75746" w:rsidRDefault="00B00298" w:rsidP="00D26714">
            <w:pPr>
              <w:pStyle w:val="Akapitzlist"/>
              <w:numPr>
                <w:ilvl w:val="0"/>
                <w:numId w:val="56"/>
              </w:num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Kręgosłup kablowy pod stół konferencyjny, maskownica pionowa</w:t>
            </w:r>
          </w:p>
          <w:p w14:paraId="7E141FA5" w14:textId="77777777" w:rsidR="00B00298" w:rsidRPr="00D75746" w:rsidRDefault="00B00298" w:rsidP="00B002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7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Kable i podłączenia </w:t>
            </w:r>
          </w:p>
          <w:p w14:paraId="650F041C" w14:textId="77777777" w:rsidR="00B00298" w:rsidRPr="00D75746" w:rsidRDefault="00B00298" w:rsidP="00B00298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Zamawiający wraz z dostawą systemu wymaga dostawy kabli przyłączeniowych i połączeniowych pozwalających na uruchomienie całości zestawy. W szczególności Zamawiający wymaga dostawy:</w:t>
            </w:r>
          </w:p>
          <w:p w14:paraId="0C1D9A17" w14:textId="77777777" w:rsidR="00B00298" w:rsidRPr="00D75746" w:rsidRDefault="00B00298" w:rsidP="00D26714">
            <w:pPr>
              <w:pStyle w:val="Akapitzlist"/>
              <w:numPr>
                <w:ilvl w:val="0"/>
                <w:numId w:val="57"/>
              </w:num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Kabla HDMI min. 1.4 o długości 10 m – 2 szt. </w:t>
            </w:r>
          </w:p>
          <w:p w14:paraId="66AD17C1" w14:textId="77777777" w:rsidR="00B00298" w:rsidRPr="00D75746" w:rsidRDefault="00B00298" w:rsidP="00D26714">
            <w:pPr>
              <w:pStyle w:val="Akapitzlist"/>
              <w:numPr>
                <w:ilvl w:val="0"/>
                <w:numId w:val="57"/>
              </w:num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Przewodu USB -  1 szt. </w:t>
            </w:r>
          </w:p>
          <w:p w14:paraId="1975382F" w14:textId="77777777" w:rsidR="00B00298" w:rsidRPr="00D75746" w:rsidRDefault="00B00298" w:rsidP="00D26714">
            <w:pPr>
              <w:pStyle w:val="Akapitzlist"/>
              <w:numPr>
                <w:ilvl w:val="0"/>
                <w:numId w:val="57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5746">
              <w:rPr>
                <w:rFonts w:ascii="Arial" w:hAnsi="Arial" w:cs="Arial"/>
                <w:sz w:val="20"/>
                <w:szCs w:val="20"/>
              </w:rPr>
              <w:t>Switcha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5746">
              <w:rPr>
                <w:rFonts w:ascii="Arial" w:hAnsi="Arial" w:cs="Arial"/>
                <w:sz w:val="20"/>
                <w:szCs w:val="20"/>
              </w:rPr>
              <w:t>PoE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</w:rPr>
              <w:t xml:space="preserve"> – 1 szt. </w:t>
            </w:r>
          </w:p>
          <w:p w14:paraId="40F91A39" w14:textId="77777777" w:rsidR="00B00298" w:rsidRPr="00D75746" w:rsidRDefault="00B00298" w:rsidP="00B002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746">
              <w:rPr>
                <w:rFonts w:ascii="Arial" w:hAnsi="Arial" w:cs="Arial"/>
                <w:b/>
                <w:bCs/>
                <w:sz w:val="20"/>
                <w:szCs w:val="20"/>
              </w:rPr>
              <w:t>Instalacja i konfiguracja</w:t>
            </w:r>
          </w:p>
          <w:p w14:paraId="2F6FCA8F" w14:textId="77777777" w:rsidR="00B00298" w:rsidRPr="00D75746" w:rsidRDefault="00B00298" w:rsidP="00B00298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Wykonawca jest zobowiązany do dostawy, instalacji i konfiguracji systemu na sali wskazanej przez Zamawiającego w budynku Urzędu Gminy. W ramach instalacji i konfiguracji Wykonawca założy do 10 kont użytkowników umożliwiając im obsługę systemu. </w:t>
            </w:r>
          </w:p>
          <w:p w14:paraId="69EAAE99" w14:textId="6EBA9F39" w:rsidR="00B00298" w:rsidRPr="00D75746" w:rsidRDefault="00B00298" w:rsidP="00B00298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Wykonawca jest zobowiązany do przeprowadzenia instruktażu stanowiskowego z obsługi systemu dla 3 pracowników Zamawiającego</w:t>
            </w:r>
          </w:p>
        </w:tc>
      </w:tr>
    </w:tbl>
    <w:p w14:paraId="317D8E41" w14:textId="77777777" w:rsidR="00F97AE3" w:rsidRPr="00D75746" w:rsidRDefault="00F97AE3" w:rsidP="00F97AE3">
      <w:pPr>
        <w:rPr>
          <w:rFonts w:ascii="Arial" w:hAnsi="Arial" w:cs="Arial"/>
        </w:rPr>
      </w:pPr>
    </w:p>
    <w:p w14:paraId="01426503" w14:textId="77777777" w:rsidR="006C5104" w:rsidRPr="00D75746" w:rsidRDefault="006C5104" w:rsidP="006C5104">
      <w:pPr>
        <w:pStyle w:val="Nagwek2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bookmarkStart w:id="17" w:name="_Toc114379476"/>
      <w:r w:rsidRPr="00D75746">
        <w:rPr>
          <w:rFonts w:ascii="Arial" w:hAnsi="Arial" w:cs="Arial"/>
          <w:sz w:val="20"/>
          <w:szCs w:val="20"/>
        </w:rPr>
        <w:t xml:space="preserve">Przełącznik/ </w:t>
      </w:r>
      <w:proofErr w:type="spellStart"/>
      <w:r w:rsidRPr="00D75746">
        <w:rPr>
          <w:rFonts w:ascii="Arial" w:hAnsi="Arial" w:cs="Arial"/>
          <w:sz w:val="20"/>
          <w:szCs w:val="20"/>
        </w:rPr>
        <w:t>switch</w:t>
      </w:r>
      <w:proofErr w:type="spellEnd"/>
      <w:r w:rsidRPr="00D757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5746">
        <w:rPr>
          <w:rFonts w:ascii="Arial" w:hAnsi="Arial" w:cs="Arial"/>
          <w:sz w:val="20"/>
          <w:szCs w:val="20"/>
        </w:rPr>
        <w:t>zarządzalny</w:t>
      </w:r>
      <w:bookmarkEnd w:id="17"/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D4B16" w:rsidRPr="00D75746" w14:paraId="33D3E404" w14:textId="77777777" w:rsidTr="00CD4B16">
        <w:tc>
          <w:tcPr>
            <w:tcW w:w="9062" w:type="dxa"/>
          </w:tcPr>
          <w:p w14:paraId="48F5A316" w14:textId="77777777" w:rsidR="00CD4B16" w:rsidRPr="00D75746" w:rsidRDefault="0061435E" w:rsidP="00D26714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Przełącznik dostępowy warstwy 2+/3</w:t>
            </w:r>
          </w:p>
          <w:p w14:paraId="7A30797B" w14:textId="77777777" w:rsidR="0061435E" w:rsidRPr="00D75746" w:rsidRDefault="00CC0687" w:rsidP="00D26714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75746">
              <w:rPr>
                <w:rFonts w:ascii="Arial" w:hAnsi="Arial" w:cs="Arial"/>
                <w:sz w:val="20"/>
                <w:szCs w:val="20"/>
                <w:lang w:val="en-GB"/>
              </w:rPr>
              <w:t xml:space="preserve">Min. 48 </w:t>
            </w:r>
            <w:proofErr w:type="spellStart"/>
            <w:r w:rsidRPr="00D75746">
              <w:rPr>
                <w:rFonts w:ascii="Arial" w:hAnsi="Arial" w:cs="Arial"/>
                <w:sz w:val="20"/>
                <w:szCs w:val="20"/>
                <w:lang w:val="en-GB"/>
              </w:rPr>
              <w:t>portów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  <w:lang w:val="en-GB"/>
              </w:rPr>
              <w:t xml:space="preserve"> 10/100/1000Base-T + 4x 1/10GBase-X SFP+</w:t>
            </w:r>
          </w:p>
          <w:p w14:paraId="30B15221" w14:textId="77777777" w:rsidR="00F436BC" w:rsidRPr="00D75746" w:rsidRDefault="00F436BC" w:rsidP="00F436BC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Parametry wydajnościowe:</w:t>
            </w:r>
          </w:p>
          <w:p w14:paraId="1DA88BF0" w14:textId="77777777" w:rsidR="00F436BC" w:rsidRPr="00D75746" w:rsidRDefault="00F436BC" w:rsidP="00D26714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Przepustowość przełącznika (</w:t>
            </w:r>
            <w:proofErr w:type="spellStart"/>
            <w:r w:rsidRPr="00D75746">
              <w:rPr>
                <w:rFonts w:ascii="Arial" w:hAnsi="Arial" w:cs="Arial"/>
                <w:sz w:val="20"/>
                <w:szCs w:val="20"/>
              </w:rPr>
              <w:t>switching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5746">
              <w:rPr>
                <w:rFonts w:ascii="Arial" w:hAnsi="Arial" w:cs="Arial"/>
                <w:sz w:val="20"/>
                <w:szCs w:val="20"/>
              </w:rPr>
              <w:t>bandwidth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</w:rPr>
              <w:t xml:space="preserve">) min. 125 </w:t>
            </w:r>
            <w:proofErr w:type="spellStart"/>
            <w:r w:rsidRPr="00D75746">
              <w:rPr>
                <w:rFonts w:ascii="Arial" w:hAnsi="Arial" w:cs="Arial"/>
                <w:sz w:val="20"/>
                <w:szCs w:val="20"/>
              </w:rPr>
              <w:t>Gb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</w:rPr>
              <w:t>/s</w:t>
            </w:r>
          </w:p>
          <w:p w14:paraId="26AD1AC3" w14:textId="77777777" w:rsidR="00F436BC" w:rsidRPr="00D75746" w:rsidRDefault="00F436BC" w:rsidP="00D26714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Pamięć DRAM – min. 512 MB</w:t>
            </w:r>
          </w:p>
          <w:p w14:paraId="59E86DF9" w14:textId="2DBB6859" w:rsidR="00F436BC" w:rsidRPr="00D75746" w:rsidRDefault="00F436BC" w:rsidP="00D26714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Pamięć </w:t>
            </w:r>
            <w:proofErr w:type="spellStart"/>
            <w:r w:rsidRPr="00D75746">
              <w:rPr>
                <w:rFonts w:ascii="Arial" w:hAnsi="Arial" w:cs="Arial"/>
                <w:sz w:val="20"/>
                <w:szCs w:val="20"/>
              </w:rPr>
              <w:t>flash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</w:rPr>
              <w:t xml:space="preserve"> – min. </w:t>
            </w:r>
            <w:r w:rsidR="00BC1398" w:rsidRPr="00D75746">
              <w:rPr>
                <w:rFonts w:ascii="Arial" w:hAnsi="Arial" w:cs="Arial"/>
                <w:sz w:val="20"/>
                <w:szCs w:val="20"/>
              </w:rPr>
              <w:t xml:space="preserve">128 </w:t>
            </w:r>
            <w:r w:rsidRPr="00D75746">
              <w:rPr>
                <w:rFonts w:ascii="Arial" w:hAnsi="Arial" w:cs="Arial"/>
                <w:sz w:val="20"/>
                <w:szCs w:val="20"/>
              </w:rPr>
              <w:t>MB</w:t>
            </w:r>
          </w:p>
          <w:p w14:paraId="44CFE012" w14:textId="77777777" w:rsidR="00F436BC" w:rsidRPr="00D75746" w:rsidRDefault="00F436BC" w:rsidP="00D26714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Wielkość bufora pakietów – min. 1,5 MB</w:t>
            </w:r>
          </w:p>
          <w:p w14:paraId="5BB3662E" w14:textId="77777777" w:rsidR="00F436BC" w:rsidRPr="00D75746" w:rsidRDefault="00F436BC" w:rsidP="00F436BC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  <w:p w14:paraId="0AA9FCE4" w14:textId="77777777" w:rsidR="00F436BC" w:rsidRPr="00D75746" w:rsidRDefault="00F436BC" w:rsidP="00F436BC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Przełącznik musi wspierać następujące mechanizmy związane z zapewnieniem ciągłości pracy sieci:</w:t>
            </w:r>
          </w:p>
          <w:p w14:paraId="36576A4E" w14:textId="77777777" w:rsidR="00F436BC" w:rsidRPr="00D75746" w:rsidRDefault="00F436BC" w:rsidP="00D26714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75746">
              <w:rPr>
                <w:rFonts w:ascii="Arial" w:hAnsi="Arial" w:cs="Arial"/>
                <w:sz w:val="20"/>
                <w:szCs w:val="20"/>
                <w:lang w:val="en-US"/>
              </w:rPr>
              <w:t>IEEE 802.1w Rapid Spanning Tree</w:t>
            </w:r>
          </w:p>
          <w:p w14:paraId="2066D0BE" w14:textId="2E3B70B0" w:rsidR="0065088B" w:rsidRPr="00D75746" w:rsidRDefault="0065088B" w:rsidP="00D26714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75746">
              <w:rPr>
                <w:rFonts w:ascii="Arial" w:hAnsi="Arial" w:cs="Arial"/>
                <w:sz w:val="20"/>
                <w:szCs w:val="20"/>
                <w:lang w:val="en-US"/>
              </w:rPr>
              <w:t>IEEE 802.3ad LACP,</w:t>
            </w:r>
          </w:p>
          <w:p w14:paraId="58F7C1D5" w14:textId="07F5C26D" w:rsidR="00F436BC" w:rsidRPr="00D75746" w:rsidRDefault="00F436BC" w:rsidP="00B0624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2590FA3" w14:textId="77777777" w:rsidR="00CD4B16" w:rsidRPr="00D75746" w:rsidRDefault="00CD4B16" w:rsidP="00CD4B16">
      <w:pPr>
        <w:rPr>
          <w:rFonts w:ascii="Arial" w:hAnsi="Arial" w:cs="Arial"/>
          <w:lang w:val="en-GB"/>
        </w:rPr>
      </w:pPr>
    </w:p>
    <w:p w14:paraId="6B29E786" w14:textId="77777777" w:rsidR="006C5104" w:rsidRPr="00D75746" w:rsidRDefault="006C5104" w:rsidP="006C5104">
      <w:pPr>
        <w:pStyle w:val="Nagwek2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bookmarkStart w:id="18" w:name="_Toc114379477"/>
      <w:r w:rsidRPr="00D75746">
        <w:rPr>
          <w:rFonts w:ascii="Arial" w:hAnsi="Arial" w:cs="Arial"/>
          <w:sz w:val="20"/>
          <w:szCs w:val="20"/>
        </w:rPr>
        <w:t>System do zabezpieczenia poczty elektronicznej</w:t>
      </w:r>
      <w:bookmarkEnd w:id="18"/>
      <w:r w:rsidRPr="00D75746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EF5355" w:rsidRPr="00D75746" w14:paraId="01C5EA1A" w14:textId="77777777" w:rsidTr="00EF5355">
        <w:tc>
          <w:tcPr>
            <w:tcW w:w="9062" w:type="dxa"/>
          </w:tcPr>
          <w:p w14:paraId="062D47EC" w14:textId="77777777" w:rsidR="00EF5355" w:rsidRPr="00D75746" w:rsidRDefault="00EF5355" w:rsidP="00EF5355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Wymagania ogólne</w:t>
            </w:r>
          </w:p>
          <w:p w14:paraId="122CD7CB" w14:textId="77777777" w:rsidR="00EF5355" w:rsidRPr="00D75746" w:rsidRDefault="00EF5355" w:rsidP="00EF53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System ochrony poczty musi zapewniać kompleksową ochronę antyspamową, antywirusową oraz </w:t>
            </w:r>
            <w:proofErr w:type="spellStart"/>
            <w:r w:rsidRPr="00D75746">
              <w:rPr>
                <w:rFonts w:ascii="Arial" w:hAnsi="Arial" w:cs="Arial"/>
                <w:sz w:val="20"/>
                <w:szCs w:val="20"/>
              </w:rPr>
              <w:t>antyspyware’ową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</w:rPr>
              <w:t xml:space="preserve"> bez limitu licencyjnego na ilość chronionych kont użytkowników.</w:t>
            </w:r>
          </w:p>
          <w:p w14:paraId="5D5F3CEB" w14:textId="77777777" w:rsidR="00EF5355" w:rsidRPr="00D75746" w:rsidRDefault="00EF5355" w:rsidP="00EF53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Dopuszcza się aby poszczególne elementy wchodzące w skład systemu były zrealizowane w postaci osobnych, komercyjnych platform sprzętowych lub komercyjnych aplikacji instalowanych na platformach ogólnego przeznaczenia. W przypadku implementacji programowej dostawca musi zapewnić niezbędne platformy sprzętowe wraz z odpowiednio zabezpieczonym systemem operacyjnym.</w:t>
            </w:r>
          </w:p>
          <w:p w14:paraId="29B0E9BA" w14:textId="77777777" w:rsidR="00EF5355" w:rsidRPr="00D75746" w:rsidRDefault="00EF5355" w:rsidP="00EF53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Dla zapewnienia wysokiej sprawności i skuteczności działania rozwiązanie musi pracować w oparciu o komercyjne bazy zabezpieczeń. </w:t>
            </w:r>
          </w:p>
          <w:p w14:paraId="03033CB2" w14:textId="77777777" w:rsidR="00EF5355" w:rsidRPr="00D75746" w:rsidRDefault="00EF5355" w:rsidP="00EF53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Dostarczone rozwiązanie musi mieć możliwość pracy w każdym trybów:</w:t>
            </w:r>
          </w:p>
          <w:p w14:paraId="2E3C2E04" w14:textId="77777777" w:rsidR="00EF5355" w:rsidRPr="00D75746" w:rsidRDefault="00EF5355" w:rsidP="00D26714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Tryb Gateway.</w:t>
            </w:r>
          </w:p>
          <w:p w14:paraId="55BE0F85" w14:textId="77777777" w:rsidR="00EF5355" w:rsidRPr="00D75746" w:rsidRDefault="00EF5355" w:rsidP="00D26714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Tryb transparentny (nie wymaga rekonfiguracji istniejącego systemu poczty elektronicznej).</w:t>
            </w:r>
          </w:p>
          <w:p w14:paraId="77663768" w14:textId="77777777" w:rsidR="00EF5355" w:rsidRPr="00D75746" w:rsidRDefault="00EF5355" w:rsidP="00EF5355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Parametry fizyczne systemu antyspamowego</w:t>
            </w:r>
          </w:p>
          <w:p w14:paraId="276885AC" w14:textId="77777777" w:rsidR="00EF5355" w:rsidRPr="00D75746" w:rsidRDefault="00EF5355" w:rsidP="00D26714">
            <w:pPr>
              <w:pStyle w:val="Akapitzlist"/>
              <w:numPr>
                <w:ilvl w:val="0"/>
                <w:numId w:val="38"/>
              </w:num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System musi być wyposażony w interfejsy:</w:t>
            </w:r>
          </w:p>
          <w:p w14:paraId="6FDCD8BF" w14:textId="77777777" w:rsidR="00EF5355" w:rsidRPr="00D75746" w:rsidRDefault="00EF5355" w:rsidP="00D26714">
            <w:pPr>
              <w:pStyle w:val="Akapitzlist"/>
              <w:numPr>
                <w:ilvl w:val="0"/>
                <w:numId w:val="39"/>
              </w:numPr>
              <w:spacing w:after="160" w:line="259" w:lineRule="auto"/>
              <w:ind w:left="106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4 porty Gigabit Ethernet RJ-45.</w:t>
            </w:r>
          </w:p>
          <w:p w14:paraId="0673F93F" w14:textId="77777777" w:rsidR="00EF5355" w:rsidRPr="00D75746" w:rsidRDefault="00EF5355" w:rsidP="00D26714">
            <w:pPr>
              <w:pStyle w:val="Akapitzlist"/>
              <w:numPr>
                <w:ilvl w:val="0"/>
                <w:numId w:val="38"/>
              </w:num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System musi być wyposażony w lokalną przestrzeń dyskową o pojemności minimum 1 TB .</w:t>
            </w:r>
          </w:p>
          <w:p w14:paraId="2A2DA20E" w14:textId="77777777" w:rsidR="00EF5355" w:rsidRPr="00D75746" w:rsidRDefault="00EF5355" w:rsidP="00D26714">
            <w:pPr>
              <w:pStyle w:val="Akapitzlist"/>
              <w:numPr>
                <w:ilvl w:val="0"/>
                <w:numId w:val="38"/>
              </w:num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System musi posiadać wbudowany port konsoli szeregowej.</w:t>
            </w:r>
          </w:p>
          <w:p w14:paraId="33AEC775" w14:textId="77777777" w:rsidR="00EF5355" w:rsidRPr="00D75746" w:rsidRDefault="00EF5355" w:rsidP="00D26714">
            <w:pPr>
              <w:pStyle w:val="Akapitzlist"/>
              <w:numPr>
                <w:ilvl w:val="0"/>
                <w:numId w:val="38"/>
              </w:num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lastRenderedPageBreak/>
              <w:t>Zasilanie z sieci 230V/50Hz.</w:t>
            </w:r>
          </w:p>
          <w:p w14:paraId="53269B36" w14:textId="77777777" w:rsidR="00EF5355" w:rsidRPr="00D75746" w:rsidRDefault="00EF5355" w:rsidP="00EF535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Ogólne funkcje systemu ochrony poczty</w:t>
            </w:r>
          </w:p>
          <w:p w14:paraId="0B1D39F1" w14:textId="77777777" w:rsidR="00EF5355" w:rsidRPr="00D75746" w:rsidRDefault="00EF5355" w:rsidP="00EF53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Dostarczany system obsługi i ochrony poczty musi zapewniać poniższe funkcje:</w:t>
            </w:r>
          </w:p>
          <w:p w14:paraId="7B44856C" w14:textId="77777777" w:rsidR="00EF5355" w:rsidRPr="00D75746" w:rsidRDefault="00EF5355" w:rsidP="00D26714">
            <w:pPr>
              <w:pStyle w:val="Akapitzlist"/>
              <w:numPr>
                <w:ilvl w:val="0"/>
                <w:numId w:val="40"/>
              </w:num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Wsparcie dla co najmniej 20 domen pocztowych.</w:t>
            </w:r>
          </w:p>
          <w:p w14:paraId="0EBF8D41" w14:textId="77777777" w:rsidR="00EF5355" w:rsidRPr="00D75746" w:rsidRDefault="00EF5355" w:rsidP="00D26714">
            <w:pPr>
              <w:pStyle w:val="Akapitzlist"/>
              <w:numPr>
                <w:ilvl w:val="0"/>
                <w:numId w:val="40"/>
              </w:num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System musi realizować skanowanie antyspamowe i antywirusowe z wydajnością min. 28 tys. wiadomości/godzinę.</w:t>
            </w:r>
          </w:p>
          <w:p w14:paraId="659AA464" w14:textId="77777777" w:rsidR="00EF5355" w:rsidRPr="00D75746" w:rsidRDefault="00EF5355" w:rsidP="00D26714">
            <w:pPr>
              <w:pStyle w:val="Akapitzlist"/>
              <w:numPr>
                <w:ilvl w:val="0"/>
                <w:numId w:val="40"/>
              </w:num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Polityki filtrowania poczty tworzone co najmniej w oparciu o: adresy mailowe, nazwy domenowe, adresy IP (w szczególności powinna być możliwość definiowania reguł </w:t>
            </w:r>
            <w:proofErr w:type="spellStart"/>
            <w:r w:rsidRPr="00D75746">
              <w:rPr>
                <w:rFonts w:ascii="Arial" w:hAnsi="Arial" w:cs="Arial"/>
                <w:sz w:val="20"/>
                <w:szCs w:val="20"/>
              </w:rPr>
              <w:t>all-all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78A18FDA" w14:textId="77777777" w:rsidR="00EF5355" w:rsidRPr="00D75746" w:rsidRDefault="00EF5355" w:rsidP="00D26714">
            <w:pPr>
              <w:pStyle w:val="Akapitzlist"/>
              <w:numPr>
                <w:ilvl w:val="0"/>
                <w:numId w:val="40"/>
              </w:num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Email routing w oparciu o reguły lokalne lub w oparciu o zewnętrzny serwer LDAP.</w:t>
            </w:r>
          </w:p>
          <w:p w14:paraId="6918A43D" w14:textId="77777777" w:rsidR="00EF5355" w:rsidRPr="00D75746" w:rsidRDefault="00EF5355" w:rsidP="00D26714">
            <w:pPr>
              <w:pStyle w:val="Akapitzlist"/>
              <w:numPr>
                <w:ilvl w:val="0"/>
                <w:numId w:val="40"/>
              </w:num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Zarządzanie kolejkami wiadomości (np. reguły opóźniania dostarczenia wiadomości).</w:t>
            </w:r>
          </w:p>
          <w:p w14:paraId="7161B6B6" w14:textId="77777777" w:rsidR="00EF5355" w:rsidRPr="00D75746" w:rsidRDefault="00EF5355" w:rsidP="00D26714">
            <w:pPr>
              <w:pStyle w:val="Akapitzlist"/>
              <w:numPr>
                <w:ilvl w:val="0"/>
                <w:numId w:val="40"/>
              </w:num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Możliwość ograniczenia ilości poczty wychodzącej do chronionych domen w oparciu o nie mniej niż: ilość jednoczesnych sesji, maksymalną liczbę wiadomości w ramach sesji, maksymalną liczbę odbiorców w zadanym czasie.</w:t>
            </w:r>
          </w:p>
          <w:p w14:paraId="4CAB5C4D" w14:textId="77777777" w:rsidR="00EF5355" w:rsidRPr="00D75746" w:rsidRDefault="00EF5355" w:rsidP="00D26714">
            <w:pPr>
              <w:pStyle w:val="Akapitzlist"/>
              <w:numPr>
                <w:ilvl w:val="0"/>
                <w:numId w:val="40"/>
              </w:num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Ochrona i analiza zarówno poczty przychodzącej jak i wychodzącej.</w:t>
            </w:r>
          </w:p>
          <w:p w14:paraId="6500DD4C" w14:textId="77777777" w:rsidR="00EF5355" w:rsidRPr="00D75746" w:rsidRDefault="00EF5355" w:rsidP="00D26714">
            <w:pPr>
              <w:pStyle w:val="Akapitzlist"/>
              <w:numPr>
                <w:ilvl w:val="0"/>
                <w:numId w:val="40"/>
              </w:num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Szczegółowe, wielowarstwowe polityki wykrywania spamu oraz wirusów.</w:t>
            </w:r>
          </w:p>
          <w:p w14:paraId="6D3698F4" w14:textId="77777777" w:rsidR="00EF5355" w:rsidRPr="00D75746" w:rsidRDefault="00EF5355" w:rsidP="00D26714">
            <w:pPr>
              <w:pStyle w:val="Akapitzlist"/>
              <w:numPr>
                <w:ilvl w:val="0"/>
                <w:numId w:val="40"/>
              </w:num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Możliwość tworzenia polityk kontroli Antywirusowej oraz Antyspamowej w oparciu o użytkownika i atrybuty zwracane z zewnętrznego serwera LDAP.</w:t>
            </w:r>
          </w:p>
          <w:p w14:paraId="6296BB81" w14:textId="77777777" w:rsidR="00EF5355" w:rsidRPr="00D75746" w:rsidRDefault="00EF5355" w:rsidP="00D26714">
            <w:pPr>
              <w:pStyle w:val="Akapitzlist"/>
              <w:numPr>
                <w:ilvl w:val="0"/>
                <w:numId w:val="40"/>
              </w:num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Kwarantanna poczty z dziennym podsumowaniem dla użytkownika z możliwością samodzielnego zwalniania bądź usuwania wiadomości z kwarantanny przez użytkownika.</w:t>
            </w:r>
          </w:p>
          <w:p w14:paraId="4BA42F3C" w14:textId="77777777" w:rsidR="00EF5355" w:rsidRPr="00D75746" w:rsidRDefault="00EF5355" w:rsidP="00D26714">
            <w:pPr>
              <w:pStyle w:val="Akapitzlist"/>
              <w:numPr>
                <w:ilvl w:val="0"/>
                <w:numId w:val="40"/>
              </w:num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Możliwość poddania ponownemu skanowaniu (antywirus, </w:t>
            </w:r>
            <w:proofErr w:type="spellStart"/>
            <w:r w:rsidRPr="00D75746">
              <w:rPr>
                <w:rFonts w:ascii="Arial" w:hAnsi="Arial" w:cs="Arial"/>
                <w:sz w:val="20"/>
                <w:szCs w:val="20"/>
              </w:rPr>
              <w:t>antyspam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75746">
              <w:rPr>
                <w:rFonts w:ascii="Arial" w:hAnsi="Arial" w:cs="Arial"/>
                <w:sz w:val="20"/>
                <w:szCs w:val="20"/>
              </w:rPr>
              <w:t>sandbox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</w:rPr>
              <w:t>) wiadomości w momencie uwalniania ich z kwarantanny użytkownika lub administratora.</w:t>
            </w:r>
          </w:p>
          <w:p w14:paraId="74B4F5CC" w14:textId="77777777" w:rsidR="00EF5355" w:rsidRPr="00D75746" w:rsidRDefault="00EF5355" w:rsidP="00D26714">
            <w:pPr>
              <w:pStyle w:val="Akapitzlist"/>
              <w:numPr>
                <w:ilvl w:val="0"/>
                <w:numId w:val="40"/>
              </w:num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Dostęp do kwarantanny użytkownika możliwy poprzez </w:t>
            </w:r>
            <w:proofErr w:type="spellStart"/>
            <w:r w:rsidRPr="00D75746">
              <w:rPr>
                <w:rFonts w:ascii="Arial" w:hAnsi="Arial" w:cs="Arial"/>
                <w:sz w:val="20"/>
                <w:szCs w:val="20"/>
              </w:rPr>
              <w:t>WebMail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</w:rPr>
              <w:t xml:space="preserve"> lub IMAP.</w:t>
            </w:r>
          </w:p>
          <w:p w14:paraId="5D468D9E" w14:textId="77777777" w:rsidR="00EF5355" w:rsidRPr="00D75746" w:rsidRDefault="00EF5355" w:rsidP="00D26714">
            <w:pPr>
              <w:pStyle w:val="Akapitzlist"/>
              <w:numPr>
                <w:ilvl w:val="0"/>
                <w:numId w:val="40"/>
              </w:num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Archiwizacja poczty przychodzącej i wychodzącej w oparciu o polityki.</w:t>
            </w:r>
          </w:p>
          <w:p w14:paraId="76B3BFA3" w14:textId="77777777" w:rsidR="00EF5355" w:rsidRPr="00D75746" w:rsidRDefault="00EF5355" w:rsidP="00D26714">
            <w:pPr>
              <w:pStyle w:val="Akapitzlist"/>
              <w:numPr>
                <w:ilvl w:val="0"/>
                <w:numId w:val="40"/>
              </w:num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Możliwość przechowywania poczty oraz jej backup realizowany lokalnie na dysku systemu oraz na zewnętrznych zasobach, co najmniej: NFS, </w:t>
            </w:r>
            <w:proofErr w:type="spellStart"/>
            <w:r w:rsidRPr="00D75746">
              <w:rPr>
                <w:rFonts w:ascii="Arial" w:hAnsi="Arial" w:cs="Arial"/>
                <w:sz w:val="20"/>
                <w:szCs w:val="20"/>
              </w:rPr>
              <w:t>iSCSI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8CBB6DD" w14:textId="77777777" w:rsidR="00EF5355" w:rsidRPr="00D75746" w:rsidRDefault="00EF5355" w:rsidP="00D26714">
            <w:pPr>
              <w:pStyle w:val="Akapitzlist"/>
              <w:numPr>
                <w:ilvl w:val="0"/>
                <w:numId w:val="40"/>
              </w:num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Białe i czarne listy adresów mailowych definiowane globalnie oraz dla domen wskazanych przez administratora systemu.</w:t>
            </w:r>
          </w:p>
          <w:p w14:paraId="6A3336CA" w14:textId="77777777" w:rsidR="00EF5355" w:rsidRPr="00D75746" w:rsidRDefault="00EF5355" w:rsidP="00D26714">
            <w:pPr>
              <w:pStyle w:val="Akapitzlist"/>
              <w:numPr>
                <w:ilvl w:val="0"/>
                <w:numId w:val="40"/>
              </w:num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Białe i czarne listy adresów mailowych dla poszczególnych użytkowników.</w:t>
            </w:r>
          </w:p>
          <w:p w14:paraId="49C9E2E9" w14:textId="77777777" w:rsidR="00EF5355" w:rsidRPr="00D75746" w:rsidRDefault="00EF5355" w:rsidP="00D26714">
            <w:pPr>
              <w:pStyle w:val="Akapitzlist"/>
              <w:numPr>
                <w:ilvl w:val="0"/>
                <w:numId w:val="40"/>
              </w:num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Skanowanie załączników zaszyfrowanych. Odszyfrowywanie ich w oparciu o nie mniej niż: słowa zawarte w wiadomości pocztowej, wbudowaną listę haseł, listę haseł zdefiniowaną przez użytkownika.</w:t>
            </w:r>
          </w:p>
          <w:p w14:paraId="6112E454" w14:textId="77777777" w:rsidR="00EF5355" w:rsidRPr="00D75746" w:rsidRDefault="00EF5355" w:rsidP="00EF535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Kontrola antywirusowa i ochrona przed </w:t>
            </w:r>
            <w:proofErr w:type="spellStart"/>
            <w:r w:rsidRPr="00D75746">
              <w:rPr>
                <w:rFonts w:ascii="Arial" w:hAnsi="Arial" w:cs="Arial"/>
                <w:sz w:val="20"/>
                <w:szCs w:val="20"/>
              </w:rPr>
              <w:t>malware</w:t>
            </w:r>
            <w:proofErr w:type="spellEnd"/>
          </w:p>
          <w:p w14:paraId="2CCE42A2" w14:textId="77777777" w:rsidR="00EF5355" w:rsidRPr="00D75746" w:rsidRDefault="00EF5355" w:rsidP="00EF53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W tym zakresie dostarczony system ochrony poczty musi zapewniać:</w:t>
            </w:r>
          </w:p>
          <w:p w14:paraId="7FDF0BB4" w14:textId="77777777" w:rsidR="00EF5355" w:rsidRPr="00D75746" w:rsidRDefault="00EF5355" w:rsidP="00D26714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Skanowanie antywirusowe wiadomości SMTP.</w:t>
            </w:r>
          </w:p>
          <w:p w14:paraId="2AD0E3D7" w14:textId="77777777" w:rsidR="00EF5355" w:rsidRPr="00D75746" w:rsidRDefault="00EF5355" w:rsidP="00D26714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Kwarantannę dla zainfekowanych plików.</w:t>
            </w:r>
          </w:p>
          <w:p w14:paraId="2AC174DE" w14:textId="77777777" w:rsidR="00EF5355" w:rsidRPr="00D75746" w:rsidRDefault="00EF5355" w:rsidP="00D26714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Skanowanie załączników skompresowanych. </w:t>
            </w:r>
          </w:p>
          <w:p w14:paraId="5AAD203E" w14:textId="77777777" w:rsidR="00EF5355" w:rsidRPr="00D75746" w:rsidRDefault="00EF5355" w:rsidP="00D26714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Definiowanie komunikatów powiadomień w języku polskim.</w:t>
            </w:r>
          </w:p>
          <w:p w14:paraId="3EBAE22F" w14:textId="77777777" w:rsidR="00EF5355" w:rsidRPr="00D75746" w:rsidRDefault="00EF5355" w:rsidP="00D26714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Blokowanie załączników w oparciu o typ pliku.</w:t>
            </w:r>
          </w:p>
          <w:p w14:paraId="228401FD" w14:textId="77777777" w:rsidR="00EF5355" w:rsidRPr="00D75746" w:rsidRDefault="00EF5355" w:rsidP="00D26714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Możliwość zdefiniowania nie mniej niż 60 polityk kontroli antywirusowej.</w:t>
            </w:r>
          </w:p>
          <w:p w14:paraId="3D4D0361" w14:textId="77777777" w:rsidR="00EF5355" w:rsidRPr="00D75746" w:rsidRDefault="00EF5355" w:rsidP="00D26714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Moduł kontroli antywirusowej musi mieć możliwość współpracy z dedykowaną, komercyjną platformą (sprzętową lub wirtualną) lub usługą w chmurze typu </w:t>
            </w:r>
            <w:proofErr w:type="spellStart"/>
            <w:r w:rsidRPr="00D75746">
              <w:rPr>
                <w:rFonts w:ascii="Arial" w:hAnsi="Arial" w:cs="Arial"/>
                <w:sz w:val="20"/>
                <w:szCs w:val="20"/>
              </w:rPr>
              <w:t>Sandbox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</w:rPr>
              <w:t xml:space="preserve"> w celu rozpoznawania nieznanych dotąd zagrożeń. Rozwiązanie musi umożliwiać zatrzymanie poczty w dedykowanej kolejce wiadomości do momentu otrzymania werdyktu.</w:t>
            </w:r>
          </w:p>
          <w:p w14:paraId="4E876A1E" w14:textId="77777777" w:rsidR="00EF5355" w:rsidRPr="00D75746" w:rsidRDefault="00EF5355" w:rsidP="00D26714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Definiowanie różnych akcji dla poszczególnych metod wykrywania wirusów i </w:t>
            </w:r>
            <w:proofErr w:type="spellStart"/>
            <w:r w:rsidRPr="00D75746">
              <w:rPr>
                <w:rFonts w:ascii="Arial" w:hAnsi="Arial" w:cs="Arial"/>
                <w:sz w:val="20"/>
                <w:szCs w:val="20"/>
              </w:rPr>
              <w:t>malware'u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</w:rPr>
              <w:t xml:space="preserve">. Powinny one obejmować co najmniej: </w:t>
            </w:r>
            <w:proofErr w:type="spellStart"/>
            <w:r w:rsidRPr="00D75746">
              <w:rPr>
                <w:rFonts w:ascii="Arial" w:hAnsi="Arial" w:cs="Arial"/>
                <w:sz w:val="20"/>
                <w:szCs w:val="20"/>
              </w:rPr>
              <w:t>tagowanie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</w:rPr>
              <w:t xml:space="preserve"> wiadomości, dodanie nowego nagłówka, zastąpienie podejrzanej treści lub załącznika, akcje </w:t>
            </w:r>
            <w:proofErr w:type="spellStart"/>
            <w:r w:rsidRPr="00D75746">
              <w:rPr>
                <w:rFonts w:ascii="Arial" w:hAnsi="Arial" w:cs="Arial"/>
                <w:sz w:val="20"/>
                <w:szCs w:val="20"/>
              </w:rPr>
              <w:t>discard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</w:rPr>
              <w:t xml:space="preserve"> lub </w:t>
            </w:r>
            <w:proofErr w:type="spellStart"/>
            <w:r w:rsidRPr="00D75746">
              <w:rPr>
                <w:rFonts w:ascii="Arial" w:hAnsi="Arial" w:cs="Arial"/>
                <w:sz w:val="20"/>
                <w:szCs w:val="20"/>
              </w:rPr>
              <w:t>reject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</w:rPr>
              <w:t>, dostarczenie do innego serwera, powiadomienie administratora.</w:t>
            </w:r>
          </w:p>
          <w:p w14:paraId="3BFEDE7C" w14:textId="77777777" w:rsidR="00EF5355" w:rsidRPr="00D75746" w:rsidRDefault="00EF5355" w:rsidP="00D26714">
            <w:pPr>
              <w:pStyle w:val="Akapitzlist"/>
              <w:numPr>
                <w:ilvl w:val="0"/>
                <w:numId w:val="41"/>
              </w:num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Ochronę typu wirus </w:t>
            </w:r>
            <w:proofErr w:type="spellStart"/>
            <w:r w:rsidRPr="00D75746">
              <w:rPr>
                <w:rFonts w:ascii="Arial" w:hAnsi="Arial" w:cs="Arial"/>
                <w:sz w:val="20"/>
                <w:szCs w:val="20"/>
              </w:rPr>
              <w:t>outbrake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BAA0FDE" w14:textId="77777777" w:rsidR="00EF5355" w:rsidRPr="00D75746" w:rsidRDefault="00EF5355" w:rsidP="00EF535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Kontrola antyspamowa </w:t>
            </w:r>
          </w:p>
          <w:p w14:paraId="062F82CE" w14:textId="77777777" w:rsidR="00EF5355" w:rsidRPr="00D75746" w:rsidRDefault="00EF5355" w:rsidP="00EF53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System musi zapewniać poniższe funkcje i metody filtrowania spamu:</w:t>
            </w:r>
          </w:p>
          <w:p w14:paraId="67B9D36E" w14:textId="77777777" w:rsidR="00EF5355" w:rsidRPr="00D75746" w:rsidRDefault="00EF5355" w:rsidP="00D26714">
            <w:pPr>
              <w:pStyle w:val="Akapitzlist"/>
              <w:numPr>
                <w:ilvl w:val="0"/>
                <w:numId w:val="42"/>
              </w:num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Reputacja adresów źródłowych IP oraz domen pocztowych w oparciu o bazy producenta.</w:t>
            </w:r>
          </w:p>
          <w:p w14:paraId="5EF0FE72" w14:textId="77777777" w:rsidR="00EF5355" w:rsidRPr="00D75746" w:rsidRDefault="00EF5355" w:rsidP="00D26714">
            <w:pPr>
              <w:pStyle w:val="Akapitzlist"/>
              <w:numPr>
                <w:ilvl w:val="0"/>
                <w:numId w:val="42"/>
              </w:num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Filtrowanie poczty w oparciu o sumy kontrolne wiadomości dostarczane przez producenta rozwiązania.</w:t>
            </w:r>
          </w:p>
          <w:p w14:paraId="5E5E534C" w14:textId="77777777" w:rsidR="00EF5355" w:rsidRPr="00D75746" w:rsidRDefault="00EF5355" w:rsidP="00D26714">
            <w:pPr>
              <w:pStyle w:val="Akapitzlist"/>
              <w:numPr>
                <w:ilvl w:val="0"/>
                <w:numId w:val="42"/>
              </w:num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lastRenderedPageBreak/>
              <w:t xml:space="preserve">Szczegółowa kontrola nagłówka wiadomości. </w:t>
            </w:r>
          </w:p>
          <w:p w14:paraId="63AE7C6C" w14:textId="77777777" w:rsidR="00EF5355" w:rsidRPr="00D75746" w:rsidRDefault="00EF5355" w:rsidP="00D26714">
            <w:pPr>
              <w:pStyle w:val="Akapitzlist"/>
              <w:numPr>
                <w:ilvl w:val="0"/>
                <w:numId w:val="42"/>
              </w:num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Analiza Heurystyczna.</w:t>
            </w:r>
          </w:p>
          <w:p w14:paraId="37E83811" w14:textId="77777777" w:rsidR="00EF5355" w:rsidRPr="00D75746" w:rsidRDefault="00EF5355" w:rsidP="00D26714">
            <w:pPr>
              <w:pStyle w:val="Akapitzlist"/>
              <w:numPr>
                <w:ilvl w:val="0"/>
                <w:numId w:val="42"/>
              </w:num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Współpraca z zewnętrznymi serwerami RBL, SURBL.</w:t>
            </w:r>
          </w:p>
          <w:p w14:paraId="62BBAF2D" w14:textId="77777777" w:rsidR="00EF5355" w:rsidRPr="00D75746" w:rsidRDefault="00EF5355" w:rsidP="00D26714">
            <w:pPr>
              <w:pStyle w:val="Akapitzlist"/>
              <w:numPr>
                <w:ilvl w:val="0"/>
                <w:numId w:val="42"/>
              </w:num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Filtrowanie w oparciu o filtry </w:t>
            </w:r>
            <w:proofErr w:type="spellStart"/>
            <w:r w:rsidRPr="00D75746">
              <w:rPr>
                <w:rFonts w:ascii="Arial" w:hAnsi="Arial" w:cs="Arial"/>
                <w:sz w:val="20"/>
                <w:szCs w:val="20"/>
              </w:rPr>
              <w:t>Bayes’a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</w:rPr>
              <w:t xml:space="preserve"> z możliwością uczenia przez administratora globalnie dla całego systemu lub dla poszczególnych chronionych domen.</w:t>
            </w:r>
          </w:p>
          <w:p w14:paraId="553C4ABB" w14:textId="77777777" w:rsidR="00EF5355" w:rsidRPr="00D75746" w:rsidRDefault="00EF5355" w:rsidP="00D26714">
            <w:pPr>
              <w:pStyle w:val="Akapitzlist"/>
              <w:numPr>
                <w:ilvl w:val="0"/>
                <w:numId w:val="42"/>
              </w:num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Możliwością dostrajania filtrów </w:t>
            </w:r>
            <w:proofErr w:type="spellStart"/>
            <w:r w:rsidRPr="00D75746">
              <w:rPr>
                <w:rFonts w:ascii="Arial" w:hAnsi="Arial" w:cs="Arial"/>
                <w:sz w:val="20"/>
                <w:szCs w:val="20"/>
              </w:rPr>
              <w:t>Bayes’a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</w:rPr>
              <w:t xml:space="preserve"> przez poszczególnych użytkowników.</w:t>
            </w:r>
          </w:p>
          <w:p w14:paraId="050BCBAB" w14:textId="77777777" w:rsidR="00EF5355" w:rsidRPr="00D75746" w:rsidRDefault="00EF5355" w:rsidP="00D26714">
            <w:pPr>
              <w:pStyle w:val="Akapitzlist"/>
              <w:numPr>
                <w:ilvl w:val="0"/>
                <w:numId w:val="42"/>
              </w:num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Wykrywanie spamu w oparciu o analizę plików graficznych oraz plików PDF. </w:t>
            </w:r>
          </w:p>
          <w:p w14:paraId="30910988" w14:textId="77777777" w:rsidR="00EF5355" w:rsidRPr="00D75746" w:rsidRDefault="00EF5355" w:rsidP="00D26714">
            <w:pPr>
              <w:pStyle w:val="Akapitzlist"/>
              <w:numPr>
                <w:ilvl w:val="0"/>
                <w:numId w:val="42"/>
              </w:num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Kontrola w oparciu o </w:t>
            </w:r>
            <w:proofErr w:type="spellStart"/>
            <w:r w:rsidRPr="00D75746">
              <w:rPr>
                <w:rFonts w:ascii="Arial" w:hAnsi="Arial" w:cs="Arial"/>
                <w:sz w:val="20"/>
                <w:szCs w:val="20"/>
              </w:rPr>
              <w:t>Greylisting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</w:rPr>
              <w:t xml:space="preserve"> oraz SPF.</w:t>
            </w:r>
          </w:p>
          <w:p w14:paraId="472778E7" w14:textId="77777777" w:rsidR="00EF5355" w:rsidRPr="00D75746" w:rsidRDefault="00EF5355" w:rsidP="00D26714">
            <w:pPr>
              <w:pStyle w:val="Akapitzlist"/>
              <w:numPr>
                <w:ilvl w:val="0"/>
                <w:numId w:val="42"/>
              </w:num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Filtrowanie treści wiadomości i załączników.</w:t>
            </w:r>
          </w:p>
          <w:p w14:paraId="50560F3B" w14:textId="77777777" w:rsidR="00EF5355" w:rsidRPr="00D75746" w:rsidRDefault="00EF5355" w:rsidP="00D26714">
            <w:pPr>
              <w:pStyle w:val="Akapitzlist"/>
              <w:numPr>
                <w:ilvl w:val="0"/>
                <w:numId w:val="42"/>
              </w:num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Kwarantanna zarówno użytkowników jak i systemowa z możliwością edycji nagłówka wiadomości.</w:t>
            </w:r>
          </w:p>
          <w:p w14:paraId="1093380F" w14:textId="77777777" w:rsidR="00EF5355" w:rsidRPr="00D75746" w:rsidRDefault="00EF5355" w:rsidP="00D26714">
            <w:pPr>
              <w:pStyle w:val="Akapitzlist"/>
              <w:numPr>
                <w:ilvl w:val="0"/>
                <w:numId w:val="42"/>
              </w:num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Możliwość zdefiniowania nie mniej niż 60 polityk kontroli antyspamowej.</w:t>
            </w:r>
          </w:p>
          <w:p w14:paraId="7ADA40F5" w14:textId="77777777" w:rsidR="00EF5355" w:rsidRPr="00D75746" w:rsidRDefault="00EF5355" w:rsidP="00D26714">
            <w:pPr>
              <w:pStyle w:val="Akapitzlist"/>
              <w:numPr>
                <w:ilvl w:val="0"/>
                <w:numId w:val="42"/>
              </w:num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Ochrona typu </w:t>
            </w:r>
            <w:proofErr w:type="spellStart"/>
            <w:r w:rsidRPr="00D75746">
              <w:rPr>
                <w:rFonts w:ascii="Arial" w:hAnsi="Arial" w:cs="Arial"/>
                <w:sz w:val="20"/>
                <w:szCs w:val="20"/>
              </w:rPr>
              <w:t>outbrake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1FAE8F9" w14:textId="77777777" w:rsidR="00EF5355" w:rsidRPr="00D75746" w:rsidRDefault="00EF5355" w:rsidP="00D26714">
            <w:pPr>
              <w:pStyle w:val="Akapitzlist"/>
              <w:numPr>
                <w:ilvl w:val="0"/>
                <w:numId w:val="42"/>
              </w:num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Filtrowanie poczty w oparciu o kategorie URL (co najmniej: </w:t>
            </w:r>
            <w:proofErr w:type="spellStart"/>
            <w:r w:rsidRPr="00D75746">
              <w:rPr>
                <w:rFonts w:ascii="Arial" w:hAnsi="Arial" w:cs="Arial"/>
                <w:sz w:val="20"/>
                <w:szCs w:val="20"/>
              </w:rPr>
              <w:t>malware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75746">
              <w:rPr>
                <w:rFonts w:ascii="Arial" w:hAnsi="Arial" w:cs="Arial"/>
                <w:sz w:val="20"/>
                <w:szCs w:val="20"/>
              </w:rPr>
              <w:t>hacking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</w:rPr>
              <w:t xml:space="preserve">). </w:t>
            </w:r>
          </w:p>
          <w:p w14:paraId="31C85693" w14:textId="77777777" w:rsidR="00EF5355" w:rsidRPr="00D75746" w:rsidRDefault="00EF5355" w:rsidP="00D26714">
            <w:pPr>
              <w:pStyle w:val="Akapitzlist"/>
              <w:numPr>
                <w:ilvl w:val="0"/>
                <w:numId w:val="42"/>
              </w:num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Definiowanie różnych akcji dla poszczególnych metod wykrywania spamu. Powinny one obejmować co najmniej: </w:t>
            </w:r>
            <w:proofErr w:type="spellStart"/>
            <w:r w:rsidRPr="00D75746">
              <w:rPr>
                <w:rFonts w:ascii="Arial" w:hAnsi="Arial" w:cs="Arial"/>
                <w:sz w:val="20"/>
                <w:szCs w:val="20"/>
              </w:rPr>
              <w:t>tagowanie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</w:rPr>
              <w:t xml:space="preserve"> wiadomości, dodanie nowego nagłówka, akcje </w:t>
            </w:r>
            <w:proofErr w:type="spellStart"/>
            <w:r w:rsidRPr="00D75746">
              <w:rPr>
                <w:rFonts w:ascii="Arial" w:hAnsi="Arial" w:cs="Arial"/>
                <w:sz w:val="20"/>
                <w:szCs w:val="20"/>
              </w:rPr>
              <w:t>discard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</w:rPr>
              <w:t xml:space="preserve"> lub </w:t>
            </w:r>
            <w:proofErr w:type="spellStart"/>
            <w:r w:rsidRPr="00D75746">
              <w:rPr>
                <w:rFonts w:ascii="Arial" w:hAnsi="Arial" w:cs="Arial"/>
                <w:sz w:val="20"/>
                <w:szCs w:val="20"/>
              </w:rPr>
              <w:t>reject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</w:rPr>
              <w:t>, dostarczenie do innego serwera, powiadomienie administratora.</w:t>
            </w:r>
          </w:p>
          <w:p w14:paraId="6DAE0F21" w14:textId="77777777" w:rsidR="00EF5355" w:rsidRPr="00D75746" w:rsidRDefault="00EF5355" w:rsidP="00EF5355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Ochrona przed atakami na usługę poczty</w:t>
            </w:r>
          </w:p>
          <w:p w14:paraId="49875B00" w14:textId="77777777" w:rsidR="00EF5355" w:rsidRPr="00D75746" w:rsidRDefault="00EF5355" w:rsidP="00EF53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System musi zapewniać poniższe funkcje i metody filtrowania:</w:t>
            </w:r>
          </w:p>
          <w:p w14:paraId="68BAEC22" w14:textId="77777777" w:rsidR="00EF5355" w:rsidRPr="00D75746" w:rsidRDefault="00EF5355" w:rsidP="00D26714">
            <w:pPr>
              <w:pStyle w:val="Akapitzlist"/>
              <w:numPr>
                <w:ilvl w:val="0"/>
                <w:numId w:val="43"/>
              </w:num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Ochrona przed atakami na adres odbiorcy (m.in. email </w:t>
            </w:r>
            <w:proofErr w:type="spellStart"/>
            <w:r w:rsidRPr="00D75746">
              <w:rPr>
                <w:rFonts w:ascii="Arial" w:hAnsi="Arial" w:cs="Arial"/>
                <w:sz w:val="20"/>
                <w:szCs w:val="20"/>
              </w:rPr>
              <w:t>bombing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6601CC16" w14:textId="77777777" w:rsidR="00EF5355" w:rsidRPr="00D75746" w:rsidRDefault="00EF5355" w:rsidP="00D26714">
            <w:pPr>
              <w:pStyle w:val="Akapitzlist"/>
              <w:numPr>
                <w:ilvl w:val="0"/>
                <w:numId w:val="43"/>
              </w:num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Definiowanie  maksymalnej ilości wiadomości pocztowych otrzymywanych w jednostce czasu. </w:t>
            </w:r>
          </w:p>
          <w:p w14:paraId="6DFF4BDE" w14:textId="77777777" w:rsidR="00EF5355" w:rsidRPr="00D75746" w:rsidRDefault="00EF5355" w:rsidP="00D26714">
            <w:pPr>
              <w:pStyle w:val="Akapitzlist"/>
              <w:numPr>
                <w:ilvl w:val="0"/>
                <w:numId w:val="43"/>
              </w:num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5746">
              <w:rPr>
                <w:rFonts w:ascii="Arial" w:hAnsi="Arial" w:cs="Arial"/>
                <w:sz w:val="20"/>
                <w:szCs w:val="20"/>
              </w:rPr>
              <w:t>Defniowanie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</w:rPr>
              <w:t xml:space="preserve"> maksymalnej liczby jednoczesnych sesji SMTP w jednostce czasu.</w:t>
            </w:r>
          </w:p>
          <w:p w14:paraId="760E88B8" w14:textId="77777777" w:rsidR="00EF5355" w:rsidRPr="00D75746" w:rsidRDefault="00EF5355" w:rsidP="00D26714">
            <w:pPr>
              <w:pStyle w:val="Akapitzlist"/>
              <w:numPr>
                <w:ilvl w:val="0"/>
                <w:numId w:val="43"/>
              </w:num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Kontrola </w:t>
            </w:r>
            <w:proofErr w:type="spellStart"/>
            <w:r w:rsidRPr="00D75746">
              <w:rPr>
                <w:rFonts w:ascii="Arial" w:hAnsi="Arial" w:cs="Arial"/>
                <w:sz w:val="20"/>
                <w:szCs w:val="20"/>
              </w:rPr>
              <w:t>Reverse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</w:rPr>
              <w:t xml:space="preserve"> DNS (ochrona przed Anty-</w:t>
            </w:r>
            <w:proofErr w:type="spellStart"/>
            <w:r w:rsidRPr="00D75746">
              <w:rPr>
                <w:rFonts w:ascii="Arial" w:hAnsi="Arial" w:cs="Arial"/>
                <w:sz w:val="20"/>
                <w:szCs w:val="20"/>
              </w:rPr>
              <w:t>Spoofing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269FEB76" w14:textId="77777777" w:rsidR="00EF5355" w:rsidRPr="00D75746" w:rsidRDefault="00EF5355" w:rsidP="00D26714">
            <w:pPr>
              <w:pStyle w:val="Akapitzlist"/>
              <w:numPr>
                <w:ilvl w:val="0"/>
                <w:numId w:val="43"/>
              </w:num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Weryfikacja poprawności adresu e-mail nadawcy.</w:t>
            </w:r>
          </w:p>
          <w:p w14:paraId="6018E801" w14:textId="77777777" w:rsidR="00EF5355" w:rsidRPr="00D75746" w:rsidRDefault="00EF5355" w:rsidP="00EF5355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Funkcje logowania i raportowania</w:t>
            </w:r>
          </w:p>
          <w:p w14:paraId="36895BE9" w14:textId="77777777" w:rsidR="00EF5355" w:rsidRPr="00D75746" w:rsidRDefault="00EF5355" w:rsidP="00EF53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W tym zakresie dostarczony system ochrony poczty musi zapewniać:</w:t>
            </w:r>
          </w:p>
          <w:p w14:paraId="4E97C28D" w14:textId="77777777" w:rsidR="00EF5355" w:rsidRPr="00D75746" w:rsidRDefault="00EF5355" w:rsidP="00D26714">
            <w:pPr>
              <w:pStyle w:val="Akapitzlist"/>
              <w:numPr>
                <w:ilvl w:val="0"/>
                <w:numId w:val="44"/>
              </w:num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Logowanie do zewnętrznego serwera SYSLOG.</w:t>
            </w:r>
          </w:p>
          <w:p w14:paraId="2F0F6AF3" w14:textId="77777777" w:rsidR="00EF5355" w:rsidRPr="00D75746" w:rsidRDefault="00EF5355" w:rsidP="00D26714">
            <w:pPr>
              <w:pStyle w:val="Akapitzlist"/>
              <w:numPr>
                <w:ilvl w:val="0"/>
                <w:numId w:val="44"/>
              </w:num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Logowanie zmian konfiguracji oraz krytycznych zdarzeń systemowych np. w przypadku przepełnienia dysku.</w:t>
            </w:r>
          </w:p>
          <w:p w14:paraId="7D86A9F1" w14:textId="77777777" w:rsidR="00EF5355" w:rsidRPr="00D75746" w:rsidRDefault="00EF5355" w:rsidP="00D26714">
            <w:pPr>
              <w:pStyle w:val="Akapitzlist"/>
              <w:numPr>
                <w:ilvl w:val="0"/>
                <w:numId w:val="44"/>
              </w:num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Logowanie informacji na temat spamu oraz niedozwolonych załączników.</w:t>
            </w:r>
          </w:p>
          <w:p w14:paraId="32326F33" w14:textId="77777777" w:rsidR="00EF5355" w:rsidRPr="00D75746" w:rsidRDefault="00EF5355" w:rsidP="00D26714">
            <w:pPr>
              <w:pStyle w:val="Akapitzlist"/>
              <w:numPr>
                <w:ilvl w:val="0"/>
                <w:numId w:val="44"/>
              </w:num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Możliwość podglądu logów w czasie rzeczywistym jak również danych historycznych.</w:t>
            </w:r>
          </w:p>
          <w:p w14:paraId="53E0B9B0" w14:textId="77777777" w:rsidR="00EF5355" w:rsidRPr="00D75746" w:rsidRDefault="00EF5355" w:rsidP="00D26714">
            <w:pPr>
              <w:pStyle w:val="Akapitzlist"/>
              <w:numPr>
                <w:ilvl w:val="0"/>
                <w:numId w:val="44"/>
              </w:num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Możliwość analizy przebiegu sesji SMTP.</w:t>
            </w:r>
          </w:p>
          <w:p w14:paraId="6F407DAF" w14:textId="77777777" w:rsidR="00EF5355" w:rsidRPr="00D75746" w:rsidRDefault="00EF5355" w:rsidP="00D26714">
            <w:pPr>
              <w:pStyle w:val="Akapitzlist"/>
              <w:numPr>
                <w:ilvl w:val="0"/>
                <w:numId w:val="44"/>
              </w:num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Powiadamianie administratora systemu w przypadku wykrycia wirusów w przesyłanych wiadomościach pocztowych.</w:t>
            </w:r>
          </w:p>
          <w:p w14:paraId="1822A03B" w14:textId="77777777" w:rsidR="00EF5355" w:rsidRPr="00D75746" w:rsidRDefault="00EF5355" w:rsidP="00D26714">
            <w:pPr>
              <w:pStyle w:val="Akapitzlist"/>
              <w:numPr>
                <w:ilvl w:val="0"/>
                <w:numId w:val="44"/>
              </w:num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Predefiniowane szablony raportów oraz możliwość ich edycji przez administratora systemu. </w:t>
            </w:r>
          </w:p>
          <w:p w14:paraId="0369C271" w14:textId="77777777" w:rsidR="00EF5355" w:rsidRPr="00D75746" w:rsidRDefault="00EF5355" w:rsidP="00D26714">
            <w:pPr>
              <w:pStyle w:val="Akapitzlist"/>
              <w:numPr>
                <w:ilvl w:val="0"/>
                <w:numId w:val="44"/>
              </w:num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Możliwość generowania raportów zgodnie z harmonogramem lub na żądanie administratora systemu. </w:t>
            </w:r>
          </w:p>
          <w:p w14:paraId="0B5515B6" w14:textId="77777777" w:rsidR="00EF5355" w:rsidRPr="00D75746" w:rsidRDefault="00EF5355" w:rsidP="00EF5355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Funkcje pracy w trybie wysokiej dostępności (HA)</w:t>
            </w:r>
          </w:p>
          <w:p w14:paraId="5A2EA47B" w14:textId="77777777" w:rsidR="00EF5355" w:rsidRPr="00D75746" w:rsidRDefault="00EF5355" w:rsidP="00EF53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System ochrony poczty musi zapewniać poniższe funkcje:</w:t>
            </w:r>
          </w:p>
          <w:p w14:paraId="4A68F9D2" w14:textId="77777777" w:rsidR="00EF5355" w:rsidRPr="00D75746" w:rsidRDefault="00EF5355" w:rsidP="00D26714">
            <w:pPr>
              <w:pStyle w:val="Akapitzlist"/>
              <w:numPr>
                <w:ilvl w:val="0"/>
                <w:numId w:val="45"/>
              </w:num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Konfigurację HA w każdym z  trybów: </w:t>
            </w:r>
            <w:proofErr w:type="spellStart"/>
            <w:r w:rsidRPr="00D75746">
              <w:rPr>
                <w:rFonts w:ascii="Arial" w:hAnsi="Arial" w:cs="Arial"/>
                <w:sz w:val="20"/>
                <w:szCs w:val="20"/>
              </w:rPr>
              <w:t>gateway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</w:rPr>
              <w:t>, transparent.</w:t>
            </w:r>
          </w:p>
          <w:p w14:paraId="3844BFC9" w14:textId="77777777" w:rsidR="00EF5355" w:rsidRPr="00D75746" w:rsidRDefault="00EF5355" w:rsidP="00D26714">
            <w:pPr>
              <w:pStyle w:val="Akapitzlist"/>
              <w:numPr>
                <w:ilvl w:val="0"/>
                <w:numId w:val="45"/>
              </w:num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Tryb synchronizacji konfiguracji dla scenariuszy gdy każde z urządzeń występuje pod innym adresem IP.</w:t>
            </w:r>
          </w:p>
          <w:p w14:paraId="407E5B56" w14:textId="77777777" w:rsidR="00EF5355" w:rsidRPr="00D75746" w:rsidRDefault="00EF5355" w:rsidP="00D26714">
            <w:pPr>
              <w:pStyle w:val="Akapitzlist"/>
              <w:numPr>
                <w:ilvl w:val="0"/>
                <w:numId w:val="45"/>
              </w:num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Wykrywanie awarii poszczególnych urządzeń oraz powiadamianie administratora systemu.</w:t>
            </w:r>
          </w:p>
          <w:p w14:paraId="4A82B980" w14:textId="77777777" w:rsidR="00EF5355" w:rsidRPr="00D75746" w:rsidRDefault="00EF5355" w:rsidP="00D26714">
            <w:pPr>
              <w:pStyle w:val="Akapitzlist"/>
              <w:numPr>
                <w:ilvl w:val="0"/>
                <w:numId w:val="45"/>
              </w:num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Monitorowanie stanu pracy klastra.</w:t>
            </w:r>
          </w:p>
          <w:p w14:paraId="14133360" w14:textId="77777777" w:rsidR="00EF5355" w:rsidRPr="00D75746" w:rsidRDefault="00EF5355" w:rsidP="00EF5355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Aktualizacje sygnatur, dostęp do bazy spamu </w:t>
            </w:r>
          </w:p>
          <w:p w14:paraId="3FA6B57A" w14:textId="77777777" w:rsidR="00EF5355" w:rsidRPr="00D75746" w:rsidRDefault="00EF5355" w:rsidP="00EF53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W tym zakresie dostarczony system ochrony poczty musi zapewniać:</w:t>
            </w:r>
          </w:p>
          <w:p w14:paraId="798CEDB9" w14:textId="77777777" w:rsidR="00EF5355" w:rsidRPr="00D75746" w:rsidRDefault="00EF5355" w:rsidP="00D26714">
            <w:pPr>
              <w:pStyle w:val="Akapitzlist"/>
              <w:numPr>
                <w:ilvl w:val="0"/>
                <w:numId w:val="46"/>
              </w:num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Pracę w oparciu o bazę spamu oraz </w:t>
            </w:r>
            <w:proofErr w:type="spellStart"/>
            <w:r w:rsidRPr="00D75746">
              <w:rPr>
                <w:rFonts w:ascii="Arial" w:hAnsi="Arial" w:cs="Arial"/>
                <w:sz w:val="20"/>
                <w:szCs w:val="20"/>
              </w:rPr>
              <w:t>url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</w:rPr>
              <w:t xml:space="preserve"> uaktualniane w czasie rzeczywistym.</w:t>
            </w:r>
          </w:p>
          <w:p w14:paraId="2E88BB55" w14:textId="77777777" w:rsidR="00EF5355" w:rsidRPr="00D75746" w:rsidRDefault="00EF5355" w:rsidP="00D26714">
            <w:pPr>
              <w:pStyle w:val="Akapitzlist"/>
              <w:numPr>
                <w:ilvl w:val="0"/>
                <w:numId w:val="46"/>
              </w:num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Planowanie aktualizacji szczepionek antywirusowych zgodnie z harmonogramem co najmniej raz na godzinę.</w:t>
            </w:r>
          </w:p>
          <w:p w14:paraId="4E877FB9" w14:textId="77777777" w:rsidR="00EF5355" w:rsidRPr="00D75746" w:rsidRDefault="00EF5355" w:rsidP="00EF5355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Zarządzanie </w:t>
            </w:r>
          </w:p>
          <w:p w14:paraId="3F3BBFDD" w14:textId="77777777" w:rsidR="00EF5355" w:rsidRPr="00D75746" w:rsidRDefault="00EF5355" w:rsidP="00EF53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System ochrony poczty musi zapewniać poniższe funkcje:</w:t>
            </w:r>
          </w:p>
          <w:p w14:paraId="723C4B16" w14:textId="77777777" w:rsidR="00EF5355" w:rsidRPr="00D75746" w:rsidRDefault="00EF5355" w:rsidP="00D26714">
            <w:pPr>
              <w:pStyle w:val="Akapitzlist"/>
              <w:numPr>
                <w:ilvl w:val="0"/>
                <w:numId w:val="47"/>
              </w:num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lastRenderedPageBreak/>
              <w:t>System musi mieć możliwość zarządzania lokalnego z wykorzystaniem protokołów: HTTPS oraz SSH.</w:t>
            </w:r>
          </w:p>
          <w:p w14:paraId="0E1987FA" w14:textId="77777777" w:rsidR="00EF5355" w:rsidRPr="00D75746" w:rsidRDefault="00EF5355" w:rsidP="00D26714">
            <w:pPr>
              <w:pStyle w:val="Akapitzlist"/>
              <w:numPr>
                <w:ilvl w:val="0"/>
                <w:numId w:val="47"/>
              </w:num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Możliwość modyfikowania wyglądu interfejsu zarządzania oraz interfejsu </w:t>
            </w:r>
            <w:proofErr w:type="spellStart"/>
            <w:r w:rsidRPr="00D75746">
              <w:rPr>
                <w:rFonts w:ascii="Arial" w:hAnsi="Arial" w:cs="Arial"/>
                <w:sz w:val="20"/>
                <w:szCs w:val="20"/>
              </w:rPr>
              <w:t>WebMail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</w:rPr>
              <w:t xml:space="preserve"> z opcją wstawienia własnego logo firmy.</w:t>
            </w:r>
          </w:p>
          <w:p w14:paraId="04823467" w14:textId="77777777" w:rsidR="00EF5355" w:rsidRPr="00D75746" w:rsidRDefault="00EF5355" w:rsidP="00D26714">
            <w:pPr>
              <w:pStyle w:val="Akapitzlist"/>
              <w:numPr>
                <w:ilvl w:val="0"/>
                <w:numId w:val="47"/>
              </w:num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Powinna istnieć możliwość zdefiniowania co najmniej 3 lokalnych kont administracyjnych.</w:t>
            </w:r>
          </w:p>
          <w:p w14:paraId="1220F7D6" w14:textId="77777777" w:rsidR="00EF5355" w:rsidRPr="00D75746" w:rsidRDefault="00EF5355" w:rsidP="00EF535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Certyfikaty</w:t>
            </w:r>
          </w:p>
          <w:p w14:paraId="15D08ADC" w14:textId="77777777" w:rsidR="00EF5355" w:rsidRPr="00D75746" w:rsidRDefault="00EF5355" w:rsidP="00EF53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Dostarczony system powinien posiadać co najmniej dwie z poniższych certyfikacji:</w:t>
            </w:r>
          </w:p>
          <w:p w14:paraId="7C6BE3A6" w14:textId="77777777" w:rsidR="00EF5355" w:rsidRPr="00D75746" w:rsidRDefault="00EF5355" w:rsidP="00D26714">
            <w:pPr>
              <w:pStyle w:val="Akapitzlist"/>
              <w:numPr>
                <w:ilvl w:val="0"/>
                <w:numId w:val="48"/>
              </w:num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D75746">
              <w:rPr>
                <w:rFonts w:ascii="Arial" w:hAnsi="Arial" w:cs="Arial"/>
                <w:sz w:val="20"/>
                <w:szCs w:val="20"/>
                <w:lang w:val="en-US"/>
              </w:rPr>
              <w:t>VBSpam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  <w:lang w:val="en-US"/>
              </w:rPr>
              <w:t>, VB100 rated, Common Criteria NDPP, FIPS 140-2 Certified.</w:t>
            </w:r>
          </w:p>
          <w:p w14:paraId="52094D51" w14:textId="77777777" w:rsidR="00EF5355" w:rsidRPr="00D75746" w:rsidRDefault="00EF5355" w:rsidP="00EF535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Serwisy i licencje</w:t>
            </w:r>
          </w:p>
          <w:p w14:paraId="49E7F990" w14:textId="77777777" w:rsidR="00EF5355" w:rsidRPr="00D75746" w:rsidRDefault="00EF5355" w:rsidP="00EF53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W ramach postępowania powinny zostać dostarczone licencje upoważniające do korzystania z aktualnych baz funkcji ochronnych producenta  i serwisów. Powinny one obejmować:</w:t>
            </w:r>
          </w:p>
          <w:p w14:paraId="635DDAAF" w14:textId="77777777" w:rsidR="00EF5355" w:rsidRPr="00D75746" w:rsidRDefault="00EF5355" w:rsidP="00D26714">
            <w:pPr>
              <w:pStyle w:val="Akapitzlist"/>
              <w:numPr>
                <w:ilvl w:val="0"/>
                <w:numId w:val="49"/>
              </w:num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Kontrola </w:t>
            </w:r>
            <w:proofErr w:type="spellStart"/>
            <w:r w:rsidRPr="00D75746">
              <w:rPr>
                <w:rFonts w:ascii="Arial" w:hAnsi="Arial" w:cs="Arial"/>
                <w:sz w:val="20"/>
                <w:szCs w:val="20"/>
              </w:rPr>
              <w:t>Antyspam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</w:rPr>
              <w:t xml:space="preserve">, URL </w:t>
            </w:r>
            <w:proofErr w:type="spellStart"/>
            <w:r w:rsidRPr="00D75746">
              <w:rPr>
                <w:rFonts w:ascii="Arial" w:hAnsi="Arial" w:cs="Arial"/>
                <w:sz w:val="20"/>
                <w:szCs w:val="20"/>
              </w:rPr>
              <w:t>Filtering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</w:rPr>
              <w:t xml:space="preserve">, kontrola antywirusowa, ochrona typu </w:t>
            </w:r>
            <w:proofErr w:type="spellStart"/>
            <w:r w:rsidRPr="00D75746">
              <w:rPr>
                <w:rFonts w:ascii="Arial" w:hAnsi="Arial" w:cs="Arial"/>
                <w:sz w:val="20"/>
                <w:szCs w:val="20"/>
              </w:rPr>
              <w:t>Virus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5746">
              <w:rPr>
                <w:rFonts w:ascii="Arial" w:hAnsi="Arial" w:cs="Arial"/>
                <w:sz w:val="20"/>
                <w:szCs w:val="20"/>
              </w:rPr>
              <w:t>Outbrake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29B4F75" w14:textId="77777777" w:rsidR="00EF5355" w:rsidRPr="00D75746" w:rsidRDefault="00EF5355" w:rsidP="00EF5355">
            <w:pPr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Gwarancja oraz wsparcie</w:t>
            </w:r>
          </w:p>
          <w:p w14:paraId="3B43F3DA" w14:textId="77777777" w:rsidR="00EF5355" w:rsidRPr="00D75746" w:rsidRDefault="00EF5355" w:rsidP="00D26714">
            <w:pPr>
              <w:pStyle w:val="Akapitzlist"/>
              <w:numPr>
                <w:ilvl w:val="0"/>
                <w:numId w:val="49"/>
              </w:num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Gwarancja: System musi być objęty serwisem gwarancyjnym producenta, polegającym na naprawie lub wymianie urządzenia w przypadku jego wadliwości. W ramach tego serwisu producent musi zapewniać również dostęp do aktualizacji oprogramowania oraz wsparcie techniczne w trybie 24x7.</w:t>
            </w:r>
          </w:p>
          <w:p w14:paraId="38EEBC73" w14:textId="77777777" w:rsidR="00EF5355" w:rsidRPr="00D75746" w:rsidRDefault="00EF5355" w:rsidP="00EF53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Dla zapewnienia wysokiego poziomu usług podmiot serwisujący musi posiadać certyfikat ISO 9001 w zakresie świadczenia usług serwisowych. Zgłoszenia serwisowe będą przyjmowane w języku polskim w trybie 8x5 / 24x7 przez dedykowany serwisowy moduł internetowy oraz infolinię w języku polskim 8x5 / 24x7. </w:t>
            </w:r>
          </w:p>
          <w:p w14:paraId="3FCE056B" w14:textId="77777777" w:rsidR="00EF5355" w:rsidRPr="00D75746" w:rsidRDefault="00EF5355" w:rsidP="00EF5355">
            <w:pPr>
              <w:rPr>
                <w:rFonts w:ascii="Arial" w:hAnsi="Arial" w:cs="Arial"/>
              </w:rPr>
            </w:pPr>
          </w:p>
        </w:tc>
      </w:tr>
    </w:tbl>
    <w:p w14:paraId="07AE9AD1" w14:textId="77777777" w:rsidR="0065088B" w:rsidRPr="00D75746" w:rsidRDefault="0065088B" w:rsidP="0065088B">
      <w:pPr>
        <w:rPr>
          <w:rFonts w:ascii="Arial" w:hAnsi="Arial" w:cs="Arial"/>
        </w:rPr>
      </w:pPr>
    </w:p>
    <w:p w14:paraId="41A3EBCD" w14:textId="77777777" w:rsidR="006C5104" w:rsidRPr="00D75746" w:rsidRDefault="006C5104" w:rsidP="006C5104">
      <w:pPr>
        <w:pStyle w:val="Nagwek2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bookmarkStart w:id="19" w:name="_Toc114379478"/>
      <w:r w:rsidRPr="00D75746">
        <w:rPr>
          <w:rFonts w:ascii="Arial" w:hAnsi="Arial" w:cs="Arial"/>
          <w:sz w:val="20"/>
          <w:szCs w:val="20"/>
        </w:rPr>
        <w:t>Urządzenie NAS</w:t>
      </w:r>
      <w:bookmarkEnd w:id="19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5104" w:rsidRPr="00D75746" w14:paraId="647AB188" w14:textId="77777777" w:rsidTr="0008617B">
        <w:tc>
          <w:tcPr>
            <w:tcW w:w="9062" w:type="dxa"/>
          </w:tcPr>
          <w:p w14:paraId="27141CF6" w14:textId="77777777" w:rsidR="006C5104" w:rsidRPr="00D75746" w:rsidRDefault="006C5104" w:rsidP="00EF535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47" w:hanging="279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Procesor osiągający w teściem CPU Mark na stronie </w:t>
            </w:r>
            <w:hyperlink r:id="rId14" w:history="1">
              <w:r w:rsidRPr="00D75746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https://www.cpubenchmark.net/cpu_list.php</w:t>
              </w:r>
            </w:hyperlink>
            <w:r w:rsidRPr="00D75746">
              <w:rPr>
                <w:rFonts w:ascii="Arial" w:hAnsi="Arial" w:cs="Arial"/>
                <w:sz w:val="20"/>
                <w:szCs w:val="20"/>
              </w:rPr>
              <w:t xml:space="preserve"> wartość min. 5200 punktów</w:t>
            </w:r>
          </w:p>
          <w:p w14:paraId="49A7DF16" w14:textId="77777777" w:rsidR="006C5104" w:rsidRPr="00D75746" w:rsidRDefault="006C5104" w:rsidP="00EF535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47" w:hanging="279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Prędkość odczytu, min. 450.00 MB/</w:t>
            </w:r>
            <w:proofErr w:type="spellStart"/>
            <w:r w:rsidRPr="00D75746">
              <w:rPr>
                <w:rFonts w:ascii="Arial" w:hAnsi="Arial" w:cs="Arial"/>
                <w:sz w:val="20"/>
                <w:szCs w:val="20"/>
              </w:rPr>
              <w:t>sek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826210A" w14:textId="77777777" w:rsidR="006C5104" w:rsidRPr="00D75746" w:rsidRDefault="006C5104" w:rsidP="00EF535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47" w:hanging="279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Prędkość zapisu min. 450.00 MB/</w:t>
            </w:r>
            <w:proofErr w:type="spellStart"/>
            <w:r w:rsidRPr="00D75746">
              <w:rPr>
                <w:rFonts w:ascii="Arial" w:hAnsi="Arial" w:cs="Arial"/>
                <w:sz w:val="20"/>
                <w:szCs w:val="20"/>
              </w:rPr>
              <w:t>sek</w:t>
            </w:r>
            <w:proofErr w:type="spellEnd"/>
          </w:p>
          <w:p w14:paraId="79CE527F" w14:textId="77777777" w:rsidR="006C5104" w:rsidRPr="00D75746" w:rsidRDefault="006C5104" w:rsidP="00EF535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47" w:hanging="279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Wbudowany interfejs 1Gbit/s z min. czterema portami RJ-45 oraz funkcją agregacji łączy</w:t>
            </w:r>
          </w:p>
          <w:p w14:paraId="7B3FD87B" w14:textId="77777777" w:rsidR="006C5104" w:rsidRPr="00D75746" w:rsidRDefault="006C5104" w:rsidP="00EF535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47" w:hanging="279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Możliwość zainstalowania karty SSD M.2 lub 10GbE </w:t>
            </w:r>
          </w:p>
          <w:p w14:paraId="5B60DABF" w14:textId="77777777" w:rsidR="006C5104" w:rsidRPr="00D75746" w:rsidRDefault="006C5104" w:rsidP="00EF535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47" w:hanging="279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Pamięć RAM min. 4GB (możliwość rozbudowy do min. 32 GB w min 2 slotach)</w:t>
            </w:r>
          </w:p>
          <w:p w14:paraId="2DB4B92A" w14:textId="77777777" w:rsidR="006C5104" w:rsidRPr="00D75746" w:rsidRDefault="006C5104" w:rsidP="00EF535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47" w:hanging="279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Ilość kieszeni dysków min. 8 (możliwość rozbudowy do 12 dysków z wykorzystaniem jednostki rozszerzającej lub równoważnie obudowa na 12 dysków)</w:t>
            </w:r>
          </w:p>
          <w:p w14:paraId="093049B1" w14:textId="77777777" w:rsidR="006C5104" w:rsidRPr="00D75746" w:rsidRDefault="006C5104" w:rsidP="00EF535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47" w:hanging="279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Obudowa 19 cali max. 2U z szynami do montaży w szafie teleinformatycznej </w:t>
            </w:r>
          </w:p>
          <w:p w14:paraId="1C87BF14" w14:textId="77777777" w:rsidR="006C5104" w:rsidRPr="00D75746" w:rsidRDefault="006C5104" w:rsidP="00EF535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47" w:hanging="279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Port USB 3.0 min. 2 szt.</w:t>
            </w:r>
          </w:p>
          <w:p w14:paraId="1EBA2973" w14:textId="77777777" w:rsidR="006C5104" w:rsidRPr="00D75746" w:rsidRDefault="006C5104" w:rsidP="00EF535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47" w:hanging="279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Port </w:t>
            </w:r>
            <w:proofErr w:type="spellStart"/>
            <w:r w:rsidRPr="00D75746">
              <w:rPr>
                <w:rFonts w:ascii="Arial" w:hAnsi="Arial" w:cs="Arial"/>
                <w:sz w:val="20"/>
                <w:szCs w:val="20"/>
              </w:rPr>
              <w:t>eSATA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</w:rPr>
              <w:t xml:space="preserve"> min 1 szt.</w:t>
            </w:r>
          </w:p>
          <w:p w14:paraId="66D4E9AE" w14:textId="77777777" w:rsidR="006C5104" w:rsidRPr="00D75746" w:rsidRDefault="006C5104" w:rsidP="00EF535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47" w:hanging="279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Obsługiwane typy dysków:</w:t>
            </w:r>
          </w:p>
          <w:p w14:paraId="1115AE4D" w14:textId="77777777" w:rsidR="006C5104" w:rsidRPr="00D75746" w:rsidRDefault="006C5104" w:rsidP="00EF5355">
            <w:pPr>
              <w:pStyle w:val="Akapitzlist"/>
              <w:numPr>
                <w:ilvl w:val="1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3,5” SATA HDD</w:t>
            </w:r>
          </w:p>
          <w:p w14:paraId="07CC7DA4" w14:textId="77777777" w:rsidR="006C5104" w:rsidRPr="00D75746" w:rsidRDefault="006C5104" w:rsidP="00EF5355">
            <w:pPr>
              <w:pStyle w:val="Akapitzlist"/>
              <w:numPr>
                <w:ilvl w:val="1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2,5” SATA HDD</w:t>
            </w:r>
          </w:p>
          <w:p w14:paraId="4AFCC2DC" w14:textId="77777777" w:rsidR="006C5104" w:rsidRPr="00D75746" w:rsidRDefault="006C5104" w:rsidP="00EF5355">
            <w:pPr>
              <w:pStyle w:val="Akapitzlist"/>
              <w:numPr>
                <w:ilvl w:val="1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2,5” SATA SSD</w:t>
            </w:r>
          </w:p>
          <w:p w14:paraId="5DCC5A4C" w14:textId="77777777" w:rsidR="006C5104" w:rsidRPr="00D75746" w:rsidRDefault="006C5104" w:rsidP="00EF535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47" w:hanging="279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Obsługiwany poziom RAID:</w:t>
            </w:r>
          </w:p>
          <w:p w14:paraId="03B0F06D" w14:textId="77777777" w:rsidR="006C5104" w:rsidRPr="00D75746" w:rsidRDefault="006C5104" w:rsidP="00EF5355">
            <w:pPr>
              <w:pStyle w:val="Akapitzlist"/>
              <w:numPr>
                <w:ilvl w:val="1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Basic</w:t>
            </w:r>
          </w:p>
          <w:p w14:paraId="36043EC5" w14:textId="77777777" w:rsidR="006C5104" w:rsidRPr="00D75746" w:rsidRDefault="006C5104" w:rsidP="00EF5355">
            <w:pPr>
              <w:pStyle w:val="Akapitzlist"/>
              <w:numPr>
                <w:ilvl w:val="1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JBOD</w:t>
            </w:r>
          </w:p>
          <w:p w14:paraId="5BE8D5BE" w14:textId="77777777" w:rsidR="006C5104" w:rsidRPr="00D75746" w:rsidRDefault="005E69DF" w:rsidP="00EF5355">
            <w:pPr>
              <w:pStyle w:val="Akapitzlist"/>
              <w:numPr>
                <w:ilvl w:val="1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5" w:tooltip="Filtruj wg cechy" w:history="1">
              <w:r w:rsidR="006C5104" w:rsidRPr="00D75746">
                <w:rPr>
                  <w:rFonts w:ascii="Arial" w:hAnsi="Arial" w:cs="Arial"/>
                  <w:sz w:val="20"/>
                  <w:szCs w:val="20"/>
                </w:rPr>
                <w:t>RAID 0</w:t>
              </w:r>
            </w:hyperlink>
          </w:p>
          <w:p w14:paraId="0E5CD37C" w14:textId="77777777" w:rsidR="006C5104" w:rsidRPr="00D75746" w:rsidRDefault="006C5104" w:rsidP="00EF5355">
            <w:pPr>
              <w:pStyle w:val="Akapitzlist"/>
              <w:numPr>
                <w:ilvl w:val="1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RAID 1</w:t>
            </w:r>
          </w:p>
          <w:p w14:paraId="1A2A0062" w14:textId="77777777" w:rsidR="006C5104" w:rsidRPr="00D75746" w:rsidRDefault="006C5104" w:rsidP="00EF5355">
            <w:pPr>
              <w:pStyle w:val="Akapitzlist"/>
              <w:numPr>
                <w:ilvl w:val="1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75746">
              <w:rPr>
                <w:rFonts w:ascii="Arial" w:hAnsi="Arial" w:cs="Arial"/>
                <w:sz w:val="20"/>
                <w:szCs w:val="20"/>
                <w:lang w:val="en-US"/>
              </w:rPr>
              <w:t>RAID 10</w:t>
            </w:r>
          </w:p>
          <w:p w14:paraId="585D7C41" w14:textId="77777777" w:rsidR="006C5104" w:rsidRPr="00D75746" w:rsidRDefault="005E69DF" w:rsidP="00EF5355">
            <w:pPr>
              <w:pStyle w:val="Akapitzlist"/>
              <w:numPr>
                <w:ilvl w:val="1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16" w:tooltip="Filtruj wg cechy" w:history="1">
              <w:r w:rsidR="006C5104" w:rsidRPr="00D75746">
                <w:rPr>
                  <w:rFonts w:ascii="Arial" w:hAnsi="Arial" w:cs="Arial"/>
                  <w:sz w:val="20"/>
                  <w:szCs w:val="20"/>
                  <w:lang w:val="en-US"/>
                </w:rPr>
                <w:t>RAID 5</w:t>
              </w:r>
            </w:hyperlink>
          </w:p>
          <w:p w14:paraId="15749C7D" w14:textId="77777777" w:rsidR="006C5104" w:rsidRPr="00D75746" w:rsidRDefault="006C5104" w:rsidP="00EF5355">
            <w:pPr>
              <w:pStyle w:val="Akapitzlist"/>
              <w:numPr>
                <w:ilvl w:val="1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75746">
              <w:rPr>
                <w:rFonts w:ascii="Arial" w:hAnsi="Arial" w:cs="Arial"/>
                <w:sz w:val="20"/>
                <w:szCs w:val="20"/>
                <w:lang w:val="en-US"/>
              </w:rPr>
              <w:t>RAID 6</w:t>
            </w:r>
            <w:r w:rsidRPr="00D75746">
              <w:rPr>
                <w:rFonts w:ascii="Arial" w:hAnsi="Arial" w:cs="Arial"/>
                <w:color w:val="1B1D1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  <w:p w14:paraId="35A416D7" w14:textId="46BABB50" w:rsidR="006C5104" w:rsidRPr="00D75746" w:rsidRDefault="006C5104" w:rsidP="00EF535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47" w:hanging="279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Urządzenie musi zostać dostarczone z min. 4 szt. dysków twardych o pojemności min </w:t>
            </w:r>
            <w:r w:rsidR="00485F32" w:rsidRPr="00D75746">
              <w:rPr>
                <w:rFonts w:ascii="Arial" w:hAnsi="Arial" w:cs="Arial"/>
                <w:sz w:val="20"/>
                <w:szCs w:val="20"/>
              </w:rPr>
              <w:t>3</w:t>
            </w:r>
            <w:r w:rsidRPr="00D75746">
              <w:rPr>
                <w:rFonts w:ascii="Arial" w:hAnsi="Arial" w:cs="Arial"/>
                <w:sz w:val="20"/>
                <w:szCs w:val="20"/>
              </w:rPr>
              <w:t>TB.</w:t>
            </w:r>
          </w:p>
          <w:p w14:paraId="730D0F1E" w14:textId="77777777" w:rsidR="006C5104" w:rsidRPr="00D75746" w:rsidRDefault="006C5104" w:rsidP="00EF535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47" w:hanging="279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Wsparcie dla środowisk wirtualizacji takich jak </w:t>
            </w:r>
            <w:proofErr w:type="spellStart"/>
            <w:r w:rsidRPr="00D75746">
              <w:rPr>
                <w:rFonts w:ascii="Arial" w:hAnsi="Arial" w:cs="Arial"/>
                <w:bCs/>
                <w:sz w:val="20"/>
                <w:szCs w:val="20"/>
              </w:rPr>
              <w:t>VMware</w:t>
            </w:r>
            <w:proofErr w:type="spellEnd"/>
            <w:r w:rsidRPr="00D75746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D75746">
              <w:rPr>
                <w:rFonts w:ascii="Arial" w:hAnsi="Arial" w:cs="Arial"/>
                <w:bCs/>
                <w:sz w:val="20"/>
                <w:szCs w:val="20"/>
              </w:rPr>
              <w:t>Citrix</w:t>
            </w:r>
            <w:proofErr w:type="spellEnd"/>
            <w:r w:rsidRPr="00D75746">
              <w:rPr>
                <w:rFonts w:ascii="Arial" w:hAnsi="Arial" w:cs="Arial"/>
                <w:bCs/>
                <w:sz w:val="20"/>
                <w:szCs w:val="20"/>
              </w:rPr>
              <w:t xml:space="preserve"> oraz Microsoft Hyper-V.</w:t>
            </w:r>
          </w:p>
          <w:p w14:paraId="5709EA02" w14:textId="77777777" w:rsidR="006C5104" w:rsidRPr="00D75746" w:rsidRDefault="006C5104" w:rsidP="00EF535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47" w:hanging="279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Wbudowany serwer FTP z funkcjami SSL, TLS.</w:t>
            </w:r>
          </w:p>
          <w:p w14:paraId="32632F29" w14:textId="77777777" w:rsidR="006C5104" w:rsidRPr="00D75746" w:rsidRDefault="006C5104" w:rsidP="00EF535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47" w:hanging="27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75746">
              <w:rPr>
                <w:rFonts w:ascii="Arial" w:hAnsi="Arial" w:cs="Arial"/>
                <w:sz w:val="20"/>
                <w:szCs w:val="20"/>
                <w:lang w:val="en-US"/>
              </w:rPr>
              <w:t>Obsługa Windows AD, LDAP oraz Domain Trust.</w:t>
            </w:r>
          </w:p>
          <w:p w14:paraId="221508F8" w14:textId="77777777" w:rsidR="006C5104" w:rsidRPr="00D75746" w:rsidRDefault="006C5104" w:rsidP="00EF535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47" w:hanging="279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Ochrona za pomocą funkcji kopii zapasowych, jednostek LUN, migawek, klonowania i synchronizacji danych.</w:t>
            </w:r>
          </w:p>
          <w:p w14:paraId="1C05DA1A" w14:textId="77777777" w:rsidR="006C5104" w:rsidRPr="00D75746" w:rsidRDefault="006C5104" w:rsidP="00EF535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47" w:hanging="279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Panel użytkownika i oprogramowanie dostępne w pełnej polskiej wersji językowej.</w:t>
            </w:r>
          </w:p>
          <w:p w14:paraId="278CE047" w14:textId="77777777" w:rsidR="006C5104" w:rsidRPr="00D75746" w:rsidRDefault="006C5104" w:rsidP="00EF535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47" w:hanging="279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lastRenderedPageBreak/>
              <w:t>Wbudowane systemy zabezpieczeń sieciowych, antywirus, szyfrowanie AES256bit oraz dwustopniowe uwierzytelnianie użytkowników.</w:t>
            </w:r>
          </w:p>
          <w:p w14:paraId="6284CC8C" w14:textId="77777777" w:rsidR="006C5104" w:rsidRPr="00D75746" w:rsidRDefault="006C5104" w:rsidP="00EF535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47" w:hanging="279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Urządzenie musi być wyposażone w zintegrowane rozwiązanie do tworzenia kopii zapasowych dla serwerów fizycznych z systemem Windows/Linus, komputerów z systemem Windows, serwerów plików </w:t>
            </w:r>
            <w:proofErr w:type="spellStart"/>
            <w:r w:rsidRPr="00D75746">
              <w:rPr>
                <w:rFonts w:ascii="Arial" w:hAnsi="Arial" w:cs="Arial"/>
                <w:sz w:val="20"/>
                <w:szCs w:val="20"/>
              </w:rPr>
              <w:t>rsync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</w:rPr>
              <w:t xml:space="preserve">/SMB oraz maszyn wirtualnych </w:t>
            </w:r>
            <w:proofErr w:type="spellStart"/>
            <w:r w:rsidRPr="00D75746">
              <w:rPr>
                <w:rFonts w:ascii="Arial" w:hAnsi="Arial" w:cs="Arial"/>
                <w:sz w:val="20"/>
                <w:szCs w:val="20"/>
              </w:rPr>
              <w:t>VMware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5746">
              <w:rPr>
                <w:rFonts w:ascii="Arial" w:hAnsi="Arial" w:cs="Arial"/>
                <w:sz w:val="20"/>
                <w:szCs w:val="20"/>
              </w:rPr>
              <w:t>vSphere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</w:rPr>
              <w:t>/Microsoft Hyper-V.</w:t>
            </w:r>
          </w:p>
          <w:p w14:paraId="1BA7FF03" w14:textId="77777777" w:rsidR="006C5104" w:rsidRPr="00D75746" w:rsidRDefault="006C5104" w:rsidP="00EF535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47" w:hanging="279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Urządzenie musi posiadać centralny interfejs zarządzania służący do monitorowania stanu wszystkich zadań tworzenia kopii zapasowych, zużycia pamięci masowej i transmisji danych historycznych.</w:t>
            </w:r>
          </w:p>
          <w:p w14:paraId="16EEDC00" w14:textId="77777777" w:rsidR="006C5104" w:rsidRPr="00D75746" w:rsidRDefault="006C5104" w:rsidP="00EF535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47" w:hanging="279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Oprogramowanie do backupu musi umożliwiać szybkie przywracanie plików, całych maszyn fizycznych i maszyn wirtualnych.</w:t>
            </w:r>
          </w:p>
        </w:tc>
      </w:tr>
    </w:tbl>
    <w:p w14:paraId="222C81D3" w14:textId="77777777" w:rsidR="006C5104" w:rsidRPr="00D75746" w:rsidRDefault="006C5104" w:rsidP="006C5104">
      <w:pPr>
        <w:rPr>
          <w:rFonts w:ascii="Arial" w:hAnsi="Arial" w:cs="Arial"/>
        </w:rPr>
      </w:pPr>
    </w:p>
    <w:p w14:paraId="40EA3613" w14:textId="489A010C" w:rsidR="006C5104" w:rsidRPr="00D75746" w:rsidRDefault="006C5104" w:rsidP="006C5104">
      <w:pPr>
        <w:pStyle w:val="Nagwek2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bookmarkStart w:id="20" w:name="_Toc114379479"/>
      <w:r w:rsidRPr="00D75746">
        <w:rPr>
          <w:rFonts w:ascii="Arial" w:hAnsi="Arial" w:cs="Arial"/>
          <w:sz w:val="20"/>
          <w:szCs w:val="20"/>
        </w:rPr>
        <w:t>Oprogramowanie – Portal Mieszkańca</w:t>
      </w:r>
      <w:bookmarkEnd w:id="20"/>
    </w:p>
    <w:p w14:paraId="6AD75B93" w14:textId="77777777" w:rsidR="00581E1D" w:rsidRPr="00D75746" w:rsidRDefault="00581E1D" w:rsidP="00EB713B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647397" w:rsidRPr="00D75746" w14:paraId="183692E6" w14:textId="77777777" w:rsidTr="00647397">
        <w:tc>
          <w:tcPr>
            <w:tcW w:w="9062" w:type="dxa"/>
          </w:tcPr>
          <w:p w14:paraId="22AE5535" w14:textId="011EDFF4" w:rsidR="00647397" w:rsidRPr="00D75746" w:rsidRDefault="00647397" w:rsidP="006473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746">
              <w:rPr>
                <w:rFonts w:ascii="Arial" w:hAnsi="Arial" w:cs="Arial"/>
                <w:b/>
                <w:bCs/>
                <w:sz w:val="20"/>
                <w:szCs w:val="20"/>
              </w:rPr>
              <w:t>Portal Mieszkańca – Elektroniczne Biuro Obsługi Mieszkańca (EBOM)</w:t>
            </w:r>
          </w:p>
          <w:p w14:paraId="7DDC0AEB" w14:textId="188256B4" w:rsidR="00647397" w:rsidRPr="00D75746" w:rsidRDefault="00647397" w:rsidP="00647397">
            <w:pPr>
              <w:pStyle w:val="Normalny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Wymagania podstawowe dla systemy </w:t>
            </w:r>
            <w:proofErr w:type="spellStart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eBOM</w:t>
            </w:r>
            <w:proofErr w:type="spellEnd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7D9BCCFB" w14:textId="77777777" w:rsidR="00647397" w:rsidRPr="00D75746" w:rsidRDefault="00647397" w:rsidP="00D26714">
            <w:pPr>
              <w:pStyle w:val="NormalnyWeb"/>
              <w:numPr>
                <w:ilvl w:val="0"/>
                <w:numId w:val="5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eBOM</w:t>
            </w:r>
            <w:proofErr w:type="spellEnd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 (Elektroniczne Biuro Obsługi Mieszkańca) będzie miało za zadanie udostępniać usługi elektroniczne świadczone na rzecz mieszkańców Gminy. System e-usług będzie polegać na wdrożeniu centralnej platformy e-Usług publicznej dedykowanej dla mieszkańców oraz interesantów Urzędu. Portal będzie posiadał wspólny interfejs graficzny i udostępnione będą w nim poszczególne moduły związane z świadczeniem usług, weryfikacją tożsamości petenta oraz katalogiem dostępnych kat usług. Portal oparty będzie o system zarządzania treścią, który pozwoli na profilowanie przekazywanych treści. Portal zewnętrzny to elektroniczna platforma umożliwiająca publikację i prezentację informacji z różnych dziedzin. Platforma ta, będąca centrum e-usług publicznych, będzie udostępniała następujące grupy usług:</w:t>
            </w:r>
          </w:p>
          <w:p w14:paraId="5D13C3E0" w14:textId="77777777" w:rsidR="00647397" w:rsidRPr="00D75746" w:rsidRDefault="00647397" w:rsidP="00D26714">
            <w:pPr>
              <w:pStyle w:val="NormalnyWeb"/>
              <w:numPr>
                <w:ilvl w:val="1"/>
                <w:numId w:val="5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moduł weryfikacji tożsamości petenta z wykorzystaniem Węzła Krajowego ze szczególnym uwzględnieniem</w:t>
            </w:r>
          </w:p>
          <w:p w14:paraId="5A4E4A9B" w14:textId="77777777" w:rsidR="00647397" w:rsidRPr="00D75746" w:rsidRDefault="00647397" w:rsidP="00D26714">
            <w:pPr>
              <w:pStyle w:val="NormalnyWeb"/>
              <w:numPr>
                <w:ilvl w:val="1"/>
                <w:numId w:val="5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moduł do publikacji Informacji publicznej,</w:t>
            </w:r>
          </w:p>
          <w:p w14:paraId="0890FB2C" w14:textId="77777777" w:rsidR="00647397" w:rsidRPr="00D75746" w:rsidRDefault="00647397" w:rsidP="00D26714">
            <w:pPr>
              <w:pStyle w:val="NormalnyWeb"/>
              <w:numPr>
                <w:ilvl w:val="1"/>
                <w:numId w:val="5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katalogu usług publicznych (karty usług, integracja </w:t>
            </w:r>
            <w:proofErr w:type="spellStart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ePUAP</w:t>
            </w:r>
            <w:proofErr w:type="spellEnd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),</w:t>
            </w:r>
          </w:p>
          <w:p w14:paraId="3D0078D0" w14:textId="77777777" w:rsidR="00647397" w:rsidRPr="00D75746" w:rsidRDefault="00647397" w:rsidP="00D26714">
            <w:pPr>
              <w:pStyle w:val="NormalnyWeb"/>
              <w:numPr>
                <w:ilvl w:val="0"/>
                <w:numId w:val="5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Celem portalu jest zebranie w jednym miejscu informacji obejmującej różne aspekty działalności Urzędu. Aby informacja ta była łatwo dostępna, treści publikowane w portalu zostaną podzielone tematyczne. Karty e-usługi powinny być pogrupowane wg. wydziałów wraz z możliwością wyszukiwania ich za pomocą haseł tematycznych. System powinien umożliwić publikowanie danych otwartych w ogólnodostępnej części wg. podziałów na grupy danych z możliwością obsługi różnych formatów danych do pobrania oraz wywoływania adresów serwisów zawierających odpowiednie informacje.</w:t>
            </w:r>
          </w:p>
          <w:p w14:paraId="56279562" w14:textId="77777777" w:rsidR="00647397" w:rsidRPr="00D75746" w:rsidRDefault="00647397" w:rsidP="00D26714">
            <w:pPr>
              <w:pStyle w:val="NormalnyWeb"/>
              <w:numPr>
                <w:ilvl w:val="0"/>
                <w:numId w:val="5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eBOM</w:t>
            </w:r>
            <w:proofErr w:type="spellEnd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 zostanie zrealizowany jako serwis WWW dostępny publicznie w sieci Internet z wydzieleniem części ogólnie dostępnej dla użytkowników anonimowych oraz części dostępnej po uwierzytelnieniu użytkownika. Formatowanie publikowanych treści ma następować w oparciu o zdefiniowane szablony, zapewniające spójną prezentację informacji na całej platformie.</w:t>
            </w:r>
          </w:p>
          <w:p w14:paraId="479AB7ED" w14:textId="77777777" w:rsidR="00647397" w:rsidRPr="00D75746" w:rsidRDefault="00647397" w:rsidP="00D26714">
            <w:pPr>
              <w:pStyle w:val="NormalnyWeb"/>
              <w:numPr>
                <w:ilvl w:val="0"/>
                <w:numId w:val="5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Dostarczane rozwiązanie będzie zgodne z obowiązującym stanem prawnym, przepisami prawnymi regulującymi działalność samorządu we wszystkich dziedzinach jego funkcjonowania. W szczególności należy podkreślić zgodność z Krajowymi Ramami Interoperacyjności. Dostarczony system powinien mieć możliwość obsługi za pomocą najpopularniejszych przeglądarek internetowych a także za pomocą urządzeń mobilnych. EBOM musi się charakteryzować wysoką dostępnością i być zgodny ze standardami dostępności treści internetowych WCAG 2.0. Portal będzie w sposób intuicyjny kierował użytkownikami dając możliwość przechodzenia od ogółu do szczegółu. 5. Portal będzie miał także możliwość integracji z kartami usług platformy </w:t>
            </w:r>
            <w:proofErr w:type="spellStart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ePUAP</w:t>
            </w:r>
            <w:proofErr w:type="spellEnd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zapewni możliwość publikowania własnych dokumentów do pobrania, np. w formacie rtf czy pdf.</w:t>
            </w:r>
          </w:p>
          <w:p w14:paraId="158EEB72" w14:textId="77777777" w:rsidR="00647397" w:rsidRPr="00D75746" w:rsidRDefault="00647397" w:rsidP="00D26714">
            <w:pPr>
              <w:pStyle w:val="NormalnyWeb"/>
              <w:numPr>
                <w:ilvl w:val="0"/>
                <w:numId w:val="5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System nie może ograniczać możliwości przyporządkowywania dokumentów do kart usług, ograniczając je jedynie do formularzy elektronicznych.</w:t>
            </w:r>
          </w:p>
          <w:p w14:paraId="26EB40EB" w14:textId="77777777" w:rsidR="00647397" w:rsidRPr="00D75746" w:rsidRDefault="00647397" w:rsidP="00D26714">
            <w:pPr>
              <w:pStyle w:val="NormalnyWeb"/>
              <w:numPr>
                <w:ilvl w:val="0"/>
                <w:numId w:val="5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System powinien być wyposażony w dedykowaną formatkę umożliwiającą zdefiniowanie dowolnych kart usług: nazwy karty, opis, sposób realizacji sprawy, wymagane dokumenty, podstawy prawne, określona kategoryzacja wg. wymagań Zamawiającego uzgodnionych na </w:t>
            </w: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etapie wdrożenia. Do każdej karty spraw musi być możliwe dodanie odrębnych załączników. System musi pozwalać na definiowanie kart spraw niezależnie od kart</w:t>
            </w:r>
          </w:p>
          <w:p w14:paraId="2A263C4F" w14:textId="77777777" w:rsidR="00647397" w:rsidRPr="00D75746" w:rsidRDefault="00647397" w:rsidP="00D26714">
            <w:pPr>
              <w:pStyle w:val="NormalnyWeb"/>
              <w:numPr>
                <w:ilvl w:val="0"/>
                <w:numId w:val="5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spraw </w:t>
            </w:r>
            <w:proofErr w:type="spellStart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ePUAP</w:t>
            </w:r>
            <w:proofErr w:type="spellEnd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umożliwiać łączeni takich kart przez spersonalizowany link do uruchomienia usługi na platformie </w:t>
            </w:r>
            <w:proofErr w:type="spellStart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ePUAP</w:t>
            </w:r>
            <w:proofErr w:type="spellEnd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17E45A60" w14:textId="77777777" w:rsidR="00647397" w:rsidRPr="00D75746" w:rsidRDefault="00647397" w:rsidP="00D26714">
            <w:pPr>
              <w:pStyle w:val="NormalnyWeb"/>
              <w:numPr>
                <w:ilvl w:val="0"/>
                <w:numId w:val="5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System powinien umożliwiać proces akceptacji klauzul przetwarzania danych osobowych z obsługą zapoznania się z ich treścią wymagając otworzenie danego załącznika.</w:t>
            </w:r>
          </w:p>
          <w:p w14:paraId="2E6BC6C7" w14:textId="77777777" w:rsidR="00647397" w:rsidRPr="00D75746" w:rsidRDefault="00647397" w:rsidP="00D26714">
            <w:pPr>
              <w:pStyle w:val="NormalnyWeb"/>
              <w:numPr>
                <w:ilvl w:val="0"/>
                <w:numId w:val="5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System powinien umożliwiać administratorowi dodawania obsługi innych serwisów usługowych minimum w zakresie umieszczania logotypów tych systemów, krótkiego opisu oraz linku przekierowującego użytkownika na właściwą stronę. Administrator może grupować dane serwisy na podstrony oraz powinien mieć możliwość administrowania ich ułożeniem na podstronie i opisami serwisów.</w:t>
            </w:r>
          </w:p>
          <w:p w14:paraId="77B59914" w14:textId="77777777" w:rsidR="00647397" w:rsidRPr="00D75746" w:rsidRDefault="00647397" w:rsidP="00D26714">
            <w:pPr>
              <w:pStyle w:val="NormalnyWeb"/>
              <w:numPr>
                <w:ilvl w:val="0"/>
                <w:numId w:val="5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W szczególności platforma </w:t>
            </w:r>
            <w:proofErr w:type="spellStart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eBOM</w:t>
            </w:r>
            <w:proofErr w:type="spellEnd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 powinna wspierać uwierzytelnienie mieszkańców na podstawie Profilu Zaufanego.</w:t>
            </w:r>
          </w:p>
          <w:p w14:paraId="0CBE9DD6" w14:textId="77777777" w:rsidR="00647397" w:rsidRPr="00D75746" w:rsidRDefault="00647397" w:rsidP="00D26714">
            <w:pPr>
              <w:pStyle w:val="NormalnyWeb"/>
              <w:numPr>
                <w:ilvl w:val="0"/>
                <w:numId w:val="5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Platforma </w:t>
            </w:r>
            <w:proofErr w:type="spellStart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eBOM</w:t>
            </w:r>
            <w:proofErr w:type="spellEnd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 w zakresie integracji z innymi serwisami powinna wykorzystywać elementy architektury opartej na usługach (ang. Service-</w:t>
            </w:r>
            <w:proofErr w:type="spellStart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Oriented</w:t>
            </w:r>
            <w:proofErr w:type="spellEnd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 Architecture, SOA). Powinna udostępniać API na potrzeby wymiany danych.</w:t>
            </w:r>
          </w:p>
          <w:p w14:paraId="07B9E11B" w14:textId="77777777" w:rsidR="00647397" w:rsidRPr="00D75746" w:rsidRDefault="00647397" w:rsidP="00D26714">
            <w:pPr>
              <w:pStyle w:val="NormalnyWeb"/>
              <w:numPr>
                <w:ilvl w:val="0"/>
                <w:numId w:val="5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Klient na platformie </w:t>
            </w:r>
            <w:proofErr w:type="spellStart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eBOM</w:t>
            </w:r>
            <w:proofErr w:type="spellEnd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 będzie identyfikowany poprzez dane pochodzące z profilu zaufanego co najmniej: Imię, Nazwisko, PESEL.</w:t>
            </w:r>
          </w:p>
          <w:p w14:paraId="00FD6B6E" w14:textId="77777777" w:rsidR="00647397" w:rsidRPr="00D75746" w:rsidRDefault="00647397" w:rsidP="00D26714">
            <w:pPr>
              <w:pStyle w:val="NormalnyWeb"/>
              <w:numPr>
                <w:ilvl w:val="0"/>
                <w:numId w:val="5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Platforma </w:t>
            </w:r>
            <w:proofErr w:type="spellStart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eBOM</w:t>
            </w:r>
            <w:proofErr w:type="spellEnd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 musi spełniać wszelkie wymogi związane z ochroną danych osobowych,</w:t>
            </w:r>
          </w:p>
          <w:p w14:paraId="150F0B4B" w14:textId="77777777" w:rsidR="00647397" w:rsidRPr="00D75746" w:rsidRDefault="00647397" w:rsidP="00D26714">
            <w:pPr>
              <w:pStyle w:val="NormalnyWeb"/>
              <w:numPr>
                <w:ilvl w:val="0"/>
                <w:numId w:val="5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W zakresie przeszukiwania treści </w:t>
            </w:r>
            <w:proofErr w:type="spellStart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eBOM</w:t>
            </w:r>
            <w:proofErr w:type="spellEnd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 musi pozwalać na wyszukiwanie po opisie i nazwie usługi.</w:t>
            </w:r>
          </w:p>
          <w:p w14:paraId="7D30F5CA" w14:textId="77777777" w:rsidR="00647397" w:rsidRPr="00D75746" w:rsidRDefault="00647397" w:rsidP="00D26714">
            <w:pPr>
              <w:pStyle w:val="NormalnyWeb"/>
              <w:numPr>
                <w:ilvl w:val="0"/>
                <w:numId w:val="5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eBOM</w:t>
            </w:r>
            <w:proofErr w:type="spellEnd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 musi pozwalać na pobranie dokumentów powiązanych z kartami usług np. wniosków.</w:t>
            </w:r>
          </w:p>
          <w:p w14:paraId="5A523EE7" w14:textId="77777777" w:rsidR="00647397" w:rsidRPr="00D75746" w:rsidRDefault="00647397" w:rsidP="00D26714">
            <w:pPr>
              <w:pStyle w:val="NormalnyWeb"/>
              <w:numPr>
                <w:ilvl w:val="0"/>
                <w:numId w:val="5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W zakresie kart usług portal </w:t>
            </w:r>
            <w:proofErr w:type="spellStart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eBOM</w:t>
            </w:r>
            <w:proofErr w:type="spellEnd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 musi umożliwiać Klientowi na złożenie wniosku i zainicjowanie sprawy. Usługa powinna być realizowana przez platformę </w:t>
            </w:r>
            <w:proofErr w:type="spellStart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ePUAP</w:t>
            </w:r>
            <w:proofErr w:type="spellEnd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 gdzie Klient powinien mieć możliwość podpisywania wniosków/formularzy zaufanym profilem </w:t>
            </w:r>
            <w:proofErr w:type="spellStart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ePUAP</w:t>
            </w:r>
            <w:proofErr w:type="spellEnd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eBOM</w:t>
            </w:r>
            <w:proofErr w:type="spellEnd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 musi integrować się z platformą </w:t>
            </w:r>
            <w:proofErr w:type="spellStart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ePUAP</w:t>
            </w:r>
            <w:proofErr w:type="spellEnd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 (logowanie </w:t>
            </w:r>
            <w:proofErr w:type="spellStart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ePUAP</w:t>
            </w:r>
            <w:proofErr w:type="spellEnd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, logowanie profilem zaufanym). Musi umożliwiać wskazanie formularza umieszczonego na </w:t>
            </w:r>
            <w:proofErr w:type="spellStart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ePUAP</w:t>
            </w:r>
            <w:proofErr w:type="spellEnd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 w karcie usługi na portalu.</w:t>
            </w:r>
          </w:p>
          <w:p w14:paraId="20441789" w14:textId="77777777" w:rsidR="00647397" w:rsidRPr="00D75746" w:rsidRDefault="00647397" w:rsidP="00D26714">
            <w:pPr>
              <w:pStyle w:val="NormalnyWeb"/>
              <w:numPr>
                <w:ilvl w:val="0"/>
                <w:numId w:val="5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System musi umożliwiać generowanie statystyk co najmniej dla: ilości zalogowań, </w:t>
            </w:r>
            <w:proofErr w:type="spellStart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odświeżeń</w:t>
            </w:r>
            <w:proofErr w:type="spellEnd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 kart usług wejść na stronę, itp.</w:t>
            </w:r>
          </w:p>
          <w:p w14:paraId="6F47A0A8" w14:textId="77777777" w:rsidR="00647397" w:rsidRPr="00D75746" w:rsidRDefault="00647397" w:rsidP="00D26714">
            <w:pPr>
              <w:pStyle w:val="NormalnyWeb"/>
              <w:numPr>
                <w:ilvl w:val="0"/>
                <w:numId w:val="5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W zakresie architektura systemu:</w:t>
            </w:r>
          </w:p>
          <w:p w14:paraId="29EB4E95" w14:textId="77777777" w:rsidR="00647397" w:rsidRPr="00D75746" w:rsidRDefault="00647397" w:rsidP="00D26714">
            <w:pPr>
              <w:pStyle w:val="NormalnyWeb"/>
              <w:numPr>
                <w:ilvl w:val="1"/>
                <w:numId w:val="5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System musi być zaprojektowany w modelu trójwarstwowym:</w:t>
            </w:r>
          </w:p>
          <w:p w14:paraId="43328637" w14:textId="77777777" w:rsidR="00647397" w:rsidRPr="00D75746" w:rsidRDefault="00647397" w:rsidP="00D26714">
            <w:pPr>
              <w:pStyle w:val="NormalnyWeb"/>
              <w:numPr>
                <w:ilvl w:val="2"/>
                <w:numId w:val="5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warstwa danych,</w:t>
            </w:r>
          </w:p>
          <w:p w14:paraId="0453CEE4" w14:textId="77777777" w:rsidR="00647397" w:rsidRPr="00D75746" w:rsidRDefault="00647397" w:rsidP="00D26714">
            <w:pPr>
              <w:pStyle w:val="NormalnyWeb"/>
              <w:numPr>
                <w:ilvl w:val="2"/>
                <w:numId w:val="5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warstwa aplikacji,</w:t>
            </w:r>
          </w:p>
          <w:p w14:paraId="1E34AB51" w14:textId="77777777" w:rsidR="00647397" w:rsidRPr="00D75746" w:rsidRDefault="00647397" w:rsidP="00D26714">
            <w:pPr>
              <w:pStyle w:val="NormalnyWeb"/>
              <w:numPr>
                <w:ilvl w:val="2"/>
                <w:numId w:val="5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warstwa prezentacji - przeglądarka internetowa - za pośrednictwem której następuje właściwa obsługa systemu przez użytkownika końcowego.</w:t>
            </w:r>
          </w:p>
          <w:p w14:paraId="659CF586" w14:textId="77777777" w:rsidR="00647397" w:rsidRPr="00D75746" w:rsidRDefault="00647397" w:rsidP="00D26714">
            <w:pPr>
              <w:pStyle w:val="NormalnyWeb"/>
              <w:numPr>
                <w:ilvl w:val="0"/>
                <w:numId w:val="5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System powinien umożliwiać pracę na bazie typu Open Source bądź na komercyjnym systemie bazodanowym.</w:t>
            </w:r>
          </w:p>
          <w:p w14:paraId="5184113C" w14:textId="77777777" w:rsidR="00647397" w:rsidRPr="00D75746" w:rsidRDefault="00647397" w:rsidP="00D26714">
            <w:pPr>
              <w:pStyle w:val="NormalnyWeb"/>
              <w:numPr>
                <w:ilvl w:val="0"/>
                <w:numId w:val="5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System w warstwie serwera aplikacji i bazy danych powinien mieć możliwość uruchomienia w środowiskach opartych na systemach operacyjnych Linux lub równoważnych lub w środowiskach opartych na systemie Windows lub równoważnych.</w:t>
            </w:r>
          </w:p>
          <w:p w14:paraId="529618CA" w14:textId="77777777" w:rsidR="00647397" w:rsidRPr="00D75746" w:rsidRDefault="00647397" w:rsidP="00D26714">
            <w:pPr>
              <w:pStyle w:val="NormalnyWeb"/>
              <w:numPr>
                <w:ilvl w:val="0"/>
                <w:numId w:val="5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System w warstwie klienckiej powinien poprawnie działać w różnych środowiskach z popularnymi przeglądarkami. System powinien realizować wszystkie czynności przez przeglądarkę internetową.</w:t>
            </w:r>
          </w:p>
          <w:p w14:paraId="6341F019" w14:textId="77777777" w:rsidR="00647397" w:rsidRPr="00D75746" w:rsidRDefault="00647397" w:rsidP="00D26714">
            <w:pPr>
              <w:pStyle w:val="NormalnyWeb"/>
              <w:numPr>
                <w:ilvl w:val="0"/>
                <w:numId w:val="5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System musi pracować w wersji sieciowej z wykorzystaniem protokołu TCP/IP oraz być w pełni kompatybilny z sieciami TCP/IP. Architektura systemu powinna umożliwiać pracę jedno i wielostanowiskową, zapewniać jednokrotne wprowadzanie danych tak, aby były one dostępne dla wszystkich użytkowników.</w:t>
            </w:r>
          </w:p>
          <w:p w14:paraId="73A4CC71" w14:textId="77777777" w:rsidR="00647397" w:rsidRPr="00D75746" w:rsidRDefault="00647397" w:rsidP="00D26714">
            <w:pPr>
              <w:pStyle w:val="NormalnyWeb"/>
              <w:numPr>
                <w:ilvl w:val="0"/>
                <w:numId w:val="5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W przypadku gdy system do pracy wykorzystuje silnik bazy danych, baza taka musi być kompatybilna z systemem operacyjnym i musi istnieć możliwość jej instalacji i pracy na zasadach określonych jak dla systemu.</w:t>
            </w:r>
          </w:p>
          <w:p w14:paraId="1443F155" w14:textId="77777777" w:rsidR="00647397" w:rsidRPr="00D75746" w:rsidRDefault="00647397" w:rsidP="00D26714">
            <w:pPr>
              <w:pStyle w:val="NormalnyWeb"/>
              <w:numPr>
                <w:ilvl w:val="0"/>
                <w:numId w:val="5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W zakresie wydruków musi wykorzystywać funkcjonalność systemu operacyjnego i umożliwiać wydruk na dowolnej drukarce zainstalowanej i obsługiwanej w systemie operacyjnym, na którym zostanie uruchomione oprogramowanie (drukarki lokalne, drukarki sieciowe).</w:t>
            </w:r>
          </w:p>
          <w:p w14:paraId="0D8DFB1C" w14:textId="77777777" w:rsidR="00647397" w:rsidRPr="00D75746" w:rsidRDefault="00647397" w:rsidP="00D26714">
            <w:pPr>
              <w:pStyle w:val="NormalnyWeb"/>
              <w:numPr>
                <w:ilvl w:val="0"/>
                <w:numId w:val="5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Interfejs użytkownika (w tym administratora) powinien być w całości polskojęzyczny.</w:t>
            </w:r>
          </w:p>
          <w:p w14:paraId="1AE7219D" w14:textId="77777777" w:rsidR="00647397" w:rsidRPr="00D75746" w:rsidRDefault="00647397" w:rsidP="00D26714">
            <w:pPr>
              <w:pStyle w:val="NormalnyWeb"/>
              <w:numPr>
                <w:ilvl w:val="0"/>
                <w:numId w:val="5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System musi zapewniać bezpieczeństwo danych zarówno na poziomie danych wrażliwych jak i komunikacji sieciowej przy zastosowaniu bezpiecznych protokołów sieciowych.</w:t>
            </w:r>
          </w:p>
          <w:p w14:paraId="30013F9B" w14:textId="77777777" w:rsidR="00647397" w:rsidRPr="00D75746" w:rsidRDefault="00647397" w:rsidP="00D26714">
            <w:pPr>
              <w:pStyle w:val="NormalnyWeb"/>
              <w:numPr>
                <w:ilvl w:val="0"/>
                <w:numId w:val="5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System powinien być skalowalny, zwiększenie zasobów obsługujących warstwę aplikacyjną, zwiększenie zasobów obsługujących warstwę bazy danych</w:t>
            </w:r>
          </w:p>
          <w:p w14:paraId="3AF1E04C" w14:textId="77777777" w:rsidR="00647397" w:rsidRPr="00D75746" w:rsidRDefault="00647397" w:rsidP="00D26714">
            <w:pPr>
              <w:pStyle w:val="NormalnyWeb"/>
              <w:numPr>
                <w:ilvl w:val="0"/>
                <w:numId w:val="5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System musi być podzielony na warstwę serwerową (</w:t>
            </w:r>
            <w:proofErr w:type="spellStart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back</w:t>
            </w:r>
            <w:proofErr w:type="spellEnd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-end) i warstwę prezentacji (front-end).</w:t>
            </w:r>
          </w:p>
          <w:p w14:paraId="6C3685EB" w14:textId="77777777" w:rsidR="00647397" w:rsidRPr="00D75746" w:rsidRDefault="00647397" w:rsidP="00D26714">
            <w:pPr>
              <w:pStyle w:val="NormalnyWeb"/>
              <w:numPr>
                <w:ilvl w:val="0"/>
                <w:numId w:val="5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W ramach uruchomienia i konfiguracji platformy </w:t>
            </w:r>
            <w:proofErr w:type="spellStart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eBOM</w:t>
            </w:r>
            <w:proofErr w:type="spellEnd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 Wykonawca przygotuje i zainstaluje na niej przykładowe e-Usługi (10 sztuk) wraz z opracowaniem karty usługi oraz niezbędnych formularzy na platformie </w:t>
            </w:r>
            <w:proofErr w:type="spellStart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ePUAP</w:t>
            </w:r>
            <w:proofErr w:type="spellEnd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. Wykonawca zapewni aktualność uruchomionych formularzy elektronicznych przez okres trwania gwarancji i asysty technicznej. Lista e-Usług realizowanych w ramach zamówienia (dla każdej e-Usługi musi zostać przygotowany na platformie </w:t>
            </w:r>
            <w:proofErr w:type="spellStart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ePUAP</w:t>
            </w:r>
            <w:proofErr w:type="spellEnd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 odpowiadający jej formularz, umożliwiający realizację e-Usługi na wskazanym poziomie dojrzałości). Zakres usług zostanie określony na etapie realizacji. W efekcie realizacji projektu powinno powstać 10 e-Usług na co najmniej 4 poziomie dojrzałości (łącznie z możliwością realizacji e-płatności ).</w:t>
            </w:r>
          </w:p>
          <w:p w14:paraId="02BC7F10" w14:textId="77777777" w:rsidR="00647397" w:rsidRPr="00D75746" w:rsidRDefault="00647397" w:rsidP="00D26714">
            <w:pPr>
              <w:pStyle w:val="NormalnyWeb"/>
              <w:numPr>
                <w:ilvl w:val="0"/>
                <w:numId w:val="5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Wymogi w zakresie tworzenia formularzy </w:t>
            </w:r>
            <w:proofErr w:type="spellStart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ePUAP</w:t>
            </w:r>
            <w:proofErr w:type="spellEnd"/>
          </w:p>
          <w:p w14:paraId="14633180" w14:textId="77777777" w:rsidR="00647397" w:rsidRPr="00D75746" w:rsidRDefault="00647397" w:rsidP="00D26714">
            <w:pPr>
              <w:pStyle w:val="NormalnyWeb"/>
              <w:numPr>
                <w:ilvl w:val="1"/>
                <w:numId w:val="5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Formularze stosowane na </w:t>
            </w:r>
            <w:proofErr w:type="spellStart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ePUAP</w:t>
            </w:r>
            <w:proofErr w:type="spellEnd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 powinny być tworzone z wykorzystaniem języka </w:t>
            </w:r>
            <w:proofErr w:type="spellStart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XForms</w:t>
            </w:r>
            <w:proofErr w:type="spellEnd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</w:t>
            </w:r>
            <w:proofErr w:type="spellStart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XPath</w:t>
            </w:r>
            <w:proofErr w:type="spellEnd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3C6EC72E" w14:textId="77777777" w:rsidR="00647397" w:rsidRPr="00D75746" w:rsidRDefault="00647397" w:rsidP="00D26714">
            <w:pPr>
              <w:pStyle w:val="NormalnyWeb"/>
              <w:numPr>
                <w:ilvl w:val="1"/>
                <w:numId w:val="5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Wykonawca opracuje formularze elektroniczne (zgodnie z właściwymi przepisami prawa) na podstawie przekazanych przez Zamawiającego kart usług z formularzami w formacie edytowalnym lub wykorzysta w celu realizacji e-Usługi formularze usług centralnych.</w:t>
            </w:r>
          </w:p>
          <w:p w14:paraId="00DC0BBA" w14:textId="77777777" w:rsidR="00647397" w:rsidRPr="00D75746" w:rsidRDefault="00647397" w:rsidP="00D26714">
            <w:pPr>
              <w:pStyle w:val="NormalnyWeb"/>
              <w:numPr>
                <w:ilvl w:val="1"/>
                <w:numId w:val="5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Wszystkie formularze elektroniczne Wykonawca przygotuje z należytą starannością tak, aby pola do uzupełnienia w tych formularzach zgadzały się z polami formularzy w formacie edytowalnym.</w:t>
            </w:r>
          </w:p>
          <w:p w14:paraId="14BA9426" w14:textId="77777777" w:rsidR="00647397" w:rsidRPr="00D75746" w:rsidRDefault="00647397" w:rsidP="00D26714">
            <w:pPr>
              <w:pStyle w:val="NormalnyWeb"/>
              <w:numPr>
                <w:ilvl w:val="1"/>
                <w:numId w:val="5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Pola wskazane przez Zamawiającego jako pola obowiązkowe w formularzach w formacie edytowalnym, musza zostać polami obowiązkowymi również w formularzach elektronicznych.</w:t>
            </w:r>
          </w:p>
          <w:p w14:paraId="54D22469" w14:textId="77777777" w:rsidR="00647397" w:rsidRPr="00D75746" w:rsidRDefault="00647397" w:rsidP="00D26714">
            <w:pPr>
              <w:pStyle w:val="NormalnyWeb"/>
              <w:numPr>
                <w:ilvl w:val="1"/>
                <w:numId w:val="5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Układ graficzny wszystkich formularzy powinien być w miarę możliwości jednolity. Wizualizacja formularzy elektronicznych nie musi być identyczna ze wzorem w formacie edytowalnym, ale musi zawierać dane w układzie niepozostawiającym wątpliwości co do treści i kontekstu zapisanych informacji, w sposób zgodny ze wzorem.</w:t>
            </w:r>
          </w:p>
          <w:p w14:paraId="1CCBB4BD" w14:textId="77777777" w:rsidR="00647397" w:rsidRPr="00D75746" w:rsidRDefault="00647397" w:rsidP="00D26714">
            <w:pPr>
              <w:pStyle w:val="NormalnyWeb"/>
              <w:numPr>
                <w:ilvl w:val="1"/>
                <w:numId w:val="5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W miarę możliwości przygotowując formularze Wykonawca musi dążyć do maksymalnego wykorzystania słowników.</w:t>
            </w:r>
          </w:p>
          <w:p w14:paraId="4DE177B3" w14:textId="77777777" w:rsidR="00647397" w:rsidRPr="00D75746" w:rsidRDefault="00647397" w:rsidP="00D26714">
            <w:pPr>
              <w:pStyle w:val="NormalnyWeb"/>
              <w:numPr>
                <w:ilvl w:val="1"/>
                <w:numId w:val="5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W budowanych formularzach należy wykorzystać mechanizm automatycznego pobierania danych z profilu zaufanego – celem uzupełnienia danych o wnioskodawcy.</w:t>
            </w:r>
          </w:p>
          <w:p w14:paraId="5DB9DAFA" w14:textId="77777777" w:rsidR="00647397" w:rsidRPr="00D75746" w:rsidRDefault="00647397" w:rsidP="00D26714">
            <w:pPr>
              <w:pStyle w:val="NormalnyWeb"/>
              <w:numPr>
                <w:ilvl w:val="1"/>
                <w:numId w:val="5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Formularze muszą zapewniać walidację wprowadzonych danych po stronie klienta i serwer zgodnie z walidacją zawartą w schemacie dokumentu.</w:t>
            </w:r>
          </w:p>
          <w:p w14:paraId="3E129791" w14:textId="77777777" w:rsidR="00647397" w:rsidRPr="00D75746" w:rsidRDefault="00647397" w:rsidP="00D26714">
            <w:pPr>
              <w:pStyle w:val="NormalnyWeb"/>
              <w:numPr>
                <w:ilvl w:val="1"/>
                <w:numId w:val="5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Każdy opracowany przez Wykonawcę formularz (w postaci pliku XML) musi zostać przekazany Zamawiającemu w celu dokonania sprawdzenia i wykonania testów na formularzu. Po okresie testów Zamawiający przekaże Wykonawcy ewentualne poprawki i uwagi dotyczące poszczególnych formularzy, które Wykonawca usunie w ciągu 7 dni.</w:t>
            </w:r>
          </w:p>
          <w:p w14:paraId="6A4D5AFB" w14:textId="77777777" w:rsidR="00647397" w:rsidRPr="00D75746" w:rsidRDefault="00647397" w:rsidP="00D26714">
            <w:pPr>
              <w:pStyle w:val="NormalnyWeb"/>
              <w:numPr>
                <w:ilvl w:val="1"/>
                <w:numId w:val="5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Wykonawca przygotuje wzory dokumentów elektronicznych zgodnie ze standardem </w:t>
            </w:r>
            <w:proofErr w:type="spellStart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ePUAP</w:t>
            </w:r>
            <w:proofErr w:type="spellEnd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 w formacie XML zgodnym z formatem Centralnego Repozytorium Wzorów Dokumentów. Wykonawca ma obowiązek sprawdzenia poprawności przygotowanych formularzy. Zamawiający dopuszcza możliwość wykorzystania przez Wykonawcę wzorów, które są już opublikowane w CRWD po akceptacji Zamawiającego.</w:t>
            </w:r>
          </w:p>
          <w:p w14:paraId="34A85010" w14:textId="77777777" w:rsidR="00647397" w:rsidRPr="00D75746" w:rsidRDefault="00647397" w:rsidP="00D26714">
            <w:pPr>
              <w:pStyle w:val="NormalnyWeb"/>
              <w:numPr>
                <w:ilvl w:val="1"/>
                <w:numId w:val="5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Wygenerowane dla poszczególnych formularzy wzory dokumentów elektronicznych, składając się z: Wyróżnika (wyroznik.xml); Schematu (schemat.xml); Wizualizacji (styl.xsl) muszą zostać dostosowane do wymogów formatu dokumentów publikowanych w CRWD.</w:t>
            </w:r>
          </w:p>
          <w:p w14:paraId="38143979" w14:textId="77777777" w:rsidR="00647397" w:rsidRPr="00D75746" w:rsidRDefault="00647397" w:rsidP="00D26714">
            <w:pPr>
              <w:pStyle w:val="NormalnyWeb"/>
              <w:numPr>
                <w:ilvl w:val="1"/>
                <w:numId w:val="5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W ramach wdrożenia Wykonawca przygotuje i przekaże Zamawiającemu wszystkie wzory dokumentów elektronicznych w celu złożenia wniosków o ich publikację w CRWD. Wykonawca udzieli wsparcia Zamawiającemu w przejściu procesu publikacji na </w:t>
            </w:r>
            <w:proofErr w:type="spellStart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ePUAP</w:t>
            </w:r>
            <w:proofErr w:type="spellEnd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. Bazując na przygotowanych wzorach dokumentów elektronicznych oraz opracowanych na platformie </w:t>
            </w:r>
            <w:proofErr w:type="spellStart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ePUAP</w:t>
            </w:r>
            <w:proofErr w:type="spellEnd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 formularzach elektronicznych Wykonawca przygotuje instalacje aplikacji w środowisku </w:t>
            </w:r>
            <w:proofErr w:type="spellStart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ePUAP</w:t>
            </w:r>
            <w:proofErr w:type="spellEnd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7AEDB19E" w14:textId="77777777" w:rsidR="00647397" w:rsidRPr="00D75746" w:rsidRDefault="00647397" w:rsidP="00D26714">
            <w:pPr>
              <w:pStyle w:val="NormalnyWeb"/>
              <w:numPr>
                <w:ilvl w:val="0"/>
                <w:numId w:val="5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Zainstalowane aplikacje muszą spełniać wymogi </w:t>
            </w:r>
            <w:proofErr w:type="spellStart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ePUAP</w:t>
            </w:r>
            <w:proofErr w:type="spellEnd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pozytywnie przechodzić przeprowadzone na </w:t>
            </w:r>
            <w:proofErr w:type="spellStart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ePUAP</w:t>
            </w:r>
            <w:proofErr w:type="spellEnd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 walidacje zgodności ze wzorami dokumentów. Na czas realizacji projektu Zamawiający zapewni Wykonawcy dostęp do części administracyjnej platformy </w:t>
            </w:r>
            <w:proofErr w:type="spellStart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ePUAP</w:t>
            </w:r>
            <w:proofErr w:type="spellEnd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 konta JST z uprawnieniami do konsoli administracyjnej </w:t>
            </w:r>
            <w:proofErr w:type="spellStart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Draco</w:t>
            </w:r>
            <w:proofErr w:type="spellEnd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, ŚBA i usług. W przypadku zwłoki w publikacji wzorów dokumentów CRWD realizowanej przez Ministerstwo Cyfryzacji (administrator </w:t>
            </w:r>
            <w:proofErr w:type="spellStart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ePUAP</w:t>
            </w:r>
            <w:proofErr w:type="spellEnd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) dopuszcza się dokonanie odbioru tej części zamówienia w ramach </w:t>
            </w: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lokalnej publikacji w CRWD z zastrzeżeniem, że Wykonawca dokona przekonfigurowania aplikacji po pomyślnej publikacji CRWD przez Ministerstwo Cyfryzacji.</w:t>
            </w:r>
          </w:p>
          <w:p w14:paraId="0BC3F25D" w14:textId="77777777" w:rsidR="00647397" w:rsidRPr="00D75746" w:rsidRDefault="00647397" w:rsidP="00D26714">
            <w:pPr>
              <w:pStyle w:val="NormalnyWeb"/>
              <w:numPr>
                <w:ilvl w:val="0"/>
                <w:numId w:val="5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Zamawiający przekaże Wykonawcy opisy usług w formacie edytowalnym.</w:t>
            </w:r>
          </w:p>
          <w:p w14:paraId="6A4A3987" w14:textId="773585EA" w:rsidR="00647397" w:rsidRPr="00D75746" w:rsidRDefault="00647397" w:rsidP="006473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Zamawiający dopuszcza, aby Wykonawca wykorzystał opisy usług, które są umieszczone na platformie </w:t>
            </w:r>
            <w:proofErr w:type="spellStart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ePUAP</w:t>
            </w:r>
            <w:proofErr w:type="spellEnd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 po akceptacji opisu usługi przez Zamawiającego. Zadaniem Wykonawcy jest odpowiednie powiązanie opisów usług zamieszczonych na </w:t>
            </w:r>
            <w:proofErr w:type="spellStart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ePUAP</w:t>
            </w:r>
            <w:proofErr w:type="spellEnd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 xml:space="preserve"> z odpowiednimi usługami na platformie </w:t>
            </w:r>
            <w:proofErr w:type="spellStart"/>
            <w:r w:rsidRPr="00D75746">
              <w:rPr>
                <w:rFonts w:ascii="Arial" w:hAnsi="Arial" w:cs="Arial"/>
                <w:color w:val="000000"/>
                <w:sz w:val="20"/>
                <w:szCs w:val="20"/>
              </w:rPr>
              <w:t>eBOM</w:t>
            </w:r>
            <w:proofErr w:type="spellEnd"/>
          </w:p>
        </w:tc>
      </w:tr>
      <w:tr w:rsidR="00647397" w:rsidRPr="00D75746" w14:paraId="25E70805" w14:textId="77777777" w:rsidTr="00647397">
        <w:tc>
          <w:tcPr>
            <w:tcW w:w="9062" w:type="dxa"/>
          </w:tcPr>
          <w:p w14:paraId="72C01C80" w14:textId="77777777" w:rsidR="00647397" w:rsidRPr="00D75746" w:rsidRDefault="00647397" w:rsidP="006473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74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Portal </w:t>
            </w:r>
            <w:proofErr w:type="spellStart"/>
            <w:r w:rsidRPr="00D75746">
              <w:rPr>
                <w:rFonts w:ascii="Arial" w:hAnsi="Arial" w:cs="Arial"/>
                <w:b/>
                <w:bCs/>
                <w:sz w:val="20"/>
                <w:szCs w:val="20"/>
              </w:rPr>
              <w:t>eNależności</w:t>
            </w:r>
            <w:proofErr w:type="spellEnd"/>
            <w:r w:rsidRPr="00D757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F124F16" w14:textId="77777777" w:rsidR="00647397" w:rsidRPr="00D75746" w:rsidRDefault="00647397" w:rsidP="00D26714">
            <w:pPr>
              <w:pStyle w:val="Akapitzlist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System musi umożliwiać zalogowanemu użytkownikowi dostęp bezpośredni do danych z systemów dziedzinowych użytkowanych przez Zamawiającego w zakresie określonym w poniższymi wymaganiami z możliwością dokonywania zapłat za pośrednictwem systemu płatności elektronicznych, również na urządzeniach mobilnych. Wymaganie to może być zrealizowane przez responsywny interfejs i/lub aplikację mobilną. W szczególności integracja ł musi objąć moduły systemu dziedzinowego w zakresie systemów rozliczających opłaty za gospodarowanie odpadami komunalnymi, systemu Finansowo Księgowego (FK) oraz systemów podatkowych funkcjonujących w urzędzie. Wymiana danych musi przebiegać poprzez bezpieczne, szyfrowane połączenie za pośrednictwem serwisów komunikacyjnych. W ramach wdrożenia systemu wymagane jest scalenie baz danych modułów systemu dziedzinowego w obrębie jednej instancji bazy danych celem możliwości świadczenia usług związanych z regulowaniem różnych należności.</w:t>
            </w:r>
          </w:p>
          <w:p w14:paraId="0C70F11D" w14:textId="77777777" w:rsidR="00647397" w:rsidRPr="00D75746" w:rsidRDefault="00647397" w:rsidP="00D26714">
            <w:pPr>
              <w:pStyle w:val="Akapitzlist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Dostęp do modułu musi być zapewniony </w:t>
            </w:r>
            <w:bookmarkStart w:id="21" w:name="_Hlk93431089"/>
            <w:r w:rsidRPr="00D75746">
              <w:rPr>
                <w:rFonts w:ascii="Arial" w:hAnsi="Arial" w:cs="Arial"/>
                <w:sz w:val="20"/>
                <w:szCs w:val="20"/>
              </w:rPr>
              <w:t>poprzez bezpieczne logowanie przez autoryzację z wykorzystaniem powszechnie dostępnego profilu zaufanego (</w:t>
            </w:r>
            <w:hyperlink r:id="rId17" w:history="1">
              <w:r w:rsidRPr="00D75746">
                <w:rPr>
                  <w:rStyle w:val="Hipercze"/>
                  <w:rFonts w:ascii="Arial" w:hAnsi="Arial" w:cs="Arial"/>
                  <w:sz w:val="20"/>
                  <w:szCs w:val="20"/>
                </w:rPr>
                <w:t>https://pz.gov.pl</w:t>
              </w:r>
            </w:hyperlink>
            <w:r w:rsidRPr="00D75746">
              <w:rPr>
                <w:rFonts w:ascii="Arial" w:hAnsi="Arial" w:cs="Arial"/>
                <w:sz w:val="20"/>
                <w:szCs w:val="20"/>
              </w:rPr>
              <w:t>) za pośrednictwem krajowego węzła identyfikacji elektronicznej.</w:t>
            </w:r>
            <w:bookmarkEnd w:id="21"/>
          </w:p>
          <w:p w14:paraId="63DE8B26" w14:textId="77777777" w:rsidR="00647397" w:rsidRPr="00D75746" w:rsidRDefault="00647397" w:rsidP="00D26714">
            <w:pPr>
              <w:pStyle w:val="Akapitzlist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Wymiana danych musi być zabezpieczona za pomocą transmisji z wykorzystaniem </w:t>
            </w:r>
            <w:proofErr w:type="spellStart"/>
            <w:r w:rsidRPr="00D75746">
              <w:rPr>
                <w:rFonts w:ascii="Arial" w:hAnsi="Arial" w:cs="Arial"/>
                <w:sz w:val="20"/>
                <w:szCs w:val="20"/>
              </w:rPr>
              <w:t>tokenu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</w:rPr>
              <w:t>. Przy nieprawidłowych danych metoda nie powinna się wykonać i musi zostać zwrócony stosowny komunikat z błędem.</w:t>
            </w:r>
          </w:p>
          <w:p w14:paraId="6B8D11AF" w14:textId="77777777" w:rsidR="00647397" w:rsidRPr="00D75746" w:rsidRDefault="00647397" w:rsidP="00D26714">
            <w:pPr>
              <w:pStyle w:val="Akapitzlist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Implementacja mechanizmów polegających na automatyzacji wymiany danych pomiędzy modułem a systemem dziedzinowym. Dostępność aktualnych danych nie może dodatkowo angażować operatorów systemów dziedzinowych.</w:t>
            </w:r>
          </w:p>
          <w:p w14:paraId="1DEC6176" w14:textId="77777777" w:rsidR="00647397" w:rsidRPr="00D75746" w:rsidRDefault="00647397" w:rsidP="00D26714">
            <w:pPr>
              <w:pStyle w:val="Akapitzlist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Udostępnianie danych użytkownika musi następować wyłącznie po zalogowaniu się użytkownika na jego indywidualne konto.</w:t>
            </w:r>
          </w:p>
          <w:p w14:paraId="10639B26" w14:textId="77777777" w:rsidR="00647397" w:rsidRPr="00D75746" w:rsidRDefault="00647397" w:rsidP="00D26714">
            <w:pPr>
              <w:pStyle w:val="Akapitzlist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Moduł musi zapewniać wizualizację danych za pomocą tabel i pól informacyjnych pogrupowanych ze względu na obszary, których dotyczą dla każdej kartoteki w obszarach:</w:t>
            </w:r>
          </w:p>
          <w:p w14:paraId="5843CBE2" w14:textId="77777777" w:rsidR="00647397" w:rsidRPr="00D75746" w:rsidRDefault="00647397" w:rsidP="00D26714">
            <w:pPr>
              <w:pStyle w:val="Akapitzlist"/>
              <w:numPr>
                <w:ilvl w:val="1"/>
                <w:numId w:val="5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podatki lokalne (rolny, leśny, od nieruchomości),</w:t>
            </w:r>
          </w:p>
          <w:p w14:paraId="3BF17717" w14:textId="77777777" w:rsidR="00647397" w:rsidRPr="00D75746" w:rsidRDefault="00647397" w:rsidP="00D26714">
            <w:pPr>
              <w:pStyle w:val="Akapitzlist"/>
              <w:numPr>
                <w:ilvl w:val="1"/>
                <w:numId w:val="5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podatek od środków transportu,</w:t>
            </w:r>
          </w:p>
          <w:p w14:paraId="39728CF7" w14:textId="77777777" w:rsidR="00647397" w:rsidRPr="00D75746" w:rsidRDefault="00647397" w:rsidP="00D26714">
            <w:pPr>
              <w:pStyle w:val="Akapitzlist"/>
              <w:numPr>
                <w:ilvl w:val="1"/>
                <w:numId w:val="5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ewidencja opłat za gospodarowanie odpadami komunalnymi,</w:t>
            </w:r>
          </w:p>
          <w:p w14:paraId="7A96B0E0" w14:textId="77777777" w:rsidR="00647397" w:rsidRPr="00D75746" w:rsidRDefault="00647397" w:rsidP="00D26714">
            <w:pPr>
              <w:pStyle w:val="Akapitzlist"/>
              <w:numPr>
                <w:ilvl w:val="1"/>
                <w:numId w:val="5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system FK (w podziale na różne rodzaj opłat).</w:t>
            </w:r>
          </w:p>
          <w:p w14:paraId="020C76B8" w14:textId="77777777" w:rsidR="00647397" w:rsidRPr="00D75746" w:rsidRDefault="00647397" w:rsidP="00D26714">
            <w:pPr>
              <w:pStyle w:val="Akapitzlist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Dane do wizualizacji muszą być pobierane automatycznie z bazy systemów dziedzinowych za pośrednictwem usług serwisu SOAP uruchomionego w systemie Gminy. Dostęp do serwisu jest szyfrowany i zabezpieczony certyfikatem. Dane udostępniane są tylko w odniesieniu do konta danego podatnika i po jego uwierzytelnieniu za pośrednictwem profilu zaufanego.</w:t>
            </w:r>
          </w:p>
          <w:p w14:paraId="33330F57" w14:textId="77777777" w:rsidR="00647397" w:rsidRPr="00D75746" w:rsidRDefault="00647397" w:rsidP="00D26714">
            <w:pPr>
              <w:pStyle w:val="Akapitzlist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Zakres danych do prezentacji dla poszczególnych systemów dziedzinowych musi obejmować co najmniej:</w:t>
            </w:r>
          </w:p>
          <w:p w14:paraId="48E053AD" w14:textId="77777777" w:rsidR="00647397" w:rsidRPr="00D75746" w:rsidRDefault="00647397" w:rsidP="00D26714">
            <w:pPr>
              <w:pStyle w:val="Akapitzlist"/>
              <w:numPr>
                <w:ilvl w:val="1"/>
                <w:numId w:val="5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dla podatku od środków transportowych:</w:t>
            </w:r>
          </w:p>
          <w:p w14:paraId="60F6E0DF" w14:textId="77777777" w:rsidR="00647397" w:rsidRPr="00D75746" w:rsidRDefault="00647397" w:rsidP="00D26714">
            <w:pPr>
              <w:pStyle w:val="Akapitzlist"/>
              <w:numPr>
                <w:ilvl w:val="2"/>
                <w:numId w:val="50"/>
              </w:numPr>
              <w:spacing w:after="0" w:line="240" w:lineRule="auto"/>
              <w:ind w:left="18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wykaz pojazdów zgodnie ze złożoną deklaracją,</w:t>
            </w:r>
          </w:p>
          <w:p w14:paraId="7A1DC0B9" w14:textId="77777777" w:rsidR="00647397" w:rsidRPr="00D75746" w:rsidRDefault="00647397" w:rsidP="00D26714">
            <w:pPr>
              <w:pStyle w:val="Akapitzlist"/>
              <w:numPr>
                <w:ilvl w:val="2"/>
                <w:numId w:val="50"/>
              </w:numPr>
              <w:spacing w:after="0" w:line="240" w:lineRule="auto"/>
              <w:ind w:left="18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sprawdzenia zobowiązań wobec gminy w zakresie opłat za podatek od środków transportowych,</w:t>
            </w:r>
          </w:p>
          <w:p w14:paraId="627760C2" w14:textId="77777777" w:rsidR="00647397" w:rsidRPr="00D75746" w:rsidRDefault="00647397" w:rsidP="00D26714">
            <w:pPr>
              <w:pStyle w:val="Akapitzlist"/>
              <w:numPr>
                <w:ilvl w:val="2"/>
                <w:numId w:val="50"/>
              </w:numPr>
              <w:spacing w:after="0" w:line="240" w:lineRule="auto"/>
              <w:ind w:left="18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podgląd dokumentów (deklaracji, decyzji, innych pism przechowywanych w aktówce elektronicznej) dotyczących karty podatkowej danego podatnika z możliwością ich automatycznego pobrania w formie elektronicznej (w przypadku dokumentów „tradycyjnych” elektroniczna kopia w formacie pdf, a w przypadku dokumentu elektronicznego oryginał),</w:t>
            </w:r>
          </w:p>
          <w:p w14:paraId="18C7CD84" w14:textId="77777777" w:rsidR="00647397" w:rsidRPr="00D75746" w:rsidRDefault="00647397" w:rsidP="00D26714">
            <w:pPr>
              <w:pStyle w:val="Akapitzlist"/>
              <w:numPr>
                <w:ilvl w:val="1"/>
                <w:numId w:val="5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podatków i opłat (podatek rolny, leśny, od nieruchomości):</w:t>
            </w:r>
          </w:p>
          <w:p w14:paraId="44240F07" w14:textId="77777777" w:rsidR="00647397" w:rsidRPr="00D75746" w:rsidRDefault="00647397" w:rsidP="00D26714">
            <w:pPr>
              <w:pStyle w:val="Akapitzlist"/>
              <w:numPr>
                <w:ilvl w:val="2"/>
                <w:numId w:val="50"/>
              </w:numPr>
              <w:spacing w:after="0" w:line="240" w:lineRule="auto"/>
              <w:ind w:left="18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stan posiadania podatnika,</w:t>
            </w:r>
          </w:p>
          <w:p w14:paraId="366163B9" w14:textId="77777777" w:rsidR="00647397" w:rsidRPr="00D75746" w:rsidRDefault="00647397" w:rsidP="00D26714">
            <w:pPr>
              <w:pStyle w:val="Akapitzlist"/>
              <w:numPr>
                <w:ilvl w:val="2"/>
                <w:numId w:val="50"/>
              </w:numPr>
              <w:spacing w:after="0" w:line="240" w:lineRule="auto"/>
              <w:ind w:left="18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naliczony podatek (wymiar podatku),</w:t>
            </w:r>
          </w:p>
          <w:p w14:paraId="513B846D" w14:textId="77777777" w:rsidR="00647397" w:rsidRPr="00D75746" w:rsidRDefault="00647397" w:rsidP="00D26714">
            <w:pPr>
              <w:pStyle w:val="Akapitzlist"/>
              <w:numPr>
                <w:ilvl w:val="2"/>
                <w:numId w:val="50"/>
              </w:numPr>
              <w:spacing w:after="0" w:line="240" w:lineRule="auto"/>
              <w:ind w:left="18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stan zobowiązań wobec gminy z tytułu podatków (rolnego, leśnego, od nieruchomości),</w:t>
            </w:r>
          </w:p>
          <w:p w14:paraId="735429BA" w14:textId="77777777" w:rsidR="00647397" w:rsidRPr="00D75746" w:rsidRDefault="00647397" w:rsidP="00D26714">
            <w:pPr>
              <w:pStyle w:val="Akapitzlist"/>
              <w:numPr>
                <w:ilvl w:val="2"/>
                <w:numId w:val="50"/>
              </w:numPr>
              <w:spacing w:after="0" w:line="240" w:lineRule="auto"/>
              <w:ind w:left="18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lastRenderedPageBreak/>
              <w:t>podgląd dokumentów (deklaracji, decyzji, informacji podatkowych, wystawionych zaświadczeń, innych pism) dotyczących karty podatkowej danego podatnika z możliwością ich automatycznego pobrania (w przypadku dokumentów „tradycyjnych” elektroniczna kopia w formacie pdf, a w przypadku dokumentu elektronicznego oryginał),</w:t>
            </w:r>
          </w:p>
          <w:p w14:paraId="7ED1C67E" w14:textId="77777777" w:rsidR="00647397" w:rsidRPr="00D75746" w:rsidRDefault="00647397" w:rsidP="00D26714">
            <w:pPr>
              <w:pStyle w:val="Akapitzlist"/>
              <w:numPr>
                <w:ilvl w:val="1"/>
                <w:numId w:val="5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ewidencji opłat za gospodarowanie odpadami komunalnymi:</w:t>
            </w:r>
          </w:p>
          <w:p w14:paraId="50B8CEC7" w14:textId="77777777" w:rsidR="00647397" w:rsidRPr="00D75746" w:rsidRDefault="00647397" w:rsidP="00D26714">
            <w:pPr>
              <w:pStyle w:val="Akapitzlist"/>
              <w:numPr>
                <w:ilvl w:val="2"/>
                <w:numId w:val="50"/>
              </w:numPr>
              <w:spacing w:after="0" w:line="240" w:lineRule="auto"/>
              <w:ind w:left="18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dane ze złożonych deklaracji,</w:t>
            </w:r>
          </w:p>
          <w:p w14:paraId="5CE17DA3" w14:textId="77777777" w:rsidR="00647397" w:rsidRPr="00D75746" w:rsidRDefault="00647397" w:rsidP="00D26714">
            <w:pPr>
              <w:pStyle w:val="Akapitzlist"/>
              <w:numPr>
                <w:ilvl w:val="2"/>
                <w:numId w:val="50"/>
              </w:numPr>
              <w:spacing w:after="0" w:line="240" w:lineRule="auto"/>
              <w:ind w:left="18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wysokość wystawionych przypisów / kwot do zapłaty,</w:t>
            </w:r>
          </w:p>
          <w:p w14:paraId="519DABC8" w14:textId="77777777" w:rsidR="00647397" w:rsidRPr="00D75746" w:rsidRDefault="00647397" w:rsidP="00D26714">
            <w:pPr>
              <w:pStyle w:val="Akapitzlist"/>
              <w:numPr>
                <w:ilvl w:val="2"/>
                <w:numId w:val="50"/>
              </w:numPr>
              <w:spacing w:after="0" w:line="240" w:lineRule="auto"/>
              <w:ind w:left="18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stan zobowiązań wobec Urzędu z tytułu rozliczeń za odpady komunalne,</w:t>
            </w:r>
          </w:p>
          <w:p w14:paraId="28D40222" w14:textId="77777777" w:rsidR="00647397" w:rsidRPr="00D75746" w:rsidRDefault="00647397" w:rsidP="00D26714">
            <w:pPr>
              <w:pStyle w:val="Akapitzlist"/>
              <w:numPr>
                <w:ilvl w:val="2"/>
                <w:numId w:val="50"/>
              </w:numPr>
              <w:spacing w:after="0" w:line="240" w:lineRule="auto"/>
              <w:ind w:left="18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podgląd dokumentów (deklaracji, decyzji, informacji o wysokości opłat, innych pism) dotyczących karty danego podatnika z możliwością ich automatycznego pobrania (w przypadku dokumentów „tradycyjnych” elektroniczna kopia w formacie pdf, a w przypadku dokumentu elektronicznego oryginał),</w:t>
            </w:r>
          </w:p>
          <w:p w14:paraId="68628A19" w14:textId="77777777" w:rsidR="00647397" w:rsidRPr="00D75746" w:rsidRDefault="00647397" w:rsidP="00D26714">
            <w:pPr>
              <w:pStyle w:val="Akapitzlist"/>
              <w:numPr>
                <w:ilvl w:val="1"/>
                <w:numId w:val="5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systemu FK:</w:t>
            </w:r>
          </w:p>
          <w:p w14:paraId="2758C051" w14:textId="77777777" w:rsidR="00647397" w:rsidRPr="00D75746" w:rsidRDefault="00647397" w:rsidP="00D26714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1867" w:hanging="3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wysokości należności fakturowanych w obrębie systemu finansowo-księgowego,</w:t>
            </w:r>
          </w:p>
          <w:p w14:paraId="12D6B819" w14:textId="77777777" w:rsidR="00647397" w:rsidRPr="00D75746" w:rsidRDefault="00647397" w:rsidP="00D26714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1867" w:hanging="3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informacja o źródle pochodzenia opłaty (numer faktury lub decyzji, numer konta w systemie FK, terminy płatności oraz wysokość należnej kwoty do zapłaty z wyliczonymi na dany dzień należnymi odsetkami, opisu płatności).</w:t>
            </w:r>
          </w:p>
          <w:p w14:paraId="5261544C" w14:textId="77777777" w:rsidR="00647397" w:rsidRPr="00D75746" w:rsidRDefault="00647397" w:rsidP="00D26714">
            <w:pPr>
              <w:pStyle w:val="Akapitzlist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Moduł musi umożliwiać przejrzystą prezentację należności z uwzględnieniem sald poszczególnych rat, terminów ich płatności oraz wysokości odsetek wraz z kosztami upomnień.</w:t>
            </w:r>
          </w:p>
          <w:p w14:paraId="7AEBD0CE" w14:textId="77777777" w:rsidR="00647397" w:rsidRPr="00D75746" w:rsidRDefault="00647397" w:rsidP="00D26714">
            <w:pPr>
              <w:pStyle w:val="Akapitzlist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Moduł musi zapewniać wyliczanie ogólnej kwoty należności.</w:t>
            </w:r>
          </w:p>
          <w:p w14:paraId="43B66FF0" w14:textId="77777777" w:rsidR="00647397" w:rsidRPr="00D75746" w:rsidRDefault="00647397" w:rsidP="00D26714">
            <w:pPr>
              <w:pStyle w:val="Akapitzlist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Moduł musi generować automatycznie informacje z systemów dziedzinowych o dokonanych wpłatach i dawać możliwość przeglądania zobowiązań wg. zbliżających się terminów zapłaty należności.</w:t>
            </w:r>
          </w:p>
          <w:p w14:paraId="48F122D4" w14:textId="77777777" w:rsidR="00647397" w:rsidRPr="00D75746" w:rsidRDefault="00647397" w:rsidP="00D26714">
            <w:pPr>
              <w:pStyle w:val="Akapitzlist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Moduł musi umożliwiać dokonywanie wpłat zarówno dla użytkowników zalogowanych, jak i tych którzy nie posiadają konta na Portalu. W przypadku użytkowników niezalogowanych identyfikacja ich dokonywana jest na podstawie numeru z dokumentu ustalającej dane zobowiązanie i system wypełnia dowód wpłaty tylko w zakresie opisu należności i podania odpowiedniego konta, na które należy dokonać zapłatę.</w:t>
            </w:r>
          </w:p>
          <w:p w14:paraId="65D1F448" w14:textId="77777777" w:rsidR="00647397" w:rsidRPr="00D75746" w:rsidRDefault="00647397" w:rsidP="00D26714">
            <w:pPr>
              <w:pStyle w:val="Akapitzlist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System musi posiadać możliwość zintegrowania z co najmniej z dwoma systemami płatniczymi. Systemy płatnicze powinny posiadać zezwolenie Komisji Nadzoru Finansowego na świadczenie usług płatniczych w charakterze krajowej instytucji płatniczej lub realizować bezpośrednie płatności z konta płatnika na rachunek urzędu.</w:t>
            </w:r>
          </w:p>
          <w:p w14:paraId="4295631F" w14:textId="77777777" w:rsidR="00647397" w:rsidRPr="00D75746" w:rsidRDefault="00647397" w:rsidP="00D26714">
            <w:pPr>
              <w:pStyle w:val="Akapitzlist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System musi pozwalać na wnoszenie opłat za pośrednictwem systemu płatności elektronicznych w sposób umożliwiający wygenerowanie płatności na wybraną należność i jej opłacenie, lub na zaznaczenie kilku rat należności i zapłacenie ich jednym przelewem.</w:t>
            </w:r>
          </w:p>
          <w:p w14:paraId="7808647D" w14:textId="77777777" w:rsidR="00647397" w:rsidRPr="00D75746" w:rsidRDefault="00647397" w:rsidP="00D26714">
            <w:pPr>
              <w:pStyle w:val="Akapitzlist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System musi dawać możliwość sortowania wyświetlanych danych rosnąco lub malejąco względem wyświetlanych parametrów należności.</w:t>
            </w:r>
          </w:p>
          <w:p w14:paraId="75041381" w14:textId="77777777" w:rsidR="00647397" w:rsidRPr="00D75746" w:rsidRDefault="00647397" w:rsidP="00D26714">
            <w:pPr>
              <w:pStyle w:val="Akapitzlist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Możliwość wyszukiwania lub filtrowania należności według ich rodzajów, typów, dat.</w:t>
            </w:r>
          </w:p>
          <w:p w14:paraId="386D450F" w14:textId="77777777" w:rsidR="00647397" w:rsidRPr="00D75746" w:rsidRDefault="00647397" w:rsidP="00D26714">
            <w:pPr>
              <w:pStyle w:val="Akapitzlist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Możliwość przeglądu operacji księgowych już zrealizowanych tzn. opłaconych (wpłaty, zwroty, przeksięgowania).</w:t>
            </w:r>
          </w:p>
          <w:p w14:paraId="52FF1A67" w14:textId="77777777" w:rsidR="00647397" w:rsidRPr="00D75746" w:rsidRDefault="00647397" w:rsidP="00D26714">
            <w:pPr>
              <w:pStyle w:val="Akapitzlist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Przegląd operacji księgowych już zrealizowanych na należnościach (wpłaty, zwroty, przeksięgowania) z wyszczególnionym informacji na jakie należności została zaksięgowana oraz salda pozostałego do zapłaty.</w:t>
            </w:r>
          </w:p>
          <w:p w14:paraId="1FA4C5F9" w14:textId="77777777" w:rsidR="00647397" w:rsidRPr="00D75746" w:rsidRDefault="00647397" w:rsidP="00D26714">
            <w:pPr>
              <w:pStyle w:val="Akapitzlist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Jeśli należność jest płatna w ratach (np. należności podatkowe, opłaty za gospodarowanie odpadami należności rozłożone na raty) system musi przedstawiać klientowi informację, którą ratę kwota płatności stanowi.</w:t>
            </w:r>
          </w:p>
          <w:p w14:paraId="0F4BB228" w14:textId="77777777" w:rsidR="00647397" w:rsidRPr="00D75746" w:rsidRDefault="00647397" w:rsidP="00D26714">
            <w:pPr>
              <w:pStyle w:val="Akapitzlist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System musi posiadać mechanizmy kontroli i bezpieczeństwa chroniące użytkowników przed kilkukrotnym wniesieniem płatności z tego samego tytułu. System musi generować komunikaty informujące i/lub ostrzeżenia wizualne dla użytkownika podczas próby ponownego zlecenia płatności dla należności, dla których płatność została zlecona za pośrednictwem Portalu, a transakcja jeszcze jest przetwarzana.</w:t>
            </w:r>
          </w:p>
          <w:p w14:paraId="65FE740F" w14:textId="77777777" w:rsidR="00647397" w:rsidRPr="00D75746" w:rsidRDefault="00647397" w:rsidP="00D26714">
            <w:pPr>
              <w:pStyle w:val="Akapitzlist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System musi dawać możliwość wydrukowania wypełnionego polecenia przelewu bankowego dla zaznaczonej należności.</w:t>
            </w:r>
          </w:p>
          <w:p w14:paraId="6DB740E2" w14:textId="77777777" w:rsidR="00647397" w:rsidRPr="00D75746" w:rsidRDefault="00647397" w:rsidP="00D26714">
            <w:pPr>
              <w:pStyle w:val="Akapitzlist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System musi dawać możliwość wysyłania przypomnień o terminie płatności za pośrednictwem systemu komunikacji elektronicznej z interesantem, w tym: możliwość zaznaczenia, ile dni przed terminem płatności powinna być wysłana informacja </w:t>
            </w:r>
            <w:r w:rsidRPr="00D75746">
              <w:rPr>
                <w:rFonts w:ascii="Arial" w:hAnsi="Arial" w:cs="Arial"/>
                <w:sz w:val="20"/>
                <w:szCs w:val="20"/>
              </w:rPr>
              <w:lastRenderedPageBreak/>
              <w:t xml:space="preserve">przypominająca, (wymagane kanały komunikacji elektronicznej: email, sms, komunikat </w:t>
            </w:r>
            <w:proofErr w:type="spellStart"/>
            <w:r w:rsidRPr="00D75746">
              <w:rPr>
                <w:rFonts w:ascii="Arial" w:hAnsi="Arial" w:cs="Arial"/>
                <w:sz w:val="20"/>
                <w:szCs w:val="20"/>
              </w:rPr>
              <w:t>push</w:t>
            </w:r>
            <w:proofErr w:type="spellEnd"/>
            <w:r w:rsidRPr="00D75746">
              <w:rPr>
                <w:rFonts w:ascii="Arial" w:hAnsi="Arial" w:cs="Arial"/>
                <w:sz w:val="20"/>
                <w:szCs w:val="20"/>
              </w:rPr>
              <w:t xml:space="preserve"> na aplikację mobilną).</w:t>
            </w:r>
          </w:p>
          <w:p w14:paraId="2A410B59" w14:textId="77777777" w:rsidR="00647397" w:rsidRPr="00D75746" w:rsidRDefault="00647397" w:rsidP="00D26714">
            <w:pPr>
              <w:pStyle w:val="Akapitzlist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>Wygenerowane płatności zlecone za pośrednictwem systemu, ale jeszcze nie zaksięgowane muszą zawierać informacje takie jak: nr konta bankowego na które została przelana płatność, kwota i data zlecenia, status zlecenia oraz data wykonania.</w:t>
            </w:r>
          </w:p>
          <w:p w14:paraId="10293027" w14:textId="77777777" w:rsidR="00647397" w:rsidRPr="00D75746" w:rsidRDefault="00647397" w:rsidP="006473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D41B0" w:rsidRPr="00D75746" w14:paraId="6B144145" w14:textId="77777777" w:rsidTr="00647397">
        <w:tc>
          <w:tcPr>
            <w:tcW w:w="9062" w:type="dxa"/>
          </w:tcPr>
          <w:p w14:paraId="19DA1DE4" w14:textId="77777777" w:rsidR="007D41B0" w:rsidRPr="00D75746" w:rsidRDefault="007D41B0" w:rsidP="006473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74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Bazy danych i migracja</w:t>
            </w:r>
          </w:p>
          <w:p w14:paraId="561128E7" w14:textId="1BD292D1" w:rsidR="007D41B0" w:rsidRPr="00D75746" w:rsidRDefault="007D41B0" w:rsidP="00746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Zamawiający wymaga zainstalowania </w:t>
            </w:r>
            <w:r w:rsidR="002E5E1E" w:rsidRPr="00D75746">
              <w:rPr>
                <w:rFonts w:ascii="Arial" w:hAnsi="Arial" w:cs="Arial"/>
                <w:sz w:val="20"/>
                <w:szCs w:val="20"/>
              </w:rPr>
              <w:t xml:space="preserve">dostarczonego oprogramowania na bazie danych, którą posiada tj. MS SQL 2017 oraz jego integracji z oprogramowaniem dziedzinowym. W przypadku zaistnienia takiej konieczności Zamawiający wymaga dodatkowo migracji oprogramowania dziedzinowego z obecnej bazy danych tj. </w:t>
            </w:r>
            <w:proofErr w:type="spellStart"/>
            <w:r w:rsidR="002E5E1E" w:rsidRPr="00D75746">
              <w:rPr>
                <w:rFonts w:ascii="Arial" w:hAnsi="Arial" w:cs="Arial"/>
                <w:sz w:val="20"/>
                <w:szCs w:val="20"/>
              </w:rPr>
              <w:t>Fir</w:t>
            </w:r>
            <w:r w:rsidR="00746169" w:rsidRPr="00D75746">
              <w:rPr>
                <w:rFonts w:ascii="Arial" w:hAnsi="Arial" w:cs="Arial"/>
                <w:sz w:val="20"/>
                <w:szCs w:val="20"/>
              </w:rPr>
              <w:t>e</w:t>
            </w:r>
            <w:r w:rsidR="002E5E1E" w:rsidRPr="00D75746">
              <w:rPr>
                <w:rFonts w:ascii="Arial" w:hAnsi="Arial" w:cs="Arial"/>
                <w:sz w:val="20"/>
                <w:szCs w:val="20"/>
              </w:rPr>
              <w:t>bird</w:t>
            </w:r>
            <w:proofErr w:type="spellEnd"/>
            <w:r w:rsidR="002E5E1E" w:rsidRPr="00D75746">
              <w:rPr>
                <w:rFonts w:ascii="Arial" w:hAnsi="Arial" w:cs="Arial"/>
                <w:sz w:val="20"/>
                <w:szCs w:val="20"/>
              </w:rPr>
              <w:t xml:space="preserve"> do bazy MSSQL 2017. </w:t>
            </w:r>
          </w:p>
          <w:p w14:paraId="6AF8EFCB" w14:textId="51F55EA9" w:rsidR="00746169" w:rsidRPr="00D75746" w:rsidRDefault="00746169" w:rsidP="00746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746">
              <w:rPr>
                <w:rFonts w:ascii="Arial" w:hAnsi="Arial" w:cs="Arial"/>
                <w:sz w:val="20"/>
                <w:szCs w:val="20"/>
              </w:rPr>
              <w:t xml:space="preserve">Jeżeli Wykonawca uzna, iż dostarczone rozwiązanie </w:t>
            </w:r>
            <w:r w:rsidR="00503D29" w:rsidRPr="00D75746">
              <w:rPr>
                <w:rFonts w:ascii="Arial" w:hAnsi="Arial" w:cs="Arial"/>
                <w:sz w:val="20"/>
                <w:szCs w:val="20"/>
              </w:rPr>
              <w:t xml:space="preserve">nie będzie funkcjonowało w oparciu o wymienione powyżej bazy danych jest zobowiązany do dostarczenia dedykowanego rozwiązania i zapewnienia bezterminowej licencji na jego użytkowanie. </w:t>
            </w:r>
          </w:p>
        </w:tc>
      </w:tr>
    </w:tbl>
    <w:p w14:paraId="5A8CC531" w14:textId="77777777" w:rsidR="00581E1D" w:rsidRPr="00D75746" w:rsidRDefault="00581E1D" w:rsidP="00581E1D">
      <w:pPr>
        <w:pStyle w:val="Nagwek2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</w:p>
    <w:p w14:paraId="6E78ECCC" w14:textId="77777777" w:rsidR="006C5104" w:rsidRPr="00D75746" w:rsidRDefault="006C5104" w:rsidP="00485F32">
      <w:pPr>
        <w:rPr>
          <w:rFonts w:ascii="Arial" w:hAnsi="Arial" w:cs="Arial"/>
        </w:rPr>
      </w:pPr>
    </w:p>
    <w:p w14:paraId="7CCE0C8F" w14:textId="77777777" w:rsidR="001245AD" w:rsidRPr="00D75746" w:rsidRDefault="001245AD" w:rsidP="001245AD">
      <w:pPr>
        <w:rPr>
          <w:rFonts w:ascii="Arial" w:hAnsi="Arial" w:cs="Arial"/>
        </w:rPr>
      </w:pPr>
    </w:p>
    <w:p w14:paraId="5C0DDF03" w14:textId="77777777" w:rsidR="00622D31" w:rsidRPr="00D75746" w:rsidRDefault="00622D31" w:rsidP="00622D31">
      <w:pPr>
        <w:rPr>
          <w:rFonts w:ascii="Arial" w:hAnsi="Arial" w:cs="Arial"/>
          <w:sz w:val="20"/>
          <w:szCs w:val="20"/>
        </w:rPr>
      </w:pPr>
    </w:p>
    <w:p w14:paraId="4BE28F6B" w14:textId="32A8E27A" w:rsidR="00622D31" w:rsidRPr="00D75746" w:rsidRDefault="00622D31" w:rsidP="004455ED">
      <w:pPr>
        <w:rPr>
          <w:rFonts w:ascii="Arial" w:hAnsi="Arial" w:cs="Arial"/>
        </w:rPr>
      </w:pPr>
    </w:p>
    <w:p w14:paraId="7DEE3CAD" w14:textId="77777777" w:rsidR="00BF5EB6" w:rsidRPr="00D75746" w:rsidRDefault="00BF5EB6" w:rsidP="004455ED">
      <w:pPr>
        <w:rPr>
          <w:rFonts w:ascii="Arial" w:hAnsi="Arial" w:cs="Arial"/>
        </w:rPr>
      </w:pPr>
    </w:p>
    <w:p w14:paraId="1E7D1465" w14:textId="77777777" w:rsidR="00D773C9" w:rsidRPr="00D75746" w:rsidRDefault="00D773C9" w:rsidP="00D773C9">
      <w:pPr>
        <w:rPr>
          <w:rFonts w:ascii="Arial" w:hAnsi="Arial" w:cs="Arial"/>
          <w:sz w:val="20"/>
          <w:szCs w:val="20"/>
        </w:rPr>
      </w:pPr>
    </w:p>
    <w:sectPr w:rsidR="00D773C9" w:rsidRPr="00D75746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19A80" w14:textId="77777777" w:rsidR="008F5042" w:rsidRDefault="008F5042" w:rsidP="007966B0">
      <w:r>
        <w:separator/>
      </w:r>
    </w:p>
  </w:endnote>
  <w:endnote w:type="continuationSeparator" w:id="0">
    <w:p w14:paraId="31AFCF7A" w14:textId="77777777" w:rsidR="008F5042" w:rsidRDefault="008F5042" w:rsidP="007966B0">
      <w:r>
        <w:continuationSeparator/>
      </w:r>
    </w:p>
  </w:endnote>
  <w:endnote w:type="continuationNotice" w:id="1">
    <w:p w14:paraId="5339CF5A" w14:textId="77777777" w:rsidR="008F5042" w:rsidRDefault="008F50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49331" w14:textId="77777777" w:rsidR="008F5042" w:rsidRDefault="008F5042" w:rsidP="007966B0">
      <w:r>
        <w:separator/>
      </w:r>
    </w:p>
  </w:footnote>
  <w:footnote w:type="continuationSeparator" w:id="0">
    <w:p w14:paraId="36E375E1" w14:textId="77777777" w:rsidR="008F5042" w:rsidRDefault="008F5042" w:rsidP="007966B0">
      <w:r>
        <w:continuationSeparator/>
      </w:r>
    </w:p>
  </w:footnote>
  <w:footnote w:type="continuationNotice" w:id="1">
    <w:p w14:paraId="34C5325D" w14:textId="77777777" w:rsidR="008F5042" w:rsidRDefault="008F50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E08B0" w14:textId="077BD965" w:rsidR="000B5C92" w:rsidRDefault="00CC2A97" w:rsidP="00CC2A97">
    <w:pPr>
      <w:pStyle w:val="Nagwek"/>
      <w:jc w:val="center"/>
    </w:pPr>
    <w:r w:rsidRPr="00CC2A97">
      <w:t>Sfinansowano w ramach reakcji Unii na pandemię COVID-19</w:t>
    </w:r>
    <w:r w:rsidR="000B5C92">
      <w:rPr>
        <w:noProof/>
        <w:lang w:eastAsia="pl-PL"/>
      </w:rPr>
      <w:drawing>
        <wp:anchor distT="0" distB="0" distL="114300" distR="114300" simplePos="0" relativeHeight="251658240" behindDoc="0" locked="0" layoutInCell="1" allowOverlap="0" wp14:anchorId="519FFAD9" wp14:editId="572D3223">
          <wp:simplePos x="0" y="0"/>
          <wp:positionH relativeFrom="page">
            <wp:posOffset>926465</wp:posOffset>
          </wp:positionH>
          <wp:positionV relativeFrom="page">
            <wp:posOffset>211455</wp:posOffset>
          </wp:positionV>
          <wp:extent cx="5760720" cy="65214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3B3C"/>
    <w:multiLevelType w:val="hybridMultilevel"/>
    <w:tmpl w:val="3732088E"/>
    <w:lvl w:ilvl="0" w:tplc="37065F82">
      <w:start w:val="2"/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7065F82">
      <w:start w:val="2"/>
      <w:numFmt w:val="bullet"/>
      <w:lvlText w:val="•"/>
      <w:lvlJc w:val="left"/>
      <w:pPr>
        <w:ind w:left="2160" w:hanging="180"/>
      </w:pPr>
      <w:rPr>
        <w:rFonts w:ascii="Calibri Light" w:eastAsia="Times New Roman" w:hAnsi="Calibri Light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504E26"/>
    <w:multiLevelType w:val="hybridMultilevel"/>
    <w:tmpl w:val="3170E7F6"/>
    <w:lvl w:ilvl="0" w:tplc="1D04A2BE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b/>
        <w:i w:val="0"/>
        <w:sz w:val="24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4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E388D"/>
    <w:multiLevelType w:val="hybridMultilevel"/>
    <w:tmpl w:val="6E7C19DC"/>
    <w:lvl w:ilvl="0" w:tplc="37065F82">
      <w:start w:val="2"/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7065F82">
      <w:start w:val="2"/>
      <w:numFmt w:val="bullet"/>
      <w:lvlText w:val="•"/>
      <w:lvlJc w:val="left"/>
      <w:pPr>
        <w:ind w:left="2160" w:hanging="180"/>
      </w:pPr>
      <w:rPr>
        <w:rFonts w:ascii="Calibri Light" w:eastAsia="Times New Roman" w:hAnsi="Calibri Light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AF35BC"/>
    <w:multiLevelType w:val="hybridMultilevel"/>
    <w:tmpl w:val="97FC14C4"/>
    <w:lvl w:ilvl="0" w:tplc="D740297E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4CD4BFA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66B0E"/>
    <w:multiLevelType w:val="hybridMultilevel"/>
    <w:tmpl w:val="88244064"/>
    <w:lvl w:ilvl="0" w:tplc="37065F82">
      <w:start w:val="2"/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D15AFA"/>
    <w:multiLevelType w:val="hybridMultilevel"/>
    <w:tmpl w:val="D3F03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56EFA"/>
    <w:multiLevelType w:val="hybridMultilevel"/>
    <w:tmpl w:val="8DB02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27BAB"/>
    <w:multiLevelType w:val="hybridMultilevel"/>
    <w:tmpl w:val="95FEC0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1E74D3"/>
    <w:multiLevelType w:val="hybridMultilevel"/>
    <w:tmpl w:val="2C5AFC56"/>
    <w:lvl w:ilvl="0" w:tplc="37065F82">
      <w:start w:val="2"/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7065F82">
      <w:start w:val="2"/>
      <w:numFmt w:val="bullet"/>
      <w:lvlText w:val="•"/>
      <w:lvlJc w:val="left"/>
      <w:pPr>
        <w:ind w:left="2160" w:hanging="180"/>
      </w:pPr>
      <w:rPr>
        <w:rFonts w:ascii="Calibri Light" w:eastAsia="Times New Roman" w:hAnsi="Calibri Light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8A8263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 w15:restartNumberingAfterBreak="0">
    <w:nsid w:val="1A5F6E3F"/>
    <w:multiLevelType w:val="multilevel"/>
    <w:tmpl w:val="37FE6420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Calibri" w:hint="default"/>
        <w:color w:val="000000"/>
        <w:sz w:val="23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62D4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 w15:restartNumberingAfterBreak="0">
    <w:nsid w:val="1EF96FEB"/>
    <w:multiLevelType w:val="hybridMultilevel"/>
    <w:tmpl w:val="91887FE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80172"/>
    <w:multiLevelType w:val="hybridMultilevel"/>
    <w:tmpl w:val="EE18D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4C49D1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D740297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41036F"/>
    <w:multiLevelType w:val="hybridMultilevel"/>
    <w:tmpl w:val="B434D13C"/>
    <w:lvl w:ilvl="0" w:tplc="37065F82">
      <w:start w:val="2"/>
      <w:numFmt w:val="bullet"/>
      <w:lvlText w:val="•"/>
      <w:lvlJc w:val="left"/>
      <w:pPr>
        <w:ind w:left="1773" w:hanging="705"/>
      </w:pPr>
      <w:rPr>
        <w:rFonts w:ascii="Calibri Light" w:eastAsia="Times New Roman" w:hAnsi="Calibri Light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81DC1"/>
    <w:multiLevelType w:val="hybridMultilevel"/>
    <w:tmpl w:val="5FD2603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258392B"/>
    <w:multiLevelType w:val="hybridMultilevel"/>
    <w:tmpl w:val="C4128D7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26A045D"/>
    <w:multiLevelType w:val="hybridMultilevel"/>
    <w:tmpl w:val="2FFC4B2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4017B2C"/>
    <w:multiLevelType w:val="hybridMultilevel"/>
    <w:tmpl w:val="425C10A0"/>
    <w:lvl w:ilvl="0" w:tplc="1D04A2BE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b/>
        <w:i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EE3F5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0" w15:restartNumberingAfterBreak="0">
    <w:nsid w:val="2A3D3364"/>
    <w:multiLevelType w:val="hybridMultilevel"/>
    <w:tmpl w:val="5C8AA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A071A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2" w15:restartNumberingAfterBreak="0">
    <w:nsid w:val="2B773E00"/>
    <w:multiLevelType w:val="hybridMultilevel"/>
    <w:tmpl w:val="A78A0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CC09C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4" w15:restartNumberingAfterBreak="0">
    <w:nsid w:val="310F48A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5" w15:restartNumberingAfterBreak="0">
    <w:nsid w:val="3395236A"/>
    <w:multiLevelType w:val="hybridMultilevel"/>
    <w:tmpl w:val="5516A3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99539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A767BAE"/>
    <w:multiLevelType w:val="hybridMultilevel"/>
    <w:tmpl w:val="4212389E"/>
    <w:lvl w:ilvl="0" w:tplc="37065F82">
      <w:start w:val="2"/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7065F82">
      <w:start w:val="2"/>
      <w:numFmt w:val="bullet"/>
      <w:lvlText w:val="•"/>
      <w:lvlJc w:val="left"/>
      <w:pPr>
        <w:ind w:left="2160" w:hanging="180"/>
      </w:pPr>
      <w:rPr>
        <w:rFonts w:ascii="Calibri Light" w:eastAsia="Times New Roman" w:hAnsi="Calibri Light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AD95ABE"/>
    <w:multiLevelType w:val="hybridMultilevel"/>
    <w:tmpl w:val="DF46264C"/>
    <w:lvl w:ilvl="0" w:tplc="1D04A2BE">
      <w:start w:val="1"/>
      <w:numFmt w:val="bullet"/>
      <w:lvlText w:val=""/>
      <w:lvlJc w:val="left"/>
      <w:pPr>
        <w:tabs>
          <w:tab w:val="num" w:pos="1105"/>
        </w:tabs>
        <w:ind w:left="1105" w:hanging="397"/>
      </w:pPr>
      <w:rPr>
        <w:rFonts w:ascii="Symbol" w:hAnsi="Symbol" w:hint="default"/>
        <w:b/>
        <w:i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751"/>
        </w:tabs>
        <w:ind w:left="175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71"/>
        </w:tabs>
        <w:ind w:left="24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91"/>
        </w:tabs>
        <w:ind w:left="31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11"/>
        </w:tabs>
        <w:ind w:left="3911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31"/>
        </w:tabs>
        <w:ind w:left="46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51"/>
        </w:tabs>
        <w:ind w:left="53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71"/>
        </w:tabs>
        <w:ind w:left="6071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91"/>
        </w:tabs>
        <w:ind w:left="6791" w:hanging="360"/>
      </w:pPr>
      <w:rPr>
        <w:rFonts w:ascii="Wingdings" w:hAnsi="Wingdings" w:hint="default"/>
      </w:rPr>
    </w:lvl>
  </w:abstractNum>
  <w:abstractNum w:abstractNumId="29" w15:restartNumberingAfterBreak="0">
    <w:nsid w:val="3B462BA7"/>
    <w:multiLevelType w:val="hybridMultilevel"/>
    <w:tmpl w:val="B978B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F753E2"/>
    <w:multiLevelType w:val="multilevel"/>
    <w:tmpl w:val="01C8AC40"/>
    <w:styleLink w:val="Styl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825" w:hanging="465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20C0BEF"/>
    <w:multiLevelType w:val="hybridMultilevel"/>
    <w:tmpl w:val="56186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3A3E67"/>
    <w:multiLevelType w:val="hybridMultilevel"/>
    <w:tmpl w:val="51A24D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7065F82">
      <w:start w:val="2"/>
      <w:numFmt w:val="bullet"/>
      <w:lvlText w:val="•"/>
      <w:lvlJc w:val="left"/>
      <w:pPr>
        <w:ind w:left="2160" w:hanging="180"/>
      </w:pPr>
      <w:rPr>
        <w:rFonts w:ascii="Calibri Light" w:eastAsia="Times New Roman" w:hAnsi="Calibri Light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5201A5C"/>
    <w:multiLevelType w:val="hybridMultilevel"/>
    <w:tmpl w:val="F94A4AC4"/>
    <w:lvl w:ilvl="0" w:tplc="37065F82">
      <w:start w:val="2"/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7065F82">
      <w:start w:val="2"/>
      <w:numFmt w:val="bullet"/>
      <w:lvlText w:val="•"/>
      <w:lvlJc w:val="left"/>
      <w:pPr>
        <w:ind w:left="2160" w:hanging="180"/>
      </w:pPr>
      <w:rPr>
        <w:rFonts w:ascii="Calibri Light" w:eastAsia="Times New Roman" w:hAnsi="Calibri Light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67D5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881437E"/>
    <w:multiLevelType w:val="hybridMultilevel"/>
    <w:tmpl w:val="5516A3B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9870140"/>
    <w:multiLevelType w:val="hybridMultilevel"/>
    <w:tmpl w:val="42787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015BF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BC165CF"/>
    <w:multiLevelType w:val="hybridMultilevel"/>
    <w:tmpl w:val="D164A988"/>
    <w:lvl w:ilvl="0" w:tplc="D5EC61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A7F85C20">
      <w:start w:val="1"/>
      <w:numFmt w:val="lowerLetter"/>
      <w:lvlText w:val="%2)"/>
      <w:lvlJc w:val="left"/>
      <w:pPr>
        <w:ind w:left="1998" w:hanging="570"/>
      </w:pPr>
      <w:rPr>
        <w:rFonts w:ascii="Arial" w:hAnsi="Arial" w:cs="Arial" w:hint="default"/>
        <w:sz w:val="21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4BCC17F9"/>
    <w:multiLevelType w:val="hybridMultilevel"/>
    <w:tmpl w:val="ADD2DC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4C8A1F57"/>
    <w:multiLevelType w:val="hybridMultilevel"/>
    <w:tmpl w:val="FD72C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0256B9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2" w15:restartNumberingAfterBreak="0">
    <w:nsid w:val="509F2EB5"/>
    <w:multiLevelType w:val="hybridMultilevel"/>
    <w:tmpl w:val="5A4223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3360851"/>
    <w:multiLevelType w:val="hybridMultilevel"/>
    <w:tmpl w:val="5EFC75A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51C4A37"/>
    <w:multiLevelType w:val="hybridMultilevel"/>
    <w:tmpl w:val="E1D08E6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B86520"/>
    <w:multiLevelType w:val="hybridMultilevel"/>
    <w:tmpl w:val="D2CEAF4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D7E762B"/>
    <w:multiLevelType w:val="hybridMultilevel"/>
    <w:tmpl w:val="294CCF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05039F5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8" w15:restartNumberingAfterBreak="0">
    <w:nsid w:val="634B0CE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9" w15:restartNumberingAfterBreak="0">
    <w:nsid w:val="6652119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0" w15:restartNumberingAfterBreak="0">
    <w:nsid w:val="6695217D"/>
    <w:multiLevelType w:val="hybridMultilevel"/>
    <w:tmpl w:val="C4128D7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6964608"/>
    <w:multiLevelType w:val="hybridMultilevel"/>
    <w:tmpl w:val="DE5CF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ABC6C53"/>
    <w:multiLevelType w:val="hybridMultilevel"/>
    <w:tmpl w:val="15548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B4A4EBE"/>
    <w:multiLevelType w:val="hybridMultilevel"/>
    <w:tmpl w:val="0DCCC5AA"/>
    <w:lvl w:ilvl="0" w:tplc="04150001">
      <w:start w:val="1"/>
      <w:numFmt w:val="bullet"/>
      <w:lvlText w:val=""/>
      <w:lvlJc w:val="left"/>
      <w:pPr>
        <w:ind w:left="-261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-18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-11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-4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6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98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</w:abstractNum>
  <w:abstractNum w:abstractNumId="54" w15:restartNumberingAfterBreak="0">
    <w:nsid w:val="6C8B52C5"/>
    <w:multiLevelType w:val="hybridMultilevel"/>
    <w:tmpl w:val="C4128D7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DDB273A"/>
    <w:multiLevelType w:val="hybridMultilevel"/>
    <w:tmpl w:val="3E8CD4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17E3F81"/>
    <w:multiLevelType w:val="hybridMultilevel"/>
    <w:tmpl w:val="E1BA3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4036605"/>
    <w:multiLevelType w:val="hybridMultilevel"/>
    <w:tmpl w:val="10B08CA2"/>
    <w:lvl w:ilvl="0" w:tplc="37065F82">
      <w:start w:val="2"/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7065F82">
      <w:start w:val="2"/>
      <w:numFmt w:val="bullet"/>
      <w:lvlText w:val="•"/>
      <w:lvlJc w:val="left"/>
      <w:pPr>
        <w:ind w:left="2160" w:hanging="180"/>
      </w:pPr>
      <w:rPr>
        <w:rFonts w:ascii="Calibri Light" w:eastAsia="Times New Roman" w:hAnsi="Calibri Light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769A4D8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9" w15:restartNumberingAfterBreak="0">
    <w:nsid w:val="7DD7643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0" w15:restartNumberingAfterBreak="0">
    <w:nsid w:val="7EBD759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 w16cid:durableId="1719815393">
    <w:abstractNumId w:val="28"/>
  </w:num>
  <w:num w:numId="2" w16cid:durableId="1156454401">
    <w:abstractNumId w:val="18"/>
  </w:num>
  <w:num w:numId="3" w16cid:durableId="1219173994">
    <w:abstractNumId w:val="1"/>
  </w:num>
  <w:num w:numId="4" w16cid:durableId="148524981">
    <w:abstractNumId w:val="34"/>
  </w:num>
  <w:num w:numId="5" w16cid:durableId="1525361496">
    <w:abstractNumId w:val="46"/>
  </w:num>
  <w:num w:numId="6" w16cid:durableId="1689066761">
    <w:abstractNumId w:val="30"/>
  </w:num>
  <w:num w:numId="7" w16cid:durableId="377706496">
    <w:abstractNumId w:val="10"/>
  </w:num>
  <w:num w:numId="8" w16cid:durableId="860971257">
    <w:abstractNumId w:val="31"/>
  </w:num>
  <w:num w:numId="9" w16cid:durableId="388919894">
    <w:abstractNumId w:val="43"/>
  </w:num>
  <w:num w:numId="10" w16cid:durableId="1429934268">
    <w:abstractNumId w:val="17"/>
  </w:num>
  <w:num w:numId="11" w16cid:durableId="1112365340">
    <w:abstractNumId w:val="38"/>
  </w:num>
  <w:num w:numId="12" w16cid:durableId="1358846718">
    <w:abstractNumId w:val="47"/>
  </w:num>
  <w:num w:numId="13" w16cid:durableId="1678845933">
    <w:abstractNumId w:val="14"/>
  </w:num>
  <w:num w:numId="14" w16cid:durableId="1731224988">
    <w:abstractNumId w:val="56"/>
  </w:num>
  <w:num w:numId="15" w16cid:durableId="1324818348">
    <w:abstractNumId w:val="53"/>
  </w:num>
  <w:num w:numId="16" w16cid:durableId="793446535">
    <w:abstractNumId w:val="42"/>
  </w:num>
  <w:num w:numId="17" w16cid:durableId="1935286524">
    <w:abstractNumId w:val="39"/>
  </w:num>
  <w:num w:numId="18" w16cid:durableId="1669290720">
    <w:abstractNumId w:val="4"/>
  </w:num>
  <w:num w:numId="19" w16cid:durableId="1895385662">
    <w:abstractNumId w:val="57"/>
  </w:num>
  <w:num w:numId="20" w16cid:durableId="1748192344">
    <w:abstractNumId w:val="32"/>
  </w:num>
  <w:num w:numId="21" w16cid:durableId="1102457309">
    <w:abstractNumId w:val="8"/>
  </w:num>
  <w:num w:numId="22" w16cid:durableId="1706641262">
    <w:abstractNumId w:val="33"/>
  </w:num>
  <w:num w:numId="23" w16cid:durableId="1395541168">
    <w:abstractNumId w:val="0"/>
  </w:num>
  <w:num w:numId="24" w16cid:durableId="1598824713">
    <w:abstractNumId w:val="2"/>
  </w:num>
  <w:num w:numId="25" w16cid:durableId="422267068">
    <w:abstractNumId w:val="27"/>
  </w:num>
  <w:num w:numId="26" w16cid:durableId="562109520">
    <w:abstractNumId w:val="55"/>
  </w:num>
  <w:num w:numId="27" w16cid:durableId="923027383">
    <w:abstractNumId w:val="40"/>
  </w:num>
  <w:num w:numId="28" w16cid:durableId="1920551613">
    <w:abstractNumId w:val="25"/>
  </w:num>
  <w:num w:numId="29" w16cid:durableId="1346787131">
    <w:abstractNumId w:val="15"/>
  </w:num>
  <w:num w:numId="30" w16cid:durableId="765924681">
    <w:abstractNumId w:val="50"/>
  </w:num>
  <w:num w:numId="31" w16cid:durableId="880434445">
    <w:abstractNumId w:val="52"/>
  </w:num>
  <w:num w:numId="32" w16cid:durableId="780733029">
    <w:abstractNumId w:val="36"/>
  </w:num>
  <w:num w:numId="33" w16cid:durableId="1625698553">
    <w:abstractNumId w:val="22"/>
  </w:num>
  <w:num w:numId="34" w16cid:durableId="1287543565">
    <w:abstractNumId w:val="51"/>
  </w:num>
  <w:num w:numId="35" w16cid:durableId="929433430">
    <w:abstractNumId w:val="29"/>
  </w:num>
  <w:num w:numId="36" w16cid:durableId="727457677">
    <w:abstractNumId w:val="20"/>
  </w:num>
  <w:num w:numId="37" w16cid:durableId="1866359960">
    <w:abstractNumId w:val="24"/>
  </w:num>
  <w:num w:numId="38" w16cid:durableId="1549297248">
    <w:abstractNumId w:val="9"/>
  </w:num>
  <w:num w:numId="39" w16cid:durableId="1733429984">
    <w:abstractNumId w:val="41"/>
  </w:num>
  <w:num w:numId="40" w16cid:durableId="756440673">
    <w:abstractNumId w:val="49"/>
  </w:num>
  <w:num w:numId="41" w16cid:durableId="24447791">
    <w:abstractNumId w:val="58"/>
  </w:num>
  <w:num w:numId="42" w16cid:durableId="1117718565">
    <w:abstractNumId w:val="48"/>
  </w:num>
  <w:num w:numId="43" w16cid:durableId="393044526">
    <w:abstractNumId w:val="21"/>
  </w:num>
  <w:num w:numId="44" w16cid:durableId="1839075302">
    <w:abstractNumId w:val="59"/>
  </w:num>
  <w:num w:numId="45" w16cid:durableId="287861344">
    <w:abstractNumId w:val="11"/>
  </w:num>
  <w:num w:numId="46" w16cid:durableId="963776018">
    <w:abstractNumId w:val="60"/>
  </w:num>
  <w:num w:numId="47" w16cid:durableId="1519999955">
    <w:abstractNumId w:val="19"/>
  </w:num>
  <w:num w:numId="48" w16cid:durableId="1545555208">
    <w:abstractNumId w:val="23"/>
  </w:num>
  <w:num w:numId="49" w16cid:durableId="552932469">
    <w:abstractNumId w:val="37"/>
  </w:num>
  <w:num w:numId="50" w16cid:durableId="1014378227">
    <w:abstractNumId w:val="13"/>
  </w:num>
  <w:num w:numId="51" w16cid:durableId="1465540417">
    <w:abstractNumId w:val="3"/>
  </w:num>
  <w:num w:numId="52" w16cid:durableId="35128457">
    <w:abstractNumId w:val="26"/>
  </w:num>
  <w:num w:numId="53" w16cid:durableId="115880597">
    <w:abstractNumId w:val="45"/>
  </w:num>
  <w:num w:numId="54" w16cid:durableId="629750767">
    <w:abstractNumId w:val="44"/>
  </w:num>
  <w:num w:numId="55" w16cid:durableId="1454902637">
    <w:abstractNumId w:val="7"/>
  </w:num>
  <w:num w:numId="56" w16cid:durableId="1352098952">
    <w:abstractNumId w:val="35"/>
  </w:num>
  <w:num w:numId="57" w16cid:durableId="913665675">
    <w:abstractNumId w:val="12"/>
  </w:num>
  <w:num w:numId="58" w16cid:durableId="512384461">
    <w:abstractNumId w:val="54"/>
  </w:num>
  <w:num w:numId="59" w16cid:durableId="796333672">
    <w:abstractNumId w:val="5"/>
  </w:num>
  <w:num w:numId="60" w16cid:durableId="713773621">
    <w:abstractNumId w:val="16"/>
  </w:num>
  <w:num w:numId="61" w16cid:durableId="570434589">
    <w:abstractNumId w:val="6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3C9"/>
    <w:rsid w:val="0000378D"/>
    <w:rsid w:val="000059B6"/>
    <w:rsid w:val="0001794E"/>
    <w:rsid w:val="000264F3"/>
    <w:rsid w:val="000339D9"/>
    <w:rsid w:val="00034DEE"/>
    <w:rsid w:val="000502D9"/>
    <w:rsid w:val="0005475E"/>
    <w:rsid w:val="00061DEA"/>
    <w:rsid w:val="00065D62"/>
    <w:rsid w:val="00067BD4"/>
    <w:rsid w:val="00075EB1"/>
    <w:rsid w:val="00075FDF"/>
    <w:rsid w:val="00076286"/>
    <w:rsid w:val="00085093"/>
    <w:rsid w:val="00085DB6"/>
    <w:rsid w:val="00094CA3"/>
    <w:rsid w:val="000A10DF"/>
    <w:rsid w:val="000A4935"/>
    <w:rsid w:val="000A6A36"/>
    <w:rsid w:val="000B5B94"/>
    <w:rsid w:val="000B5C92"/>
    <w:rsid w:val="000D0F5A"/>
    <w:rsid w:val="000E517C"/>
    <w:rsid w:val="000E5F3F"/>
    <w:rsid w:val="000F0473"/>
    <w:rsid w:val="000F5559"/>
    <w:rsid w:val="0011686E"/>
    <w:rsid w:val="001245AD"/>
    <w:rsid w:val="00130FD4"/>
    <w:rsid w:val="001349DC"/>
    <w:rsid w:val="00135FD6"/>
    <w:rsid w:val="00144811"/>
    <w:rsid w:val="00145D0A"/>
    <w:rsid w:val="001537A4"/>
    <w:rsid w:val="001647D9"/>
    <w:rsid w:val="00164C4D"/>
    <w:rsid w:val="00164EDD"/>
    <w:rsid w:val="0017440C"/>
    <w:rsid w:val="00184ACB"/>
    <w:rsid w:val="001960B9"/>
    <w:rsid w:val="001A6369"/>
    <w:rsid w:val="001B0946"/>
    <w:rsid w:val="001C469A"/>
    <w:rsid w:val="001E40E9"/>
    <w:rsid w:val="001E433B"/>
    <w:rsid w:val="001F21A6"/>
    <w:rsid w:val="001F69CF"/>
    <w:rsid w:val="002002DF"/>
    <w:rsid w:val="00201B9B"/>
    <w:rsid w:val="00204597"/>
    <w:rsid w:val="00211CC6"/>
    <w:rsid w:val="00221D22"/>
    <w:rsid w:val="00237411"/>
    <w:rsid w:val="00241665"/>
    <w:rsid w:val="0024377C"/>
    <w:rsid w:val="00253E3B"/>
    <w:rsid w:val="00261788"/>
    <w:rsid w:val="00265397"/>
    <w:rsid w:val="00282083"/>
    <w:rsid w:val="002825D8"/>
    <w:rsid w:val="00293535"/>
    <w:rsid w:val="0029486C"/>
    <w:rsid w:val="002A08E1"/>
    <w:rsid w:val="002B43F4"/>
    <w:rsid w:val="002B5540"/>
    <w:rsid w:val="002B6D40"/>
    <w:rsid w:val="002C51C2"/>
    <w:rsid w:val="002D15B2"/>
    <w:rsid w:val="002D733A"/>
    <w:rsid w:val="002E18A1"/>
    <w:rsid w:val="002E5E1E"/>
    <w:rsid w:val="002F5A96"/>
    <w:rsid w:val="00304134"/>
    <w:rsid w:val="00305101"/>
    <w:rsid w:val="0031156A"/>
    <w:rsid w:val="00316E1E"/>
    <w:rsid w:val="00327055"/>
    <w:rsid w:val="0033784E"/>
    <w:rsid w:val="003426CE"/>
    <w:rsid w:val="003461C1"/>
    <w:rsid w:val="003469F1"/>
    <w:rsid w:val="00347911"/>
    <w:rsid w:val="00351F75"/>
    <w:rsid w:val="003747EA"/>
    <w:rsid w:val="00375330"/>
    <w:rsid w:val="0039119A"/>
    <w:rsid w:val="0039160A"/>
    <w:rsid w:val="00393C46"/>
    <w:rsid w:val="003A44CF"/>
    <w:rsid w:val="003A6748"/>
    <w:rsid w:val="003B0202"/>
    <w:rsid w:val="003B38DE"/>
    <w:rsid w:val="003B65B3"/>
    <w:rsid w:val="003B7CD6"/>
    <w:rsid w:val="003C12A8"/>
    <w:rsid w:val="003D0F8F"/>
    <w:rsid w:val="003E0040"/>
    <w:rsid w:val="003F126D"/>
    <w:rsid w:val="00400BB2"/>
    <w:rsid w:val="004234CA"/>
    <w:rsid w:val="004336CD"/>
    <w:rsid w:val="00434617"/>
    <w:rsid w:val="00445317"/>
    <w:rsid w:val="004455ED"/>
    <w:rsid w:val="00464663"/>
    <w:rsid w:val="0047144C"/>
    <w:rsid w:val="004752F8"/>
    <w:rsid w:val="00481633"/>
    <w:rsid w:val="00485F32"/>
    <w:rsid w:val="0049309A"/>
    <w:rsid w:val="004B0ADF"/>
    <w:rsid w:val="004B7894"/>
    <w:rsid w:val="004C4459"/>
    <w:rsid w:val="004C7AB3"/>
    <w:rsid w:val="004D03E9"/>
    <w:rsid w:val="004E1895"/>
    <w:rsid w:val="004E1B98"/>
    <w:rsid w:val="004F41B3"/>
    <w:rsid w:val="004F62B1"/>
    <w:rsid w:val="00503D29"/>
    <w:rsid w:val="00507D5C"/>
    <w:rsid w:val="00517FF2"/>
    <w:rsid w:val="005221EE"/>
    <w:rsid w:val="00522E4E"/>
    <w:rsid w:val="00525012"/>
    <w:rsid w:val="005259DF"/>
    <w:rsid w:val="00530AF4"/>
    <w:rsid w:val="00531575"/>
    <w:rsid w:val="00532F71"/>
    <w:rsid w:val="0054423C"/>
    <w:rsid w:val="00547AE9"/>
    <w:rsid w:val="00551CA0"/>
    <w:rsid w:val="005556BF"/>
    <w:rsid w:val="00562516"/>
    <w:rsid w:val="00564D81"/>
    <w:rsid w:val="00572991"/>
    <w:rsid w:val="00573CEA"/>
    <w:rsid w:val="00581E1D"/>
    <w:rsid w:val="00583224"/>
    <w:rsid w:val="005838C9"/>
    <w:rsid w:val="005874BA"/>
    <w:rsid w:val="005A48D9"/>
    <w:rsid w:val="005B25A3"/>
    <w:rsid w:val="005B2C3B"/>
    <w:rsid w:val="005C5C03"/>
    <w:rsid w:val="005C67F2"/>
    <w:rsid w:val="005C6CF0"/>
    <w:rsid w:val="005D05E0"/>
    <w:rsid w:val="005E08E0"/>
    <w:rsid w:val="005E3E55"/>
    <w:rsid w:val="005E464B"/>
    <w:rsid w:val="005E53D1"/>
    <w:rsid w:val="005E69DF"/>
    <w:rsid w:val="005F01F7"/>
    <w:rsid w:val="005F2095"/>
    <w:rsid w:val="005F257D"/>
    <w:rsid w:val="0060413D"/>
    <w:rsid w:val="00606D21"/>
    <w:rsid w:val="0061435E"/>
    <w:rsid w:val="006178B9"/>
    <w:rsid w:val="00621DBB"/>
    <w:rsid w:val="00622758"/>
    <w:rsid w:val="00622D31"/>
    <w:rsid w:val="00626EE5"/>
    <w:rsid w:val="00642935"/>
    <w:rsid w:val="00647397"/>
    <w:rsid w:val="0065088B"/>
    <w:rsid w:val="00656949"/>
    <w:rsid w:val="00664300"/>
    <w:rsid w:val="006678E2"/>
    <w:rsid w:val="00675A9D"/>
    <w:rsid w:val="00682213"/>
    <w:rsid w:val="00691CF9"/>
    <w:rsid w:val="00693B60"/>
    <w:rsid w:val="00697770"/>
    <w:rsid w:val="006A4D37"/>
    <w:rsid w:val="006A70D5"/>
    <w:rsid w:val="006B56A6"/>
    <w:rsid w:val="006C0102"/>
    <w:rsid w:val="006C47C4"/>
    <w:rsid w:val="006C5104"/>
    <w:rsid w:val="006D38D4"/>
    <w:rsid w:val="006D391E"/>
    <w:rsid w:val="006E169F"/>
    <w:rsid w:val="006E2FCB"/>
    <w:rsid w:val="006F3C6E"/>
    <w:rsid w:val="00703FB3"/>
    <w:rsid w:val="00733886"/>
    <w:rsid w:val="00734B05"/>
    <w:rsid w:val="00745F37"/>
    <w:rsid w:val="00746169"/>
    <w:rsid w:val="00756CE8"/>
    <w:rsid w:val="007643E3"/>
    <w:rsid w:val="00773131"/>
    <w:rsid w:val="007829FC"/>
    <w:rsid w:val="00783298"/>
    <w:rsid w:val="00784424"/>
    <w:rsid w:val="00785E2A"/>
    <w:rsid w:val="0079054D"/>
    <w:rsid w:val="00796274"/>
    <w:rsid w:val="007966B0"/>
    <w:rsid w:val="007B3EC5"/>
    <w:rsid w:val="007C02ED"/>
    <w:rsid w:val="007C443D"/>
    <w:rsid w:val="007C4D9E"/>
    <w:rsid w:val="007C4F19"/>
    <w:rsid w:val="007C7DC6"/>
    <w:rsid w:val="007D17A9"/>
    <w:rsid w:val="007D2AEA"/>
    <w:rsid w:val="007D41B0"/>
    <w:rsid w:val="007E07D2"/>
    <w:rsid w:val="007E171D"/>
    <w:rsid w:val="007E3CF9"/>
    <w:rsid w:val="007E69CB"/>
    <w:rsid w:val="007F18DA"/>
    <w:rsid w:val="007F6E54"/>
    <w:rsid w:val="00800ACC"/>
    <w:rsid w:val="008072C5"/>
    <w:rsid w:val="0081298B"/>
    <w:rsid w:val="00823B9D"/>
    <w:rsid w:val="00825079"/>
    <w:rsid w:val="00854AB6"/>
    <w:rsid w:val="00882815"/>
    <w:rsid w:val="00885051"/>
    <w:rsid w:val="00886A54"/>
    <w:rsid w:val="00895A7D"/>
    <w:rsid w:val="008A2D02"/>
    <w:rsid w:val="008B1A0B"/>
    <w:rsid w:val="008C2FE1"/>
    <w:rsid w:val="008C6E98"/>
    <w:rsid w:val="008D0ADF"/>
    <w:rsid w:val="008D5159"/>
    <w:rsid w:val="008F5042"/>
    <w:rsid w:val="009044FF"/>
    <w:rsid w:val="00910CE6"/>
    <w:rsid w:val="00917DAC"/>
    <w:rsid w:val="0096421B"/>
    <w:rsid w:val="00971CCC"/>
    <w:rsid w:val="009724BC"/>
    <w:rsid w:val="00973298"/>
    <w:rsid w:val="009747D2"/>
    <w:rsid w:val="00974C12"/>
    <w:rsid w:val="00992B81"/>
    <w:rsid w:val="009941D0"/>
    <w:rsid w:val="009968F8"/>
    <w:rsid w:val="009A1888"/>
    <w:rsid w:val="009A45D5"/>
    <w:rsid w:val="009A514B"/>
    <w:rsid w:val="009B5E84"/>
    <w:rsid w:val="009C3FEE"/>
    <w:rsid w:val="009C7BD6"/>
    <w:rsid w:val="009D2188"/>
    <w:rsid w:val="009D5530"/>
    <w:rsid w:val="009D7364"/>
    <w:rsid w:val="009E15D1"/>
    <w:rsid w:val="009F1ED7"/>
    <w:rsid w:val="009F628A"/>
    <w:rsid w:val="009F6F22"/>
    <w:rsid w:val="00A04AA9"/>
    <w:rsid w:val="00A06B61"/>
    <w:rsid w:val="00A07973"/>
    <w:rsid w:val="00A21A13"/>
    <w:rsid w:val="00A268D0"/>
    <w:rsid w:val="00A335BC"/>
    <w:rsid w:val="00A37F0E"/>
    <w:rsid w:val="00A42414"/>
    <w:rsid w:val="00A744DE"/>
    <w:rsid w:val="00A94F81"/>
    <w:rsid w:val="00A953AF"/>
    <w:rsid w:val="00A9587D"/>
    <w:rsid w:val="00AA5E28"/>
    <w:rsid w:val="00AA76D1"/>
    <w:rsid w:val="00AA793A"/>
    <w:rsid w:val="00AB1140"/>
    <w:rsid w:val="00AB1A67"/>
    <w:rsid w:val="00AB30E7"/>
    <w:rsid w:val="00AB445D"/>
    <w:rsid w:val="00AD1779"/>
    <w:rsid w:val="00AD72C0"/>
    <w:rsid w:val="00AE17A3"/>
    <w:rsid w:val="00AE2723"/>
    <w:rsid w:val="00AE4674"/>
    <w:rsid w:val="00AE4D14"/>
    <w:rsid w:val="00B00298"/>
    <w:rsid w:val="00B0624B"/>
    <w:rsid w:val="00B15CFE"/>
    <w:rsid w:val="00B17068"/>
    <w:rsid w:val="00B178A3"/>
    <w:rsid w:val="00B231E9"/>
    <w:rsid w:val="00B240BA"/>
    <w:rsid w:val="00B31F02"/>
    <w:rsid w:val="00B45A4F"/>
    <w:rsid w:val="00B53AC3"/>
    <w:rsid w:val="00B80138"/>
    <w:rsid w:val="00B82FBA"/>
    <w:rsid w:val="00B8743A"/>
    <w:rsid w:val="00B90B97"/>
    <w:rsid w:val="00BA7D6E"/>
    <w:rsid w:val="00BB10FB"/>
    <w:rsid w:val="00BC01F7"/>
    <w:rsid w:val="00BC1398"/>
    <w:rsid w:val="00BE2638"/>
    <w:rsid w:val="00BF5EB6"/>
    <w:rsid w:val="00BF782A"/>
    <w:rsid w:val="00BF79E9"/>
    <w:rsid w:val="00C20357"/>
    <w:rsid w:val="00C21137"/>
    <w:rsid w:val="00C3728F"/>
    <w:rsid w:val="00C400A3"/>
    <w:rsid w:val="00C4205F"/>
    <w:rsid w:val="00C43C64"/>
    <w:rsid w:val="00C45F1A"/>
    <w:rsid w:val="00C472EE"/>
    <w:rsid w:val="00C57215"/>
    <w:rsid w:val="00C62603"/>
    <w:rsid w:val="00C63D60"/>
    <w:rsid w:val="00C715D5"/>
    <w:rsid w:val="00C71E13"/>
    <w:rsid w:val="00C74C3B"/>
    <w:rsid w:val="00C9798B"/>
    <w:rsid w:val="00C97D9B"/>
    <w:rsid w:val="00CA6A7F"/>
    <w:rsid w:val="00CB4553"/>
    <w:rsid w:val="00CC0687"/>
    <w:rsid w:val="00CC1A0F"/>
    <w:rsid w:val="00CC2689"/>
    <w:rsid w:val="00CC2A97"/>
    <w:rsid w:val="00CC56AD"/>
    <w:rsid w:val="00CD3683"/>
    <w:rsid w:val="00CD4B16"/>
    <w:rsid w:val="00CD5969"/>
    <w:rsid w:val="00CE2F57"/>
    <w:rsid w:val="00CE512B"/>
    <w:rsid w:val="00CE6B04"/>
    <w:rsid w:val="00CF43F6"/>
    <w:rsid w:val="00CF4E38"/>
    <w:rsid w:val="00CF5154"/>
    <w:rsid w:val="00D01BAD"/>
    <w:rsid w:val="00D062D5"/>
    <w:rsid w:val="00D264D9"/>
    <w:rsid w:val="00D26714"/>
    <w:rsid w:val="00D34159"/>
    <w:rsid w:val="00D62C36"/>
    <w:rsid w:val="00D7462E"/>
    <w:rsid w:val="00D75746"/>
    <w:rsid w:val="00D773C9"/>
    <w:rsid w:val="00D77CAD"/>
    <w:rsid w:val="00D818EA"/>
    <w:rsid w:val="00D8525C"/>
    <w:rsid w:val="00D8768B"/>
    <w:rsid w:val="00D9044C"/>
    <w:rsid w:val="00D92CE3"/>
    <w:rsid w:val="00DA0345"/>
    <w:rsid w:val="00DB1904"/>
    <w:rsid w:val="00DB3276"/>
    <w:rsid w:val="00DC01A3"/>
    <w:rsid w:val="00DC29B3"/>
    <w:rsid w:val="00DD3231"/>
    <w:rsid w:val="00DE5917"/>
    <w:rsid w:val="00DE730B"/>
    <w:rsid w:val="00E03083"/>
    <w:rsid w:val="00E1054F"/>
    <w:rsid w:val="00E118A7"/>
    <w:rsid w:val="00E1685D"/>
    <w:rsid w:val="00E21671"/>
    <w:rsid w:val="00E225DB"/>
    <w:rsid w:val="00E25AE3"/>
    <w:rsid w:val="00E35019"/>
    <w:rsid w:val="00E44C81"/>
    <w:rsid w:val="00E47855"/>
    <w:rsid w:val="00E50BDD"/>
    <w:rsid w:val="00E52F3F"/>
    <w:rsid w:val="00E553EF"/>
    <w:rsid w:val="00E82624"/>
    <w:rsid w:val="00E87E30"/>
    <w:rsid w:val="00E93497"/>
    <w:rsid w:val="00E93F8A"/>
    <w:rsid w:val="00EA4D04"/>
    <w:rsid w:val="00EB0297"/>
    <w:rsid w:val="00EB0396"/>
    <w:rsid w:val="00EB09F4"/>
    <w:rsid w:val="00EB713B"/>
    <w:rsid w:val="00EB779D"/>
    <w:rsid w:val="00EC6BA6"/>
    <w:rsid w:val="00ED24C4"/>
    <w:rsid w:val="00ED579F"/>
    <w:rsid w:val="00EE6316"/>
    <w:rsid w:val="00EF5355"/>
    <w:rsid w:val="00F02048"/>
    <w:rsid w:val="00F111B6"/>
    <w:rsid w:val="00F30FCA"/>
    <w:rsid w:val="00F436BC"/>
    <w:rsid w:val="00F4511F"/>
    <w:rsid w:val="00F46A02"/>
    <w:rsid w:val="00F53A01"/>
    <w:rsid w:val="00F548F8"/>
    <w:rsid w:val="00F60307"/>
    <w:rsid w:val="00F60B38"/>
    <w:rsid w:val="00F771E3"/>
    <w:rsid w:val="00F83597"/>
    <w:rsid w:val="00F93396"/>
    <w:rsid w:val="00F97AE3"/>
    <w:rsid w:val="00FB105C"/>
    <w:rsid w:val="00FB352A"/>
    <w:rsid w:val="00FC5EE1"/>
    <w:rsid w:val="00FD6A79"/>
    <w:rsid w:val="00FE29A7"/>
    <w:rsid w:val="7FEB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B3B7F8"/>
  <w15:chartTrackingRefBased/>
  <w15:docId w15:val="{03F67177-5CEE-4473-B82C-B63F44808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6F22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01F7"/>
    <w:pPr>
      <w:keepNext/>
      <w:keepLines/>
      <w:numPr>
        <w:numId w:val="12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D773C9"/>
    <w:pPr>
      <w:keepNext/>
      <w:numPr>
        <w:ilvl w:val="1"/>
        <w:numId w:val="12"/>
      </w:numPr>
      <w:spacing w:before="40" w:line="252" w:lineRule="auto"/>
      <w:outlineLvl w:val="1"/>
    </w:pPr>
    <w:rPr>
      <w:rFonts w:ascii="Calibri Light" w:hAnsi="Calibri Light" w:cs="Calibri Light"/>
      <w:color w:val="2F5496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7DC6"/>
    <w:pPr>
      <w:keepNext/>
      <w:keepLines/>
      <w:numPr>
        <w:ilvl w:val="2"/>
        <w:numId w:val="12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25D8"/>
    <w:pPr>
      <w:keepNext/>
      <w:keepLines/>
      <w:numPr>
        <w:ilvl w:val="3"/>
        <w:numId w:val="1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25D8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825D8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825D8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825D8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825D8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773C9"/>
    <w:rPr>
      <w:rFonts w:ascii="Calibri Light" w:hAnsi="Calibri Light" w:cs="Calibri Light"/>
      <w:color w:val="2F5496"/>
      <w:sz w:val="26"/>
      <w:szCs w:val="2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D773C9"/>
    <w:rPr>
      <w:rFonts w:ascii="Calibri" w:hAnsi="Calibri" w:cs="Calibri"/>
    </w:rPr>
  </w:style>
  <w:style w:type="paragraph" w:styleId="Bezodstpw">
    <w:name w:val="No Spacing"/>
    <w:basedOn w:val="Normalny"/>
    <w:link w:val="BezodstpwZnak"/>
    <w:uiPriority w:val="1"/>
    <w:qFormat/>
    <w:rsid w:val="00D773C9"/>
  </w:style>
  <w:style w:type="character" w:customStyle="1" w:styleId="AkapitzlistZnak">
    <w:name w:val="Akapit z listą Znak"/>
    <w:aliases w:val="sw tekst Znak,L1 Znak,Numerowanie Znak,List Paragraph Znak,Akapit z listą BS Znak,Kolorowa lista — akcent 11 Znak,Akapit z listą5 Znak,T_SZ_List Paragraph Znak,Podsis rysunku Znak,List Paragraph2 Znak,Akapit z listą1 Znak,lp1 Znak"/>
    <w:basedOn w:val="Domylnaczcionkaakapitu"/>
    <w:link w:val="Akapitzlist"/>
    <w:uiPriority w:val="34"/>
    <w:qFormat/>
    <w:locked/>
    <w:rsid w:val="00D773C9"/>
    <w:rPr>
      <w:rFonts w:ascii="Calibri" w:hAnsi="Calibri" w:cs="Calibri"/>
    </w:rPr>
  </w:style>
  <w:style w:type="paragraph" w:styleId="Akapitzlist">
    <w:name w:val="List Paragraph"/>
    <w:aliases w:val="sw tekst,L1,Numerowanie,List Paragraph,Akapit z listą BS,Kolorowa lista — akcent 11,Akapit z listą5,T_SZ_List Paragraph,Podsis rysunku,List Paragraph2,Akapit z listą1,ISCG Numerowanie,lp1,Normal,Akapit z listą31,Wypunktowanie,Normal2,Dot"/>
    <w:basedOn w:val="Normalny"/>
    <w:link w:val="AkapitzlistZnak"/>
    <w:uiPriority w:val="34"/>
    <w:qFormat/>
    <w:rsid w:val="00D773C9"/>
    <w:pPr>
      <w:spacing w:after="200" w:line="276" w:lineRule="auto"/>
      <w:ind w:left="720"/>
      <w:contextualSpacing/>
    </w:pPr>
  </w:style>
  <w:style w:type="paragraph" w:customStyle="1" w:styleId="Default">
    <w:name w:val="Default"/>
    <w:basedOn w:val="Normalny"/>
    <w:qFormat/>
    <w:rsid w:val="00D773C9"/>
    <w:pPr>
      <w:autoSpaceDE w:val="0"/>
      <w:autoSpaceDN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C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7C7DC6"/>
  </w:style>
  <w:style w:type="character" w:customStyle="1" w:styleId="eop">
    <w:name w:val="eop"/>
    <w:basedOn w:val="Domylnaczcionkaakapitu"/>
    <w:rsid w:val="007C7DC6"/>
  </w:style>
  <w:style w:type="paragraph" w:customStyle="1" w:styleId="paragraph">
    <w:name w:val="paragraph"/>
    <w:basedOn w:val="Normalny"/>
    <w:rsid w:val="007C7D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ingerror">
    <w:name w:val="spellingerror"/>
    <w:rsid w:val="007C7DC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7C7D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ListParagraphChar">
    <w:name w:val="List Paragraph Char"/>
    <w:uiPriority w:val="99"/>
    <w:rsid w:val="00E1054F"/>
    <w:rPr>
      <w:rFonts w:ascii="Calibri" w:eastAsia="Times New Roman" w:hAnsi="Calibri" w:cs="Times New Roman"/>
      <w:lang w:eastAsia="pl-PL"/>
    </w:rPr>
  </w:style>
  <w:style w:type="paragraph" w:customStyle="1" w:styleId="Akapitzlist3">
    <w:name w:val="Akapit z listą3"/>
    <w:basedOn w:val="Normalny"/>
    <w:rsid w:val="00E03083"/>
    <w:pPr>
      <w:ind w:left="720"/>
      <w:contextualSpacing/>
    </w:pPr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Legenda">
    <w:name w:val="caption"/>
    <w:aliases w:val="Podpis nad obiektem,DS Podpis pod obiektem,Podpis pod rysunkiem,Nagłówek Tabeli,Nag3ówek Tabeli,Tabela nr,Legenda Znak Znak Znak,Legenda Znak Znak,Legenda Znak Znak Znak Znak,Legenda Znak Znak Znak Znak Znak Znak"/>
    <w:basedOn w:val="Normalny"/>
    <w:next w:val="Normalny"/>
    <w:link w:val="LegendaZnak"/>
    <w:uiPriority w:val="35"/>
    <w:semiHidden/>
    <w:unhideWhenUsed/>
    <w:qFormat/>
    <w:rsid w:val="00E03083"/>
    <w:pPr>
      <w:spacing w:after="200"/>
    </w:pPr>
    <w:rPr>
      <w:rFonts w:eastAsia="Calibri" w:cs="Times New Roman"/>
      <w:i/>
      <w:iCs/>
      <w:color w:val="44546A"/>
      <w:sz w:val="18"/>
      <w:szCs w:val="18"/>
      <w:lang w:eastAsia="pl-PL"/>
    </w:rPr>
  </w:style>
  <w:style w:type="character" w:customStyle="1" w:styleId="LegendaZnak">
    <w:name w:val="Legenda Znak"/>
    <w:aliases w:val="Podpis nad obiektem Znak,DS Podpis pod obiektem Znak,Podpis pod rysunkiem Znak,Nagłówek Tabeli Znak,Nag3ówek Tabeli Znak,Tabela nr Znak,Legenda Znak Znak Znak Znak1,Legenda Znak Znak Znak1,Legenda Znak Znak Znak Znak Znak"/>
    <w:link w:val="Legenda"/>
    <w:uiPriority w:val="35"/>
    <w:semiHidden/>
    <w:rsid w:val="00E03083"/>
    <w:rPr>
      <w:rFonts w:ascii="Calibri" w:eastAsia="Calibri" w:hAnsi="Calibri" w:cs="Times New Roman"/>
      <w:i/>
      <w:iCs/>
      <w:color w:val="44546A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F01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01F7"/>
    <w:pPr>
      <w:spacing w:line="259" w:lineRule="auto"/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5F01F7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5F01F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9339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39160A"/>
    <w:rPr>
      <w:b/>
      <w:bCs/>
    </w:rPr>
  </w:style>
  <w:style w:type="paragraph" w:styleId="Spistreci1">
    <w:name w:val="toc 1"/>
    <w:basedOn w:val="Normalny"/>
    <w:next w:val="Normalny"/>
    <w:autoRedefine/>
    <w:uiPriority w:val="39"/>
    <w:unhideWhenUsed/>
    <w:rsid w:val="00A06B61"/>
    <w:pPr>
      <w:spacing w:after="100"/>
    </w:pPr>
  </w:style>
  <w:style w:type="numbering" w:customStyle="1" w:styleId="Styl2">
    <w:name w:val="Styl2"/>
    <w:uiPriority w:val="99"/>
    <w:rsid w:val="0096421B"/>
    <w:pPr>
      <w:numPr>
        <w:numId w:val="6"/>
      </w:numPr>
    </w:pPr>
  </w:style>
  <w:style w:type="numbering" w:customStyle="1" w:styleId="Styl1">
    <w:name w:val="Styl1"/>
    <w:uiPriority w:val="99"/>
    <w:rsid w:val="0096421B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7966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66B0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7966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66B0"/>
    <w:rPr>
      <w:rFonts w:ascii="Calibri" w:hAnsi="Calibri" w:cs="Calibri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825D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825D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825D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825D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825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825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20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20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205F"/>
    <w:rPr>
      <w:rFonts w:ascii="Calibri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0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05F"/>
    <w:rPr>
      <w:rFonts w:ascii="Segoe UI" w:hAnsi="Segoe UI" w:cs="Segoe UI"/>
      <w:sz w:val="18"/>
      <w:szCs w:val="18"/>
    </w:rPr>
  </w:style>
  <w:style w:type="character" w:customStyle="1" w:styleId="Nierozpoznanawzmianka10">
    <w:name w:val="Nierozpoznana wzmianka1"/>
    <w:uiPriority w:val="99"/>
    <w:semiHidden/>
    <w:unhideWhenUsed/>
    <w:rsid w:val="0031156A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7F0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7F0E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7F0E"/>
    <w:rPr>
      <w:vertAlign w:val="superscript"/>
    </w:rPr>
  </w:style>
  <w:style w:type="character" w:customStyle="1" w:styleId="scxw186033902">
    <w:name w:val="scxw186033902"/>
    <w:basedOn w:val="Domylnaczcionkaakapitu"/>
    <w:rsid w:val="00B80138"/>
  </w:style>
  <w:style w:type="character" w:customStyle="1" w:styleId="tabchar">
    <w:name w:val="tabchar"/>
    <w:basedOn w:val="Domylnaczcionkaakapitu"/>
    <w:rsid w:val="00B80138"/>
  </w:style>
  <w:style w:type="paragraph" w:styleId="NormalnyWeb">
    <w:name w:val="Normal (Web)"/>
    <w:basedOn w:val="Normalny"/>
    <w:uiPriority w:val="99"/>
    <w:unhideWhenUsed/>
    <w:rsid w:val="00C45F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4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3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7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4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4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9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5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3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4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8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5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3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5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5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403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788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  <w:div w:id="409737155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73743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132339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8503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92029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30863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600601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93582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817075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214592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1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6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u-energystar.org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pubenchmark.net/high_end_cpus.html" TargetMode="External"/><Relationship Id="rId17" Type="http://schemas.openxmlformats.org/officeDocument/2006/relationships/hyperlink" Target="https://pz.gov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komputronik.pl/search-filter/7071/serwer-nas-z-raid-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pubenchmark.net/cpu_list.ph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komputronik.pl/search-filter/7071/serwer-nas-z-raid-0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pubenchmark.net/cpu_list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044058-ee49-4506-85cb-ff0a31a4b388" xsi:nil="true"/>
    <lcf76f155ced4ddcb4097134ff3c332f xmlns="b0a7f652-8be4-4f03-937f-6e5f9716f48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6E0878FE4074DB5DB0ACFCE22072E" ma:contentTypeVersion="16" ma:contentTypeDescription="Utwórz nowy dokument." ma:contentTypeScope="" ma:versionID="b72f0e36d22d5c3a8c89ada8ecfeacd7">
  <xsd:schema xmlns:xsd="http://www.w3.org/2001/XMLSchema" xmlns:xs="http://www.w3.org/2001/XMLSchema" xmlns:p="http://schemas.microsoft.com/office/2006/metadata/properties" xmlns:ns2="b0a7f652-8be4-4f03-937f-6e5f9716f487" xmlns:ns3="79044058-ee49-4506-85cb-ff0a31a4b388" targetNamespace="http://schemas.microsoft.com/office/2006/metadata/properties" ma:root="true" ma:fieldsID="9d707e32c0275ea168de21f6eabf627f" ns2:_="" ns3:_="">
    <xsd:import namespace="b0a7f652-8be4-4f03-937f-6e5f9716f487"/>
    <xsd:import namespace="79044058-ee49-4506-85cb-ff0a31a4b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DateTaken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7f652-8be4-4f03-937f-6e5f9716f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caf934f-8759-4dd0-8bb0-2ef6a705f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44058-ee49-4506-85cb-ff0a31a4b3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8d8d-7b52-4c7c-8df2-0d9b7e0785a5}" ma:internalName="TaxCatchAll" ma:showField="CatchAllData" ma:web="79044058-ee49-4506-85cb-ff0a31a4b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7B7748-E1D3-4E81-8C7B-333B84F239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90A30B-500B-4C80-9CAC-25012E56487E}">
  <ds:schemaRefs>
    <ds:schemaRef ds:uri="b0a7f652-8be4-4f03-937f-6e5f9716f487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79044058-ee49-4506-85cb-ff0a31a4b38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BBA002B-A96D-42A1-83F6-779B3C11D0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379538-490D-434A-B37C-BC2F6B53A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7f652-8be4-4f03-937f-6e5f9716f487"/>
    <ds:schemaRef ds:uri="79044058-ee49-4506-85cb-ff0a31a4b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34</Pages>
  <Words>12682</Words>
  <Characters>76096</Characters>
  <Application>Microsoft Office Word</Application>
  <DocSecurity>0</DocSecurity>
  <Lines>634</Lines>
  <Paragraphs>177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Jolanta Leniar - Chwiej</cp:lastModifiedBy>
  <cp:revision>38</cp:revision>
  <cp:lastPrinted>2022-10-24T10:19:00Z</cp:lastPrinted>
  <dcterms:created xsi:type="dcterms:W3CDTF">2022-09-18T05:21:00Z</dcterms:created>
  <dcterms:modified xsi:type="dcterms:W3CDTF">2022-10-24T10:19:00Z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0x0101004036E0878FE4074DB5DB0ACFCE22072E</vt:lpwstr>
  </property>
  <property fmtid="{D5CDD505-2E9C-101B-9397-08002B2CF9AE}" pid="3" name="MediaServiceImageTags">
    <vt:lpwstr/>
  </property>
</Properties>
</file>