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E065F3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9B7100" w:rsidRDefault="009C004A" w:rsidP="009B7100">
      <w:pPr>
        <w:pStyle w:val="Nagwek2"/>
        <w:tabs>
          <w:tab w:val="left" w:pos="426"/>
        </w:tabs>
        <w:spacing w:before="0" w:line="360" w:lineRule="auto"/>
        <w:contextualSpacing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9B7100">
        <w:rPr>
          <w:rFonts w:asciiTheme="minorHAnsi" w:eastAsia="Arial Unicode MS" w:hAnsiTheme="minorHAnsi"/>
          <w:szCs w:val="24"/>
          <w:u w:color="000000"/>
          <w:lang w:eastAsia="pl-PL"/>
        </w:rPr>
        <w:t>Oświadczenie dotyczące przesłanek wykluczenia z postępowania składane na podstawie art. 125 ust. 1</w:t>
      </w:r>
      <w:r w:rsidR="007A02F1" w:rsidRPr="009B7100">
        <w:rPr>
          <w:rFonts w:asciiTheme="minorHAnsi" w:eastAsia="Arial Unicode MS" w:hAnsiTheme="minorHAnsi"/>
          <w:szCs w:val="24"/>
          <w:u w:color="000000"/>
          <w:lang w:eastAsia="pl-PL"/>
        </w:rPr>
        <w:t xml:space="preserve"> ustawy Pzp</w:t>
      </w:r>
    </w:p>
    <w:p w:rsidR="00A847BF" w:rsidRPr="001D0A65" w:rsidRDefault="00A847BF" w:rsidP="00BF614F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BF614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007A16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bookmarkStart w:id="0" w:name="_GoBack"/>
      <w:bookmarkEnd w:id="0"/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BF614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BF614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F614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F614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7572EB" w:rsidRPr="007572EB">
        <w:rPr>
          <w:rFonts w:asciiTheme="minorHAnsi" w:eastAsia="Verdana,Bold" w:hAnsiTheme="minorHAnsi"/>
          <w:bCs/>
        </w:rPr>
        <w:t xml:space="preserve">Remont i konserwacja mogił poległych podczas II wojny światowej na cmentarzu przy parafii pw. </w:t>
      </w:r>
      <w:proofErr w:type="gramStart"/>
      <w:r w:rsidR="007572EB" w:rsidRPr="007572EB">
        <w:rPr>
          <w:rFonts w:asciiTheme="minorHAnsi" w:eastAsia="Verdana,Bold" w:hAnsiTheme="minorHAnsi"/>
          <w:bCs/>
        </w:rPr>
        <w:t>św</w:t>
      </w:r>
      <w:proofErr w:type="gramEnd"/>
      <w:r w:rsidR="007572EB" w:rsidRPr="007572EB">
        <w:rPr>
          <w:rFonts w:asciiTheme="minorHAnsi" w:eastAsia="Verdana,Bold" w:hAnsiTheme="minorHAnsi"/>
          <w:bCs/>
        </w:rPr>
        <w:t>. Floriana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</w:t>
      </w:r>
      <w:r>
        <w:rPr>
          <w:rFonts w:asciiTheme="minorHAnsi" w:hAnsiTheme="minorHAnsi"/>
          <w:color w:val="000000"/>
          <w:lang w:eastAsia="zh-CN"/>
        </w:rPr>
        <w:lastRenderedPageBreak/>
        <w:t xml:space="preserve">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BF614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B8290C" w:rsidRPr="00B8290C">
        <w:rPr>
          <w:rFonts w:asciiTheme="minorHAnsi" w:hAnsiTheme="minorHAnsi"/>
          <w:color w:val="000000"/>
          <w:lang w:eastAsia="zh-CN"/>
        </w:rPr>
        <w:t>(e-dowód)</w:t>
      </w:r>
      <w:r w:rsidR="00B8290C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F614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p w:rsidR="00BF614F" w:rsidRPr="001D0A65" w:rsidRDefault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BF614F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A16"/>
    <w:rsid w:val="00026AF6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572EB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100"/>
    <w:rsid w:val="009B76CF"/>
    <w:rsid w:val="009C004A"/>
    <w:rsid w:val="009C1AF7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8290C"/>
    <w:rsid w:val="00B902D2"/>
    <w:rsid w:val="00BC2D81"/>
    <w:rsid w:val="00BD179C"/>
    <w:rsid w:val="00BE6F9F"/>
    <w:rsid w:val="00BF614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065F3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100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10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7387-6A05-44A8-A07D-BA5B531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dc:description/>
  <cp:lastModifiedBy>Izabela ID. Dróżdż</cp:lastModifiedBy>
  <cp:revision>14</cp:revision>
  <cp:lastPrinted>2022-09-02T10:44:00Z</cp:lastPrinted>
  <dcterms:created xsi:type="dcterms:W3CDTF">2022-04-29T11:44:00Z</dcterms:created>
  <dcterms:modified xsi:type="dcterms:W3CDTF">2022-09-02T10:45:00Z</dcterms:modified>
</cp:coreProperties>
</file>