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66" w:rsidRPr="001E54F7" w:rsidRDefault="009B6F66" w:rsidP="009B6F66">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9B6F66" w:rsidRPr="001E54F7" w:rsidRDefault="009B6F66" w:rsidP="009B6F66">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9B6F66" w:rsidRPr="001E54F7" w:rsidRDefault="009B6F66" w:rsidP="009B6F66">
      <w:pPr>
        <w:spacing w:after="0" w:line="240" w:lineRule="auto"/>
        <w:jc w:val="center"/>
        <w:rPr>
          <w:rFonts w:ascii="Century" w:hAnsi="Century"/>
          <w:color w:val="000099"/>
          <w:sz w:val="18"/>
          <w:szCs w:val="18"/>
        </w:rPr>
      </w:pPr>
      <w:r w:rsidRPr="001E54F7">
        <w:rPr>
          <w:rFonts w:ascii="Century" w:hAnsi="Century"/>
          <w:color w:val="000099"/>
          <w:sz w:val="18"/>
          <w:szCs w:val="18"/>
        </w:rPr>
        <w:t xml:space="preserve">91-520 Łódź, ul. Okólna 181   </w:t>
      </w:r>
    </w:p>
    <w:p w:rsidR="009B6F66" w:rsidRPr="001E54F7" w:rsidRDefault="009B6F66" w:rsidP="009B6F66">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9B6F66" w:rsidRPr="001E54F7" w:rsidRDefault="009B6F66" w:rsidP="009B6F66">
      <w:pPr>
        <w:spacing w:after="0"/>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5"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6" w:history="1">
        <w:r w:rsidRPr="001E54F7">
          <w:rPr>
            <w:rStyle w:val="Hipercze"/>
            <w:rFonts w:ascii="Century" w:hAnsi="Century"/>
            <w:color w:val="000099"/>
            <w:sz w:val="18"/>
            <w:szCs w:val="18"/>
            <w:lang w:val="en-US"/>
          </w:rPr>
          <w:t>www.centrumpluc.com.pl</w:t>
        </w:r>
      </w:hyperlink>
    </w:p>
    <w:p w:rsidR="009B6F66" w:rsidRDefault="009B6F66" w:rsidP="009B6F66">
      <w:pPr>
        <w:jc w:val="center"/>
        <w:rPr>
          <w:rFonts w:ascii="Century" w:hAnsi="Century"/>
          <w:color w:val="000099"/>
          <w:sz w:val="18"/>
          <w:szCs w:val="18"/>
          <w:lang w:val="en-US"/>
        </w:rPr>
      </w:pPr>
      <w:r w:rsidRPr="001E54F7">
        <w:rPr>
          <w:rFonts w:ascii="Century" w:hAnsi="Century"/>
          <w:color w:val="000099"/>
          <w:sz w:val="18"/>
          <w:szCs w:val="18"/>
          <w:lang w:val="en-US"/>
        </w:rPr>
        <w:t>BDO 000035986                     KRS 0000192656</w:t>
      </w:r>
    </w:p>
    <w:p w:rsidR="009B6F66" w:rsidRDefault="009B6F66" w:rsidP="009B6F66">
      <w:pPr>
        <w:spacing w:after="0" w:line="240" w:lineRule="auto"/>
        <w:ind w:left="4956"/>
        <w:jc w:val="right"/>
        <w:rPr>
          <w:sz w:val="20"/>
          <w:szCs w:val="20"/>
        </w:rPr>
      </w:pPr>
      <w:r>
        <w:rPr>
          <w:sz w:val="20"/>
          <w:szCs w:val="20"/>
        </w:rPr>
        <w:t>Łódź, dnia  18.03.2021 r.</w:t>
      </w:r>
    </w:p>
    <w:p w:rsidR="009B6F66" w:rsidRDefault="009B6F66" w:rsidP="009B6F66">
      <w:pPr>
        <w:spacing w:after="0" w:line="240" w:lineRule="auto"/>
        <w:rPr>
          <w:sz w:val="20"/>
          <w:szCs w:val="20"/>
        </w:rPr>
      </w:pPr>
    </w:p>
    <w:p w:rsidR="009B6F66" w:rsidRDefault="009B6F66" w:rsidP="009B6F66">
      <w:pPr>
        <w:spacing w:after="0" w:line="240" w:lineRule="auto"/>
        <w:rPr>
          <w:sz w:val="16"/>
          <w:szCs w:val="16"/>
        </w:rPr>
      </w:pPr>
      <w:r>
        <w:rPr>
          <w:sz w:val="16"/>
          <w:szCs w:val="16"/>
        </w:rPr>
        <w:t xml:space="preserve">L.dz. </w:t>
      </w:r>
      <w:proofErr w:type="spellStart"/>
      <w:r>
        <w:rPr>
          <w:sz w:val="16"/>
          <w:szCs w:val="16"/>
        </w:rPr>
        <w:t>WZZOZCLChPłiR</w:t>
      </w:r>
      <w:proofErr w:type="spellEnd"/>
      <w:r>
        <w:rPr>
          <w:sz w:val="16"/>
          <w:szCs w:val="16"/>
        </w:rPr>
        <w:t>/ZP/6-</w:t>
      </w:r>
      <w:r w:rsidR="001F0EFE">
        <w:rPr>
          <w:sz w:val="16"/>
          <w:szCs w:val="16"/>
        </w:rPr>
        <w:t>6</w:t>
      </w:r>
      <w:r>
        <w:rPr>
          <w:sz w:val="16"/>
          <w:szCs w:val="16"/>
        </w:rPr>
        <w:t>/21</w:t>
      </w:r>
    </w:p>
    <w:p w:rsidR="009B6F66" w:rsidRDefault="009B6F66" w:rsidP="009B6F66">
      <w:pPr>
        <w:spacing w:after="0" w:line="240" w:lineRule="auto"/>
        <w:jc w:val="both"/>
        <w:rPr>
          <w:sz w:val="20"/>
          <w:szCs w:val="20"/>
        </w:rPr>
      </w:pPr>
    </w:p>
    <w:p w:rsidR="009B6F66" w:rsidRPr="00FA6F99" w:rsidRDefault="009B6F66" w:rsidP="009B6F66">
      <w:pPr>
        <w:pStyle w:val="Tekstpodstawowy"/>
        <w:ind w:left="5807" w:hanging="851"/>
        <w:rPr>
          <w:rFonts w:ascii="Calibri" w:hAnsi="Calibri" w:cs="Calibri"/>
          <w:b/>
          <w:sz w:val="22"/>
          <w:szCs w:val="22"/>
        </w:rPr>
      </w:pPr>
      <w:r w:rsidRPr="00FA6F99">
        <w:rPr>
          <w:rFonts w:ascii="Calibri" w:hAnsi="Calibri" w:cs="Calibri"/>
          <w:b/>
          <w:sz w:val="22"/>
          <w:szCs w:val="22"/>
        </w:rPr>
        <w:t>Wykonawcy, którzy złożyli oferty</w:t>
      </w:r>
    </w:p>
    <w:p w:rsidR="009B6F66" w:rsidRDefault="009B6F66" w:rsidP="009B6F66">
      <w:pPr>
        <w:pStyle w:val="Tekstpodstawowy"/>
        <w:ind w:left="851" w:hanging="851"/>
        <w:rPr>
          <w:rFonts w:ascii="Calibri" w:hAnsi="Calibri" w:cs="Calibri"/>
          <w:i/>
          <w:sz w:val="20"/>
          <w:szCs w:val="20"/>
        </w:rPr>
      </w:pPr>
    </w:p>
    <w:p w:rsidR="009B6F66" w:rsidRDefault="009B6F66" w:rsidP="009B6F66">
      <w:pPr>
        <w:pStyle w:val="Tekstpodstawowy"/>
        <w:ind w:left="851" w:hanging="851"/>
        <w:rPr>
          <w:rFonts w:ascii="Calibri" w:hAnsi="Calibri" w:cs="Calibri"/>
          <w:i/>
          <w:sz w:val="20"/>
          <w:szCs w:val="20"/>
        </w:rPr>
      </w:pPr>
    </w:p>
    <w:p w:rsidR="009B6F66" w:rsidRDefault="009B6F66" w:rsidP="009B6F66">
      <w:pPr>
        <w:pStyle w:val="Tekstpodstawowy"/>
        <w:ind w:left="851" w:hanging="851"/>
        <w:rPr>
          <w:rFonts w:ascii="Calibri" w:hAnsi="Calibri" w:cs="Tahoma"/>
          <w:i/>
          <w:sz w:val="20"/>
        </w:rPr>
      </w:pPr>
      <w:r>
        <w:rPr>
          <w:rFonts w:ascii="Calibri" w:hAnsi="Calibri" w:cs="Calibri"/>
          <w:i/>
          <w:sz w:val="20"/>
          <w:szCs w:val="20"/>
        </w:rPr>
        <w:t xml:space="preserve">Dotyczy: postępowania prowadzonego w trybie podstawowym z możliwością przeprowadzenia negocjacji, na podstawie art. 275 pkt. 2 ustawy </w:t>
      </w:r>
      <w:proofErr w:type="spellStart"/>
      <w:r>
        <w:rPr>
          <w:rFonts w:ascii="Calibri" w:hAnsi="Calibri" w:cs="Calibri"/>
          <w:i/>
          <w:sz w:val="20"/>
          <w:szCs w:val="20"/>
        </w:rPr>
        <w:t>Pzp</w:t>
      </w:r>
      <w:proofErr w:type="spellEnd"/>
      <w:r>
        <w:rPr>
          <w:rFonts w:ascii="Calibri" w:hAnsi="Calibri" w:cs="Calibri"/>
          <w:i/>
          <w:sz w:val="20"/>
          <w:szCs w:val="20"/>
        </w:rPr>
        <w:t xml:space="preserve"> w związku z art. 359 pkt 2 ustawy </w:t>
      </w:r>
      <w:proofErr w:type="spellStart"/>
      <w:r>
        <w:rPr>
          <w:rFonts w:ascii="Calibri" w:hAnsi="Calibri" w:cs="Calibri"/>
          <w:i/>
          <w:sz w:val="20"/>
          <w:szCs w:val="20"/>
        </w:rPr>
        <w:t>Pzp</w:t>
      </w:r>
      <w:proofErr w:type="spellEnd"/>
      <w:r>
        <w:rPr>
          <w:rFonts w:ascii="Calibri" w:hAnsi="Calibri" w:cs="Calibri"/>
          <w:i/>
          <w:sz w:val="20"/>
          <w:szCs w:val="20"/>
        </w:rPr>
        <w:t xml:space="preserve"> na </w:t>
      </w:r>
      <w:r>
        <w:rPr>
          <w:rFonts w:ascii="Calibri" w:hAnsi="Calibri" w:cs="Tahoma"/>
          <w:i/>
          <w:sz w:val="20"/>
        </w:rPr>
        <w:t>ochronę (dozór) obiektów Wojewódzkiego Zespołu Zakładów Opieki Zdrowotnej Centrum Leczenia Chorób Płuc i Rehabilitacji w Łodzi</w:t>
      </w:r>
    </w:p>
    <w:p w:rsidR="009B6F66" w:rsidRDefault="009B6F66" w:rsidP="009B6F66">
      <w:pPr>
        <w:pStyle w:val="Tekstpodstawowywcity3"/>
        <w:spacing w:after="0" w:line="240" w:lineRule="auto"/>
        <w:ind w:left="0" w:right="72"/>
        <w:jc w:val="both"/>
        <w:rPr>
          <w:rFonts w:cs="Calibri"/>
          <w:sz w:val="20"/>
        </w:rPr>
      </w:pPr>
    </w:p>
    <w:p w:rsidR="009B6F66" w:rsidRDefault="009B6F66" w:rsidP="009B6F66">
      <w:pPr>
        <w:spacing w:after="0" w:line="240" w:lineRule="auto"/>
        <w:rPr>
          <w:rFonts w:ascii="Times New Roman" w:eastAsia="Arial" w:hAnsi="Times New Roman" w:cs="Calibri"/>
          <w:i/>
          <w:sz w:val="20"/>
          <w:szCs w:val="20"/>
        </w:rPr>
      </w:pPr>
    </w:p>
    <w:p w:rsidR="009B6F66" w:rsidRDefault="009B6F66" w:rsidP="009B6F66">
      <w:pPr>
        <w:keepNext/>
        <w:spacing w:after="0" w:line="240" w:lineRule="auto"/>
        <w:jc w:val="both"/>
        <w:outlineLvl w:val="1"/>
        <w:rPr>
          <w:rFonts w:cs="Arial"/>
          <w:b/>
          <w:i/>
          <w:sz w:val="20"/>
          <w:szCs w:val="20"/>
        </w:rPr>
      </w:pPr>
      <w:r>
        <w:rPr>
          <w:rFonts w:cs="Arial"/>
          <w:b/>
          <w:i/>
          <w:sz w:val="20"/>
          <w:szCs w:val="20"/>
        </w:rPr>
        <w:t>Znak sprawy:  6/ZP/US/TP/21</w:t>
      </w:r>
    </w:p>
    <w:p w:rsidR="009B6F66" w:rsidRDefault="009B6F66" w:rsidP="009B6F66">
      <w:pPr>
        <w:spacing w:after="0" w:line="240" w:lineRule="auto"/>
        <w:jc w:val="center"/>
        <w:rPr>
          <w:b/>
          <w:sz w:val="20"/>
          <w:szCs w:val="20"/>
        </w:rPr>
      </w:pPr>
    </w:p>
    <w:p w:rsidR="00434D82" w:rsidRDefault="00434D82" w:rsidP="009B6F66">
      <w:pPr>
        <w:spacing w:after="0" w:line="240" w:lineRule="auto"/>
        <w:jc w:val="center"/>
        <w:rPr>
          <w:b/>
          <w:sz w:val="20"/>
          <w:szCs w:val="20"/>
        </w:rPr>
      </w:pPr>
      <w:r>
        <w:rPr>
          <w:b/>
          <w:sz w:val="20"/>
          <w:szCs w:val="20"/>
        </w:rPr>
        <w:t>INFORMACJA O WYBORZE OFERTY NAJKORZYSTNIEJSZEJ</w:t>
      </w:r>
    </w:p>
    <w:p w:rsidR="009B6F66" w:rsidRDefault="009B6F66" w:rsidP="009B6F66">
      <w:pPr>
        <w:pStyle w:val="Bezodstpw"/>
        <w:jc w:val="both"/>
        <w:rPr>
          <w:rFonts w:ascii="Calibri" w:hAnsi="Calibri" w:cs="Calibri"/>
          <w:sz w:val="14"/>
          <w:szCs w:val="20"/>
        </w:rPr>
      </w:pPr>
    </w:p>
    <w:p w:rsidR="009B6F66" w:rsidRPr="00F04D4F" w:rsidRDefault="009B6F66" w:rsidP="009B6F66">
      <w:pPr>
        <w:spacing w:after="0" w:line="240" w:lineRule="auto"/>
        <w:ind w:firstLine="708"/>
        <w:jc w:val="both"/>
        <w:rPr>
          <w:b/>
          <w:bCs/>
          <w:color w:val="000000"/>
          <w:sz w:val="20"/>
          <w:szCs w:val="20"/>
        </w:rPr>
      </w:pPr>
      <w:r>
        <w:rPr>
          <w:b/>
          <w:sz w:val="20"/>
          <w:szCs w:val="20"/>
        </w:rPr>
        <w:t>Na podstawie art. 253</w:t>
      </w:r>
      <w:r w:rsidRPr="00272805">
        <w:rPr>
          <w:b/>
          <w:sz w:val="20"/>
          <w:szCs w:val="20"/>
        </w:rPr>
        <w:t xml:space="preserve"> ust. 1 pkt. 1</w:t>
      </w:r>
      <w:r>
        <w:rPr>
          <w:b/>
          <w:sz w:val="20"/>
          <w:szCs w:val="20"/>
        </w:rPr>
        <w:t>)</w:t>
      </w:r>
      <w:r w:rsidRPr="00272805">
        <w:rPr>
          <w:b/>
          <w:sz w:val="20"/>
          <w:szCs w:val="20"/>
        </w:rPr>
        <w:t xml:space="preserve"> </w:t>
      </w:r>
      <w:r w:rsidRPr="00272805">
        <w:rPr>
          <w:rFonts w:cs="Calibri"/>
          <w:b/>
          <w:sz w:val="20"/>
          <w:szCs w:val="20"/>
        </w:rPr>
        <w:t xml:space="preserve">ustawy z </w:t>
      </w:r>
      <w:r>
        <w:rPr>
          <w:rFonts w:cs="Calibri"/>
          <w:b/>
          <w:sz w:val="20"/>
          <w:szCs w:val="20"/>
        </w:rPr>
        <w:t>11 września 2019</w:t>
      </w:r>
      <w:r w:rsidRPr="00272805">
        <w:rPr>
          <w:rFonts w:cs="Calibri"/>
          <w:b/>
          <w:sz w:val="20"/>
          <w:szCs w:val="20"/>
        </w:rPr>
        <w:t xml:space="preserve"> r. - Prawo zamówień publicznych (Dz. U.</w:t>
      </w:r>
      <w:r>
        <w:rPr>
          <w:rFonts w:cs="Calibri"/>
          <w:b/>
          <w:sz w:val="20"/>
          <w:szCs w:val="20"/>
        </w:rPr>
        <w:t xml:space="preserve"> z</w:t>
      </w:r>
      <w:r w:rsidRPr="00272805">
        <w:rPr>
          <w:rFonts w:cs="Calibri"/>
          <w:b/>
          <w:sz w:val="20"/>
          <w:szCs w:val="20"/>
        </w:rPr>
        <w:t xml:space="preserve"> 2019</w:t>
      </w:r>
      <w:r>
        <w:rPr>
          <w:rFonts w:cs="Calibri"/>
          <w:b/>
          <w:sz w:val="20"/>
          <w:szCs w:val="20"/>
        </w:rPr>
        <w:t>r., poz. 2019</w:t>
      </w:r>
      <w:r w:rsidRPr="00272805">
        <w:rPr>
          <w:rFonts w:cs="Calibri"/>
          <w:b/>
          <w:sz w:val="20"/>
          <w:szCs w:val="20"/>
        </w:rPr>
        <w:t xml:space="preserve"> ze zmian.) zwanej dalej ustawą </w:t>
      </w:r>
      <w:proofErr w:type="spellStart"/>
      <w:r w:rsidRPr="00272805">
        <w:rPr>
          <w:rFonts w:cs="Calibri"/>
          <w:b/>
          <w:sz w:val="20"/>
          <w:szCs w:val="20"/>
        </w:rPr>
        <w:t>Pzp</w:t>
      </w:r>
      <w:proofErr w:type="spellEnd"/>
      <w:r w:rsidRPr="00272805">
        <w:rPr>
          <w:sz w:val="20"/>
          <w:szCs w:val="20"/>
        </w:rPr>
        <w:t>, Wojewódzki Zespół Zakładów Opieki Zdrowotnej Centrum Leczenia Chorób Płuc i Rehabilitacji w Łodzi informuje,</w:t>
      </w:r>
      <w:r>
        <w:rPr>
          <w:sz w:val="20"/>
          <w:szCs w:val="20"/>
        </w:rPr>
        <w:t xml:space="preserve"> że po dokonaniu oceny i badaniu</w:t>
      </w:r>
      <w:r w:rsidRPr="00272805">
        <w:rPr>
          <w:sz w:val="20"/>
          <w:szCs w:val="20"/>
        </w:rPr>
        <w:t xml:space="preserve"> ofert</w:t>
      </w:r>
      <w:r>
        <w:rPr>
          <w:sz w:val="20"/>
          <w:szCs w:val="20"/>
        </w:rPr>
        <w:t xml:space="preserve"> złożonych</w:t>
      </w:r>
      <w:r w:rsidRPr="00272805">
        <w:rPr>
          <w:sz w:val="20"/>
          <w:szCs w:val="20"/>
        </w:rPr>
        <w:t xml:space="preserve"> w w/w postępowaniu, </w:t>
      </w:r>
      <w:r w:rsidRPr="009A4CE8">
        <w:rPr>
          <w:rFonts w:cs="Calibri"/>
          <w:b/>
          <w:sz w:val="20"/>
          <w:szCs w:val="20"/>
        </w:rPr>
        <w:t xml:space="preserve">wg kryterium oceny ofert:  </w:t>
      </w:r>
      <w:r>
        <w:rPr>
          <w:b/>
          <w:bCs/>
          <w:sz w:val="20"/>
          <w:szCs w:val="20"/>
        </w:rPr>
        <w:t>c</w:t>
      </w:r>
      <w:r w:rsidRPr="00E27D29">
        <w:rPr>
          <w:b/>
          <w:bCs/>
          <w:sz w:val="20"/>
          <w:szCs w:val="20"/>
        </w:rPr>
        <w:t xml:space="preserve">ena - </w:t>
      </w:r>
      <w:r>
        <w:rPr>
          <w:b/>
          <w:bCs/>
          <w:sz w:val="20"/>
          <w:szCs w:val="20"/>
        </w:rPr>
        <w:t>6</w:t>
      </w:r>
      <w:r w:rsidRPr="00E27D29">
        <w:rPr>
          <w:b/>
          <w:bCs/>
          <w:sz w:val="20"/>
          <w:szCs w:val="20"/>
        </w:rPr>
        <w:t>0%</w:t>
      </w:r>
      <w:r w:rsidR="00FB12BA" w:rsidRPr="006D30A3">
        <w:rPr>
          <w:rFonts w:asciiTheme="minorHAnsi" w:hAnsiTheme="minorHAnsi" w:cstheme="minorHAnsi"/>
          <w:b/>
          <w:bCs/>
          <w:color w:val="000000"/>
          <w:sz w:val="20"/>
          <w:szCs w:val="20"/>
        </w:rPr>
        <w:t>,</w:t>
      </w:r>
      <w:r w:rsidR="00FB12BA">
        <w:rPr>
          <w:rFonts w:asciiTheme="minorHAnsi" w:hAnsiTheme="minorHAnsi" w:cstheme="minorHAnsi"/>
          <w:b/>
          <w:bCs/>
          <w:color w:val="000000"/>
          <w:sz w:val="20"/>
          <w:szCs w:val="20"/>
        </w:rPr>
        <w:t xml:space="preserve"> </w:t>
      </w:r>
      <w:r w:rsidR="00FB12BA">
        <w:rPr>
          <w:rFonts w:cs="Calibri"/>
          <w:b/>
          <w:sz w:val="20"/>
          <w:szCs w:val="20"/>
        </w:rPr>
        <w:t>l</w:t>
      </w:r>
      <w:r w:rsidR="00FB12BA" w:rsidRPr="0071733A">
        <w:rPr>
          <w:rFonts w:cs="Calibri"/>
          <w:b/>
          <w:sz w:val="20"/>
          <w:szCs w:val="20"/>
        </w:rPr>
        <w:t xml:space="preserve">iczba </w:t>
      </w:r>
      <w:r w:rsidR="00FB12BA">
        <w:rPr>
          <w:rFonts w:cs="Calibri"/>
          <w:b/>
          <w:sz w:val="20"/>
          <w:szCs w:val="20"/>
        </w:rPr>
        <w:t>wyznaczonych do</w:t>
      </w:r>
      <w:r w:rsidR="00FB12BA" w:rsidRPr="0071733A">
        <w:rPr>
          <w:rFonts w:cs="Calibri"/>
          <w:b/>
          <w:sz w:val="20"/>
          <w:szCs w:val="20"/>
        </w:rPr>
        <w:t xml:space="preserve"> realizacji umowy pracowników posiadających minimum 2 letnie doświadczenie w ochronie obiektów użyteczności publiczne</w:t>
      </w:r>
      <w:r w:rsidR="00FB12BA">
        <w:rPr>
          <w:rFonts w:cs="Calibri"/>
          <w:b/>
          <w:sz w:val="20"/>
          <w:szCs w:val="20"/>
        </w:rPr>
        <w:t>j - 40%</w:t>
      </w:r>
      <w:r w:rsidR="00FB12BA" w:rsidRPr="00FB12BA">
        <w:rPr>
          <w:rFonts w:cs="Calibri"/>
          <w:sz w:val="20"/>
          <w:szCs w:val="20"/>
        </w:rPr>
        <w:t>,</w:t>
      </w:r>
      <w:r w:rsidRPr="009A4CE8">
        <w:rPr>
          <w:rFonts w:cs="Calibri"/>
          <w:b/>
          <w:sz w:val="20"/>
          <w:szCs w:val="20"/>
        </w:rPr>
        <w:t xml:space="preserve"> </w:t>
      </w:r>
      <w:r w:rsidRPr="00F04D4F">
        <w:rPr>
          <w:bCs/>
          <w:color w:val="000000"/>
          <w:sz w:val="20"/>
          <w:szCs w:val="20"/>
        </w:rPr>
        <w:t>dokonano wyboru ofert</w:t>
      </w:r>
      <w:r>
        <w:rPr>
          <w:bCs/>
          <w:color w:val="000000"/>
          <w:sz w:val="20"/>
          <w:szCs w:val="20"/>
        </w:rPr>
        <w:t>y</w:t>
      </w:r>
      <w:r w:rsidRPr="00F04D4F">
        <w:rPr>
          <w:bCs/>
          <w:color w:val="000000"/>
          <w:sz w:val="20"/>
          <w:szCs w:val="20"/>
        </w:rPr>
        <w:t xml:space="preserve"> najkorzystniejsz</w:t>
      </w:r>
      <w:r>
        <w:rPr>
          <w:bCs/>
          <w:color w:val="000000"/>
          <w:sz w:val="20"/>
          <w:szCs w:val="20"/>
        </w:rPr>
        <w:t>ej</w:t>
      </w:r>
      <w:r w:rsidRPr="00F04D4F">
        <w:rPr>
          <w:b/>
          <w:bCs/>
          <w:color w:val="000000"/>
          <w:sz w:val="20"/>
          <w:szCs w:val="20"/>
        </w:rPr>
        <w:t xml:space="preserve">: </w:t>
      </w:r>
    </w:p>
    <w:p w:rsidR="009B6F66" w:rsidRDefault="009B6F66" w:rsidP="009B6F66">
      <w:pPr>
        <w:spacing w:after="0" w:line="240" w:lineRule="auto"/>
        <w:jc w:val="both"/>
        <w:rPr>
          <w:b/>
          <w:bCs/>
          <w:color w:val="000000"/>
          <w:sz w:val="20"/>
          <w:szCs w:val="20"/>
        </w:rPr>
      </w:pPr>
      <w:r w:rsidRPr="00F04D4F">
        <w:rPr>
          <w:b/>
          <w:bCs/>
          <w:color w:val="000000"/>
          <w:sz w:val="20"/>
          <w:szCs w:val="20"/>
        </w:rPr>
        <w:t xml:space="preserve"> </w:t>
      </w:r>
    </w:p>
    <w:p w:rsidR="00FB12BA" w:rsidRPr="000708ED" w:rsidRDefault="00FB12BA" w:rsidP="00FB12BA">
      <w:pPr>
        <w:spacing w:after="0" w:line="240" w:lineRule="auto"/>
        <w:jc w:val="both"/>
        <w:rPr>
          <w:rFonts w:cs="Calibri"/>
          <w:b/>
          <w:sz w:val="20"/>
          <w:szCs w:val="20"/>
          <w:u w:val="single"/>
        </w:rPr>
      </w:pPr>
      <w:r>
        <w:rPr>
          <w:rFonts w:cs="Calibri"/>
          <w:b/>
          <w:sz w:val="20"/>
          <w:szCs w:val="20"/>
          <w:u w:val="single"/>
        </w:rPr>
        <w:t>Oferta nr 7</w:t>
      </w:r>
    </w:p>
    <w:p w:rsidR="00FB12BA" w:rsidRPr="00D9238A" w:rsidRDefault="00FB12BA" w:rsidP="00FB12BA">
      <w:pPr>
        <w:spacing w:after="0" w:line="240" w:lineRule="auto"/>
        <w:jc w:val="both"/>
        <w:rPr>
          <w:rFonts w:cs="Calibri"/>
          <w:b/>
          <w:bCs/>
          <w:sz w:val="20"/>
          <w:szCs w:val="20"/>
          <w:u w:val="single"/>
        </w:rPr>
      </w:pPr>
      <w:r w:rsidRPr="00D9238A">
        <w:rPr>
          <w:rFonts w:cs="Calibri"/>
          <w:b/>
          <w:bCs/>
          <w:sz w:val="20"/>
          <w:szCs w:val="20"/>
          <w:u w:val="single"/>
        </w:rPr>
        <w:t>KONSORCJUM:</w:t>
      </w:r>
    </w:p>
    <w:p w:rsidR="00FB12BA" w:rsidRDefault="00FB12BA" w:rsidP="00FB12BA">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Safety</w:t>
      </w:r>
      <w:proofErr w:type="spellEnd"/>
      <w:r w:rsidRPr="00D9238A">
        <w:rPr>
          <w:rFonts w:cs="Calibri"/>
          <w:b/>
          <w:bCs/>
          <w:sz w:val="20"/>
          <w:szCs w:val="20"/>
        </w:rPr>
        <w:t xml:space="preserve"> Sp. z o.o.  </w:t>
      </w:r>
      <w:r>
        <w:rPr>
          <w:rFonts w:cs="Calibri"/>
          <w:bCs/>
          <w:sz w:val="20"/>
          <w:szCs w:val="20"/>
        </w:rPr>
        <w:t>– lider konsorcjum</w:t>
      </w:r>
    </w:p>
    <w:p w:rsidR="00FB12BA" w:rsidRDefault="00FB12BA" w:rsidP="00FB12BA">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FB12BA" w:rsidRDefault="00FB12BA" w:rsidP="00FB12BA">
      <w:pPr>
        <w:spacing w:after="0" w:line="240" w:lineRule="auto"/>
        <w:jc w:val="both"/>
        <w:rPr>
          <w:rFonts w:cs="Calibri"/>
          <w:bCs/>
          <w:sz w:val="20"/>
          <w:szCs w:val="20"/>
        </w:rPr>
      </w:pPr>
      <w:r>
        <w:rPr>
          <w:rFonts w:cs="Calibri"/>
          <w:bCs/>
          <w:sz w:val="20"/>
          <w:szCs w:val="20"/>
        </w:rPr>
        <w:t>53-111 Wrocław</w:t>
      </w:r>
    </w:p>
    <w:p w:rsidR="00FB12BA" w:rsidRDefault="00FB12BA" w:rsidP="00FB12BA">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Facility</w:t>
      </w:r>
      <w:proofErr w:type="spellEnd"/>
      <w:r w:rsidRPr="00D9238A">
        <w:rPr>
          <w:rFonts w:cs="Calibri"/>
          <w:b/>
          <w:bCs/>
          <w:sz w:val="20"/>
          <w:szCs w:val="20"/>
        </w:rPr>
        <w:t xml:space="preserve"> Services Sp. z o.o.</w:t>
      </w:r>
      <w:r>
        <w:rPr>
          <w:rFonts w:cs="Calibri"/>
          <w:bCs/>
          <w:sz w:val="20"/>
          <w:szCs w:val="20"/>
        </w:rPr>
        <w:t xml:space="preserve"> – partner konsorcjum</w:t>
      </w:r>
    </w:p>
    <w:p w:rsidR="00FB12BA" w:rsidRDefault="00FB12BA" w:rsidP="00FB12BA">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FB12BA" w:rsidRDefault="00FB12BA" w:rsidP="00FB12BA">
      <w:pPr>
        <w:spacing w:after="0" w:line="240" w:lineRule="auto"/>
        <w:jc w:val="both"/>
        <w:rPr>
          <w:rFonts w:cs="Calibri"/>
          <w:bCs/>
          <w:sz w:val="20"/>
          <w:szCs w:val="20"/>
        </w:rPr>
      </w:pPr>
      <w:r>
        <w:rPr>
          <w:rFonts w:cs="Calibri"/>
          <w:bCs/>
          <w:sz w:val="20"/>
          <w:szCs w:val="20"/>
        </w:rPr>
        <w:t>53-111 Wrocław</w:t>
      </w:r>
    </w:p>
    <w:p w:rsidR="00FB12BA" w:rsidRDefault="00FB12BA" w:rsidP="00FB12BA">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Defender</w:t>
      </w:r>
      <w:proofErr w:type="spellEnd"/>
      <w:r w:rsidRPr="00D9238A">
        <w:rPr>
          <w:rFonts w:cs="Calibri"/>
          <w:b/>
          <w:bCs/>
          <w:sz w:val="20"/>
          <w:szCs w:val="20"/>
        </w:rPr>
        <w:t xml:space="preserve"> Sp. z o.o. </w:t>
      </w:r>
      <w:r>
        <w:rPr>
          <w:rFonts w:cs="Calibri"/>
          <w:bCs/>
          <w:sz w:val="20"/>
          <w:szCs w:val="20"/>
        </w:rPr>
        <w:t>– partner konsorcjum</w:t>
      </w:r>
    </w:p>
    <w:p w:rsidR="00FB12BA" w:rsidRDefault="00FB12BA" w:rsidP="00FB12BA">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FB12BA" w:rsidRDefault="00FB12BA" w:rsidP="00FB12BA">
      <w:pPr>
        <w:spacing w:after="0" w:line="100" w:lineRule="atLeast"/>
        <w:jc w:val="both"/>
        <w:rPr>
          <w:rFonts w:cs="Calibri"/>
          <w:b/>
          <w:bCs/>
          <w:color w:val="000000"/>
          <w:sz w:val="20"/>
          <w:szCs w:val="20"/>
        </w:rPr>
      </w:pPr>
      <w:r>
        <w:rPr>
          <w:rFonts w:cs="Calibri"/>
          <w:bCs/>
          <w:sz w:val="20"/>
          <w:szCs w:val="20"/>
        </w:rPr>
        <w:t>53-111 Wrocław</w:t>
      </w:r>
    </w:p>
    <w:p w:rsidR="009B6F66" w:rsidRDefault="009B6F66" w:rsidP="009B6F66">
      <w:pPr>
        <w:spacing w:after="0" w:line="240" w:lineRule="auto"/>
        <w:jc w:val="both"/>
        <w:rPr>
          <w:rFonts w:cs="Calibri"/>
          <w:b/>
          <w:sz w:val="20"/>
          <w:szCs w:val="20"/>
        </w:rPr>
      </w:pPr>
    </w:p>
    <w:p w:rsidR="009B6F66" w:rsidRPr="006072A6" w:rsidRDefault="009B6F66" w:rsidP="009B6F66">
      <w:pPr>
        <w:spacing w:after="0" w:line="240" w:lineRule="auto"/>
        <w:jc w:val="both"/>
        <w:rPr>
          <w:rFonts w:asciiTheme="minorHAnsi" w:hAnsiTheme="minorHAnsi" w:cstheme="minorHAnsi"/>
          <w:sz w:val="20"/>
          <w:szCs w:val="20"/>
        </w:rPr>
      </w:pPr>
      <w:r w:rsidRPr="006072A6">
        <w:rPr>
          <w:rFonts w:cs="Calibri"/>
          <w:sz w:val="20"/>
          <w:szCs w:val="20"/>
        </w:rPr>
        <w:t>Uzasadnienie:</w:t>
      </w:r>
      <w:r w:rsidRPr="00153F14">
        <w:rPr>
          <w:rFonts w:ascii="Arial" w:hAnsi="Arial" w:cs="Arial"/>
          <w:sz w:val="18"/>
          <w:szCs w:val="18"/>
        </w:rPr>
        <w:t xml:space="preserve"> </w:t>
      </w:r>
      <w:r>
        <w:rPr>
          <w:rFonts w:ascii="Arial" w:hAnsi="Arial" w:cs="Arial"/>
          <w:sz w:val="18"/>
          <w:szCs w:val="18"/>
        </w:rPr>
        <w:t>O</w:t>
      </w:r>
      <w:r w:rsidRPr="006072A6">
        <w:rPr>
          <w:rFonts w:asciiTheme="minorHAnsi" w:hAnsiTheme="minorHAnsi" w:cstheme="minorHAnsi"/>
          <w:sz w:val="20"/>
          <w:szCs w:val="20"/>
        </w:rPr>
        <w:t>ferta niepodlegająca odrzuceniu</w:t>
      </w:r>
      <w:r>
        <w:rPr>
          <w:rFonts w:asciiTheme="minorHAnsi" w:hAnsiTheme="minorHAnsi" w:cstheme="minorHAnsi"/>
          <w:sz w:val="20"/>
          <w:szCs w:val="20"/>
        </w:rPr>
        <w:t xml:space="preserve"> spełniająca wymagania SWZ</w:t>
      </w:r>
      <w:r w:rsidRPr="006072A6">
        <w:rPr>
          <w:rFonts w:asciiTheme="minorHAnsi" w:hAnsiTheme="minorHAnsi" w:cstheme="minorHAnsi"/>
          <w:sz w:val="20"/>
          <w:szCs w:val="20"/>
        </w:rPr>
        <w:t xml:space="preserve">, która uzyskała </w:t>
      </w:r>
      <w:r>
        <w:rPr>
          <w:rFonts w:asciiTheme="minorHAnsi" w:hAnsiTheme="minorHAnsi" w:cstheme="minorHAnsi"/>
          <w:sz w:val="20"/>
          <w:szCs w:val="20"/>
        </w:rPr>
        <w:t xml:space="preserve"> </w:t>
      </w:r>
      <w:r w:rsidR="001F0EFE">
        <w:rPr>
          <w:rFonts w:asciiTheme="minorHAnsi" w:hAnsiTheme="minorHAnsi" w:cstheme="minorHAnsi"/>
          <w:sz w:val="20"/>
          <w:szCs w:val="20"/>
        </w:rPr>
        <w:t>najwyższą ilość punktów w w/w kryteriach oceny ofert.</w:t>
      </w:r>
    </w:p>
    <w:p w:rsidR="009B6F66" w:rsidRDefault="009B6F66" w:rsidP="009B6F66">
      <w:pPr>
        <w:spacing w:after="0" w:line="240" w:lineRule="auto"/>
        <w:jc w:val="both"/>
        <w:rPr>
          <w:rFonts w:cs="Calibri"/>
          <w:b/>
          <w:sz w:val="20"/>
          <w:szCs w:val="20"/>
        </w:rPr>
      </w:pPr>
    </w:p>
    <w:p w:rsidR="009B6F66" w:rsidRPr="00DC6878" w:rsidRDefault="009B6F66" w:rsidP="009B6F66">
      <w:pPr>
        <w:spacing w:after="0" w:line="100" w:lineRule="atLeast"/>
        <w:jc w:val="both"/>
        <w:rPr>
          <w:rFonts w:cs="Calibri"/>
          <w:sz w:val="20"/>
          <w:szCs w:val="20"/>
          <w:u w:val="single"/>
        </w:rPr>
      </w:pPr>
      <w:r w:rsidRPr="00DC6878">
        <w:rPr>
          <w:rFonts w:cs="Calibri"/>
          <w:sz w:val="20"/>
          <w:szCs w:val="20"/>
          <w:u w:val="single"/>
        </w:rPr>
        <w:t>Ocena punktowa Wykonawców:</w:t>
      </w:r>
    </w:p>
    <w:tbl>
      <w:tblPr>
        <w:tblW w:w="10703" w:type="dxa"/>
        <w:tblInd w:w="-781" w:type="dxa"/>
        <w:tblLayout w:type="fixed"/>
        <w:tblCellMar>
          <w:left w:w="70" w:type="dxa"/>
          <w:right w:w="70" w:type="dxa"/>
        </w:tblCellMar>
        <w:tblLook w:val="0000"/>
      </w:tblPr>
      <w:tblGrid>
        <w:gridCol w:w="876"/>
        <w:gridCol w:w="3519"/>
        <w:gridCol w:w="1797"/>
        <w:gridCol w:w="2952"/>
        <w:gridCol w:w="1559"/>
      </w:tblGrid>
      <w:tr w:rsidR="00EE3912" w:rsidRPr="000708ED" w:rsidTr="00A215F3">
        <w:trPr>
          <w:trHeight w:val="666"/>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sidRPr="000708ED">
              <w:rPr>
                <w:rFonts w:cs="Calibri"/>
                <w:b/>
                <w:bCs/>
                <w:color w:val="000000"/>
                <w:sz w:val="20"/>
                <w:szCs w:val="20"/>
              </w:rPr>
              <w:t>Numer oferty</w:t>
            </w:r>
          </w:p>
        </w:tc>
        <w:tc>
          <w:tcPr>
            <w:tcW w:w="3519"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sidRPr="000708ED">
              <w:rPr>
                <w:rFonts w:cs="Calibri"/>
                <w:b/>
                <w:sz w:val="20"/>
                <w:szCs w:val="20"/>
              </w:rPr>
              <w:t>Wykonawca</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spacing w:after="0" w:line="240" w:lineRule="auto"/>
              <w:jc w:val="center"/>
              <w:rPr>
                <w:rFonts w:cs="Calibri"/>
                <w:b/>
                <w:bCs/>
                <w:color w:val="000000"/>
                <w:sz w:val="20"/>
                <w:szCs w:val="20"/>
              </w:rPr>
            </w:pPr>
            <w:r w:rsidRPr="000708ED">
              <w:rPr>
                <w:rFonts w:cs="Calibri"/>
                <w:b/>
                <w:bCs/>
                <w:color w:val="000000"/>
                <w:sz w:val="20"/>
                <w:szCs w:val="20"/>
              </w:rPr>
              <w:t>Liczba punktów w kryterium cena</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spacing w:after="0" w:line="240" w:lineRule="auto"/>
              <w:jc w:val="center"/>
              <w:rPr>
                <w:rFonts w:cs="Calibri"/>
                <w:b/>
                <w:bCs/>
                <w:color w:val="000000"/>
                <w:sz w:val="20"/>
                <w:szCs w:val="20"/>
              </w:rPr>
            </w:pPr>
            <w:r w:rsidRPr="000708ED">
              <w:rPr>
                <w:rFonts w:cs="Calibri"/>
                <w:b/>
                <w:bCs/>
                <w:color w:val="000000"/>
                <w:sz w:val="20"/>
                <w:szCs w:val="20"/>
              </w:rPr>
              <w:t xml:space="preserve">Liczba punktów w kryterium </w:t>
            </w:r>
            <w:r w:rsidRPr="00D24870">
              <w:rPr>
                <w:rFonts w:cs="Calibri"/>
                <w:b/>
                <w:sz w:val="20"/>
                <w:szCs w:val="20"/>
              </w:rPr>
              <w:t>Liczba wyznaczonych do realizacji umowy pracowników posiadających minimum 2 letnie doświadczenie w ochronie obiektów użyteczności publicznej</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spacing w:after="0" w:line="240" w:lineRule="auto"/>
              <w:jc w:val="center"/>
              <w:rPr>
                <w:rFonts w:cs="Calibri"/>
                <w:b/>
                <w:bCs/>
                <w:color w:val="000000"/>
                <w:sz w:val="20"/>
                <w:szCs w:val="20"/>
              </w:rPr>
            </w:pPr>
            <w:r w:rsidRPr="000708ED">
              <w:rPr>
                <w:rFonts w:cs="Calibri"/>
                <w:b/>
                <w:bCs/>
                <w:color w:val="000000"/>
                <w:sz w:val="20"/>
                <w:szCs w:val="20"/>
              </w:rPr>
              <w:t>Łączna liczba punktów</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1</w:t>
            </w:r>
          </w:p>
        </w:tc>
        <w:tc>
          <w:tcPr>
            <w:tcW w:w="3519" w:type="dxa"/>
            <w:tcBorders>
              <w:top w:val="single" w:sz="4" w:space="0" w:color="000000"/>
              <w:left w:val="single" w:sz="4" w:space="0" w:color="000000"/>
              <w:bottom w:val="single" w:sz="4" w:space="0" w:color="000000"/>
            </w:tcBorders>
            <w:shd w:val="clear" w:color="auto" w:fill="FFFFFF"/>
            <w:vAlign w:val="center"/>
          </w:tcPr>
          <w:p w:rsidR="00EE3912" w:rsidRPr="00D9238A" w:rsidRDefault="00EE3912" w:rsidP="00A215F3">
            <w:pPr>
              <w:autoSpaceDE w:val="0"/>
              <w:autoSpaceDN w:val="0"/>
              <w:adjustRightInd w:val="0"/>
              <w:spacing w:after="0" w:line="240" w:lineRule="auto"/>
              <w:rPr>
                <w:rFonts w:cs="Calibri"/>
                <w:b/>
                <w:bCs/>
                <w:sz w:val="20"/>
                <w:szCs w:val="20"/>
              </w:rPr>
            </w:pPr>
            <w:r w:rsidRPr="00D9238A">
              <w:rPr>
                <w:rFonts w:cs="Calibri"/>
                <w:b/>
                <w:bCs/>
                <w:sz w:val="20"/>
                <w:szCs w:val="20"/>
              </w:rPr>
              <w:t>Agencja Ochrony ESCORT Sp. z o.o.</w:t>
            </w:r>
          </w:p>
          <w:p w:rsidR="00EE3912" w:rsidRDefault="00EE3912" w:rsidP="00A215F3">
            <w:pPr>
              <w:autoSpaceDE w:val="0"/>
              <w:autoSpaceDN w:val="0"/>
              <w:adjustRightInd w:val="0"/>
              <w:spacing w:after="0" w:line="240" w:lineRule="auto"/>
              <w:rPr>
                <w:rFonts w:cs="Calibri"/>
                <w:bCs/>
                <w:sz w:val="20"/>
                <w:szCs w:val="20"/>
              </w:rPr>
            </w:pPr>
            <w:r>
              <w:rPr>
                <w:rFonts w:cs="Calibri"/>
                <w:bCs/>
                <w:sz w:val="20"/>
                <w:szCs w:val="20"/>
              </w:rPr>
              <w:t>ul. Obywatelska 201</w:t>
            </w:r>
          </w:p>
          <w:p w:rsidR="00EE3912" w:rsidRPr="00DD39F1" w:rsidRDefault="00EE3912" w:rsidP="00A215F3">
            <w:pPr>
              <w:autoSpaceDE w:val="0"/>
              <w:autoSpaceDN w:val="0"/>
              <w:adjustRightInd w:val="0"/>
              <w:spacing w:after="0" w:line="240" w:lineRule="auto"/>
              <w:rPr>
                <w:rFonts w:cs="Calibri"/>
                <w:bCs/>
                <w:sz w:val="20"/>
                <w:szCs w:val="20"/>
              </w:rPr>
            </w:pPr>
            <w:r>
              <w:rPr>
                <w:rFonts w:cs="Calibri"/>
                <w:bCs/>
                <w:sz w:val="20"/>
                <w:szCs w:val="20"/>
              </w:rPr>
              <w:t>94-11 Łódź</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40,67</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80,67</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2</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rPr>
            </w:pPr>
            <w:r w:rsidRPr="00D9238A">
              <w:rPr>
                <w:rFonts w:cs="Calibri"/>
                <w:b/>
                <w:bCs/>
                <w:sz w:val="20"/>
                <w:szCs w:val="20"/>
              </w:rPr>
              <w:t>Agencja Ochrony ARGUS Sp. z o.o.</w:t>
            </w:r>
          </w:p>
          <w:p w:rsidR="00EE3912" w:rsidRPr="00DD39F1" w:rsidRDefault="00EE3912" w:rsidP="00A215F3">
            <w:pPr>
              <w:spacing w:after="0" w:line="240" w:lineRule="auto"/>
              <w:jc w:val="both"/>
              <w:rPr>
                <w:rFonts w:cs="Calibri"/>
                <w:bCs/>
                <w:sz w:val="20"/>
                <w:szCs w:val="20"/>
              </w:rPr>
            </w:pPr>
            <w:r>
              <w:rPr>
                <w:rFonts w:cs="Calibri"/>
                <w:bCs/>
                <w:sz w:val="20"/>
                <w:szCs w:val="20"/>
              </w:rPr>
              <w:t>u</w:t>
            </w:r>
            <w:r w:rsidRPr="00DD39F1">
              <w:rPr>
                <w:rFonts w:cs="Calibri"/>
                <w:bCs/>
                <w:sz w:val="20"/>
                <w:szCs w:val="20"/>
              </w:rPr>
              <w:t>l. Piłsudskiego 16b/5</w:t>
            </w:r>
          </w:p>
          <w:p w:rsidR="00EE3912" w:rsidRDefault="00EE3912" w:rsidP="00A215F3">
            <w:pPr>
              <w:spacing w:after="0" w:line="240" w:lineRule="auto"/>
              <w:jc w:val="both"/>
              <w:rPr>
                <w:rFonts w:cs="Calibri"/>
                <w:bCs/>
                <w:sz w:val="20"/>
                <w:szCs w:val="20"/>
                <w:highlight w:val="yellow"/>
              </w:rPr>
            </w:pPr>
            <w:r w:rsidRPr="00DD39F1">
              <w:rPr>
                <w:rFonts w:cs="Calibri"/>
                <w:bCs/>
                <w:sz w:val="20"/>
                <w:szCs w:val="20"/>
              </w:rPr>
              <w:t>96-500 Sochaczew</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57,79</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97,79</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lastRenderedPageBreak/>
              <w:t>3</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rPr>
            </w:pPr>
            <w:r w:rsidRPr="00D9238A">
              <w:rPr>
                <w:rFonts w:cs="Calibri"/>
                <w:b/>
                <w:bCs/>
                <w:sz w:val="20"/>
                <w:szCs w:val="20"/>
                <w:u w:val="single"/>
              </w:rPr>
              <w:t>KONSORCJUM</w:t>
            </w:r>
            <w:r w:rsidRPr="00D9238A">
              <w:rPr>
                <w:rFonts w:cs="Calibri"/>
                <w:b/>
                <w:bCs/>
                <w:sz w:val="20"/>
                <w:szCs w:val="20"/>
              </w:rPr>
              <w:t>:</w:t>
            </w:r>
          </w:p>
          <w:p w:rsidR="00EE3912" w:rsidRDefault="00EE3912" w:rsidP="00A215F3">
            <w:pPr>
              <w:spacing w:after="0" w:line="240" w:lineRule="auto"/>
              <w:jc w:val="both"/>
              <w:rPr>
                <w:rFonts w:cs="Calibri"/>
                <w:bCs/>
                <w:sz w:val="20"/>
                <w:szCs w:val="20"/>
              </w:rPr>
            </w:pPr>
            <w:r w:rsidRPr="00D9238A">
              <w:rPr>
                <w:rFonts w:cs="Calibri"/>
                <w:b/>
                <w:bCs/>
                <w:sz w:val="20"/>
                <w:szCs w:val="20"/>
              </w:rPr>
              <w:t>MM SERVICE SECURITY Sp. z o.o.</w:t>
            </w:r>
            <w:r>
              <w:rPr>
                <w:rFonts w:cs="Calibri"/>
                <w:bCs/>
                <w:sz w:val="20"/>
                <w:szCs w:val="20"/>
              </w:rPr>
              <w:t xml:space="preserve"> – lider konsorcjum</w:t>
            </w:r>
          </w:p>
          <w:p w:rsidR="00EE3912" w:rsidRDefault="00EE3912" w:rsidP="00A215F3">
            <w:pPr>
              <w:spacing w:after="0" w:line="240" w:lineRule="auto"/>
              <w:jc w:val="both"/>
              <w:rPr>
                <w:rFonts w:cs="Calibri"/>
                <w:bCs/>
                <w:sz w:val="20"/>
                <w:szCs w:val="20"/>
              </w:rPr>
            </w:pPr>
            <w:r>
              <w:rPr>
                <w:rFonts w:cs="Calibri"/>
                <w:bCs/>
                <w:sz w:val="20"/>
                <w:szCs w:val="20"/>
              </w:rPr>
              <w:t>u</w:t>
            </w:r>
            <w:r w:rsidRPr="0044337B">
              <w:rPr>
                <w:rFonts w:cs="Calibri"/>
                <w:bCs/>
                <w:sz w:val="20"/>
                <w:szCs w:val="20"/>
              </w:rPr>
              <w:t xml:space="preserve">l. </w:t>
            </w:r>
            <w:r>
              <w:rPr>
                <w:rFonts w:cs="Calibri"/>
                <w:bCs/>
                <w:sz w:val="20"/>
                <w:szCs w:val="20"/>
              </w:rPr>
              <w:t xml:space="preserve">3-go Maja 64/66N </w:t>
            </w:r>
          </w:p>
          <w:p w:rsidR="00EE3912" w:rsidRDefault="00EE3912" w:rsidP="00A215F3">
            <w:pPr>
              <w:spacing w:after="0" w:line="240" w:lineRule="auto"/>
              <w:jc w:val="both"/>
              <w:rPr>
                <w:rFonts w:cs="Calibri"/>
                <w:bCs/>
                <w:sz w:val="20"/>
                <w:szCs w:val="20"/>
              </w:rPr>
            </w:pPr>
            <w:r>
              <w:rPr>
                <w:rFonts w:cs="Calibri"/>
                <w:bCs/>
                <w:sz w:val="20"/>
                <w:szCs w:val="20"/>
              </w:rPr>
              <w:t>93-408 Łódź</w:t>
            </w:r>
          </w:p>
          <w:p w:rsidR="00EE3912" w:rsidRDefault="00EE3912" w:rsidP="00A215F3">
            <w:pPr>
              <w:spacing w:after="0" w:line="240" w:lineRule="auto"/>
              <w:jc w:val="both"/>
              <w:rPr>
                <w:rFonts w:cs="Calibri"/>
                <w:bCs/>
                <w:sz w:val="20"/>
                <w:szCs w:val="20"/>
              </w:rPr>
            </w:pPr>
            <w:r w:rsidRPr="00D9238A">
              <w:rPr>
                <w:rFonts w:cs="Calibri"/>
                <w:b/>
                <w:bCs/>
                <w:sz w:val="20"/>
                <w:szCs w:val="20"/>
              </w:rPr>
              <w:t>MM SERVICE MONITORING Sp. z o.o</w:t>
            </w:r>
            <w:r>
              <w:rPr>
                <w:rFonts w:cs="Calibri"/>
                <w:bCs/>
                <w:sz w:val="20"/>
                <w:szCs w:val="20"/>
              </w:rPr>
              <w:t>. – partner konsorcjum</w:t>
            </w:r>
          </w:p>
          <w:p w:rsidR="00EE3912" w:rsidRDefault="00EE3912" w:rsidP="00A215F3">
            <w:pPr>
              <w:spacing w:after="0" w:line="240" w:lineRule="auto"/>
              <w:jc w:val="both"/>
              <w:rPr>
                <w:rFonts w:cs="Calibri"/>
                <w:bCs/>
                <w:sz w:val="20"/>
                <w:szCs w:val="20"/>
              </w:rPr>
            </w:pPr>
            <w:r>
              <w:rPr>
                <w:rFonts w:cs="Calibri"/>
                <w:bCs/>
                <w:sz w:val="20"/>
                <w:szCs w:val="20"/>
              </w:rPr>
              <w:t>ul. Trybunalska 21</w:t>
            </w:r>
          </w:p>
          <w:p w:rsidR="00EE3912" w:rsidRDefault="00EE3912" w:rsidP="00A215F3">
            <w:pPr>
              <w:spacing w:after="0" w:line="240" w:lineRule="auto"/>
              <w:jc w:val="both"/>
              <w:rPr>
                <w:rFonts w:cs="Calibri"/>
                <w:bCs/>
                <w:sz w:val="20"/>
                <w:szCs w:val="20"/>
              </w:rPr>
            </w:pPr>
            <w:r>
              <w:rPr>
                <w:rFonts w:cs="Calibri"/>
                <w:bCs/>
                <w:sz w:val="20"/>
                <w:szCs w:val="20"/>
              </w:rPr>
              <w:t>95-080 Kruszów</w:t>
            </w:r>
          </w:p>
          <w:p w:rsidR="00EE3912" w:rsidRDefault="00EE3912" w:rsidP="00A215F3">
            <w:pPr>
              <w:spacing w:after="0" w:line="240" w:lineRule="auto"/>
              <w:jc w:val="both"/>
              <w:rPr>
                <w:rFonts w:cs="Calibri"/>
                <w:bCs/>
                <w:sz w:val="20"/>
                <w:szCs w:val="20"/>
              </w:rPr>
            </w:pPr>
            <w:r w:rsidRPr="00D9238A">
              <w:rPr>
                <w:rFonts w:cs="Calibri"/>
                <w:b/>
                <w:bCs/>
                <w:sz w:val="20"/>
                <w:szCs w:val="20"/>
              </w:rPr>
              <w:t xml:space="preserve">MAXUS Sp. z o.o. </w:t>
            </w:r>
            <w:r>
              <w:rPr>
                <w:rFonts w:cs="Calibri"/>
                <w:bCs/>
                <w:sz w:val="20"/>
                <w:szCs w:val="20"/>
              </w:rPr>
              <w:t>– partner konsorcjum</w:t>
            </w:r>
          </w:p>
          <w:p w:rsidR="00EE3912" w:rsidRDefault="00EE3912" w:rsidP="00A215F3">
            <w:pPr>
              <w:spacing w:after="0" w:line="240" w:lineRule="auto"/>
              <w:jc w:val="both"/>
              <w:rPr>
                <w:rFonts w:cs="Calibri"/>
                <w:bCs/>
                <w:sz w:val="20"/>
                <w:szCs w:val="20"/>
              </w:rPr>
            </w:pPr>
            <w:r>
              <w:rPr>
                <w:rFonts w:cs="Calibri"/>
                <w:bCs/>
                <w:sz w:val="20"/>
                <w:szCs w:val="20"/>
              </w:rPr>
              <w:t>ul. 3-go Maja 64/66N</w:t>
            </w:r>
          </w:p>
          <w:p w:rsidR="00EE3912" w:rsidRDefault="00EE3912" w:rsidP="00A215F3">
            <w:pPr>
              <w:spacing w:after="0" w:line="240" w:lineRule="auto"/>
              <w:jc w:val="both"/>
              <w:rPr>
                <w:rFonts w:cs="Calibri"/>
                <w:bCs/>
                <w:sz w:val="20"/>
                <w:szCs w:val="20"/>
                <w:highlight w:val="yellow"/>
              </w:rPr>
            </w:pPr>
            <w:r>
              <w:rPr>
                <w:rFonts w:cs="Calibri"/>
                <w:bCs/>
                <w:sz w:val="20"/>
                <w:szCs w:val="20"/>
              </w:rPr>
              <w:t>93-408 Łódź</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58,03</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98,03</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4</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rPr>
            </w:pPr>
            <w:r w:rsidRPr="00D9238A">
              <w:rPr>
                <w:rFonts w:cs="Calibri"/>
                <w:b/>
                <w:bCs/>
                <w:sz w:val="20"/>
                <w:szCs w:val="20"/>
              </w:rPr>
              <w:t>Biuro Ochrony Dragon Pietrzyk Sp. z o.o.</w:t>
            </w:r>
          </w:p>
          <w:p w:rsidR="00EE3912" w:rsidRDefault="00EE3912" w:rsidP="00A215F3">
            <w:pPr>
              <w:spacing w:after="0" w:line="240" w:lineRule="auto"/>
              <w:jc w:val="both"/>
              <w:rPr>
                <w:rFonts w:cs="Calibri"/>
                <w:bCs/>
                <w:sz w:val="20"/>
                <w:szCs w:val="20"/>
              </w:rPr>
            </w:pPr>
            <w:r>
              <w:rPr>
                <w:rFonts w:cs="Calibri"/>
                <w:bCs/>
                <w:sz w:val="20"/>
                <w:szCs w:val="20"/>
              </w:rPr>
              <w:t>ul. Rozłogi 14a/98</w:t>
            </w:r>
          </w:p>
          <w:p w:rsidR="00EE3912" w:rsidRPr="001647AB" w:rsidRDefault="00EE3912" w:rsidP="00A215F3">
            <w:pPr>
              <w:spacing w:after="0" w:line="240" w:lineRule="auto"/>
              <w:jc w:val="both"/>
              <w:rPr>
                <w:rFonts w:cs="Calibri"/>
                <w:bCs/>
                <w:sz w:val="20"/>
                <w:szCs w:val="20"/>
              </w:rPr>
            </w:pPr>
            <w:r>
              <w:rPr>
                <w:rFonts w:cs="Calibri"/>
                <w:bCs/>
                <w:sz w:val="20"/>
                <w:szCs w:val="20"/>
              </w:rPr>
              <w:t>01-310 Warszawa</w:t>
            </w:r>
          </w:p>
        </w:tc>
        <w:tc>
          <w:tcPr>
            <w:tcW w:w="63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Oferta odrzucona</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5</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rPr>
            </w:pPr>
            <w:r w:rsidRPr="00D9238A">
              <w:rPr>
                <w:rFonts w:cs="Calibri"/>
                <w:b/>
                <w:bCs/>
                <w:sz w:val="20"/>
                <w:szCs w:val="20"/>
              </w:rPr>
              <w:t xml:space="preserve">F.W.H.U EXO Elżbieta </w:t>
            </w:r>
            <w:proofErr w:type="spellStart"/>
            <w:r w:rsidRPr="00D9238A">
              <w:rPr>
                <w:rFonts w:cs="Calibri"/>
                <w:b/>
                <w:bCs/>
                <w:sz w:val="20"/>
                <w:szCs w:val="20"/>
              </w:rPr>
              <w:t>Kaszczyk</w:t>
            </w:r>
            <w:proofErr w:type="spellEnd"/>
          </w:p>
          <w:p w:rsidR="00EE3912" w:rsidRDefault="00EE3912" w:rsidP="00A215F3">
            <w:pPr>
              <w:spacing w:after="0" w:line="240" w:lineRule="auto"/>
              <w:ind w:left="4"/>
              <w:rPr>
                <w:rFonts w:eastAsia="Trebuchet MS" w:cs="Calibri"/>
                <w:sz w:val="20"/>
                <w:szCs w:val="20"/>
              </w:rPr>
            </w:pPr>
            <w:r>
              <w:rPr>
                <w:rFonts w:cs="Calibri"/>
                <w:bCs/>
                <w:sz w:val="20"/>
                <w:szCs w:val="20"/>
              </w:rPr>
              <w:t xml:space="preserve">ul. </w:t>
            </w:r>
            <w:r>
              <w:rPr>
                <w:rFonts w:eastAsia="Trebuchet MS" w:cs="Calibri"/>
                <w:sz w:val="20"/>
                <w:szCs w:val="20"/>
              </w:rPr>
              <w:t>Żeligowskiego 32/34</w:t>
            </w:r>
          </w:p>
          <w:p w:rsidR="00EE3912" w:rsidRPr="00326B89" w:rsidRDefault="00EE3912" w:rsidP="00A215F3">
            <w:pPr>
              <w:spacing w:after="0" w:line="240" w:lineRule="auto"/>
              <w:ind w:left="4"/>
            </w:pPr>
            <w:r>
              <w:rPr>
                <w:rFonts w:eastAsia="Trebuchet MS" w:cs="Calibri"/>
                <w:sz w:val="20"/>
                <w:szCs w:val="20"/>
              </w:rPr>
              <w:t xml:space="preserve"> 90-634 Łódź</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44,30</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84,30</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6</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rPr>
            </w:pPr>
            <w:r w:rsidRPr="00D9238A">
              <w:rPr>
                <w:rFonts w:cs="Calibri"/>
                <w:b/>
                <w:bCs/>
                <w:sz w:val="20"/>
                <w:szCs w:val="20"/>
              </w:rPr>
              <w:t>TETTSUI SECURITY Sp. z o.o. Sp. K.</w:t>
            </w:r>
          </w:p>
          <w:p w:rsidR="00EE3912" w:rsidRPr="001647AB" w:rsidRDefault="00EE3912" w:rsidP="00A215F3">
            <w:pPr>
              <w:spacing w:after="0" w:line="240" w:lineRule="auto"/>
              <w:jc w:val="both"/>
              <w:rPr>
                <w:rFonts w:cs="Calibri"/>
                <w:bCs/>
                <w:sz w:val="20"/>
                <w:szCs w:val="20"/>
              </w:rPr>
            </w:pPr>
            <w:r>
              <w:rPr>
                <w:rFonts w:cs="Calibri"/>
                <w:bCs/>
                <w:sz w:val="20"/>
                <w:szCs w:val="20"/>
              </w:rPr>
              <w:t>Adres – nie wskazano w ofercie</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55,15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95,15</w:t>
            </w:r>
          </w:p>
        </w:tc>
      </w:tr>
      <w:tr w:rsidR="00EE3912" w:rsidRPr="000708ED" w:rsidTr="00A215F3">
        <w:trPr>
          <w:trHeight w:val="564"/>
        </w:trPr>
        <w:tc>
          <w:tcPr>
            <w:tcW w:w="876"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b/>
                <w:sz w:val="20"/>
                <w:szCs w:val="20"/>
              </w:rPr>
            </w:pPr>
            <w:r>
              <w:rPr>
                <w:rFonts w:cs="Calibri"/>
                <w:b/>
                <w:sz w:val="20"/>
                <w:szCs w:val="20"/>
              </w:rPr>
              <w:t>7</w:t>
            </w:r>
          </w:p>
        </w:tc>
        <w:tc>
          <w:tcPr>
            <w:tcW w:w="3519" w:type="dxa"/>
            <w:tcBorders>
              <w:top w:val="single" w:sz="4" w:space="0" w:color="000000"/>
              <w:left w:val="single" w:sz="4" w:space="0" w:color="000000"/>
              <w:bottom w:val="single" w:sz="4" w:space="0" w:color="000000"/>
            </w:tcBorders>
            <w:shd w:val="clear" w:color="auto" w:fill="FFFFFF"/>
          </w:tcPr>
          <w:p w:rsidR="00EE3912" w:rsidRPr="00D9238A" w:rsidRDefault="00EE3912" w:rsidP="00A215F3">
            <w:pPr>
              <w:spacing w:after="0" w:line="240" w:lineRule="auto"/>
              <w:jc w:val="both"/>
              <w:rPr>
                <w:rFonts w:cs="Calibri"/>
                <w:b/>
                <w:bCs/>
                <w:sz w:val="20"/>
                <w:szCs w:val="20"/>
                <w:u w:val="single"/>
              </w:rPr>
            </w:pPr>
            <w:r w:rsidRPr="00D9238A">
              <w:rPr>
                <w:rFonts w:cs="Calibri"/>
                <w:b/>
                <w:bCs/>
                <w:sz w:val="20"/>
                <w:szCs w:val="20"/>
                <w:u w:val="single"/>
              </w:rPr>
              <w:t>KONSORCJUM:</w:t>
            </w:r>
          </w:p>
          <w:p w:rsidR="00EE3912" w:rsidRDefault="00EE391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Safety</w:t>
            </w:r>
            <w:proofErr w:type="spellEnd"/>
            <w:r w:rsidRPr="00D9238A">
              <w:rPr>
                <w:rFonts w:cs="Calibri"/>
                <w:b/>
                <w:bCs/>
                <w:sz w:val="20"/>
                <w:szCs w:val="20"/>
              </w:rPr>
              <w:t xml:space="preserve"> Sp. z o.o.  </w:t>
            </w:r>
            <w:r>
              <w:rPr>
                <w:rFonts w:cs="Calibri"/>
                <w:bCs/>
                <w:sz w:val="20"/>
                <w:szCs w:val="20"/>
              </w:rPr>
              <w:t>– lider konsorcjum</w:t>
            </w:r>
          </w:p>
          <w:p w:rsidR="00EE3912" w:rsidRDefault="00EE391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EE3912" w:rsidRDefault="00EE3912" w:rsidP="00A215F3">
            <w:pPr>
              <w:spacing w:after="0" w:line="240" w:lineRule="auto"/>
              <w:jc w:val="both"/>
              <w:rPr>
                <w:rFonts w:cs="Calibri"/>
                <w:bCs/>
                <w:sz w:val="20"/>
                <w:szCs w:val="20"/>
              </w:rPr>
            </w:pPr>
            <w:r>
              <w:rPr>
                <w:rFonts w:cs="Calibri"/>
                <w:bCs/>
                <w:sz w:val="20"/>
                <w:szCs w:val="20"/>
              </w:rPr>
              <w:t>53-111 Wrocław</w:t>
            </w:r>
          </w:p>
          <w:p w:rsidR="00EE3912" w:rsidRDefault="00EE391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Facility</w:t>
            </w:r>
            <w:proofErr w:type="spellEnd"/>
            <w:r w:rsidRPr="00D9238A">
              <w:rPr>
                <w:rFonts w:cs="Calibri"/>
                <w:b/>
                <w:bCs/>
                <w:sz w:val="20"/>
                <w:szCs w:val="20"/>
              </w:rPr>
              <w:t xml:space="preserve"> Services Sp. z o.o.</w:t>
            </w:r>
            <w:r>
              <w:rPr>
                <w:rFonts w:cs="Calibri"/>
                <w:bCs/>
                <w:sz w:val="20"/>
                <w:szCs w:val="20"/>
              </w:rPr>
              <w:t xml:space="preserve"> – partner konsorcjum</w:t>
            </w:r>
          </w:p>
          <w:p w:rsidR="00EE3912" w:rsidRDefault="00EE391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EE3912" w:rsidRDefault="00EE3912" w:rsidP="00A215F3">
            <w:pPr>
              <w:spacing w:after="0" w:line="240" w:lineRule="auto"/>
              <w:jc w:val="both"/>
              <w:rPr>
                <w:rFonts w:cs="Calibri"/>
                <w:bCs/>
                <w:sz w:val="20"/>
                <w:szCs w:val="20"/>
              </w:rPr>
            </w:pPr>
            <w:r>
              <w:rPr>
                <w:rFonts w:cs="Calibri"/>
                <w:bCs/>
                <w:sz w:val="20"/>
                <w:szCs w:val="20"/>
              </w:rPr>
              <w:t>53-111 Wrocław</w:t>
            </w:r>
          </w:p>
          <w:p w:rsidR="00EE3912" w:rsidRDefault="00EE391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Defender</w:t>
            </w:r>
            <w:proofErr w:type="spellEnd"/>
            <w:r w:rsidRPr="00D9238A">
              <w:rPr>
                <w:rFonts w:cs="Calibri"/>
                <w:b/>
                <w:bCs/>
                <w:sz w:val="20"/>
                <w:szCs w:val="20"/>
              </w:rPr>
              <w:t xml:space="preserve"> Sp. z o.o. </w:t>
            </w:r>
            <w:r>
              <w:rPr>
                <w:rFonts w:cs="Calibri"/>
                <w:bCs/>
                <w:sz w:val="20"/>
                <w:szCs w:val="20"/>
              </w:rPr>
              <w:t>– partner konsorcjum</w:t>
            </w:r>
          </w:p>
          <w:p w:rsidR="00EE3912" w:rsidRDefault="00EE391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EE3912" w:rsidRPr="00D9238A" w:rsidRDefault="00EE3912" w:rsidP="00A215F3">
            <w:pPr>
              <w:spacing w:after="0" w:line="240" w:lineRule="auto"/>
              <w:jc w:val="both"/>
              <w:rPr>
                <w:rFonts w:cs="Calibri"/>
                <w:b/>
                <w:bCs/>
                <w:sz w:val="20"/>
                <w:szCs w:val="20"/>
              </w:rPr>
            </w:pPr>
            <w:r>
              <w:rPr>
                <w:rFonts w:cs="Calibri"/>
                <w:bCs/>
                <w:sz w:val="20"/>
                <w:szCs w:val="20"/>
              </w:rPr>
              <w:t>53-111 Wrocław</w:t>
            </w:r>
          </w:p>
        </w:tc>
        <w:tc>
          <w:tcPr>
            <w:tcW w:w="1797" w:type="dxa"/>
            <w:tcBorders>
              <w:top w:val="single" w:sz="4" w:space="0" w:color="000000"/>
              <w:left w:val="single" w:sz="4" w:space="0" w:color="000000"/>
              <w:bottom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60,00</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40,00</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E3912" w:rsidRPr="000708ED" w:rsidRDefault="00EE3912" w:rsidP="00A215F3">
            <w:pPr>
              <w:jc w:val="center"/>
              <w:rPr>
                <w:rFonts w:cs="Calibri"/>
                <w:sz w:val="20"/>
                <w:szCs w:val="20"/>
              </w:rPr>
            </w:pPr>
            <w:r>
              <w:rPr>
                <w:rFonts w:cs="Calibri"/>
                <w:sz w:val="20"/>
                <w:szCs w:val="20"/>
              </w:rPr>
              <w:t>100,00</w:t>
            </w:r>
          </w:p>
        </w:tc>
      </w:tr>
    </w:tbl>
    <w:p w:rsidR="00FB12BA" w:rsidRDefault="00FB12BA" w:rsidP="009B6F66">
      <w:pPr>
        <w:ind w:left="-567"/>
        <w:jc w:val="both"/>
        <w:rPr>
          <w:b/>
          <w:bCs/>
          <w:color w:val="000000"/>
          <w:sz w:val="16"/>
          <w:szCs w:val="16"/>
          <w:u w:val="single"/>
        </w:rPr>
      </w:pPr>
    </w:p>
    <w:p w:rsidR="00434D82" w:rsidRPr="00434D82" w:rsidRDefault="00434D82" w:rsidP="00434D82">
      <w:pPr>
        <w:jc w:val="center"/>
        <w:rPr>
          <w:b/>
          <w:bCs/>
          <w:color w:val="000000"/>
          <w:sz w:val="20"/>
          <w:szCs w:val="20"/>
        </w:rPr>
      </w:pPr>
      <w:r w:rsidRPr="00434D82">
        <w:rPr>
          <w:b/>
          <w:bCs/>
          <w:color w:val="000000"/>
          <w:sz w:val="20"/>
          <w:szCs w:val="20"/>
        </w:rPr>
        <w:t>INFORMACJA O ODRZUCENIU OFERTY</w:t>
      </w:r>
    </w:p>
    <w:p w:rsidR="00434D82" w:rsidRDefault="00434D82" w:rsidP="00434D82">
      <w:pPr>
        <w:spacing w:after="0" w:line="240" w:lineRule="auto"/>
        <w:ind w:firstLine="708"/>
        <w:jc w:val="both"/>
        <w:rPr>
          <w:b/>
          <w:bCs/>
          <w:sz w:val="20"/>
          <w:szCs w:val="20"/>
          <w:lang w:eastAsia="ar-SA"/>
        </w:rPr>
      </w:pPr>
      <w:r>
        <w:rPr>
          <w:b/>
          <w:sz w:val="20"/>
          <w:szCs w:val="20"/>
        </w:rPr>
        <w:t>Na podstawie art. 253</w:t>
      </w:r>
      <w:r w:rsidRPr="00272805">
        <w:rPr>
          <w:b/>
          <w:sz w:val="20"/>
          <w:szCs w:val="20"/>
        </w:rPr>
        <w:t xml:space="preserve"> ust. 1 pkt. </w:t>
      </w:r>
      <w:r>
        <w:rPr>
          <w:b/>
          <w:sz w:val="20"/>
          <w:szCs w:val="20"/>
        </w:rPr>
        <w:t>2)</w:t>
      </w:r>
      <w:r w:rsidRPr="00272805">
        <w:rPr>
          <w:b/>
          <w:sz w:val="20"/>
          <w:szCs w:val="20"/>
        </w:rPr>
        <w:t xml:space="preserve"> </w:t>
      </w:r>
      <w:r w:rsidRPr="00272805">
        <w:rPr>
          <w:rFonts w:cs="Calibri"/>
          <w:b/>
          <w:sz w:val="20"/>
          <w:szCs w:val="20"/>
        </w:rPr>
        <w:t xml:space="preserve">ustawy z </w:t>
      </w:r>
      <w:r>
        <w:rPr>
          <w:rFonts w:cs="Calibri"/>
          <w:b/>
          <w:sz w:val="20"/>
          <w:szCs w:val="20"/>
        </w:rPr>
        <w:t>11 września 2019</w:t>
      </w:r>
      <w:r w:rsidRPr="00272805">
        <w:rPr>
          <w:rFonts w:cs="Calibri"/>
          <w:b/>
          <w:sz w:val="20"/>
          <w:szCs w:val="20"/>
        </w:rPr>
        <w:t xml:space="preserve"> r. - Prawo zamówień publicznych (Dz. U.</w:t>
      </w:r>
      <w:r>
        <w:rPr>
          <w:rFonts w:cs="Calibri"/>
          <w:b/>
          <w:sz w:val="20"/>
          <w:szCs w:val="20"/>
        </w:rPr>
        <w:t xml:space="preserve"> z</w:t>
      </w:r>
      <w:r w:rsidRPr="00272805">
        <w:rPr>
          <w:rFonts w:cs="Calibri"/>
          <w:b/>
          <w:sz w:val="20"/>
          <w:szCs w:val="20"/>
        </w:rPr>
        <w:t xml:space="preserve"> 2019</w:t>
      </w:r>
      <w:r>
        <w:rPr>
          <w:rFonts w:cs="Calibri"/>
          <w:b/>
          <w:sz w:val="20"/>
          <w:szCs w:val="20"/>
        </w:rPr>
        <w:t>r., poz. 2019</w:t>
      </w:r>
      <w:r w:rsidRPr="00272805">
        <w:rPr>
          <w:rFonts w:cs="Calibri"/>
          <w:b/>
          <w:sz w:val="20"/>
          <w:szCs w:val="20"/>
        </w:rPr>
        <w:t xml:space="preserve"> ze zmian.) zwanej dalej ustawą </w:t>
      </w:r>
      <w:proofErr w:type="spellStart"/>
      <w:r w:rsidRPr="00272805">
        <w:rPr>
          <w:rFonts w:cs="Calibri"/>
          <w:b/>
          <w:sz w:val="20"/>
          <w:szCs w:val="20"/>
        </w:rPr>
        <w:t>Pzp</w:t>
      </w:r>
      <w:proofErr w:type="spellEnd"/>
      <w:r w:rsidRPr="00272805">
        <w:rPr>
          <w:sz w:val="20"/>
          <w:szCs w:val="20"/>
        </w:rPr>
        <w:t>,</w:t>
      </w:r>
      <w:r w:rsidRPr="00CD5413">
        <w:rPr>
          <w:sz w:val="20"/>
          <w:szCs w:val="20"/>
          <w:lang w:eastAsia="ar-SA"/>
        </w:rPr>
        <w:t xml:space="preserve"> Wojewódzki Zespół Zakładów Opieki Zdrowotnej Centrum Leczenia Chorób Płuc i Rehabilitacji w Łodzi informuje, że </w:t>
      </w:r>
      <w:r w:rsidRPr="00CD5413">
        <w:rPr>
          <w:b/>
          <w:bCs/>
          <w:sz w:val="20"/>
          <w:szCs w:val="20"/>
          <w:lang w:eastAsia="ar-SA"/>
        </w:rPr>
        <w:t>- odrzucono ofert</w:t>
      </w:r>
      <w:r>
        <w:rPr>
          <w:b/>
          <w:bCs/>
          <w:sz w:val="20"/>
          <w:szCs w:val="20"/>
          <w:lang w:eastAsia="ar-SA"/>
        </w:rPr>
        <w:t>ę</w:t>
      </w:r>
      <w:r w:rsidRPr="00CD5413">
        <w:rPr>
          <w:b/>
          <w:bCs/>
          <w:sz w:val="20"/>
          <w:szCs w:val="20"/>
          <w:lang w:eastAsia="ar-SA"/>
        </w:rPr>
        <w:t xml:space="preserve"> niżej wymienion</w:t>
      </w:r>
      <w:r>
        <w:rPr>
          <w:b/>
          <w:bCs/>
          <w:sz w:val="20"/>
          <w:szCs w:val="20"/>
          <w:lang w:eastAsia="ar-SA"/>
        </w:rPr>
        <w:t>ego</w:t>
      </w:r>
      <w:r w:rsidRPr="00CD5413">
        <w:rPr>
          <w:b/>
          <w:bCs/>
          <w:sz w:val="20"/>
          <w:szCs w:val="20"/>
          <w:lang w:eastAsia="ar-SA"/>
        </w:rPr>
        <w:t xml:space="preserve"> Wykonawc</w:t>
      </w:r>
      <w:r>
        <w:rPr>
          <w:b/>
          <w:bCs/>
          <w:sz w:val="20"/>
          <w:szCs w:val="20"/>
          <w:lang w:eastAsia="ar-SA"/>
        </w:rPr>
        <w:t>y</w:t>
      </w:r>
      <w:r w:rsidRPr="00CD5413">
        <w:rPr>
          <w:b/>
          <w:bCs/>
          <w:sz w:val="20"/>
          <w:szCs w:val="20"/>
          <w:lang w:eastAsia="ar-SA"/>
        </w:rPr>
        <w:t>:</w:t>
      </w:r>
    </w:p>
    <w:p w:rsidR="00434D82" w:rsidRDefault="00434D82" w:rsidP="00434D82">
      <w:pPr>
        <w:spacing w:after="0" w:line="240" w:lineRule="auto"/>
        <w:jc w:val="both"/>
        <w:rPr>
          <w:rFonts w:cs="Calibri"/>
          <w:b/>
          <w:sz w:val="20"/>
          <w:szCs w:val="20"/>
          <w:u w:val="single"/>
        </w:rPr>
      </w:pPr>
    </w:p>
    <w:p w:rsidR="00434D82" w:rsidRPr="00557AFE" w:rsidRDefault="00434D82" w:rsidP="00434D82">
      <w:pPr>
        <w:spacing w:after="0" w:line="240" w:lineRule="auto"/>
        <w:jc w:val="both"/>
        <w:rPr>
          <w:rFonts w:cs="Calibri"/>
          <w:b/>
          <w:bCs/>
          <w:sz w:val="20"/>
          <w:szCs w:val="20"/>
          <w:u w:val="single"/>
        </w:rPr>
      </w:pPr>
      <w:r>
        <w:rPr>
          <w:rFonts w:cs="Calibri"/>
          <w:b/>
          <w:sz w:val="20"/>
          <w:szCs w:val="20"/>
          <w:u w:val="single"/>
        </w:rPr>
        <w:t>Oferta nr 4</w:t>
      </w:r>
    </w:p>
    <w:p w:rsidR="00434D82" w:rsidRDefault="00434D82" w:rsidP="00434D82">
      <w:pPr>
        <w:spacing w:after="0" w:line="240" w:lineRule="auto"/>
        <w:jc w:val="both"/>
        <w:rPr>
          <w:rFonts w:cs="Calibri"/>
          <w:b/>
          <w:bCs/>
          <w:color w:val="000000"/>
          <w:sz w:val="20"/>
          <w:szCs w:val="20"/>
        </w:rPr>
      </w:pPr>
      <w:r w:rsidRPr="00D9238A">
        <w:rPr>
          <w:rFonts w:cs="Calibri"/>
          <w:b/>
          <w:bCs/>
          <w:sz w:val="20"/>
          <w:szCs w:val="20"/>
        </w:rPr>
        <w:t>Biuro Ochrony Dragon Pietrzyk Sp. z o.o.</w:t>
      </w:r>
      <w:r>
        <w:rPr>
          <w:rFonts w:cs="Calibri"/>
          <w:b/>
          <w:bCs/>
          <w:sz w:val="20"/>
          <w:szCs w:val="20"/>
        </w:rPr>
        <w:t xml:space="preserve">, </w:t>
      </w:r>
      <w:r>
        <w:rPr>
          <w:rFonts w:cs="Calibri"/>
          <w:bCs/>
          <w:sz w:val="20"/>
          <w:szCs w:val="20"/>
        </w:rPr>
        <w:t>ul. Rozłogi 14a/98, 01-310 Warszawa</w:t>
      </w:r>
    </w:p>
    <w:p w:rsidR="00434D82" w:rsidRPr="00557AFE" w:rsidRDefault="00434D82" w:rsidP="00434D82">
      <w:pPr>
        <w:autoSpaceDE w:val="0"/>
        <w:autoSpaceDN w:val="0"/>
        <w:adjustRightInd w:val="0"/>
        <w:spacing w:after="0" w:line="240" w:lineRule="auto"/>
        <w:rPr>
          <w:rFonts w:cs="Calibri"/>
          <w:bCs/>
          <w:i/>
          <w:color w:val="000000"/>
          <w:sz w:val="20"/>
          <w:szCs w:val="20"/>
          <w:u w:val="single"/>
        </w:rPr>
      </w:pPr>
      <w:r w:rsidRPr="00557AFE">
        <w:rPr>
          <w:rFonts w:cs="Calibri"/>
          <w:bCs/>
          <w:i/>
          <w:color w:val="000000"/>
          <w:sz w:val="20"/>
          <w:szCs w:val="20"/>
          <w:u w:val="single"/>
        </w:rPr>
        <w:t>Uzasadnienie prawne:</w:t>
      </w:r>
    </w:p>
    <w:p w:rsidR="00434D82" w:rsidRDefault="00434D82" w:rsidP="00434D82">
      <w:pPr>
        <w:spacing w:after="0" w:line="240" w:lineRule="auto"/>
        <w:jc w:val="both"/>
        <w:rPr>
          <w:b/>
          <w:sz w:val="20"/>
          <w:szCs w:val="20"/>
        </w:rPr>
      </w:pPr>
      <w:r w:rsidRPr="005338AC">
        <w:rPr>
          <w:rFonts w:cs="Calibri"/>
          <w:b/>
          <w:bCs/>
          <w:color w:val="000000"/>
          <w:sz w:val="20"/>
          <w:szCs w:val="20"/>
        </w:rPr>
        <w:t xml:space="preserve"> </w:t>
      </w:r>
      <w:r w:rsidRPr="005338AC">
        <w:rPr>
          <w:b/>
          <w:sz w:val="20"/>
          <w:szCs w:val="20"/>
        </w:rPr>
        <w:t xml:space="preserve">na podstawie art. </w:t>
      </w:r>
      <w:r>
        <w:rPr>
          <w:b/>
          <w:sz w:val="20"/>
          <w:szCs w:val="20"/>
        </w:rPr>
        <w:t>226</w:t>
      </w:r>
      <w:r w:rsidRPr="005338AC">
        <w:rPr>
          <w:b/>
          <w:sz w:val="20"/>
          <w:szCs w:val="20"/>
        </w:rPr>
        <w:t xml:space="preserve"> ust. 1 pkt. </w:t>
      </w:r>
      <w:r>
        <w:rPr>
          <w:b/>
          <w:sz w:val="20"/>
          <w:szCs w:val="20"/>
        </w:rPr>
        <w:t>3</w:t>
      </w:r>
      <w:r w:rsidRPr="005338AC">
        <w:rPr>
          <w:b/>
          <w:sz w:val="20"/>
          <w:szCs w:val="20"/>
        </w:rPr>
        <w:t xml:space="preserve"> ustawy Prawo zamówień publicznych, tj.: </w:t>
      </w:r>
      <w:r>
        <w:rPr>
          <w:b/>
          <w:sz w:val="20"/>
          <w:szCs w:val="20"/>
        </w:rPr>
        <w:t>oferta jest niezgodna z przepisami ustawy</w:t>
      </w:r>
      <w:r w:rsidRPr="005338AC">
        <w:rPr>
          <w:b/>
          <w:sz w:val="20"/>
          <w:szCs w:val="20"/>
        </w:rPr>
        <w:t xml:space="preserve">, </w:t>
      </w:r>
      <w:r>
        <w:rPr>
          <w:b/>
          <w:sz w:val="20"/>
          <w:szCs w:val="20"/>
        </w:rPr>
        <w:t xml:space="preserve">w związku z art. 63 ust. 2 ustawy </w:t>
      </w:r>
      <w:proofErr w:type="spellStart"/>
      <w:r>
        <w:rPr>
          <w:b/>
          <w:sz w:val="20"/>
          <w:szCs w:val="20"/>
        </w:rPr>
        <w:t>Pzp</w:t>
      </w:r>
      <w:proofErr w:type="spellEnd"/>
      <w:r>
        <w:rPr>
          <w:b/>
          <w:sz w:val="20"/>
          <w:szCs w:val="20"/>
        </w:rPr>
        <w:t xml:space="preserve"> (obligatoryjna forma elektroniczna)</w:t>
      </w:r>
    </w:p>
    <w:p w:rsidR="00434D82" w:rsidRPr="005338AC" w:rsidRDefault="00434D82" w:rsidP="00434D82">
      <w:pPr>
        <w:spacing w:after="0" w:line="240" w:lineRule="auto"/>
        <w:jc w:val="both"/>
        <w:rPr>
          <w:b/>
          <w:sz w:val="20"/>
          <w:szCs w:val="20"/>
        </w:rPr>
      </w:pPr>
      <w:r w:rsidRPr="005338AC">
        <w:rPr>
          <w:rFonts w:cs="Calibri"/>
          <w:i/>
          <w:sz w:val="20"/>
          <w:szCs w:val="20"/>
          <w:u w:val="single"/>
        </w:rPr>
        <w:t>Uzasadnienie faktyczne:</w:t>
      </w:r>
    </w:p>
    <w:p w:rsidR="00434D82" w:rsidRPr="00E90A15" w:rsidRDefault="00434D82" w:rsidP="00434D82">
      <w:pPr>
        <w:tabs>
          <w:tab w:val="left" w:pos="426"/>
        </w:tabs>
        <w:spacing w:after="0" w:line="240" w:lineRule="auto"/>
        <w:jc w:val="both"/>
        <w:textAlignment w:val="baseline"/>
        <w:rPr>
          <w:rFonts w:cs="Calibri"/>
          <w:color w:val="000000"/>
          <w:sz w:val="20"/>
          <w:szCs w:val="20"/>
        </w:rPr>
      </w:pPr>
      <w:r>
        <w:rPr>
          <w:sz w:val="20"/>
          <w:szCs w:val="20"/>
        </w:rPr>
        <w:tab/>
      </w:r>
      <w:r w:rsidRPr="00E90A15">
        <w:rPr>
          <w:sz w:val="20"/>
          <w:szCs w:val="20"/>
        </w:rPr>
        <w:t xml:space="preserve">Komisja przetargowa podczas sprawdzania i weryfikacji ofert pod względem poprawności podpisu stwierdziła, iż oferta Wykonawcy </w:t>
      </w:r>
      <w:r w:rsidRPr="00E90A15">
        <w:rPr>
          <w:rFonts w:cs="Calibri"/>
          <w:b/>
          <w:bCs/>
          <w:sz w:val="20"/>
          <w:szCs w:val="20"/>
        </w:rPr>
        <w:t xml:space="preserve">Biuro Ochrony Dragon Pietrzyk Sp. z o.o., </w:t>
      </w:r>
      <w:r w:rsidRPr="00E90A15">
        <w:rPr>
          <w:sz w:val="20"/>
          <w:szCs w:val="20"/>
        </w:rPr>
        <w:t xml:space="preserve">złożona za pośrednictwem </w:t>
      </w:r>
      <w:hyperlink r:id="rId7" w:history="1">
        <w:r w:rsidRPr="00434D82">
          <w:rPr>
            <w:rStyle w:val="Hipercze"/>
            <w:rFonts w:cs="Calibri"/>
            <w:color w:val="auto"/>
            <w:sz w:val="20"/>
            <w:szCs w:val="20"/>
            <w:u w:val="none"/>
          </w:rPr>
          <w:t>platformazakupowa.pl/pn/centrumpluc</w:t>
        </w:r>
      </w:hyperlink>
      <w:r w:rsidRPr="00E90A15">
        <w:rPr>
          <w:sz w:val="20"/>
          <w:szCs w:val="20"/>
        </w:rPr>
        <w:t xml:space="preserve"> w dniu </w:t>
      </w:r>
      <w:r w:rsidRPr="00E90A15">
        <w:rPr>
          <w:rFonts w:cs="Calibri"/>
          <w:sz w:val="20"/>
          <w:szCs w:val="20"/>
          <w:shd w:val="clear" w:color="auto" w:fill="F5F5F5"/>
        </w:rPr>
        <w:t>10-03-2021 o godz. 15:22:35, jak również dołączone do niej załączniki</w:t>
      </w:r>
      <w:r>
        <w:rPr>
          <w:rFonts w:cs="Calibri"/>
          <w:sz w:val="20"/>
          <w:szCs w:val="20"/>
          <w:shd w:val="clear" w:color="auto" w:fill="F5F5F5"/>
        </w:rPr>
        <w:t>,</w:t>
      </w:r>
      <w:r w:rsidRPr="00E90A15">
        <w:rPr>
          <w:rFonts w:cs="Calibri"/>
          <w:sz w:val="20"/>
          <w:szCs w:val="20"/>
          <w:shd w:val="clear" w:color="auto" w:fill="F5F5F5"/>
        </w:rPr>
        <w:t xml:space="preserve"> </w:t>
      </w:r>
      <w:r w:rsidRPr="00E90A15">
        <w:rPr>
          <w:sz w:val="20"/>
          <w:szCs w:val="20"/>
        </w:rPr>
        <w:t xml:space="preserve"> nie zostały podpisane kwalifikowanym podpisem elektronicznym</w:t>
      </w:r>
      <w:r>
        <w:rPr>
          <w:sz w:val="20"/>
          <w:szCs w:val="20"/>
        </w:rPr>
        <w:t xml:space="preserve"> lub</w:t>
      </w:r>
      <w:r w:rsidRPr="00E90A15">
        <w:rPr>
          <w:sz w:val="20"/>
          <w:szCs w:val="20"/>
        </w:rPr>
        <w:t xml:space="preserve"> </w:t>
      </w:r>
      <w:r w:rsidRPr="00E90A15">
        <w:rPr>
          <w:rFonts w:eastAsia="Trebuchet MS" w:cs="Calibri"/>
          <w:sz w:val="20"/>
          <w:szCs w:val="20"/>
        </w:rPr>
        <w:t xml:space="preserve">podpisem zaufanym lub podpisem  osobistym. </w:t>
      </w:r>
    </w:p>
    <w:p w:rsidR="00434D82" w:rsidRDefault="00434D82" w:rsidP="00434D82">
      <w:pPr>
        <w:autoSpaceDE w:val="0"/>
        <w:autoSpaceDN w:val="0"/>
        <w:spacing w:after="0" w:line="240" w:lineRule="auto"/>
        <w:jc w:val="both"/>
        <w:rPr>
          <w:rFonts w:cs="Calibri"/>
          <w:sz w:val="20"/>
          <w:szCs w:val="20"/>
        </w:rPr>
      </w:pPr>
      <w:r w:rsidRPr="00E86B31">
        <w:rPr>
          <w:sz w:val="20"/>
          <w:szCs w:val="20"/>
        </w:rPr>
        <w:t>Zamawiający w SWZ w rozdziale XIII Opis sposobu przygotowania oferty, w ust. 1 zaznaczył, że: „</w:t>
      </w:r>
      <w:r w:rsidRPr="00E86B31">
        <w:rPr>
          <w:rFonts w:eastAsia="Trebuchet MS" w:cs="Calibri"/>
          <w:i/>
          <w:sz w:val="20"/>
          <w:szCs w:val="20"/>
        </w:rPr>
        <w:t xml:space="preserve">Oferta musi być sporządzona w języku polskim, w postaci elektronicznej w formacie danych: </w:t>
      </w:r>
      <w:proofErr w:type="spellStart"/>
      <w:r w:rsidRPr="00E86B31">
        <w:rPr>
          <w:rFonts w:eastAsia="Trebuchet MS" w:cs="Calibri"/>
          <w:i/>
          <w:sz w:val="20"/>
          <w:szCs w:val="20"/>
        </w:rPr>
        <w:t>.pd</w:t>
      </w:r>
      <w:proofErr w:type="spellEnd"/>
      <w:r w:rsidRPr="00E86B31">
        <w:rPr>
          <w:rFonts w:eastAsia="Trebuchet MS" w:cs="Calibri"/>
          <w:i/>
          <w:sz w:val="20"/>
          <w:szCs w:val="20"/>
        </w:rPr>
        <w:t>f, .</w:t>
      </w:r>
      <w:proofErr w:type="spellStart"/>
      <w:r w:rsidRPr="00E86B31">
        <w:rPr>
          <w:rFonts w:eastAsia="Trebuchet MS" w:cs="Calibri"/>
          <w:i/>
          <w:sz w:val="20"/>
          <w:szCs w:val="20"/>
        </w:rPr>
        <w:t>doc</w:t>
      </w:r>
      <w:proofErr w:type="spellEnd"/>
      <w:r w:rsidRPr="00E86B31">
        <w:rPr>
          <w:rFonts w:eastAsia="Trebuchet MS" w:cs="Calibri"/>
          <w:i/>
          <w:sz w:val="20"/>
          <w:szCs w:val="20"/>
        </w:rPr>
        <w:t>, .</w:t>
      </w:r>
      <w:proofErr w:type="spellStart"/>
      <w:r w:rsidRPr="00E86B31">
        <w:rPr>
          <w:rFonts w:eastAsia="Trebuchet MS" w:cs="Calibri"/>
          <w:i/>
          <w:sz w:val="20"/>
          <w:szCs w:val="20"/>
        </w:rPr>
        <w:t>docx</w:t>
      </w:r>
      <w:proofErr w:type="spellEnd"/>
      <w:r w:rsidRPr="00E86B31">
        <w:rPr>
          <w:rFonts w:eastAsia="Trebuchet MS" w:cs="Calibri"/>
          <w:i/>
          <w:sz w:val="20"/>
          <w:szCs w:val="20"/>
        </w:rPr>
        <w:t>, .</w:t>
      </w:r>
      <w:proofErr w:type="spellStart"/>
      <w:r w:rsidRPr="00E86B31">
        <w:rPr>
          <w:rFonts w:eastAsia="Trebuchet MS" w:cs="Calibri"/>
          <w:i/>
          <w:sz w:val="20"/>
          <w:szCs w:val="20"/>
        </w:rPr>
        <w:t>rtf</w:t>
      </w:r>
      <w:proofErr w:type="spellEnd"/>
      <w:r w:rsidRPr="00E86B31">
        <w:rPr>
          <w:rFonts w:eastAsia="Trebuchet MS" w:cs="Calibri"/>
          <w:i/>
          <w:sz w:val="20"/>
          <w:szCs w:val="20"/>
        </w:rPr>
        <w:t>, .</w:t>
      </w:r>
      <w:proofErr w:type="spellStart"/>
      <w:r w:rsidRPr="00E86B31">
        <w:rPr>
          <w:rFonts w:eastAsia="Trebuchet MS" w:cs="Calibri"/>
          <w:i/>
          <w:sz w:val="20"/>
          <w:szCs w:val="20"/>
        </w:rPr>
        <w:t>xps</w:t>
      </w:r>
      <w:proofErr w:type="spellEnd"/>
      <w:r w:rsidRPr="00E86B31">
        <w:rPr>
          <w:rFonts w:eastAsia="Trebuchet MS" w:cs="Calibri"/>
          <w:i/>
          <w:sz w:val="20"/>
          <w:szCs w:val="20"/>
        </w:rPr>
        <w:t>, .</w:t>
      </w:r>
      <w:proofErr w:type="spellStart"/>
      <w:r w:rsidRPr="00E86B31">
        <w:rPr>
          <w:rFonts w:eastAsia="Trebuchet MS" w:cs="Calibri"/>
          <w:i/>
          <w:sz w:val="20"/>
          <w:szCs w:val="20"/>
        </w:rPr>
        <w:t>odt</w:t>
      </w:r>
      <w:proofErr w:type="spellEnd"/>
      <w:r w:rsidRPr="00E86B31">
        <w:rPr>
          <w:rFonts w:eastAsia="Trebuchet MS" w:cs="Calibri"/>
          <w:i/>
          <w:sz w:val="20"/>
          <w:szCs w:val="20"/>
        </w:rPr>
        <w:t xml:space="preserve"> i opatrzona kwalifikowanym podpisem elektronicznym, podpisem zaufanym lub podpisem  osobistym”. </w:t>
      </w:r>
      <w:r w:rsidRPr="00E86B31">
        <w:rPr>
          <w:rFonts w:eastAsia="Trebuchet MS" w:cs="Calibri"/>
          <w:sz w:val="20"/>
          <w:szCs w:val="20"/>
        </w:rPr>
        <w:t>Ponadto w</w:t>
      </w:r>
      <w:r w:rsidRPr="00E86B31">
        <w:rPr>
          <w:rFonts w:eastAsia="Trebuchet MS" w:cs="Calibri"/>
          <w:i/>
          <w:sz w:val="20"/>
          <w:szCs w:val="20"/>
        </w:rPr>
        <w:t xml:space="preserve"> </w:t>
      </w:r>
      <w:r w:rsidRPr="00E86B31">
        <w:rPr>
          <w:rFonts w:eastAsia="Trebuchet MS" w:cs="Calibri"/>
          <w:sz w:val="20"/>
          <w:szCs w:val="20"/>
        </w:rPr>
        <w:t xml:space="preserve"> rozdziale IX pkt A  (dokumenty składane wraz z ofertą) </w:t>
      </w:r>
      <w:proofErr w:type="spellStart"/>
      <w:r w:rsidRPr="00E86B31">
        <w:rPr>
          <w:rFonts w:eastAsia="Trebuchet MS" w:cs="Calibri"/>
          <w:sz w:val="20"/>
          <w:szCs w:val="20"/>
        </w:rPr>
        <w:t>ppkt</w:t>
      </w:r>
      <w:proofErr w:type="spellEnd"/>
      <w:r w:rsidRPr="00E86B31">
        <w:rPr>
          <w:rFonts w:eastAsia="Trebuchet MS" w:cs="Calibri"/>
          <w:sz w:val="20"/>
          <w:szCs w:val="20"/>
        </w:rPr>
        <w:t xml:space="preserve"> 1. SWZ </w:t>
      </w:r>
      <w:r>
        <w:rPr>
          <w:rFonts w:eastAsia="Trebuchet MS" w:cs="Calibri"/>
          <w:sz w:val="20"/>
          <w:szCs w:val="20"/>
        </w:rPr>
        <w:t>Z</w:t>
      </w:r>
      <w:r w:rsidRPr="00E86B31">
        <w:rPr>
          <w:rFonts w:eastAsia="Trebuchet MS" w:cs="Calibri"/>
          <w:sz w:val="20"/>
          <w:szCs w:val="20"/>
        </w:rPr>
        <w:t>amawiający poinformował</w:t>
      </w:r>
      <w:r>
        <w:rPr>
          <w:rFonts w:eastAsia="Trebuchet MS" w:cs="Calibri"/>
          <w:sz w:val="20"/>
          <w:szCs w:val="20"/>
        </w:rPr>
        <w:t>, że</w:t>
      </w:r>
      <w:r w:rsidRPr="00E86B31">
        <w:rPr>
          <w:rFonts w:eastAsia="Trebuchet MS" w:cs="Calibri"/>
          <w:sz w:val="20"/>
          <w:szCs w:val="20"/>
        </w:rPr>
        <w:t xml:space="preserve"> „</w:t>
      </w:r>
      <w:r w:rsidRPr="00E86B31">
        <w:rPr>
          <w:rFonts w:cs="Calibri"/>
          <w:i/>
          <w:sz w:val="20"/>
          <w:szCs w:val="20"/>
        </w:rPr>
        <w:t xml:space="preserve">Oferta składana jest pod rygorem nieważności </w:t>
      </w:r>
      <w:r w:rsidRPr="00E86B31">
        <w:rPr>
          <w:rFonts w:cs="Calibri"/>
          <w:b/>
          <w:i/>
          <w:sz w:val="20"/>
          <w:szCs w:val="20"/>
        </w:rPr>
        <w:t>w formie elektronicznej lub w postaci elektronicznej opatrzonej podpisem zaufanym lub podpisem osobistym</w:t>
      </w:r>
      <w:r>
        <w:rPr>
          <w:rFonts w:cs="Calibri"/>
          <w:sz w:val="20"/>
          <w:szCs w:val="20"/>
        </w:rPr>
        <w:t>”.</w:t>
      </w:r>
    </w:p>
    <w:p w:rsidR="00434D82" w:rsidRDefault="00434D82" w:rsidP="00434D82">
      <w:pPr>
        <w:autoSpaceDE w:val="0"/>
        <w:autoSpaceDN w:val="0"/>
        <w:spacing w:after="0" w:line="240" w:lineRule="auto"/>
        <w:jc w:val="both"/>
        <w:rPr>
          <w:sz w:val="20"/>
          <w:szCs w:val="20"/>
        </w:rPr>
      </w:pPr>
      <w:r w:rsidRPr="000B294F">
        <w:rPr>
          <w:sz w:val="20"/>
          <w:szCs w:val="20"/>
        </w:rPr>
        <w:t xml:space="preserve">Pod pojęciem oferty, zgodnie z ugruntowanym stanowiskiem orzecznictwa, rozumie się oświadczenie wykonawcy wyrażone w formularzu ofertowym, będące jednostronnym zobowiązaniem wykonawcy do wykonania oznaczonego świadczenia na rzecz zamawiającego. Oświadczenie woli, jaką jest oferta wymaga dla swej ważności podpisu. Brak podpisu pod treścią oferty skutkuje tym, że oferta jest nieważna. </w:t>
      </w:r>
    </w:p>
    <w:p w:rsidR="00434D82" w:rsidRPr="009158B7" w:rsidRDefault="00434D82" w:rsidP="00434D82">
      <w:pPr>
        <w:autoSpaceDE w:val="0"/>
        <w:autoSpaceDN w:val="0"/>
        <w:spacing w:after="0" w:line="240" w:lineRule="auto"/>
        <w:jc w:val="both"/>
        <w:rPr>
          <w:rFonts w:cs="Calibri"/>
          <w:sz w:val="20"/>
          <w:szCs w:val="20"/>
        </w:rPr>
      </w:pPr>
      <w:r w:rsidRPr="000B294F">
        <w:rPr>
          <w:sz w:val="20"/>
          <w:szCs w:val="20"/>
        </w:rPr>
        <w:t xml:space="preserve">Oferta Wykonawcy podlega odrzuceniu na mocy </w:t>
      </w:r>
      <w:r>
        <w:rPr>
          <w:sz w:val="20"/>
          <w:szCs w:val="20"/>
        </w:rPr>
        <w:t>art. 226 ust. 1 pkt 3</w:t>
      </w:r>
      <w:r w:rsidRPr="000B294F">
        <w:rPr>
          <w:sz w:val="20"/>
          <w:szCs w:val="20"/>
        </w:rPr>
        <w:t xml:space="preserve"> w zw. z art. </w:t>
      </w:r>
      <w:r>
        <w:rPr>
          <w:sz w:val="20"/>
          <w:szCs w:val="20"/>
        </w:rPr>
        <w:t>63 ust. 2</w:t>
      </w:r>
      <w:r w:rsidRPr="000B294F">
        <w:rPr>
          <w:sz w:val="20"/>
          <w:szCs w:val="20"/>
        </w:rPr>
        <w:t xml:space="preserve"> ustawy </w:t>
      </w:r>
      <w:proofErr w:type="spellStart"/>
      <w:r w:rsidRPr="000B294F">
        <w:rPr>
          <w:sz w:val="20"/>
          <w:szCs w:val="20"/>
        </w:rPr>
        <w:t>Pzp</w:t>
      </w:r>
      <w:proofErr w:type="spellEnd"/>
      <w:r>
        <w:rPr>
          <w:sz w:val="20"/>
          <w:szCs w:val="20"/>
        </w:rPr>
        <w:t xml:space="preserve">. </w:t>
      </w:r>
      <w:r w:rsidRPr="000B294F">
        <w:rPr>
          <w:sz w:val="20"/>
          <w:szCs w:val="20"/>
        </w:rPr>
        <w:t xml:space="preserve"> Zgodnie z obowiązującymi przepisami, w szczególności art. </w:t>
      </w:r>
      <w:r>
        <w:rPr>
          <w:sz w:val="20"/>
          <w:szCs w:val="20"/>
        </w:rPr>
        <w:t>63</w:t>
      </w:r>
      <w:r w:rsidRPr="000B294F">
        <w:rPr>
          <w:sz w:val="20"/>
          <w:szCs w:val="20"/>
        </w:rPr>
        <w:t xml:space="preserve"> ust. </w:t>
      </w:r>
      <w:r>
        <w:rPr>
          <w:sz w:val="20"/>
          <w:szCs w:val="20"/>
        </w:rPr>
        <w:t xml:space="preserve">2 ustawy </w:t>
      </w:r>
      <w:proofErr w:type="spellStart"/>
      <w:r>
        <w:rPr>
          <w:sz w:val="20"/>
          <w:szCs w:val="20"/>
        </w:rPr>
        <w:t>Pzp</w:t>
      </w:r>
      <w:proofErr w:type="spellEnd"/>
      <w:r>
        <w:rPr>
          <w:sz w:val="20"/>
          <w:szCs w:val="20"/>
        </w:rPr>
        <w:t xml:space="preserve"> oferty – „</w:t>
      </w:r>
      <w:r w:rsidRPr="00E86B31">
        <w:rPr>
          <w:i/>
          <w:sz w:val="20"/>
          <w:szCs w:val="20"/>
        </w:rPr>
        <w:t xml:space="preserve">W postępowaniu o udzielenie </w:t>
      </w:r>
      <w:r w:rsidRPr="00E86B31">
        <w:rPr>
          <w:i/>
          <w:sz w:val="20"/>
          <w:szCs w:val="20"/>
        </w:rPr>
        <w:lastRenderedPageBreak/>
        <w:t>zamówienia lub konkursie o wartości mniejszej niż progi unijne ofertę, wniosek o dopuszczenie do udziału w postępowaniu o udzielenie zamówienia lub w konkursie, oświadczenie, o którym mowa w art. 125 ust. 1, składa się, pod rygorem nieważności, w formie elektronicznej lub w postaci elektronicznej opatrzonej podpisem zaufanym lub podpisem osobistym</w:t>
      </w:r>
      <w:r>
        <w:rPr>
          <w:i/>
          <w:sz w:val="20"/>
          <w:szCs w:val="20"/>
        </w:rPr>
        <w:t>”</w:t>
      </w:r>
      <w:r w:rsidRPr="00E86B31">
        <w:rPr>
          <w:i/>
          <w:sz w:val="20"/>
          <w:szCs w:val="20"/>
        </w:rPr>
        <w:t>.</w:t>
      </w:r>
      <w:r>
        <w:rPr>
          <w:i/>
          <w:sz w:val="20"/>
          <w:szCs w:val="20"/>
        </w:rPr>
        <w:t xml:space="preserve"> </w:t>
      </w:r>
      <w:r w:rsidRPr="000B294F">
        <w:rPr>
          <w:sz w:val="20"/>
          <w:szCs w:val="20"/>
        </w:rPr>
        <w:t>Natomiast zgodnie z art. 78</w:t>
      </w:r>
      <w:r>
        <w:rPr>
          <w:sz w:val="20"/>
          <w:szCs w:val="20"/>
          <w:vertAlign w:val="superscript"/>
        </w:rPr>
        <w:t>1</w:t>
      </w:r>
      <w:r>
        <w:rPr>
          <w:sz w:val="20"/>
          <w:szCs w:val="20"/>
        </w:rPr>
        <w:t xml:space="preserve"> § 1</w:t>
      </w:r>
      <w:r w:rsidRPr="000B294F">
        <w:rPr>
          <w:sz w:val="20"/>
          <w:szCs w:val="20"/>
        </w:rPr>
        <w:t xml:space="preserve"> Kodeks</w:t>
      </w:r>
      <w:r>
        <w:rPr>
          <w:sz w:val="20"/>
          <w:szCs w:val="20"/>
        </w:rPr>
        <w:t>u</w:t>
      </w:r>
      <w:r w:rsidRPr="000B294F">
        <w:rPr>
          <w:sz w:val="20"/>
          <w:szCs w:val="20"/>
        </w:rPr>
        <w:t xml:space="preserve"> cywiln</w:t>
      </w:r>
      <w:r>
        <w:rPr>
          <w:sz w:val="20"/>
          <w:szCs w:val="20"/>
        </w:rPr>
        <w:t>ego</w:t>
      </w:r>
      <w:r w:rsidRPr="000B294F">
        <w:rPr>
          <w:sz w:val="20"/>
          <w:szCs w:val="20"/>
        </w:rPr>
        <w:t xml:space="preserve"> do zachowania elektronicznej formy czynności prawnej wystarcza złożenie oświadczenia woli w postaci elektronicznej i opatrzenie go kwalifikowanym podpisem elektronicznym.</w:t>
      </w:r>
    </w:p>
    <w:p w:rsidR="009B6F66" w:rsidRDefault="009B6F66" w:rsidP="00EE3912">
      <w:pPr>
        <w:jc w:val="both"/>
        <w:rPr>
          <w:b/>
          <w:bCs/>
          <w:color w:val="000000"/>
          <w:sz w:val="16"/>
          <w:szCs w:val="16"/>
          <w:u w:val="single"/>
        </w:rPr>
      </w:pPr>
    </w:p>
    <w:p w:rsidR="009B6F66" w:rsidRPr="00371242" w:rsidRDefault="009B6F66" w:rsidP="009B6F66">
      <w:pPr>
        <w:rPr>
          <w:rFonts w:cs="Calibri"/>
          <w:sz w:val="20"/>
          <w:szCs w:val="20"/>
        </w:rPr>
      </w:pPr>
      <w:r w:rsidRPr="00371242">
        <w:rPr>
          <w:rFonts w:cs="Calibri"/>
          <w:sz w:val="20"/>
          <w:szCs w:val="20"/>
        </w:rPr>
        <w:t>W przedmioto</w:t>
      </w:r>
      <w:r>
        <w:rPr>
          <w:rFonts w:cs="Calibri"/>
          <w:sz w:val="20"/>
          <w:szCs w:val="20"/>
        </w:rPr>
        <w:t xml:space="preserve">wym postępowaniu  ofertę złożyło </w:t>
      </w:r>
      <w:r w:rsidR="00EE3912">
        <w:rPr>
          <w:rFonts w:cs="Calibri"/>
          <w:sz w:val="20"/>
          <w:szCs w:val="20"/>
        </w:rPr>
        <w:t>7</w:t>
      </w:r>
      <w:r>
        <w:rPr>
          <w:rFonts w:cs="Calibri"/>
          <w:sz w:val="20"/>
          <w:szCs w:val="20"/>
        </w:rPr>
        <w:t xml:space="preserve"> Wykonawców</w:t>
      </w:r>
      <w:r w:rsidRPr="00371242">
        <w:rPr>
          <w:rFonts w:cs="Calibri"/>
          <w:sz w:val="20"/>
          <w:szCs w:val="20"/>
        </w:rPr>
        <w:t>:</w:t>
      </w:r>
    </w:p>
    <w:tbl>
      <w:tblPr>
        <w:tblW w:w="7528" w:type="dxa"/>
        <w:tblInd w:w="55" w:type="dxa"/>
        <w:tblCellMar>
          <w:left w:w="70" w:type="dxa"/>
          <w:right w:w="70" w:type="dxa"/>
        </w:tblCellMar>
        <w:tblLook w:val="04A0"/>
      </w:tblPr>
      <w:tblGrid>
        <w:gridCol w:w="960"/>
        <w:gridCol w:w="6568"/>
      </w:tblGrid>
      <w:tr w:rsidR="00434D82" w:rsidRPr="00B02CB8" w:rsidTr="00A215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D82" w:rsidRPr="00B02CB8" w:rsidRDefault="00434D82" w:rsidP="00A215F3">
            <w:pPr>
              <w:spacing w:after="0" w:line="240" w:lineRule="auto"/>
              <w:jc w:val="center"/>
              <w:rPr>
                <w:rFonts w:cs="Calibri"/>
                <w:color w:val="000000"/>
                <w:sz w:val="20"/>
                <w:szCs w:val="20"/>
              </w:rPr>
            </w:pPr>
            <w:r w:rsidRPr="00B02CB8">
              <w:rPr>
                <w:rFonts w:cs="Calibri"/>
                <w:color w:val="000000"/>
                <w:sz w:val="20"/>
                <w:szCs w:val="20"/>
              </w:rPr>
              <w:t>Nr oferty</w:t>
            </w:r>
          </w:p>
        </w:tc>
        <w:tc>
          <w:tcPr>
            <w:tcW w:w="6568" w:type="dxa"/>
            <w:tcBorders>
              <w:top w:val="single" w:sz="4" w:space="0" w:color="auto"/>
              <w:left w:val="nil"/>
              <w:bottom w:val="single" w:sz="4" w:space="0" w:color="auto"/>
              <w:right w:val="single" w:sz="4" w:space="0" w:color="auto"/>
            </w:tcBorders>
            <w:shd w:val="clear" w:color="auto" w:fill="auto"/>
            <w:vAlign w:val="center"/>
            <w:hideMark/>
          </w:tcPr>
          <w:p w:rsidR="00434D82" w:rsidRPr="00B02CB8" w:rsidRDefault="00434D82" w:rsidP="00A215F3">
            <w:pPr>
              <w:spacing w:after="0" w:line="240" w:lineRule="auto"/>
              <w:jc w:val="center"/>
              <w:rPr>
                <w:rFonts w:cs="Calibri"/>
                <w:color w:val="000000"/>
                <w:sz w:val="20"/>
                <w:szCs w:val="20"/>
              </w:rPr>
            </w:pPr>
            <w:r w:rsidRPr="00B02CB8">
              <w:rPr>
                <w:rFonts w:cs="Calibri"/>
                <w:color w:val="000000"/>
                <w:sz w:val="20"/>
                <w:szCs w:val="20"/>
              </w:rPr>
              <w:t>Wykonawca</w:t>
            </w:r>
          </w:p>
        </w:tc>
      </w:tr>
      <w:tr w:rsidR="00434D82" w:rsidRPr="00DD39F1" w:rsidTr="00A215F3">
        <w:trPr>
          <w:trHeight w:val="589"/>
        </w:trPr>
        <w:tc>
          <w:tcPr>
            <w:tcW w:w="960" w:type="dxa"/>
            <w:tcBorders>
              <w:top w:val="single" w:sz="4" w:space="0" w:color="800000"/>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1</w:t>
            </w:r>
          </w:p>
        </w:tc>
        <w:tc>
          <w:tcPr>
            <w:tcW w:w="6568" w:type="dxa"/>
            <w:tcBorders>
              <w:top w:val="single" w:sz="4" w:space="0" w:color="auto"/>
              <w:left w:val="single" w:sz="4" w:space="0" w:color="auto"/>
              <w:bottom w:val="nil"/>
              <w:right w:val="single" w:sz="4" w:space="0" w:color="auto"/>
            </w:tcBorders>
            <w:shd w:val="clear" w:color="auto" w:fill="auto"/>
            <w:vAlign w:val="center"/>
            <w:hideMark/>
          </w:tcPr>
          <w:p w:rsidR="00434D82" w:rsidRPr="00D9238A" w:rsidRDefault="00434D82" w:rsidP="00A215F3">
            <w:pPr>
              <w:autoSpaceDE w:val="0"/>
              <w:autoSpaceDN w:val="0"/>
              <w:adjustRightInd w:val="0"/>
              <w:spacing w:after="0" w:line="240" w:lineRule="auto"/>
              <w:rPr>
                <w:rFonts w:cs="Calibri"/>
                <w:b/>
                <w:bCs/>
                <w:sz w:val="20"/>
                <w:szCs w:val="20"/>
              </w:rPr>
            </w:pPr>
            <w:r w:rsidRPr="00D9238A">
              <w:rPr>
                <w:rFonts w:cs="Calibri"/>
                <w:b/>
                <w:bCs/>
                <w:sz w:val="20"/>
                <w:szCs w:val="20"/>
              </w:rPr>
              <w:t>Agencja Ochrony ESCORT Sp. z o.o.</w:t>
            </w:r>
          </w:p>
          <w:p w:rsidR="00434D82" w:rsidRDefault="00434D82" w:rsidP="00A215F3">
            <w:pPr>
              <w:autoSpaceDE w:val="0"/>
              <w:autoSpaceDN w:val="0"/>
              <w:adjustRightInd w:val="0"/>
              <w:spacing w:after="0" w:line="240" w:lineRule="auto"/>
              <w:rPr>
                <w:rFonts w:cs="Calibri"/>
                <w:bCs/>
                <w:sz w:val="20"/>
                <w:szCs w:val="20"/>
              </w:rPr>
            </w:pPr>
            <w:r>
              <w:rPr>
                <w:rFonts w:cs="Calibri"/>
                <w:bCs/>
                <w:sz w:val="20"/>
                <w:szCs w:val="20"/>
              </w:rPr>
              <w:t>ul. Obywatelska 201</w:t>
            </w:r>
          </w:p>
          <w:p w:rsidR="00434D82" w:rsidRPr="00DD39F1" w:rsidRDefault="00434D82" w:rsidP="00A215F3">
            <w:pPr>
              <w:autoSpaceDE w:val="0"/>
              <w:autoSpaceDN w:val="0"/>
              <w:adjustRightInd w:val="0"/>
              <w:spacing w:after="0" w:line="240" w:lineRule="auto"/>
              <w:rPr>
                <w:rFonts w:cs="Calibri"/>
                <w:bCs/>
                <w:sz w:val="20"/>
                <w:szCs w:val="20"/>
              </w:rPr>
            </w:pPr>
            <w:r>
              <w:rPr>
                <w:rFonts w:cs="Calibri"/>
                <w:bCs/>
                <w:sz w:val="20"/>
                <w:szCs w:val="20"/>
              </w:rPr>
              <w:t>94-11 Łódź</w:t>
            </w:r>
          </w:p>
        </w:tc>
      </w:tr>
      <w:tr w:rsidR="00434D82" w:rsidTr="00A215F3">
        <w:trPr>
          <w:trHeight w:val="780"/>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2</w:t>
            </w:r>
          </w:p>
        </w:tc>
        <w:tc>
          <w:tcPr>
            <w:tcW w:w="6568" w:type="dxa"/>
            <w:tcBorders>
              <w:top w:val="single" w:sz="4" w:space="0" w:color="auto"/>
              <w:left w:val="single" w:sz="4" w:space="0" w:color="auto"/>
              <w:bottom w:val="single" w:sz="4" w:space="0" w:color="auto"/>
              <w:right w:val="single" w:sz="4" w:space="0" w:color="auto"/>
            </w:tcBorders>
            <w:shd w:val="clear" w:color="auto" w:fill="auto"/>
            <w:hideMark/>
          </w:tcPr>
          <w:p w:rsidR="00434D82" w:rsidRPr="00D9238A" w:rsidRDefault="00434D82" w:rsidP="00A215F3">
            <w:pPr>
              <w:spacing w:after="0" w:line="240" w:lineRule="auto"/>
              <w:jc w:val="both"/>
              <w:rPr>
                <w:rFonts w:cs="Calibri"/>
                <w:b/>
                <w:bCs/>
                <w:sz w:val="20"/>
                <w:szCs w:val="20"/>
              </w:rPr>
            </w:pPr>
            <w:r w:rsidRPr="00D9238A">
              <w:rPr>
                <w:rFonts w:cs="Calibri"/>
                <w:b/>
                <w:bCs/>
                <w:sz w:val="20"/>
                <w:szCs w:val="20"/>
              </w:rPr>
              <w:t>Agencja Ochrony ARGUS Sp. z o.o.</w:t>
            </w:r>
          </w:p>
          <w:p w:rsidR="00434D82" w:rsidRPr="00DD39F1" w:rsidRDefault="00434D82" w:rsidP="00A215F3">
            <w:pPr>
              <w:spacing w:after="0" w:line="240" w:lineRule="auto"/>
              <w:jc w:val="both"/>
              <w:rPr>
                <w:rFonts w:cs="Calibri"/>
                <w:bCs/>
                <w:sz w:val="20"/>
                <w:szCs w:val="20"/>
              </w:rPr>
            </w:pPr>
            <w:r>
              <w:rPr>
                <w:rFonts w:cs="Calibri"/>
                <w:bCs/>
                <w:sz w:val="20"/>
                <w:szCs w:val="20"/>
              </w:rPr>
              <w:t>u</w:t>
            </w:r>
            <w:r w:rsidRPr="00DD39F1">
              <w:rPr>
                <w:rFonts w:cs="Calibri"/>
                <w:bCs/>
                <w:sz w:val="20"/>
                <w:szCs w:val="20"/>
              </w:rPr>
              <w:t>l. Piłsudskiego 16b/5</w:t>
            </w:r>
          </w:p>
          <w:p w:rsidR="00434D82" w:rsidRDefault="00434D82" w:rsidP="00A215F3">
            <w:pPr>
              <w:spacing w:after="0" w:line="240" w:lineRule="auto"/>
              <w:jc w:val="both"/>
              <w:rPr>
                <w:rFonts w:cs="Calibri"/>
                <w:bCs/>
                <w:sz w:val="20"/>
                <w:szCs w:val="20"/>
                <w:highlight w:val="yellow"/>
              </w:rPr>
            </w:pPr>
            <w:r w:rsidRPr="00DD39F1">
              <w:rPr>
                <w:rFonts w:cs="Calibri"/>
                <w:bCs/>
                <w:sz w:val="20"/>
                <w:szCs w:val="20"/>
              </w:rPr>
              <w:t>96-500 Sochaczew</w:t>
            </w:r>
          </w:p>
        </w:tc>
      </w:tr>
      <w:tr w:rsidR="00434D82" w:rsidTr="00A215F3">
        <w:trPr>
          <w:trHeight w:val="780"/>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3</w:t>
            </w:r>
          </w:p>
        </w:tc>
        <w:tc>
          <w:tcPr>
            <w:tcW w:w="6568" w:type="dxa"/>
            <w:tcBorders>
              <w:top w:val="nil"/>
              <w:left w:val="single" w:sz="4" w:space="0" w:color="auto"/>
              <w:bottom w:val="single" w:sz="4" w:space="0" w:color="auto"/>
              <w:right w:val="single" w:sz="4" w:space="0" w:color="auto"/>
            </w:tcBorders>
            <w:shd w:val="clear" w:color="auto" w:fill="auto"/>
            <w:hideMark/>
          </w:tcPr>
          <w:p w:rsidR="00434D82" w:rsidRPr="00D9238A" w:rsidRDefault="00434D82" w:rsidP="00A215F3">
            <w:pPr>
              <w:spacing w:after="0" w:line="240" w:lineRule="auto"/>
              <w:jc w:val="both"/>
              <w:rPr>
                <w:rFonts w:cs="Calibri"/>
                <w:b/>
                <w:bCs/>
                <w:sz w:val="20"/>
                <w:szCs w:val="20"/>
              </w:rPr>
            </w:pPr>
            <w:r w:rsidRPr="00D9238A">
              <w:rPr>
                <w:rFonts w:cs="Calibri"/>
                <w:b/>
                <w:bCs/>
                <w:sz w:val="20"/>
                <w:szCs w:val="20"/>
                <w:u w:val="single"/>
              </w:rPr>
              <w:t>KONSORCJUM</w:t>
            </w:r>
            <w:r w:rsidRPr="00D9238A">
              <w:rPr>
                <w:rFonts w:cs="Calibri"/>
                <w:b/>
                <w:bCs/>
                <w:sz w:val="20"/>
                <w:szCs w:val="20"/>
              </w:rPr>
              <w:t>:</w:t>
            </w:r>
          </w:p>
          <w:p w:rsidR="00434D82" w:rsidRDefault="00434D82" w:rsidP="00A215F3">
            <w:pPr>
              <w:spacing w:after="0" w:line="240" w:lineRule="auto"/>
              <w:jc w:val="both"/>
              <w:rPr>
                <w:rFonts w:cs="Calibri"/>
                <w:bCs/>
                <w:sz w:val="20"/>
                <w:szCs w:val="20"/>
              </w:rPr>
            </w:pPr>
            <w:r w:rsidRPr="00D9238A">
              <w:rPr>
                <w:rFonts w:cs="Calibri"/>
                <w:b/>
                <w:bCs/>
                <w:sz w:val="20"/>
                <w:szCs w:val="20"/>
              </w:rPr>
              <w:t>MM SERVICE SECURITY Sp. z o.o.</w:t>
            </w:r>
            <w:r>
              <w:rPr>
                <w:rFonts w:cs="Calibri"/>
                <w:bCs/>
                <w:sz w:val="20"/>
                <w:szCs w:val="20"/>
              </w:rPr>
              <w:t xml:space="preserve"> – lider konsorcjum</w:t>
            </w:r>
          </w:p>
          <w:p w:rsidR="00434D82" w:rsidRDefault="00434D82" w:rsidP="00A215F3">
            <w:pPr>
              <w:spacing w:after="0" w:line="240" w:lineRule="auto"/>
              <w:jc w:val="both"/>
              <w:rPr>
                <w:rFonts w:cs="Calibri"/>
                <w:bCs/>
                <w:sz w:val="20"/>
                <w:szCs w:val="20"/>
              </w:rPr>
            </w:pPr>
            <w:r>
              <w:rPr>
                <w:rFonts w:cs="Calibri"/>
                <w:bCs/>
                <w:sz w:val="20"/>
                <w:szCs w:val="20"/>
              </w:rPr>
              <w:t>u</w:t>
            </w:r>
            <w:r w:rsidRPr="0044337B">
              <w:rPr>
                <w:rFonts w:cs="Calibri"/>
                <w:bCs/>
                <w:sz w:val="20"/>
                <w:szCs w:val="20"/>
              </w:rPr>
              <w:t xml:space="preserve">l. </w:t>
            </w:r>
            <w:r>
              <w:rPr>
                <w:rFonts w:cs="Calibri"/>
                <w:bCs/>
                <w:sz w:val="20"/>
                <w:szCs w:val="20"/>
              </w:rPr>
              <w:t xml:space="preserve">3-go Maja 64/66N </w:t>
            </w:r>
          </w:p>
          <w:p w:rsidR="00434D82" w:rsidRDefault="00434D82" w:rsidP="00A215F3">
            <w:pPr>
              <w:spacing w:after="0" w:line="240" w:lineRule="auto"/>
              <w:jc w:val="both"/>
              <w:rPr>
                <w:rFonts w:cs="Calibri"/>
                <w:bCs/>
                <w:sz w:val="20"/>
                <w:szCs w:val="20"/>
              </w:rPr>
            </w:pPr>
            <w:r>
              <w:rPr>
                <w:rFonts w:cs="Calibri"/>
                <w:bCs/>
                <w:sz w:val="20"/>
                <w:szCs w:val="20"/>
              </w:rPr>
              <w:t>93-408 Łódź</w:t>
            </w:r>
          </w:p>
          <w:p w:rsidR="00434D82" w:rsidRDefault="00434D82" w:rsidP="00A215F3">
            <w:pPr>
              <w:spacing w:after="0" w:line="240" w:lineRule="auto"/>
              <w:jc w:val="both"/>
              <w:rPr>
                <w:rFonts w:cs="Calibri"/>
                <w:bCs/>
                <w:sz w:val="20"/>
                <w:szCs w:val="20"/>
              </w:rPr>
            </w:pPr>
            <w:r w:rsidRPr="00D9238A">
              <w:rPr>
                <w:rFonts w:cs="Calibri"/>
                <w:b/>
                <w:bCs/>
                <w:sz w:val="20"/>
                <w:szCs w:val="20"/>
              </w:rPr>
              <w:t>MM SERVICE MONITORING Sp. z o.o</w:t>
            </w:r>
            <w:r>
              <w:rPr>
                <w:rFonts w:cs="Calibri"/>
                <w:bCs/>
                <w:sz w:val="20"/>
                <w:szCs w:val="20"/>
              </w:rPr>
              <w:t>. – partner konsorcjum</w:t>
            </w:r>
          </w:p>
          <w:p w:rsidR="00434D82" w:rsidRDefault="00434D82" w:rsidP="00A215F3">
            <w:pPr>
              <w:spacing w:after="0" w:line="240" w:lineRule="auto"/>
              <w:jc w:val="both"/>
              <w:rPr>
                <w:rFonts w:cs="Calibri"/>
                <w:bCs/>
                <w:sz w:val="20"/>
                <w:szCs w:val="20"/>
              </w:rPr>
            </w:pPr>
            <w:r>
              <w:rPr>
                <w:rFonts w:cs="Calibri"/>
                <w:bCs/>
                <w:sz w:val="20"/>
                <w:szCs w:val="20"/>
              </w:rPr>
              <w:t>ul. Trybunalska 21</w:t>
            </w:r>
          </w:p>
          <w:p w:rsidR="00434D82" w:rsidRDefault="00434D82" w:rsidP="00A215F3">
            <w:pPr>
              <w:spacing w:after="0" w:line="240" w:lineRule="auto"/>
              <w:jc w:val="both"/>
              <w:rPr>
                <w:rFonts w:cs="Calibri"/>
                <w:bCs/>
                <w:sz w:val="20"/>
                <w:szCs w:val="20"/>
              </w:rPr>
            </w:pPr>
            <w:r>
              <w:rPr>
                <w:rFonts w:cs="Calibri"/>
                <w:bCs/>
                <w:sz w:val="20"/>
                <w:szCs w:val="20"/>
              </w:rPr>
              <w:t>95-080 Kruszów</w:t>
            </w:r>
          </w:p>
          <w:p w:rsidR="00434D82" w:rsidRDefault="00434D82" w:rsidP="00A215F3">
            <w:pPr>
              <w:spacing w:after="0" w:line="240" w:lineRule="auto"/>
              <w:jc w:val="both"/>
              <w:rPr>
                <w:rFonts w:cs="Calibri"/>
                <w:bCs/>
                <w:sz w:val="20"/>
                <w:szCs w:val="20"/>
              </w:rPr>
            </w:pPr>
            <w:r w:rsidRPr="00D9238A">
              <w:rPr>
                <w:rFonts w:cs="Calibri"/>
                <w:b/>
                <w:bCs/>
                <w:sz w:val="20"/>
                <w:szCs w:val="20"/>
              </w:rPr>
              <w:t xml:space="preserve">MAXUS Sp. z o.o. </w:t>
            </w:r>
            <w:r>
              <w:rPr>
                <w:rFonts w:cs="Calibri"/>
                <w:bCs/>
                <w:sz w:val="20"/>
                <w:szCs w:val="20"/>
              </w:rPr>
              <w:t>– partner konsorcjum</w:t>
            </w:r>
          </w:p>
          <w:p w:rsidR="00434D82" w:rsidRDefault="00434D82" w:rsidP="00A215F3">
            <w:pPr>
              <w:spacing w:after="0" w:line="240" w:lineRule="auto"/>
              <w:jc w:val="both"/>
              <w:rPr>
                <w:rFonts w:cs="Calibri"/>
                <w:bCs/>
                <w:sz w:val="20"/>
                <w:szCs w:val="20"/>
              </w:rPr>
            </w:pPr>
            <w:r>
              <w:rPr>
                <w:rFonts w:cs="Calibri"/>
                <w:bCs/>
                <w:sz w:val="20"/>
                <w:szCs w:val="20"/>
              </w:rPr>
              <w:t>ul. 3-go Maja 64/66N</w:t>
            </w:r>
          </w:p>
          <w:p w:rsidR="00434D82" w:rsidRDefault="00434D82" w:rsidP="00A215F3">
            <w:pPr>
              <w:spacing w:after="0" w:line="240" w:lineRule="auto"/>
              <w:jc w:val="both"/>
              <w:rPr>
                <w:rFonts w:cs="Calibri"/>
                <w:bCs/>
                <w:sz w:val="20"/>
                <w:szCs w:val="20"/>
                <w:highlight w:val="yellow"/>
              </w:rPr>
            </w:pPr>
            <w:r>
              <w:rPr>
                <w:rFonts w:cs="Calibri"/>
                <w:bCs/>
                <w:sz w:val="20"/>
                <w:szCs w:val="20"/>
              </w:rPr>
              <w:t>93-408 Łódź</w:t>
            </w:r>
          </w:p>
        </w:tc>
      </w:tr>
      <w:tr w:rsidR="00434D82" w:rsidRPr="001647AB" w:rsidTr="00A215F3">
        <w:trPr>
          <w:trHeight w:val="780"/>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4</w:t>
            </w:r>
          </w:p>
        </w:tc>
        <w:tc>
          <w:tcPr>
            <w:tcW w:w="6568" w:type="dxa"/>
            <w:tcBorders>
              <w:top w:val="nil"/>
              <w:left w:val="nil"/>
              <w:bottom w:val="single" w:sz="4" w:space="0" w:color="800000"/>
              <w:right w:val="single" w:sz="4" w:space="0" w:color="800000"/>
            </w:tcBorders>
            <w:shd w:val="clear" w:color="auto" w:fill="auto"/>
            <w:hideMark/>
          </w:tcPr>
          <w:p w:rsidR="00434D82" w:rsidRPr="00D9238A" w:rsidRDefault="00434D82" w:rsidP="00A215F3">
            <w:pPr>
              <w:spacing w:after="0" w:line="240" w:lineRule="auto"/>
              <w:jc w:val="both"/>
              <w:rPr>
                <w:rFonts w:cs="Calibri"/>
                <w:b/>
                <w:bCs/>
                <w:sz w:val="20"/>
                <w:szCs w:val="20"/>
              </w:rPr>
            </w:pPr>
            <w:r w:rsidRPr="00D9238A">
              <w:rPr>
                <w:rFonts w:cs="Calibri"/>
                <w:b/>
                <w:bCs/>
                <w:sz w:val="20"/>
                <w:szCs w:val="20"/>
              </w:rPr>
              <w:t>Biuro Ochrony Dragon Pietrzyk Sp. z o.o.</w:t>
            </w:r>
          </w:p>
          <w:p w:rsidR="00434D82" w:rsidRDefault="00434D82" w:rsidP="00A215F3">
            <w:pPr>
              <w:spacing w:after="0" w:line="240" w:lineRule="auto"/>
              <w:jc w:val="both"/>
              <w:rPr>
                <w:rFonts w:cs="Calibri"/>
                <w:bCs/>
                <w:sz w:val="20"/>
                <w:szCs w:val="20"/>
              </w:rPr>
            </w:pPr>
            <w:r>
              <w:rPr>
                <w:rFonts w:cs="Calibri"/>
                <w:bCs/>
                <w:sz w:val="20"/>
                <w:szCs w:val="20"/>
              </w:rPr>
              <w:t>ul. Rozłogi 14a/98</w:t>
            </w:r>
          </w:p>
          <w:p w:rsidR="00434D82" w:rsidRPr="001647AB" w:rsidRDefault="00434D82" w:rsidP="00A215F3">
            <w:pPr>
              <w:spacing w:after="0" w:line="240" w:lineRule="auto"/>
              <w:jc w:val="both"/>
              <w:rPr>
                <w:rFonts w:cs="Calibri"/>
                <w:bCs/>
                <w:sz w:val="20"/>
                <w:szCs w:val="20"/>
              </w:rPr>
            </w:pPr>
            <w:r>
              <w:rPr>
                <w:rFonts w:cs="Calibri"/>
                <w:bCs/>
                <w:sz w:val="20"/>
                <w:szCs w:val="20"/>
              </w:rPr>
              <w:t>01-310 Warszawa</w:t>
            </w:r>
          </w:p>
        </w:tc>
      </w:tr>
      <w:tr w:rsidR="00434D82" w:rsidRPr="00326B89" w:rsidTr="00A215F3">
        <w:trPr>
          <w:trHeight w:val="746"/>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5</w:t>
            </w:r>
          </w:p>
        </w:tc>
        <w:tc>
          <w:tcPr>
            <w:tcW w:w="6568" w:type="dxa"/>
            <w:tcBorders>
              <w:top w:val="single" w:sz="4" w:space="0" w:color="auto"/>
              <w:left w:val="single" w:sz="4" w:space="0" w:color="auto"/>
              <w:bottom w:val="single" w:sz="4" w:space="0" w:color="auto"/>
              <w:right w:val="single" w:sz="4" w:space="0" w:color="auto"/>
            </w:tcBorders>
            <w:shd w:val="clear" w:color="auto" w:fill="auto"/>
            <w:hideMark/>
          </w:tcPr>
          <w:p w:rsidR="00434D82" w:rsidRPr="00D9238A" w:rsidRDefault="00434D82" w:rsidP="00A215F3">
            <w:pPr>
              <w:spacing w:after="0" w:line="240" w:lineRule="auto"/>
              <w:jc w:val="both"/>
              <w:rPr>
                <w:rFonts w:cs="Calibri"/>
                <w:b/>
                <w:bCs/>
                <w:sz w:val="20"/>
                <w:szCs w:val="20"/>
              </w:rPr>
            </w:pPr>
            <w:r w:rsidRPr="00D9238A">
              <w:rPr>
                <w:rFonts w:cs="Calibri"/>
                <w:b/>
                <w:bCs/>
                <w:sz w:val="20"/>
                <w:szCs w:val="20"/>
              </w:rPr>
              <w:t xml:space="preserve">F.W.H.U EXO Elżbieta </w:t>
            </w:r>
            <w:proofErr w:type="spellStart"/>
            <w:r w:rsidRPr="00D9238A">
              <w:rPr>
                <w:rFonts w:cs="Calibri"/>
                <w:b/>
                <w:bCs/>
                <w:sz w:val="20"/>
                <w:szCs w:val="20"/>
              </w:rPr>
              <w:t>Kaszczyk</w:t>
            </w:r>
            <w:proofErr w:type="spellEnd"/>
          </w:p>
          <w:p w:rsidR="00434D82" w:rsidRDefault="00434D82" w:rsidP="00A215F3">
            <w:pPr>
              <w:spacing w:after="0" w:line="240" w:lineRule="auto"/>
              <w:ind w:left="4"/>
              <w:rPr>
                <w:rFonts w:eastAsia="Trebuchet MS" w:cs="Calibri"/>
                <w:sz w:val="20"/>
                <w:szCs w:val="20"/>
              </w:rPr>
            </w:pPr>
            <w:r>
              <w:rPr>
                <w:rFonts w:cs="Calibri"/>
                <w:bCs/>
                <w:sz w:val="20"/>
                <w:szCs w:val="20"/>
              </w:rPr>
              <w:t xml:space="preserve">ul. </w:t>
            </w:r>
            <w:r>
              <w:rPr>
                <w:rFonts w:eastAsia="Trebuchet MS" w:cs="Calibri"/>
                <w:sz w:val="20"/>
                <w:szCs w:val="20"/>
              </w:rPr>
              <w:t>Żeligowskiego 32/34</w:t>
            </w:r>
          </w:p>
          <w:p w:rsidR="00434D82" w:rsidRPr="00326B89" w:rsidRDefault="00434D82" w:rsidP="00A215F3">
            <w:pPr>
              <w:spacing w:after="0" w:line="240" w:lineRule="auto"/>
              <w:ind w:left="4"/>
            </w:pPr>
            <w:r>
              <w:rPr>
                <w:rFonts w:eastAsia="Trebuchet MS" w:cs="Calibri"/>
                <w:sz w:val="20"/>
                <w:szCs w:val="20"/>
              </w:rPr>
              <w:t xml:space="preserve"> 90-634 Łódź</w:t>
            </w:r>
          </w:p>
        </w:tc>
      </w:tr>
      <w:tr w:rsidR="00434D82" w:rsidRPr="001647AB" w:rsidTr="00A215F3">
        <w:trPr>
          <w:trHeight w:val="780"/>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6</w:t>
            </w:r>
          </w:p>
        </w:tc>
        <w:tc>
          <w:tcPr>
            <w:tcW w:w="6568" w:type="dxa"/>
            <w:tcBorders>
              <w:top w:val="nil"/>
              <w:left w:val="single" w:sz="4" w:space="0" w:color="auto"/>
              <w:bottom w:val="single" w:sz="4" w:space="0" w:color="auto"/>
              <w:right w:val="single" w:sz="4" w:space="0" w:color="auto"/>
            </w:tcBorders>
            <w:shd w:val="clear" w:color="auto" w:fill="auto"/>
            <w:hideMark/>
          </w:tcPr>
          <w:p w:rsidR="00434D82" w:rsidRPr="00D9238A" w:rsidRDefault="00434D82" w:rsidP="00A215F3">
            <w:pPr>
              <w:spacing w:after="0" w:line="240" w:lineRule="auto"/>
              <w:jc w:val="both"/>
              <w:rPr>
                <w:rFonts w:cs="Calibri"/>
                <w:b/>
                <w:bCs/>
                <w:sz w:val="20"/>
                <w:szCs w:val="20"/>
              </w:rPr>
            </w:pPr>
            <w:r w:rsidRPr="00D9238A">
              <w:rPr>
                <w:rFonts w:cs="Calibri"/>
                <w:b/>
                <w:bCs/>
                <w:sz w:val="20"/>
                <w:szCs w:val="20"/>
              </w:rPr>
              <w:t>TETTSUI SECURITY Sp. z o.o. Sp. K.</w:t>
            </w:r>
          </w:p>
          <w:p w:rsidR="00434D82" w:rsidRPr="001647AB" w:rsidRDefault="00434D82" w:rsidP="00A215F3">
            <w:pPr>
              <w:spacing w:after="0" w:line="240" w:lineRule="auto"/>
              <w:jc w:val="both"/>
              <w:rPr>
                <w:rFonts w:cs="Calibri"/>
                <w:bCs/>
                <w:sz w:val="20"/>
                <w:szCs w:val="20"/>
              </w:rPr>
            </w:pPr>
            <w:r>
              <w:rPr>
                <w:rFonts w:cs="Calibri"/>
                <w:bCs/>
                <w:sz w:val="20"/>
                <w:szCs w:val="20"/>
              </w:rPr>
              <w:t>Adres – nie wskazano w ofercie</w:t>
            </w:r>
          </w:p>
        </w:tc>
      </w:tr>
      <w:tr w:rsidR="00434D82" w:rsidRPr="00D9238A" w:rsidTr="00A215F3">
        <w:trPr>
          <w:trHeight w:val="768"/>
        </w:trPr>
        <w:tc>
          <w:tcPr>
            <w:tcW w:w="960" w:type="dxa"/>
            <w:tcBorders>
              <w:top w:val="nil"/>
              <w:left w:val="single" w:sz="4" w:space="0" w:color="800000"/>
              <w:bottom w:val="single" w:sz="4" w:space="0" w:color="800000"/>
              <w:right w:val="single" w:sz="4" w:space="0" w:color="800000"/>
            </w:tcBorders>
            <w:shd w:val="clear" w:color="auto" w:fill="auto"/>
            <w:noWrap/>
            <w:vAlign w:val="center"/>
            <w:hideMark/>
          </w:tcPr>
          <w:p w:rsidR="00434D82" w:rsidRPr="00B02CB8" w:rsidRDefault="00434D82" w:rsidP="00A215F3">
            <w:pPr>
              <w:spacing w:after="0" w:line="240" w:lineRule="auto"/>
              <w:jc w:val="center"/>
              <w:rPr>
                <w:rFonts w:cs="Calibri"/>
                <w:b/>
                <w:bCs/>
                <w:sz w:val="20"/>
                <w:szCs w:val="20"/>
              </w:rPr>
            </w:pPr>
            <w:r w:rsidRPr="00B02CB8">
              <w:rPr>
                <w:rFonts w:cs="Calibri"/>
                <w:b/>
                <w:bCs/>
                <w:sz w:val="20"/>
                <w:szCs w:val="20"/>
              </w:rPr>
              <w:t>7</w:t>
            </w:r>
          </w:p>
        </w:tc>
        <w:tc>
          <w:tcPr>
            <w:tcW w:w="6568" w:type="dxa"/>
            <w:tcBorders>
              <w:top w:val="nil"/>
              <w:left w:val="single" w:sz="4" w:space="0" w:color="auto"/>
              <w:bottom w:val="single" w:sz="4" w:space="0" w:color="auto"/>
              <w:right w:val="single" w:sz="4" w:space="0" w:color="auto"/>
            </w:tcBorders>
            <w:shd w:val="clear" w:color="auto" w:fill="auto"/>
            <w:hideMark/>
          </w:tcPr>
          <w:p w:rsidR="00434D82" w:rsidRPr="00D9238A" w:rsidRDefault="00434D82" w:rsidP="00A215F3">
            <w:pPr>
              <w:spacing w:after="0" w:line="240" w:lineRule="auto"/>
              <w:jc w:val="both"/>
              <w:rPr>
                <w:rFonts w:cs="Calibri"/>
                <w:b/>
                <w:bCs/>
                <w:sz w:val="20"/>
                <w:szCs w:val="20"/>
                <w:u w:val="single"/>
              </w:rPr>
            </w:pPr>
            <w:r w:rsidRPr="00D9238A">
              <w:rPr>
                <w:rFonts w:cs="Calibri"/>
                <w:b/>
                <w:bCs/>
                <w:sz w:val="20"/>
                <w:szCs w:val="20"/>
                <w:u w:val="single"/>
              </w:rPr>
              <w:t>KONSORCJUM:</w:t>
            </w:r>
          </w:p>
          <w:p w:rsidR="00434D82" w:rsidRDefault="00434D8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Safety</w:t>
            </w:r>
            <w:proofErr w:type="spellEnd"/>
            <w:r w:rsidRPr="00D9238A">
              <w:rPr>
                <w:rFonts w:cs="Calibri"/>
                <w:b/>
                <w:bCs/>
                <w:sz w:val="20"/>
                <w:szCs w:val="20"/>
              </w:rPr>
              <w:t xml:space="preserve"> Sp. z o.o.  </w:t>
            </w:r>
            <w:r>
              <w:rPr>
                <w:rFonts w:cs="Calibri"/>
                <w:bCs/>
                <w:sz w:val="20"/>
                <w:szCs w:val="20"/>
              </w:rPr>
              <w:t>– lider konsorcjum</w:t>
            </w:r>
          </w:p>
          <w:p w:rsidR="00434D82" w:rsidRDefault="00434D8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434D82" w:rsidRDefault="00434D82" w:rsidP="00A215F3">
            <w:pPr>
              <w:spacing w:after="0" w:line="240" w:lineRule="auto"/>
              <w:jc w:val="both"/>
              <w:rPr>
                <w:rFonts w:cs="Calibri"/>
                <w:bCs/>
                <w:sz w:val="20"/>
                <w:szCs w:val="20"/>
              </w:rPr>
            </w:pPr>
            <w:r>
              <w:rPr>
                <w:rFonts w:cs="Calibri"/>
                <w:bCs/>
                <w:sz w:val="20"/>
                <w:szCs w:val="20"/>
              </w:rPr>
              <w:t>53-111 Wrocław</w:t>
            </w:r>
          </w:p>
          <w:p w:rsidR="00434D82" w:rsidRDefault="00434D8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Facility</w:t>
            </w:r>
            <w:proofErr w:type="spellEnd"/>
            <w:r w:rsidRPr="00D9238A">
              <w:rPr>
                <w:rFonts w:cs="Calibri"/>
                <w:b/>
                <w:bCs/>
                <w:sz w:val="20"/>
                <w:szCs w:val="20"/>
              </w:rPr>
              <w:t xml:space="preserve"> Services Sp. z o.o.</w:t>
            </w:r>
            <w:r>
              <w:rPr>
                <w:rFonts w:cs="Calibri"/>
                <w:bCs/>
                <w:sz w:val="20"/>
                <w:szCs w:val="20"/>
              </w:rPr>
              <w:t xml:space="preserve"> – partner konsorcjum</w:t>
            </w:r>
          </w:p>
          <w:p w:rsidR="00434D82" w:rsidRDefault="00434D8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434D82" w:rsidRDefault="00434D82" w:rsidP="00A215F3">
            <w:pPr>
              <w:spacing w:after="0" w:line="240" w:lineRule="auto"/>
              <w:jc w:val="both"/>
              <w:rPr>
                <w:rFonts w:cs="Calibri"/>
                <w:bCs/>
                <w:sz w:val="20"/>
                <w:szCs w:val="20"/>
              </w:rPr>
            </w:pPr>
            <w:r>
              <w:rPr>
                <w:rFonts w:cs="Calibri"/>
                <w:bCs/>
                <w:sz w:val="20"/>
                <w:szCs w:val="20"/>
              </w:rPr>
              <w:t>53-111 Wrocław</w:t>
            </w:r>
          </w:p>
          <w:p w:rsidR="00434D82" w:rsidRDefault="00434D82" w:rsidP="00A215F3">
            <w:pPr>
              <w:spacing w:after="0" w:line="240" w:lineRule="auto"/>
              <w:jc w:val="both"/>
              <w:rPr>
                <w:rFonts w:cs="Calibri"/>
                <w:bCs/>
                <w:sz w:val="20"/>
                <w:szCs w:val="20"/>
              </w:rPr>
            </w:pPr>
            <w:r w:rsidRPr="00D9238A">
              <w:rPr>
                <w:rFonts w:cs="Calibri"/>
                <w:b/>
                <w:bCs/>
                <w:sz w:val="20"/>
                <w:szCs w:val="20"/>
              </w:rPr>
              <w:t xml:space="preserve">Impel </w:t>
            </w:r>
            <w:proofErr w:type="spellStart"/>
            <w:r w:rsidRPr="00D9238A">
              <w:rPr>
                <w:rFonts w:cs="Calibri"/>
                <w:b/>
                <w:bCs/>
                <w:sz w:val="20"/>
                <w:szCs w:val="20"/>
              </w:rPr>
              <w:t>Defender</w:t>
            </w:r>
            <w:proofErr w:type="spellEnd"/>
            <w:r w:rsidRPr="00D9238A">
              <w:rPr>
                <w:rFonts w:cs="Calibri"/>
                <w:b/>
                <w:bCs/>
                <w:sz w:val="20"/>
                <w:szCs w:val="20"/>
              </w:rPr>
              <w:t xml:space="preserve"> Sp. z o.o. </w:t>
            </w:r>
            <w:r>
              <w:rPr>
                <w:rFonts w:cs="Calibri"/>
                <w:bCs/>
                <w:sz w:val="20"/>
                <w:szCs w:val="20"/>
              </w:rPr>
              <w:t>– partner konsorcjum</w:t>
            </w:r>
          </w:p>
          <w:p w:rsidR="00434D82" w:rsidRDefault="00434D82" w:rsidP="00A215F3">
            <w:pPr>
              <w:spacing w:after="0" w:line="240" w:lineRule="auto"/>
              <w:jc w:val="both"/>
              <w:rPr>
                <w:rFonts w:cs="Calibri"/>
                <w:bCs/>
                <w:sz w:val="20"/>
                <w:szCs w:val="20"/>
              </w:rPr>
            </w:pPr>
            <w:r>
              <w:rPr>
                <w:rFonts w:cs="Calibri"/>
                <w:bCs/>
                <w:sz w:val="20"/>
                <w:szCs w:val="20"/>
              </w:rPr>
              <w:t xml:space="preserve">ul. </w:t>
            </w:r>
            <w:proofErr w:type="spellStart"/>
            <w:r>
              <w:rPr>
                <w:rFonts w:cs="Calibri"/>
                <w:bCs/>
                <w:sz w:val="20"/>
                <w:szCs w:val="20"/>
              </w:rPr>
              <w:t>Ślężna</w:t>
            </w:r>
            <w:proofErr w:type="spellEnd"/>
            <w:r>
              <w:rPr>
                <w:rFonts w:cs="Calibri"/>
                <w:bCs/>
                <w:sz w:val="20"/>
                <w:szCs w:val="20"/>
              </w:rPr>
              <w:t xml:space="preserve"> 118</w:t>
            </w:r>
          </w:p>
          <w:p w:rsidR="00434D82" w:rsidRPr="00D9238A" w:rsidRDefault="00434D82" w:rsidP="00A215F3">
            <w:pPr>
              <w:spacing w:after="0" w:line="240" w:lineRule="auto"/>
              <w:jc w:val="both"/>
              <w:rPr>
                <w:rFonts w:cs="Calibri"/>
                <w:b/>
                <w:bCs/>
                <w:sz w:val="20"/>
                <w:szCs w:val="20"/>
              </w:rPr>
            </w:pPr>
            <w:r>
              <w:rPr>
                <w:rFonts w:cs="Calibri"/>
                <w:bCs/>
                <w:sz w:val="20"/>
                <w:szCs w:val="20"/>
              </w:rPr>
              <w:t>53-111 Wrocław</w:t>
            </w:r>
          </w:p>
        </w:tc>
      </w:tr>
    </w:tbl>
    <w:p w:rsidR="009B6F66" w:rsidRDefault="009B6F66" w:rsidP="009B6F66">
      <w:pPr>
        <w:spacing w:after="0" w:line="240" w:lineRule="auto"/>
        <w:jc w:val="both"/>
        <w:rPr>
          <w:rFonts w:cs="Calibri"/>
          <w:b/>
          <w:sz w:val="20"/>
          <w:szCs w:val="20"/>
        </w:rPr>
      </w:pPr>
    </w:p>
    <w:p w:rsidR="009B6F66" w:rsidRDefault="009B6F66" w:rsidP="009B6F66">
      <w:pPr>
        <w:spacing w:after="0" w:line="240" w:lineRule="auto"/>
        <w:jc w:val="both"/>
        <w:rPr>
          <w:rFonts w:cs="Calibri"/>
          <w:b/>
          <w:sz w:val="20"/>
          <w:szCs w:val="20"/>
        </w:rPr>
      </w:pPr>
    </w:p>
    <w:p w:rsidR="009B6F66" w:rsidRPr="008600CB" w:rsidRDefault="009B6F66" w:rsidP="009B6F66">
      <w:pPr>
        <w:spacing w:after="0" w:line="240" w:lineRule="auto"/>
        <w:ind w:right="-2" w:firstLine="708"/>
        <w:jc w:val="both"/>
        <w:rPr>
          <w:bCs/>
          <w:color w:val="000000"/>
          <w:sz w:val="20"/>
          <w:szCs w:val="20"/>
        </w:rPr>
      </w:pPr>
      <w:r w:rsidRPr="008600CB">
        <w:rPr>
          <w:bCs/>
          <w:color w:val="000000"/>
          <w:sz w:val="20"/>
          <w:szCs w:val="20"/>
        </w:rPr>
        <w:t>Uprawnion</w:t>
      </w:r>
      <w:r>
        <w:rPr>
          <w:bCs/>
          <w:color w:val="000000"/>
          <w:sz w:val="20"/>
          <w:szCs w:val="20"/>
        </w:rPr>
        <w:t>ego przedstawiciela</w:t>
      </w:r>
      <w:r w:rsidRPr="008600CB">
        <w:rPr>
          <w:bCs/>
          <w:color w:val="000000"/>
          <w:sz w:val="20"/>
          <w:szCs w:val="20"/>
        </w:rPr>
        <w:t xml:space="preserve"> Wykonawc</w:t>
      </w:r>
      <w:r>
        <w:rPr>
          <w:bCs/>
          <w:color w:val="000000"/>
          <w:sz w:val="20"/>
          <w:szCs w:val="20"/>
        </w:rPr>
        <w:t>y</w:t>
      </w:r>
      <w:r w:rsidRPr="008600CB">
        <w:rPr>
          <w:bCs/>
          <w:color w:val="000000"/>
          <w:sz w:val="20"/>
          <w:szCs w:val="20"/>
        </w:rPr>
        <w:t>, któr</w:t>
      </w:r>
      <w:r>
        <w:rPr>
          <w:bCs/>
          <w:color w:val="000000"/>
          <w:sz w:val="20"/>
          <w:szCs w:val="20"/>
        </w:rPr>
        <w:t>y wygrał</w:t>
      </w:r>
      <w:r w:rsidRPr="008600CB">
        <w:rPr>
          <w:bCs/>
          <w:color w:val="000000"/>
          <w:sz w:val="20"/>
          <w:szCs w:val="20"/>
        </w:rPr>
        <w:t xml:space="preserve"> postępowanie Wojewódzki Zespół Zakładów Opieki Zdrowotnej Centrum Leczenia Chorób Płuc i Rehabilitacji w Łodzi  zaprasza do swojej siedziby w dniu </w:t>
      </w:r>
      <w:r>
        <w:rPr>
          <w:bCs/>
          <w:color w:val="000000"/>
          <w:sz w:val="20"/>
          <w:szCs w:val="20"/>
        </w:rPr>
        <w:t xml:space="preserve">          </w:t>
      </w:r>
      <w:r w:rsidR="00434D82" w:rsidRPr="00434D82">
        <w:rPr>
          <w:b/>
          <w:bCs/>
          <w:color w:val="000000"/>
          <w:sz w:val="20"/>
          <w:szCs w:val="20"/>
        </w:rPr>
        <w:t>25</w:t>
      </w:r>
      <w:r w:rsidRPr="008600CB">
        <w:rPr>
          <w:b/>
          <w:bCs/>
          <w:color w:val="000000"/>
          <w:sz w:val="20"/>
          <w:szCs w:val="20"/>
        </w:rPr>
        <w:t xml:space="preserve"> </w:t>
      </w:r>
      <w:r>
        <w:rPr>
          <w:b/>
          <w:bCs/>
          <w:color w:val="000000"/>
          <w:sz w:val="20"/>
          <w:szCs w:val="20"/>
        </w:rPr>
        <w:t>marca</w:t>
      </w:r>
      <w:r w:rsidRPr="008600CB">
        <w:rPr>
          <w:b/>
          <w:bCs/>
          <w:color w:val="000000"/>
          <w:sz w:val="20"/>
          <w:szCs w:val="20"/>
        </w:rPr>
        <w:t xml:space="preserve"> 2021 r. </w:t>
      </w:r>
      <w:r w:rsidRPr="008600CB">
        <w:rPr>
          <w:bCs/>
          <w:color w:val="000000"/>
          <w:sz w:val="20"/>
          <w:szCs w:val="20"/>
        </w:rPr>
        <w:t>celem podpisania umowy.</w:t>
      </w:r>
    </w:p>
    <w:p w:rsidR="009B6F66" w:rsidRPr="00272805" w:rsidRDefault="009B6F66" w:rsidP="009B6F66">
      <w:pPr>
        <w:spacing w:after="0" w:line="240" w:lineRule="auto"/>
        <w:rPr>
          <w:b/>
          <w:sz w:val="20"/>
          <w:szCs w:val="20"/>
        </w:rPr>
      </w:pPr>
    </w:p>
    <w:p w:rsidR="009B6F66" w:rsidRDefault="009B6F66" w:rsidP="009B6F66">
      <w:pPr>
        <w:spacing w:after="0" w:line="240" w:lineRule="auto"/>
        <w:jc w:val="both"/>
        <w:textAlignment w:val="baseline"/>
        <w:rPr>
          <w:rFonts w:cs="Tahoma"/>
          <w:sz w:val="20"/>
          <w:szCs w:val="20"/>
        </w:rPr>
      </w:pPr>
    </w:p>
    <w:p w:rsidR="009B6F66" w:rsidRDefault="009B6F66" w:rsidP="009B6F66">
      <w:pPr>
        <w:spacing w:after="0" w:line="240" w:lineRule="auto"/>
        <w:jc w:val="both"/>
        <w:textAlignment w:val="baseline"/>
        <w:rPr>
          <w:rFonts w:cs="Tahoma"/>
          <w:sz w:val="20"/>
          <w:szCs w:val="20"/>
        </w:rPr>
      </w:pPr>
    </w:p>
    <w:p w:rsidR="009B6F66" w:rsidRPr="00385B85" w:rsidRDefault="009B6F66" w:rsidP="009B6F66">
      <w:pPr>
        <w:spacing w:after="0" w:line="240" w:lineRule="auto"/>
        <w:ind w:left="1077" w:firstLine="2608"/>
        <w:jc w:val="center"/>
        <w:rPr>
          <w:rFonts w:cs="Calibri"/>
          <w:sz w:val="20"/>
          <w:szCs w:val="20"/>
        </w:rPr>
      </w:pPr>
      <w:r w:rsidRPr="00DB6F5A">
        <w:rPr>
          <w:rFonts w:cs="Tahoma"/>
          <w:i/>
          <w:sz w:val="20"/>
          <w:szCs w:val="20"/>
        </w:rPr>
        <w:t xml:space="preserve">        </w:t>
      </w:r>
      <w:r w:rsidRPr="00385B85">
        <w:rPr>
          <w:rFonts w:cs="Calibri"/>
          <w:sz w:val="20"/>
          <w:szCs w:val="20"/>
        </w:rPr>
        <w:t xml:space="preserve">       Kierownik</w:t>
      </w:r>
    </w:p>
    <w:p w:rsidR="009B6F66" w:rsidRDefault="009B6F66" w:rsidP="009B6F66">
      <w:pPr>
        <w:spacing w:after="0" w:line="240" w:lineRule="auto"/>
        <w:ind w:left="1077" w:firstLine="2608"/>
        <w:jc w:val="center"/>
        <w:rPr>
          <w:rFonts w:cs="Calibri"/>
          <w:sz w:val="20"/>
          <w:szCs w:val="20"/>
        </w:rPr>
      </w:pPr>
      <w:r w:rsidRPr="00385B85">
        <w:rPr>
          <w:rFonts w:cs="Calibri"/>
          <w:sz w:val="20"/>
          <w:szCs w:val="20"/>
        </w:rPr>
        <w:t xml:space="preserve">              Działu Zamówień Publicznych</w:t>
      </w:r>
    </w:p>
    <w:p w:rsidR="009B6F66" w:rsidRDefault="009B6F66" w:rsidP="009B6F66">
      <w:pPr>
        <w:spacing w:after="0" w:line="240" w:lineRule="auto"/>
        <w:ind w:left="1077" w:firstLine="2608"/>
        <w:jc w:val="center"/>
        <w:rPr>
          <w:rFonts w:cs="Calibri"/>
          <w:sz w:val="20"/>
          <w:szCs w:val="20"/>
        </w:rPr>
      </w:pPr>
    </w:p>
    <w:p w:rsidR="009B6F66" w:rsidRDefault="009B6F66" w:rsidP="009B6F66">
      <w:pPr>
        <w:ind w:left="1080" w:firstLine="2606"/>
        <w:jc w:val="center"/>
      </w:pPr>
      <w:r w:rsidRPr="00385B85">
        <w:rPr>
          <w:rFonts w:cs="Calibri"/>
          <w:sz w:val="20"/>
          <w:szCs w:val="20"/>
        </w:rPr>
        <w:t xml:space="preserve">              Marzena Kolasa</w:t>
      </w:r>
    </w:p>
    <w:p w:rsidR="00571691" w:rsidRDefault="00571691"/>
    <w:sectPr w:rsidR="00571691" w:rsidSect="00DC6878">
      <w:pgSz w:w="11906" w:h="1683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6F66"/>
    <w:rsid w:val="001F0EFE"/>
    <w:rsid w:val="00434D82"/>
    <w:rsid w:val="00571691"/>
    <w:rsid w:val="009B6F66"/>
    <w:rsid w:val="00CE2AA7"/>
    <w:rsid w:val="00EE3912"/>
    <w:rsid w:val="00FB12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F66"/>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9B6F66"/>
    <w:rPr>
      <w:rFonts w:cs="Times New Roman"/>
      <w:color w:val="0000FF"/>
      <w:u w:val="single"/>
    </w:rPr>
  </w:style>
  <w:style w:type="paragraph" w:styleId="Bezodstpw">
    <w:name w:val="No Spacing"/>
    <w:link w:val="BezodstpwZnak"/>
    <w:qFormat/>
    <w:rsid w:val="009B6F6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9B6F66"/>
    <w:rPr>
      <w:rFonts w:ascii="Times New Roman" w:eastAsia="Times New Roman" w:hAnsi="Times New Roman" w:cs="Times New Roman"/>
      <w:sz w:val="24"/>
      <w:szCs w:val="24"/>
      <w:lang w:eastAsia="pl-PL"/>
    </w:rPr>
  </w:style>
  <w:style w:type="character" w:customStyle="1" w:styleId="TekstpodstawowyZnak1">
    <w:name w:val="Tekst podstawowy Znak1"/>
    <w:aliases w:val="Regulacje Znak,definicje Znak,moj body text Znak,numerowany Znak,wypunktowanie Znak,bt Znak,b Znak"/>
    <w:link w:val="Tekstpodstawowy"/>
    <w:locked/>
    <w:rsid w:val="009B6F66"/>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B6F66"/>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9B6F66"/>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9B6F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6F66"/>
    <w:rPr>
      <w:rFonts w:ascii="Calibri" w:eastAsia="Times New Roman" w:hAnsi="Calibri" w:cs="Times New Roman"/>
      <w:sz w:val="16"/>
      <w:szCs w:val="16"/>
      <w:lang w:eastAsia="pl-PL"/>
    </w:rPr>
  </w:style>
  <w:style w:type="paragraph" w:styleId="Tekstdymka">
    <w:name w:val="Balloon Text"/>
    <w:basedOn w:val="Normalny"/>
    <w:link w:val="TekstdymkaZnak"/>
    <w:uiPriority w:val="99"/>
    <w:semiHidden/>
    <w:unhideWhenUsed/>
    <w:rsid w:val="009B6F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6F66"/>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tformazakupowa.pl/pn/centrumplu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umpluc.com.pl" TargetMode="External"/><Relationship Id="rId5" Type="http://schemas.openxmlformats.org/officeDocument/2006/relationships/hyperlink" Target="mailto:clchp@centrumpluc.com.pl"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1055</Words>
  <Characters>6334</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6</cp:revision>
  <cp:lastPrinted>2021-03-18T13:58:00Z</cp:lastPrinted>
  <dcterms:created xsi:type="dcterms:W3CDTF">2021-03-18T12:45:00Z</dcterms:created>
  <dcterms:modified xsi:type="dcterms:W3CDTF">2021-03-18T13:59:00Z</dcterms:modified>
</cp:coreProperties>
</file>