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F049" w14:textId="77777777" w:rsidR="00ED2660" w:rsidRPr="00ED2660" w:rsidRDefault="00ED2660" w:rsidP="00ED2660">
      <w:pPr>
        <w:pStyle w:val="Nagwek"/>
        <w:rPr>
          <w:rFonts w:ascii="Palatino Linotype" w:hAnsi="Palatino Linotype" w:cs="Calibri"/>
          <w:sz w:val="20"/>
          <w:szCs w:val="20"/>
        </w:rPr>
      </w:pPr>
      <w:r w:rsidRPr="00ED2660">
        <w:rPr>
          <w:rFonts w:ascii="Palatino Linotype" w:hAnsi="Palatino Linotype" w:cs="Calibri"/>
          <w:sz w:val="20"/>
          <w:szCs w:val="20"/>
        </w:rPr>
        <w:t>Oznaczenie sprawy: 3/PZP/2021/TP</w:t>
      </w:r>
    </w:p>
    <w:p w14:paraId="2A1C29BC" w14:textId="77777777" w:rsidR="00ED2660" w:rsidRPr="00ED2660" w:rsidRDefault="00ED2660" w:rsidP="003E207D">
      <w:pPr>
        <w:jc w:val="both"/>
        <w:rPr>
          <w:rFonts w:ascii="Palatino Linotype" w:hAnsi="Palatino Linotype"/>
          <w:i/>
          <w:sz w:val="18"/>
          <w:szCs w:val="20"/>
          <w:lang w:val="pl-PL"/>
        </w:rPr>
      </w:pPr>
    </w:p>
    <w:p w14:paraId="3C0B6396" w14:textId="77777777" w:rsidR="00ED2660" w:rsidRPr="00ED2660" w:rsidRDefault="00ED2660" w:rsidP="00ED2660">
      <w:pPr>
        <w:tabs>
          <w:tab w:val="left" w:pos="3120"/>
          <w:tab w:val="center" w:pos="4535"/>
        </w:tabs>
        <w:spacing w:after="0" w:line="360" w:lineRule="auto"/>
        <w:rPr>
          <w:rFonts w:ascii="Palatino Linotype" w:hAnsi="Palatino Linotype" w:cs="Calibri"/>
          <w:bCs/>
          <w:sz w:val="22"/>
          <w:szCs w:val="22"/>
          <w:lang w:val="pl-PL"/>
        </w:rPr>
      </w:pPr>
      <w:r w:rsidRPr="00ED2660">
        <w:rPr>
          <w:rFonts w:ascii="Palatino Linotype" w:hAnsi="Palatino Linotype" w:cs="Calibri"/>
          <w:bCs/>
          <w:sz w:val="22"/>
          <w:szCs w:val="22"/>
        </w:rPr>
        <w:tab/>
      </w:r>
      <w:r w:rsidRPr="00ED2660">
        <w:rPr>
          <w:rFonts w:ascii="Palatino Linotype" w:hAnsi="Palatino Linotype" w:cs="Calibri"/>
          <w:bCs/>
          <w:sz w:val="22"/>
          <w:szCs w:val="22"/>
        </w:rPr>
        <w:tab/>
      </w:r>
      <w:r w:rsidRPr="00ED2660">
        <w:rPr>
          <w:rFonts w:ascii="Palatino Linotype" w:hAnsi="Palatino Linotype" w:cs="Calibri"/>
          <w:bCs/>
          <w:sz w:val="22"/>
          <w:szCs w:val="22"/>
          <w:lang w:val="pl-PL"/>
        </w:rPr>
        <w:t xml:space="preserve">Dotyczy postępowania pn. </w:t>
      </w:r>
    </w:p>
    <w:p w14:paraId="436A9080" w14:textId="76616C17" w:rsidR="00ED2660" w:rsidRPr="00ED2660" w:rsidRDefault="00ED2660" w:rsidP="00ED2660">
      <w:pPr>
        <w:tabs>
          <w:tab w:val="left" w:pos="3120"/>
          <w:tab w:val="center" w:pos="4535"/>
        </w:tabs>
        <w:spacing w:line="360" w:lineRule="auto"/>
        <w:jc w:val="center"/>
        <w:rPr>
          <w:rFonts w:ascii="Palatino Linotype" w:hAnsi="Palatino Linotype" w:cs="Calibri"/>
          <w:bCs/>
          <w:sz w:val="22"/>
          <w:szCs w:val="22"/>
          <w:lang w:val="pl-PL"/>
        </w:rPr>
      </w:pPr>
      <w:r w:rsidRPr="00ED2660">
        <w:rPr>
          <w:rFonts w:ascii="Palatino Linotype" w:hAnsi="Palatino Linotype" w:cs="Calibri"/>
          <w:b/>
          <w:sz w:val="22"/>
          <w:szCs w:val="22"/>
          <w:lang w:val="pl-PL"/>
        </w:rPr>
        <w:t>„Sukcesywne dostawy płynów infuzyjnych oraz preparatów do żywienia dojelitowego                             i pozajelitowego”</w:t>
      </w:r>
      <w:r w:rsidR="00C93646" w:rsidRPr="00ED2660">
        <w:rPr>
          <w:rFonts w:ascii="Palatino Linotype" w:hAnsi="Palatino Linotype"/>
          <w:bCs/>
          <w:i/>
          <w:sz w:val="20"/>
          <w:lang w:val="pl-PL"/>
        </w:rPr>
        <w:t xml:space="preserve">       </w:t>
      </w:r>
    </w:p>
    <w:tbl>
      <w:tblPr>
        <w:tblW w:w="1095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512"/>
        <w:gridCol w:w="2589"/>
      </w:tblGrid>
      <w:tr w:rsidR="00ED2660" w:rsidRPr="00ED2660" w14:paraId="7A6731A2" w14:textId="77777777" w:rsidTr="00ED2660">
        <w:trPr>
          <w:trHeight w:val="14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34AF113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"/>
                <w:b/>
                <w:bCs/>
                <w:color w:val="auto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D0F4A4F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Nazwa pakietu </w:t>
            </w: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EA27B76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"/>
                <w:b/>
                <w:bCs/>
                <w:color w:val="auto"/>
                <w:sz w:val="20"/>
                <w:szCs w:val="20"/>
                <w:lang w:val="pl-PL" w:eastAsia="pl-PL"/>
              </w:rPr>
              <w:t>Kwota brutto, jaką Zamawiający zamierza przeznaczyć na sfinansowanie zamówienia</w:t>
            </w:r>
          </w:p>
        </w:tc>
      </w:tr>
      <w:tr w:rsidR="00ED2660" w:rsidRPr="00ED2660" w14:paraId="3484E178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16E6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69EB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1. Glukoza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33995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1 746,00 zł </w:t>
            </w:r>
          </w:p>
        </w:tc>
      </w:tr>
      <w:tr w:rsidR="00ED2660" w:rsidRPr="00ED2660" w14:paraId="0E928FCA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A985A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93C8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2. Witaminy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2664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42 768,00 zł </w:t>
            </w:r>
          </w:p>
        </w:tc>
      </w:tr>
      <w:tr w:rsidR="00ED2660" w:rsidRPr="00ED2660" w14:paraId="1E14CE70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FA79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AF60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3. Żywienie pozajelitowe (1)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7D14B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31 551,00 zł </w:t>
            </w:r>
          </w:p>
        </w:tc>
      </w:tr>
      <w:tr w:rsidR="00ED2660" w:rsidRPr="00ED2660" w14:paraId="573FA0AC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6E44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E1F0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4. Żywienie pozajelitowe (2)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6B00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3 538,00 zł </w:t>
            </w:r>
          </w:p>
        </w:tc>
      </w:tr>
      <w:tr w:rsidR="00ED2660" w:rsidRPr="00ED2660" w14:paraId="1C5631C8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DB7C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02E9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5. Żywienie pozajelitowe (3)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5678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15 044,00 zł </w:t>
            </w:r>
          </w:p>
        </w:tc>
      </w:tr>
      <w:tr w:rsidR="00ED2660" w:rsidRPr="00ED2660" w14:paraId="6E408DC2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869F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47BF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6. Żywienie pozajelitowe (4)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36E4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76 480,00 zł </w:t>
            </w:r>
          </w:p>
        </w:tc>
      </w:tr>
      <w:tr w:rsidR="00ED2660" w:rsidRPr="00ED2660" w14:paraId="0C679B3F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4FE0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1CB8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7. Żywienie pozajelitowe (5)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E783C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25 680,00 zł </w:t>
            </w:r>
          </w:p>
        </w:tc>
      </w:tr>
      <w:tr w:rsidR="00ED2660" w:rsidRPr="00ED2660" w14:paraId="0186F8BC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86B1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2718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8. Żywienie dojelitowe (1)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781AE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12 894,00 zł </w:t>
            </w:r>
          </w:p>
        </w:tc>
      </w:tr>
      <w:tr w:rsidR="00ED2660" w:rsidRPr="00ED2660" w14:paraId="448879C9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F5FA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3BB4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9. Żywienie dojelitowe (2)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6376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10 492,00 zł </w:t>
            </w:r>
          </w:p>
        </w:tc>
      </w:tr>
      <w:tr w:rsidR="00ED2660" w:rsidRPr="00ED2660" w14:paraId="3CA3EE51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FEA5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C5A0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10. Żywienie dojelitowe (3)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F621F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3 852,00 zł </w:t>
            </w:r>
          </w:p>
        </w:tc>
      </w:tr>
      <w:tr w:rsidR="00ED2660" w:rsidRPr="00ED2660" w14:paraId="7FEBA2F7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75F6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44B8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11. Żywienie dojelitowe (4)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5257A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760,00 zł </w:t>
            </w:r>
          </w:p>
        </w:tc>
      </w:tr>
      <w:tr w:rsidR="00ED2660" w:rsidRPr="00ED2660" w14:paraId="0E54DEEC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E248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A412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12. Dieta peptydowa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1E0E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413,00 zł </w:t>
            </w:r>
          </w:p>
        </w:tc>
      </w:tr>
      <w:tr w:rsidR="00ED2660" w:rsidRPr="00ED2660" w14:paraId="554410B4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C36C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EF36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Pakiet 13. Roztwory irygacyjne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B073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7 306,00 zł </w:t>
            </w:r>
          </w:p>
        </w:tc>
      </w:tr>
      <w:tr w:rsidR="00ED2660" w:rsidRPr="00ED2660" w14:paraId="42DBF94D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BCEE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D3C0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14. Płyny infuzyjne (I)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25B3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83 853,00 zł </w:t>
            </w:r>
          </w:p>
        </w:tc>
      </w:tr>
      <w:tr w:rsidR="00ED2660" w:rsidRPr="00ED2660" w14:paraId="1E3276DF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7DE6F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0B89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15. Płyny elektrolitowe (I)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5DFC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35 348,00 zł </w:t>
            </w:r>
          </w:p>
        </w:tc>
      </w:tr>
      <w:tr w:rsidR="00ED2660" w:rsidRPr="00ED2660" w14:paraId="06C4CFB4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1930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078D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Pakiet 16. Płyny infuzyjne i roztwory </w:t>
            </w:r>
            <w:proofErr w:type="spellStart"/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osoczozastępcze</w:t>
            </w:r>
            <w:proofErr w:type="spellEnd"/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w opakowaniach zabezpieczonych (I)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8025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8 915,18 zł </w:t>
            </w:r>
          </w:p>
        </w:tc>
      </w:tr>
      <w:tr w:rsidR="00ED2660" w:rsidRPr="00ED2660" w14:paraId="77612C35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F213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99E4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17. Płyny elektrolitowe (II)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3BB9B" w14:textId="2F1EA351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37</w:t>
            </w:r>
            <w:r w:rsidR="00987646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 406,88</w:t>
            </w: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zł </w:t>
            </w:r>
          </w:p>
        </w:tc>
      </w:tr>
      <w:tr w:rsidR="00ED2660" w:rsidRPr="00ED2660" w14:paraId="486BEB06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D3AE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9FBD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Pakiet 18. Płyny infuzyjne i roztwory </w:t>
            </w:r>
            <w:proofErr w:type="spellStart"/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osoczozastępcze</w:t>
            </w:r>
            <w:proofErr w:type="spellEnd"/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, fosforany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F438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17 245,00 zł </w:t>
            </w:r>
          </w:p>
        </w:tc>
      </w:tr>
      <w:tr w:rsidR="00ED2660" w:rsidRPr="00ED2660" w14:paraId="7BEF057A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277C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A5E0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19. Płyny infuzyjne (II)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5685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38 081,00 zł </w:t>
            </w:r>
          </w:p>
        </w:tc>
      </w:tr>
      <w:tr w:rsidR="00ED2660" w:rsidRPr="00ED2660" w14:paraId="459144EC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21F5F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3157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20. Płyny infuzyjne (III)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A86D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2 013,00 zł </w:t>
            </w:r>
          </w:p>
        </w:tc>
      </w:tr>
      <w:tr w:rsidR="00ED2660" w:rsidRPr="00ED2660" w14:paraId="284AEF6D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FE14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3822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21. Preparaty żywieniowe dla dzieci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355C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6 602,00 zł </w:t>
            </w:r>
          </w:p>
        </w:tc>
      </w:tr>
      <w:tr w:rsidR="00ED2660" w:rsidRPr="00ED2660" w14:paraId="74CCF860" w14:textId="77777777" w:rsidTr="00ED2660">
        <w:trPr>
          <w:trHeight w:val="32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FCBE" w14:textId="77777777" w:rsidR="00ED2660" w:rsidRPr="00ED2660" w:rsidRDefault="00ED2660" w:rsidP="00ED2660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DE31" w14:textId="77777777" w:rsidR="00ED2660" w:rsidRPr="00ED2660" w:rsidRDefault="00ED2660" w:rsidP="00ED2660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>Pakiet 22. Preparaty żywieniowe dla dzieci-doustne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BB71F" w14:textId="77777777" w:rsidR="00ED2660" w:rsidRPr="00ED2660" w:rsidRDefault="00ED2660" w:rsidP="00ED2660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ED2660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914,00 zł </w:t>
            </w:r>
          </w:p>
        </w:tc>
      </w:tr>
    </w:tbl>
    <w:p w14:paraId="110192D4" w14:textId="1DA8A1FD" w:rsidR="0094413E" w:rsidRPr="00C93646" w:rsidRDefault="0094413E">
      <w:pPr>
        <w:pStyle w:val="Domylnie"/>
        <w:ind w:left="6521"/>
        <w:jc w:val="both"/>
        <w:rPr>
          <w:b/>
          <w:bCs/>
          <w:i/>
          <w:sz w:val="20"/>
        </w:rPr>
      </w:pPr>
    </w:p>
    <w:sectPr w:rsidR="0094413E" w:rsidRPr="00C93646" w:rsidSect="00FE5DDB">
      <w:headerReference w:type="first" r:id="rId8"/>
      <w:footerReference w:type="first" r:id="rId9"/>
      <w:pgSz w:w="11906" w:h="16838"/>
      <w:pgMar w:top="1134" w:right="1021" w:bottom="369" w:left="964" w:header="312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81C6" w14:textId="77777777" w:rsidR="00014BD3" w:rsidRDefault="00014BD3">
      <w:pPr>
        <w:spacing w:after="0" w:line="240" w:lineRule="auto"/>
      </w:pPr>
      <w:r>
        <w:separator/>
      </w:r>
    </w:p>
  </w:endnote>
  <w:endnote w:type="continuationSeparator" w:id="0">
    <w:p w14:paraId="1574292B" w14:textId="77777777" w:rsidR="00014BD3" w:rsidRDefault="000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71A8" w14:textId="77777777" w:rsidR="00795088" w:rsidRDefault="00795088">
    <w:pPr>
      <w:pStyle w:val="Stopka"/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C9A3" w14:textId="77777777" w:rsidR="00014BD3" w:rsidRDefault="00014BD3">
      <w:pPr>
        <w:spacing w:after="0" w:line="240" w:lineRule="auto"/>
      </w:pPr>
      <w:r>
        <w:separator/>
      </w:r>
    </w:p>
  </w:footnote>
  <w:footnote w:type="continuationSeparator" w:id="0">
    <w:p w14:paraId="56D734DA" w14:textId="77777777" w:rsidR="00014BD3" w:rsidRDefault="0001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1BEF" w14:textId="77777777" w:rsidR="00795088" w:rsidRPr="00DB7E45" w:rsidRDefault="00795088" w:rsidP="00B01D3B">
    <w:pPr>
      <w:pStyle w:val="Nagwek"/>
      <w:tabs>
        <w:tab w:val="center" w:pos="2835"/>
        <w:tab w:val="center" w:pos="6804"/>
      </w:tabs>
      <w:spacing w:before="0" w:after="0" w:line="240" w:lineRule="auto"/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8B2D480" wp14:editId="3F8F1209">
          <wp:simplePos x="0" y="0"/>
          <wp:positionH relativeFrom="column">
            <wp:posOffset>94615</wp:posOffset>
          </wp:positionH>
          <wp:positionV relativeFrom="paragraph">
            <wp:posOffset>31750</wp:posOffset>
          </wp:positionV>
          <wp:extent cx="899160" cy="899160"/>
          <wp:effectExtent l="0" t="0" r="0" b="0"/>
          <wp:wrapSquare wrapText="bothSides"/>
          <wp:docPr id="3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45AC9144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84DB7D8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892A0A7" w14:textId="77777777" w:rsidR="00795088" w:rsidRPr="001B25B1" w:rsidRDefault="00795088" w:rsidP="00B01D3B">
    <w:pPr>
      <w:pStyle w:val="Nagwek"/>
      <w:tabs>
        <w:tab w:val="left" w:pos="1975"/>
        <w:tab w:val="left" w:pos="1988"/>
        <w:tab w:val="left" w:pos="7200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1B25B1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1B25B1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1B25B1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C29EF93" w14:textId="69AB5196" w:rsidR="00795088" w:rsidRPr="00EB723F" w:rsidRDefault="00FE3341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EB3AD72" wp14:editId="1A271DB4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ED23" id="Lin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hyperlink r:id="rId2" w:history="1">
      <w:r w:rsidR="00795088" w:rsidRPr="00E66CC2">
        <w:rPr>
          <w:rStyle w:val="Hipercze"/>
          <w:rFonts w:ascii="Calibri" w:hAnsi="Calibri" w:cs="Calibri"/>
          <w:b/>
          <w:bCs/>
          <w:sz w:val="20"/>
          <w:szCs w:val="20"/>
        </w:rPr>
        <w:t>www.szpital-trzebnica.pl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12E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C35"/>
    <w:multiLevelType w:val="hybridMultilevel"/>
    <w:tmpl w:val="3AC6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64D1"/>
    <w:multiLevelType w:val="hybridMultilevel"/>
    <w:tmpl w:val="2D7C4074"/>
    <w:lvl w:ilvl="0" w:tplc="DB1C7A9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218B"/>
    <w:multiLevelType w:val="hybridMultilevel"/>
    <w:tmpl w:val="0670348A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17BE"/>
    <w:multiLevelType w:val="hybridMultilevel"/>
    <w:tmpl w:val="431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0072"/>
    <w:multiLevelType w:val="hybridMultilevel"/>
    <w:tmpl w:val="C04CCE62"/>
    <w:lvl w:ilvl="0" w:tplc="28EEA3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6A7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A22"/>
    <w:multiLevelType w:val="hybridMultilevel"/>
    <w:tmpl w:val="6FB6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00D9F"/>
    <w:multiLevelType w:val="hybridMultilevel"/>
    <w:tmpl w:val="24AE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05624"/>
    <w:multiLevelType w:val="hybridMultilevel"/>
    <w:tmpl w:val="C8DC1328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72AC"/>
    <w:multiLevelType w:val="hybridMultilevel"/>
    <w:tmpl w:val="2174B7A0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4579"/>
    <w:multiLevelType w:val="hybridMultilevel"/>
    <w:tmpl w:val="D48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0FDF"/>
    <w:multiLevelType w:val="hybridMultilevel"/>
    <w:tmpl w:val="016C0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D05BB"/>
    <w:multiLevelType w:val="multilevel"/>
    <w:tmpl w:val="2146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82917"/>
    <w:multiLevelType w:val="hybridMultilevel"/>
    <w:tmpl w:val="DA0C871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F011D1D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C1"/>
    <w:rsid w:val="000004CA"/>
    <w:rsid w:val="00001C56"/>
    <w:rsid w:val="00014BD3"/>
    <w:rsid w:val="00015027"/>
    <w:rsid w:val="00027491"/>
    <w:rsid w:val="00032FFC"/>
    <w:rsid w:val="000412A9"/>
    <w:rsid w:val="00044743"/>
    <w:rsid w:val="0004742B"/>
    <w:rsid w:val="00047E0F"/>
    <w:rsid w:val="0005113E"/>
    <w:rsid w:val="00051881"/>
    <w:rsid w:val="00054491"/>
    <w:rsid w:val="00057E0D"/>
    <w:rsid w:val="00065BF8"/>
    <w:rsid w:val="000669BD"/>
    <w:rsid w:val="00072960"/>
    <w:rsid w:val="00086732"/>
    <w:rsid w:val="00095D22"/>
    <w:rsid w:val="000975F6"/>
    <w:rsid w:val="000A5669"/>
    <w:rsid w:val="000A6164"/>
    <w:rsid w:val="000B3BE3"/>
    <w:rsid w:val="000C02D8"/>
    <w:rsid w:val="000C3DD6"/>
    <w:rsid w:val="000C7519"/>
    <w:rsid w:val="000D792B"/>
    <w:rsid w:val="000D7DAC"/>
    <w:rsid w:val="000E3AA7"/>
    <w:rsid w:val="000F2E8C"/>
    <w:rsid w:val="000F53F3"/>
    <w:rsid w:val="00100111"/>
    <w:rsid w:val="001008BF"/>
    <w:rsid w:val="00100FC0"/>
    <w:rsid w:val="001229C3"/>
    <w:rsid w:val="00135670"/>
    <w:rsid w:val="00135EEB"/>
    <w:rsid w:val="00143B73"/>
    <w:rsid w:val="0016228D"/>
    <w:rsid w:val="00166C2F"/>
    <w:rsid w:val="00173B2F"/>
    <w:rsid w:val="0017486B"/>
    <w:rsid w:val="00176B7D"/>
    <w:rsid w:val="00181B95"/>
    <w:rsid w:val="00181F44"/>
    <w:rsid w:val="00185919"/>
    <w:rsid w:val="001912C3"/>
    <w:rsid w:val="00192DB0"/>
    <w:rsid w:val="001B1716"/>
    <w:rsid w:val="001B2355"/>
    <w:rsid w:val="001B25B1"/>
    <w:rsid w:val="001C003F"/>
    <w:rsid w:val="001C1E99"/>
    <w:rsid w:val="001D308E"/>
    <w:rsid w:val="001D3EA5"/>
    <w:rsid w:val="001D65D2"/>
    <w:rsid w:val="001E7120"/>
    <w:rsid w:val="0021674C"/>
    <w:rsid w:val="002417FD"/>
    <w:rsid w:val="00250339"/>
    <w:rsid w:val="00250822"/>
    <w:rsid w:val="00263771"/>
    <w:rsid w:val="0026505B"/>
    <w:rsid w:val="00281E54"/>
    <w:rsid w:val="002A471F"/>
    <w:rsid w:val="002A7FB0"/>
    <w:rsid w:val="002B1936"/>
    <w:rsid w:val="002C6561"/>
    <w:rsid w:val="002D06BD"/>
    <w:rsid w:val="002E76FB"/>
    <w:rsid w:val="002F43FA"/>
    <w:rsid w:val="00302609"/>
    <w:rsid w:val="0032059A"/>
    <w:rsid w:val="0035735A"/>
    <w:rsid w:val="003608DB"/>
    <w:rsid w:val="00364BDB"/>
    <w:rsid w:val="003721F6"/>
    <w:rsid w:val="00374A17"/>
    <w:rsid w:val="00391C18"/>
    <w:rsid w:val="003B5ACE"/>
    <w:rsid w:val="003C0C4E"/>
    <w:rsid w:val="003C7D4A"/>
    <w:rsid w:val="003D26F3"/>
    <w:rsid w:val="003E207D"/>
    <w:rsid w:val="003F297E"/>
    <w:rsid w:val="004113F1"/>
    <w:rsid w:val="00411470"/>
    <w:rsid w:val="00412589"/>
    <w:rsid w:val="00421955"/>
    <w:rsid w:val="00426ABA"/>
    <w:rsid w:val="00431837"/>
    <w:rsid w:val="00435541"/>
    <w:rsid w:val="00442740"/>
    <w:rsid w:val="00480EC2"/>
    <w:rsid w:val="00497F11"/>
    <w:rsid w:val="004C30BF"/>
    <w:rsid w:val="004D280B"/>
    <w:rsid w:val="004D77B6"/>
    <w:rsid w:val="004E3DFB"/>
    <w:rsid w:val="004E4B68"/>
    <w:rsid w:val="004F06F4"/>
    <w:rsid w:val="004F0B04"/>
    <w:rsid w:val="004F6F26"/>
    <w:rsid w:val="0050122D"/>
    <w:rsid w:val="005153F5"/>
    <w:rsid w:val="00527E34"/>
    <w:rsid w:val="005303AC"/>
    <w:rsid w:val="00535D4E"/>
    <w:rsid w:val="00536211"/>
    <w:rsid w:val="005374C5"/>
    <w:rsid w:val="005456DE"/>
    <w:rsid w:val="00546842"/>
    <w:rsid w:val="005533EA"/>
    <w:rsid w:val="00557EEE"/>
    <w:rsid w:val="005634C3"/>
    <w:rsid w:val="00563CA3"/>
    <w:rsid w:val="00570784"/>
    <w:rsid w:val="00580103"/>
    <w:rsid w:val="00580801"/>
    <w:rsid w:val="005A0E19"/>
    <w:rsid w:val="005A62F9"/>
    <w:rsid w:val="005B68BD"/>
    <w:rsid w:val="005D2E01"/>
    <w:rsid w:val="005E47C0"/>
    <w:rsid w:val="005E5C43"/>
    <w:rsid w:val="005E7222"/>
    <w:rsid w:val="005F23D5"/>
    <w:rsid w:val="0060078A"/>
    <w:rsid w:val="00604DA4"/>
    <w:rsid w:val="006169D1"/>
    <w:rsid w:val="00620D56"/>
    <w:rsid w:val="00623FB8"/>
    <w:rsid w:val="00635864"/>
    <w:rsid w:val="0064160D"/>
    <w:rsid w:val="00641AF1"/>
    <w:rsid w:val="00671405"/>
    <w:rsid w:val="00690ECF"/>
    <w:rsid w:val="006B65E7"/>
    <w:rsid w:val="006C2F9C"/>
    <w:rsid w:val="006D07CD"/>
    <w:rsid w:val="006E0DC2"/>
    <w:rsid w:val="006E27E2"/>
    <w:rsid w:val="006E76EC"/>
    <w:rsid w:val="006F05DD"/>
    <w:rsid w:val="00712514"/>
    <w:rsid w:val="00716A1C"/>
    <w:rsid w:val="00722DF4"/>
    <w:rsid w:val="007231B1"/>
    <w:rsid w:val="00723C93"/>
    <w:rsid w:val="00727419"/>
    <w:rsid w:val="007301A9"/>
    <w:rsid w:val="00732252"/>
    <w:rsid w:val="007338F5"/>
    <w:rsid w:val="007564EC"/>
    <w:rsid w:val="00763AC2"/>
    <w:rsid w:val="0077308F"/>
    <w:rsid w:val="00795088"/>
    <w:rsid w:val="007A08AB"/>
    <w:rsid w:val="007B1E9C"/>
    <w:rsid w:val="007C2D08"/>
    <w:rsid w:val="007C5918"/>
    <w:rsid w:val="007D7457"/>
    <w:rsid w:val="007E0D59"/>
    <w:rsid w:val="007E7F9B"/>
    <w:rsid w:val="007F17F0"/>
    <w:rsid w:val="007F242E"/>
    <w:rsid w:val="007F2F32"/>
    <w:rsid w:val="007F7A74"/>
    <w:rsid w:val="00815839"/>
    <w:rsid w:val="00824D9E"/>
    <w:rsid w:val="0082757E"/>
    <w:rsid w:val="00827833"/>
    <w:rsid w:val="00844049"/>
    <w:rsid w:val="0085726B"/>
    <w:rsid w:val="00857D63"/>
    <w:rsid w:val="008738AC"/>
    <w:rsid w:val="00873C96"/>
    <w:rsid w:val="008A28B3"/>
    <w:rsid w:val="008C2B3A"/>
    <w:rsid w:val="008D05D2"/>
    <w:rsid w:val="008D7642"/>
    <w:rsid w:val="008F0370"/>
    <w:rsid w:val="009034D2"/>
    <w:rsid w:val="00906F50"/>
    <w:rsid w:val="00911328"/>
    <w:rsid w:val="00911753"/>
    <w:rsid w:val="00911C24"/>
    <w:rsid w:val="0091505D"/>
    <w:rsid w:val="00941278"/>
    <w:rsid w:val="0094140D"/>
    <w:rsid w:val="0094413E"/>
    <w:rsid w:val="00962F6C"/>
    <w:rsid w:val="0096459C"/>
    <w:rsid w:val="00970456"/>
    <w:rsid w:val="0097172F"/>
    <w:rsid w:val="00975FD6"/>
    <w:rsid w:val="00987646"/>
    <w:rsid w:val="009A00B6"/>
    <w:rsid w:val="009B2B12"/>
    <w:rsid w:val="009C1E9D"/>
    <w:rsid w:val="009D1AC1"/>
    <w:rsid w:val="009E5FFF"/>
    <w:rsid w:val="00A06387"/>
    <w:rsid w:val="00A1039E"/>
    <w:rsid w:val="00A14D46"/>
    <w:rsid w:val="00A338C6"/>
    <w:rsid w:val="00A41B7C"/>
    <w:rsid w:val="00A4518D"/>
    <w:rsid w:val="00A55BDD"/>
    <w:rsid w:val="00A62901"/>
    <w:rsid w:val="00A81727"/>
    <w:rsid w:val="00A939E3"/>
    <w:rsid w:val="00AA6B54"/>
    <w:rsid w:val="00AB0D1C"/>
    <w:rsid w:val="00AB3C82"/>
    <w:rsid w:val="00AB6F9F"/>
    <w:rsid w:val="00AB75D2"/>
    <w:rsid w:val="00AB7E70"/>
    <w:rsid w:val="00AB7FBB"/>
    <w:rsid w:val="00AC005E"/>
    <w:rsid w:val="00AC7089"/>
    <w:rsid w:val="00AE49D0"/>
    <w:rsid w:val="00AE51F1"/>
    <w:rsid w:val="00AE7ABF"/>
    <w:rsid w:val="00AF1DDD"/>
    <w:rsid w:val="00B01D3B"/>
    <w:rsid w:val="00B02F31"/>
    <w:rsid w:val="00B21CF1"/>
    <w:rsid w:val="00B31BC1"/>
    <w:rsid w:val="00B37296"/>
    <w:rsid w:val="00B421F6"/>
    <w:rsid w:val="00B43302"/>
    <w:rsid w:val="00B4406E"/>
    <w:rsid w:val="00B56132"/>
    <w:rsid w:val="00B57689"/>
    <w:rsid w:val="00B642BB"/>
    <w:rsid w:val="00B65C67"/>
    <w:rsid w:val="00B65E12"/>
    <w:rsid w:val="00B714C5"/>
    <w:rsid w:val="00B7530D"/>
    <w:rsid w:val="00B83EA9"/>
    <w:rsid w:val="00B9309E"/>
    <w:rsid w:val="00B93E17"/>
    <w:rsid w:val="00B96D8F"/>
    <w:rsid w:val="00BA7BB5"/>
    <w:rsid w:val="00BB6EF3"/>
    <w:rsid w:val="00BC6392"/>
    <w:rsid w:val="00BD27D1"/>
    <w:rsid w:val="00BE78B0"/>
    <w:rsid w:val="00C10748"/>
    <w:rsid w:val="00C22123"/>
    <w:rsid w:val="00C23BCD"/>
    <w:rsid w:val="00C25261"/>
    <w:rsid w:val="00C43566"/>
    <w:rsid w:val="00C50D36"/>
    <w:rsid w:val="00C51637"/>
    <w:rsid w:val="00C53BB6"/>
    <w:rsid w:val="00C64ECB"/>
    <w:rsid w:val="00C9113B"/>
    <w:rsid w:val="00C93646"/>
    <w:rsid w:val="00CA210D"/>
    <w:rsid w:val="00CD1850"/>
    <w:rsid w:val="00CD3A69"/>
    <w:rsid w:val="00CE39E6"/>
    <w:rsid w:val="00CE4623"/>
    <w:rsid w:val="00D10FD3"/>
    <w:rsid w:val="00D17D90"/>
    <w:rsid w:val="00D43613"/>
    <w:rsid w:val="00D46C74"/>
    <w:rsid w:val="00D72E97"/>
    <w:rsid w:val="00D864F3"/>
    <w:rsid w:val="00D960F3"/>
    <w:rsid w:val="00DB114A"/>
    <w:rsid w:val="00DB4769"/>
    <w:rsid w:val="00DC2374"/>
    <w:rsid w:val="00DD36BA"/>
    <w:rsid w:val="00DE1E2A"/>
    <w:rsid w:val="00DE711A"/>
    <w:rsid w:val="00E25190"/>
    <w:rsid w:val="00E274E9"/>
    <w:rsid w:val="00E57DE7"/>
    <w:rsid w:val="00E64845"/>
    <w:rsid w:val="00E67520"/>
    <w:rsid w:val="00E725AE"/>
    <w:rsid w:val="00E87447"/>
    <w:rsid w:val="00E9628A"/>
    <w:rsid w:val="00EA265B"/>
    <w:rsid w:val="00EA3CBA"/>
    <w:rsid w:val="00EB723F"/>
    <w:rsid w:val="00EC0C4C"/>
    <w:rsid w:val="00EC4DB8"/>
    <w:rsid w:val="00ED003F"/>
    <w:rsid w:val="00ED2660"/>
    <w:rsid w:val="00ED5BF0"/>
    <w:rsid w:val="00ED5EC0"/>
    <w:rsid w:val="00EE1ED7"/>
    <w:rsid w:val="00F11A13"/>
    <w:rsid w:val="00F158A1"/>
    <w:rsid w:val="00F73084"/>
    <w:rsid w:val="00F748CA"/>
    <w:rsid w:val="00F76910"/>
    <w:rsid w:val="00F81AE6"/>
    <w:rsid w:val="00F82F45"/>
    <w:rsid w:val="00F8452A"/>
    <w:rsid w:val="00F85682"/>
    <w:rsid w:val="00F92CBE"/>
    <w:rsid w:val="00FA0320"/>
    <w:rsid w:val="00FA3D8F"/>
    <w:rsid w:val="00FB7866"/>
    <w:rsid w:val="00FC30C5"/>
    <w:rsid w:val="00FE334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F940CA"/>
  <w15:docId w15:val="{6AEEE0CA-2803-4456-883B-2121825F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D8F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uiPriority w:val="99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uiPriority w:val="99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uiPriority w:val="99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uiPriority w:val="99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-trzeb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E5A6-4AEB-4543-BFA4-37424907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Sil-art Rycho444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4</cp:revision>
  <cp:lastPrinted>2021-06-11T08:31:00Z</cp:lastPrinted>
  <dcterms:created xsi:type="dcterms:W3CDTF">2021-06-11T08:31:00Z</dcterms:created>
  <dcterms:modified xsi:type="dcterms:W3CDTF">2021-06-11T10:11:00Z</dcterms:modified>
</cp:coreProperties>
</file>