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1BBE22CA"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1409A3">
        <w:rPr>
          <w:rFonts w:asciiTheme="minorHAnsi" w:hAnsiTheme="minorHAnsi" w:cstheme="minorHAnsi"/>
          <w:kern w:val="0"/>
          <w:sz w:val="20"/>
          <w:szCs w:val="20"/>
        </w:rPr>
        <w:t>ul.</w:t>
      </w:r>
      <w:r w:rsidR="00C65AC8">
        <w:rPr>
          <w:rFonts w:asciiTheme="minorHAnsi" w:hAnsiTheme="minorHAnsi" w:cstheme="minorHAnsi"/>
          <w:kern w:val="0"/>
          <w:sz w:val="20"/>
          <w:szCs w:val="20"/>
        </w:rPr>
        <w:t xml:space="preserve"> Przy Torze 20a/3</w:t>
      </w:r>
      <w:r w:rsidR="00CE1083">
        <w:rPr>
          <w:rFonts w:asciiTheme="minorHAnsi" w:hAnsiTheme="minorHAnsi" w:cstheme="minorHAnsi"/>
          <w:kern w:val="0"/>
          <w:sz w:val="20"/>
          <w:szCs w:val="20"/>
        </w:rPr>
        <w:t xml:space="preserve">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0AFA2E8C"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1409A3">
        <w:rPr>
          <w:rFonts w:asciiTheme="minorHAnsi" w:hAnsiTheme="minorHAnsi" w:cstheme="minorHAnsi"/>
          <w:b/>
          <w:bCs/>
        </w:rPr>
        <w:t xml:space="preserve">ul. </w:t>
      </w:r>
      <w:r w:rsidR="00C65AC8">
        <w:rPr>
          <w:rFonts w:asciiTheme="minorHAnsi" w:hAnsiTheme="minorHAnsi" w:cstheme="minorHAnsi"/>
          <w:b/>
          <w:bCs/>
        </w:rPr>
        <w:t>Przy Torze 20a/3</w:t>
      </w:r>
    </w:p>
    <w:p w14:paraId="7C3BDDC2" w14:textId="3AF30569" w:rsidR="00D635CB" w:rsidRPr="00080A56" w:rsidRDefault="00CE1083" w:rsidP="00BA7604">
      <w:pPr>
        <w:autoSpaceDE w:val="0"/>
        <w:jc w:val="center"/>
        <w:rPr>
          <w:rFonts w:asciiTheme="minorHAnsi" w:hAnsiTheme="minorHAnsi" w:cstheme="minorHAnsi"/>
          <w:b/>
          <w:bCs/>
        </w:rPr>
      </w:pPr>
      <w:r>
        <w:rPr>
          <w:rFonts w:asciiTheme="minorHAnsi" w:hAnsiTheme="minorHAnsi" w:cstheme="minorHAnsi"/>
          <w:b/>
          <w:bCs/>
        </w:rPr>
        <w:t xml:space="preserve"> </w:t>
      </w:r>
      <w:r w:rsidR="009C3B26"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471809C2"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1409A3">
        <w:rPr>
          <w:rFonts w:asciiTheme="minorHAnsi" w:hAnsiTheme="minorHAnsi" w:cstheme="minorHAnsi"/>
          <w:bCs/>
        </w:rPr>
        <w:t xml:space="preserve">ul. </w:t>
      </w:r>
      <w:r w:rsidR="00C65AC8">
        <w:rPr>
          <w:rFonts w:asciiTheme="minorHAnsi" w:hAnsiTheme="minorHAnsi" w:cstheme="minorHAnsi"/>
          <w:bCs/>
        </w:rPr>
        <w:t>Przy Torze 20a/3</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C65AC8">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C65AC8">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C65AC8">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C65AC8">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C65AC8">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C65AC8">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C65AC8">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C65AC8">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C65AC8">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C65AC8">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C65AC8">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C65AC8">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16986246"/>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STWiORB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wykonanych przez Wykonawcę zgodnie ze STWiORB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z późn.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16986247"/>
      <w:r w:rsidRPr="00EF5A44">
        <w:rPr>
          <w:rFonts w:asciiTheme="minorHAnsi" w:hAnsiTheme="minorHAnsi" w:cstheme="minorHAnsi"/>
          <w:sz w:val="24"/>
          <w:szCs w:val="24"/>
        </w:rPr>
        <w:t>Zobowiązania Wykonawcy.</w:t>
      </w:r>
      <w:bookmarkEnd w:id="2"/>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003B3C1C"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1409A3">
        <w:rPr>
          <w:rFonts w:asciiTheme="minorHAnsi" w:hAnsiTheme="minorHAnsi" w:cstheme="minorHAnsi"/>
        </w:rPr>
        <w:t xml:space="preserve">ul. </w:t>
      </w:r>
      <w:r w:rsidR="00C65AC8">
        <w:rPr>
          <w:rFonts w:asciiTheme="minorHAnsi" w:hAnsiTheme="minorHAnsi" w:cstheme="minorHAnsi"/>
        </w:rPr>
        <w:t>Przy Torze 20a/3</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zgodnie z dokumentacją projektową i STWiORB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7B7DAF79"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1409A3">
        <w:rPr>
          <w:rFonts w:asciiTheme="minorHAnsi" w:hAnsiTheme="minorHAnsi" w:cstheme="minorHAnsi"/>
        </w:rPr>
        <w:t xml:space="preserve">ul. </w:t>
      </w:r>
      <w:r w:rsidR="00C65AC8">
        <w:rPr>
          <w:rFonts w:asciiTheme="minorHAnsi" w:hAnsiTheme="minorHAnsi" w:cstheme="minorHAnsi"/>
        </w:rPr>
        <w:t>Przy Torze 20a/3</w:t>
      </w:r>
      <w:r w:rsidR="00CE1083">
        <w:rPr>
          <w:rFonts w:asciiTheme="minorHAnsi" w:hAnsiTheme="minorHAnsi" w:cstheme="minorHAnsi"/>
        </w:rPr>
        <w:t xml:space="preserve">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r w:rsidRPr="00080A56">
        <w:rPr>
          <w:rFonts w:asciiTheme="minorHAnsi" w:hAnsiTheme="minorHAnsi" w:cstheme="minorHAnsi"/>
        </w:rPr>
        <w:t xml:space="preserve">STWiORB.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wynika wprost z dokumentacji projektowej lub STWiORB</w:t>
      </w:r>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i STWiORB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3" w:name="_Toc116986248"/>
      <w:r w:rsidRPr="00EF5A44">
        <w:rPr>
          <w:rFonts w:asciiTheme="minorHAnsi" w:hAnsiTheme="minorHAnsi" w:cstheme="minorHAnsi"/>
          <w:sz w:val="24"/>
          <w:szCs w:val="24"/>
        </w:rPr>
        <w:t>Zobowiązania Zamawiającego.</w:t>
      </w:r>
      <w:bookmarkEnd w:id="3"/>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4" w:name="_Toc116986249"/>
      <w:r w:rsidRPr="00EF5A44">
        <w:rPr>
          <w:rFonts w:asciiTheme="minorHAnsi" w:hAnsiTheme="minorHAnsi" w:cstheme="minorHAnsi"/>
          <w:sz w:val="24"/>
          <w:szCs w:val="24"/>
        </w:rPr>
        <w:t>Termin wykonania Umowy.</w:t>
      </w:r>
      <w:bookmarkEnd w:id="4"/>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5" w:name="_Toc116986250"/>
      <w:r w:rsidRPr="00CB2B8E">
        <w:rPr>
          <w:rFonts w:asciiTheme="minorHAnsi" w:hAnsiTheme="minorHAnsi" w:cstheme="minorHAnsi"/>
          <w:sz w:val="24"/>
          <w:szCs w:val="24"/>
        </w:rPr>
        <w:t>Podwykonawcy.</w:t>
      </w:r>
      <w:bookmarkEnd w:id="5"/>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Zamawiającemu projekt umowy o podwykonawstwo wraz z odpowiednią częścią dokumentacji projektowej oraz STWiORB.</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6" w:name="_Toc116986251"/>
      <w:r w:rsidRPr="00EF5A44">
        <w:rPr>
          <w:rFonts w:asciiTheme="minorHAnsi" w:hAnsiTheme="minorHAnsi" w:cstheme="minorHAnsi"/>
          <w:sz w:val="24"/>
          <w:szCs w:val="24"/>
        </w:rPr>
        <w:t>Materiały, sprzęt, pomiary i personel.</w:t>
      </w:r>
      <w:bookmarkEnd w:id="6"/>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STWiORB,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7" w:name="_Toc116986252"/>
      <w:r w:rsidRPr="00EF5A44">
        <w:rPr>
          <w:rFonts w:asciiTheme="minorHAnsi" w:hAnsiTheme="minorHAnsi" w:cstheme="minorHAnsi"/>
          <w:sz w:val="24"/>
          <w:szCs w:val="24"/>
        </w:rPr>
        <w:t>Wynagrodzenie Wykonawcy i zasady jego zapłaty przez Zamawiającego.</w:t>
      </w:r>
      <w:bookmarkEnd w:id="7"/>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2D4ACA10" w14:textId="4F384DB4" w:rsidR="00F55D8B" w:rsidRPr="00F55D8B" w:rsidRDefault="00F55D8B" w:rsidP="00F55D8B">
      <w:pPr>
        <w:numPr>
          <w:ilvl w:val="0"/>
          <w:numId w:val="11"/>
        </w:numPr>
        <w:jc w:val="both"/>
        <w:rPr>
          <w:rFonts w:asciiTheme="minorHAnsi" w:hAnsiTheme="minorHAnsi" w:cstheme="minorHAnsi"/>
          <w:spacing w:val="-2"/>
          <w:kern w:val="2"/>
        </w:rPr>
      </w:pPr>
      <w:r>
        <w:rPr>
          <w:rFonts w:asciiTheme="minorHAnsi" w:hAnsiTheme="minorHAnsi" w:cstheme="minorHAnsi"/>
          <w:spacing w:val="-2"/>
        </w:rPr>
        <w:t>Za dzień zapłaty uważa się dzień obciążenia rachunku Zamawiającego.</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8" w:name="_Toc116986253"/>
      <w:r w:rsidRPr="00EF5A44">
        <w:rPr>
          <w:rFonts w:asciiTheme="minorHAnsi" w:hAnsiTheme="minorHAnsi" w:cstheme="minorHAnsi"/>
          <w:sz w:val="24"/>
          <w:szCs w:val="24"/>
        </w:rPr>
        <w:t>Odbiory Robót i Umowy.</w:t>
      </w:r>
      <w:bookmarkEnd w:id="8"/>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odstąpień od projektu budowlanego - kopia zatwierdzonego projektu budowlanego z naniesionymi odstąpieniami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lastRenderedPageBreak/>
        <w:t xml:space="preserve">Jeżeli w trakcie czynności odbiorowych zostaną stwierdzone wady nadające się </w:t>
      </w:r>
      <w:r w:rsidRPr="00EF5A44">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9"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9"/>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lastRenderedPageBreak/>
        <w:t>w terminie wyznaczonym przez Zamawiającego, pomimo wezwania</w:t>
      </w:r>
      <w:r w:rsidR="00A41DA8" w:rsidRPr="00EF5A44">
        <w:rPr>
          <w:rFonts w:asciiTheme="minorHAnsi" w:hAnsiTheme="minorHAnsi" w:cstheme="minorHAnsi"/>
        </w:rPr>
        <w:t xml:space="preserve"> w formie 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0" w:name="_Toc116986255"/>
      <w:r w:rsidRPr="00EF5A44">
        <w:rPr>
          <w:rFonts w:asciiTheme="minorHAnsi" w:hAnsiTheme="minorHAnsi" w:cstheme="minorHAnsi"/>
          <w:sz w:val="24"/>
          <w:szCs w:val="24"/>
        </w:rPr>
        <w:t>Kary umowne. Odstąpienie od umowy.</w:t>
      </w:r>
      <w:bookmarkEnd w:id="10"/>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2"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2"/>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lastRenderedPageBreak/>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3" w:name="_Toc116986256"/>
      <w:r w:rsidRPr="00EF5A44">
        <w:rPr>
          <w:rFonts w:asciiTheme="minorHAnsi" w:hAnsiTheme="minorHAnsi" w:cstheme="minorHAnsi"/>
          <w:sz w:val="24"/>
          <w:szCs w:val="24"/>
        </w:rPr>
        <w:t>Pierwszeństwo dokumentów.</w:t>
      </w:r>
      <w:bookmarkEnd w:id="13"/>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III. STWiORB,</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4" w:name="_Toc116986257"/>
      <w:r w:rsidRPr="00EF5A44">
        <w:rPr>
          <w:rFonts w:asciiTheme="minorHAnsi" w:hAnsiTheme="minorHAnsi" w:cstheme="minorHAnsi"/>
          <w:sz w:val="24"/>
          <w:szCs w:val="24"/>
        </w:rPr>
        <w:t>Części Umowy.</w:t>
      </w:r>
      <w:bookmarkEnd w:id="14"/>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5" w:name="_Toc116986258"/>
      <w:r w:rsidRPr="00EF5A44">
        <w:rPr>
          <w:rFonts w:asciiTheme="minorHAnsi" w:hAnsiTheme="minorHAnsi" w:cstheme="minorHAnsi"/>
          <w:sz w:val="24"/>
          <w:szCs w:val="24"/>
        </w:rPr>
        <w:t>Zmiany Umowy. Rozstrzyganie sporów. Postanowienia końcowe.</w:t>
      </w:r>
      <w:bookmarkEnd w:id="15"/>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Zamawiający dopuszcza zmiany Umowy z zachowaniem postanowień SWZ, a w przypadku zmian postanowień zawartej Umowy o jakich mowa w art. 455 ust. 1 pkt 1 ustawy Pzp,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lastRenderedPageBreak/>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22BAC853"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1409A3">
        <w:rPr>
          <w:rFonts w:asciiTheme="minorHAnsi" w:eastAsia="Times New Roman" w:hAnsiTheme="minorHAnsi" w:cstheme="minorHAnsi"/>
          <w:kern w:val="0"/>
          <w:sz w:val="20"/>
          <w:szCs w:val="20"/>
        </w:rPr>
        <w:t>ul.</w:t>
      </w:r>
      <w:r w:rsidR="00C65AC8">
        <w:rPr>
          <w:rFonts w:asciiTheme="minorHAnsi" w:eastAsia="Times New Roman" w:hAnsiTheme="minorHAnsi" w:cstheme="minorHAnsi"/>
          <w:kern w:val="0"/>
          <w:sz w:val="20"/>
          <w:szCs w:val="20"/>
        </w:rPr>
        <w:t xml:space="preserve"> Przy Torze 20a/3</w:t>
      </w:r>
      <w:r w:rsidR="00CE1083">
        <w:rPr>
          <w:rFonts w:asciiTheme="minorHAnsi" w:eastAsia="Times New Roman" w:hAnsiTheme="minorHAnsi" w:cstheme="minorHAnsi"/>
          <w:kern w:val="0"/>
          <w:sz w:val="20"/>
          <w:szCs w:val="20"/>
        </w:rPr>
        <w:t xml:space="preserve">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20"/>
        <w:gridCol w:w="2268"/>
        <w:gridCol w:w="1842"/>
      </w:tblGrid>
      <w:tr w:rsidR="00080A56" w:rsidRPr="00080A56" w14:paraId="1B09C588" w14:textId="77777777" w:rsidTr="00C65AC8">
        <w:tc>
          <w:tcPr>
            <w:tcW w:w="704"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820"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313713" w:rsidRPr="00080A56" w14:paraId="3FA80398" w14:textId="77777777" w:rsidTr="00C65AC8">
        <w:tc>
          <w:tcPr>
            <w:tcW w:w="704" w:type="dxa"/>
            <w:shd w:val="clear" w:color="auto" w:fill="auto"/>
            <w:vAlign w:val="center"/>
          </w:tcPr>
          <w:p w14:paraId="073A03AC" w14:textId="2EEB98E2" w:rsidR="00313713" w:rsidRPr="00080A56" w:rsidRDefault="00C65AC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Pr>
                <w:rFonts w:asciiTheme="minorHAnsi" w:eastAsia="Times New Roman" w:hAnsiTheme="minorHAnsi" w:cstheme="minorHAnsi"/>
                <w:b/>
                <w:kern w:val="0"/>
              </w:rPr>
              <w:t>1</w:t>
            </w:r>
          </w:p>
        </w:tc>
        <w:tc>
          <w:tcPr>
            <w:tcW w:w="4820" w:type="dxa"/>
            <w:shd w:val="clear" w:color="auto" w:fill="auto"/>
            <w:vAlign w:val="center"/>
          </w:tcPr>
          <w:p w14:paraId="57AB8066" w14:textId="40D60B2F" w:rsidR="00313713" w:rsidRPr="00E24802" w:rsidRDefault="00313713" w:rsidP="00E24802">
            <w:pPr>
              <w:jc w:val="both"/>
              <w:rPr>
                <w:rFonts w:ascii="Calibri" w:hAnsi="Calibri" w:cs="Calibri"/>
                <w:b/>
              </w:rPr>
            </w:pPr>
            <w:r w:rsidRPr="00E24802">
              <w:rPr>
                <w:rFonts w:ascii="Calibri" w:hAnsi="Calibri" w:cs="Calibri"/>
              </w:rPr>
              <w:t xml:space="preserve">Czynności w zakresie robót </w:t>
            </w:r>
            <w:r w:rsidR="00E24802" w:rsidRPr="00E24802">
              <w:rPr>
                <w:rFonts w:ascii="Calibri" w:hAnsi="Calibri" w:cs="Calibri"/>
              </w:rPr>
              <w:t>sanitarnych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F080" w14:textId="77777777" w:rsidR="00E63231" w:rsidRDefault="00E6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422BF1A" w14:textId="0FDD5CAB" w:rsidR="00527DF4" w:rsidRDefault="00527DF4" w:rsidP="00E63231">
        <w:pPr>
          <w:pStyle w:val="Stopka"/>
          <w:tabs>
            <w:tab w:val="left" w:pos="840"/>
            <w:tab w:val="left" w:pos="1410"/>
          </w:tabs>
          <w:rPr>
            <w:rFonts w:eastAsia="Times New Roman"/>
            <w:kern w:val="0"/>
            <w:sz w:val="20"/>
            <w:szCs w:val="20"/>
          </w:rPr>
        </w:pPr>
        <w:r>
          <w:rPr>
            <w:noProof/>
          </w:rPr>
          <mc:AlternateContent>
            <mc:Choice Requires="wps">
              <w:drawing>
                <wp:anchor distT="0" distB="0" distL="114300" distR="114300" simplePos="0" relativeHeight="251659264" behindDoc="0" locked="1" layoutInCell="1" allowOverlap="1" wp14:anchorId="324A2B07" wp14:editId="1B92ECAD">
                  <wp:simplePos x="0" y="0"/>
                  <wp:positionH relativeFrom="page">
                    <wp:posOffset>671830</wp:posOffset>
                  </wp:positionH>
                  <wp:positionV relativeFrom="page">
                    <wp:posOffset>9562465</wp:posOffset>
                  </wp:positionV>
                  <wp:extent cx="3634740" cy="914400"/>
                  <wp:effectExtent l="0" t="0" r="0" b="635"/>
                  <wp:wrapNone/>
                  <wp:docPr id="11196305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7E56" w14:textId="77777777" w:rsidR="00527DF4" w:rsidRDefault="00527DF4" w:rsidP="00527DF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2B07" id="_x0000_t202" coordsize="21600,21600" o:spt="202" path="m,l,21600r21600,l21600,xe">
                  <v:stroke joinstyle="miter"/>
                  <v:path gradientshapeok="t" o:connecttype="rect"/>
                </v:shapetype>
                <v:shape id="Pole tekstowe 1" o:spid="_x0000_s1026" type="#_x0000_t202" style="position:absolute;left:0;text-align:left;margin-left:52.9pt;margin-top:752.95pt;width:286.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iH3wEAAKEDAAAOAAAAZHJzL2Uyb0RvYy54bWysU9tu2zAMfR+wfxD0vthJs3Yz4hRdiw4D&#10;ugvQ7QNkWbKN2aJGKrGzrx8lp2m2vQ17ESSSPjznkN5cT0Mv9gapA1fK5SKXwjgNdeeaUn77ev/q&#10;jRQUlKtVD86U8mBIXm9fvtiMvjAraKGvDQoGcVSMvpRtCL7IMtKtGRQtwBvHSQs4qMBPbLIa1cjo&#10;Q5+t8vwyGwFrj6ANEUfv5qTcJnxrjQ6frSUTRF9K5hbSiems4pltN6poUPm200ca6h9YDKpz3PQE&#10;daeCEjvs/oIaOo1AYMNCw5CBtZ02SQOrWeZ/qHlslTdJC5tD/mQT/T9Y/Wn/6L+gCNM7mHiASQT5&#10;B9DfSTi4bZVrzA0ijK1RNTdeRsuy0VNx/DRaTQVFkGr8CDUPWe0CJKDJ4hBdYZ2C0XkAh5PpZgpC&#10;c/Di8mJ9teaU5tzb5Xqdp6lkqnj62iOF9wYGES+lRB5qQlf7BwqRjSqeSmIzB/dd36fB9u63ABfG&#10;SGIfCc/Uw1RNXB1VVFAfWAfCvCe813xpAX9KMfKOlJJ+7BQaKfoPjr1IbHmp0mP9+mrFKvA8U51n&#10;lNMMVcogxXy9DfMi7jx2TcudZvcd3LB/tkvSnlkdefMeJMXHnY2Ldv5OVc9/1vYXAAAA//8DAFBL&#10;AwQUAAYACAAAACEAYHyDDOAAAAANAQAADwAAAGRycy9kb3ducmV2LnhtbEyPQU/DMAyF70j7D5En&#10;cWMJ09qtXdMJgbiCGANpt6zx2orGqZpsLf8ec4Kbn/30/L1iN7lOXHEIrScN9wsFAqnytqVaw+H9&#10;+W4DIkRD1nSeUMM3BtiVs5vC5NaP9IbXfawFh1DIjYYmxj6XMlQNOhMWvkfi29kPzkSWQy3tYEYO&#10;d51cKpVKZ1riD43p8bHB6mt/cRo+Xs7Hz5V6rZ9c0o9+UpJcJrW+nU8PWxARp/hnhl98RoeSmU7+&#10;QjaIjrVKGD3ykKgkA8GWdL1ZgjjxKl1lGciykP9blD8AAAD//wMAUEsBAi0AFAAGAAgAAAAhALaD&#10;OJL+AAAA4QEAABMAAAAAAAAAAAAAAAAAAAAAAFtDb250ZW50X1R5cGVzXS54bWxQSwECLQAUAAYA&#10;CAAAACEAOP0h/9YAAACUAQAACwAAAAAAAAAAAAAAAAAvAQAAX3JlbHMvLnJlbHNQSwECLQAUAAYA&#10;CAAAACEAJ93oh98BAAChAwAADgAAAAAAAAAAAAAAAAAuAgAAZHJzL2Uyb0RvYy54bWxQSwECLQAU&#10;AAYACAAAACEAYHyDDOAAAAANAQAADwAAAAAAAAAAAAAAAAA5BAAAZHJzL2Rvd25yZXYueG1sUEsF&#10;BgAAAAAEAAQA8wAAAEYFAAAAAA==&#10;" filled="f" stroked="f">
                  <v:textbox>
                    <w:txbxContent>
                      <w:p w14:paraId="62617E56" w14:textId="77777777" w:rsidR="00527DF4" w:rsidRDefault="00527DF4" w:rsidP="00527DF4">
                        <w:pPr>
                          <w:rPr>
                            <w:szCs w:val="16"/>
                          </w:rPr>
                        </w:pPr>
                      </w:p>
                    </w:txbxContent>
                  </v:textbox>
                  <w10:wrap anchorx="page" anchory="page"/>
                  <w10:anchorlock/>
                </v:shape>
              </w:pict>
            </mc:Fallback>
          </mc:AlternateContent>
        </w:r>
      </w:p>
      <w:p w14:paraId="50E66061" w14:textId="4409F374"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E24802" w:rsidRPr="00E24802">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6F1" w14:textId="77777777" w:rsidR="00E63231" w:rsidRDefault="00E6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830" w14:textId="77777777" w:rsidR="00E63231" w:rsidRDefault="00E632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22D8" w14:textId="77777777" w:rsidR="00E63231" w:rsidRDefault="00E632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FE7" w14:textId="77777777" w:rsidR="00E63231" w:rsidRDefault="00E63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37975532">
    <w:abstractNumId w:val="29"/>
  </w:num>
  <w:num w:numId="2" w16cid:durableId="792791950">
    <w:abstractNumId w:val="1"/>
  </w:num>
  <w:num w:numId="3" w16cid:durableId="611135783">
    <w:abstractNumId w:val="32"/>
  </w:num>
  <w:num w:numId="4" w16cid:durableId="1589534183">
    <w:abstractNumId w:val="40"/>
  </w:num>
  <w:num w:numId="5" w16cid:durableId="1601372168">
    <w:abstractNumId w:val="7"/>
  </w:num>
  <w:num w:numId="6" w16cid:durableId="881211345">
    <w:abstractNumId w:val="13"/>
  </w:num>
  <w:num w:numId="7" w16cid:durableId="1757820192">
    <w:abstractNumId w:val="2"/>
  </w:num>
  <w:num w:numId="8" w16cid:durableId="1627421201">
    <w:abstractNumId w:val="28"/>
  </w:num>
  <w:num w:numId="9" w16cid:durableId="1547177730">
    <w:abstractNumId w:val="35"/>
  </w:num>
  <w:num w:numId="10" w16cid:durableId="1781531058">
    <w:abstractNumId w:val="34"/>
  </w:num>
  <w:num w:numId="11" w16cid:durableId="948465751">
    <w:abstractNumId w:val="10"/>
  </w:num>
  <w:num w:numId="12" w16cid:durableId="1326856822">
    <w:abstractNumId w:val="25"/>
  </w:num>
  <w:num w:numId="13" w16cid:durableId="2073651022">
    <w:abstractNumId w:val="30"/>
  </w:num>
  <w:num w:numId="14" w16cid:durableId="489096566">
    <w:abstractNumId w:val="36"/>
  </w:num>
  <w:num w:numId="15" w16cid:durableId="573860775">
    <w:abstractNumId w:val="15"/>
  </w:num>
  <w:num w:numId="16" w16cid:durableId="1400440118">
    <w:abstractNumId w:val="14"/>
  </w:num>
  <w:num w:numId="17" w16cid:durableId="524103349">
    <w:abstractNumId w:val="9"/>
  </w:num>
  <w:num w:numId="18" w16cid:durableId="880434289">
    <w:abstractNumId w:val="39"/>
  </w:num>
  <w:num w:numId="19" w16cid:durableId="422535938">
    <w:abstractNumId w:val="6"/>
  </w:num>
  <w:num w:numId="20" w16cid:durableId="1134830607">
    <w:abstractNumId w:val="17"/>
  </w:num>
  <w:num w:numId="21" w16cid:durableId="440882182">
    <w:abstractNumId w:val="24"/>
  </w:num>
  <w:num w:numId="22" w16cid:durableId="562721310">
    <w:abstractNumId w:val="31"/>
  </w:num>
  <w:num w:numId="23" w16cid:durableId="1085881503">
    <w:abstractNumId w:val="16"/>
  </w:num>
  <w:num w:numId="24" w16cid:durableId="584994956">
    <w:abstractNumId w:val="37"/>
  </w:num>
  <w:num w:numId="25" w16cid:durableId="163252001">
    <w:abstractNumId w:val="11"/>
  </w:num>
  <w:num w:numId="26" w16cid:durableId="1838381278">
    <w:abstractNumId w:val="27"/>
  </w:num>
  <w:num w:numId="27" w16cid:durableId="2098091132">
    <w:abstractNumId w:val="33"/>
  </w:num>
  <w:num w:numId="28" w16cid:durableId="358436547">
    <w:abstractNumId w:val="20"/>
  </w:num>
  <w:num w:numId="29" w16cid:durableId="358165750">
    <w:abstractNumId w:val="4"/>
  </w:num>
  <w:num w:numId="30" w16cid:durableId="392239820">
    <w:abstractNumId w:val="12"/>
  </w:num>
  <w:num w:numId="31" w16cid:durableId="1904564157">
    <w:abstractNumId w:val="23"/>
  </w:num>
  <w:num w:numId="32" w16cid:durableId="1501584003">
    <w:abstractNumId w:val="42"/>
  </w:num>
  <w:num w:numId="33" w16cid:durableId="1525705709">
    <w:abstractNumId w:val="19"/>
  </w:num>
  <w:num w:numId="34" w16cid:durableId="1588541400">
    <w:abstractNumId w:val="26"/>
  </w:num>
  <w:num w:numId="35" w16cid:durableId="632371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3001186">
    <w:abstractNumId w:val="3"/>
  </w:num>
  <w:num w:numId="37" w16cid:durableId="953637142">
    <w:abstractNumId w:val="22"/>
  </w:num>
  <w:num w:numId="38" w16cid:durableId="655188089">
    <w:abstractNumId w:val="8"/>
  </w:num>
  <w:num w:numId="39" w16cid:durableId="623270687">
    <w:abstractNumId w:val="5"/>
  </w:num>
  <w:num w:numId="40" w16cid:durableId="2017225501">
    <w:abstractNumId w:val="18"/>
  </w:num>
  <w:num w:numId="41" w16cid:durableId="762724153">
    <w:abstractNumId w:val="38"/>
  </w:num>
  <w:num w:numId="42" w16cid:durableId="43263657">
    <w:abstractNumId w:val="21"/>
  </w:num>
  <w:num w:numId="43" w16cid:durableId="2124382180">
    <w:abstractNumId w:val="41"/>
  </w:num>
  <w:num w:numId="44" w16cid:durableId="20872671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46D"/>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04C4"/>
    <w:rsid w:val="001B1C7F"/>
    <w:rsid w:val="001B1FA5"/>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27DF4"/>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4572"/>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4F11"/>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3784"/>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35BD4"/>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377"/>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AC8"/>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083"/>
    <w:rsid w:val="00CE158B"/>
    <w:rsid w:val="00CE22C7"/>
    <w:rsid w:val="00CE2635"/>
    <w:rsid w:val="00CE2A6C"/>
    <w:rsid w:val="00CE36C8"/>
    <w:rsid w:val="00CE5377"/>
    <w:rsid w:val="00CE67AB"/>
    <w:rsid w:val="00CE6968"/>
    <w:rsid w:val="00CE69C0"/>
    <w:rsid w:val="00CE6F4E"/>
    <w:rsid w:val="00CE7581"/>
    <w:rsid w:val="00CE7798"/>
    <w:rsid w:val="00CF030B"/>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5C5"/>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802"/>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231"/>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D8B"/>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rsid w:val="004F073F"/>
    <w:pPr>
      <w:tabs>
        <w:tab w:val="center" w:pos="4536"/>
        <w:tab w:val="right" w:pos="9072"/>
      </w:tabs>
    </w:pPr>
  </w:style>
  <w:style w:type="character" w:customStyle="1" w:styleId="StopkaZnak">
    <w:name w:val="Stopka Znak"/>
    <w:link w:val="Stopka"/>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33744992">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23346491">
      <w:bodyDiv w:val="1"/>
      <w:marLeft w:val="0"/>
      <w:marRight w:val="0"/>
      <w:marTop w:val="0"/>
      <w:marBottom w:val="0"/>
      <w:divBdr>
        <w:top w:val="none" w:sz="0" w:space="0" w:color="auto"/>
        <w:left w:val="none" w:sz="0" w:space="0" w:color="auto"/>
        <w:bottom w:val="none" w:sz="0" w:space="0" w:color="auto"/>
        <w:right w:val="none" w:sz="0" w:space="0" w:color="auto"/>
      </w:divBdr>
    </w:div>
    <w:div w:id="19613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980B-7592-4881-8B73-E9E029F6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7155</Words>
  <Characters>47604</Characters>
  <Application>Microsoft Office Word</Application>
  <DocSecurity>0</DocSecurity>
  <Lines>396</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54650</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moscicki</cp:lastModifiedBy>
  <cp:revision>18</cp:revision>
  <cp:lastPrinted>2022-06-15T08:16:00Z</cp:lastPrinted>
  <dcterms:created xsi:type="dcterms:W3CDTF">2024-02-02T12:45:00Z</dcterms:created>
  <dcterms:modified xsi:type="dcterms:W3CDTF">2024-07-10T14:37:00Z</dcterms:modified>
</cp:coreProperties>
</file>