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17E2A892" w:rsidR="000D36CF" w:rsidRPr="00EA3292" w:rsidRDefault="000D36CF" w:rsidP="0017501B">
      <w:r>
        <w:t xml:space="preserve">Nr postępowania: </w:t>
      </w:r>
      <w:r w:rsidRPr="00EA3292">
        <w:t>ZP/</w:t>
      </w:r>
      <w:r w:rsidR="004B4937">
        <w:t>49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0A3A55AB" w:rsidR="0017501B" w:rsidRDefault="00435C4C" w:rsidP="00EA3292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  <w:r w:rsidR="00B352F1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parametry techniczne</w:t>
      </w:r>
    </w:p>
    <w:p w14:paraId="69AA5A2B" w14:textId="2ECAE59F" w:rsidR="00EE2A94" w:rsidRPr="00EE2A94" w:rsidRDefault="00EE2A94" w:rsidP="00435C4C">
      <w:pPr>
        <w:rPr>
          <w:color w:val="FF0000"/>
        </w:rPr>
      </w:pPr>
      <w:r w:rsidRPr="00EE2A94">
        <w:rPr>
          <w:color w:val="FF0000"/>
        </w:rPr>
        <w:t>ANGIOGRAF</w:t>
      </w:r>
    </w:p>
    <w:p w14:paraId="24398253" w14:textId="375C440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</w:p>
    <w:bookmarkEnd w:id="0"/>
    <w:p w14:paraId="17E7F49B" w14:textId="7AF538CA" w:rsidR="00D92FEC" w:rsidRDefault="00D92FEC" w:rsidP="00D92FEC">
      <w:pPr>
        <w:pStyle w:val="Legenda"/>
      </w:pPr>
    </w:p>
    <w:tbl>
      <w:tblPr>
        <w:tblW w:w="1087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797"/>
        <w:gridCol w:w="1710"/>
        <w:gridCol w:w="1670"/>
        <w:gridCol w:w="2268"/>
      </w:tblGrid>
      <w:tr w:rsidR="003F0113" w:rsidRPr="003F0113" w14:paraId="1D99C593" w14:textId="77777777" w:rsidTr="003F0113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B7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-40" w:right="-40" w:firstLine="0"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Lp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7F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Wymagane parametry techniczne i funkcjonalne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D5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Parametr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graniczny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warunek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wymagany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C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Parametr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oferowana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05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Punktacja</w:t>
            </w:r>
            <w:proofErr w:type="spellEnd"/>
          </w:p>
        </w:tc>
      </w:tr>
      <w:tr w:rsidR="003F0113" w:rsidRPr="003F0113" w14:paraId="6A26CC6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D68A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496B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Informacje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ogólne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813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2CC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9D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400667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7C8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3856" w14:textId="77777777" w:rsidR="003F0113" w:rsidRPr="003F0113" w:rsidRDefault="003F0113" w:rsidP="003F0113">
            <w:pPr>
              <w:tabs>
                <w:tab w:val="right" w:pos="3170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Producent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07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01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7F7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34C208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2BF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CEA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Nazwa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aparatu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0AE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94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93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AA3C19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C63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15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Rok produkcji (nie wcześniej niż 2024r., sprzęt fabrycznie  nowy)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F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2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3F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1DF4E0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B5F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CB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System umożliwiający wykonywania szerokiego zakresu badań naczyniowych:</w:t>
            </w:r>
          </w:p>
          <w:p w14:paraId="730891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kardiologicznych</w:t>
            </w:r>
            <w:proofErr w:type="spellEnd"/>
          </w:p>
          <w:p w14:paraId="2AD058D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obwodowych</w:t>
            </w:r>
            <w:proofErr w:type="spellEnd"/>
          </w:p>
          <w:p w14:paraId="15ED52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brzusznych</w:t>
            </w:r>
            <w:proofErr w:type="spellEnd"/>
          </w:p>
          <w:p w14:paraId="4C709E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mózgowych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F0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0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1C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8BAAF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1B577" w14:textId="77777777" w:rsidR="003F0113" w:rsidRPr="003F0113" w:rsidRDefault="003F0113" w:rsidP="003F0113">
            <w:pPr>
              <w:numPr>
                <w:ilvl w:val="0"/>
                <w:numId w:val="28"/>
              </w:numPr>
              <w:tabs>
                <w:tab w:val="left" w:pos="507"/>
              </w:tabs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B7C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Statyw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BD6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5995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8F3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285906A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A51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2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Mocowanie statywu na suficie na szynach jezdnych umożliwiających odjazd pozycjonera od stołu pacjenta do ściany za głową i zwiększenie dostępu do pacjenta dla personelu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36E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D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68B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37CB90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D88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C00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Położenie statywu umożliwiające wykonywanie zabiegów wewnątrznaczyniowych (statyw za głową pacjenta lub z boku stołu pacjenta) w obrębie głowy, szyi, klatki piersiowej, brzucha i kończyn dolnych (statyw z boku stołu pacjenta) – bez konieczności przekładania pacjenta i obrotu stołu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19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41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6E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4F77D5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A2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809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Głębokość ramienia C mierzona od promienia centralnego do zewnętrznej krawędzi ramienia   ≥ 90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EF2F" w14:textId="77777777" w:rsidR="003F0113" w:rsidRPr="00254746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254746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254746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69B21DF1" w14:textId="0D642ACE" w:rsidR="004D4745" w:rsidRPr="004D4745" w:rsidRDefault="004D4745" w:rsidP="004D4745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BCE08F6" w14:textId="7A63A7F0" w:rsidR="004D4745" w:rsidRPr="003F0113" w:rsidRDefault="004D4745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 w:rsid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4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08C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46E38E4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–5  pkt.  </w:t>
            </w:r>
          </w:p>
          <w:p w14:paraId="33894A63" w14:textId="0BA8BBE8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bookmarkStart w:id="1" w:name="_Hlk167271488"/>
            <w:r w:rsidR="00C72EEB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bookmarkEnd w:id="1"/>
          </w:p>
        </w:tc>
      </w:tr>
      <w:tr w:rsidR="003F0113" w:rsidRPr="003F0113" w14:paraId="485038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A0D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3176" w14:textId="77777777" w:rsidR="003F0113" w:rsidRPr="003F0113" w:rsidRDefault="003F0113" w:rsidP="003F0113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Zakres projekcji LAO/RAO [°] w pozycji statywu za głową pacjenta ≥ 210°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0E51" w14:textId="77777777" w:rsidR="003F0113" w:rsidRDefault="003F0113" w:rsidP="003F0113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 zakres i wartości w obu kierunkach</w:t>
            </w:r>
          </w:p>
          <w:p w14:paraId="7CE321D4" w14:textId="77777777" w:rsidR="00254746" w:rsidRPr="00254746" w:rsidRDefault="00254746" w:rsidP="00254746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9547D45" w14:textId="3095C0B8" w:rsidR="00254746" w:rsidRPr="003F0113" w:rsidRDefault="00254746" w:rsidP="00254746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 w:rsidRP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E2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DF41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55CBB33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71864D4B" w14:textId="7146C754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Pozostałe proporcjonalnie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7E6C9C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C8A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77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Zakres projekcji CRAN/CAUD [°] w pozycji statywu za głową pacjenta ≥ 90°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9D67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 zakres i wartości w obu kierunkach</w:t>
            </w:r>
          </w:p>
          <w:p w14:paraId="3A6669B8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7792C4A" w14:textId="05F2937C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1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830D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754E92D7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62642B87" w14:textId="07397A0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6F70B2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11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6B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Maksymalna szybkość ruchów statywu [°/s] w płaszczyźnie LAO/RAO w pozycji statywu za głową pacjenta ≥ 15°/s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B7EC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27F63C34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888CA39" w14:textId="2C705083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F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5E9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0397666C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–5  pkt.  </w:t>
            </w:r>
          </w:p>
          <w:p w14:paraId="6240EA7D" w14:textId="430A51D4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3F0113" w:rsidRPr="003F0113" w14:paraId="72F8226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94D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1E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Maksymalna szybkość ruchów statywu [°/s] w płaszczyźnie CRAN/CAUD w pozycji statywu za głową pacjenta ≥ 15°/s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7E9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56FB60B4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D1F966" w14:textId="04B9B8EE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8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BD9B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BB8B475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67EFBB7A" w14:textId="7DF2073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3F0113" w:rsidRPr="003F0113" w14:paraId="69814B7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5D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6DE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Szybkość ruchów statywu [°/s] przy wykonywaniu angiografii rotacyjnej </w:t>
            </w: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eastAsia="en-GB"/>
              </w:rPr>
              <w:t>≥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40°/s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14D6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  <w:p w14:paraId="4F5BA90A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9C8A809" w14:textId="0A70D52E" w:rsidR="00254746" w:rsidRPr="003F0113" w:rsidRDefault="00254746" w:rsidP="00254746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4F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30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7B7C7C8D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71C3397C" w14:textId="490B6A4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3F0113" w:rsidRPr="003F0113" w14:paraId="12B98D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973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Silnikowe ustawianie statywu w pozycji do badań w obszarze jamy brzusznej i kończyn dolnych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1BF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730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B82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7A1A7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93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80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43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BA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B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5CC89B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F3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A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silnikiem ustawienie statywu w pozycji parkingowej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AA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5F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2B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2A43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F48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41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Ręczne (manualne) ustawianie statywu w pozycji parkingowej za pomocą uchwytów  zamocowanych z obu stron statywu z możliwością zwalniania blokady ruchu statywu przy uchwytach.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C6DD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Tak/Nie,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  <w:p w14:paraId="7471FFE2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4F53BA5" w14:textId="547286B3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6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9E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0D77D4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170B4AE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96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B0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ustawianie statywu (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angulacje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statywu, pozycje przysłon i odległość cyfrowego detektora od lampy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w pozycji odpowiadającej wybranemu obrazowi referencyjnemu 2D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51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BF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DE9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193960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75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42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wybieranie obrazu referencyjnego (z aktualnego zbioru obrazów referencyjnych – statycznych lub dynamicznych) odpowiadającego aktualnemu ustawieniu statywu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094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Tak/Nie,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89ADF3F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3072504" w14:textId="38731874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32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4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0A62F66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0250E3B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E6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76D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Automatyczna kontrola pozycji w celu zapisu i przywoływania pozycji spoczynkowych pozycjonera. Możliwość wybrania sekwencji pozycji ze wstępnie skonfigurowanej listy, użyć pozycji zapisanej podczas zabiegu lub użyć pozycji wskazanej na obrazie.</w:t>
            </w:r>
          </w:p>
          <w:p w14:paraId="059101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zapisania i przywołania co najmniej 70 pozycji uwzględniających jednocześnie:</w:t>
            </w:r>
          </w:p>
          <w:p w14:paraId="26E9EA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projekcję ramienia C, położenie ramienia C w osi wzdłużnej, położenie i wysokości płyty stołu, SID w zakresie wszystkich wymaganych sposobów przywołania pozycji.</w:t>
            </w:r>
          </w:p>
          <w:p w14:paraId="76DE28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Dojazd ramienia C oraz blatu stołu do zaprogramowanej pozycji odbywa się automatycznie w sposób zmotoryzowany.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6FB0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Tak/Nie,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7B74634B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3C95A2A" w14:textId="3B1224B7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7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0F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78A8E4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67096AE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0E4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F2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Pamięć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pozycji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statywu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92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min. 50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pozycji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CB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04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8BB3A8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DA1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95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System zabezpieczenia pacjenta przed kolizją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0534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  <w:p w14:paraId="74AB3203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CC34CD7" w14:textId="66AAA515" w:rsidR="00254746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B78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12DA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Zabezpieczenia bezdotykowe w oparciu o czujniki pojemnościowe wykrywające pacjenta w czasie rzeczywistym – 5 pkt.</w:t>
            </w:r>
          </w:p>
          <w:p w14:paraId="102223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Pozostałe – 0 pkt</w:t>
            </w:r>
          </w:p>
        </w:tc>
      </w:tr>
      <w:tr w:rsidR="003F0113" w:rsidRPr="003F0113" w14:paraId="7BA6451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55F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66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Wyświetlacz danych systemowych w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B72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18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7A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29C56D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4C5B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0DE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Stół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pacjenta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124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20D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BBE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1FB952F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4CB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2E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Stół stacjonarny, mocowany na stałe do podłogi, z pływającym blatem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32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62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C4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2514C2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A59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7A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Przesuw wzdłużny płyty pacjenta min. 110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BD9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0C79B6D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A2AC2F5" w14:textId="3467C5EC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E7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4F72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62DC784B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5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3EFFB1B5" w14:textId="02E4D4C3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646AD70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BD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E2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Zakres przesuwu poprzecznego płyty pacjenta min. 35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BB7A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  <w:r w:rsidR="00104F1B"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</w:t>
            </w:r>
          </w:p>
          <w:p w14:paraId="2DF015DD" w14:textId="4A4A4DFD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9E12909" w14:textId="6E837FB9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54418B93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5A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46CC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015F885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5EBDC30" w14:textId="6A325199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4998165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281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41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Zakres obrotu stołu wokół osi pionowej (°) Zakres ≥240°,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77C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51EB97E7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6C9D0DF" w14:textId="562F5A2D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FD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0E0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35892BB5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6A5E9572" w14:textId="7EEACF2F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18373B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34C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CE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 xml:space="preserve">Pochylanie blatu stołu w osi długiej i poprzecznej min. </w:t>
            </w: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+/- 15°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5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F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E8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C9EB7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488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8AE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Blat z włókna węglowego z wycięciem na głowę pacjenta, Szerokość blatu ≥ 48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FC8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252C60FE" w14:textId="134B0A1B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58D90AF" w14:textId="3291BDFA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1C1B8EED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1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EA7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518E3D8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5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6E9936F" w14:textId="111B2F1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0D8FB5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A5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D4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Długość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płyty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pacjenta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≥ 290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904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161984F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4C41ED" w14:textId="6C0F7044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B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1D8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3EDA87F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F65C051" w14:textId="5AE975B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5F2554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D8F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C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Długość części blatu stołu przeziernej dla promieniowania X – wysięg blatu stołu bez zawartości metalu ≥ 120 cm (z wyłączeniem szyn akcesoryjnych)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DA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0F8E3889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A9828A3" w14:textId="5E1BA381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97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ABC8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174F3BE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EB7A2EF" w14:textId="4955E5D1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0B425E9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912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CD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Regulacja wysokości stołu min. 25 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A29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  <w:r w:rsidR="00104F1B"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</w:t>
            </w:r>
          </w:p>
          <w:p w14:paraId="792C776A" w14:textId="37E9FD58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ECC2821" w14:textId="39EE2069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0746A2C7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2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7185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563BB3C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E129DF3" w14:textId="716C6919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BE745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4D6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54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Dopuszczalne obciążenie statyczne stołu min. 300 [kg]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E5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2CB59EEF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ECE909C" w14:textId="4E9F0A4B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7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478E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EE6DD23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9BE7DA7" w14:textId="6708D1C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0B6381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185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8F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Dopuszczenie wykonywania akcji reanimacyjnej na wysuniętym blacie stołu przy założeniu, że łączne obciążenie stołu (ciężar pacjenta, ciężar osoby prowadzącej reanimację itd.) nie przekracza dopuszczalnego obciążenia stołu (brak zakazu w instrukcji obsługi oraz brak piktogramu określającego konieczność wykonywania resuscytacji nad stopą stołu)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3CA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Tak/Nie 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5CBB281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C5D9113" w14:textId="12FCEED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F4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D313" w14:textId="77777777" w:rsidR="003F0113" w:rsidRPr="003F0113" w:rsidRDefault="003F0113" w:rsidP="003F0113">
            <w:pPr>
              <w:widowControl w:val="0"/>
              <w:suppressAutoHyphens/>
              <w:spacing w:before="60" w:after="6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Tak – 2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72F15E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1680CDB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B0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C825" w14:textId="77777777" w:rsidR="003F0113" w:rsidRPr="003F0113" w:rsidRDefault="003F0113" w:rsidP="003F0113">
            <w:pPr>
              <w:widowControl w:val="0"/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Arial"/>
                <w:b w:val="0"/>
                <w:kern w:val="2"/>
                <w:sz w:val="16"/>
                <w:szCs w:val="16"/>
                <w:lang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Pochłanialność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blatu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dowolnym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miejscu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obszarze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jego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przezierności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ekwiwalent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r w:rsidRPr="003F0113">
              <w:rPr>
                <w:rFonts w:ascii="Arial" w:eastAsia="Tahoma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≤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1,5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mmAl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6871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4BE37C5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E921179" w14:textId="7126AFEF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D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4C6E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477092E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najmniejsza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5A7EECC" w14:textId="5864962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677133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DB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AD30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Akcesoria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min.:</w:t>
            </w:r>
          </w:p>
          <w:p w14:paraId="1C03E69A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materac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długość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blatu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,</w:t>
            </w:r>
          </w:p>
          <w:p w14:paraId="5CB26574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system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zamocowania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pałąka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kształcie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litery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L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mocowania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kotary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wysokości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głowy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</w:p>
          <w:p w14:paraId="42EB063B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ramię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iniekcji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4D5ADF46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ramię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iniekcji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z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regulacją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wysokości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i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materacem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3234521A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statyw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płyny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infuzyjne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1C3E88D6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zestaw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podkładek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ramiona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zakrzywionych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górze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zabezpieczających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spadaniem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kończyn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górnych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261447F8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uchwyty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rąk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głową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badań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kardiologicznych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.</w:t>
            </w:r>
          </w:p>
          <w:p w14:paraId="7319C0D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B0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5396CA33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E0810CF" w14:textId="5AD7F8DE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63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7E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50024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8A4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FF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Stół z okablowaniem w kanałach kablowych podłogi przystosowanym do instalacji IVUS/FFR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0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F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83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9CF3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87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3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WYPOSAŻENIE DODATKOWE STOŁU: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227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47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85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694EE0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FF4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71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Wózek do pulpitów sterujących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angiografem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i stołem  – 1 szt.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F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D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2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D5227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6D9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7A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Osłona radiologiczna mocowana do szyn bocznych stołu – 2 szt.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C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B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B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4C320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790B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858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Generator w.cz.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angiografu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7A9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253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5B9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4882482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D0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CE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Maksymalna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wyjściowa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[kW]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3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Min. 100 kW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B2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26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FD73A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62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9E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Minimalny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ekspozycji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1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390B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  <w:p w14:paraId="1DCF816F" w14:textId="69CF4C19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UWAGA parametr stanowi kryterium  oceny ofert</w:t>
            </w:r>
          </w:p>
          <w:p w14:paraId="17A077C7" w14:textId="3CA54801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4A3B08F2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A1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47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</w:t>
            </w:r>
          </w:p>
          <w:p w14:paraId="0FB68C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najmniejsza spośród złożonych ofert – 5 pkt.</w:t>
            </w:r>
          </w:p>
          <w:p w14:paraId="69284C21" w14:textId="0859E92B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21E1045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2D4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F1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Zakres napięć min. 50-125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kV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62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B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0F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A8CAE5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D7A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C4D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Przejście z prześwietlenia do rejestracji sceny bez wykonywania ekspozycji/serii kontrolnych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1A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BC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01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9AC37D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E48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97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Sposób regulacji parametrów ekspozycji</w:t>
            </w:r>
          </w:p>
          <w:p w14:paraId="5EA0AA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Wersja 1: W oparciu o analizę w czasie rzeczywistym parametrów uzyskiwanego obrazu dopasowanego do indywidualnych preferencji operatora</w:t>
            </w:r>
          </w:p>
          <w:p w14:paraId="54BC9B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Wersja 2: W oparciu o ilość promieniowania rejestrowaną na wejściu detektora lub inne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9639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603BAA6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AD0041" w14:textId="6C060AD6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B7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37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Wersja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1  – 5 pkt.</w:t>
            </w:r>
          </w:p>
          <w:p w14:paraId="6D4E8E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Wersja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2 – 0 pkt.</w:t>
            </w:r>
          </w:p>
        </w:tc>
      </w:tr>
      <w:tr w:rsidR="003F0113" w:rsidRPr="003F0113" w14:paraId="5563CA6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89C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5A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Włączniki ekspozycji (nożny) w sali badań (do prześwietleń i zdjęć) w technologii bezprzewodowej i włącznik ekspozycji w sterowni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5E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8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23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BDE670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1A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15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Konfigurowalny przycisk nożnego włącznika ekspozycji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EC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F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9B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ED9106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3F50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BD3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Lampa RTG /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przysłony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A2E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49D5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58B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lampy</w:t>
            </w:r>
            <w:proofErr w:type="spellEnd"/>
          </w:p>
        </w:tc>
      </w:tr>
      <w:tr w:rsidR="003F0113" w:rsidRPr="003F0113" w14:paraId="55E5167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EC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588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Lampa min. 2-ogniskowa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8DD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161EB37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0861983" w14:textId="32D6BD15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F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07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3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68F339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3EB2A12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9A8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A3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Wymiar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największego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1 [mm]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898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F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E0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988E0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388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67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Wymiar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najmniejszego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0,6 [mm]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37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378637A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77ADBF4" w14:textId="2C8D0AD9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53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010E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</w:t>
            </w:r>
          </w:p>
          <w:p w14:paraId="56B02E48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najmniejsza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pkt.</w:t>
            </w:r>
          </w:p>
          <w:p w14:paraId="3FEC62D6" w14:textId="7C52D5B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E6B95A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82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2D8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siatką – mechanizm redukcji promieniowania resztkowego przy przełączaniu impulsów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A69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20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68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5F49D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20A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7F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Pojemność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cieplna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anody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≥ 3500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kHU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8418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66F53B2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FFB546B" w14:textId="77EA9419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2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47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3985C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–5 pkt.</w:t>
            </w:r>
          </w:p>
          <w:p w14:paraId="3726B7A0" w14:textId="10DD7EB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BCDE29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43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C7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Pojemność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cieplna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kołpaka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≥ 5000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kHU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8EC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A2AA05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60A70A4" w14:textId="20569E66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2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AE0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91A63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 -5 pkt.</w:t>
            </w:r>
          </w:p>
          <w:p w14:paraId="0475F1E7" w14:textId="1C52CCA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AA2D8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31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E50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Maks. prąd anody przy prześwietleniu pulsacyjnym z wykorzystaniem małego ogniska ≥ 140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06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E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A74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6877B6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A6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1EA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Maksymalne obciążenie lampy mocą ciągłą w trakcie prześwietlenia Min. 2000  [W] (dla min. 15 min.)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9E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D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F0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14D40E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70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1D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Przysłona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prostokątna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E8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A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7C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C4BF0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DE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1B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Min. 1 filtr półprzepuszczalny (klinowy) z możliwością obrotu, dla aplikacji kardiologicznych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30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88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C8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24D07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35E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A7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Dodatkowa filtracja promieniowania (np. filtry miedziowe) przy prześwietleniu i ekspozycjach zdjęciowych/scenach min. odpowiednik 0,9 mm 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036E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4D66FBDA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F7EF93F" w14:textId="02D8B503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5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E9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0190E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2F49AAA9" w14:textId="4DCD8E33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4A13FFD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431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EA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Ilość stopni filtracji miedziowej Min. 3 wartości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46D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2510C68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BF5F2BD" w14:textId="0F9D977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09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34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1CE4CF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1106B9D6" w14:textId="61D524C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2962A53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E5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60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Automatyczny dobór (z uwzględnieniem zmiennej grubości pacjenta przy różnych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angulacjach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oraz samoczynne wsuwanie (silnikowe, bez ingerencji obsługi) dodatkowej (poza inherentną lampy) filtracji miedziowej w celu redukcji dawki i poprawy jakości obrazu – przy fluoroskopii i przy akwizycji zdjęciowej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DFE2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Tak/Nie,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2294C7F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7905DE7" w14:textId="40C8AAB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7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54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514043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44F81A3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B47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9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74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zaoferowanej opcji realizującej tę funkcję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38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62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18DA1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2E65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C0F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Rentgenowski tor obrazowania z detektorem płaskim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1A3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5C6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FB7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005691D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F40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84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Płaski panel cyfrowy o wymiarach min. 30x40 cm z polem obrazowania min. 28x38 cm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CDB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0C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1F1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1E371C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DE7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F0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typowa DQE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65 [%]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F0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960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9B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521458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E42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9A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Wielkość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pixela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200 [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μ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67AA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  <w:p w14:paraId="7D2BB2A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6B92EAC" w14:textId="1070C141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68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B6A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B6139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najmniejsza spośród złożonych ofert - 5 pkt.</w:t>
            </w:r>
          </w:p>
          <w:p w14:paraId="5BE3ED52" w14:textId="48F0AF7F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Pozostałe proporcjonalnie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B18278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4D4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5E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Liczba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pól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obrazowych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detektora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C8A3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F0A1445" w14:textId="123FCBEA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A36943" w14:textId="00B873B6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23519F78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6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6674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  </w:t>
            </w:r>
          </w:p>
          <w:p w14:paraId="1AEB3873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0" w:righ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największa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pkt.  </w:t>
            </w:r>
          </w:p>
          <w:p w14:paraId="4CE1521E" w14:textId="548986BC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3F0113" w:rsidRPr="003F0113" w14:paraId="26ED749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760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D56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Główny monitor obrazowy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sali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zabiegowej:o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przekątnej min. 55”</w:t>
            </w:r>
          </w:p>
          <w:p w14:paraId="69AA5E0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jednoczesnej prezentacji:</w:t>
            </w:r>
          </w:p>
          <w:p w14:paraId="47E5618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obrazu live</w:t>
            </w:r>
          </w:p>
          <w:p w14:paraId="45DC042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obrazu referencyjnego</w:t>
            </w:r>
          </w:p>
          <w:p w14:paraId="2497891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parametrów systemu monitorowania czynności życiowych</w:t>
            </w:r>
          </w:p>
          <w:p w14:paraId="6473BB3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- obrazów z urządzeń zewnętrznych generujących zarówno analogowy (min. VGA, S-Video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composite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- wraz z zapewnieniem odpowiedniej separacji galwanicznej - jak i cyfrowy (DVI-D) sygnał wizyjny wraz z dedykowanym panelem umożliwiającym podłączanie takich urządzeń (np. 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USG, IVUS, Echo 3D)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9624" w14:textId="77777777" w:rsidR="00104F1B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Tak, podać przekątną </w:t>
            </w:r>
          </w:p>
          <w:p w14:paraId="53CA8B25" w14:textId="31D52210" w:rsidR="003F0113" w:rsidRDefault="00104F1B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M</w:t>
            </w:r>
            <w:r w:rsidR="003F0113"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onitora</w:t>
            </w:r>
          </w:p>
          <w:p w14:paraId="58889ED2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6E1B765" w14:textId="0C41C46B" w:rsidR="00104F1B" w:rsidRPr="003F0113" w:rsidRDefault="00104F1B" w:rsidP="00104F1B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81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D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1D0556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70DE9B01" w14:textId="630E01C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9FD9D8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AF2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7E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Ilość wejść sygnałowych umożliwiających jednoczasowe podłączenie sygnałów do prezentacji na monitorze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multiformatowym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 możliwością wyboru prezentowanych obrazów (min. w standardzie DVI oraz VGA, obraz live, obraz referencyjny, hemodynamika, rekonstrukcje 3D, możliwość podłączenia USG, toru wizyjnego, US wewnątrznaczyniowego,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Carto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zewnętrznej stacji przeglądowej) 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8</w:t>
            </w:r>
          </w:p>
          <w:p w14:paraId="00D990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  <w:p w14:paraId="3592116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Rozmieszczenie gniazd wejściowych na sali zabiegowej, w tym z tyłu monitora, jak i w sterowni po wcześniejszym uzgodnieniu z Zamawiającym.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64F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</w:t>
            </w:r>
          </w:p>
          <w:p w14:paraId="382FFCF4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4A5D02D" w14:textId="2407F5BB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6035C31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49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8A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7E2FAD3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06154B7D" w14:textId="75AC0018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1E24D1B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0B5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7EF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Liczba pól roboczych dla jednoczasowej prezentacji obrazów na monitorze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multiformatowym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A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33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A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E320E7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3CC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F8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dowolnej liczby manipulacji podziałami monitora, niezależnie od wcześniejszego zaprogramowania, łącznie z powiększeniem jednego z obrazów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E7D0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95115E2" w14:textId="73A9AD22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UWAGA parametr stanowi kryterium  oceny ofert</w:t>
            </w:r>
          </w:p>
          <w:p w14:paraId="15895F9D" w14:textId="56C13067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430FE4E0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4A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DEFE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22B5A97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088042C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EBB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8B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Standard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obrazów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DICOM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FC1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23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5F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908D89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6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E38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Maksymalna luminacja monitora </w:t>
            </w: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eastAsia="en-GB"/>
              </w:rPr>
              <w:t>≥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350 Cd/m2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71C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B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0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55BAC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291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1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Wybór zaprogramowanych układów obrazów na monitorze z pulpitu przy stole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2573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  <w:p w14:paraId="796792E7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0C71434" w14:textId="157B97F0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3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69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Wybór sygnału wejściowego oraz przełączanie obrazów przy pomocy ekranu dotykowego metodą ,,przyciągnij i upuść”, ekranu zlokalizowanego bezpośrednio przy stole operatora – 5 pkt.</w:t>
            </w:r>
          </w:p>
        </w:tc>
      </w:tr>
      <w:tr w:rsidR="003F0113" w:rsidRPr="003F0113" w14:paraId="070AFB0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B0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B0F" w14:textId="77777777" w:rsidR="003F0113" w:rsidRPr="003F0113" w:rsidRDefault="003F0113" w:rsidP="003F0113">
            <w:pPr>
              <w:suppressAutoHyphens/>
              <w:autoSpaceDE w:val="0"/>
              <w:snapToGrid w:val="0"/>
              <w:spacing w:before="100" w:after="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 przeciwległej stronie stołu do monitora głównego zawieszony monitor pomocniczy min. 55’’ lub min. 2 monitory min 27’’, z możliwością jednoczesnej prezentacji min 4 sygnałów m.in.:</w:t>
            </w:r>
          </w:p>
          <w:p w14:paraId="14AD670D" w14:textId="77777777" w:rsidR="003F0113" w:rsidRPr="003F0113" w:rsidRDefault="003F0113" w:rsidP="003F0113">
            <w:pPr>
              <w:suppressAutoHyphens/>
              <w:autoSpaceDE w:val="0"/>
              <w:snapToGrid w:val="0"/>
              <w:spacing w:before="100" w:after="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 live i referencyjny</w:t>
            </w:r>
          </w:p>
          <w:p w14:paraId="5B5727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rekonstrukcji</w:t>
            </w:r>
          </w:p>
          <w:p w14:paraId="3982FD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- parametry życiowe pacjenta </w:t>
            </w:r>
          </w:p>
          <w:p w14:paraId="71417CF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2A99" w14:textId="3FA3D2C8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podać </w:t>
            </w:r>
            <w:r w:rsidR="00104F1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rozwiązanie</w:t>
            </w:r>
          </w:p>
          <w:p w14:paraId="47366B3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864E4CD" w14:textId="0DBBCB84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A5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 xml:space="preserve"> Monitor ≥ 55’’ –5 pkt</w:t>
            </w:r>
          </w:p>
          <w:p w14:paraId="4C7A33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min.2 monitory ≥ 27’’– 0 pkt</w:t>
            </w:r>
          </w:p>
        </w:tc>
      </w:tr>
      <w:tr w:rsidR="003F0113" w:rsidRPr="003F0113" w14:paraId="28E9591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0A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14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Minimum 2 monitory obrazowe typu ”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flat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” (TFT/LCD) w sterowni (z możliwością wyświetlania obrazów w czasie rzeczywistym i obrazów referencyjnych) o przekątnej minimum 24"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8A75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>Tak, podać wielkość przekątnej monitorów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9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3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A5272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68C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D74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>Stacja</w:t>
            </w:r>
            <w:proofErr w:type="spellEnd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>postprocesingowa</w:t>
            </w:r>
            <w:proofErr w:type="spellEnd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 xml:space="preserve"> 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3F3D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F0D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F358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6895AB1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E179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right="-40" w:firstLine="0"/>
              <w:textAlignment w:val="baseline"/>
              <w:rPr>
                <w:rFonts w:ascii="Times New Roman" w:eastAsia="Arial" w:hAnsi="Times New Roman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98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Wyprowadzenie sygnału obrazowego na monitor w sali zabiegowej opisany w poprzednich sekcjach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FA7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3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59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7EBB4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36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297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Monitor stacji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postprocesingowej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min. 24” TFT/LCD kolorowy w sterowni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ABC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5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32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0DFC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F3D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3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HDD ≥290 GB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1E98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72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FF0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0DFDF5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002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75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Możliwość wyświetlania/przeglądania/archiwizacji obrazów pochodzących z innych urządzeń diagnostyki obrazowej(zgodnych ze standardem DICOM)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712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F0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81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7DE419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F08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5D8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ZOOM i lupa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193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2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36B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48BC06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AE7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552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DICOM 3.0:  </w:t>
            </w:r>
          </w:p>
          <w:p w14:paraId="299ACDA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Send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  <w:p w14:paraId="32D01A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Query/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Retrieve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  <w:p w14:paraId="7483EF6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Receive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748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F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DE0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0AE576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438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2FF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Zapis obrazów na napędzie CD/DVD/R/RW w standardzie DICOM 3.0 z dogrywaniem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>viewera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F63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2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44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B02EC9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9F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0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Export danych w formacie Windows (obrazy statyczne i dynamiczne)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F36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C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0EE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4C8F3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B13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1596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 xml:space="preserve">System cyfrowy,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postprocessing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, obrazowanie 3D, archiwizacja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EAC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27D5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07D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2D8EBAB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B6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C4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System wyposażony w pakiet aplikacji, rozwiązań technicznych i specjalizowanych algorytmów działających w czasie rzeczywistym, redukujących dawkę promieniowania, poprawiających jakość uzyskiwanego obrazu i umożliwiających obrazowanie z obniżoną dawką promieniowania (np. typu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DoseRite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Care+Clear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DoseWise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- zależnie od nomenklatury producenta)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89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nazwę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231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E5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D7CE333" w14:textId="77777777" w:rsidTr="003F0113">
        <w:trPr>
          <w:cantSplit/>
          <w:trHeight w:val="18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B0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9A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 xml:space="preserve">Zaawansowane rozwiązanie dla danego producenta systemu zapewniające użytkownikowi wyjątkową czułość, jakość obrazowania oraz ultra niską dawkę poprzez </w:t>
            </w:r>
          </w:p>
          <w:p w14:paraId="0DDD1772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System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redukcji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dawki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stosunku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opisanego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punktach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powyżej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działający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niezależnie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zmian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ustawień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przesłon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klatkowania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aktywnego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obrazowania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detektora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odległości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SID,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obniżający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poziom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kermy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powietrzu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co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najmniej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50%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stosunku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systemu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bez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tej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funkcjonalności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zachowaniu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diagnostycznej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otrzymywanego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obrazu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.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Należy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dołączyć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potwierdzenie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wyniki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minimum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3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niezależnych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badań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klinicznych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ClarityIQ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równoważny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zależnie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nomenklatury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producenta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),</w:t>
            </w:r>
          </w:p>
          <w:p w14:paraId="75D92503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eastAsia="ja-JP" w:bidi="fa-IR"/>
              </w:rPr>
              <w:t xml:space="preserve"> samodzielnie korygujące się algorytmy przetwarzania obrazu, dopasowujące jego jakość do osobistej percepcji użytkownika; każdy piksel analizowany jest w czasie rzeczywistym, krawędzie naczyń wyostrzane, drobne struktury – lepiej uwidocznione. 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(OPTIQ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równoważny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zależnie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nomenklatury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producenta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)</w:t>
            </w:r>
          </w:p>
          <w:p w14:paraId="266DD19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lub  sieci neuronowe dynamicznie sterujące parametrami ekspozycji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3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  <w:p w14:paraId="3DDCA1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604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DA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46965C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DFF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CD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Filtracja on-line zbieranych danych obrazowych przez system cyfrowy przed ich prezentacją na monitorze obrazowym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4C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DC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6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58E8A6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C9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78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Cyfrowa fluoroskopia pulsacyjna w zakresie od 4 pulsów/s do 30 pulsów/s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10A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wartości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2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6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855D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9F9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B42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Cyfrowe prześwietlenie pulsacyjne w zakresie od 0,5 pulsów/s do 3 pulsów/s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3AE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C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0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4BBDD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FDE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62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Cyfrowe prześwietlenie pulsacyjne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trygerowane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przebiegiem EKG (wyzwalane załamkiem 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1A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AF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3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23919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F5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D5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Zapis ostatnich obrazów fluoroskopii (ostatnia pętla) na HD min. 450 obrazów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7938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36723A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962473B" w14:textId="16D02A12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76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A7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49566F9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bookmarkStart w:id="2" w:name="_Hlk167269144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spośród złożonych ofert </w:t>
            </w:r>
            <w:bookmarkEnd w:id="2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– 5 pkt.</w:t>
            </w:r>
          </w:p>
          <w:p w14:paraId="1404E721" w14:textId="26FE864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E00600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4F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09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Akwizycja i zapis na HDD (dysku twardym) obrazów w matrycy min. 960 x 960 pikseli w zakresie od 0,5 do 30 obrazów/s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B8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wartości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F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E2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E660FA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7BF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0F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Matryca prezentacyjna 1024 x 1024 pikseli z tolerancją +/- 10% w obu rozmiarach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EC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9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D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CDF97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AE7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F0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Rzeczywista głębokość przetwarzania systemu cyfrowego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12 bit dla scen kardiologicznych w matrycy 1024x1024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DAD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3E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6F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1493F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3B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0FA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Pamięć obrazów na HD min. 25 000 obrazów w matrycy 1024 x 1024 x min. 10 bit bez kompresji stratnej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34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3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A1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94D11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247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F7F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Pamięć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ostatniego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(LIH)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BF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6A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B3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3EBA60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1FF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E4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DSA on-line i off-line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5F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C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11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0DE81D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55F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2B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Szybkość akwizycji obrazów w trybach DR - radiografii cyfrowej i DSA na dysk twardy aparatu w matrycy 1024 x 1024 w zakresie nie mniejszym niż od 1 do 6 obrazów/s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56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2C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66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40B18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0B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54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Ustawianie położenia przysłon znacznikami graficznymi na obrazie zatrzymanym,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970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99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2F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BFAB6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36D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E4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Ustawianie położenia płyty pacjenta znacznikami graficznymi na obrazie zatrzymanym,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2D6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8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7A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AF4DB3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8B2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2B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Wizualizacja aktualnie wybranego pola obrazowania znacznikami graficznymi na zatrzymanym obrazie,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9B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6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761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24781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DA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9F5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Zoom w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postprocessingu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E8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8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05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01C21E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BD0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ED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Zoom na obrazie life podczas akwizycji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1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54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B79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A2DAFC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81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D2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Roadmapping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2D lub funkcjonalność ekwiwalentna umożliwiająca prowadzenie cewnika na masce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5AB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05A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DC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633E80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94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C753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Sterowanie parametrami ekspozycji z poziomu ekranu dotykowego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96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3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167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EC278C8" w14:textId="77777777" w:rsidTr="003F0113">
        <w:trPr>
          <w:cantSplit/>
          <w:trHeight w:val="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15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DD91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Sterowanie funkcjami systemu cyfrowego z pulpitu sterowniczego systemu cyfrowego 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B7A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3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0A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F97DDE0" w14:textId="77777777" w:rsidTr="003F0113">
        <w:trPr>
          <w:cantSplit/>
          <w:trHeight w:val="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6A2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C75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Sterowanie przeglądem obrazów, </w:t>
            </w:r>
            <w:proofErr w:type="spellStart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>blendowaniem</w:t>
            </w:r>
            <w:proofErr w:type="spellEnd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, powiększenia zapamiętanych obrazów bezpośrednio na ekranie dotykowego pulpitu sterowniczego </w:t>
            </w:r>
            <w:proofErr w:type="spellStart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>angiografu</w:t>
            </w:r>
            <w:proofErr w:type="spellEnd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DC2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71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248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–2 pkt.</w:t>
            </w:r>
          </w:p>
          <w:p w14:paraId="686682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7ECD2F7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A3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9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analizy klinicznej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naczyń wieńcowych (min.: automatyczne rozpoznawanie kształtów; określanie stopnia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; automatyczna i manualna kalibracja, pomiary odległości i kątów) QCA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BE5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oferowanej opcji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8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E1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03F30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D64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F5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analizy klinicznej naczyń obwodowych (min.: automatyczne rozpoznawanie kształtów; określanie stopnia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: automatyczna i manualna kalibracja, pomiary odległości i kątów) QVA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811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oferowanej opcji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27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6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585F5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165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98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Realizacja funkcji ewaluacyjnych systemu cyfrowego z pulpitu sterowniczego w sali badań i w sterowni (łącznie z analizą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QCA, QVA)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A1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opisać zaoferowane rozwiązanie realizujące tę funkcjonalność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B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D7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481F0A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C7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0E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Wykonanie pomiarów bezpośrednio na obrazie klinicznym wyświetlanym na ekranie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F8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0DDDF6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2E4BD57" w14:textId="4AD137D5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1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11C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4DF5A9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1C7940B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218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595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poprawy w czasie rzeczywistym wizualizacji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stentów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tętnicach wieńcowych podczas procedur inwazyjnych z możliwością obsługi oprogramowania z panelu sterowniczego w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679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78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3B1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6DD392" w14:textId="77777777" w:rsidTr="003F0113">
        <w:trPr>
          <w:cantSplit/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86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8A4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Angiografia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rotacyjna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3CF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B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1F7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76FDD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82D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8D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Oprogramowanie do rekonstrukcji wysokokontrastowej 3D z danych uzyskanych z akwizycji w szybkiej angiografii rotacyjnej w trybie DR i DSA</w:t>
            </w:r>
          </w:p>
          <w:p w14:paraId="6DF383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w rekonstrukcji trójwymiarowej względem nałożonego obrazu dwuwymiarowego z prześwietlenia (uwzględniającą zmiany ruchów statywu stołu, powiększenia i odległości SID)</w:t>
            </w:r>
          </w:p>
          <w:p w14:paraId="3205C63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Prezentacja konturów / obrysu obiektu 3D uzyskanego z rekonstrukcji danych z angiografii rotacyjnej wraz z zastosowaniem takiego obrazu jako maski do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3D względem nałożonego obrazu 2D z prześwietlenia, uwzględniającą zmiany położenia statywu i stołu, powiększenia i odległości SID</w:t>
            </w:r>
          </w:p>
          <w:p w14:paraId="2291E8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Automatyczny obrót obiektu w rekonstrukcji trójwymiarowej do położenia odpowiadającego trójwymiarowemu widokowi obiektu po zmianie położenia statywu</w:t>
            </w:r>
          </w:p>
          <w:p w14:paraId="529ACD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ustawienie statywu w pozycji odpowiadającej obróconemu obiektowi trójwymiarowemu</w:t>
            </w:r>
          </w:p>
          <w:p w14:paraId="17BCAB2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funkcjami systemu rekonstrukcji 3D z pulpitu przy stole angiograficznym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DA0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1F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28B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40DB02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F7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53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Sterowanie procesem akwizycji i rekonstrukcji 3D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 pacjenta w sali badań poprzez prowadzenie sposobem krok po kroku w zakresie wykonania akwizycji 3D uwzgledniające umieszczenie pacjenta w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izocentrum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oraz sugerowane protokoły kontrastowe.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C62D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2ABE8750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943F3C1" w14:textId="6A59CF2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D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E1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137B613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A96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D1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ze śledzeniem kątów ramienia C pozycji stołu oraz statywu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283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0E3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E8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78E7C8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B0D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68E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umożliwiające interaktywną segmentację naczyń obwodowych , wyznaczanie  stref lądowania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stengraftu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oraz oznaczenie istotnych punktów anatomicznych na obrazach TK/MR wraz z wykorzystaniem z wyniku segmentowanych struktur jako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(uwzględniając zmianę kątów ramienia C, położenia stołu, statywu, odległości SID oraz powiększeń). Rejestracja obrazów powinna odbywać się zarówno przy wykorzystaniu wyłącznie fluoroskopii z dwóch rożnych projekcji  rentgenowskich jak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sródzabiegowej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rekonstrukcji nisko lub wysokokontrastowej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272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37C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24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44C2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4D8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82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Sterowanie aplikacjami stacji rekonstrukcji 3D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pacjenta realizowane poprzez przesuw palca na obrazie 3D wyświetlanym na ekranie dotykowym w zakresie co najmniej: obrót obrazu 3D, zoom, zmiana trybu rekonstrukcji, jasność oraz kontrast.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356F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4AD862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46DBF4D" w14:textId="6000E4D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E8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50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07029C5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E91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B9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Wykonywanie analizy naczyń na podstawie rekonstrukcji 3D z rozwinięciem naczynia w postaci rekonstrukcji krzywoliniowej w osi tętnicy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19E8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8049AC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4ACA25F" w14:textId="23B247F8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F8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67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2pkt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009B7D3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F1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4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rekonstrukcji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niskokontrastowej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tj. śródoperacyjnej tomografii stożkowej z danych uzyskanych z akwizycji w szybkim skanie rotacyjnym.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7C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AD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07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E116A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927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05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Dwufazowy skan rotacyjny umożliwiający akwizycję fazy tętniczej oraz fazy opóźnionej z możliwością ustawienia opóźnienia pomiędzy fazami.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0105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06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00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9FDA45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99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AC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Dwufazowy skan rotacyjny umożliwiający skanowanie przy ruchu statywu w jedną stronę oraz przy powrocie z ustawianą z poziomu panelu dotykowego przy stole pacjenta pauzą pomiędzy fazami.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ADA4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2D47464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07A824" w14:textId="225F88CE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40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82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422254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- 0pkt</w:t>
            </w:r>
          </w:p>
        </w:tc>
      </w:tr>
      <w:tr w:rsidR="003F0113" w:rsidRPr="003F0113" w14:paraId="005F93C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B9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30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Możliwość jednoczesnego wyświetlenia obrazów z obu faz dwufazowego skanu rotacyjnego jako obrazy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aksjalne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sagitalne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coronalne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tej samej warstwie oraz nałożenia ich na siebie na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w.w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. widokach oraz zróżnicowania poszczególnych faz poprzez ich wyświetlenie w różnych kolorach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7898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2DC1A3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527D79A" w14:textId="20E57B68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12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87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20127D5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- 0pkt</w:t>
            </w:r>
          </w:p>
        </w:tc>
      </w:tr>
      <w:tr w:rsidR="003F0113" w:rsidRPr="003F0113" w14:paraId="73026E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07F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84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wyposażony w oprogramowanie umożliwiające wspólną rejestrację obrazów  echokardiografu 3D przezprzełykowego i angiograficznego umożliwiające co najmniej:  </w:t>
            </w:r>
          </w:p>
          <w:p w14:paraId="698319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umieszczanie znaczników (punkty i elipsy) na obrazie echa przezprzełykowego i rejestrację ich pozycji w przestrzeni obrazowania ramienia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sposób umożliwiający ich wizualizację przy dowolnych zmianach projekcji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rentenowskich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441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Tak/Nie,</w:t>
            </w:r>
          </w:p>
          <w:p w14:paraId="4D55D277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jeśli Tak podać nazwę. </w:t>
            </w:r>
          </w:p>
          <w:p w14:paraId="7077FE7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894165F" w14:textId="4669EFE6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29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0DEA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10 pkt.  </w:t>
            </w:r>
          </w:p>
          <w:p w14:paraId="22B0C8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2F0756F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D80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899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planowania i prowadzenia zabiegów ablacji a także wszczepiania kardiowerterów, umożliwiające pozycjonowanie markerów (punkty i linie) na powierzchni obiektu / w obiekcie 3D, uzyskanego / uzyskanym z rekonstrukcji danych z angiografii rotacyjnej wraz z zastosowaniem takiego obrazu jako maski do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3D względem nałożonego obrazu 2D z prześwietlenia, uwzględniającą zmiany położenia statywu i stołu, powiększenia i odległości SID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168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48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EF1F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444C60B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58B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18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Angiografia 3D umożliwiająca tworzenie trójwymiarowego obrazu lewego przedsionka przez angiografię rotacyjną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834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7A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EBDE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2C119E2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27B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87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Oprogramowanie do wirtualnej endoskopii umożliwiające ocenę anatomii lewego przedsionka i ujścia żył płucnych oraz pomiar średnicy ujścia żył płucnych a także uszka lewego przedsionka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092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F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1A8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150EFC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A93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75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rekonstrukcji 3D zatoki wieńcowej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1C2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E7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73AA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423855F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45E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0A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Rysowanie konturów naczyń na panelu dotykowym przy stole pacjenta wraz z nałożeniem narysowanych konturów na fluoroskopię w czasie rzeczywistym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4842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771FD94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607C636" w14:textId="1BE04A33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ED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658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160112BB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Nie – 0 pkt</w:t>
            </w:r>
          </w:p>
        </w:tc>
      </w:tr>
      <w:tr w:rsidR="003F0113" w:rsidRPr="003F0113" w14:paraId="47BE13C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C4B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943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Wyświetlanie obrazu pomocniczego z CT nałożonego na obraz skopi live w celu automatycznej segmentacji struktur anatomicznych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46F0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39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4A03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31D825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A0F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5F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Automatyczna segmentacja tchawicy na obrazach z rekonstrukcji z angiografii rotacyjnej z 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ACD8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D5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9348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300801D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3C8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DF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pozwalające na import przy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obrazów TK i MR i ich wspólną rejestrację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925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2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EB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CFECD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E4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A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Obsługa oprogramowania do importu  obrazów TK i MR przy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i ich wspólnej rejestracji przy stole zabiegowym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36DE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D231B58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70C2A7" w14:textId="06DCDF1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80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66C6A04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0pkt</w:t>
            </w:r>
          </w:p>
        </w:tc>
      </w:tr>
      <w:tr w:rsidR="003F0113" w:rsidRPr="003F0113" w14:paraId="7F4E50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686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148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Wykonywanie analiz oraz pomiarów, kalibracji  (również dla pacjenta innego niż bieżący), wyboru scen i kopiowania obrazów na monitor referencyjny podczas trwania fluoroskopii oraz akwizycji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053F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5D700ED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EA15CF5" w14:textId="2EF6167D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06E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EAE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56BBD7B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6F14F69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EB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85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Archiwizacja scen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kardioangiograficznych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na CD-R w standardzie DICOM 3.0 z dogrywaniem programu przeglądarki DICOM umożliwiającego odtwarzanie nagranych CD-R na komputerach osobistych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D0C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A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08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AEA6A0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C7E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13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Akwizycja przebiegu EKG, prezentacja na monitorach obrazowych w sali zabiegowej i w sterowni oraz zapis na HD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52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3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734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940092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52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D5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Archiwizacja przebiegu EKG razem ze sceną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kardioangiograficzną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FCD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D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567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3A588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2F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11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Odtwarzanie nagranych w standardzie DICOM (wcześniej lub na innych aparatach) płyt CD-R wraz z prezentacją odtworzonych obrazów i scen na monitorach obrazowych w sali badań oraz w sterowni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9D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8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0F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F8DE3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ED5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08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Interfejs sieciowy DICOM 3.0 z funkcjami:</w:t>
            </w:r>
          </w:p>
          <w:p w14:paraId="61CCA4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DICOM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Worklist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(lub w stacji badań hemodynamicznych)</w:t>
            </w:r>
          </w:p>
          <w:p w14:paraId="02D415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Send</w:t>
            </w:r>
          </w:p>
          <w:p w14:paraId="1D458EE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Storage Commitment</w:t>
            </w:r>
          </w:p>
          <w:p w14:paraId="1088B5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Query/Retrieve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2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00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923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FC8BEC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E9C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EE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Integracja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 systemem RIS/PACS szpitala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41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2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E1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6C214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CC66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3D75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Stacja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badań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hemodynamicznych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9562F" w14:textId="77777777" w:rsidR="003F0113" w:rsidRPr="003F0113" w:rsidRDefault="003F0113" w:rsidP="003F0113">
            <w:pPr>
              <w:tabs>
                <w:tab w:val="left" w:pos="2081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C35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2DC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</w:p>
        </w:tc>
      </w:tr>
      <w:tr w:rsidR="003F0113" w:rsidRPr="003F0113" w14:paraId="1DA4930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0C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47F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Transfer danych demograficznych pacjentów rejestrowanych w stacji badań hemodynamicznych do systemu cyfrowego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lub z systemu cyfrowego do stacji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76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37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1F6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A4D8F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FFC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A6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Baza danych umożliwiająca przechowywanie wyników badań: danych demograficznych pacjentów wraz z zarejestrowanymi przynależnymi przebiegami EKG, ciśnień i innymi mierzonymi parametrami oraz z wyliczonymi wskaźnikami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86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dla min. 100 pacjentów z rejestracją krzywych i protokołów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1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03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911B5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66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168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Prezentacja krzywych, parametrów, danych demograficznych pacjentów i wyliczonych wskaźników na monitorach w sali badań i w sterowni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B6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E9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41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BE7ED0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F6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15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jednoczesna prezentacja min. 12 kanałów EKG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0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kablami EKG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ABB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9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2596E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124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3D7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prezentacja częstości akcji serca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ACC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86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68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08E8EB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B04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E5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prezentacja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cardiac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output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(CO)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D3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20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AB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C25821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D14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0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prezentacja Sp0</w:t>
            </w:r>
            <w:r w:rsidRPr="003F0113">
              <w:rPr>
                <w:rFonts w:ascii="Arial" w:eastAsia="Arial" w:hAnsi="Arial" w:cs="Arial"/>
                <w:b w:val="0"/>
                <w:kern w:val="2"/>
                <w:position w:val="-1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3F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czujnikiem wielokrotnego użytku typu klips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0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54E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0CB424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E52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B3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prezentacja ciśnienia nieinwazyjnego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ACE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mankietem pomiarowym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A7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19D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F9E6E4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146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C4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jednoczesna prezentacja min. 2 różnych ciśnień inwazyjnych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685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9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1F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12B2D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A3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16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obliczania parametrów hemodynamicznych (lewe i prawe serce dla dorosłych i dzieci) m. in. gradienty ciśnień, powierzchnie otwarcia zastawek, przecieki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międzyjamowe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Qp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Qs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opory naczyniowe.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92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  <w:p w14:paraId="47D3E1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7B2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877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69962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68E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13E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Drukarka laserowa, kolorowa umożliwiająca drukowanie dokumentacji medycznej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90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E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5E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DBA1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756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56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Archiwizacja mierzonych przebiegów na CD lub DVD lub USB lub SD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BF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76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6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BF15D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3B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F1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Wszystkie moduły pomiarowe i obliczeniowe winny stanowić integralną całość oferowanego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cathlab’u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(stacji badań hemodynamicznych) – jeden aparat jednego producenta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05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producenta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F80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D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BE9BA9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D39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01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Wyjście cyfrowe (HDMI lub DVI) umożliwiające podłączenie do systemu audiowizualnego (zapewnienie separacji galwanicznej po stronie Wykonawcy)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B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9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1E1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E1A83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0E7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B1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UPS dla stacji badań hemodynamicznych umożliwiający w przypadku zaniku zasilania zapisanie w pamięci zmierzonych krzywych/wyliczonych parametrów hemodynamicznych lub zasilanie z głównego UPS systemu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77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CF0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27C5DE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0198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13DE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Wstrzykiwacz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automatyczny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138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DFE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531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Podać dane oferowanego urządzenia</w:t>
            </w:r>
          </w:p>
          <w:p w14:paraId="4E5809C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(producent i model)</w:t>
            </w:r>
          </w:p>
        </w:tc>
      </w:tr>
      <w:tr w:rsidR="003F0113" w:rsidRPr="003F0113" w14:paraId="363514D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3B3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93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Głowica strzykawki na wózku jezdnym lub mocowana do stołu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67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65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A5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245C0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3F9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5D2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Głowica strzykawki dostosowana do stosowania wkładów wypełnionych kontrastem lub zbiornik na środek kontrastowy z funkcją automatycznego napełniania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6E7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9C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23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7B7ACE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3E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071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Ręczne i automatyczne napełnianie zbiornika kontrastu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D2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CD8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E8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D3C63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3BA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F5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przechowywania protokołów iniekcji w pamięci urządzenia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3B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5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D4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2F958C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1A1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F1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Maksymalny przepływ kontrastu w zakresie  min. 0,2 – 30 ml/s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DC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AC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E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EBD50A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D3D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65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Ciśnienie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maksymalne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min. 1200 PSI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D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0C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36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5A929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E20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C15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Monitor ciekłokrystaliczny z panelem dotykowym (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touch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screen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), menu w języku polskim lub obsługa za pomocą czytelnych ikon (piktogramów)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C4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5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3F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E6898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3D5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33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Zabezpieczenie uniemożliwiające podanie większej ilości kontrastu niż wartość zaprogramowana (lub rozwiązanie równoważne)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59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96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E2D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288D03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193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9D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Sprzężenie i integracja działania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wstrzykiwacza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 oferowanym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angiografem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63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D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C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A2A1E3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BBB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EF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Zestaw startowy obejmujący min. 5 kompletów jednorazowego sprzętu medycznego niezbędnego do użycia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wstrzykiwacza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podczas zabiegu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D47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9B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9A0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DFCDC4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600B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74E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Wyposażenie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dodatkowe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AC23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A4C8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73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194799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DE0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5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Integracja z systemem RIS/PACS szpitala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77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6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3E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3CDBA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A8E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B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Interkom do komunikacji głosowej sterownia – sala zabiegowa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EF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6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C0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0705B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B30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B18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Dozymetr oraz zestaw fantomów niezbędnych do przeprowadzania kontroli jakości systemów angiograficznych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07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2E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A15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63F2B0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E9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CB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UPS podtrzymujący pracę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przez min. 20 min (prześwietlenie, radiografia, wykonanie angiografii rotacyjnej, pomiary hemodynamiki, wyświetlanie wszystkich parametrów na monitorach, ruchy statywu i stołu pacjenta) w przypadku awarii zasilania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B70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9F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598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7743DB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214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7F0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Duplikator / automatyczna nagrywarka płyt CD z nadrukiem danych na płycie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02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7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AC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9058F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E07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EB2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Wyłącznik bezpieczeństwa w sterowni oraz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15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A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9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D02136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ECE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C56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Fartuch ochronny, dwuczęściowy z pasem odciążającym (kamizelka + spódnica) wykonany z ultralekkiego tworzywa bezołowiowego o ekwiwalencie minimum 0,5mm Pb w całości fartucha. Wybór rozmiarów i koloru po uzgodnieniu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6F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7 szt.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D8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073A8F5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69B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E27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Osłona na tarczycę wykonana z ultralekkiego tworzywa bezołowiowego o ekwiwalencie minimum 0,5mm Pb w całości osłony. Wybór rozmiarów i koloru po uzgodnieniu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6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7 szt.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8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6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01C4A2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153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78B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Okulary ochronne wykonane z lekkiego tworzywa z ochroną czołowa o równoważniku minimum 0,75mm Pb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B6C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4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szt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5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1E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EF2358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EB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7B0" w14:textId="6BCC84A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Wyposażenie sterowni biurko,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krzesłą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szafa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66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9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5A0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BBF651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B8A1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CF0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Inne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wymagania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79E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BBB6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05E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2EDC095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AA1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84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Szkolenie podstawowe lekarzy i techników w siedzibie Zamawiającego, bezpośrednio po uruchomieniu przedmiotu oferty przez okres 4 dni roboczych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A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CB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31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380961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1FF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9D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Szkolenie zaawansowane w siedzibie Zamawiającego personelu lekarskiego przez okres min. 6 dni roboczych w terminie uzgodnionym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BA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EE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21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2BDCF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C9E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8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8"/>
                <w:szCs w:val="18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Wykonawca sporządzi protokół z przeprowadzonych szkoleń bezpośrednio po ich przeprowadzeniu.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F4F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82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CD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D1F026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364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C0F" w14:textId="5799DDDC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Wykonanie testów akceptacyjnych,</w:t>
            </w:r>
            <w:r w:rsidR="009D0798"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podstawowych i</w:t>
            </w: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specjalistycznych </w:t>
            </w:r>
            <w:r w:rsidR="009D0798"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dostarczonego sprzętu, </w:t>
            </w: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zgodnie z polskim ustawodawstwem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C9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D1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514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3752C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779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EDA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Wykonanie projektu ochrony   radiologicznej (obliczeń osłon stałych dla pracowni RTG przeznaczonej do instalacji aparatu)</w:t>
            </w:r>
          </w:p>
          <w:p w14:paraId="5875E3CE" w14:textId="4BBC46F2" w:rsidR="00C72EEB" w:rsidRPr="004B4937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>Uzyskanie akceptacji WSSE projektu ochrony radiologicznej (osłon)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35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6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09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C72EEB" w:rsidRPr="003F0113" w14:paraId="341EA8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AE4A" w14:textId="77777777" w:rsidR="00C72EEB" w:rsidRPr="003F0113" w:rsidRDefault="00C72EEB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154" w14:textId="083B2574" w:rsidR="00C72EEB" w:rsidRPr="004B4937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 xml:space="preserve">Wykonanie pomiarów dozymetrycznych skuteczności osłon stałych i rozkładu mocy dawki w otoczeniu aparatu </w:t>
            </w:r>
            <w:proofErr w:type="spellStart"/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6230" w14:textId="7F46860F" w:rsidR="00C72EEB" w:rsidRPr="00C72EEB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100" w14:textId="77777777" w:rsidR="00C72EEB" w:rsidRPr="003F0113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F6B1" w14:textId="29D30A0B" w:rsidR="00C72EEB" w:rsidRPr="003F0113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9D0798" w:rsidRPr="003F0113" w14:paraId="71585DB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4DA" w14:textId="77777777" w:rsidR="009D0798" w:rsidRPr="003F0113" w:rsidRDefault="009D0798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27A" w14:textId="11752153" w:rsidR="009D0798" w:rsidRPr="004B4937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Przekazanie użytkownikowi dokumentu o nazwie: Informacja dotycząca narażenia związanego z aparatem, właściwego stosowania, testowania i konserwacji aparatu oraz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36DD" w14:textId="5B2AA4C3" w:rsidR="009D0798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8EE" w14:textId="77777777" w:rsidR="009D0798" w:rsidRPr="003F0113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3B1" w14:textId="2BF9D58B" w:rsidR="009D0798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5F19E8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A98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58C" w14:textId="453FB45C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C72EE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Wykonawca  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zapewni</w:t>
            </w:r>
            <w:r w:rsidR="00201D7C"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a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  </w:t>
            </w:r>
            <w:r w:rsidR="00201D7C"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36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 miesięczną</w:t>
            </w:r>
            <w:r w:rsidRPr="00C72EE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gwarancję prawidłowego działania oferowanego urządzenia, obejmującą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części zamienne, w tym lampę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i detektor cyfrowy oraz wszystkie elementy peryferyjne, wymagane opłaty licencyjne oraz serwis (pełna gwarancja)oraz przeglądy okresowe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4C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3DD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3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B4A416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487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E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Okres zagwarantowania dostępności i możliwości zakupu przez zamawiającego w serwisie oferenta części zamiennych, peryferyjnych oraz wyposażenia eksploatacyjnego powinien wynosić minimum 10 lat od daty przekazania urządzenia do eksploatacji, z wyjątkiem sprzętu komputerowego, dla którego ten okres powinien wynosić minimum 5 lat.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E6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E7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EB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DF109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A05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C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reakcji serwisu w okresie gwarancji od chwili zgłoszenia awarii czyli pojawienie się pracownika serwisu w miejscu awarii lub diagnostyka zdalna w dni robocze max 24 godziny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4C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D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57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693105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ABF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87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skutecznej naprawy w okresie gwarancyjnym niewymagającej importu części – maksimum 3 dni robocze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82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8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E4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AD082F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C1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2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skutecznej naprawy w okresie gwarancyjnym wymagającej importu części spoza Polski  – maksimum 5 dni roboczych.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13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E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2D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5F152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27F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1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 okresie gwarancji Oferent zobowiązany jest do wykonywania przeglądów zgodnie z zaleceniami producenta. Koszty przeglądów wliczone w cenę oferty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6E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5D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88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</w:tbl>
    <w:p w14:paraId="2112BA03" w14:textId="4BFADECF" w:rsidR="00C72EEB" w:rsidRPr="00C72EEB" w:rsidRDefault="00C72EEB" w:rsidP="004B4937">
      <w:pPr>
        <w:pStyle w:val="NormalnyCzerwony"/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* </w:t>
      </w:r>
      <w:r w:rsidRPr="00C72EEB">
        <w:t>punkty będą obliczane z dokładnością do dwóch miejsc po przecinku</w:t>
      </w:r>
    </w:p>
    <w:p w14:paraId="403D8894" w14:textId="53CE013F" w:rsidR="007C3BC9" w:rsidRDefault="00435C4C" w:rsidP="004B4937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</w:t>
      </w:r>
    </w:p>
    <w:sectPr w:rsidR="007C3BC9" w:rsidSect="00DA17C9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47BC9" w14:textId="77777777" w:rsidR="009A5C6C" w:rsidRDefault="009A5C6C" w:rsidP="008D58C2">
      <w:pPr>
        <w:spacing w:after="0" w:line="240" w:lineRule="auto"/>
      </w:pPr>
      <w:r>
        <w:separator/>
      </w:r>
    </w:p>
  </w:endnote>
  <w:endnote w:type="continuationSeparator" w:id="0">
    <w:p w14:paraId="3CF5B2C9" w14:textId="77777777" w:rsidR="009A5C6C" w:rsidRDefault="009A5C6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EEAC" w14:textId="77777777" w:rsidR="009A5C6C" w:rsidRDefault="009A5C6C" w:rsidP="008D58C2">
      <w:pPr>
        <w:spacing w:after="0" w:line="240" w:lineRule="auto"/>
      </w:pPr>
      <w:r>
        <w:separator/>
      </w:r>
    </w:p>
  </w:footnote>
  <w:footnote w:type="continuationSeparator" w:id="0">
    <w:p w14:paraId="39C58DB9" w14:textId="77777777" w:rsidR="009A5C6C" w:rsidRDefault="009A5C6C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EEBD" w14:textId="5EDBCBC0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3E0E8C"/>
    <w:multiLevelType w:val="hybridMultilevel"/>
    <w:tmpl w:val="7190FC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0D633F13"/>
    <w:multiLevelType w:val="hybridMultilevel"/>
    <w:tmpl w:val="1D4A23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A12"/>
    <w:multiLevelType w:val="hybridMultilevel"/>
    <w:tmpl w:val="CED8BB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6171B43"/>
    <w:multiLevelType w:val="hybridMultilevel"/>
    <w:tmpl w:val="327AD98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42081"/>
    <w:multiLevelType w:val="multilevel"/>
    <w:tmpl w:val="6AE4127A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31926D5"/>
    <w:multiLevelType w:val="multilevel"/>
    <w:tmpl w:val="D452E256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50B5BC5"/>
    <w:multiLevelType w:val="hybridMultilevel"/>
    <w:tmpl w:val="C980C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C3C7D"/>
    <w:multiLevelType w:val="hybridMultilevel"/>
    <w:tmpl w:val="B3649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B7E15"/>
    <w:multiLevelType w:val="hybridMultilevel"/>
    <w:tmpl w:val="716A79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E2E35"/>
    <w:multiLevelType w:val="hybridMultilevel"/>
    <w:tmpl w:val="E14E15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2D7E76ED"/>
    <w:multiLevelType w:val="hybridMultilevel"/>
    <w:tmpl w:val="757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0444A"/>
    <w:multiLevelType w:val="hybridMultilevel"/>
    <w:tmpl w:val="F7A88E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AF2FF6"/>
    <w:multiLevelType w:val="hybridMultilevel"/>
    <w:tmpl w:val="8604CC5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ACD"/>
    <w:multiLevelType w:val="multilevel"/>
    <w:tmpl w:val="0204CD5C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73E79F9"/>
    <w:multiLevelType w:val="hybridMultilevel"/>
    <w:tmpl w:val="4058EF18"/>
    <w:lvl w:ilvl="0" w:tplc="10F608A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3CFA5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C4BF28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CA5AC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AE58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A445D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F0C39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DEF45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AA9124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461233"/>
    <w:multiLevelType w:val="hybridMultilevel"/>
    <w:tmpl w:val="B69E599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3E4E58"/>
    <w:multiLevelType w:val="multilevel"/>
    <w:tmpl w:val="991AE6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E3119C8"/>
    <w:multiLevelType w:val="hybridMultilevel"/>
    <w:tmpl w:val="97C870EE"/>
    <w:lvl w:ilvl="0" w:tplc="77660A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9DB2DB8"/>
    <w:multiLevelType w:val="hybridMultilevel"/>
    <w:tmpl w:val="38100A9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64271"/>
    <w:multiLevelType w:val="hybridMultilevel"/>
    <w:tmpl w:val="7784A1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46521"/>
    <w:multiLevelType w:val="hybridMultilevel"/>
    <w:tmpl w:val="C9122CD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9F83D0B"/>
    <w:multiLevelType w:val="hybridMultilevel"/>
    <w:tmpl w:val="F93031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40735D"/>
    <w:multiLevelType w:val="multilevel"/>
    <w:tmpl w:val="26CE2A6E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1322DD"/>
    <w:multiLevelType w:val="multilevel"/>
    <w:tmpl w:val="4FCE0D5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1.%2.%3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1.%2.%3.%4.%5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1.%2.%3.%4.%5.%6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-218"/>
        </w:tabs>
        <w:ind w:left="6262" w:hanging="180"/>
      </w:pPr>
    </w:lvl>
  </w:abstractNum>
  <w:abstractNum w:abstractNumId="41" w15:restartNumberingAfterBreak="0">
    <w:nsid w:val="74CF7097"/>
    <w:multiLevelType w:val="hybridMultilevel"/>
    <w:tmpl w:val="1CEA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5D97"/>
    <w:multiLevelType w:val="hybridMultilevel"/>
    <w:tmpl w:val="8E642D1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F0251BD"/>
    <w:multiLevelType w:val="hybridMultilevel"/>
    <w:tmpl w:val="1F6489FC"/>
    <w:lvl w:ilvl="0" w:tplc="FC3E639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75DC"/>
    <w:multiLevelType w:val="hybridMultilevel"/>
    <w:tmpl w:val="880E06C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B2E4D"/>
    <w:multiLevelType w:val="hybridMultilevel"/>
    <w:tmpl w:val="DF1A65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166321">
    <w:abstractNumId w:val="37"/>
  </w:num>
  <w:num w:numId="2" w16cid:durableId="40372432">
    <w:abstractNumId w:val="3"/>
  </w:num>
  <w:num w:numId="3" w16cid:durableId="29496979">
    <w:abstractNumId w:val="4"/>
  </w:num>
  <w:num w:numId="4" w16cid:durableId="1008432">
    <w:abstractNumId w:val="9"/>
  </w:num>
  <w:num w:numId="5" w16cid:durableId="2085100900">
    <w:abstractNumId w:val="1"/>
  </w:num>
  <w:num w:numId="6" w16cid:durableId="1149714895">
    <w:abstractNumId w:val="43"/>
  </w:num>
  <w:num w:numId="7" w16cid:durableId="1798065681">
    <w:abstractNumId w:val="6"/>
  </w:num>
  <w:num w:numId="8" w16cid:durableId="1880316288">
    <w:abstractNumId w:val="29"/>
  </w:num>
  <w:num w:numId="9" w16cid:durableId="2066904062">
    <w:abstractNumId w:val="27"/>
  </w:num>
  <w:num w:numId="10" w16cid:durableId="9649916">
    <w:abstractNumId w:val="27"/>
    <w:lvlOverride w:ilvl="0">
      <w:startOverride w:val="1"/>
    </w:lvlOverride>
  </w:num>
  <w:num w:numId="11" w16cid:durableId="337119101">
    <w:abstractNumId w:val="25"/>
  </w:num>
  <w:num w:numId="12" w16cid:durableId="1072507623">
    <w:abstractNumId w:val="27"/>
    <w:lvlOverride w:ilvl="0">
      <w:startOverride w:val="1"/>
    </w:lvlOverride>
  </w:num>
  <w:num w:numId="13" w16cid:durableId="2025132928">
    <w:abstractNumId w:val="28"/>
  </w:num>
  <w:num w:numId="14" w16cid:durableId="1156188514">
    <w:abstractNumId w:val="27"/>
    <w:lvlOverride w:ilvl="0">
      <w:startOverride w:val="1"/>
    </w:lvlOverride>
  </w:num>
  <w:num w:numId="15" w16cid:durableId="1130636607">
    <w:abstractNumId w:val="38"/>
  </w:num>
  <w:num w:numId="16" w16cid:durableId="1029455093">
    <w:abstractNumId w:val="23"/>
  </w:num>
  <w:num w:numId="17" w16cid:durableId="896475581">
    <w:abstractNumId w:val="5"/>
  </w:num>
  <w:num w:numId="18" w16cid:durableId="1090272041">
    <w:abstractNumId w:val="33"/>
  </w:num>
  <w:num w:numId="19" w16cid:durableId="1539856291">
    <w:abstractNumId w:val="34"/>
  </w:num>
  <w:num w:numId="20" w16cid:durableId="1197044939">
    <w:abstractNumId w:val="39"/>
  </w:num>
  <w:num w:numId="21" w16cid:durableId="65153030">
    <w:abstractNumId w:val="40"/>
  </w:num>
  <w:num w:numId="22" w16cid:durableId="500463751">
    <w:abstractNumId w:val="20"/>
  </w:num>
  <w:num w:numId="23" w16cid:durableId="1573420279">
    <w:abstractNumId w:val="36"/>
  </w:num>
  <w:num w:numId="24" w16cid:durableId="90781952">
    <w:abstractNumId w:val="11"/>
  </w:num>
  <w:num w:numId="25" w16cid:durableId="1141458878">
    <w:abstractNumId w:val="12"/>
  </w:num>
  <w:num w:numId="26" w16cid:durableId="2006321948">
    <w:abstractNumId w:val="24"/>
  </w:num>
  <w:num w:numId="27" w16cid:durableId="1911383540">
    <w:abstractNumId w:val="41"/>
  </w:num>
  <w:num w:numId="28" w16cid:durableId="1737818452">
    <w:abstractNumId w:val="17"/>
  </w:num>
  <w:num w:numId="29" w16cid:durableId="275797777">
    <w:abstractNumId w:val="32"/>
  </w:num>
  <w:num w:numId="30" w16cid:durableId="703871240">
    <w:abstractNumId w:val="10"/>
  </w:num>
  <w:num w:numId="31" w16cid:durableId="2065524162">
    <w:abstractNumId w:val="19"/>
  </w:num>
  <w:num w:numId="32" w16cid:durableId="1505894021">
    <w:abstractNumId w:val="0"/>
  </w:num>
  <w:num w:numId="33" w16cid:durableId="1531991328">
    <w:abstractNumId w:val="45"/>
  </w:num>
  <w:num w:numId="34" w16cid:durableId="1940601497">
    <w:abstractNumId w:val="7"/>
  </w:num>
  <w:num w:numId="35" w16cid:durableId="647443316">
    <w:abstractNumId w:val="30"/>
  </w:num>
  <w:num w:numId="36" w16cid:durableId="1406296814">
    <w:abstractNumId w:val="22"/>
  </w:num>
  <w:num w:numId="37" w16cid:durableId="588194562">
    <w:abstractNumId w:val="21"/>
  </w:num>
  <w:num w:numId="38" w16cid:durableId="1252861116">
    <w:abstractNumId w:val="13"/>
  </w:num>
  <w:num w:numId="39" w16cid:durableId="1924215965">
    <w:abstractNumId w:val="35"/>
  </w:num>
  <w:num w:numId="40" w16cid:durableId="1342244459">
    <w:abstractNumId w:val="18"/>
  </w:num>
  <w:num w:numId="41" w16cid:durableId="1216742290">
    <w:abstractNumId w:val="14"/>
  </w:num>
  <w:num w:numId="42" w16cid:durableId="921261513">
    <w:abstractNumId w:val="31"/>
  </w:num>
  <w:num w:numId="43" w16cid:durableId="85923303">
    <w:abstractNumId w:val="15"/>
  </w:num>
  <w:num w:numId="44" w16cid:durableId="1541359079">
    <w:abstractNumId w:val="46"/>
  </w:num>
  <w:num w:numId="45" w16cid:durableId="627668507">
    <w:abstractNumId w:val="2"/>
  </w:num>
  <w:num w:numId="46" w16cid:durableId="1329924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92586835">
    <w:abstractNumId w:val="16"/>
  </w:num>
  <w:num w:numId="48" w16cid:durableId="377903779">
    <w:abstractNumId w:val="8"/>
  </w:num>
  <w:num w:numId="49" w16cid:durableId="262227047">
    <w:abstractNumId w:val="42"/>
  </w:num>
  <w:num w:numId="50" w16cid:durableId="8225014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0E68"/>
    <w:rsid w:val="00024F72"/>
    <w:rsid w:val="0003187B"/>
    <w:rsid w:val="00077D21"/>
    <w:rsid w:val="000D36CF"/>
    <w:rsid w:val="00104F1B"/>
    <w:rsid w:val="0017501B"/>
    <w:rsid w:val="001823A2"/>
    <w:rsid w:val="001B42C4"/>
    <w:rsid w:val="001E2000"/>
    <w:rsid w:val="00201D7C"/>
    <w:rsid w:val="00210254"/>
    <w:rsid w:val="00254746"/>
    <w:rsid w:val="00270120"/>
    <w:rsid w:val="002F1F5F"/>
    <w:rsid w:val="002F2607"/>
    <w:rsid w:val="002F6F20"/>
    <w:rsid w:val="0032444D"/>
    <w:rsid w:val="00334F3E"/>
    <w:rsid w:val="00357D39"/>
    <w:rsid w:val="00360B56"/>
    <w:rsid w:val="003931AA"/>
    <w:rsid w:val="00396235"/>
    <w:rsid w:val="003A2CC8"/>
    <w:rsid w:val="003A7848"/>
    <w:rsid w:val="003E737F"/>
    <w:rsid w:val="003F0113"/>
    <w:rsid w:val="003F4B09"/>
    <w:rsid w:val="003F7291"/>
    <w:rsid w:val="00400D8E"/>
    <w:rsid w:val="00425E1C"/>
    <w:rsid w:val="004351A0"/>
    <w:rsid w:val="00435C4C"/>
    <w:rsid w:val="0044354E"/>
    <w:rsid w:val="00457AD4"/>
    <w:rsid w:val="0047282A"/>
    <w:rsid w:val="004831DD"/>
    <w:rsid w:val="004B4937"/>
    <w:rsid w:val="004D4745"/>
    <w:rsid w:val="004D5EF0"/>
    <w:rsid w:val="004E24C0"/>
    <w:rsid w:val="004F7F02"/>
    <w:rsid w:val="005222F6"/>
    <w:rsid w:val="00551A57"/>
    <w:rsid w:val="005924D9"/>
    <w:rsid w:val="00660D35"/>
    <w:rsid w:val="00663D7C"/>
    <w:rsid w:val="00683257"/>
    <w:rsid w:val="00690E73"/>
    <w:rsid w:val="006D3676"/>
    <w:rsid w:val="006D5C06"/>
    <w:rsid w:val="006E1167"/>
    <w:rsid w:val="00701783"/>
    <w:rsid w:val="0075020F"/>
    <w:rsid w:val="00784847"/>
    <w:rsid w:val="00793BBC"/>
    <w:rsid w:val="007B1C1E"/>
    <w:rsid w:val="007C3BC9"/>
    <w:rsid w:val="007E10A9"/>
    <w:rsid w:val="007E75DC"/>
    <w:rsid w:val="008121E1"/>
    <w:rsid w:val="00826070"/>
    <w:rsid w:val="00831AB2"/>
    <w:rsid w:val="00842A7C"/>
    <w:rsid w:val="0084300E"/>
    <w:rsid w:val="00862FEE"/>
    <w:rsid w:val="00880743"/>
    <w:rsid w:val="008C3C34"/>
    <w:rsid w:val="008C79F7"/>
    <w:rsid w:val="008D5564"/>
    <w:rsid w:val="008D58C2"/>
    <w:rsid w:val="008E37A5"/>
    <w:rsid w:val="008E684A"/>
    <w:rsid w:val="00924BD8"/>
    <w:rsid w:val="00943306"/>
    <w:rsid w:val="00947CAF"/>
    <w:rsid w:val="00963F21"/>
    <w:rsid w:val="00967445"/>
    <w:rsid w:val="009A5C6C"/>
    <w:rsid w:val="009B2119"/>
    <w:rsid w:val="009B7B5F"/>
    <w:rsid w:val="009B7FD3"/>
    <w:rsid w:val="009D0798"/>
    <w:rsid w:val="009D769F"/>
    <w:rsid w:val="00A120F1"/>
    <w:rsid w:val="00A12C20"/>
    <w:rsid w:val="00A2797A"/>
    <w:rsid w:val="00A35758"/>
    <w:rsid w:val="00A65E51"/>
    <w:rsid w:val="00A70FD1"/>
    <w:rsid w:val="00A73292"/>
    <w:rsid w:val="00A76292"/>
    <w:rsid w:val="00AA3893"/>
    <w:rsid w:val="00AD78AB"/>
    <w:rsid w:val="00B1798A"/>
    <w:rsid w:val="00B352F1"/>
    <w:rsid w:val="00B436B3"/>
    <w:rsid w:val="00B47BC9"/>
    <w:rsid w:val="00B772FF"/>
    <w:rsid w:val="00B92962"/>
    <w:rsid w:val="00BC6B88"/>
    <w:rsid w:val="00BC70DD"/>
    <w:rsid w:val="00BE2BD9"/>
    <w:rsid w:val="00C01DB4"/>
    <w:rsid w:val="00C4279C"/>
    <w:rsid w:val="00C72EEB"/>
    <w:rsid w:val="00C850EB"/>
    <w:rsid w:val="00C95216"/>
    <w:rsid w:val="00CB402B"/>
    <w:rsid w:val="00CE4E76"/>
    <w:rsid w:val="00CF5BA5"/>
    <w:rsid w:val="00D0447D"/>
    <w:rsid w:val="00D42F0D"/>
    <w:rsid w:val="00D536CB"/>
    <w:rsid w:val="00D557B4"/>
    <w:rsid w:val="00D81C2B"/>
    <w:rsid w:val="00D92FEC"/>
    <w:rsid w:val="00DA17C9"/>
    <w:rsid w:val="00DB16E6"/>
    <w:rsid w:val="00DB4C31"/>
    <w:rsid w:val="00DC2EBD"/>
    <w:rsid w:val="00DE2593"/>
    <w:rsid w:val="00E007F1"/>
    <w:rsid w:val="00E06FE1"/>
    <w:rsid w:val="00E108DB"/>
    <w:rsid w:val="00E122B0"/>
    <w:rsid w:val="00E22322"/>
    <w:rsid w:val="00E448F1"/>
    <w:rsid w:val="00E76408"/>
    <w:rsid w:val="00EA3292"/>
    <w:rsid w:val="00ED5420"/>
    <w:rsid w:val="00ED72B6"/>
    <w:rsid w:val="00EE2A94"/>
    <w:rsid w:val="00F30CA1"/>
    <w:rsid w:val="00F31B50"/>
    <w:rsid w:val="00F3611A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04F1B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B4937"/>
    <w:pPr>
      <w:tabs>
        <w:tab w:val="left" w:pos="5400"/>
      </w:tabs>
      <w:spacing w:before="120"/>
      <w:ind w:left="0" w:firstLine="0"/>
      <w:jc w:val="both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4B4937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F0113"/>
  </w:style>
  <w:style w:type="paragraph" w:customStyle="1" w:styleId="Nagwek11">
    <w:name w:val="Nagłówek 11"/>
    <w:basedOn w:val="Normalny"/>
    <w:next w:val="Normalny"/>
    <w:qFormat/>
    <w:rsid w:val="003F0113"/>
    <w:pPr>
      <w:keepNext/>
      <w:suppressAutoHyphens/>
      <w:spacing w:before="100" w:after="100" w:line="240" w:lineRule="auto"/>
      <w:ind w:left="754" w:firstLine="0"/>
      <w:textAlignment w:val="baseline"/>
      <w:outlineLvl w:val="0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customStyle="1" w:styleId="CITE">
    <w:name w:val="CITE"/>
    <w:qFormat/>
    <w:rsid w:val="003F0113"/>
    <w:rPr>
      <w:i/>
    </w:rPr>
  </w:style>
  <w:style w:type="character" w:customStyle="1" w:styleId="CODE">
    <w:name w:val="CODE"/>
    <w:qFormat/>
    <w:rsid w:val="003F0113"/>
    <w:rPr>
      <w:rFonts w:ascii="Courier New" w:eastAsia="Courier New" w:hAnsi="Courier New" w:cs="Courier New"/>
      <w:sz w:val="20"/>
    </w:rPr>
  </w:style>
  <w:style w:type="character" w:styleId="UyteHipercze">
    <w:name w:val="FollowedHyperlink"/>
    <w:qFormat/>
    <w:rsid w:val="003F0113"/>
    <w:rPr>
      <w:color w:val="800080"/>
      <w:u w:val="single"/>
    </w:rPr>
  </w:style>
  <w:style w:type="character" w:customStyle="1" w:styleId="Keyboard">
    <w:name w:val="Keyboard"/>
    <w:qFormat/>
    <w:rsid w:val="003F0113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qFormat/>
    <w:rsid w:val="003F0113"/>
    <w:rPr>
      <w:rFonts w:ascii="Courier New" w:eastAsia="Courier New" w:hAnsi="Courier New" w:cs="Courier New"/>
    </w:rPr>
  </w:style>
  <w:style w:type="character" w:styleId="Pogrubienie">
    <w:name w:val="Strong"/>
    <w:qFormat/>
    <w:rsid w:val="003F0113"/>
    <w:rPr>
      <w:b/>
    </w:rPr>
  </w:style>
  <w:style w:type="character" w:customStyle="1" w:styleId="Typewriter">
    <w:name w:val="Typewriter"/>
    <w:qFormat/>
    <w:rsid w:val="003F0113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qFormat/>
    <w:rsid w:val="003F0113"/>
    <w:rPr>
      <w:vanish/>
      <w:color w:val="FF0000"/>
    </w:rPr>
  </w:style>
  <w:style w:type="character" w:customStyle="1" w:styleId="Comment">
    <w:name w:val="Comment"/>
    <w:qFormat/>
    <w:rsid w:val="003F0113"/>
    <w:rPr>
      <w:vanish/>
    </w:rPr>
  </w:style>
  <w:style w:type="paragraph" w:customStyle="1" w:styleId="LO-Normal">
    <w:name w:val="LO-Normal"/>
    <w:qFormat/>
    <w:rsid w:val="003F0113"/>
    <w:pPr>
      <w:widowControl w:val="0"/>
      <w:spacing w:line="240" w:lineRule="auto"/>
      <w:ind w:left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3F0113"/>
    <w:pPr>
      <w:suppressAutoHyphens/>
      <w:spacing w:after="12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3F0113"/>
    <w:rPr>
      <w:rFonts w:ascii="Times New Roman" w:eastAsia="Arial" w:hAnsi="Times New Roman" w:cs="Courier New"/>
      <w:kern w:val="2"/>
      <w:sz w:val="24"/>
      <w:szCs w:val="24"/>
      <w:lang w:val="en-GB" w:eastAsia="en-GB"/>
    </w:rPr>
  </w:style>
  <w:style w:type="paragraph" w:styleId="Lista">
    <w:name w:val="List"/>
    <w:basedOn w:val="Tekstpodstawowy"/>
    <w:rsid w:val="003F0113"/>
  </w:style>
  <w:style w:type="paragraph" w:customStyle="1" w:styleId="Indeks">
    <w:name w:val="Indeks"/>
    <w:basedOn w:val="Normalny"/>
    <w:qFormat/>
    <w:rsid w:val="003F0113"/>
    <w:pPr>
      <w:suppressLineNumbers/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DefinitionTerm">
    <w:name w:val="Definition Term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DefinitionList">
    <w:name w:val="Definition List"/>
    <w:basedOn w:val="Normalny"/>
    <w:qFormat/>
    <w:rsid w:val="003F0113"/>
    <w:pPr>
      <w:suppressAutoHyphens/>
      <w:spacing w:before="100" w:after="100" w:line="240" w:lineRule="auto"/>
      <w:ind w:left="36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H2">
    <w:name w:val="H2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2"/>
    </w:pPr>
    <w:rPr>
      <w:rFonts w:ascii="Times New Roman" w:eastAsia="Arial" w:hAnsi="Times New Roman" w:cs="Courier New"/>
      <w:kern w:val="2"/>
      <w:sz w:val="36"/>
      <w:szCs w:val="24"/>
      <w:lang w:val="en-GB" w:eastAsia="en-GB"/>
    </w:rPr>
  </w:style>
  <w:style w:type="paragraph" w:customStyle="1" w:styleId="H3">
    <w:name w:val="H3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3"/>
    </w:pPr>
    <w:rPr>
      <w:rFonts w:ascii="Times New Roman" w:eastAsia="Arial" w:hAnsi="Times New Roman" w:cs="Courier New"/>
      <w:kern w:val="2"/>
      <w:sz w:val="28"/>
      <w:szCs w:val="24"/>
      <w:lang w:val="en-GB" w:eastAsia="en-GB"/>
    </w:rPr>
  </w:style>
  <w:style w:type="paragraph" w:customStyle="1" w:styleId="H4">
    <w:name w:val="H4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4"/>
    </w:pPr>
    <w:rPr>
      <w:rFonts w:ascii="Times New Roman" w:eastAsia="Arial" w:hAnsi="Times New Roman" w:cs="Courier New"/>
      <w:kern w:val="2"/>
      <w:sz w:val="24"/>
      <w:szCs w:val="24"/>
      <w:lang w:val="en-GB" w:eastAsia="en-GB"/>
    </w:rPr>
  </w:style>
  <w:style w:type="paragraph" w:customStyle="1" w:styleId="H5">
    <w:name w:val="H5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5"/>
    </w:pPr>
    <w:rPr>
      <w:rFonts w:ascii="Times New Roman" w:eastAsia="Arial" w:hAnsi="Times New Roman" w:cs="Courier New"/>
      <w:kern w:val="2"/>
      <w:sz w:val="20"/>
      <w:szCs w:val="24"/>
      <w:lang w:val="en-GB" w:eastAsia="en-GB"/>
    </w:rPr>
  </w:style>
  <w:style w:type="paragraph" w:customStyle="1" w:styleId="H6">
    <w:name w:val="H6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6"/>
    </w:pPr>
    <w:rPr>
      <w:rFonts w:ascii="Times New Roman" w:eastAsia="Arial" w:hAnsi="Times New Roman" w:cs="Courier New"/>
      <w:kern w:val="2"/>
      <w:sz w:val="16"/>
      <w:szCs w:val="24"/>
      <w:lang w:val="en-GB" w:eastAsia="en-GB"/>
    </w:rPr>
  </w:style>
  <w:style w:type="paragraph" w:customStyle="1" w:styleId="Address">
    <w:name w:val="Address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i/>
      <w:kern w:val="2"/>
      <w:sz w:val="24"/>
      <w:szCs w:val="24"/>
      <w:lang w:val="en-GB" w:eastAsia="en-GB"/>
    </w:rPr>
  </w:style>
  <w:style w:type="paragraph" w:customStyle="1" w:styleId="Blockquote">
    <w:name w:val="Blockquote"/>
    <w:basedOn w:val="Normalny"/>
    <w:qFormat/>
    <w:rsid w:val="003F0113"/>
    <w:pPr>
      <w:suppressAutoHyphens/>
      <w:spacing w:before="100" w:after="100" w:line="240" w:lineRule="auto"/>
      <w:ind w:left="360" w:right="36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Preformatted">
    <w:name w:val="Preformatted"/>
    <w:basedOn w:val="Normalny"/>
    <w:qFormat/>
    <w:rsid w:val="003F01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left="0" w:firstLine="0"/>
      <w:textAlignment w:val="baseline"/>
    </w:pPr>
    <w:rPr>
      <w:rFonts w:ascii="Courier New" w:eastAsia="Courier New" w:hAnsi="Courier New" w:cs="Courier New"/>
      <w:b w:val="0"/>
      <w:kern w:val="2"/>
      <w:sz w:val="20"/>
      <w:szCs w:val="24"/>
      <w:lang w:val="en-GB" w:eastAsia="en-GB"/>
    </w:rPr>
  </w:style>
  <w:style w:type="paragraph" w:customStyle="1" w:styleId="z-BottomofForm">
    <w:name w:val="z-Bottom of Form"/>
    <w:qFormat/>
    <w:rsid w:val="003F0113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spacing w:line="240" w:lineRule="auto"/>
      <w:ind w:left="0"/>
      <w:jc w:val="center"/>
      <w:textAlignment w:val="baseline"/>
    </w:pPr>
    <w:rPr>
      <w:rFonts w:ascii="Arial" w:eastAsia="Arial" w:hAnsi="Arial" w:cs="Courier New"/>
      <w:vanish/>
      <w:kern w:val="2"/>
      <w:sz w:val="16"/>
      <w:szCs w:val="24"/>
      <w:lang w:val="en-GB" w:eastAsia="en-GB"/>
    </w:rPr>
  </w:style>
  <w:style w:type="paragraph" w:customStyle="1" w:styleId="z-TopofForm">
    <w:name w:val="z-Top of Form"/>
    <w:qFormat/>
    <w:rsid w:val="003F0113"/>
    <w:pPr>
      <w:suppressAutoHyphens/>
      <w:spacing w:line="240" w:lineRule="auto"/>
      <w:ind w:left="0"/>
      <w:jc w:val="center"/>
      <w:textAlignment w:val="baseline"/>
    </w:pPr>
    <w:rPr>
      <w:rFonts w:ascii="Arial" w:eastAsia="Arial" w:hAnsi="Arial" w:cs="Courier New"/>
      <w:vanish/>
      <w:kern w:val="2"/>
      <w:sz w:val="16"/>
      <w:szCs w:val="24"/>
      <w:lang w:val="en-GB" w:eastAsia="en-GB"/>
    </w:rPr>
  </w:style>
  <w:style w:type="paragraph" w:customStyle="1" w:styleId="Tekstwstpniesformatowany">
    <w:name w:val="Tekst wstępnie sformatowany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Liberation Mono" w:eastAsia="Liberation Mono" w:hAnsi="Liberation Mono" w:cs="Liberation Mono"/>
      <w:b w:val="0"/>
      <w:kern w:val="2"/>
      <w:sz w:val="20"/>
      <w:szCs w:val="20"/>
      <w:lang w:val="en-GB" w:eastAsia="en-GB"/>
    </w:rPr>
  </w:style>
  <w:style w:type="paragraph" w:customStyle="1" w:styleId="Nagwek61">
    <w:name w:val="Nagłówek 61"/>
    <w:next w:val="Normalny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en-GB" w:eastAsia="pl-PL" w:bidi="pl-PL"/>
    </w:rPr>
  </w:style>
  <w:style w:type="paragraph" w:customStyle="1" w:styleId="Heading21">
    <w:name w:val="Heading 21"/>
    <w:next w:val="Normalny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en-GB" w:eastAsia="pl-PL" w:bidi="pl-PL"/>
    </w:rPr>
  </w:style>
  <w:style w:type="paragraph" w:customStyle="1" w:styleId="Zawartotabeli">
    <w:name w:val="Zawartość tabeli"/>
    <w:basedOn w:val="Normalny"/>
    <w:qFormat/>
    <w:rsid w:val="003F0113"/>
    <w:pPr>
      <w:suppressLineNumbers/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3F0113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</w:rPr>
  </w:style>
  <w:style w:type="paragraph" w:styleId="Bezodstpw">
    <w:name w:val="No Spacing"/>
    <w:uiPriority w:val="1"/>
    <w:qFormat/>
    <w:rsid w:val="003F0113"/>
    <w:pPr>
      <w:spacing w:line="240" w:lineRule="auto"/>
      <w:ind w:left="0"/>
    </w:pPr>
    <w:rPr>
      <w:rFonts w:ascii="Calibri" w:eastAsia="Calibri" w:hAnsi="Calibri" w:cs="Calibri"/>
      <w:color w:val="000000"/>
      <w:lang w:eastAsia="pl-PL"/>
    </w:rPr>
  </w:style>
  <w:style w:type="paragraph" w:customStyle="1" w:styleId="Style3">
    <w:name w:val="Style3"/>
    <w:basedOn w:val="Normalny"/>
    <w:qFormat/>
    <w:rsid w:val="003F0113"/>
    <w:pPr>
      <w:suppressAutoHyphens/>
      <w:overflowPunct w:val="0"/>
      <w:spacing w:after="0" w:line="226" w:lineRule="exact"/>
      <w:ind w:left="0" w:firstLine="0"/>
    </w:pPr>
    <w:rPr>
      <w:rFonts w:ascii="Liberation Serif;Times New Roma" w:eastAsia="NSimSun" w:hAnsi="Liberation Serif;Times New Roma" w:cs="Arial"/>
      <w:b w:val="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C72EEB"/>
    <w:pPr>
      <w:spacing w:after="0" w:line="240" w:lineRule="auto"/>
      <w:ind w:left="0" w:firstLine="0"/>
    </w:pPr>
    <w:rPr>
      <w:rFonts w:cs="Calibri"/>
      <w:b w:val="0"/>
      <w:lang w:eastAsia="pl-PL"/>
    </w:rPr>
  </w:style>
  <w:style w:type="paragraph" w:customStyle="1" w:styleId="elementtoproof">
    <w:name w:val="elementtoproof"/>
    <w:basedOn w:val="Normalny"/>
    <w:uiPriority w:val="99"/>
    <w:semiHidden/>
    <w:rsid w:val="00C72EEB"/>
    <w:pPr>
      <w:spacing w:after="0" w:line="240" w:lineRule="auto"/>
      <w:ind w:left="0" w:firstLine="0"/>
    </w:pPr>
    <w:rPr>
      <w:rFonts w:cs="Calibri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5435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2023-12-13T13:05:00Z</cp:lastPrinted>
  <dcterms:created xsi:type="dcterms:W3CDTF">2024-05-23T09:05:00Z</dcterms:created>
  <dcterms:modified xsi:type="dcterms:W3CDTF">2024-05-23T09:05:00Z</dcterms:modified>
</cp:coreProperties>
</file>