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3A6B9F" w:rsidP="007402B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3A6B9F" w:rsidRPr="000165A7" w:rsidRDefault="003A6B9F" w:rsidP="002610EC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6C68ED" w:rsidRPr="006C68ED" w:rsidRDefault="00FB69DF" w:rsidP="00200EEC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711A27">
        <w:rPr>
          <w:rFonts w:ascii="Georgia" w:hAnsi="Georgia"/>
          <w:szCs w:val="32"/>
        </w:rPr>
        <w:t>…..……/Dkw/2024</w:t>
      </w:r>
    </w:p>
    <w:p w:rsidR="00642CEC" w:rsidRDefault="00642CEC" w:rsidP="00200EEC">
      <w:pPr>
        <w:spacing w:line="360" w:lineRule="exact"/>
        <w:jc w:val="both"/>
        <w:rPr>
          <w:rFonts w:asciiTheme="minorHAnsi" w:hAnsiTheme="minorHAnsi"/>
        </w:rPr>
      </w:pPr>
    </w:p>
    <w:p w:rsidR="006C68ED" w:rsidRPr="00200EEC" w:rsidRDefault="006C68ED" w:rsidP="00200EEC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 w:rsidR="004964F0"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 w:rsidR="00711A27">
        <w:rPr>
          <w:rFonts w:asciiTheme="minorHAnsi" w:hAnsiTheme="minorHAnsi"/>
        </w:rPr>
        <w:t>24</w:t>
      </w:r>
      <w:r w:rsidRPr="00200EEC">
        <w:rPr>
          <w:rFonts w:asciiTheme="minorHAnsi" w:hAnsiTheme="minorHAnsi"/>
        </w:rPr>
        <w:t xml:space="preserve"> r. pomiędzy:</w:t>
      </w:r>
    </w:p>
    <w:p w:rsidR="00641973" w:rsidRDefault="009C29F1" w:rsidP="00200EEC">
      <w:p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Skarbem Państwa – Dyrektorem Aresztu Śledczego w Radomiu</w:t>
      </w:r>
      <w:r w:rsidR="00641973">
        <w:rPr>
          <w:rFonts w:asciiTheme="minorHAnsi" w:hAnsiTheme="minorHAnsi"/>
          <w:b/>
        </w:rPr>
        <w:t>,</w:t>
      </w:r>
      <w:r w:rsidR="006C68ED" w:rsidRPr="00200EEC">
        <w:rPr>
          <w:rFonts w:asciiTheme="minorHAnsi" w:hAnsiTheme="minorHAnsi"/>
        </w:rPr>
        <w:t xml:space="preserve"> </w:t>
      </w:r>
    </w:p>
    <w:p w:rsidR="006C68ED" w:rsidRPr="00711A27" w:rsidRDefault="009C29F1" w:rsidP="00200EEC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ul. Wolanowska 120</w:t>
      </w:r>
      <w:r w:rsidR="00711A27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26-600 Radom</w:t>
      </w:r>
      <w:r w:rsidR="006C68ED" w:rsidRPr="00641973">
        <w:rPr>
          <w:rFonts w:asciiTheme="minorHAnsi" w:hAnsiTheme="minorHAnsi"/>
          <w:b/>
        </w:rPr>
        <w:t>,</w:t>
      </w:r>
      <w:r w:rsidR="006C68ED" w:rsidRPr="00200EEC">
        <w:rPr>
          <w:rFonts w:asciiTheme="minorHAnsi" w:hAnsiTheme="minorHAnsi"/>
        </w:rPr>
        <w:t xml:space="preserve"> </w:t>
      </w:r>
    </w:p>
    <w:p w:rsidR="006C68ED" w:rsidRPr="00200EEC" w:rsidRDefault="006C68ED" w:rsidP="00200EEC">
      <w:pPr>
        <w:spacing w:line="360" w:lineRule="exact"/>
        <w:jc w:val="both"/>
        <w:rPr>
          <w:rFonts w:asciiTheme="minorHAnsi" w:hAnsiTheme="minorHAnsi"/>
          <w:b/>
        </w:rPr>
      </w:pPr>
      <w:r w:rsidRPr="00200EEC">
        <w:rPr>
          <w:rFonts w:asciiTheme="minorHAnsi" w:hAnsiTheme="minorHAnsi"/>
          <w:b/>
        </w:rPr>
        <w:t xml:space="preserve">NIP: 812-10-58-480, REGON: 001038200 </w:t>
      </w:r>
    </w:p>
    <w:p w:rsidR="006C68ED" w:rsidRPr="00200EEC" w:rsidRDefault="006C68ED" w:rsidP="00200EEC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Zamawiającym reprezentowanym przez: </w:t>
      </w:r>
    </w:p>
    <w:p w:rsidR="006C68ED" w:rsidRPr="00200EEC" w:rsidRDefault="00711A27" w:rsidP="00200EEC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………………………………………………………………………..</w:t>
      </w:r>
    </w:p>
    <w:p w:rsidR="006C68ED" w:rsidRPr="00200EEC" w:rsidRDefault="006C68ED" w:rsidP="00200EEC">
      <w:pPr>
        <w:spacing w:line="360" w:lineRule="exact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:rsidR="00D9016E" w:rsidRDefault="00D9016E" w:rsidP="00200EEC">
      <w:pPr>
        <w:spacing w:line="360" w:lineRule="exact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:rsidR="00D9016E" w:rsidRDefault="00D9016E" w:rsidP="00200EEC">
      <w:pPr>
        <w:spacing w:line="360" w:lineRule="exact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</w:t>
      </w:r>
      <w:r w:rsidR="00A0540E">
        <w:rPr>
          <w:rFonts w:asciiTheme="minorHAnsi" w:eastAsia="Times New Roman" w:hAnsiTheme="minorHAnsi"/>
          <w:b/>
          <w:bCs/>
          <w:kern w:val="2"/>
          <w:lang w:eastAsia="ar-SA"/>
        </w:rPr>
        <w:t>…..</w:t>
      </w:r>
      <w:r>
        <w:rPr>
          <w:rFonts w:asciiTheme="minorHAnsi" w:eastAsia="Times New Roman" w:hAnsiTheme="minorHAnsi"/>
          <w:b/>
          <w:bCs/>
          <w:kern w:val="2"/>
          <w:lang w:eastAsia="ar-SA"/>
        </w:rPr>
        <w:t xml:space="preserve">………..… REGON: </w:t>
      </w:r>
      <w:r w:rsidR="00A0540E"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………………………..………..… KRS: ………………………..………..…</w:t>
      </w:r>
    </w:p>
    <w:p w:rsidR="00D9016E" w:rsidRDefault="00D9016E" w:rsidP="00200EEC">
      <w:pPr>
        <w:spacing w:line="36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</w:p>
    <w:p w:rsidR="006C68ED" w:rsidRPr="00FB69DF" w:rsidRDefault="006C68ED" w:rsidP="00200EEC">
      <w:pPr>
        <w:spacing w:line="360" w:lineRule="exact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:rsidR="006C68ED" w:rsidRPr="00C83DFA" w:rsidRDefault="006C68ED" w:rsidP="00200EEC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>w wyniku postępowania o udzielenie zamówienia publicznego</w:t>
      </w:r>
      <w:r w:rsidR="00821DB0" w:rsidRPr="00FB69DF">
        <w:rPr>
          <w:rFonts w:asciiTheme="minorHAnsi" w:hAnsiTheme="minorHAnsi"/>
          <w:szCs w:val="22"/>
        </w:rPr>
        <w:t xml:space="preserve"> o wartości nie przekraczającej wartości określonej</w:t>
      </w:r>
      <w:r w:rsidRPr="00FB69DF">
        <w:rPr>
          <w:rFonts w:asciiTheme="minorHAnsi" w:hAnsiTheme="minorHAnsi"/>
          <w:szCs w:val="22"/>
        </w:rPr>
        <w:t xml:space="preserve"> w art. </w:t>
      </w:r>
      <w:r w:rsidR="00076AC9"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 w:rsidR="00076AC9"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 w:rsidR="00076AC9"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 w:rsidR="00076AC9"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 w:rsidR="00076AC9"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 w:rsidR="00076AC9"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711A27"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 w:rsidR="00711A27">
        <w:rPr>
          <w:rFonts w:asciiTheme="minorHAnsi" w:hAnsiTheme="minorHAnsi"/>
          <w:szCs w:val="22"/>
        </w:rPr>
        <w:t>1605</w:t>
      </w:r>
      <w:r w:rsidR="006E08B1">
        <w:rPr>
          <w:rFonts w:asciiTheme="minorHAnsi" w:hAnsiTheme="minorHAnsi"/>
          <w:szCs w:val="22"/>
        </w:rPr>
        <w:t xml:space="preserve"> z. zm.</w:t>
      </w:r>
      <w:r w:rsidRPr="00C83DFA">
        <w:rPr>
          <w:rFonts w:asciiTheme="minorHAnsi" w:hAnsiTheme="minorHAnsi"/>
          <w:szCs w:val="22"/>
        </w:rPr>
        <w:t xml:space="preserve">), strony zawierają niniejszą umowę </w:t>
      </w:r>
      <w:r w:rsidR="006E08B1">
        <w:rPr>
          <w:rFonts w:asciiTheme="minorHAnsi" w:hAnsiTheme="minorHAnsi"/>
          <w:szCs w:val="22"/>
        </w:rPr>
        <w:br/>
      </w:r>
      <w:r w:rsidRPr="00C83DFA">
        <w:rPr>
          <w:rFonts w:asciiTheme="minorHAnsi" w:hAnsiTheme="minorHAnsi"/>
          <w:szCs w:val="22"/>
        </w:rPr>
        <w:t>o następującej treści:</w:t>
      </w:r>
    </w:p>
    <w:p w:rsidR="006C68ED" w:rsidRPr="0054686F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54686F">
        <w:rPr>
          <w:rFonts w:asciiTheme="minorHAnsi" w:hAnsiTheme="minorHAnsi"/>
          <w:b/>
        </w:rPr>
        <w:t>§ 1</w:t>
      </w:r>
      <w:r w:rsidR="006E08B1">
        <w:rPr>
          <w:rFonts w:asciiTheme="minorHAnsi" w:hAnsiTheme="minorHAnsi"/>
          <w:b/>
        </w:rPr>
        <w:t>.</w:t>
      </w:r>
    </w:p>
    <w:p w:rsidR="002F520C" w:rsidRDefault="002F520C" w:rsidP="002F520C">
      <w:pPr>
        <w:pStyle w:val="Akapitzlist"/>
        <w:numPr>
          <w:ilvl w:val="1"/>
          <w:numId w:val="13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 w:rsidRPr="002F520C">
        <w:rPr>
          <w:rFonts w:asciiTheme="minorHAnsi" w:hAnsiTheme="minorHAnsi" w:cs="Arial"/>
        </w:rPr>
        <w:t>Przedmiotem zamówienia jest wykonanie remontu</w:t>
      </w:r>
      <w:r w:rsidR="00076AC9">
        <w:rPr>
          <w:rFonts w:asciiTheme="minorHAnsi" w:hAnsiTheme="minorHAnsi" w:cs="Arial"/>
        </w:rPr>
        <w:t xml:space="preserve"> o nazwie:</w:t>
      </w:r>
      <w:r w:rsidRPr="002F520C">
        <w:rPr>
          <w:rFonts w:asciiTheme="minorHAnsi" w:hAnsiTheme="minorHAnsi" w:cs="Arial"/>
        </w:rPr>
        <w:t xml:space="preserve"> </w:t>
      </w:r>
      <w:r w:rsidR="009C29F1" w:rsidRPr="00A03932">
        <w:rPr>
          <w:b/>
        </w:rPr>
        <w:t>„</w:t>
      </w:r>
      <w:r w:rsidR="00711A27">
        <w:rPr>
          <w:b/>
        </w:rPr>
        <w:t xml:space="preserve">Remont trzech dźwigów towarowo – osobowych w pawilonach O i P w </w:t>
      </w:r>
      <w:r w:rsidR="009C29F1">
        <w:rPr>
          <w:b/>
        </w:rPr>
        <w:t xml:space="preserve"> A</w:t>
      </w:r>
      <w:r w:rsidR="00711A27">
        <w:rPr>
          <w:b/>
        </w:rPr>
        <w:t>reszcie Śledczym w Radomiu</w:t>
      </w:r>
      <w:r w:rsidR="009C29F1" w:rsidRPr="00A03932">
        <w:rPr>
          <w:b/>
        </w:rPr>
        <w:t>”</w:t>
      </w:r>
      <w:r w:rsidRPr="002F520C">
        <w:rPr>
          <w:rFonts w:asciiTheme="minorHAnsi" w:hAnsiTheme="minorHAnsi" w:cs="Arial"/>
        </w:rPr>
        <w:t>.</w:t>
      </w:r>
    </w:p>
    <w:p w:rsidR="00B4697D" w:rsidRDefault="00B4697D" w:rsidP="002F520C">
      <w:pPr>
        <w:pStyle w:val="Akapitzlist"/>
        <w:numPr>
          <w:ilvl w:val="1"/>
          <w:numId w:val="13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skład przedmiotu zamówienia wchodzi:</w:t>
      </w:r>
    </w:p>
    <w:p w:rsidR="00484CBB" w:rsidRDefault="00484CBB" w:rsidP="00484CBB">
      <w:pPr>
        <w:pStyle w:val="Akapitzlist"/>
        <w:spacing w:after="0"/>
        <w:ind w:left="567"/>
        <w:jc w:val="both"/>
        <w:rPr>
          <w:rFonts w:asciiTheme="minorHAnsi" w:hAnsiTheme="minorHAnsi" w:cs="Arial"/>
        </w:rPr>
      </w:pP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  <w:bCs/>
        </w:rPr>
      </w:pPr>
      <w:r w:rsidRPr="00E07C38">
        <w:rPr>
          <w:rFonts w:eastAsia="Lucida Sans Unicode" w:cs="Calibri"/>
          <w:bCs/>
        </w:rPr>
        <w:t>Demontaż starych drzwi szybowych ( 15 sztuk).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  <w:bCs/>
        </w:rPr>
      </w:pPr>
      <w:r w:rsidRPr="00E07C38">
        <w:rPr>
          <w:rFonts w:eastAsia="Lucida Sans Unicode" w:cs="Calibri"/>
          <w:bCs/>
        </w:rPr>
        <w:t>Dostawa i montaż nowych drzwi szybowych wraz z pracami budowlanymi w obrębie drzwi szybowych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  <w:bCs/>
        </w:rPr>
      </w:pPr>
      <w:r w:rsidRPr="00E07C38">
        <w:rPr>
          <w:rFonts w:eastAsia="Lucida Sans Unicode" w:cs="Calibri"/>
          <w:bCs/>
        </w:rPr>
        <w:t>Demontaż starych drzwi kabinowych ( 3 sztuki).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</w:rPr>
      </w:pPr>
      <w:r w:rsidRPr="00E07C38">
        <w:rPr>
          <w:rFonts w:eastAsia="Lucida Sans Unicode" w:cs="Calibri"/>
          <w:bCs/>
        </w:rPr>
        <w:t>Dostawa i montaż nowych drzwi kabinowych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</w:rPr>
      </w:pPr>
      <w:r w:rsidRPr="00E07C38">
        <w:rPr>
          <w:rFonts w:eastAsia="Lucida Sans Unicode" w:cs="Calibri"/>
          <w:bCs/>
        </w:rPr>
        <w:t>Montaż kurtyn świetlnych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7"/>
        </w:numPr>
        <w:suppressAutoHyphens/>
        <w:spacing w:after="0"/>
        <w:rPr>
          <w:rFonts w:eastAsia="Lucida Sans Unicode" w:cs="Calibri"/>
        </w:rPr>
      </w:pPr>
      <w:r w:rsidRPr="00E07C38">
        <w:rPr>
          <w:rFonts w:eastAsia="Lucida Sans Unicode" w:cs="Calibri"/>
          <w:bCs/>
        </w:rPr>
        <w:t>Demontaż i montaż kaset wezwań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8"/>
        </w:numPr>
        <w:suppressAutoHyphens/>
        <w:spacing w:after="0"/>
        <w:rPr>
          <w:rFonts w:eastAsia="Lucida Sans Unicode" w:cs="Calibri"/>
        </w:rPr>
      </w:pPr>
      <w:r w:rsidRPr="00E07C38">
        <w:rPr>
          <w:rFonts w:eastAsia="Lucida Sans Unicode" w:cs="Calibri"/>
          <w:bCs/>
        </w:rPr>
        <w:t>Demontaż i montaż instalacji do drzwi szybowych i kabinowych</w:t>
      </w:r>
    </w:p>
    <w:p w:rsidR="00E07C38" w:rsidRPr="00E07C38" w:rsidRDefault="00E07C38" w:rsidP="00484CBB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</w:rPr>
      </w:pPr>
      <w:r w:rsidRPr="00E07C38">
        <w:rPr>
          <w:rFonts w:eastAsia="Lucida Sans Unicode" w:cs="Calibri"/>
          <w:bCs/>
        </w:rPr>
        <w:lastRenderedPageBreak/>
        <w:t>Przeprojektowanie i dostosowanie tablicy sterowej do kurtyny świetlnej (jest fotokomórka).</w:t>
      </w:r>
    </w:p>
    <w:p w:rsidR="00E07C38" w:rsidRPr="00A3182B" w:rsidRDefault="00E07C38" w:rsidP="00484CBB">
      <w:pPr>
        <w:spacing w:after="0" w:line="240" w:lineRule="auto"/>
        <w:ind w:left="426" w:hanging="426"/>
        <w:rPr>
          <w:rFonts w:eastAsia="Lucida Sans Unicode" w:cs="Calibri"/>
          <w:bCs/>
        </w:rPr>
      </w:pPr>
    </w:p>
    <w:p w:rsidR="00E07C38" w:rsidRPr="00A3182B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</w:rPr>
      </w:pPr>
      <w:r w:rsidRPr="00A3182B">
        <w:rPr>
          <w:rFonts w:eastAsia="Lucida Sans Unicode" w:cs="Calibri"/>
          <w:bCs/>
        </w:rPr>
        <w:t>Wywiezienie i utylizacja odpadów powstałych w trakcie robót ( zdemontowane drzwi, oraz osprzęt pozostaje do dyspozycji zamawiającego).</w:t>
      </w:r>
    </w:p>
    <w:p w:rsidR="00E07C38" w:rsidRPr="00A3182B" w:rsidRDefault="00E07C38" w:rsidP="00484CBB">
      <w:pPr>
        <w:spacing w:after="0" w:line="240" w:lineRule="auto"/>
        <w:ind w:left="426" w:hanging="426"/>
        <w:rPr>
          <w:rFonts w:eastAsia="Lucida Sans Unicode" w:cs="Calibri"/>
          <w:bCs/>
        </w:rPr>
      </w:pPr>
    </w:p>
    <w:p w:rsidR="00E07C38" w:rsidRPr="00A3182B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</w:rPr>
      </w:pPr>
      <w:r w:rsidRPr="00A3182B">
        <w:rPr>
          <w:rFonts w:eastAsia="Lucida Sans Unicode" w:cs="Calibri"/>
          <w:bCs/>
        </w:rPr>
        <w:t>Wykonanie dokumentacji technicznej  do Urzędu Dozoru Technicznego,</w:t>
      </w:r>
    </w:p>
    <w:p w:rsidR="00E07C38" w:rsidRPr="00A3182B" w:rsidRDefault="00E07C38" w:rsidP="00484CBB">
      <w:pPr>
        <w:spacing w:after="0" w:line="240" w:lineRule="auto"/>
        <w:ind w:left="426" w:hanging="426"/>
        <w:rPr>
          <w:rFonts w:eastAsia="Lucida Sans Unicode" w:cs="Calibri"/>
          <w:bCs/>
        </w:rPr>
      </w:pPr>
    </w:p>
    <w:p w:rsidR="00E07C38" w:rsidRPr="00A3182B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</w:rPr>
      </w:pPr>
      <w:r w:rsidRPr="00A3182B">
        <w:rPr>
          <w:rFonts w:eastAsia="Lucida Sans Unicode" w:cs="Calibri"/>
          <w:bCs/>
        </w:rPr>
        <w:t>Uzgodnienie dokumentacji w Urzędzie Dozoru Technicznego</w:t>
      </w:r>
    </w:p>
    <w:p w:rsidR="00E07C38" w:rsidRPr="00A3182B" w:rsidRDefault="00E07C38" w:rsidP="00484CBB">
      <w:pPr>
        <w:spacing w:after="0" w:line="240" w:lineRule="auto"/>
        <w:ind w:left="426" w:hanging="426"/>
        <w:rPr>
          <w:rFonts w:eastAsia="Lucida Sans Unicode" w:cs="Calibri"/>
          <w:bCs/>
        </w:rPr>
      </w:pPr>
    </w:p>
    <w:p w:rsidR="00E07C38" w:rsidRPr="00A3182B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</w:rPr>
      </w:pPr>
      <w:r w:rsidRPr="00A3182B">
        <w:rPr>
          <w:rFonts w:eastAsia="Lucida Sans Unicode" w:cs="Calibri"/>
          <w:bCs/>
        </w:rPr>
        <w:t>Wykonanie prób rozruchowych dźwigu po modernizacji,</w:t>
      </w:r>
    </w:p>
    <w:p w:rsidR="00E07C38" w:rsidRPr="00A3182B" w:rsidRDefault="00E07C38" w:rsidP="00484CBB">
      <w:pPr>
        <w:spacing w:after="0" w:line="240" w:lineRule="auto"/>
        <w:ind w:left="426" w:hanging="426"/>
        <w:rPr>
          <w:rFonts w:eastAsia="Lucida Sans Unicode" w:cs="Calibri"/>
          <w:bCs/>
        </w:rPr>
      </w:pPr>
    </w:p>
    <w:p w:rsidR="00E07C38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  <w:bCs/>
        </w:rPr>
      </w:pPr>
      <w:r w:rsidRPr="00A3182B">
        <w:rPr>
          <w:rFonts w:eastAsia="Lucida Sans Unicode" w:cs="Calibri"/>
          <w:bCs/>
        </w:rPr>
        <w:t>Odbiór dźwigu przez Urząd Dozoru Technicznego.</w:t>
      </w:r>
    </w:p>
    <w:p w:rsidR="00E07C38" w:rsidRDefault="00E07C38" w:rsidP="00484CBB">
      <w:pPr>
        <w:pStyle w:val="Akapitzlist"/>
        <w:spacing w:after="0" w:line="240" w:lineRule="auto"/>
        <w:rPr>
          <w:rFonts w:eastAsia="Lucida Sans Unicode" w:cs="Calibri"/>
          <w:bCs/>
        </w:rPr>
      </w:pPr>
    </w:p>
    <w:p w:rsidR="00E07C38" w:rsidRDefault="00E07C38" w:rsidP="00484CBB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Lucida Sans Unicode" w:cs="Calibri"/>
          <w:bCs/>
        </w:rPr>
      </w:pPr>
      <w:r>
        <w:rPr>
          <w:rFonts w:eastAsia="Lucida Sans Unicode" w:cs="Calibri"/>
          <w:bCs/>
        </w:rPr>
        <w:t>Wymagana wizja lokalna .</w:t>
      </w:r>
    </w:p>
    <w:p w:rsidR="009C29F1" w:rsidRDefault="009C29F1" w:rsidP="009C29F1">
      <w:pPr>
        <w:jc w:val="both"/>
      </w:pPr>
    </w:p>
    <w:p w:rsidR="00484CBB" w:rsidRDefault="00484CBB" w:rsidP="009C29F1">
      <w:pPr>
        <w:jc w:val="both"/>
      </w:pPr>
      <w:r>
        <w:t>Charakterystyka materiału:</w:t>
      </w:r>
    </w:p>
    <w:p w:rsidR="00B502A0" w:rsidRDefault="00484CBB" w:rsidP="009C29F1">
      <w:pPr>
        <w:jc w:val="both"/>
      </w:pPr>
      <w:r>
        <w:t>- Drzwi szybowe teleskopowe dwupanelowe o wymiarach 700 x 2000 mm, pró</w:t>
      </w:r>
      <w:r w:rsidR="00B502A0">
        <w:t>g aluminiowy, blacha nierdzewna – 15 szt.,</w:t>
      </w:r>
    </w:p>
    <w:p w:rsidR="00484CBB" w:rsidRDefault="00B502A0" w:rsidP="009C29F1">
      <w:pPr>
        <w:jc w:val="both"/>
      </w:pPr>
      <w:r>
        <w:t xml:space="preserve"> -  Drzwi kabinowe teleskopowe dwupanelowe o wymiarach 700 x 2000 mm,  z napędem falownikowym</w:t>
      </w:r>
      <w:r w:rsidR="0065693F">
        <w:t xml:space="preserve"> (energooszczędne)</w:t>
      </w:r>
      <w:bookmarkStart w:id="0" w:name="_GoBack"/>
      <w:bookmarkEnd w:id="0"/>
      <w:r>
        <w:t>, próg aluminiowy, blacha nierdzewna – 3 szt.,</w:t>
      </w:r>
    </w:p>
    <w:p w:rsidR="009C29F1" w:rsidRDefault="00B36D65" w:rsidP="009C29F1">
      <w:pPr>
        <w:jc w:val="both"/>
      </w:pPr>
      <w:r>
        <w:t xml:space="preserve">- </w:t>
      </w:r>
      <w:r w:rsidR="003A429E">
        <w:t>Drzwi szybowe i kabinowe należy dostosować do istniejącej kabiny.</w:t>
      </w:r>
    </w:p>
    <w:p w:rsidR="00B36D65" w:rsidRDefault="00B36D65" w:rsidP="009C29F1">
      <w:pPr>
        <w:jc w:val="both"/>
      </w:pPr>
      <w:r>
        <w:t>- Kurtyna świetlna do drzwi wraz z osprzętem – 3 kpl.,</w:t>
      </w:r>
    </w:p>
    <w:p w:rsidR="00B36D65" w:rsidRDefault="00B36D65" w:rsidP="009C29F1">
      <w:pPr>
        <w:jc w:val="both"/>
      </w:pPr>
      <w:r>
        <w:t xml:space="preserve">- w ościeżnicy drzwi szybowych należy dostosować otwory pod istniejące kasety wezwań </w:t>
      </w:r>
      <w:r>
        <w:br/>
        <w:t>i wyświetlacz,</w:t>
      </w:r>
    </w:p>
    <w:p w:rsidR="00B36D65" w:rsidRDefault="00B36D65" w:rsidP="009C29F1">
      <w:pPr>
        <w:jc w:val="both"/>
      </w:pPr>
      <w:r>
        <w:t>- Napędem w istniejących drzwiach kabinowych jest silnik na 380 V, należy dostosować tablicę sterową do napędu falownikowego</w:t>
      </w:r>
    </w:p>
    <w:p w:rsidR="00FB69DF" w:rsidRPr="00484CBB" w:rsidRDefault="00FB69DF" w:rsidP="00484CBB">
      <w:pPr>
        <w:pStyle w:val="Akapitzlist"/>
        <w:numPr>
          <w:ilvl w:val="1"/>
          <w:numId w:val="13"/>
        </w:numPr>
        <w:spacing w:after="0"/>
        <w:jc w:val="both"/>
        <w:rPr>
          <w:rFonts w:asciiTheme="minorHAnsi" w:hAnsiTheme="minorHAnsi" w:cs="Arial"/>
        </w:rPr>
      </w:pPr>
      <w:r w:rsidRPr="00484CBB">
        <w:rPr>
          <w:rFonts w:asciiTheme="minorHAnsi" w:hAnsiTheme="minorHAnsi" w:cs="Arial"/>
        </w:rPr>
        <w:t>Oferta Wykonawcy stanowi część składową umowy.</w:t>
      </w:r>
    </w:p>
    <w:p w:rsidR="00E60B48" w:rsidRPr="004A0F46" w:rsidRDefault="00E60B48" w:rsidP="00484CBB">
      <w:pPr>
        <w:pStyle w:val="Akapitzlist"/>
        <w:numPr>
          <w:ilvl w:val="1"/>
          <w:numId w:val="13"/>
        </w:numPr>
        <w:spacing w:after="0"/>
        <w:ind w:left="567" w:hanging="567"/>
        <w:jc w:val="both"/>
        <w:rPr>
          <w:rFonts w:asciiTheme="minorHAnsi" w:hAnsiTheme="minorHAnsi" w:cs="Arial"/>
        </w:rPr>
      </w:pPr>
      <w:r w:rsidRPr="004A0F46">
        <w:rPr>
          <w:rFonts w:asciiTheme="minorHAnsi" w:hAnsiTheme="minorHAnsi" w:cs="Arial"/>
        </w:rPr>
        <w:t xml:space="preserve">W przypadku zamiaru zlecenia części bądź całości </w:t>
      </w:r>
      <w:r w:rsidR="008C62B4" w:rsidRPr="004A0F46">
        <w:rPr>
          <w:rFonts w:asciiTheme="minorHAnsi" w:hAnsiTheme="minorHAnsi" w:cs="Arial"/>
        </w:rPr>
        <w:t>prac</w:t>
      </w:r>
      <w:r w:rsidRPr="004A0F46">
        <w:rPr>
          <w:rFonts w:asciiTheme="minorHAnsi" w:hAnsiTheme="minorHAnsi" w:cs="Arial"/>
        </w:rPr>
        <w:t xml:space="preserve"> objętych daną umową przez Wykonawcę podwykonawcy, Zamawiający żąda od Wykonawcy pisemnego zgłoszenia zakresu i kosztu </w:t>
      </w:r>
      <w:r w:rsidR="008C62B4" w:rsidRPr="004A0F46">
        <w:rPr>
          <w:rFonts w:asciiTheme="minorHAnsi" w:hAnsiTheme="minorHAnsi" w:cs="Arial"/>
        </w:rPr>
        <w:t>prac</w:t>
      </w:r>
      <w:r w:rsidRPr="004A0F46">
        <w:rPr>
          <w:rFonts w:asciiTheme="minorHAnsi" w:hAnsiTheme="minorHAnsi" w:cs="Arial"/>
        </w:rPr>
        <w:t xml:space="preserve"> zleconych podwykonawcy, wraz z jego danymi służącymi identyfikacji danego podwykonawcy, przed rozpoczęciem prowadzenia prac przez danego podwykonawcę. Daną zasadę stosuje się również przy zleceniu </w:t>
      </w:r>
      <w:r w:rsidR="008C62B4" w:rsidRPr="004A0F46">
        <w:rPr>
          <w:rFonts w:asciiTheme="minorHAnsi" w:hAnsiTheme="minorHAnsi" w:cs="Arial"/>
        </w:rPr>
        <w:t>prac</w:t>
      </w:r>
      <w:r w:rsidRPr="004A0F46">
        <w:rPr>
          <w:rFonts w:asciiTheme="minorHAnsi" w:hAnsiTheme="minorHAnsi" w:cs="Arial"/>
        </w:rPr>
        <w:t xml:space="preserve"> przez podwykonawcę dalszemu podwykonawcy. Zamawiający </w:t>
      </w:r>
      <w:r w:rsidR="008B0A03" w:rsidRPr="004A0F46">
        <w:rPr>
          <w:rFonts w:asciiTheme="minorHAnsi" w:hAnsiTheme="minorHAnsi" w:cs="Arial"/>
        </w:rPr>
        <w:t xml:space="preserve">zastrzega sobie prawo </w:t>
      </w:r>
      <w:r w:rsidRPr="004A0F46">
        <w:rPr>
          <w:rFonts w:asciiTheme="minorHAnsi" w:hAnsiTheme="minorHAnsi" w:cs="Arial"/>
        </w:rPr>
        <w:t>nie wyra</w:t>
      </w:r>
      <w:r w:rsidR="008B0A03" w:rsidRPr="004A0F46">
        <w:rPr>
          <w:rFonts w:asciiTheme="minorHAnsi" w:hAnsiTheme="minorHAnsi" w:cs="Arial"/>
        </w:rPr>
        <w:t>żenia</w:t>
      </w:r>
      <w:r w:rsidRPr="004A0F46">
        <w:rPr>
          <w:rFonts w:asciiTheme="minorHAnsi" w:hAnsiTheme="minorHAnsi" w:cs="Arial"/>
        </w:rPr>
        <w:t xml:space="preserve"> zgody na wprowadzenie podwykonawcy przez Wykonawcę w ciągu </w:t>
      </w:r>
      <w:r w:rsidR="008C62B4" w:rsidRPr="004A0F46">
        <w:rPr>
          <w:rFonts w:asciiTheme="minorHAnsi" w:hAnsiTheme="minorHAnsi" w:cs="Arial"/>
        </w:rPr>
        <w:t>3</w:t>
      </w:r>
      <w:r w:rsidRPr="004A0F46">
        <w:rPr>
          <w:rFonts w:asciiTheme="minorHAnsi" w:hAnsiTheme="minorHAnsi" w:cs="Arial"/>
        </w:rPr>
        <w:t xml:space="preserve"> dni od dnia otrzymania zgłoszenia.</w:t>
      </w:r>
      <w:r w:rsidR="006857F9" w:rsidRPr="004A0F46">
        <w:rPr>
          <w:rFonts w:asciiTheme="minorHAnsi" w:hAnsiTheme="minorHAnsi" w:cs="Arial"/>
        </w:rPr>
        <w:t xml:space="preserve"> </w:t>
      </w:r>
      <w:r w:rsidRPr="004A0F46">
        <w:rPr>
          <w:rFonts w:asciiTheme="minorHAnsi" w:hAnsiTheme="minorHAnsi" w:cs="Arial"/>
        </w:rPr>
        <w:t>Termin płatności określony przez Wykonawcę dla podwykonawcy</w:t>
      </w:r>
      <w:r w:rsidR="006857F9" w:rsidRPr="004A0F46">
        <w:rPr>
          <w:rFonts w:asciiTheme="minorHAnsi" w:hAnsiTheme="minorHAnsi" w:cs="Arial"/>
        </w:rPr>
        <w:t xml:space="preserve"> w umowie,</w:t>
      </w:r>
      <w:r w:rsidRPr="004A0F46">
        <w:rPr>
          <w:rFonts w:asciiTheme="minorHAnsi" w:hAnsiTheme="minorHAnsi" w:cs="Arial"/>
        </w:rPr>
        <w:t xml:space="preserve"> nie może być dłuższy niż 14 dni od zakończenia zleconej pracy.</w:t>
      </w:r>
    </w:p>
    <w:p w:rsidR="00FB69DF" w:rsidRPr="004A0F46" w:rsidRDefault="003B6267" w:rsidP="00484CBB">
      <w:pPr>
        <w:pStyle w:val="Akapitzlist"/>
        <w:numPr>
          <w:ilvl w:val="1"/>
          <w:numId w:val="13"/>
        </w:numPr>
        <w:spacing w:after="0"/>
        <w:ind w:left="567" w:hanging="567"/>
        <w:jc w:val="both"/>
        <w:rPr>
          <w:rFonts w:asciiTheme="minorHAnsi" w:hAnsiTheme="minorHAnsi" w:cs="Arial"/>
        </w:rPr>
      </w:pPr>
      <w:r w:rsidRPr="004A0F46">
        <w:rPr>
          <w:rFonts w:asciiTheme="minorHAnsi" w:hAnsiTheme="minorHAnsi" w:cs="Arial"/>
        </w:rPr>
        <w:t>Szkody</w:t>
      </w:r>
      <w:r w:rsidR="00FB69DF" w:rsidRPr="004A0F46">
        <w:rPr>
          <w:rFonts w:asciiTheme="minorHAnsi" w:hAnsiTheme="minorHAnsi" w:cs="Arial"/>
        </w:rPr>
        <w:t xml:space="preserve"> powstałe wskutek prac Wykonawca jest zobowiązany naprawić we własnym zakresie.</w:t>
      </w:r>
    </w:p>
    <w:p w:rsidR="006C68ED" w:rsidRPr="00F24ADF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F24ADF">
        <w:rPr>
          <w:rFonts w:asciiTheme="minorHAnsi" w:hAnsiTheme="minorHAnsi"/>
          <w:b/>
        </w:rPr>
        <w:t>§ 2</w:t>
      </w:r>
      <w:r w:rsidR="006E08B1">
        <w:rPr>
          <w:rFonts w:asciiTheme="minorHAnsi" w:hAnsiTheme="minorHAnsi"/>
          <w:b/>
        </w:rPr>
        <w:t>.</w:t>
      </w:r>
    </w:p>
    <w:p w:rsidR="00F24ADF" w:rsidRPr="00F24ADF" w:rsidRDefault="00A25225" w:rsidP="008E1985">
      <w:pPr>
        <w:numPr>
          <w:ilvl w:val="0"/>
          <w:numId w:val="11"/>
        </w:numPr>
        <w:spacing w:line="360" w:lineRule="exact"/>
        <w:ind w:left="426" w:hanging="357"/>
        <w:contextualSpacing/>
        <w:jc w:val="both"/>
        <w:rPr>
          <w:rFonts w:asciiTheme="minorHAnsi" w:hAnsiTheme="minorHAnsi"/>
        </w:rPr>
      </w:pPr>
      <w:r w:rsidRPr="00F24ADF">
        <w:rPr>
          <w:rFonts w:asciiTheme="minorHAnsi" w:hAnsiTheme="minorHAnsi"/>
        </w:rPr>
        <w:t>Wykonawca zobowiązuje się d</w:t>
      </w:r>
      <w:r w:rsidR="00494354" w:rsidRPr="00F24ADF">
        <w:rPr>
          <w:rFonts w:asciiTheme="minorHAnsi" w:hAnsiTheme="minorHAnsi"/>
        </w:rPr>
        <w:t>o</w:t>
      </w:r>
      <w:r w:rsidR="006E08B1">
        <w:rPr>
          <w:rFonts w:asciiTheme="minorHAnsi" w:hAnsiTheme="minorHAnsi"/>
        </w:rPr>
        <w:t xml:space="preserve"> zakończenia</w:t>
      </w:r>
      <w:r w:rsidR="00E60B48" w:rsidRPr="00F24ADF">
        <w:rPr>
          <w:rFonts w:asciiTheme="minorHAnsi" w:hAnsiTheme="minorHAnsi"/>
        </w:rPr>
        <w:t xml:space="preserve"> prac w </w:t>
      </w:r>
      <w:r w:rsidR="00F24ADF" w:rsidRPr="00F24ADF">
        <w:rPr>
          <w:rFonts w:asciiTheme="minorHAnsi" w:hAnsiTheme="minorHAnsi"/>
        </w:rPr>
        <w:t xml:space="preserve">terminie </w:t>
      </w:r>
      <w:r w:rsidR="00F24ADF" w:rsidRPr="006E08B1">
        <w:rPr>
          <w:rFonts w:asciiTheme="minorHAnsi" w:hAnsiTheme="minorHAnsi"/>
          <w:b/>
        </w:rPr>
        <w:t>do</w:t>
      </w:r>
      <w:r w:rsidR="005304F5">
        <w:rPr>
          <w:rFonts w:asciiTheme="minorHAnsi" w:hAnsiTheme="minorHAnsi"/>
          <w:b/>
        </w:rPr>
        <w:t>…………………………………..</w:t>
      </w:r>
    </w:p>
    <w:p w:rsidR="006C68ED" w:rsidRDefault="006C68ED" w:rsidP="008E1985">
      <w:pPr>
        <w:numPr>
          <w:ilvl w:val="0"/>
          <w:numId w:val="11"/>
        </w:numPr>
        <w:spacing w:line="360" w:lineRule="exact"/>
        <w:ind w:left="426"/>
        <w:contextualSpacing/>
        <w:jc w:val="both"/>
        <w:rPr>
          <w:rFonts w:asciiTheme="minorHAnsi" w:hAnsiTheme="minorHAnsi"/>
        </w:rPr>
      </w:pPr>
      <w:r w:rsidRPr="00F24ADF">
        <w:rPr>
          <w:rFonts w:asciiTheme="minorHAnsi" w:hAnsiTheme="minorHAnsi"/>
        </w:rPr>
        <w:t>Wykonawca zobowiązuje się do prowadzenia prac</w:t>
      </w:r>
      <w:r w:rsidR="00A25225" w:rsidRPr="00F24ADF">
        <w:rPr>
          <w:rFonts w:asciiTheme="minorHAnsi" w:hAnsiTheme="minorHAnsi"/>
        </w:rPr>
        <w:t xml:space="preserve"> </w:t>
      </w:r>
      <w:r w:rsidRPr="00F24ADF">
        <w:rPr>
          <w:rFonts w:asciiTheme="minorHAnsi" w:hAnsiTheme="minorHAnsi"/>
        </w:rPr>
        <w:t>od poniedz</w:t>
      </w:r>
      <w:r w:rsidR="00146791" w:rsidRPr="00F24ADF">
        <w:rPr>
          <w:rFonts w:asciiTheme="minorHAnsi" w:hAnsiTheme="minorHAnsi"/>
        </w:rPr>
        <w:t xml:space="preserve">iałku do piątku, </w:t>
      </w:r>
      <w:r w:rsidR="00146791" w:rsidRPr="00F24ADF">
        <w:rPr>
          <w:rFonts w:asciiTheme="minorHAnsi" w:hAnsiTheme="minorHAnsi"/>
        </w:rPr>
        <w:br/>
        <w:t xml:space="preserve">w dni robocze </w:t>
      </w:r>
      <w:r w:rsidRPr="00F24ADF">
        <w:rPr>
          <w:rFonts w:asciiTheme="minorHAnsi" w:hAnsiTheme="minorHAnsi"/>
        </w:rPr>
        <w:t>w godz. od 0</w:t>
      </w:r>
      <w:r w:rsidR="008C62B4">
        <w:rPr>
          <w:rFonts w:asciiTheme="minorHAnsi" w:hAnsiTheme="minorHAnsi"/>
        </w:rPr>
        <w:t>8</w:t>
      </w:r>
      <w:r w:rsidRPr="00F24ADF">
        <w:rPr>
          <w:rFonts w:asciiTheme="minorHAnsi" w:hAnsiTheme="minorHAnsi"/>
        </w:rPr>
        <w:t>.00 do 1</w:t>
      </w:r>
      <w:r w:rsidR="00642CEC">
        <w:rPr>
          <w:rFonts w:asciiTheme="minorHAnsi" w:hAnsiTheme="minorHAnsi"/>
        </w:rPr>
        <w:t>5</w:t>
      </w:r>
      <w:r w:rsidRPr="00F24ADF">
        <w:rPr>
          <w:rFonts w:asciiTheme="minorHAnsi" w:hAnsiTheme="minorHAnsi"/>
        </w:rPr>
        <w:t>.00. W wyjątkowych sytuacjach za zgodą Zamawiającego możliwe będzie prowadzenie prac w dniach i godzinach ustalonych z Zamawiającym.</w:t>
      </w:r>
    </w:p>
    <w:p w:rsidR="00076AC9" w:rsidRPr="00F24ADF" w:rsidRDefault="00076AC9" w:rsidP="00076AC9">
      <w:pPr>
        <w:spacing w:line="360" w:lineRule="exact"/>
        <w:ind w:left="426"/>
        <w:contextualSpacing/>
        <w:jc w:val="both"/>
        <w:rPr>
          <w:rFonts w:asciiTheme="minorHAnsi" w:hAnsiTheme="minorHAnsi"/>
        </w:rPr>
      </w:pPr>
    </w:p>
    <w:p w:rsidR="000007B5" w:rsidRDefault="000007B5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:rsidR="006C68ED" w:rsidRPr="00F24ADF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F24ADF">
        <w:rPr>
          <w:rFonts w:asciiTheme="minorHAnsi" w:hAnsiTheme="minorHAnsi"/>
          <w:b/>
        </w:rPr>
        <w:t>§ 3</w:t>
      </w:r>
      <w:r w:rsidR="006E08B1">
        <w:rPr>
          <w:rFonts w:asciiTheme="minorHAnsi" w:hAnsiTheme="minorHAnsi"/>
          <w:b/>
        </w:rPr>
        <w:t>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>Wykonawca zobowiązuje się do wykonania przedmiotu umowy zgodnie ze złożoną ofertą, sztuką budowlaną i wiedzą techniczn</w:t>
      </w:r>
      <w:r w:rsidR="00EA4210" w:rsidRPr="00A529A6">
        <w:rPr>
          <w:rFonts w:asciiTheme="minorHAnsi" w:hAnsiTheme="minorHAnsi"/>
          <w:b w:val="0"/>
          <w:szCs w:val="22"/>
        </w:rPr>
        <w:t>ą</w:t>
      </w:r>
      <w:r w:rsidRPr="00A529A6">
        <w:rPr>
          <w:rFonts w:asciiTheme="minorHAnsi" w:hAnsiTheme="minorHAnsi"/>
          <w:b w:val="0"/>
          <w:szCs w:val="22"/>
        </w:rPr>
        <w:t xml:space="preserve">. </w:t>
      </w:r>
    </w:p>
    <w:p w:rsidR="00A17F0B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>Wykonawca oświadcza, że materiały</w:t>
      </w:r>
      <w:r w:rsidR="008C62B4">
        <w:rPr>
          <w:rFonts w:asciiTheme="minorHAnsi" w:hAnsiTheme="minorHAnsi"/>
          <w:b w:val="0"/>
          <w:szCs w:val="22"/>
        </w:rPr>
        <w:t xml:space="preserve"> i produkty</w:t>
      </w:r>
      <w:r w:rsidRPr="00A529A6">
        <w:rPr>
          <w:rFonts w:asciiTheme="minorHAnsi" w:hAnsiTheme="minorHAnsi"/>
          <w:b w:val="0"/>
          <w:szCs w:val="22"/>
        </w:rPr>
        <w:t xml:space="preserve"> użyte przy wykonaniu niniejszej umowy będą mate</w:t>
      </w:r>
      <w:r w:rsidR="00A17F0B" w:rsidRPr="00A529A6">
        <w:rPr>
          <w:rFonts w:asciiTheme="minorHAnsi" w:hAnsiTheme="minorHAnsi"/>
          <w:b w:val="0"/>
          <w:szCs w:val="22"/>
        </w:rPr>
        <w:t>riałami</w:t>
      </w:r>
      <w:r w:rsidR="008C62B4">
        <w:rPr>
          <w:rFonts w:asciiTheme="minorHAnsi" w:hAnsiTheme="minorHAnsi"/>
          <w:b w:val="0"/>
          <w:szCs w:val="22"/>
        </w:rPr>
        <w:t xml:space="preserve"> i produktami</w:t>
      </w:r>
      <w:r w:rsidR="00A17F0B" w:rsidRPr="00A529A6">
        <w:rPr>
          <w:rFonts w:asciiTheme="minorHAnsi" w:hAnsiTheme="minorHAnsi"/>
          <w:b w:val="0"/>
          <w:szCs w:val="22"/>
        </w:rPr>
        <w:t xml:space="preserve"> dopuszczonymi do obrotu</w:t>
      </w:r>
      <w:r w:rsidR="008C62B4">
        <w:rPr>
          <w:rFonts w:asciiTheme="minorHAnsi" w:hAnsiTheme="minorHAnsi"/>
          <w:b w:val="0"/>
          <w:szCs w:val="22"/>
        </w:rPr>
        <w:t>, są</w:t>
      </w:r>
      <w:r w:rsidR="00A17F0B" w:rsidRPr="00A529A6">
        <w:rPr>
          <w:rFonts w:asciiTheme="minorHAnsi" w:hAnsiTheme="minorHAnsi"/>
          <w:b w:val="0"/>
          <w:szCs w:val="22"/>
        </w:rPr>
        <w:t xml:space="preserve"> to</w:t>
      </w:r>
      <w:r w:rsidR="008C62B4">
        <w:rPr>
          <w:rFonts w:asciiTheme="minorHAnsi" w:hAnsiTheme="minorHAnsi"/>
          <w:b w:val="0"/>
          <w:szCs w:val="22"/>
        </w:rPr>
        <w:t xml:space="preserve"> </w:t>
      </w:r>
      <w:r w:rsidR="008C62B4" w:rsidRPr="008C62B4">
        <w:rPr>
          <w:rFonts w:asciiTheme="minorHAnsi" w:hAnsiTheme="minorHAnsi"/>
          <w:szCs w:val="22"/>
        </w:rPr>
        <w:t>materiały i</w:t>
      </w:r>
      <w:r w:rsidR="00A17F0B" w:rsidRPr="008C62B4">
        <w:rPr>
          <w:rFonts w:asciiTheme="minorHAnsi" w:hAnsiTheme="minorHAnsi"/>
          <w:szCs w:val="22"/>
        </w:rPr>
        <w:t xml:space="preserve"> </w:t>
      </w:r>
      <w:r w:rsidR="00A17F0B" w:rsidRPr="00A529A6">
        <w:rPr>
          <w:rFonts w:asciiTheme="minorHAnsi" w:hAnsiTheme="minorHAnsi"/>
        </w:rPr>
        <w:t>produkty nowe</w:t>
      </w:r>
      <w:r w:rsidR="008C62B4">
        <w:rPr>
          <w:rFonts w:asciiTheme="minorHAnsi" w:hAnsiTheme="minorHAnsi"/>
        </w:rPr>
        <w:t>,</w:t>
      </w:r>
      <w:r w:rsidR="00A17F0B" w:rsidRPr="00A529A6">
        <w:rPr>
          <w:rFonts w:asciiTheme="minorHAnsi" w:hAnsiTheme="minorHAnsi"/>
        </w:rPr>
        <w:t xml:space="preserve"> </w:t>
      </w:r>
      <w:r w:rsidR="00A17F0B" w:rsidRPr="00A529A6">
        <w:rPr>
          <w:rFonts w:asciiTheme="minorHAnsi" w:hAnsiTheme="minorHAnsi"/>
        </w:rPr>
        <w:br/>
        <w:t>z bieżącej produkcji (rok produkcji najstarszy 20</w:t>
      </w:r>
      <w:r w:rsidR="005304F5">
        <w:rPr>
          <w:rFonts w:asciiTheme="minorHAnsi" w:hAnsiTheme="minorHAnsi"/>
        </w:rPr>
        <w:t>2</w:t>
      </w:r>
      <w:r w:rsidR="0082018A">
        <w:rPr>
          <w:rFonts w:asciiTheme="minorHAnsi" w:hAnsiTheme="minorHAnsi"/>
        </w:rPr>
        <w:t>4</w:t>
      </w:r>
      <w:r w:rsidR="00A17F0B" w:rsidRPr="00A529A6">
        <w:rPr>
          <w:rFonts w:asciiTheme="minorHAnsi" w:hAnsiTheme="minorHAnsi"/>
        </w:rPr>
        <w:t>)</w:t>
      </w:r>
      <w:r w:rsidR="008C62B4">
        <w:rPr>
          <w:rFonts w:asciiTheme="minorHAnsi" w:hAnsiTheme="minorHAnsi"/>
        </w:rPr>
        <w:t>, bez śladów użytkowania</w:t>
      </w:r>
      <w:r w:rsidR="00697B0B">
        <w:rPr>
          <w:rFonts w:asciiTheme="minorHAnsi" w:hAnsiTheme="minorHAnsi"/>
        </w:rPr>
        <w:t>,</w:t>
      </w:r>
      <w:r w:rsidR="00697B0B" w:rsidRPr="00697B0B">
        <w:rPr>
          <w:rFonts w:asciiTheme="minorHAnsi" w:hAnsiTheme="minorHAnsi"/>
        </w:rPr>
        <w:t xml:space="preserve"> </w:t>
      </w:r>
      <w:r w:rsidR="00697B0B">
        <w:rPr>
          <w:rFonts w:asciiTheme="minorHAnsi" w:hAnsiTheme="minorHAnsi"/>
        </w:rPr>
        <w:t>bez wad fabrycznych i I jakości</w:t>
      </w:r>
      <w:r w:rsidR="00A17F0B" w:rsidRPr="00A529A6">
        <w:rPr>
          <w:rFonts w:asciiTheme="minorHAnsi" w:hAnsiTheme="minorHAnsi"/>
        </w:rPr>
        <w:t>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>Wykonawca oświadcza, że posiada wiedzę, doświadczenie oraz odpowiednie zasoby techniczne i osobowe umożliwiające prawidłową realizację niniejszej umowy.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 xml:space="preserve">Odpowiedzialność za nienależyte zapewnienie bezpieczeństwa, ochrony zdrowia </w:t>
      </w:r>
      <w:r w:rsidR="00146791" w:rsidRPr="00A529A6">
        <w:rPr>
          <w:rFonts w:asciiTheme="minorHAnsi" w:hAnsiTheme="minorHAnsi"/>
          <w:b w:val="0"/>
          <w:szCs w:val="22"/>
        </w:rPr>
        <w:br/>
      </w:r>
      <w:r w:rsidRPr="00A529A6">
        <w:rPr>
          <w:rFonts w:asciiTheme="minorHAnsi" w:hAnsiTheme="minorHAnsi"/>
          <w:b w:val="0"/>
          <w:szCs w:val="22"/>
        </w:rPr>
        <w:t>i bezpieczeństwa przeciwpożarowego w okresie wykonywania umowy ponosić będzie Wykonawca.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>Wykonawca zobowi</w:t>
      </w:r>
      <w:r w:rsidRPr="00A529A6">
        <w:rPr>
          <w:rFonts w:asciiTheme="minorHAnsi" w:eastAsia="TimesNewRoman" w:hAnsiTheme="minorHAnsi"/>
          <w:b w:val="0"/>
          <w:szCs w:val="22"/>
        </w:rPr>
        <w:t>ą</w:t>
      </w:r>
      <w:r w:rsidRPr="00A529A6">
        <w:rPr>
          <w:rFonts w:asciiTheme="minorHAnsi" w:hAnsiTheme="minorHAnsi"/>
          <w:b w:val="0"/>
          <w:szCs w:val="22"/>
        </w:rPr>
        <w:t>zany jest prowadzi</w:t>
      </w:r>
      <w:r w:rsidRPr="00A529A6">
        <w:rPr>
          <w:rFonts w:asciiTheme="minorHAnsi" w:eastAsia="TimesNewRoman" w:hAnsiTheme="minorHAnsi"/>
          <w:b w:val="0"/>
          <w:szCs w:val="22"/>
        </w:rPr>
        <w:t xml:space="preserve">ć </w:t>
      </w:r>
      <w:r w:rsidR="008C62B4">
        <w:rPr>
          <w:rFonts w:asciiTheme="minorHAnsi" w:hAnsiTheme="minorHAnsi"/>
          <w:b w:val="0"/>
          <w:szCs w:val="22"/>
        </w:rPr>
        <w:t>prace</w:t>
      </w:r>
      <w:r w:rsidRPr="00A529A6">
        <w:rPr>
          <w:rFonts w:asciiTheme="minorHAnsi" w:hAnsiTheme="minorHAnsi"/>
          <w:b w:val="0"/>
          <w:szCs w:val="22"/>
        </w:rPr>
        <w:t xml:space="preserve"> w taki sposób, aby nie wyst</w:t>
      </w:r>
      <w:r w:rsidRPr="00A529A6">
        <w:rPr>
          <w:rFonts w:asciiTheme="minorHAnsi" w:eastAsia="TimesNewRoman" w:hAnsiTheme="minorHAnsi"/>
          <w:b w:val="0"/>
          <w:szCs w:val="22"/>
        </w:rPr>
        <w:t>ą</w:t>
      </w:r>
      <w:r w:rsidR="00146791" w:rsidRPr="00A529A6">
        <w:rPr>
          <w:rFonts w:asciiTheme="minorHAnsi" w:hAnsiTheme="minorHAnsi"/>
          <w:b w:val="0"/>
          <w:szCs w:val="22"/>
        </w:rPr>
        <w:t xml:space="preserve">piły uszkodzenia obiektu </w:t>
      </w:r>
      <w:r w:rsidRPr="00A529A6">
        <w:rPr>
          <w:rFonts w:asciiTheme="minorHAnsi" w:hAnsiTheme="minorHAnsi"/>
          <w:b w:val="0"/>
          <w:szCs w:val="22"/>
        </w:rPr>
        <w:t xml:space="preserve">i infrastruktury zlokalizowanej na terenie </w:t>
      </w:r>
      <w:r w:rsidR="008C62B4">
        <w:rPr>
          <w:rFonts w:asciiTheme="minorHAnsi" w:hAnsiTheme="minorHAnsi"/>
          <w:b w:val="0"/>
          <w:szCs w:val="22"/>
        </w:rPr>
        <w:t>prowadzenia prac</w:t>
      </w:r>
      <w:r w:rsidRPr="00A529A6">
        <w:rPr>
          <w:rFonts w:asciiTheme="minorHAnsi" w:hAnsiTheme="minorHAnsi"/>
          <w:b w:val="0"/>
          <w:szCs w:val="22"/>
        </w:rPr>
        <w:t xml:space="preserve"> oraz obiektów </w:t>
      </w:r>
      <w:r w:rsidR="00146791" w:rsidRPr="00A529A6">
        <w:rPr>
          <w:rFonts w:asciiTheme="minorHAnsi" w:hAnsiTheme="minorHAnsi"/>
          <w:b w:val="0"/>
          <w:szCs w:val="22"/>
        </w:rPr>
        <w:br/>
      </w:r>
      <w:r w:rsidRPr="00A529A6">
        <w:rPr>
          <w:rFonts w:asciiTheme="minorHAnsi" w:hAnsiTheme="minorHAnsi"/>
          <w:b w:val="0"/>
          <w:szCs w:val="22"/>
        </w:rPr>
        <w:t>i infrastruktury zl</w:t>
      </w:r>
      <w:r w:rsidR="008C62B4">
        <w:rPr>
          <w:rFonts w:asciiTheme="minorHAnsi" w:hAnsiTheme="minorHAnsi"/>
          <w:b w:val="0"/>
          <w:szCs w:val="22"/>
        </w:rPr>
        <w:t xml:space="preserve">okalizowanej poza terenem </w:t>
      </w:r>
      <w:r w:rsidR="00EA4210" w:rsidRPr="00A529A6">
        <w:rPr>
          <w:rFonts w:asciiTheme="minorHAnsi" w:hAnsiTheme="minorHAnsi"/>
          <w:b w:val="0"/>
          <w:szCs w:val="22"/>
        </w:rPr>
        <w:t>prowadzenia prac</w:t>
      </w:r>
      <w:r w:rsidRPr="00A529A6">
        <w:rPr>
          <w:rFonts w:asciiTheme="minorHAnsi" w:hAnsiTheme="minorHAnsi"/>
          <w:b w:val="0"/>
          <w:szCs w:val="22"/>
        </w:rPr>
        <w:t>; w przypadku wyst</w:t>
      </w:r>
      <w:r w:rsidRPr="00A529A6">
        <w:rPr>
          <w:rFonts w:asciiTheme="minorHAnsi" w:eastAsia="TimesNewRoman" w:hAnsiTheme="minorHAnsi"/>
          <w:b w:val="0"/>
          <w:szCs w:val="22"/>
        </w:rPr>
        <w:t>ą</w:t>
      </w:r>
      <w:r w:rsidRPr="00A529A6">
        <w:rPr>
          <w:rFonts w:asciiTheme="minorHAnsi" w:hAnsiTheme="minorHAnsi"/>
          <w:b w:val="0"/>
          <w:szCs w:val="22"/>
        </w:rPr>
        <w:t>pienia uszkodze</w:t>
      </w:r>
      <w:r w:rsidRPr="00A529A6">
        <w:rPr>
          <w:rFonts w:asciiTheme="minorHAnsi" w:eastAsia="TimesNewRoman" w:hAnsiTheme="minorHAnsi"/>
          <w:b w:val="0"/>
          <w:szCs w:val="22"/>
        </w:rPr>
        <w:t xml:space="preserve">ń </w:t>
      </w:r>
      <w:r w:rsidRPr="00A529A6">
        <w:rPr>
          <w:rFonts w:asciiTheme="minorHAnsi" w:hAnsiTheme="minorHAnsi"/>
          <w:b w:val="0"/>
          <w:szCs w:val="22"/>
        </w:rPr>
        <w:t>tych obiektów lub/i infrastruktury, Wykonawca zobowi</w:t>
      </w:r>
      <w:r w:rsidRPr="00A529A6">
        <w:rPr>
          <w:rFonts w:asciiTheme="minorHAnsi" w:eastAsia="TimesNewRoman" w:hAnsiTheme="minorHAnsi"/>
          <w:b w:val="0"/>
          <w:szCs w:val="22"/>
        </w:rPr>
        <w:t>ą</w:t>
      </w:r>
      <w:r w:rsidRPr="00A529A6">
        <w:rPr>
          <w:rFonts w:asciiTheme="minorHAnsi" w:hAnsiTheme="minorHAnsi"/>
          <w:b w:val="0"/>
          <w:szCs w:val="22"/>
        </w:rPr>
        <w:t>zany jest do naprawy uszkodze</w:t>
      </w:r>
      <w:r w:rsidRPr="00A529A6">
        <w:rPr>
          <w:rFonts w:asciiTheme="minorHAnsi" w:eastAsia="TimesNewRoman" w:hAnsiTheme="minorHAnsi"/>
          <w:b w:val="0"/>
          <w:szCs w:val="22"/>
        </w:rPr>
        <w:t xml:space="preserve">ń </w:t>
      </w:r>
      <w:r w:rsidRPr="00A529A6">
        <w:rPr>
          <w:rFonts w:asciiTheme="minorHAnsi" w:hAnsiTheme="minorHAnsi"/>
          <w:b w:val="0"/>
          <w:szCs w:val="22"/>
        </w:rPr>
        <w:t>lub odtworzenia tych obiektów lub/i infrastruktury.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 xml:space="preserve">Wykonawca ma obowiązek powiadomić Zamawiającego o ewentualnych trudnościach przed </w:t>
      </w:r>
      <w:r w:rsidR="008C62B4">
        <w:rPr>
          <w:rFonts w:asciiTheme="minorHAnsi" w:hAnsiTheme="minorHAnsi"/>
          <w:b w:val="0"/>
          <w:szCs w:val="22"/>
        </w:rPr>
        <w:t>rozpoczęciem prac</w:t>
      </w:r>
      <w:r w:rsidRPr="00A529A6">
        <w:rPr>
          <w:rFonts w:asciiTheme="minorHAnsi" w:hAnsiTheme="minorHAnsi"/>
          <w:b w:val="0"/>
          <w:szCs w:val="22"/>
        </w:rPr>
        <w:t xml:space="preserve">. 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>Wykonawca ponosi wszelkie koszty i opłaty, konieczne do wykonania przedmiotu zamówienia.</w:t>
      </w:r>
    </w:p>
    <w:p w:rsidR="006C68ED" w:rsidRPr="00A529A6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 xml:space="preserve">Wykonawca ponosi pełną odpowiedzialność wobec osób trzecich </w:t>
      </w:r>
      <w:r w:rsidR="00146791" w:rsidRPr="00A529A6">
        <w:rPr>
          <w:rFonts w:asciiTheme="minorHAnsi" w:hAnsiTheme="minorHAnsi"/>
          <w:b w:val="0"/>
          <w:szCs w:val="22"/>
        </w:rPr>
        <w:t>za</w:t>
      </w:r>
      <w:r w:rsidR="008C62B4">
        <w:rPr>
          <w:rFonts w:asciiTheme="minorHAnsi" w:hAnsiTheme="minorHAnsi"/>
          <w:b w:val="0"/>
          <w:szCs w:val="22"/>
        </w:rPr>
        <w:t xml:space="preserve"> powstanie wszelkich </w:t>
      </w:r>
      <w:r w:rsidR="00146791" w:rsidRPr="00A529A6">
        <w:rPr>
          <w:rFonts w:asciiTheme="minorHAnsi" w:hAnsiTheme="minorHAnsi"/>
          <w:b w:val="0"/>
          <w:szCs w:val="22"/>
        </w:rPr>
        <w:t>szk</w:t>
      </w:r>
      <w:r w:rsidR="008C62B4">
        <w:rPr>
          <w:rFonts w:asciiTheme="minorHAnsi" w:hAnsiTheme="minorHAnsi"/>
          <w:b w:val="0"/>
          <w:szCs w:val="22"/>
        </w:rPr>
        <w:t>ód</w:t>
      </w:r>
      <w:r w:rsidR="00B23863">
        <w:rPr>
          <w:rFonts w:asciiTheme="minorHAnsi" w:hAnsiTheme="minorHAnsi"/>
          <w:b w:val="0"/>
          <w:szCs w:val="22"/>
        </w:rPr>
        <w:t xml:space="preserve"> powstałych w związku z wykonywaniem umowy</w:t>
      </w:r>
      <w:r w:rsidR="00ED45C7" w:rsidRPr="00A529A6">
        <w:rPr>
          <w:rFonts w:asciiTheme="minorHAnsi" w:hAnsiTheme="minorHAnsi"/>
          <w:b w:val="0"/>
          <w:szCs w:val="22"/>
        </w:rPr>
        <w:t>.</w:t>
      </w:r>
      <w:r w:rsidR="00146791" w:rsidRPr="00A529A6">
        <w:rPr>
          <w:rFonts w:asciiTheme="minorHAnsi" w:hAnsiTheme="minorHAnsi"/>
          <w:b w:val="0"/>
          <w:szCs w:val="22"/>
        </w:rPr>
        <w:t xml:space="preserve"> </w:t>
      </w:r>
    </w:p>
    <w:p w:rsidR="00ED45C7" w:rsidRDefault="006C68ED" w:rsidP="008E1985">
      <w:pPr>
        <w:pStyle w:val="Tekstpodstawowy"/>
        <w:widowControl w:val="0"/>
        <w:numPr>
          <w:ilvl w:val="1"/>
          <w:numId w:val="9"/>
        </w:numPr>
        <w:tabs>
          <w:tab w:val="num" w:pos="426"/>
          <w:tab w:val="left" w:pos="708"/>
        </w:tabs>
        <w:spacing w:after="200" w:line="360" w:lineRule="exact"/>
        <w:ind w:left="426" w:hanging="426"/>
        <w:contextualSpacing/>
        <w:jc w:val="both"/>
        <w:rPr>
          <w:rFonts w:asciiTheme="minorHAnsi" w:hAnsiTheme="minorHAnsi"/>
          <w:b w:val="0"/>
          <w:szCs w:val="22"/>
        </w:rPr>
      </w:pPr>
      <w:r w:rsidRPr="00A529A6">
        <w:rPr>
          <w:rFonts w:asciiTheme="minorHAnsi" w:hAnsiTheme="minorHAnsi"/>
          <w:b w:val="0"/>
          <w:szCs w:val="22"/>
        </w:rPr>
        <w:t xml:space="preserve">Wykonawca odpowiada za uporządkowanie terenu </w:t>
      </w:r>
      <w:r w:rsidR="008C62B4">
        <w:rPr>
          <w:rFonts w:asciiTheme="minorHAnsi" w:hAnsiTheme="minorHAnsi"/>
          <w:b w:val="0"/>
          <w:szCs w:val="22"/>
        </w:rPr>
        <w:t xml:space="preserve">prowadzenia prac </w:t>
      </w:r>
      <w:r w:rsidRPr="00A529A6">
        <w:rPr>
          <w:rFonts w:asciiTheme="minorHAnsi" w:hAnsiTheme="minorHAnsi"/>
          <w:b w:val="0"/>
          <w:szCs w:val="22"/>
        </w:rPr>
        <w:t>po</w:t>
      </w:r>
      <w:r w:rsidR="008C62B4">
        <w:rPr>
          <w:rFonts w:asciiTheme="minorHAnsi" w:hAnsiTheme="minorHAnsi"/>
          <w:b w:val="0"/>
          <w:szCs w:val="22"/>
        </w:rPr>
        <w:t xml:space="preserve"> ich zakończeniu</w:t>
      </w:r>
      <w:r w:rsidR="00146791" w:rsidRPr="00A529A6">
        <w:rPr>
          <w:rFonts w:asciiTheme="minorHAnsi" w:hAnsiTheme="minorHAnsi"/>
          <w:b w:val="0"/>
          <w:szCs w:val="22"/>
        </w:rPr>
        <w:t>.</w:t>
      </w:r>
      <w:r w:rsidR="00ED45C7" w:rsidRPr="00A529A6">
        <w:rPr>
          <w:rFonts w:asciiTheme="minorHAnsi" w:hAnsiTheme="minorHAnsi"/>
          <w:b w:val="0"/>
          <w:szCs w:val="22"/>
        </w:rPr>
        <w:t xml:space="preserve"> </w:t>
      </w:r>
    </w:p>
    <w:p w:rsidR="00E108D5" w:rsidRDefault="00E108D5" w:rsidP="00E108D5">
      <w:pPr>
        <w:pStyle w:val="Tekstpodstawowy"/>
        <w:widowControl w:val="0"/>
        <w:tabs>
          <w:tab w:val="num" w:pos="426"/>
          <w:tab w:val="left" w:pos="708"/>
        </w:tabs>
        <w:spacing w:after="200" w:line="360" w:lineRule="exact"/>
        <w:contextualSpacing/>
        <w:jc w:val="both"/>
        <w:rPr>
          <w:rFonts w:asciiTheme="minorHAnsi" w:hAnsiTheme="minorHAnsi"/>
          <w:b w:val="0"/>
          <w:szCs w:val="22"/>
        </w:rPr>
      </w:pPr>
    </w:p>
    <w:p w:rsidR="00E108D5" w:rsidRDefault="00E108D5" w:rsidP="00E108D5">
      <w:pPr>
        <w:pStyle w:val="Tekstpodstawowy"/>
        <w:widowControl w:val="0"/>
        <w:tabs>
          <w:tab w:val="num" w:pos="426"/>
          <w:tab w:val="left" w:pos="708"/>
        </w:tabs>
        <w:spacing w:after="200" w:line="360" w:lineRule="exact"/>
        <w:contextualSpacing/>
        <w:jc w:val="both"/>
        <w:rPr>
          <w:rFonts w:asciiTheme="minorHAnsi" w:hAnsiTheme="minorHAnsi"/>
          <w:b w:val="0"/>
          <w:szCs w:val="22"/>
        </w:rPr>
      </w:pPr>
    </w:p>
    <w:p w:rsidR="00E108D5" w:rsidRDefault="00E108D5" w:rsidP="00E108D5">
      <w:pPr>
        <w:pStyle w:val="Tekstpodstawowy"/>
        <w:widowControl w:val="0"/>
        <w:tabs>
          <w:tab w:val="num" w:pos="426"/>
          <w:tab w:val="left" w:pos="708"/>
        </w:tabs>
        <w:spacing w:after="200" w:line="360" w:lineRule="exact"/>
        <w:contextualSpacing/>
        <w:jc w:val="both"/>
        <w:rPr>
          <w:rFonts w:asciiTheme="minorHAnsi" w:hAnsiTheme="minorHAnsi"/>
          <w:b w:val="0"/>
          <w:szCs w:val="22"/>
        </w:rPr>
      </w:pPr>
    </w:p>
    <w:p w:rsidR="006C68ED" w:rsidRPr="00A529A6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A529A6">
        <w:rPr>
          <w:rFonts w:asciiTheme="minorHAnsi" w:hAnsiTheme="minorHAnsi"/>
          <w:b/>
        </w:rPr>
        <w:t>§ 4</w:t>
      </w:r>
      <w:r w:rsidR="006E08B1">
        <w:rPr>
          <w:rFonts w:asciiTheme="minorHAnsi" w:hAnsiTheme="minorHAnsi"/>
          <w:b/>
        </w:rPr>
        <w:t>.</w:t>
      </w:r>
    </w:p>
    <w:p w:rsidR="00A17F0B" w:rsidRDefault="00076AC9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przedstawioną przez Wykonawcę ofertą u</w:t>
      </w:r>
      <w:r w:rsidR="006C68ED" w:rsidRPr="00A529A6">
        <w:rPr>
          <w:rFonts w:asciiTheme="minorHAnsi" w:hAnsiTheme="minorHAnsi"/>
        </w:rPr>
        <w:t xml:space="preserve">stala się ryczałtowe wynagrodzenie </w:t>
      </w:r>
      <w:r>
        <w:rPr>
          <w:rFonts w:asciiTheme="minorHAnsi" w:hAnsiTheme="minorHAnsi"/>
        </w:rPr>
        <w:br/>
      </w:r>
      <w:r w:rsidR="006C68ED" w:rsidRPr="00A529A6">
        <w:rPr>
          <w:rFonts w:asciiTheme="minorHAnsi" w:hAnsiTheme="minorHAnsi"/>
        </w:rPr>
        <w:t xml:space="preserve">dla Wykonawcy za wykonanie </w:t>
      </w:r>
      <w:r w:rsidR="00EA4210" w:rsidRPr="00A529A6">
        <w:rPr>
          <w:rFonts w:asciiTheme="minorHAnsi" w:hAnsiTheme="minorHAnsi"/>
        </w:rPr>
        <w:t>przedmiotu zamówienia</w:t>
      </w:r>
      <w:r w:rsidR="006C68ED" w:rsidRPr="00A529A6">
        <w:rPr>
          <w:rFonts w:asciiTheme="minorHAnsi" w:hAnsiTheme="minorHAnsi"/>
        </w:rPr>
        <w:t xml:space="preserve"> </w:t>
      </w:r>
      <w:r w:rsidR="00EA4210" w:rsidRPr="00A529A6">
        <w:rPr>
          <w:rFonts w:asciiTheme="minorHAnsi" w:hAnsiTheme="minorHAnsi"/>
        </w:rPr>
        <w:t xml:space="preserve">określonego w niniejszej umowie, </w:t>
      </w:r>
      <w:r>
        <w:rPr>
          <w:rFonts w:asciiTheme="minorHAnsi" w:hAnsiTheme="minorHAnsi"/>
        </w:rPr>
        <w:br/>
      </w:r>
      <w:r w:rsidR="006C68ED" w:rsidRPr="00A529A6">
        <w:rPr>
          <w:rFonts w:asciiTheme="minorHAnsi" w:hAnsiTheme="minorHAnsi"/>
        </w:rPr>
        <w:t>w wysokości</w:t>
      </w:r>
      <w:r w:rsidR="000D6B68" w:rsidRPr="00A529A6">
        <w:rPr>
          <w:rFonts w:asciiTheme="minorHAnsi" w:hAnsiTheme="minorHAnsi"/>
        </w:rPr>
        <w:t>:</w:t>
      </w:r>
      <w:r w:rsidR="006C68ED" w:rsidRPr="00A529A6">
        <w:rPr>
          <w:rFonts w:asciiTheme="minorHAnsi" w:hAnsiTheme="minorHAnsi"/>
        </w:rPr>
        <w:t xml:space="preserve"> </w:t>
      </w: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tbl>
      <w:tblPr>
        <w:tblW w:w="7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07"/>
        <w:gridCol w:w="542"/>
        <w:gridCol w:w="1151"/>
        <w:gridCol w:w="1203"/>
        <w:gridCol w:w="1179"/>
        <w:gridCol w:w="2075"/>
      </w:tblGrid>
      <w:tr w:rsidR="003F32B2" w:rsidRPr="003F32B2" w:rsidTr="003F32B2">
        <w:trPr>
          <w:trHeight w:val="66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F5" w:rsidRPr="003F32B2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F5" w:rsidRPr="003F32B2" w:rsidRDefault="004F0EA1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Dźwigi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F5" w:rsidRPr="003F32B2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A1" w:rsidRDefault="004F0EA1" w:rsidP="004F0E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712F5" w:rsidRPr="003F32B2" w:rsidRDefault="003F32B2" w:rsidP="004F0E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Cena netto za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A1" w:rsidRDefault="004F0EA1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712F5" w:rsidRPr="003F32B2" w:rsidRDefault="003F32B2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EA1" w:rsidRDefault="004F0EA1" w:rsidP="004F0E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:rsidR="002712F5" w:rsidRPr="003F32B2" w:rsidRDefault="003F32B2" w:rsidP="004F0E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Cena brutto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F5" w:rsidRPr="003F32B2" w:rsidRDefault="003F32B2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F32B2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Wartość brutto (wartość z kolumny 3 x wartość z kolumny 6) </w:t>
            </w:r>
          </w:p>
        </w:tc>
      </w:tr>
      <w:tr w:rsidR="003F32B2" w:rsidRPr="00EF4523" w:rsidTr="003F32B2">
        <w:trPr>
          <w:trHeight w:val="10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B2" w:rsidRPr="00EF4523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2B2" w:rsidRDefault="003F32B2" w:rsidP="003F32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</w:tr>
      <w:tr w:rsidR="003F32B2" w:rsidRPr="00EF4523" w:rsidTr="003F32B2">
        <w:trPr>
          <w:trHeight w:val="244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F5" w:rsidRPr="00EF4523" w:rsidRDefault="002712F5" w:rsidP="0091217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F4523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F5" w:rsidRPr="00EF4523" w:rsidRDefault="004F0EA1" w:rsidP="0091217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Remont 3 dźwigów towarowo - osobowych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F5" w:rsidRPr="00EF4523" w:rsidRDefault="004F0EA1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F5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F5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F5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2F5" w:rsidRDefault="002712F5" w:rsidP="00912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2712F5" w:rsidRDefault="002712F5" w:rsidP="00271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</w:p>
    <w:p w:rsidR="006C56E8" w:rsidRPr="006C56E8" w:rsidRDefault="006C56E8" w:rsidP="006C5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40"/>
        <w:contextualSpacing/>
        <w:jc w:val="both"/>
        <w:rPr>
          <w:rFonts w:asciiTheme="minorHAnsi" w:hAnsiTheme="minorHAnsi"/>
          <w:b/>
        </w:rPr>
      </w:pPr>
      <w:r w:rsidRPr="006C56E8">
        <w:rPr>
          <w:rFonts w:asciiTheme="minorHAnsi" w:hAnsiTheme="minorHAnsi"/>
          <w:b/>
        </w:rPr>
        <w:t>ŁĄCZNIE:</w:t>
      </w:r>
    </w:p>
    <w:p w:rsidR="00010941" w:rsidRPr="006C56E8" w:rsidRDefault="00010941" w:rsidP="006C56E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40"/>
        <w:jc w:val="both"/>
        <w:rPr>
          <w:rFonts w:asciiTheme="minorHAnsi" w:hAnsiTheme="minorHAnsi"/>
        </w:rPr>
      </w:pPr>
      <w:r w:rsidRPr="00010941">
        <w:rPr>
          <w:rFonts w:asciiTheme="minorHAnsi" w:hAnsiTheme="minorHAnsi"/>
          <w:b/>
        </w:rPr>
        <w:t>………………………………………………………………</w:t>
      </w:r>
      <w:r w:rsidR="006C56E8">
        <w:rPr>
          <w:rFonts w:asciiTheme="minorHAnsi" w:hAnsiTheme="minorHAnsi"/>
          <w:b/>
        </w:rPr>
        <w:t>…………………………………………………………… zł brutto</w:t>
      </w:r>
      <w:r w:rsidRPr="006C56E8">
        <w:rPr>
          <w:rFonts w:asciiTheme="minorHAnsi" w:hAnsiTheme="minorHAnsi"/>
        </w:rPr>
        <w:t>.</w:t>
      </w:r>
    </w:p>
    <w:p w:rsidR="00ED45C7" w:rsidRPr="00A529A6" w:rsidRDefault="006C68ED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Wynagrodzenie przysługujące Wy</w:t>
      </w:r>
      <w:r w:rsidR="005F04CB" w:rsidRPr="00A529A6">
        <w:rPr>
          <w:rFonts w:asciiTheme="minorHAnsi" w:hAnsiTheme="minorHAnsi"/>
        </w:rPr>
        <w:t>konawcy płatne będzie ryczałtem</w:t>
      </w:r>
      <w:r w:rsidRPr="00A529A6">
        <w:rPr>
          <w:rFonts w:asciiTheme="minorHAnsi" w:hAnsiTheme="minorHAnsi"/>
        </w:rPr>
        <w:t xml:space="preserve"> </w:t>
      </w:r>
      <w:r w:rsidR="005F04CB" w:rsidRPr="00A529A6">
        <w:rPr>
          <w:rFonts w:asciiTheme="minorHAnsi" w:hAnsiTheme="minorHAnsi"/>
        </w:rPr>
        <w:t xml:space="preserve">po zakończeniu </w:t>
      </w:r>
      <w:r w:rsidR="00131B8C" w:rsidRPr="00A529A6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, potwierdzonego podpisaniem przez Wykonawcę i Zamawiającego protokołu odbioru </w:t>
      </w:r>
      <w:r w:rsidR="00ED45C7" w:rsidRPr="00A529A6">
        <w:rPr>
          <w:rFonts w:asciiTheme="minorHAnsi" w:hAnsiTheme="minorHAnsi"/>
        </w:rPr>
        <w:t>końcowego</w:t>
      </w:r>
      <w:r w:rsidR="000410FC" w:rsidRPr="00A529A6">
        <w:rPr>
          <w:rFonts w:asciiTheme="minorHAnsi" w:hAnsiTheme="minorHAnsi"/>
        </w:rPr>
        <w:t xml:space="preserve"> i</w:t>
      </w:r>
      <w:r w:rsidR="00ED45C7" w:rsidRPr="00A529A6">
        <w:rPr>
          <w:rFonts w:asciiTheme="minorHAnsi" w:hAnsiTheme="minorHAnsi"/>
        </w:rPr>
        <w:t xml:space="preserve"> po uprzednim dostarczeniu do siedziby Zamawiającego prawidłowo wystawionej faktury</w:t>
      </w:r>
      <w:r w:rsidR="00131B8C" w:rsidRPr="00A529A6">
        <w:rPr>
          <w:rFonts w:asciiTheme="minorHAnsi" w:hAnsiTheme="minorHAnsi"/>
        </w:rPr>
        <w:t>, w terminie 30 dni od daty dostarczenia do siedziby Zamawiającego faktury na podany niżej rachunek bankowy:</w:t>
      </w:r>
    </w:p>
    <w:p w:rsidR="00131B8C" w:rsidRPr="00A529A6" w:rsidRDefault="00131B8C" w:rsidP="00131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40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</w:t>
      </w:r>
    </w:p>
    <w:p w:rsidR="005F04CB" w:rsidRPr="00A529A6" w:rsidRDefault="00ED45C7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W przypadku stwierdzen</w:t>
      </w:r>
      <w:r w:rsidR="00A37CC7">
        <w:rPr>
          <w:rFonts w:asciiTheme="minorHAnsi" w:hAnsiTheme="minorHAnsi"/>
        </w:rPr>
        <w:t>ia usterek w wykonanych pracach</w:t>
      </w:r>
      <w:r w:rsidRPr="00A529A6">
        <w:rPr>
          <w:rFonts w:asciiTheme="minorHAnsi" w:hAnsiTheme="minorHAnsi"/>
        </w:rPr>
        <w:t xml:space="preserve">, wynagrodzenie będzie płatne po ich usunięciu i sporządzeniu protokołu usunięcia usterek. </w:t>
      </w:r>
      <w:r w:rsidR="00715FEE" w:rsidRPr="00A529A6">
        <w:rPr>
          <w:rFonts w:asciiTheme="minorHAnsi" w:hAnsiTheme="minorHAnsi"/>
        </w:rPr>
        <w:t xml:space="preserve">Termin płatności rozpoczyna bieg </w:t>
      </w:r>
      <w:r w:rsidR="00715FEE" w:rsidRPr="00A529A6">
        <w:rPr>
          <w:rFonts w:asciiTheme="minorHAnsi" w:hAnsiTheme="minorHAnsi"/>
        </w:rPr>
        <w:br/>
        <w:t>z dniem sporządzenia protokołu potwierdzającego usunięcia wszystkich usterek.</w:t>
      </w:r>
    </w:p>
    <w:p w:rsidR="006C68ED" w:rsidRPr="004A0F46" w:rsidRDefault="005F04CB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Wynagrodzenie</w:t>
      </w:r>
      <w:r w:rsidR="00A37CC7">
        <w:rPr>
          <w:rFonts w:asciiTheme="minorHAnsi" w:hAnsiTheme="minorHAnsi"/>
        </w:rPr>
        <w:t xml:space="preserve"> obejmuje pełen zakres prac</w:t>
      </w:r>
      <w:r w:rsidR="006C68ED" w:rsidRPr="00A529A6">
        <w:rPr>
          <w:rFonts w:asciiTheme="minorHAnsi" w:hAnsiTheme="minorHAnsi"/>
        </w:rPr>
        <w:t xml:space="preserve"> objętych dan</w:t>
      </w:r>
      <w:r w:rsidRPr="00A529A6">
        <w:rPr>
          <w:rFonts w:asciiTheme="minorHAnsi" w:hAnsiTheme="minorHAnsi"/>
        </w:rPr>
        <w:t>ą</w:t>
      </w:r>
      <w:r w:rsidR="006C68ED" w:rsidRPr="00A529A6">
        <w:rPr>
          <w:rFonts w:asciiTheme="minorHAnsi" w:hAnsiTheme="minorHAnsi"/>
        </w:rPr>
        <w:t xml:space="preserve"> </w:t>
      </w:r>
      <w:r w:rsidRPr="00A529A6">
        <w:rPr>
          <w:rFonts w:asciiTheme="minorHAnsi" w:hAnsiTheme="minorHAnsi"/>
        </w:rPr>
        <w:t xml:space="preserve">umową </w:t>
      </w:r>
      <w:r w:rsidR="006C68ED" w:rsidRPr="00A529A6">
        <w:rPr>
          <w:rFonts w:asciiTheme="minorHAnsi" w:hAnsiTheme="minorHAnsi"/>
        </w:rPr>
        <w:t xml:space="preserve">oraz wszelkie inne koszty </w:t>
      </w:r>
      <w:r w:rsidR="006C68ED" w:rsidRPr="004A0F46">
        <w:rPr>
          <w:rFonts w:asciiTheme="minorHAnsi" w:hAnsiTheme="minorHAnsi"/>
        </w:rPr>
        <w:t>związane z wykonaniem zamówienia.</w:t>
      </w:r>
    </w:p>
    <w:p w:rsidR="006C68ED" w:rsidRPr="004A0F46" w:rsidRDefault="006C68ED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4A0F46">
        <w:rPr>
          <w:rFonts w:asciiTheme="minorHAnsi" w:hAnsiTheme="minorHAnsi"/>
        </w:rPr>
        <w:t xml:space="preserve">Wynagrodzenie zostanie pomniejszone o wartość </w:t>
      </w:r>
      <w:r w:rsidR="00A37CC7" w:rsidRPr="004A0F46">
        <w:rPr>
          <w:rFonts w:asciiTheme="minorHAnsi" w:hAnsiTheme="minorHAnsi"/>
        </w:rPr>
        <w:t>prac</w:t>
      </w:r>
      <w:r w:rsidRPr="004A0F46">
        <w:rPr>
          <w:rFonts w:asciiTheme="minorHAnsi" w:hAnsiTheme="minorHAnsi"/>
        </w:rPr>
        <w:t xml:space="preserve"> nie wykonanych, niezależnie </w:t>
      </w:r>
      <w:r w:rsidR="005F04CB" w:rsidRPr="004A0F46">
        <w:rPr>
          <w:rFonts w:asciiTheme="minorHAnsi" w:hAnsiTheme="minorHAnsi"/>
        </w:rPr>
        <w:br/>
      </w:r>
      <w:r w:rsidRPr="004A0F46">
        <w:rPr>
          <w:rFonts w:asciiTheme="minorHAnsi" w:hAnsiTheme="minorHAnsi"/>
        </w:rPr>
        <w:t xml:space="preserve">od przyczyny ich nie wykonania, przy zastosowaniu cen jednostkowych określonych przez Zamawiającego na podstawie aktualnego na dzień obliczenia wydawnictwa SEKOCENBUD. </w:t>
      </w:r>
    </w:p>
    <w:p w:rsidR="006C68ED" w:rsidRPr="00A529A6" w:rsidRDefault="006C68ED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4A0F46">
        <w:rPr>
          <w:rFonts w:asciiTheme="minorHAnsi" w:hAnsiTheme="minorHAnsi"/>
        </w:rPr>
        <w:t xml:space="preserve">Wszystkie prace dodatkowe, w tym te niezbędne ze względu na bezpieczeństwo </w:t>
      </w:r>
      <w:r w:rsidR="00697B0B">
        <w:rPr>
          <w:rFonts w:asciiTheme="minorHAnsi" w:hAnsiTheme="minorHAnsi"/>
        </w:rPr>
        <w:br/>
      </w:r>
      <w:r w:rsidRPr="004A0F46">
        <w:rPr>
          <w:rFonts w:asciiTheme="minorHAnsi" w:hAnsiTheme="minorHAnsi"/>
        </w:rPr>
        <w:t>i konieczność zapobieżenia awarii lub katastrofie mogą być wykonane jedynie po uprzedniej akceptacji przez</w:t>
      </w:r>
      <w:r w:rsidRPr="00A529A6">
        <w:rPr>
          <w:rFonts w:asciiTheme="minorHAnsi" w:hAnsiTheme="minorHAnsi"/>
        </w:rPr>
        <w:t xml:space="preserve"> Zamawiającego.</w:t>
      </w:r>
    </w:p>
    <w:p w:rsidR="00ED45C7" w:rsidRPr="00A529A6" w:rsidRDefault="006C68ED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 xml:space="preserve">W razie rezygnacji przez Zamawiającego z wykonania części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objętych umową, wynagrodzenie ryczałtowe Wykonawcy zostanie zmniejszone – ust. </w:t>
      </w:r>
      <w:r w:rsidR="00ED45C7" w:rsidRPr="00A529A6">
        <w:rPr>
          <w:rFonts w:asciiTheme="minorHAnsi" w:hAnsiTheme="minorHAnsi"/>
        </w:rPr>
        <w:t>5</w:t>
      </w:r>
      <w:r w:rsidRPr="00A529A6">
        <w:rPr>
          <w:rFonts w:asciiTheme="minorHAnsi" w:hAnsiTheme="minorHAnsi"/>
        </w:rPr>
        <w:t xml:space="preserve"> stosuje się odpowiednio.</w:t>
      </w:r>
    </w:p>
    <w:p w:rsidR="003003AA" w:rsidRPr="00A529A6" w:rsidRDefault="003003AA" w:rsidP="008E1985">
      <w:pPr>
        <w:widowControl w:val="0"/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W przypadku, gdy Wykonawca nie bierze udziału w odbiorze końcowy</w:t>
      </w:r>
      <w:r w:rsidR="00A37CC7">
        <w:rPr>
          <w:rFonts w:asciiTheme="minorHAnsi" w:hAnsiTheme="minorHAnsi"/>
        </w:rPr>
        <w:t>m</w:t>
      </w:r>
      <w:r w:rsidRPr="00A529A6">
        <w:rPr>
          <w:rFonts w:asciiTheme="minorHAnsi" w:hAnsiTheme="minorHAnsi"/>
        </w:rPr>
        <w:t xml:space="preserve">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lub odbiorze </w:t>
      </w:r>
      <w:r w:rsidRPr="00A529A6">
        <w:rPr>
          <w:rFonts w:asciiTheme="minorHAnsi" w:hAnsiTheme="minorHAnsi"/>
        </w:rPr>
        <w:br/>
        <w:t>z usunięcia usterek albo odmawia podpisania protokołów, o których mowa w ust. 2 i 3 Zamawiający może jednostronnie dokonać tych czynności, co jest wiążące dla Wykonawcy.</w:t>
      </w:r>
    </w:p>
    <w:p w:rsidR="00D63748" w:rsidRDefault="00D63748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:rsidR="006C68ED" w:rsidRPr="00A529A6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A529A6">
        <w:rPr>
          <w:rFonts w:asciiTheme="minorHAnsi" w:hAnsiTheme="minorHAnsi"/>
          <w:b/>
        </w:rPr>
        <w:t>§ 5</w:t>
      </w:r>
      <w:r w:rsidR="006E08B1">
        <w:rPr>
          <w:rFonts w:asciiTheme="minorHAnsi" w:hAnsiTheme="minorHAnsi"/>
          <w:b/>
        </w:rPr>
        <w:t>.</w:t>
      </w:r>
    </w:p>
    <w:p w:rsidR="006C68ED" w:rsidRPr="00A529A6" w:rsidRDefault="006C68ED" w:rsidP="008E1985">
      <w:pPr>
        <w:pStyle w:val="podpis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contextualSpacing/>
        <w:rPr>
          <w:rFonts w:asciiTheme="minorHAnsi" w:hAnsiTheme="minorHAnsi"/>
          <w:sz w:val="22"/>
          <w:szCs w:val="22"/>
        </w:rPr>
      </w:pPr>
      <w:r w:rsidRPr="00A529A6">
        <w:rPr>
          <w:rFonts w:asciiTheme="minorHAnsi" w:hAnsiTheme="minorHAnsi"/>
          <w:sz w:val="22"/>
          <w:szCs w:val="22"/>
        </w:rPr>
        <w:t>Jeżeli w toku czynności odbior</w:t>
      </w:r>
      <w:r w:rsidR="00131B8C" w:rsidRPr="00A529A6">
        <w:rPr>
          <w:rFonts w:asciiTheme="minorHAnsi" w:hAnsiTheme="minorHAnsi"/>
          <w:sz w:val="22"/>
          <w:szCs w:val="22"/>
        </w:rPr>
        <w:t xml:space="preserve">u przedmiotu zamówienia </w:t>
      </w:r>
      <w:r w:rsidRPr="00A529A6">
        <w:rPr>
          <w:rFonts w:asciiTheme="minorHAnsi" w:hAnsiTheme="minorHAnsi"/>
          <w:sz w:val="22"/>
          <w:szCs w:val="22"/>
        </w:rPr>
        <w:t xml:space="preserve">zostaną stwierdzone wady, </w:t>
      </w:r>
      <w:r w:rsidR="00131B8C" w:rsidRPr="00A529A6">
        <w:rPr>
          <w:rFonts w:asciiTheme="minorHAnsi" w:hAnsiTheme="minorHAnsi"/>
          <w:sz w:val="22"/>
          <w:szCs w:val="22"/>
        </w:rPr>
        <w:br/>
      </w:r>
      <w:r w:rsidRPr="00A529A6">
        <w:rPr>
          <w:rFonts w:asciiTheme="minorHAnsi" w:hAnsiTheme="minorHAnsi"/>
          <w:sz w:val="22"/>
          <w:szCs w:val="22"/>
        </w:rPr>
        <w:t>to Zamawiającemu przysługują następujące uprawnienia:</w:t>
      </w:r>
    </w:p>
    <w:p w:rsidR="006C68ED" w:rsidRPr="00A529A6" w:rsidRDefault="006C68ED" w:rsidP="008E1985">
      <w:pPr>
        <w:widowControl w:val="0"/>
        <w:numPr>
          <w:ilvl w:val="1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 xml:space="preserve">jeżeli wady nadają się do usunięcia, Zamawiający może odmówić odbioru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do czasu usunięcia wad przez Wykonawcę lub wg swojego uznania Zamawiający może dokonać odbioru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z zastrzeżeniem usunięcia przez Wykonawcę stwierdzonych wad </w:t>
      </w:r>
      <w:r w:rsidR="000242A9" w:rsidRPr="00A529A6">
        <w:rPr>
          <w:rFonts w:asciiTheme="minorHAnsi" w:hAnsiTheme="minorHAnsi"/>
        </w:rPr>
        <w:br/>
      </w:r>
      <w:r w:rsidRPr="00A529A6">
        <w:rPr>
          <w:rFonts w:asciiTheme="minorHAnsi" w:hAnsiTheme="minorHAnsi"/>
        </w:rPr>
        <w:t xml:space="preserve">w wyznaczonym przez Zamawiającego terminie. </w:t>
      </w:r>
    </w:p>
    <w:p w:rsidR="006C68ED" w:rsidRPr="00A529A6" w:rsidRDefault="006C68ED" w:rsidP="008E1985">
      <w:pPr>
        <w:widowControl w:val="0"/>
        <w:numPr>
          <w:ilvl w:val="1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jeżeli wady nie nadają się do usunięcia, to:</w:t>
      </w:r>
    </w:p>
    <w:p w:rsidR="006C68ED" w:rsidRPr="00A529A6" w:rsidRDefault="006C68ED" w:rsidP="008E1985">
      <w:pPr>
        <w:widowControl w:val="0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jeżeli nie uniemożliwiają lub nie utrudniają one użytko</w:t>
      </w:r>
      <w:r w:rsidR="005F04CB" w:rsidRPr="00A529A6">
        <w:rPr>
          <w:rFonts w:asciiTheme="minorHAnsi" w:hAnsiTheme="minorHAnsi"/>
        </w:rPr>
        <w:t xml:space="preserve">wania przedmiotu umowy zgodnie </w:t>
      </w:r>
      <w:r w:rsidRPr="00A529A6">
        <w:rPr>
          <w:rFonts w:asciiTheme="minorHAnsi" w:hAnsiTheme="minorHAnsi"/>
        </w:rPr>
        <w:t xml:space="preserve">z przeznaczeniem, Zamawiający może obniżyć odpowiednio </w:t>
      </w:r>
      <w:r w:rsidR="005F04CB" w:rsidRPr="00A529A6">
        <w:rPr>
          <w:rFonts w:asciiTheme="minorHAnsi" w:hAnsiTheme="minorHAnsi"/>
        </w:rPr>
        <w:t xml:space="preserve">wynagrodzenie, </w:t>
      </w:r>
      <w:r w:rsidR="000242A9" w:rsidRPr="00A529A6">
        <w:rPr>
          <w:rFonts w:asciiTheme="minorHAnsi" w:hAnsiTheme="minorHAnsi"/>
        </w:rPr>
        <w:br/>
      </w:r>
      <w:r w:rsidR="005F04CB" w:rsidRPr="00A529A6">
        <w:rPr>
          <w:rFonts w:asciiTheme="minorHAnsi" w:hAnsiTheme="minorHAnsi"/>
        </w:rPr>
        <w:t xml:space="preserve">o wartość </w:t>
      </w:r>
      <w:r w:rsidR="00A37CC7">
        <w:rPr>
          <w:rFonts w:asciiTheme="minorHAnsi" w:hAnsiTheme="minorHAnsi"/>
        </w:rPr>
        <w:t>prac</w:t>
      </w:r>
      <w:r w:rsidR="005F04CB" w:rsidRPr="00A529A6">
        <w:rPr>
          <w:rFonts w:asciiTheme="minorHAnsi" w:hAnsiTheme="minorHAnsi"/>
        </w:rPr>
        <w:t xml:space="preserve"> </w:t>
      </w:r>
      <w:r w:rsidRPr="00A529A6">
        <w:rPr>
          <w:rFonts w:asciiTheme="minorHAnsi" w:hAnsiTheme="minorHAnsi"/>
        </w:rPr>
        <w:t>i materiałów źle wykonanych,</w:t>
      </w:r>
    </w:p>
    <w:p w:rsidR="006C68ED" w:rsidRPr="00A529A6" w:rsidRDefault="006C68ED" w:rsidP="008E1985">
      <w:pPr>
        <w:widowControl w:val="0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jeżeli wady uniemożliwiają lub utrudniają użytkowanie zgodnie z przeznaczeniem, Zamawiający może odstąpić od umowy i odmówić wypłaty wynagrodzenia w całości.</w:t>
      </w:r>
    </w:p>
    <w:p w:rsidR="006C68ED" w:rsidRPr="00A529A6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Koszt usuwania wad ponosi Wykonawca bez prawa do dodatkowego wynagrodzenia, a okres ich usuwania nie przedłuża um</w:t>
      </w:r>
      <w:r w:rsidR="00A37CC7">
        <w:rPr>
          <w:rFonts w:asciiTheme="minorHAnsi" w:hAnsiTheme="minorHAnsi"/>
        </w:rPr>
        <w:t>ownego terminu zakończenia prac</w:t>
      </w:r>
      <w:r w:rsidRPr="00A529A6">
        <w:rPr>
          <w:rFonts w:asciiTheme="minorHAnsi" w:hAnsiTheme="minorHAnsi"/>
        </w:rPr>
        <w:t>.</w:t>
      </w:r>
    </w:p>
    <w:p w:rsidR="006C68ED" w:rsidRPr="007837C6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7837C6">
        <w:rPr>
          <w:rFonts w:asciiTheme="minorHAnsi" w:hAnsiTheme="minorHAnsi"/>
        </w:rPr>
        <w:t>W przypadku ujawnienia wad po dokonaniu odbioru Wykonawca – w ramach gwarancji lub rękojmi -</w:t>
      </w:r>
      <w:r w:rsidR="000242A9" w:rsidRPr="007837C6">
        <w:rPr>
          <w:rFonts w:asciiTheme="minorHAnsi" w:hAnsiTheme="minorHAnsi"/>
        </w:rPr>
        <w:t xml:space="preserve"> </w:t>
      </w:r>
      <w:r w:rsidRPr="007837C6">
        <w:rPr>
          <w:rFonts w:asciiTheme="minorHAnsi" w:hAnsiTheme="minorHAnsi"/>
        </w:rPr>
        <w:t xml:space="preserve">zobowiązany jest do ich usunięcia w uzgodnionym przez strony terminie, a w braku porozumienia między stronami w tym zakresie nie później niż w terminie </w:t>
      </w:r>
      <w:r w:rsidR="0085114C" w:rsidRPr="007837C6">
        <w:rPr>
          <w:rFonts w:asciiTheme="minorHAnsi" w:hAnsiTheme="minorHAnsi"/>
        </w:rPr>
        <w:t>3</w:t>
      </w:r>
      <w:r w:rsidRPr="007837C6">
        <w:rPr>
          <w:rFonts w:asciiTheme="minorHAnsi" w:hAnsiTheme="minorHAnsi"/>
        </w:rPr>
        <w:t xml:space="preserve"> dni </w:t>
      </w:r>
      <w:r w:rsidR="000242A9" w:rsidRPr="007837C6">
        <w:rPr>
          <w:rFonts w:asciiTheme="minorHAnsi" w:hAnsiTheme="minorHAnsi"/>
        </w:rPr>
        <w:br/>
      </w:r>
      <w:r w:rsidRPr="007837C6">
        <w:rPr>
          <w:rFonts w:asciiTheme="minorHAnsi" w:hAnsiTheme="minorHAnsi"/>
        </w:rPr>
        <w:t>od zawiadomienia o wadach.</w:t>
      </w:r>
      <w:r w:rsidR="007837C6" w:rsidRPr="007837C6">
        <w:rPr>
          <w:rFonts w:asciiTheme="minorHAnsi" w:hAnsiTheme="minorHAnsi"/>
        </w:rPr>
        <w:t xml:space="preserve"> Serwis odbywa się w siedzibie Zamawiającego.</w:t>
      </w:r>
    </w:p>
    <w:p w:rsidR="006C68ED" w:rsidRPr="00A529A6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A529A6">
        <w:rPr>
          <w:rFonts w:asciiTheme="minorHAnsi" w:hAnsiTheme="minorHAnsi"/>
        </w:rPr>
        <w:t>Wykonawca udziela</w:t>
      </w:r>
      <w:r w:rsidR="00164B54">
        <w:rPr>
          <w:rFonts w:asciiTheme="minorHAnsi" w:hAnsiTheme="minorHAnsi"/>
        </w:rPr>
        <w:t xml:space="preserve"> </w:t>
      </w:r>
      <w:r w:rsidR="00131B8C" w:rsidRPr="00A529A6">
        <w:rPr>
          <w:rFonts w:asciiTheme="minorHAnsi" w:hAnsiTheme="minorHAnsi"/>
          <w:b/>
        </w:rPr>
        <w:t>2</w:t>
      </w:r>
      <w:r w:rsidR="001E7E4D" w:rsidRPr="00A529A6">
        <w:rPr>
          <w:rFonts w:asciiTheme="minorHAnsi" w:hAnsiTheme="minorHAnsi"/>
          <w:b/>
        </w:rPr>
        <w:t>4</w:t>
      </w:r>
      <w:r w:rsidRPr="00A529A6">
        <w:rPr>
          <w:rFonts w:asciiTheme="minorHAnsi" w:hAnsiTheme="minorHAnsi"/>
        </w:rPr>
        <w:t xml:space="preserve"> miesięcznej gwarancji na wykonane prace i zobowiązuje się usuwać wszystkie  powstałe usterki w okresie obowiązywania gwarancji.</w:t>
      </w:r>
      <w:r w:rsidR="007837C6">
        <w:rPr>
          <w:rFonts w:asciiTheme="minorHAnsi" w:hAnsiTheme="minorHAnsi"/>
        </w:rPr>
        <w:t xml:space="preserve"> W przypadku gdy, producent urządzeń udziela gwarancji na okres dłuższy aniżeli 24 miesiące – obowiązuje gwarancja producenta w danym zakresie. </w:t>
      </w:r>
      <w:r w:rsidRPr="00A529A6">
        <w:rPr>
          <w:rFonts w:asciiTheme="minorHAnsi" w:hAnsiTheme="minorHAnsi"/>
        </w:rPr>
        <w:t xml:space="preserve"> Dniem rozpoczęcia biegu gwarancji jest dzień bezusterkowego odbioru końcowego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lub w przypadku odbioru </w:t>
      </w:r>
      <w:r w:rsidR="00A37CC7">
        <w:rPr>
          <w:rFonts w:asciiTheme="minorHAnsi" w:hAnsiTheme="minorHAnsi"/>
        </w:rPr>
        <w:t>prac</w:t>
      </w:r>
      <w:r w:rsidRPr="00A529A6">
        <w:rPr>
          <w:rFonts w:asciiTheme="minorHAnsi" w:hAnsiTheme="minorHAnsi"/>
        </w:rPr>
        <w:t xml:space="preserve"> i wyznaczenia Wykonawcy terminu do ich usunięcia, dzień ich usunięcia potwierdzony protokołem usunięcia usterek.</w:t>
      </w:r>
    </w:p>
    <w:p w:rsidR="006C68ED" w:rsidRPr="0085114C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Wykonawca nie może odmówić usunięcia wad bez względu na wysokość związanych z tym kosztów.</w:t>
      </w:r>
    </w:p>
    <w:p w:rsidR="006C68ED" w:rsidRPr="0085114C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Zamawiającemu przysługują roszczenia z tytułu gwarancji po upływie terminu jej obowiązywania, jeżeli wady zostały zgłoszone w trakcie jej trwania.</w:t>
      </w:r>
    </w:p>
    <w:p w:rsidR="006C68ED" w:rsidRPr="0085114C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Jeżeli Wykonawca nie usunie wad w wyznaczonym terminie, bądź nie podejmie czynności </w:t>
      </w:r>
      <w:r w:rsidR="000242A9" w:rsidRPr="0085114C">
        <w:rPr>
          <w:rFonts w:asciiTheme="minorHAnsi" w:hAnsiTheme="minorHAnsi"/>
        </w:rPr>
        <w:br/>
      </w:r>
      <w:r w:rsidRPr="0085114C">
        <w:rPr>
          <w:rFonts w:asciiTheme="minorHAnsi" w:hAnsiTheme="minorHAnsi"/>
        </w:rPr>
        <w:t>z ust. 3 Zamawiający może dokonać ich usunięcia na koszt i niebezpieczeństwo Wykonawcy (zastępcze usunięcie wad).</w:t>
      </w:r>
    </w:p>
    <w:p w:rsidR="006C68ED" w:rsidRPr="0085114C" w:rsidRDefault="006C68ED" w:rsidP="008E1985">
      <w:pPr>
        <w:widowControl w:val="0"/>
        <w:numPr>
          <w:ilvl w:val="1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Uprawnienia z tytułu gwarancji nie wyłączają uprawnień Zamawiającego z tytułu rękojmi. § </w:t>
      </w:r>
      <w:r w:rsidR="00081C4B" w:rsidRPr="0085114C">
        <w:rPr>
          <w:rFonts w:asciiTheme="minorHAnsi" w:hAnsiTheme="minorHAnsi"/>
        </w:rPr>
        <w:t>5</w:t>
      </w:r>
      <w:r w:rsidRPr="0085114C">
        <w:rPr>
          <w:rFonts w:asciiTheme="minorHAnsi" w:hAnsiTheme="minorHAnsi"/>
        </w:rPr>
        <w:t xml:space="preserve"> ust. 3 i ust. 5-7 stosuje się odpowiednio.</w:t>
      </w:r>
    </w:p>
    <w:p w:rsidR="006C68ED" w:rsidRPr="0085114C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</w:t>
      </w:r>
      <w:r w:rsidR="001F6DA9" w:rsidRPr="0085114C">
        <w:rPr>
          <w:rFonts w:asciiTheme="minorHAnsi" w:hAnsiTheme="minorHAnsi"/>
          <w:b/>
        </w:rPr>
        <w:t xml:space="preserve"> 6</w:t>
      </w:r>
      <w:r w:rsidR="006E08B1">
        <w:rPr>
          <w:rFonts w:asciiTheme="minorHAnsi" w:hAnsiTheme="minorHAnsi"/>
          <w:b/>
        </w:rPr>
        <w:t>.</w:t>
      </w:r>
    </w:p>
    <w:p w:rsidR="006C68ED" w:rsidRPr="0085114C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rPr>
          <w:rFonts w:asciiTheme="minorHAnsi" w:hAnsiTheme="minorHAnsi"/>
        </w:rPr>
      </w:pPr>
      <w:r w:rsidRPr="0085114C">
        <w:rPr>
          <w:rFonts w:asciiTheme="minorHAnsi" w:hAnsiTheme="minorHAnsi"/>
        </w:rPr>
        <w:t>1. Strony ustalają, że obowiązują kary umowne z następujących tytułów:</w:t>
      </w:r>
    </w:p>
    <w:p w:rsidR="006C68ED" w:rsidRPr="0085114C" w:rsidRDefault="006C68ED" w:rsidP="008E198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za </w:t>
      </w:r>
      <w:r w:rsidR="00762C3E">
        <w:rPr>
          <w:rFonts w:asciiTheme="minorHAnsi" w:hAnsiTheme="minorHAnsi"/>
        </w:rPr>
        <w:t>zwłokę</w:t>
      </w:r>
      <w:r w:rsidRPr="0085114C">
        <w:rPr>
          <w:rFonts w:asciiTheme="minorHAnsi" w:hAnsiTheme="minorHAnsi"/>
        </w:rPr>
        <w:t xml:space="preserve"> w wykonaniu przedmiotu umowy </w:t>
      </w:r>
      <w:r w:rsidR="006E08B1">
        <w:rPr>
          <w:rFonts w:asciiTheme="minorHAnsi" w:hAnsiTheme="minorHAnsi"/>
        </w:rPr>
        <w:t xml:space="preserve"> </w:t>
      </w:r>
      <w:r w:rsidRPr="0085114C">
        <w:rPr>
          <w:rFonts w:asciiTheme="minorHAnsi" w:hAnsiTheme="minorHAnsi"/>
        </w:rPr>
        <w:t xml:space="preserve">– Wykonawca zapłaci karę w wysokości </w:t>
      </w:r>
      <w:r w:rsidR="00D63748">
        <w:rPr>
          <w:rFonts w:asciiTheme="minorHAnsi" w:hAnsiTheme="minorHAnsi"/>
        </w:rPr>
        <w:t>2</w:t>
      </w:r>
      <w:r w:rsidR="0085114C" w:rsidRPr="0085114C">
        <w:rPr>
          <w:rFonts w:asciiTheme="minorHAnsi" w:hAnsiTheme="minorHAnsi"/>
        </w:rPr>
        <w:t>00</w:t>
      </w:r>
      <w:r w:rsidRPr="0085114C">
        <w:rPr>
          <w:rFonts w:asciiTheme="minorHAnsi" w:hAnsiTheme="minorHAnsi"/>
        </w:rPr>
        <w:t xml:space="preserve">,00 zł (słownie: </w:t>
      </w:r>
      <w:r w:rsidR="00D63748">
        <w:rPr>
          <w:rFonts w:asciiTheme="minorHAnsi" w:hAnsiTheme="minorHAnsi"/>
        </w:rPr>
        <w:t>dwieście</w:t>
      </w:r>
      <w:r w:rsidR="00494354" w:rsidRPr="0085114C">
        <w:rPr>
          <w:rFonts w:asciiTheme="minorHAnsi" w:hAnsiTheme="minorHAnsi"/>
        </w:rPr>
        <w:t xml:space="preserve"> </w:t>
      </w:r>
      <w:r w:rsidRPr="0085114C">
        <w:rPr>
          <w:rFonts w:asciiTheme="minorHAnsi" w:hAnsiTheme="minorHAnsi"/>
        </w:rPr>
        <w:t>złotych) za każdy</w:t>
      </w:r>
      <w:r w:rsidR="00081C4B" w:rsidRPr="0085114C">
        <w:rPr>
          <w:rFonts w:asciiTheme="minorHAnsi" w:hAnsiTheme="minorHAnsi"/>
        </w:rPr>
        <w:t xml:space="preserve"> rozpoczęty</w:t>
      </w:r>
      <w:r w:rsidRPr="0085114C">
        <w:rPr>
          <w:rFonts w:asciiTheme="minorHAnsi" w:hAnsiTheme="minorHAnsi"/>
        </w:rPr>
        <w:t xml:space="preserve"> dzień </w:t>
      </w:r>
      <w:r w:rsidR="006E777F">
        <w:rPr>
          <w:rFonts w:asciiTheme="minorHAnsi" w:hAnsiTheme="minorHAnsi"/>
        </w:rPr>
        <w:t>zwłoki</w:t>
      </w:r>
      <w:r w:rsidRPr="0085114C">
        <w:rPr>
          <w:rFonts w:asciiTheme="minorHAnsi" w:hAnsiTheme="minorHAnsi"/>
        </w:rPr>
        <w:t>,</w:t>
      </w:r>
    </w:p>
    <w:p w:rsidR="006C68ED" w:rsidRPr="0085114C" w:rsidRDefault="006C68ED" w:rsidP="008E198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za </w:t>
      </w:r>
      <w:r w:rsidR="006E777F">
        <w:rPr>
          <w:rFonts w:asciiTheme="minorHAnsi" w:hAnsiTheme="minorHAnsi"/>
        </w:rPr>
        <w:t>zwłokę</w:t>
      </w:r>
      <w:r w:rsidRPr="0085114C">
        <w:rPr>
          <w:rFonts w:asciiTheme="minorHAnsi" w:hAnsiTheme="minorHAnsi"/>
        </w:rPr>
        <w:t xml:space="preserve"> w usunięciu wad stwierdzonych w okresie gwarancji lub rękojmi Wykonawca zapłaci Zamawiającemu karę umowną w wysokości </w:t>
      </w:r>
      <w:r w:rsidR="00010941">
        <w:rPr>
          <w:rFonts w:asciiTheme="minorHAnsi" w:hAnsiTheme="minorHAnsi"/>
        </w:rPr>
        <w:t>1</w:t>
      </w:r>
      <w:r w:rsidR="0085114C" w:rsidRPr="0085114C">
        <w:rPr>
          <w:rFonts w:asciiTheme="minorHAnsi" w:hAnsiTheme="minorHAnsi"/>
        </w:rPr>
        <w:t>0</w:t>
      </w:r>
      <w:r w:rsidRPr="0085114C">
        <w:rPr>
          <w:rFonts w:asciiTheme="minorHAnsi" w:hAnsiTheme="minorHAnsi"/>
        </w:rPr>
        <w:t xml:space="preserve">0,00 zł (słownie: </w:t>
      </w:r>
      <w:r w:rsidR="00010941">
        <w:rPr>
          <w:rFonts w:asciiTheme="minorHAnsi" w:hAnsiTheme="minorHAnsi"/>
        </w:rPr>
        <w:t>sto</w:t>
      </w:r>
      <w:r w:rsidRPr="0085114C">
        <w:rPr>
          <w:rFonts w:asciiTheme="minorHAnsi" w:hAnsiTheme="minorHAnsi"/>
        </w:rPr>
        <w:t xml:space="preserve"> złotych) za każdy dzień </w:t>
      </w:r>
      <w:r w:rsidR="00762C3E">
        <w:rPr>
          <w:rFonts w:asciiTheme="minorHAnsi" w:hAnsiTheme="minorHAnsi"/>
        </w:rPr>
        <w:t>zwłoki</w:t>
      </w:r>
      <w:r w:rsidRPr="0085114C">
        <w:rPr>
          <w:rFonts w:asciiTheme="minorHAnsi" w:hAnsiTheme="minorHAnsi"/>
        </w:rPr>
        <w:t xml:space="preserve"> liczony od upływu terminu wyznaczonego na ich usunięcie zgodnie z § </w:t>
      </w:r>
      <w:r w:rsidR="001F6DA9" w:rsidRPr="0085114C">
        <w:rPr>
          <w:rFonts w:asciiTheme="minorHAnsi" w:hAnsiTheme="minorHAnsi"/>
        </w:rPr>
        <w:t>5</w:t>
      </w:r>
      <w:r w:rsidRPr="0085114C">
        <w:rPr>
          <w:rFonts w:asciiTheme="minorHAnsi" w:hAnsiTheme="minorHAnsi"/>
        </w:rPr>
        <w:t xml:space="preserve"> ust. 3,</w:t>
      </w:r>
    </w:p>
    <w:p w:rsidR="006C68ED" w:rsidRPr="0085114C" w:rsidRDefault="006C68ED" w:rsidP="008E198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720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 – Wykonawca za</w:t>
      </w:r>
      <w:r w:rsidR="00EA6918" w:rsidRPr="0085114C">
        <w:rPr>
          <w:rFonts w:asciiTheme="minorHAnsi" w:hAnsiTheme="minorHAnsi"/>
        </w:rPr>
        <w:t>płaci karę umowną w wysokości 5</w:t>
      </w:r>
      <w:r w:rsidRPr="0085114C">
        <w:rPr>
          <w:rFonts w:asciiTheme="minorHAnsi" w:hAnsiTheme="minorHAnsi"/>
        </w:rPr>
        <w:t xml:space="preserve">% całości wynagrodzenia </w:t>
      </w:r>
      <w:r w:rsidR="00A37CC7">
        <w:rPr>
          <w:rFonts w:asciiTheme="minorHAnsi" w:hAnsiTheme="minorHAnsi"/>
        </w:rPr>
        <w:t xml:space="preserve">brutto </w:t>
      </w:r>
      <w:r w:rsidRPr="0085114C">
        <w:rPr>
          <w:rFonts w:asciiTheme="minorHAnsi" w:hAnsiTheme="minorHAnsi"/>
        </w:rPr>
        <w:t>określonego w § 4 ust. 1.</w:t>
      </w:r>
    </w:p>
    <w:p w:rsidR="006C68ED" w:rsidRPr="0085114C" w:rsidRDefault="006C68ED" w:rsidP="008E1985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6C68ED" w:rsidRDefault="006C68ED" w:rsidP="008E1985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Należne Zamawiającemu kary umowne mogą zostać potrąc</w:t>
      </w:r>
      <w:r w:rsidR="006C56E8">
        <w:rPr>
          <w:rFonts w:asciiTheme="minorHAnsi" w:hAnsiTheme="minorHAnsi"/>
        </w:rPr>
        <w:t xml:space="preserve">one z wynagrodzenia Wykonawcy, </w:t>
      </w:r>
      <w:r w:rsidRPr="0085114C">
        <w:rPr>
          <w:rFonts w:asciiTheme="minorHAnsi" w:hAnsiTheme="minorHAnsi"/>
        </w:rPr>
        <w:t>o którym mowa w § 4</w:t>
      </w:r>
      <w:r w:rsidR="00D63748">
        <w:rPr>
          <w:rFonts w:asciiTheme="minorHAnsi" w:hAnsiTheme="minorHAnsi"/>
        </w:rPr>
        <w:t xml:space="preserve"> ust. 1</w:t>
      </w:r>
      <w:r w:rsidRPr="0085114C">
        <w:rPr>
          <w:rFonts w:asciiTheme="minorHAnsi" w:hAnsiTheme="minorHAnsi"/>
        </w:rPr>
        <w:t>. Wykonawca oświadcza, iż wyraża zgodę na czynności wymienione w zdaniu pierwszym niniejszego ustępu.</w:t>
      </w:r>
    </w:p>
    <w:p w:rsidR="00C63AED" w:rsidRPr="0085114C" w:rsidRDefault="00C63AED" w:rsidP="00C63AED">
      <w:pPr>
        <w:widowControl w:val="0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contextualSpacing/>
        <w:jc w:val="both"/>
        <w:rPr>
          <w:rFonts w:asciiTheme="minorHAnsi" w:hAnsiTheme="minorHAnsi"/>
        </w:rPr>
      </w:pPr>
    </w:p>
    <w:p w:rsidR="006C68ED" w:rsidRPr="0085114C" w:rsidRDefault="00953A92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 7</w:t>
      </w:r>
      <w:r w:rsidR="006E08B1">
        <w:rPr>
          <w:rFonts w:asciiTheme="minorHAnsi" w:hAnsiTheme="minorHAnsi"/>
          <w:b/>
        </w:rPr>
        <w:t>.</w:t>
      </w:r>
    </w:p>
    <w:p w:rsidR="006C68ED" w:rsidRPr="0085114C" w:rsidRDefault="006C68ED" w:rsidP="000D6B68">
      <w:pPr>
        <w:autoSpaceDE w:val="0"/>
        <w:spacing w:line="360" w:lineRule="exact"/>
        <w:contextualSpacing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color w:val="000000"/>
        </w:rPr>
        <w:t>Oprócz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przypadków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wymienionych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w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kodeksie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cywilnym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stronom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przysługuje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prawo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odstąpienia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umowy</w:t>
      </w:r>
      <w:r w:rsidR="000242A9"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w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następujących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sytuacjach:</w:t>
      </w:r>
    </w:p>
    <w:p w:rsidR="006C68ED" w:rsidRPr="0085114C" w:rsidRDefault="006C68ED" w:rsidP="008E1985">
      <w:pPr>
        <w:pStyle w:val="Akapitzlist"/>
        <w:numPr>
          <w:ilvl w:val="1"/>
          <w:numId w:val="7"/>
        </w:numPr>
        <w:autoSpaceDE w:val="0"/>
        <w:spacing w:line="360" w:lineRule="exact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b/>
          <w:bCs/>
          <w:color w:val="000000"/>
        </w:rPr>
        <w:t>Zamawiającemu</w:t>
      </w:r>
      <w:r w:rsidRPr="0085114C">
        <w:rPr>
          <w:rFonts w:asciiTheme="minorHAnsi" w:eastAsia="Arial" w:hAnsiTheme="minorHAnsi"/>
          <w:b/>
          <w:bCs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przysługuje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prawo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odstąpienia w całości lub niewykonanej części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="000242A9" w:rsidRPr="0085114C">
        <w:rPr>
          <w:rFonts w:asciiTheme="minorHAnsi" w:eastAsia="Arial" w:hAnsiTheme="minorHAnsi"/>
          <w:color w:val="000000"/>
        </w:rPr>
        <w:br/>
      </w:r>
      <w:r w:rsidRPr="0085114C">
        <w:rPr>
          <w:rFonts w:asciiTheme="minorHAnsi" w:hAnsiTheme="minorHAnsi"/>
          <w:color w:val="000000"/>
        </w:rPr>
        <w:t>od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umowy:</w:t>
      </w:r>
    </w:p>
    <w:p w:rsidR="006C68ED" w:rsidRPr="0085114C" w:rsidRDefault="006C68ED" w:rsidP="008E1985">
      <w:pPr>
        <w:pStyle w:val="Akapitzlist"/>
        <w:numPr>
          <w:ilvl w:val="2"/>
          <w:numId w:val="7"/>
        </w:numPr>
        <w:autoSpaceDE w:val="0"/>
        <w:spacing w:line="360" w:lineRule="exact"/>
        <w:ind w:left="1276" w:hanging="567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color w:val="000000"/>
        </w:rPr>
        <w:t>gdy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zostanie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ogłoszona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upadłość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lub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rozwiązanie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firmy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b/>
          <w:bCs/>
          <w:color w:val="000000"/>
        </w:rPr>
        <w:t>Wykonawcy</w:t>
      </w:r>
      <w:r w:rsidRPr="0085114C">
        <w:rPr>
          <w:rFonts w:asciiTheme="minorHAnsi" w:hAnsiTheme="minorHAnsi"/>
          <w:color w:val="000000"/>
        </w:rPr>
        <w:t>,</w:t>
      </w:r>
    </w:p>
    <w:p w:rsidR="006C68ED" w:rsidRPr="0085114C" w:rsidRDefault="006C68ED" w:rsidP="008E1985">
      <w:pPr>
        <w:pStyle w:val="Akapitzlist"/>
        <w:numPr>
          <w:ilvl w:val="2"/>
          <w:numId w:val="7"/>
        </w:numPr>
        <w:autoSpaceDE w:val="0"/>
        <w:spacing w:line="360" w:lineRule="exact"/>
        <w:ind w:left="1276" w:hanging="567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color w:val="000000"/>
        </w:rPr>
        <w:t>gdy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zostanie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wydany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nakaz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zajęcia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majątku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b/>
          <w:bCs/>
          <w:color w:val="000000"/>
        </w:rPr>
        <w:t>Wykonawcy</w:t>
      </w:r>
      <w:r w:rsidRPr="0085114C">
        <w:rPr>
          <w:rFonts w:asciiTheme="minorHAnsi" w:hAnsiTheme="minorHAnsi"/>
          <w:color w:val="000000"/>
        </w:rPr>
        <w:t>,</w:t>
      </w:r>
    </w:p>
    <w:p w:rsidR="006C68ED" w:rsidRPr="0085114C" w:rsidRDefault="006C68ED" w:rsidP="008E1985">
      <w:pPr>
        <w:pStyle w:val="Akapitzlist"/>
        <w:numPr>
          <w:ilvl w:val="2"/>
          <w:numId w:val="7"/>
        </w:numPr>
        <w:autoSpaceDE w:val="0"/>
        <w:spacing w:line="360" w:lineRule="exact"/>
        <w:ind w:left="1276" w:hanging="567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color w:val="000000"/>
        </w:rPr>
        <w:t xml:space="preserve">gdy Wykonawca przerwie wykonywanie </w:t>
      </w:r>
      <w:r w:rsidR="00D23955" w:rsidRPr="0085114C">
        <w:rPr>
          <w:rFonts w:asciiTheme="minorHAnsi" w:hAnsiTheme="minorHAnsi"/>
          <w:color w:val="000000"/>
        </w:rPr>
        <w:t>prac</w:t>
      </w:r>
      <w:r w:rsidRPr="0085114C">
        <w:rPr>
          <w:rFonts w:asciiTheme="minorHAnsi" w:hAnsiTheme="minorHAnsi"/>
          <w:color w:val="000000"/>
        </w:rPr>
        <w:t xml:space="preserve"> na okres dłuższy niż </w:t>
      </w:r>
      <w:r w:rsidR="004A011D" w:rsidRPr="0085114C">
        <w:rPr>
          <w:rFonts w:asciiTheme="minorHAnsi" w:hAnsiTheme="minorHAnsi"/>
          <w:color w:val="000000"/>
        </w:rPr>
        <w:t>7</w:t>
      </w:r>
      <w:r w:rsidRPr="0085114C">
        <w:rPr>
          <w:rFonts w:asciiTheme="minorHAnsi" w:hAnsiTheme="minorHAnsi"/>
          <w:color w:val="000000"/>
        </w:rPr>
        <w:t xml:space="preserve"> dni </w:t>
      </w:r>
      <w:r w:rsidR="00494354" w:rsidRPr="0085114C">
        <w:rPr>
          <w:rFonts w:asciiTheme="minorHAnsi" w:hAnsiTheme="minorHAnsi"/>
          <w:color w:val="000000"/>
        </w:rPr>
        <w:br/>
      </w:r>
      <w:r w:rsidRPr="0085114C">
        <w:rPr>
          <w:rFonts w:asciiTheme="minorHAnsi" w:hAnsiTheme="minorHAnsi"/>
          <w:color w:val="000000"/>
        </w:rPr>
        <w:t xml:space="preserve">lub gdy daną robotę </w:t>
      </w:r>
      <w:r w:rsidR="004A011D" w:rsidRPr="0085114C">
        <w:rPr>
          <w:rFonts w:asciiTheme="minorHAnsi" w:hAnsiTheme="minorHAnsi"/>
          <w:color w:val="000000"/>
        </w:rPr>
        <w:t>porzuci.</w:t>
      </w:r>
    </w:p>
    <w:p w:rsidR="006C68ED" w:rsidRPr="0085114C" w:rsidRDefault="006C68ED" w:rsidP="008E1985">
      <w:pPr>
        <w:pStyle w:val="Akapitzlist"/>
        <w:numPr>
          <w:ilvl w:val="1"/>
          <w:numId w:val="7"/>
        </w:numPr>
        <w:autoSpaceDE w:val="0"/>
        <w:spacing w:line="360" w:lineRule="exact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b/>
          <w:bCs/>
          <w:color w:val="000000"/>
        </w:rPr>
        <w:t>Wykonawcy</w:t>
      </w:r>
      <w:r w:rsidRPr="0085114C">
        <w:rPr>
          <w:rFonts w:asciiTheme="minorHAnsi" w:eastAsia="Arial" w:hAnsiTheme="minorHAnsi"/>
          <w:b/>
          <w:bCs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przysługuje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prawo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do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odstąpienia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umowy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jeżeli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b/>
          <w:bCs/>
          <w:color w:val="000000"/>
        </w:rPr>
        <w:t>Zamawiający</w:t>
      </w:r>
      <w:r w:rsidRPr="0085114C">
        <w:rPr>
          <w:rFonts w:asciiTheme="minorHAnsi" w:eastAsia="Arial" w:hAnsiTheme="minorHAnsi"/>
          <w:b/>
          <w:bCs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odmawia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bez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uzasadnionej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przyczyny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odbioru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robót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lub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odmawia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bez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uzasadnionej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przyczyny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podpisania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protokołu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odbioru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="00A37CC7">
        <w:rPr>
          <w:rFonts w:asciiTheme="minorHAnsi" w:hAnsiTheme="minorHAnsi"/>
          <w:color w:val="000000"/>
        </w:rPr>
        <w:t>prac</w:t>
      </w:r>
      <w:r w:rsidRPr="0085114C">
        <w:rPr>
          <w:rFonts w:asciiTheme="minorHAnsi" w:hAnsiTheme="minorHAnsi"/>
          <w:color w:val="000000"/>
        </w:rPr>
        <w:t>.</w:t>
      </w:r>
    </w:p>
    <w:p w:rsidR="006C68ED" w:rsidRPr="0085114C" w:rsidRDefault="006C68ED" w:rsidP="008E1985">
      <w:pPr>
        <w:pStyle w:val="Akapitzlist"/>
        <w:numPr>
          <w:ilvl w:val="1"/>
          <w:numId w:val="7"/>
        </w:numPr>
        <w:autoSpaceDE w:val="0"/>
        <w:spacing w:line="360" w:lineRule="exact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  <w:color w:val="000000"/>
        </w:rPr>
        <w:t>Odstąpienie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od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umowy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powinno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nastąpić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w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formie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pisemnej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pod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rygorem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nieważności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takiego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oświadczenia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i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musi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zawierać</w:t>
      </w:r>
      <w:r w:rsidRPr="0085114C">
        <w:rPr>
          <w:rFonts w:asciiTheme="minorHAnsi" w:eastAsia="Arial" w:hAnsiTheme="minorHAnsi"/>
          <w:color w:val="000000"/>
        </w:rPr>
        <w:t xml:space="preserve"> </w:t>
      </w:r>
      <w:r w:rsidRPr="0085114C">
        <w:rPr>
          <w:rFonts w:asciiTheme="minorHAnsi" w:hAnsiTheme="minorHAnsi"/>
          <w:color w:val="000000"/>
        </w:rPr>
        <w:t>uzasadnienie.</w:t>
      </w:r>
    </w:p>
    <w:p w:rsidR="006C68ED" w:rsidRPr="0085114C" w:rsidRDefault="006C68ED" w:rsidP="008E1985">
      <w:pPr>
        <w:pStyle w:val="Akapitzlist"/>
        <w:numPr>
          <w:ilvl w:val="1"/>
          <w:numId w:val="7"/>
        </w:numPr>
        <w:autoSpaceDE w:val="0"/>
        <w:spacing w:line="360" w:lineRule="exact"/>
        <w:jc w:val="both"/>
        <w:rPr>
          <w:rFonts w:asciiTheme="minorHAnsi" w:hAnsiTheme="minorHAnsi"/>
          <w:color w:val="000000"/>
        </w:rPr>
      </w:pPr>
      <w:r w:rsidRPr="0085114C">
        <w:rPr>
          <w:rFonts w:asciiTheme="minorHAnsi" w:hAnsiTheme="minorHAnsi"/>
        </w:rPr>
        <w:t>W przypadku odstąpienia od umowy przez jedną ze stron Wykonawca zobowiązany jest do:</w:t>
      </w:r>
    </w:p>
    <w:p w:rsidR="006C68ED" w:rsidRPr="0085114C" w:rsidRDefault="006C68ED" w:rsidP="008E1985">
      <w:pPr>
        <w:pStyle w:val="Akapitzlist"/>
        <w:widowControl w:val="0"/>
        <w:numPr>
          <w:ilvl w:val="2"/>
          <w:numId w:val="7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993" w:hanging="219"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sporządzenia w terminie nie dłuższym niż 3 dni przy udziale Zamawiająceg</w:t>
      </w:r>
      <w:r w:rsidR="00A37CC7">
        <w:rPr>
          <w:rFonts w:asciiTheme="minorHAnsi" w:hAnsiTheme="minorHAnsi"/>
        </w:rPr>
        <w:t>o protokołu inwentaryzacji prac</w:t>
      </w:r>
      <w:r w:rsidRPr="0085114C">
        <w:rPr>
          <w:rFonts w:asciiTheme="minorHAnsi" w:hAnsiTheme="minorHAnsi"/>
        </w:rPr>
        <w:t xml:space="preserve"> wykonanych do czasu odstąpienia od umowy,</w:t>
      </w:r>
    </w:p>
    <w:p w:rsidR="006C68ED" w:rsidRPr="0085114C" w:rsidRDefault="006C68ED" w:rsidP="008E1985">
      <w:pPr>
        <w:pStyle w:val="Akapitzlist"/>
        <w:widowControl w:val="0"/>
        <w:numPr>
          <w:ilvl w:val="2"/>
          <w:numId w:val="7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993" w:hanging="219"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zabezpieczenia w razie takiej konieczności przerwanych robót na swój koszt,</w:t>
      </w:r>
    </w:p>
    <w:p w:rsidR="006C68ED" w:rsidRDefault="006C68ED" w:rsidP="008E1985">
      <w:pPr>
        <w:pStyle w:val="Akapitzlist"/>
        <w:widowControl w:val="0"/>
        <w:numPr>
          <w:ilvl w:val="2"/>
          <w:numId w:val="7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993" w:hanging="219"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W przypadku, gdy Wykonawca odmówi sporządzenia protokołu, o którym mowa w pkt. a), lub nie stawi się w wyznaczonym terminie celem jego sporządzenia, Zamawiający dokonuje samodzielnie inwentaryzacji </w:t>
      </w:r>
      <w:r w:rsidR="00A37CC7">
        <w:rPr>
          <w:rFonts w:asciiTheme="minorHAnsi" w:hAnsiTheme="minorHAnsi"/>
        </w:rPr>
        <w:t>prac</w:t>
      </w:r>
      <w:r w:rsidRPr="0085114C">
        <w:rPr>
          <w:rFonts w:asciiTheme="minorHAnsi" w:hAnsiTheme="minorHAnsi"/>
        </w:rPr>
        <w:t xml:space="preserve"> i sporząd</w:t>
      </w:r>
      <w:r w:rsidR="00A37CC7">
        <w:rPr>
          <w:rFonts w:asciiTheme="minorHAnsi" w:hAnsiTheme="minorHAnsi"/>
        </w:rPr>
        <w:t>za protokół inwentaryzacji prac</w:t>
      </w:r>
      <w:r w:rsidRPr="0085114C">
        <w:rPr>
          <w:rFonts w:asciiTheme="minorHAnsi" w:hAnsiTheme="minorHAnsi"/>
        </w:rPr>
        <w:t xml:space="preserve">, który jest dla Wykonawcy wiążący. </w:t>
      </w:r>
    </w:p>
    <w:p w:rsidR="006C68ED" w:rsidRPr="0085114C" w:rsidRDefault="00953A92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 8</w:t>
      </w:r>
      <w:r w:rsidR="0099211E">
        <w:rPr>
          <w:rFonts w:asciiTheme="minorHAnsi" w:hAnsiTheme="minorHAnsi"/>
          <w:b/>
        </w:rPr>
        <w:t>.</w:t>
      </w:r>
    </w:p>
    <w:p w:rsidR="00324DB4" w:rsidRPr="0085114C" w:rsidRDefault="00324DB4" w:rsidP="000D6B68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360" w:lineRule="exact"/>
        <w:contextualSpacing/>
        <w:rPr>
          <w:rFonts w:asciiTheme="minorHAnsi" w:hAnsiTheme="minorHAnsi"/>
          <w:sz w:val="22"/>
          <w:szCs w:val="22"/>
        </w:rPr>
      </w:pPr>
      <w:r w:rsidRPr="0085114C">
        <w:rPr>
          <w:rFonts w:asciiTheme="minorHAnsi" w:hAnsiTheme="minorHAnsi"/>
          <w:sz w:val="22"/>
          <w:szCs w:val="22"/>
        </w:rPr>
        <w:t>Strony oświadczają, że:</w:t>
      </w:r>
    </w:p>
    <w:p w:rsidR="00324DB4" w:rsidRPr="0085114C" w:rsidRDefault="00324DB4" w:rsidP="008E1985">
      <w:pPr>
        <w:widowControl w:val="0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osob</w:t>
      </w:r>
      <w:r w:rsidR="00555D84" w:rsidRPr="0085114C">
        <w:rPr>
          <w:rFonts w:asciiTheme="minorHAnsi" w:hAnsiTheme="minorHAnsi"/>
        </w:rPr>
        <w:t>ami</w:t>
      </w:r>
      <w:r w:rsidRPr="0085114C">
        <w:rPr>
          <w:rFonts w:asciiTheme="minorHAnsi" w:hAnsiTheme="minorHAnsi"/>
        </w:rPr>
        <w:t xml:space="preserve"> rep</w:t>
      </w:r>
      <w:r w:rsidR="00555D84" w:rsidRPr="0085114C">
        <w:rPr>
          <w:rFonts w:asciiTheme="minorHAnsi" w:hAnsiTheme="minorHAnsi"/>
        </w:rPr>
        <w:t xml:space="preserve">rezentującymi Zamawiającego są: </w:t>
      </w:r>
      <w:r w:rsidR="00A27F7D">
        <w:rPr>
          <w:rFonts w:asciiTheme="minorHAnsi" w:hAnsiTheme="minorHAnsi"/>
          <w:b/>
        </w:rPr>
        <w:t>st. chor. Grzegorz Gorczyca</w:t>
      </w:r>
      <w:r w:rsidRPr="0085114C">
        <w:rPr>
          <w:rFonts w:asciiTheme="minorHAnsi" w:hAnsiTheme="minorHAnsi"/>
          <w:b/>
        </w:rPr>
        <w:t xml:space="preserve">, </w:t>
      </w:r>
      <w:r w:rsidR="00A27F7D">
        <w:rPr>
          <w:rFonts w:asciiTheme="minorHAnsi" w:hAnsiTheme="minorHAnsi"/>
          <w:b/>
        </w:rPr>
        <w:br/>
      </w:r>
      <w:r w:rsidRPr="0085114C">
        <w:rPr>
          <w:rFonts w:asciiTheme="minorHAnsi" w:hAnsiTheme="minorHAnsi"/>
          <w:b/>
        </w:rPr>
        <w:t xml:space="preserve">a w przypadku </w:t>
      </w:r>
      <w:r w:rsidR="0085114C" w:rsidRPr="0085114C">
        <w:rPr>
          <w:rFonts w:asciiTheme="minorHAnsi" w:hAnsiTheme="minorHAnsi"/>
          <w:b/>
        </w:rPr>
        <w:t>jego</w:t>
      </w:r>
      <w:r w:rsidRPr="0085114C">
        <w:rPr>
          <w:rFonts w:asciiTheme="minorHAnsi" w:hAnsiTheme="minorHAnsi"/>
          <w:b/>
        </w:rPr>
        <w:t xml:space="preserve"> nieobecności</w:t>
      </w:r>
      <w:r w:rsidR="00555D84" w:rsidRPr="0085114C">
        <w:rPr>
          <w:rFonts w:asciiTheme="minorHAnsi" w:hAnsiTheme="minorHAnsi"/>
          <w:b/>
        </w:rPr>
        <w:t xml:space="preserve">, </w:t>
      </w:r>
      <w:r w:rsidRPr="0085114C">
        <w:rPr>
          <w:rFonts w:asciiTheme="minorHAnsi" w:hAnsiTheme="minorHAnsi"/>
          <w:b/>
        </w:rPr>
        <w:t xml:space="preserve">inna osoba wyznaczona przez Dyrektora </w:t>
      </w:r>
      <w:r w:rsidR="003F32B2">
        <w:rPr>
          <w:rFonts w:asciiTheme="minorHAnsi" w:hAnsiTheme="minorHAnsi"/>
          <w:b/>
        </w:rPr>
        <w:t>Aresztu Śledczego w Radomiu</w:t>
      </w:r>
      <w:r w:rsidR="0085114C" w:rsidRPr="0085114C">
        <w:rPr>
          <w:rFonts w:asciiTheme="minorHAnsi" w:hAnsiTheme="minorHAnsi"/>
          <w:b/>
        </w:rPr>
        <w:t xml:space="preserve"> lub osoby działającej w jego imieniu</w:t>
      </w:r>
      <w:r w:rsidR="000D6B68" w:rsidRPr="0085114C">
        <w:rPr>
          <w:rFonts w:asciiTheme="minorHAnsi" w:hAnsiTheme="minorHAnsi"/>
          <w:b/>
        </w:rPr>
        <w:t>.</w:t>
      </w:r>
    </w:p>
    <w:p w:rsidR="00324DB4" w:rsidRPr="0085114C" w:rsidRDefault="00324DB4" w:rsidP="008E1985">
      <w:pPr>
        <w:widowControl w:val="0"/>
        <w:numPr>
          <w:ilvl w:val="0"/>
          <w:numId w:val="1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przedstawicielem Wykonawcy </w:t>
      </w:r>
      <w:r w:rsidR="000410FC" w:rsidRPr="0085114C">
        <w:rPr>
          <w:rFonts w:asciiTheme="minorHAnsi" w:hAnsiTheme="minorHAnsi"/>
        </w:rPr>
        <w:t xml:space="preserve">przy realizacji przedmiotu zamówienia </w:t>
      </w:r>
      <w:r w:rsidRPr="0085114C">
        <w:rPr>
          <w:rFonts w:asciiTheme="minorHAnsi" w:hAnsiTheme="minorHAnsi"/>
        </w:rPr>
        <w:t xml:space="preserve">jest: </w:t>
      </w:r>
      <w:r w:rsidR="000D6B68" w:rsidRPr="0085114C">
        <w:rPr>
          <w:rFonts w:asciiTheme="minorHAnsi" w:hAnsiTheme="minorHAnsi"/>
          <w:b/>
        </w:rPr>
        <w:t>………………………….…………………………</w:t>
      </w:r>
      <w:r w:rsidR="000410FC" w:rsidRPr="0085114C">
        <w:rPr>
          <w:rFonts w:asciiTheme="minorHAnsi" w:hAnsiTheme="minorHAnsi"/>
          <w:b/>
        </w:rPr>
        <w:t>………………………………………………………………………..</w:t>
      </w:r>
      <w:r w:rsidR="000D6B68" w:rsidRPr="0085114C">
        <w:rPr>
          <w:rFonts w:asciiTheme="minorHAnsi" w:hAnsiTheme="minorHAnsi"/>
          <w:b/>
        </w:rPr>
        <w:t xml:space="preserve"> .</w:t>
      </w:r>
    </w:p>
    <w:p w:rsidR="00164B54" w:rsidRDefault="00164B54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:rsidR="006C68ED" w:rsidRPr="0085114C" w:rsidRDefault="00953A92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 9</w:t>
      </w:r>
      <w:r w:rsidR="0099211E">
        <w:rPr>
          <w:rFonts w:asciiTheme="minorHAnsi" w:hAnsiTheme="minorHAnsi"/>
          <w:b/>
        </w:rPr>
        <w:t>.</w:t>
      </w:r>
    </w:p>
    <w:p w:rsidR="006C68ED" w:rsidRPr="0085114C" w:rsidRDefault="006C68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W razie zaistnienia istotnej zmiany okoliczności powodującej, że wykonanie niniejszej umowy nie leży w interesie publicznym, czego nie można było przewidzieć w momencie jej zawarcia, Zamawiający może</w:t>
      </w:r>
      <w:r w:rsidR="00C63AED">
        <w:rPr>
          <w:rFonts w:asciiTheme="minorHAnsi" w:hAnsiTheme="minorHAnsi"/>
        </w:rPr>
        <w:t xml:space="preserve"> odstąpić od umowy w terminie 10</w:t>
      </w:r>
      <w:r w:rsidRPr="0085114C">
        <w:rPr>
          <w:rFonts w:asciiTheme="minorHAnsi" w:hAnsiTheme="minorHAnsi"/>
        </w:rPr>
        <w:t xml:space="preserve"> dni od powzięcia wiadomości o powyższych okolicznościach. W tym przypadku Wykonawca może żądać wyłącznie wynagrodzenia należnego mu z tytułu wykonania części umowy.</w:t>
      </w:r>
    </w:p>
    <w:p w:rsidR="00C63AED" w:rsidRDefault="00C63A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:rsidR="00C63AED" w:rsidRDefault="00C63AED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</w:p>
    <w:p w:rsidR="006C68ED" w:rsidRPr="0085114C" w:rsidRDefault="00953A92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 10</w:t>
      </w:r>
      <w:r w:rsidR="0099211E">
        <w:rPr>
          <w:rFonts w:asciiTheme="minorHAnsi" w:hAnsiTheme="minorHAnsi"/>
          <w:b/>
        </w:rPr>
        <w:t>.</w:t>
      </w:r>
    </w:p>
    <w:p w:rsidR="006C68ED" w:rsidRPr="0085114C" w:rsidRDefault="006C68ED" w:rsidP="000D6B68">
      <w:pPr>
        <w:pStyle w:val="Tekstpodstawowy3"/>
        <w:spacing w:after="200" w:line="36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85114C">
        <w:rPr>
          <w:rFonts w:asciiTheme="minorHAnsi" w:hAnsiTheme="minorHAnsi"/>
          <w:sz w:val="22"/>
          <w:szCs w:val="22"/>
        </w:rPr>
        <w:t xml:space="preserve">Zamawiający przewiduje, że wprowadzenie zmian do umowy możliwe będzie w sytuacjach, </w:t>
      </w:r>
      <w:r w:rsidR="000D6B68" w:rsidRPr="0085114C">
        <w:rPr>
          <w:rFonts w:asciiTheme="minorHAnsi" w:hAnsiTheme="minorHAnsi"/>
          <w:sz w:val="22"/>
          <w:szCs w:val="22"/>
        </w:rPr>
        <w:br/>
      </w:r>
      <w:r w:rsidRPr="0085114C">
        <w:rPr>
          <w:rFonts w:asciiTheme="minorHAnsi" w:hAnsiTheme="minorHAnsi"/>
          <w:sz w:val="22"/>
          <w:szCs w:val="22"/>
        </w:rPr>
        <w:t>gdy Zamawiający uzna, że zmiany te są niezbędne celem zapewnienia prawidłowego</w:t>
      </w:r>
      <w:r w:rsidR="000D6B68" w:rsidRPr="0085114C">
        <w:rPr>
          <w:rFonts w:asciiTheme="minorHAnsi" w:hAnsiTheme="minorHAnsi"/>
          <w:sz w:val="22"/>
          <w:szCs w:val="22"/>
        </w:rPr>
        <w:t xml:space="preserve"> wykonania umowy przez strony, </w:t>
      </w:r>
      <w:r w:rsidRPr="0085114C">
        <w:rPr>
          <w:rFonts w:asciiTheme="minorHAnsi" w:hAnsiTheme="minorHAnsi"/>
          <w:sz w:val="22"/>
          <w:szCs w:val="22"/>
        </w:rPr>
        <w:t>w szczególności w następujących przypadkach :</w:t>
      </w:r>
    </w:p>
    <w:p w:rsidR="006C68ED" w:rsidRPr="0085114C" w:rsidRDefault="006C68ED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omyłek pisarskich lub błędów rachunkowych, </w:t>
      </w:r>
    </w:p>
    <w:p w:rsidR="006C68ED" w:rsidRPr="0085114C" w:rsidRDefault="006C68ED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mających na celu wyjaśnienie wątpliwości treści umowy, jeśli będzie ona budziła wątpliwości interpretacyjne między stronami, </w:t>
      </w:r>
    </w:p>
    <w:p w:rsidR="006C68ED" w:rsidRPr="0085114C" w:rsidRDefault="006C68ED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konieczności zmiany sposobu wykonania lub zakresu zamówienia z przyczyn wcześniej nieprzewidzianych,</w:t>
      </w:r>
    </w:p>
    <w:p w:rsidR="006C68ED" w:rsidRPr="0085114C" w:rsidRDefault="006C68ED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konieczności zmiany terminu wykonania zamówienia z przyczyn niezawinionych przez Wykonawcę, </w:t>
      </w:r>
    </w:p>
    <w:p w:rsidR="006C68ED" w:rsidRPr="0085114C" w:rsidRDefault="006C68ED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jeżeli zmiany umowy, w tym zmiany sposobu płatności, wymagać będzie ochrona interesu Zamawiającego,</w:t>
      </w:r>
    </w:p>
    <w:p w:rsidR="006C68ED" w:rsidRDefault="00164B54" w:rsidP="008E1985">
      <w:pPr>
        <w:numPr>
          <w:ilvl w:val="1"/>
          <w:numId w:val="10"/>
        </w:numPr>
        <w:spacing w:line="360" w:lineRule="exact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innych zmian koniecznych</w:t>
      </w:r>
      <w:r w:rsidR="006C68ED" w:rsidRPr="0085114C">
        <w:rPr>
          <w:rFonts w:asciiTheme="minorHAnsi" w:hAnsiTheme="minorHAnsi"/>
        </w:rPr>
        <w:t xml:space="preserve"> dla Zamawiającego, w tym polegających na zamianie elementów zamówienia na elementy o lepszych lub/i odpowiedniejszych parametrach technicznych chociażby wiązało się to z koniecznością zmiany terminu lub sposobu wykonania zamówienia.</w:t>
      </w:r>
    </w:p>
    <w:p w:rsidR="006C56E8" w:rsidRPr="0085114C" w:rsidRDefault="006C56E8" w:rsidP="006C56E8">
      <w:pPr>
        <w:spacing w:line="360" w:lineRule="exact"/>
        <w:contextualSpacing/>
        <w:jc w:val="both"/>
        <w:rPr>
          <w:rFonts w:asciiTheme="minorHAnsi" w:hAnsiTheme="minorHAnsi"/>
        </w:rPr>
      </w:pPr>
    </w:p>
    <w:p w:rsidR="006C68ED" w:rsidRPr="0085114C" w:rsidRDefault="00953A92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center"/>
        <w:rPr>
          <w:rFonts w:asciiTheme="minorHAnsi" w:hAnsiTheme="minorHAnsi"/>
          <w:b/>
        </w:rPr>
      </w:pPr>
      <w:r w:rsidRPr="0085114C">
        <w:rPr>
          <w:rFonts w:asciiTheme="minorHAnsi" w:hAnsiTheme="minorHAnsi"/>
          <w:b/>
        </w:rPr>
        <w:t>§ 11</w:t>
      </w:r>
      <w:r w:rsidR="0099211E">
        <w:rPr>
          <w:rFonts w:asciiTheme="minorHAnsi" w:hAnsiTheme="minorHAnsi"/>
          <w:b/>
        </w:rPr>
        <w:t>.</w:t>
      </w:r>
    </w:p>
    <w:p w:rsidR="006C68ED" w:rsidRPr="0085114C" w:rsidRDefault="006C68ED" w:rsidP="008E1985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Wszelkie zmiany lub uzupełnienia umowy wymagają formy pisemnej pod rygorem nieważności.</w:t>
      </w:r>
    </w:p>
    <w:p w:rsidR="006C68ED" w:rsidRPr="0085114C" w:rsidRDefault="006C68ED" w:rsidP="008E1985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Korespondencja związana z umową kierowana będzie na adresy stron wskazane w nagłówku umowy; strona zobowiązana jest powiadomić drugą stronę o zmianie adresu pod rygorem uznania korespondencji skierowanej na dotychczasowy adres za skutecznie doręczoną. </w:t>
      </w:r>
    </w:p>
    <w:p w:rsidR="006C68ED" w:rsidRPr="0085114C" w:rsidRDefault="006C68ED" w:rsidP="008E1985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W sprawach nie uregulowanych w niniejszej umowie mają zastosowanie przepisy Kodeksu cywilnego, ustawy Prawo zamówień publicz</w:t>
      </w:r>
      <w:r w:rsidR="00A37CC7">
        <w:rPr>
          <w:rFonts w:asciiTheme="minorHAnsi" w:hAnsiTheme="minorHAnsi"/>
        </w:rPr>
        <w:t>nych oraz przepisów wykonawczych do nich</w:t>
      </w:r>
      <w:r w:rsidRPr="0085114C">
        <w:rPr>
          <w:rFonts w:asciiTheme="minorHAnsi" w:hAnsiTheme="minorHAnsi"/>
        </w:rPr>
        <w:t>.</w:t>
      </w:r>
    </w:p>
    <w:p w:rsidR="006C68ED" w:rsidRPr="0085114C" w:rsidRDefault="006C68ED" w:rsidP="008E1985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>Ewentualne spory wynikające z niniejszej umowy rozstrzygać będzie sąd właściwy miejscowo dla siedziby Zamawiającego.</w:t>
      </w:r>
    </w:p>
    <w:p w:rsidR="006C68ED" w:rsidRPr="0085114C" w:rsidRDefault="006C68ED" w:rsidP="008E1985">
      <w:pPr>
        <w:widowControl w:val="0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contextualSpacing/>
        <w:jc w:val="both"/>
        <w:rPr>
          <w:rFonts w:asciiTheme="minorHAnsi" w:hAnsiTheme="minorHAnsi"/>
        </w:rPr>
      </w:pPr>
      <w:r w:rsidRPr="0085114C">
        <w:rPr>
          <w:rFonts w:asciiTheme="minorHAnsi" w:hAnsiTheme="minorHAnsi"/>
        </w:rPr>
        <w:t xml:space="preserve">Umowę niniejszą sporządzono w 2 jednobrzmiących egzemplarzach, po 1 egzemplarzu dla każdej ze stron. </w:t>
      </w:r>
      <w:r w:rsidRPr="0085114C">
        <w:rPr>
          <w:rFonts w:asciiTheme="minorHAnsi" w:hAnsiTheme="minorHAnsi"/>
        </w:rPr>
        <w:tab/>
      </w:r>
    </w:p>
    <w:p w:rsidR="000D6B68" w:rsidRPr="0085114C" w:rsidRDefault="000D6B68" w:rsidP="000D6B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contextualSpacing/>
        <w:rPr>
          <w:rFonts w:asciiTheme="minorHAnsi" w:hAnsiTheme="minorHAnsi"/>
          <w:b/>
        </w:rPr>
      </w:pPr>
    </w:p>
    <w:p w:rsidR="006857F9" w:rsidRPr="0085114C" w:rsidRDefault="006857F9" w:rsidP="00200E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  <w:b/>
        </w:rPr>
      </w:pPr>
    </w:p>
    <w:p w:rsidR="003C0B64" w:rsidRPr="00A37CC7" w:rsidRDefault="006C68ED" w:rsidP="00A37C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  <w:r w:rsidRPr="0085114C">
        <w:rPr>
          <w:rFonts w:asciiTheme="minorHAnsi" w:hAnsiTheme="minorHAnsi"/>
          <w:b/>
        </w:rPr>
        <w:t xml:space="preserve">ZAMAWIAJĄCY </w:t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Pr="0085114C">
        <w:rPr>
          <w:rFonts w:asciiTheme="minorHAnsi" w:hAnsiTheme="minorHAnsi"/>
          <w:b/>
        </w:rPr>
        <w:tab/>
      </w:r>
      <w:r w:rsidR="00200EEC" w:rsidRPr="0085114C">
        <w:rPr>
          <w:rFonts w:asciiTheme="minorHAnsi" w:hAnsiTheme="minorHAnsi"/>
          <w:b/>
        </w:rPr>
        <w:t xml:space="preserve">          </w:t>
      </w:r>
      <w:r w:rsidRPr="0085114C">
        <w:rPr>
          <w:rFonts w:asciiTheme="minorHAnsi" w:hAnsiTheme="minorHAnsi"/>
          <w:b/>
        </w:rPr>
        <w:t xml:space="preserve"> WYKONAWCA</w:t>
      </w:r>
    </w:p>
    <w:sectPr w:rsidR="003C0B64" w:rsidRPr="00A37CC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43" w:rsidRDefault="00327F43" w:rsidP="003C197C">
      <w:pPr>
        <w:spacing w:after="0" w:line="240" w:lineRule="auto"/>
      </w:pPr>
      <w:r>
        <w:separator/>
      </w:r>
    </w:p>
  </w:endnote>
  <w:endnote w:type="continuationSeparator" w:id="0">
    <w:p w:rsidR="00327F43" w:rsidRDefault="00327F4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01BDE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65693F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43" w:rsidRDefault="00327F43" w:rsidP="003C197C">
      <w:pPr>
        <w:spacing w:after="0" w:line="240" w:lineRule="auto"/>
      </w:pPr>
      <w:r>
        <w:separator/>
      </w:r>
    </w:p>
  </w:footnote>
  <w:footnote w:type="continuationSeparator" w:id="0">
    <w:p w:rsidR="00327F43" w:rsidRDefault="00327F4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561C73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056CB3">
          <w:pPr>
            <w:pStyle w:val="Nagwek"/>
            <w:tabs>
              <w:tab w:val="left" w:pos="3900"/>
            </w:tabs>
            <w:spacing w:before="120" w:line="240" w:lineRule="exact"/>
            <w:jc w:val="center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</w:t>
          </w:r>
          <w:r w:rsidR="00642CEC">
            <w:rPr>
              <w:b/>
              <w:color w:val="262626"/>
              <w:sz w:val="19"/>
              <w:szCs w:val="19"/>
            </w:rPr>
            <w:t xml:space="preserve">          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056CB3">
          <w:pPr>
            <w:pStyle w:val="Nagwek"/>
            <w:tabs>
              <w:tab w:val="left" w:pos="3900"/>
            </w:tabs>
            <w:jc w:val="center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641973">
            <w:rPr>
              <w:color w:val="262626"/>
              <w:sz w:val="17"/>
              <w:szCs w:val="17"/>
            </w:rPr>
            <w:t xml:space="preserve">                             </w:t>
          </w:r>
          <w:r w:rsidR="00642CEC">
            <w:rPr>
              <w:color w:val="262626"/>
              <w:sz w:val="17"/>
              <w:szCs w:val="17"/>
            </w:rPr>
            <w:t>26-600</w:t>
          </w:r>
          <w:r w:rsidRPr="000165A7">
            <w:rPr>
              <w:color w:val="262626"/>
              <w:sz w:val="17"/>
              <w:szCs w:val="17"/>
            </w:rPr>
            <w:t xml:space="preserve"> </w:t>
          </w:r>
          <w:r w:rsidR="00642CEC">
            <w:rPr>
              <w:color w:val="262626"/>
              <w:sz w:val="17"/>
              <w:szCs w:val="17"/>
            </w:rPr>
            <w:t>Radom, ul. Wolanowska 120</w:t>
          </w:r>
        </w:p>
        <w:p w:rsidR="008915DA" w:rsidRPr="00255A3B" w:rsidRDefault="008915DA" w:rsidP="00056CB3">
          <w:pPr>
            <w:pStyle w:val="Nagwek"/>
            <w:tabs>
              <w:tab w:val="left" w:pos="3900"/>
            </w:tabs>
            <w:jc w:val="center"/>
            <w:rPr>
              <w:lang w:val="en-US"/>
            </w:rPr>
          </w:pPr>
          <w:r w:rsidRPr="007C296C">
            <w:rPr>
              <w:color w:val="262626"/>
              <w:sz w:val="17"/>
              <w:szCs w:val="17"/>
            </w:rPr>
            <w:t xml:space="preserve">                           </w:t>
          </w:r>
          <w:r w:rsidRPr="00255A3B">
            <w:rPr>
              <w:color w:val="262626"/>
              <w:sz w:val="17"/>
              <w:szCs w:val="17"/>
              <w:lang w:val="en-US"/>
            </w:rPr>
            <w:t xml:space="preserve">tel. </w:t>
          </w:r>
          <w:r>
            <w:rPr>
              <w:color w:val="262626"/>
              <w:sz w:val="17"/>
              <w:szCs w:val="17"/>
              <w:lang w:val="en-US"/>
            </w:rPr>
            <w:t>48</w:t>
          </w:r>
          <w:r w:rsidR="00642CEC">
            <w:rPr>
              <w:color w:val="262626"/>
              <w:sz w:val="17"/>
              <w:szCs w:val="17"/>
              <w:lang w:val="en-US"/>
            </w:rPr>
            <w:t> 613-10-00, fax 48 330-86-13</w:t>
          </w:r>
          <w:r w:rsidRPr="00255A3B">
            <w:rPr>
              <w:color w:val="262626"/>
              <w:sz w:val="17"/>
              <w:szCs w:val="17"/>
              <w:lang w:val="en-US"/>
            </w:rPr>
            <w:t xml:space="preserve">, email: </w:t>
          </w:r>
          <w:r w:rsidR="00642CEC">
            <w:rPr>
              <w:color w:val="262626"/>
              <w:sz w:val="17"/>
              <w:szCs w:val="17"/>
              <w:lang w:val="en-US"/>
            </w:rPr>
            <w:t>as_radom</w:t>
          </w:r>
          <w:r w:rsidRPr="00255A3B">
            <w:rPr>
              <w:color w:val="262626"/>
              <w:sz w:val="17"/>
              <w:szCs w:val="17"/>
              <w:lang w:val="en-US"/>
            </w:rPr>
            <w:t>@sw.gov.pl</w:t>
          </w:r>
        </w:p>
      </w:tc>
    </w:tr>
  </w:tbl>
  <w:p w:rsidR="008915DA" w:rsidRPr="00255A3B" w:rsidRDefault="008915DA" w:rsidP="00B63C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43707"/>
    <w:multiLevelType w:val="hybridMultilevel"/>
    <w:tmpl w:val="AD644F42"/>
    <w:lvl w:ilvl="0" w:tplc="FA2877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E4B8FD3A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2" w:tplc="3C561F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B0ECD"/>
    <w:multiLevelType w:val="hybridMultilevel"/>
    <w:tmpl w:val="05A00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6673B1E"/>
    <w:multiLevelType w:val="hybridMultilevel"/>
    <w:tmpl w:val="43104216"/>
    <w:lvl w:ilvl="0" w:tplc="CE60CA4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C0829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6B7289"/>
    <w:multiLevelType w:val="hybridMultilevel"/>
    <w:tmpl w:val="6F2E929E"/>
    <w:lvl w:ilvl="0" w:tplc="541ABD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7044B9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0B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6586"/>
    <w:multiLevelType w:val="hybridMultilevel"/>
    <w:tmpl w:val="48E84D6A"/>
    <w:lvl w:ilvl="0" w:tplc="117AB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92640"/>
    <w:multiLevelType w:val="hybridMultilevel"/>
    <w:tmpl w:val="112E9790"/>
    <w:lvl w:ilvl="0" w:tplc="04CC4572">
      <w:start w:val="7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36326"/>
    <w:multiLevelType w:val="hybridMultilevel"/>
    <w:tmpl w:val="EC4A948E"/>
    <w:lvl w:ilvl="0" w:tplc="0415000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7AFA5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66B6E"/>
    <w:multiLevelType w:val="hybridMultilevel"/>
    <w:tmpl w:val="62E68DF2"/>
    <w:lvl w:ilvl="0" w:tplc="007A855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D27E3"/>
    <w:multiLevelType w:val="hybridMultilevel"/>
    <w:tmpl w:val="329E32AE"/>
    <w:lvl w:ilvl="0" w:tplc="CD70DB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D725AE"/>
    <w:multiLevelType w:val="hybridMultilevel"/>
    <w:tmpl w:val="BCB04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87FFC"/>
    <w:multiLevelType w:val="hybridMultilevel"/>
    <w:tmpl w:val="457C23B2"/>
    <w:lvl w:ilvl="0" w:tplc="D1DA384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70272C"/>
    <w:multiLevelType w:val="hybridMultilevel"/>
    <w:tmpl w:val="411C2DA2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88C645C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3FC616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A7D17"/>
    <w:multiLevelType w:val="hybridMultilevel"/>
    <w:tmpl w:val="FF447C26"/>
    <w:lvl w:ilvl="0" w:tplc="44D04F4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41B11"/>
    <w:multiLevelType w:val="hybridMultilevel"/>
    <w:tmpl w:val="EC4A948E"/>
    <w:lvl w:ilvl="0" w:tplc="0415000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7AFA5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53C16"/>
    <w:multiLevelType w:val="hybridMultilevel"/>
    <w:tmpl w:val="B846E342"/>
    <w:lvl w:ilvl="0" w:tplc="9198214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51A2"/>
    <w:multiLevelType w:val="hybridMultilevel"/>
    <w:tmpl w:val="9A1237B6"/>
    <w:lvl w:ilvl="0" w:tplc="9198214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905B46"/>
    <w:multiLevelType w:val="hybridMultilevel"/>
    <w:tmpl w:val="3D0EA22A"/>
    <w:lvl w:ilvl="0" w:tplc="0E7CEA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380E1C"/>
    <w:multiLevelType w:val="multilevel"/>
    <w:tmpl w:val="06B25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2095F"/>
    <w:multiLevelType w:val="hybridMultilevel"/>
    <w:tmpl w:val="13BC9208"/>
    <w:lvl w:ilvl="0" w:tplc="C57223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B92E3B"/>
    <w:multiLevelType w:val="hybridMultilevel"/>
    <w:tmpl w:val="D2AA3D14"/>
    <w:lvl w:ilvl="0" w:tplc="5B286376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AEB2595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10"/>
  </w:num>
  <w:num w:numId="5">
    <w:abstractNumId w:val="1"/>
  </w:num>
  <w:num w:numId="6">
    <w:abstractNumId w:val="26"/>
  </w:num>
  <w:num w:numId="7">
    <w:abstractNumId w:val="17"/>
  </w:num>
  <w:num w:numId="8">
    <w:abstractNumId w:val="19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13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2"/>
  </w:num>
  <w:num w:numId="27">
    <w:abstractNumId w:val="8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07B5"/>
    <w:rsid w:val="0000442C"/>
    <w:rsid w:val="0001000C"/>
    <w:rsid w:val="00010941"/>
    <w:rsid w:val="000165A7"/>
    <w:rsid w:val="00020FAA"/>
    <w:rsid w:val="00021C27"/>
    <w:rsid w:val="000242A9"/>
    <w:rsid w:val="00033C3D"/>
    <w:rsid w:val="00037335"/>
    <w:rsid w:val="00040255"/>
    <w:rsid w:val="000410FC"/>
    <w:rsid w:val="00051C08"/>
    <w:rsid w:val="00052FA8"/>
    <w:rsid w:val="00054992"/>
    <w:rsid w:val="00054D58"/>
    <w:rsid w:val="00056CB3"/>
    <w:rsid w:val="000573B6"/>
    <w:rsid w:val="00067EFD"/>
    <w:rsid w:val="00076AC9"/>
    <w:rsid w:val="00081C4B"/>
    <w:rsid w:val="00087E63"/>
    <w:rsid w:val="00090CE8"/>
    <w:rsid w:val="000913D9"/>
    <w:rsid w:val="000917D1"/>
    <w:rsid w:val="000A4F13"/>
    <w:rsid w:val="000B569C"/>
    <w:rsid w:val="000C2B1B"/>
    <w:rsid w:val="000D6B68"/>
    <w:rsid w:val="000E6FBC"/>
    <w:rsid w:val="001011C8"/>
    <w:rsid w:val="00125295"/>
    <w:rsid w:val="0012574F"/>
    <w:rsid w:val="00131B8C"/>
    <w:rsid w:val="00135F85"/>
    <w:rsid w:val="00146791"/>
    <w:rsid w:val="00151B61"/>
    <w:rsid w:val="00164B54"/>
    <w:rsid w:val="0017011F"/>
    <w:rsid w:val="00185EAA"/>
    <w:rsid w:val="001A1D32"/>
    <w:rsid w:val="001A2D91"/>
    <w:rsid w:val="001B02E5"/>
    <w:rsid w:val="001C4060"/>
    <w:rsid w:val="001E148C"/>
    <w:rsid w:val="001E7E4D"/>
    <w:rsid w:val="001F6DA9"/>
    <w:rsid w:val="00200EEC"/>
    <w:rsid w:val="00203F90"/>
    <w:rsid w:val="002209D1"/>
    <w:rsid w:val="00222C01"/>
    <w:rsid w:val="00230EF3"/>
    <w:rsid w:val="00240649"/>
    <w:rsid w:val="00255A3B"/>
    <w:rsid w:val="002610EC"/>
    <w:rsid w:val="00263A22"/>
    <w:rsid w:val="002712F5"/>
    <w:rsid w:val="00281BCB"/>
    <w:rsid w:val="00297B7E"/>
    <w:rsid w:val="002B3EA3"/>
    <w:rsid w:val="002E479B"/>
    <w:rsid w:val="002F520C"/>
    <w:rsid w:val="003003AA"/>
    <w:rsid w:val="0031670E"/>
    <w:rsid w:val="00324DB4"/>
    <w:rsid w:val="00326B21"/>
    <w:rsid w:val="00327F43"/>
    <w:rsid w:val="003347F5"/>
    <w:rsid w:val="00354BF4"/>
    <w:rsid w:val="003628F1"/>
    <w:rsid w:val="00384BDE"/>
    <w:rsid w:val="003A1038"/>
    <w:rsid w:val="003A429E"/>
    <w:rsid w:val="003A6B9F"/>
    <w:rsid w:val="003B6267"/>
    <w:rsid w:val="003C0B64"/>
    <w:rsid w:val="003C197C"/>
    <w:rsid w:val="003C6B8E"/>
    <w:rsid w:val="003D35FF"/>
    <w:rsid w:val="003F2E45"/>
    <w:rsid w:val="003F32B2"/>
    <w:rsid w:val="0040385E"/>
    <w:rsid w:val="0041357A"/>
    <w:rsid w:val="00443048"/>
    <w:rsid w:val="00446891"/>
    <w:rsid w:val="00457731"/>
    <w:rsid w:val="004805D3"/>
    <w:rsid w:val="00482DE5"/>
    <w:rsid w:val="00484CBB"/>
    <w:rsid w:val="00494354"/>
    <w:rsid w:val="004964F0"/>
    <w:rsid w:val="004A011D"/>
    <w:rsid w:val="004A0F46"/>
    <w:rsid w:val="004D1F25"/>
    <w:rsid w:val="004D3E00"/>
    <w:rsid w:val="004E14FD"/>
    <w:rsid w:val="004E6BA0"/>
    <w:rsid w:val="004F0EA1"/>
    <w:rsid w:val="004F7D34"/>
    <w:rsid w:val="00524D93"/>
    <w:rsid w:val="0052744D"/>
    <w:rsid w:val="005304F5"/>
    <w:rsid w:val="00533127"/>
    <w:rsid w:val="0054686F"/>
    <w:rsid w:val="00555D84"/>
    <w:rsid w:val="00561C73"/>
    <w:rsid w:val="00572074"/>
    <w:rsid w:val="00574FB9"/>
    <w:rsid w:val="00580272"/>
    <w:rsid w:val="00585C78"/>
    <w:rsid w:val="00586897"/>
    <w:rsid w:val="00593BE3"/>
    <w:rsid w:val="005A0F1B"/>
    <w:rsid w:val="005C5155"/>
    <w:rsid w:val="005E0588"/>
    <w:rsid w:val="005E65B4"/>
    <w:rsid w:val="005F04CB"/>
    <w:rsid w:val="00616ACC"/>
    <w:rsid w:val="00623C1C"/>
    <w:rsid w:val="00641973"/>
    <w:rsid w:val="00642CEC"/>
    <w:rsid w:val="0065693F"/>
    <w:rsid w:val="006655C0"/>
    <w:rsid w:val="0067488E"/>
    <w:rsid w:val="00674ECC"/>
    <w:rsid w:val="006857F9"/>
    <w:rsid w:val="00697B0B"/>
    <w:rsid w:val="006A6B90"/>
    <w:rsid w:val="006B0E3C"/>
    <w:rsid w:val="006C56E8"/>
    <w:rsid w:val="006C56E9"/>
    <w:rsid w:val="006C68ED"/>
    <w:rsid w:val="006D6D2A"/>
    <w:rsid w:val="006E08B1"/>
    <w:rsid w:val="006E777F"/>
    <w:rsid w:val="006F69F2"/>
    <w:rsid w:val="00711A27"/>
    <w:rsid w:val="00715FEE"/>
    <w:rsid w:val="007402B2"/>
    <w:rsid w:val="00762C3E"/>
    <w:rsid w:val="0077543F"/>
    <w:rsid w:val="007837C6"/>
    <w:rsid w:val="00797F9F"/>
    <w:rsid w:val="007C296C"/>
    <w:rsid w:val="007C7885"/>
    <w:rsid w:val="007D0F27"/>
    <w:rsid w:val="007F61AF"/>
    <w:rsid w:val="00800BFA"/>
    <w:rsid w:val="00801BDE"/>
    <w:rsid w:val="00803187"/>
    <w:rsid w:val="00817409"/>
    <w:rsid w:val="008174EC"/>
    <w:rsid w:val="0082018A"/>
    <w:rsid w:val="00820AAF"/>
    <w:rsid w:val="00821DB0"/>
    <w:rsid w:val="00831436"/>
    <w:rsid w:val="008358ED"/>
    <w:rsid w:val="0085114C"/>
    <w:rsid w:val="00854AF1"/>
    <w:rsid w:val="00861B5F"/>
    <w:rsid w:val="0087657D"/>
    <w:rsid w:val="0087758B"/>
    <w:rsid w:val="008915DA"/>
    <w:rsid w:val="008956D2"/>
    <w:rsid w:val="008A7013"/>
    <w:rsid w:val="008B0A03"/>
    <w:rsid w:val="008B2AA1"/>
    <w:rsid w:val="008B3A33"/>
    <w:rsid w:val="008C62B4"/>
    <w:rsid w:val="008D3151"/>
    <w:rsid w:val="008E1985"/>
    <w:rsid w:val="008E4377"/>
    <w:rsid w:val="008F0D05"/>
    <w:rsid w:val="00905300"/>
    <w:rsid w:val="00914F1E"/>
    <w:rsid w:val="00915ADC"/>
    <w:rsid w:val="009414FE"/>
    <w:rsid w:val="00953A92"/>
    <w:rsid w:val="00962A50"/>
    <w:rsid w:val="0097118D"/>
    <w:rsid w:val="009711C7"/>
    <w:rsid w:val="0099211E"/>
    <w:rsid w:val="00993366"/>
    <w:rsid w:val="00995E6A"/>
    <w:rsid w:val="009B0A21"/>
    <w:rsid w:val="009B6392"/>
    <w:rsid w:val="009C29F1"/>
    <w:rsid w:val="009C36DD"/>
    <w:rsid w:val="009C59B4"/>
    <w:rsid w:val="009C75FB"/>
    <w:rsid w:val="009D0593"/>
    <w:rsid w:val="009E393C"/>
    <w:rsid w:val="009E3F2A"/>
    <w:rsid w:val="009E7AC0"/>
    <w:rsid w:val="00A0540E"/>
    <w:rsid w:val="00A17F0B"/>
    <w:rsid w:val="00A221C8"/>
    <w:rsid w:val="00A25225"/>
    <w:rsid w:val="00A27F7D"/>
    <w:rsid w:val="00A3075D"/>
    <w:rsid w:val="00A37CC7"/>
    <w:rsid w:val="00A50DDA"/>
    <w:rsid w:val="00A529A6"/>
    <w:rsid w:val="00A6478F"/>
    <w:rsid w:val="00A7316A"/>
    <w:rsid w:val="00A95959"/>
    <w:rsid w:val="00AD295E"/>
    <w:rsid w:val="00B10492"/>
    <w:rsid w:val="00B23863"/>
    <w:rsid w:val="00B26203"/>
    <w:rsid w:val="00B36D65"/>
    <w:rsid w:val="00B4697D"/>
    <w:rsid w:val="00B502A0"/>
    <w:rsid w:val="00B63CD2"/>
    <w:rsid w:val="00B76187"/>
    <w:rsid w:val="00B84EFF"/>
    <w:rsid w:val="00B93383"/>
    <w:rsid w:val="00B9684E"/>
    <w:rsid w:val="00BC2C18"/>
    <w:rsid w:val="00BD2BC0"/>
    <w:rsid w:val="00BE28ED"/>
    <w:rsid w:val="00BF0E64"/>
    <w:rsid w:val="00BF101F"/>
    <w:rsid w:val="00C0177D"/>
    <w:rsid w:val="00C14CEA"/>
    <w:rsid w:val="00C2132E"/>
    <w:rsid w:val="00C22303"/>
    <w:rsid w:val="00C3533A"/>
    <w:rsid w:val="00C63AED"/>
    <w:rsid w:val="00C83869"/>
    <w:rsid w:val="00C83DFA"/>
    <w:rsid w:val="00CA6AC2"/>
    <w:rsid w:val="00CC1FEF"/>
    <w:rsid w:val="00CD7DA2"/>
    <w:rsid w:val="00CE2F63"/>
    <w:rsid w:val="00CE333B"/>
    <w:rsid w:val="00D077CB"/>
    <w:rsid w:val="00D14C84"/>
    <w:rsid w:val="00D17DF5"/>
    <w:rsid w:val="00D23955"/>
    <w:rsid w:val="00D60488"/>
    <w:rsid w:val="00D63748"/>
    <w:rsid w:val="00D74976"/>
    <w:rsid w:val="00D76A2E"/>
    <w:rsid w:val="00D865B9"/>
    <w:rsid w:val="00D9016E"/>
    <w:rsid w:val="00D95399"/>
    <w:rsid w:val="00D95450"/>
    <w:rsid w:val="00DC61D8"/>
    <w:rsid w:val="00DD0C05"/>
    <w:rsid w:val="00DE67B6"/>
    <w:rsid w:val="00DF7AB2"/>
    <w:rsid w:val="00E0274A"/>
    <w:rsid w:val="00E0648D"/>
    <w:rsid w:val="00E07C38"/>
    <w:rsid w:val="00E108D5"/>
    <w:rsid w:val="00E130FE"/>
    <w:rsid w:val="00E227DB"/>
    <w:rsid w:val="00E32B04"/>
    <w:rsid w:val="00E50E9E"/>
    <w:rsid w:val="00E60B48"/>
    <w:rsid w:val="00E63217"/>
    <w:rsid w:val="00E82F5B"/>
    <w:rsid w:val="00E90F76"/>
    <w:rsid w:val="00E9158F"/>
    <w:rsid w:val="00EA4210"/>
    <w:rsid w:val="00EA6918"/>
    <w:rsid w:val="00EB70EF"/>
    <w:rsid w:val="00EC34A7"/>
    <w:rsid w:val="00ED45C7"/>
    <w:rsid w:val="00ED72A2"/>
    <w:rsid w:val="00EE1058"/>
    <w:rsid w:val="00EF63FC"/>
    <w:rsid w:val="00F04512"/>
    <w:rsid w:val="00F22C16"/>
    <w:rsid w:val="00F24ADF"/>
    <w:rsid w:val="00F32D1F"/>
    <w:rsid w:val="00F4611E"/>
    <w:rsid w:val="00F5020C"/>
    <w:rsid w:val="00F63A33"/>
    <w:rsid w:val="00F66AF9"/>
    <w:rsid w:val="00F8393C"/>
    <w:rsid w:val="00F973A7"/>
    <w:rsid w:val="00FB69DF"/>
    <w:rsid w:val="00FB7571"/>
    <w:rsid w:val="00FC5A99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69CD0C-82C4-41EB-B787-3AE5119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C68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C68ED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6C68ED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Standard">
    <w:name w:val="Standard"/>
    <w:rsid w:val="006C68ED"/>
    <w:pPr>
      <w:widowControl w:val="0"/>
      <w:suppressAutoHyphens/>
      <w:textAlignment w:val="baseline"/>
    </w:pPr>
    <w:rPr>
      <w:rFonts w:ascii="Times New Roman" w:eastAsia="Lucida Sans Unicode" w:hAnsi="Times New Roman" w:cs="Arial"/>
      <w:kern w:val="1"/>
      <w:sz w:val="24"/>
      <w:szCs w:val="24"/>
      <w:lang w:eastAsia="zh-CN" w:bidi="hi-IN"/>
    </w:rPr>
  </w:style>
  <w:style w:type="paragraph" w:customStyle="1" w:styleId="podpis">
    <w:name w:val="podpis"/>
    <w:basedOn w:val="Normalny"/>
    <w:rsid w:val="006C68ED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21DB0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21DB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2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0102-7369-4415-8E5C-37798D6A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2112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50</cp:revision>
  <cp:lastPrinted>2024-04-15T07:22:00Z</cp:lastPrinted>
  <dcterms:created xsi:type="dcterms:W3CDTF">2018-10-11T07:08:00Z</dcterms:created>
  <dcterms:modified xsi:type="dcterms:W3CDTF">2024-04-16T12:21:00Z</dcterms:modified>
</cp:coreProperties>
</file>