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CF9C9" w14:textId="77777777" w:rsidR="00E72371" w:rsidRDefault="00E72371" w:rsidP="00E9510C"/>
    <w:p w14:paraId="3770282E" w14:textId="77777777" w:rsidR="00B2100A" w:rsidRPr="00B2100A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64C24666" w14:textId="61AAA4F3" w:rsidR="00B2100A" w:rsidRPr="003D245C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color w:val="FF0000"/>
          <w:sz w:val="22"/>
          <w:szCs w:val="22"/>
          <w:lang w:eastAsia="zh-CN"/>
        </w:rPr>
      </w:pPr>
      <w:bookmarkStart w:id="0" w:name="_Hlk64281848"/>
      <w:r w:rsidRPr="00B2100A">
        <w:rPr>
          <w:rFonts w:ascii="Calibri" w:hAnsi="Calibri" w:cs="Calibri"/>
          <w:bCs/>
          <w:sz w:val="22"/>
          <w:szCs w:val="22"/>
          <w:lang w:eastAsia="zh-CN"/>
        </w:rPr>
        <w:t xml:space="preserve"> Lublin, dnia </w:t>
      </w:r>
      <w:r w:rsidR="00ED406F" w:rsidRPr="00ED406F">
        <w:rPr>
          <w:rFonts w:ascii="Calibri" w:hAnsi="Calibri" w:cs="Calibri"/>
          <w:bCs/>
          <w:sz w:val="22"/>
          <w:szCs w:val="22"/>
          <w:lang w:eastAsia="zh-CN"/>
        </w:rPr>
        <w:t>13</w:t>
      </w:r>
      <w:r w:rsidR="00B70A92" w:rsidRPr="00ED406F">
        <w:rPr>
          <w:rFonts w:ascii="Calibri" w:hAnsi="Calibri" w:cs="Calibri"/>
          <w:bCs/>
          <w:sz w:val="22"/>
          <w:szCs w:val="22"/>
          <w:lang w:eastAsia="zh-CN"/>
        </w:rPr>
        <w:t>.0</w:t>
      </w:r>
      <w:r w:rsidR="003D245C" w:rsidRPr="00ED406F">
        <w:rPr>
          <w:rFonts w:ascii="Calibri" w:hAnsi="Calibri" w:cs="Calibri"/>
          <w:bCs/>
          <w:sz w:val="22"/>
          <w:szCs w:val="22"/>
          <w:lang w:eastAsia="zh-CN"/>
        </w:rPr>
        <w:t>5</w:t>
      </w:r>
      <w:r w:rsidRPr="00ED406F">
        <w:rPr>
          <w:rFonts w:ascii="Calibri" w:hAnsi="Calibri" w:cs="Calibri"/>
          <w:bCs/>
          <w:sz w:val="22"/>
          <w:szCs w:val="22"/>
          <w:lang w:eastAsia="zh-CN"/>
        </w:rPr>
        <w:t>.2024 r.</w:t>
      </w:r>
    </w:p>
    <w:p w14:paraId="0C13A128" w14:textId="77777777" w:rsidR="00B2100A" w:rsidRPr="00B2100A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681A36CC" w14:textId="6E3C505E" w:rsidR="00B2100A" w:rsidRPr="00B2100A" w:rsidRDefault="00B2100A" w:rsidP="00B2100A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B2100A">
        <w:rPr>
          <w:rFonts w:ascii="Calibri" w:eastAsia="Calibri" w:hAnsi="Calibri" w:cs="Calibri"/>
          <w:color w:val="000000"/>
          <w:sz w:val="22"/>
          <w:szCs w:val="22"/>
        </w:rPr>
        <w:t>SZP.26.2.</w:t>
      </w:r>
      <w:r w:rsidR="003D245C">
        <w:rPr>
          <w:rFonts w:ascii="Calibri" w:eastAsia="Calibri" w:hAnsi="Calibri" w:cs="Calibri"/>
          <w:color w:val="000000"/>
          <w:sz w:val="22"/>
          <w:szCs w:val="22"/>
        </w:rPr>
        <w:t>51</w:t>
      </w:r>
      <w:r w:rsidRPr="00B2100A">
        <w:rPr>
          <w:rFonts w:ascii="Calibri" w:eastAsia="Calibri" w:hAnsi="Calibri" w:cs="Calibri"/>
          <w:color w:val="000000"/>
          <w:sz w:val="22"/>
          <w:szCs w:val="22"/>
        </w:rPr>
        <w:t>.2024</w:t>
      </w:r>
    </w:p>
    <w:p w14:paraId="50B523F3" w14:textId="77777777" w:rsidR="00B2100A" w:rsidRPr="00B2100A" w:rsidRDefault="00B2100A" w:rsidP="00B2100A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5030F413" w14:textId="77777777" w:rsidR="00B2100A" w:rsidRPr="00B2100A" w:rsidRDefault="00B2100A" w:rsidP="00B2100A">
      <w:pPr>
        <w:suppressAutoHyphens/>
        <w:autoSpaceDN w:val="0"/>
        <w:ind w:left="360"/>
        <w:jc w:val="center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25D77443" w14:textId="77777777" w:rsidR="003D245C" w:rsidRDefault="00B2100A" w:rsidP="003D245C">
      <w:pPr>
        <w:suppressAutoHyphens/>
        <w:autoSpaceDN w:val="0"/>
        <w:ind w:left="360"/>
        <w:jc w:val="center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B2100A">
        <w:rPr>
          <w:rFonts w:ascii="Calibri" w:hAnsi="Calibri" w:cs="Calibri"/>
          <w:bCs/>
          <w:sz w:val="22"/>
          <w:szCs w:val="22"/>
          <w:lang w:eastAsia="zh-CN"/>
        </w:rPr>
        <w:t xml:space="preserve">Dotyczy postępowania prowadzonego w trybie </w:t>
      </w:r>
      <w:r w:rsidR="003D245C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>przetargu nieograniczonego</w:t>
      </w:r>
      <w:r w:rsidR="003D245C" w:rsidRPr="008357B3">
        <w:rPr>
          <w:rFonts w:ascii="Calibri" w:hAnsi="Calibri" w:cs="Calibri"/>
          <w:sz w:val="22"/>
          <w:szCs w:val="22"/>
          <w:lang w:eastAsia="zh-CN"/>
        </w:rPr>
        <w:t>:</w:t>
      </w:r>
      <w:bookmarkStart w:id="1" w:name="_Hlk79145679"/>
    </w:p>
    <w:p w14:paraId="5594009C" w14:textId="77777777" w:rsidR="003D245C" w:rsidRPr="008357B3" w:rsidRDefault="003D245C" w:rsidP="003D245C">
      <w:pPr>
        <w:suppressAutoHyphens/>
        <w:autoSpaceDN w:val="0"/>
        <w:ind w:left="360"/>
        <w:jc w:val="center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29E84B72" w14:textId="77777777" w:rsidR="003D245C" w:rsidRPr="005F6C28" w:rsidRDefault="003D245C" w:rsidP="003D245C">
      <w:pPr>
        <w:widowControl w:val="0"/>
        <w:tabs>
          <w:tab w:val="left" w:pos="1134"/>
          <w:tab w:val="left" w:pos="1960"/>
        </w:tabs>
        <w:suppressAutoHyphens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val="fr-FR" w:eastAsia="en-US"/>
        </w:rPr>
      </w:pPr>
      <w:r w:rsidRPr="00E2757D">
        <w:rPr>
          <w:rFonts w:asciiTheme="minorHAnsi" w:eastAsiaTheme="minorHAnsi" w:hAnsiTheme="minorHAnsi" w:cstheme="minorHAnsi"/>
          <w:b/>
          <w:bCs/>
          <w:sz w:val="22"/>
          <w:szCs w:val="22"/>
          <w:lang w:val="fr-FR" w:eastAsia="en-US"/>
        </w:rPr>
        <w:t>Dostawa testów wirusologicznych do wykrywania antygenu HBsAg z testami potwierdzenia ,przeciwciał anty-HCV, HIV Ag/Ab, testu do wykrywania przeciwciał przeciwko krętkowi blademu kiły ,oraz odczynników do  jednoczesnego  oznaczenia  RNA HCV, RNA HIV i  DNA HBV metodą biologii molekularnej  w ilości 240 000 donacji w okresie 36  miesięcy  wraz z aparaturą  konieczną do w pełni automatycznego wykonania w /w badań oraz testów do  oznaczania przeciwciał anty-HBs, anty-CMV w klasie IgM i w klasie IgG, wraz z podłączeniem aparatury do systemu komputerowego w RCKiK  w Lublinie.</w:t>
      </w:r>
    </w:p>
    <w:bookmarkEnd w:id="1"/>
    <w:p w14:paraId="4FA32809" w14:textId="77777777" w:rsidR="003D245C" w:rsidRPr="00C11243" w:rsidRDefault="003D245C" w:rsidP="003D245C">
      <w:pPr>
        <w:suppressAutoHyphens/>
        <w:autoSpaceDN w:val="0"/>
        <w:textAlignment w:val="baseline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14D791E" w14:textId="4143B005" w:rsidR="00B2100A" w:rsidRPr="00B70A92" w:rsidRDefault="00B2100A" w:rsidP="003D245C">
      <w:pPr>
        <w:suppressAutoHyphens/>
        <w:autoSpaceDN w:val="0"/>
        <w:ind w:left="360"/>
        <w:jc w:val="center"/>
        <w:textAlignment w:val="baseline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B928D5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B928D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                                    </w:t>
      </w:r>
    </w:p>
    <w:p w14:paraId="242C58C1" w14:textId="77777777" w:rsidR="00B2100A" w:rsidRPr="00B928D5" w:rsidRDefault="00B2100A" w:rsidP="00B2100A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3FC22A4E" w14:textId="77777777" w:rsidR="00B70A92" w:rsidRPr="007C75ED" w:rsidRDefault="00B70A92" w:rsidP="00B70A92">
      <w:pPr>
        <w:widowControl w:val="0"/>
        <w:tabs>
          <w:tab w:val="left" w:pos="4690"/>
        </w:tabs>
        <w:autoSpaceDE w:val="0"/>
        <w:jc w:val="center"/>
        <w:rPr>
          <w:rFonts w:ascii="Calibri" w:eastAsia="Arial" w:hAnsi="Calibri"/>
          <w:sz w:val="22"/>
          <w:lang w:eastAsia="ar-SA"/>
        </w:rPr>
      </w:pPr>
      <w:r w:rsidRPr="007C75ED">
        <w:rPr>
          <w:rFonts w:ascii="Calibri" w:eastAsia="Arial" w:hAnsi="Calibri"/>
          <w:sz w:val="22"/>
          <w:lang w:eastAsia="ar-SA"/>
        </w:rPr>
        <w:t>ZAWIADOMIENIE O WYNIKU POSTĘPOWANIA</w:t>
      </w:r>
    </w:p>
    <w:p w14:paraId="16DDD698" w14:textId="77777777" w:rsidR="00B70A92" w:rsidRPr="007C75ED" w:rsidRDefault="00B70A92" w:rsidP="00B70A92">
      <w:pPr>
        <w:widowControl w:val="0"/>
        <w:tabs>
          <w:tab w:val="left" w:pos="4690"/>
        </w:tabs>
        <w:autoSpaceDE w:val="0"/>
        <w:jc w:val="both"/>
        <w:rPr>
          <w:rFonts w:ascii="Calibri" w:eastAsia="Arial" w:hAnsi="Calibri"/>
          <w:sz w:val="22"/>
          <w:lang w:eastAsia="ar-SA"/>
        </w:rPr>
      </w:pPr>
    </w:p>
    <w:p w14:paraId="577E3A0B" w14:textId="77777777" w:rsidR="00B70A92" w:rsidRPr="007C75ED" w:rsidRDefault="00B70A92" w:rsidP="00B70A92">
      <w:pPr>
        <w:widowControl w:val="0"/>
        <w:autoSpaceDE w:val="0"/>
        <w:jc w:val="both"/>
        <w:rPr>
          <w:rFonts w:ascii="Calibri" w:hAnsi="Calibri"/>
          <w:kern w:val="2"/>
          <w:sz w:val="22"/>
          <w:lang w:eastAsia="zh-CN"/>
        </w:rPr>
      </w:pPr>
      <w:r w:rsidRPr="007C75ED">
        <w:rPr>
          <w:rFonts w:ascii="Calibri" w:hAnsi="Calibri"/>
          <w:sz w:val="22"/>
        </w:rPr>
        <w:t xml:space="preserve">               Działając na podstawie art. 253  ustawy z dnia 11 września 2019 roku Prawo zamówień publicznych  uprzejmie informuję, że w postępowaniu wybrana została  najkorzystniejsza oferta:</w:t>
      </w:r>
    </w:p>
    <w:p w14:paraId="20859403" w14:textId="77777777" w:rsidR="00B70A92" w:rsidRPr="007C75ED" w:rsidRDefault="00B70A92" w:rsidP="00B70A92">
      <w:pPr>
        <w:jc w:val="both"/>
        <w:rPr>
          <w:rFonts w:ascii="Calibri" w:hAnsi="Calibri"/>
          <w:sz w:val="22"/>
        </w:rPr>
      </w:pPr>
    </w:p>
    <w:p w14:paraId="6831E152" w14:textId="77777777" w:rsidR="00A93341" w:rsidRDefault="00A93341" w:rsidP="00A93341">
      <w:pPr>
        <w:suppressAutoHyphens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2" w:name="_Hlk3361875"/>
      <w:bookmarkStart w:id="3" w:name="_Hlk75152916"/>
      <w:r w:rsidRPr="00DD77AE">
        <w:rPr>
          <w:rFonts w:asciiTheme="minorHAnsi" w:hAnsiTheme="minorHAnsi" w:cstheme="minorHAnsi"/>
          <w:sz w:val="22"/>
          <w:szCs w:val="22"/>
        </w:rPr>
        <w:t>Roche Diagnos</w:t>
      </w:r>
      <w:r>
        <w:rPr>
          <w:rFonts w:asciiTheme="minorHAnsi" w:hAnsiTheme="minorHAnsi" w:cstheme="minorHAnsi"/>
          <w:sz w:val="22"/>
          <w:szCs w:val="22"/>
        </w:rPr>
        <w:t>ti</w:t>
      </w:r>
      <w:r w:rsidRPr="00DD77AE">
        <w:rPr>
          <w:rFonts w:asciiTheme="minorHAnsi" w:hAnsiTheme="minorHAnsi" w:cstheme="minorHAnsi"/>
          <w:sz w:val="22"/>
          <w:szCs w:val="22"/>
        </w:rPr>
        <w:t>cs Polska Sp. z o.o.</w:t>
      </w:r>
    </w:p>
    <w:p w14:paraId="5C9DF78E" w14:textId="77777777" w:rsidR="00A93341" w:rsidRPr="00DD77AE" w:rsidRDefault="00A93341" w:rsidP="00A93341">
      <w:pPr>
        <w:suppressAutoHyphens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D77AE">
        <w:rPr>
          <w:rFonts w:asciiTheme="minorHAnsi" w:hAnsiTheme="minorHAnsi" w:cstheme="minorHAnsi"/>
          <w:sz w:val="22"/>
          <w:szCs w:val="22"/>
        </w:rPr>
        <w:t xml:space="preserve">ul. Domaniewska 28; </w:t>
      </w:r>
    </w:p>
    <w:p w14:paraId="3929945B" w14:textId="332EEA96" w:rsidR="00B70A92" w:rsidRDefault="00A93341" w:rsidP="00A93341">
      <w:pPr>
        <w:jc w:val="both"/>
        <w:rPr>
          <w:rFonts w:asciiTheme="minorHAnsi" w:hAnsiTheme="minorHAnsi" w:cstheme="minorHAnsi"/>
          <w:sz w:val="22"/>
          <w:szCs w:val="22"/>
        </w:rPr>
      </w:pPr>
      <w:r w:rsidRPr="00DD77AE">
        <w:rPr>
          <w:rFonts w:asciiTheme="minorHAnsi" w:hAnsiTheme="minorHAnsi" w:cstheme="minorHAnsi"/>
          <w:sz w:val="22"/>
          <w:szCs w:val="22"/>
        </w:rPr>
        <w:t>02-672 Warszawa</w:t>
      </w:r>
    </w:p>
    <w:p w14:paraId="1EAB44CB" w14:textId="77777777" w:rsidR="00A93341" w:rsidRPr="007C75ED" w:rsidRDefault="00A93341" w:rsidP="00A93341">
      <w:pPr>
        <w:jc w:val="both"/>
        <w:rPr>
          <w:rFonts w:ascii="Calibri" w:hAnsi="Calibri"/>
          <w:sz w:val="22"/>
          <w:lang w:eastAsia="ar-SA"/>
        </w:rPr>
      </w:pPr>
    </w:p>
    <w:bookmarkEnd w:id="2"/>
    <w:p w14:paraId="0B2D3463" w14:textId="77777777" w:rsidR="00B70A92" w:rsidRPr="007C75ED" w:rsidRDefault="00B70A92" w:rsidP="00B70A92">
      <w:pPr>
        <w:overflowPunct w:val="0"/>
        <w:autoSpaceDE w:val="0"/>
        <w:jc w:val="center"/>
        <w:rPr>
          <w:rFonts w:ascii="Calibri" w:hAnsi="Calibri"/>
          <w:iCs/>
          <w:sz w:val="22"/>
          <w:lang w:eastAsia="ar-SA"/>
        </w:rPr>
      </w:pPr>
      <w:r w:rsidRPr="007C75ED">
        <w:rPr>
          <w:rFonts w:ascii="Calibri" w:hAnsi="Calibri"/>
          <w:iCs/>
          <w:sz w:val="22"/>
          <w:lang w:eastAsia="ar-SA"/>
        </w:rPr>
        <w:t>Informacja o wykonawcach, którzy złożyli oferty wraz z przyznaną punktacją</w:t>
      </w:r>
    </w:p>
    <w:p w14:paraId="603F7ED3" w14:textId="77777777" w:rsidR="00B70A92" w:rsidRPr="009764F9" w:rsidRDefault="00B70A92" w:rsidP="00B70A92">
      <w:pPr>
        <w:jc w:val="both"/>
        <w:rPr>
          <w:rFonts w:ascii="Calibri" w:hAnsi="Calibri"/>
          <w:b/>
          <w:bCs/>
          <w:iCs/>
          <w:kern w:val="1"/>
          <w:sz w:val="22"/>
          <w:u w:val="single"/>
          <w:lang w:eastAsia="ar-SA"/>
        </w:rPr>
      </w:pP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3667"/>
        <w:gridCol w:w="1559"/>
        <w:gridCol w:w="2079"/>
        <w:gridCol w:w="862"/>
      </w:tblGrid>
      <w:tr w:rsidR="00B70A92" w:rsidRPr="009764F9" w14:paraId="303F9435" w14:textId="77777777" w:rsidTr="00C304B6">
        <w:trPr>
          <w:trHeight w:val="599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13BB7" w14:textId="77777777" w:rsidR="00B70A92" w:rsidRPr="00F36C31" w:rsidRDefault="00B70A92" w:rsidP="00C304B6">
            <w:pPr>
              <w:widowControl w:val="0"/>
              <w:autoSpaceDE w:val="0"/>
              <w:adjustRightInd w:val="0"/>
              <w:rPr>
                <w:rFonts w:ascii="Calibri" w:hAnsi="Calibri"/>
                <w:bCs/>
                <w:sz w:val="22"/>
              </w:rPr>
            </w:pPr>
            <w:r w:rsidRPr="00F36C31">
              <w:rPr>
                <w:rFonts w:ascii="Calibri" w:hAnsi="Calibri"/>
                <w:bCs/>
                <w:sz w:val="22"/>
              </w:rPr>
              <w:t>Numer oferty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DE3C" w14:textId="77777777" w:rsidR="00B70A92" w:rsidRPr="00F36C31" w:rsidRDefault="00B70A92" w:rsidP="00C304B6">
            <w:pPr>
              <w:widowControl w:val="0"/>
              <w:autoSpaceDE w:val="0"/>
              <w:adjustRightInd w:val="0"/>
              <w:jc w:val="center"/>
              <w:rPr>
                <w:rFonts w:ascii="Calibri" w:hAnsi="Calibri"/>
                <w:bCs/>
                <w:sz w:val="22"/>
              </w:rPr>
            </w:pPr>
            <w:r w:rsidRPr="00F36C31">
              <w:rPr>
                <w:rFonts w:ascii="Calibri" w:hAnsi="Calibri"/>
                <w:bCs/>
                <w:sz w:val="22"/>
              </w:rPr>
              <w:t>Nazwa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655ED" w14:textId="77777777" w:rsidR="00B70A92" w:rsidRPr="00F36C31" w:rsidRDefault="00B70A92" w:rsidP="00C304B6">
            <w:pPr>
              <w:widowControl w:val="0"/>
              <w:autoSpaceDE w:val="0"/>
              <w:adjustRightInd w:val="0"/>
              <w:ind w:right="168"/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>C</w:t>
            </w:r>
            <w:r w:rsidRPr="00F36C31">
              <w:rPr>
                <w:rFonts w:ascii="Calibri" w:hAnsi="Calibri"/>
                <w:bCs/>
                <w:sz w:val="22"/>
              </w:rPr>
              <w:t>ena</w:t>
            </w:r>
            <w:r>
              <w:rPr>
                <w:rFonts w:ascii="Calibri" w:hAnsi="Calibri"/>
                <w:bCs/>
                <w:sz w:val="22"/>
              </w:rPr>
              <w:t xml:space="preserve"> </w:t>
            </w:r>
            <w:r w:rsidRPr="00F36C31">
              <w:rPr>
                <w:rFonts w:ascii="Calibri" w:hAnsi="Calibri"/>
                <w:bCs/>
                <w:sz w:val="22"/>
              </w:rPr>
              <w:t>(</w:t>
            </w:r>
            <w:r>
              <w:rPr>
                <w:rFonts w:ascii="Calibri" w:hAnsi="Calibri"/>
                <w:bCs/>
                <w:sz w:val="22"/>
              </w:rPr>
              <w:t>60</w:t>
            </w:r>
            <w:r w:rsidRPr="00F36C31">
              <w:rPr>
                <w:rFonts w:ascii="Calibri" w:hAnsi="Calibri"/>
                <w:bCs/>
                <w:sz w:val="22"/>
              </w:rPr>
              <w:t>%)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2C6E" w14:textId="4EAC96D3" w:rsidR="00B70A92" w:rsidRPr="00F36C31" w:rsidRDefault="00A93341" w:rsidP="00A93341">
            <w:pPr>
              <w:widowControl w:val="0"/>
              <w:suppressAutoHyphens/>
              <w:autoSpaceDE w:val="0"/>
              <w:jc w:val="both"/>
              <w:rPr>
                <w:rFonts w:ascii="Calibri" w:hAnsi="Calibri"/>
                <w:bCs/>
                <w:sz w:val="22"/>
              </w:rPr>
            </w:pPr>
            <w:r w:rsidRPr="00A93341">
              <w:rPr>
                <w:rFonts w:ascii="Calibri" w:hAnsi="Calibri" w:cs="Calibri"/>
                <w:kern w:val="2"/>
                <w:sz w:val="22"/>
                <w:szCs w:val="22"/>
                <w:lang w:eastAsia="zh-CN"/>
              </w:rPr>
              <w:t xml:space="preserve">Parametry jakościowe </w:t>
            </w:r>
            <w:r w:rsidR="00B70A92" w:rsidRPr="00F36C31">
              <w:rPr>
                <w:rFonts w:ascii="Calibri" w:hAnsi="Calibri"/>
                <w:bCs/>
                <w:sz w:val="22"/>
              </w:rPr>
              <w:t>(</w:t>
            </w:r>
            <w:r w:rsidR="00B70A92">
              <w:rPr>
                <w:rFonts w:ascii="Calibri" w:hAnsi="Calibri"/>
                <w:bCs/>
                <w:sz w:val="22"/>
              </w:rPr>
              <w:t xml:space="preserve">40 </w:t>
            </w:r>
            <w:r w:rsidR="00B70A92" w:rsidRPr="00F36C31">
              <w:rPr>
                <w:rFonts w:ascii="Calibri" w:hAnsi="Calibri"/>
                <w:bCs/>
                <w:sz w:val="22"/>
              </w:rPr>
              <w:t>%)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4ECE" w14:textId="77777777" w:rsidR="00B70A92" w:rsidRPr="00F36C31" w:rsidRDefault="00B70A92" w:rsidP="00C304B6">
            <w:pPr>
              <w:widowControl w:val="0"/>
              <w:autoSpaceDE w:val="0"/>
              <w:adjustRightInd w:val="0"/>
              <w:jc w:val="center"/>
              <w:rPr>
                <w:rFonts w:ascii="Calibri" w:hAnsi="Calibri"/>
                <w:bCs/>
                <w:sz w:val="22"/>
              </w:rPr>
            </w:pPr>
            <w:r w:rsidRPr="00F36C31">
              <w:rPr>
                <w:rFonts w:ascii="Calibri" w:hAnsi="Calibri"/>
                <w:bCs/>
                <w:sz w:val="22"/>
              </w:rPr>
              <w:t>RAZEM</w:t>
            </w:r>
          </w:p>
          <w:p w14:paraId="10BFFC52" w14:textId="77777777" w:rsidR="00B70A92" w:rsidRPr="00F36C31" w:rsidRDefault="00B70A92" w:rsidP="00C304B6">
            <w:pPr>
              <w:widowControl w:val="0"/>
              <w:autoSpaceDE w:val="0"/>
              <w:adjustRightInd w:val="0"/>
              <w:jc w:val="center"/>
              <w:rPr>
                <w:rFonts w:ascii="Calibri" w:hAnsi="Calibri"/>
                <w:bCs/>
                <w:sz w:val="22"/>
              </w:rPr>
            </w:pPr>
            <w:r w:rsidRPr="00F36C31">
              <w:rPr>
                <w:rFonts w:ascii="Calibri" w:hAnsi="Calibri"/>
                <w:bCs/>
                <w:sz w:val="22"/>
              </w:rPr>
              <w:t>(%)</w:t>
            </w:r>
          </w:p>
        </w:tc>
      </w:tr>
      <w:tr w:rsidR="00B70A92" w:rsidRPr="009764F9" w14:paraId="3B7086AC" w14:textId="77777777" w:rsidTr="00C304B6">
        <w:trPr>
          <w:trHeight w:val="568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747F" w14:textId="77777777" w:rsidR="00B70A92" w:rsidRPr="009764F9" w:rsidRDefault="00B70A92" w:rsidP="00C304B6">
            <w:pPr>
              <w:widowControl w:val="0"/>
              <w:autoSpaceDE w:val="0"/>
              <w:adjustRightInd w:val="0"/>
              <w:ind w:left="-327" w:firstLine="327"/>
              <w:jc w:val="center"/>
              <w:rPr>
                <w:rFonts w:ascii="Calibri" w:hAnsi="Calibri"/>
                <w:bCs/>
                <w:sz w:val="22"/>
              </w:rPr>
            </w:pPr>
            <w:bookmarkStart w:id="4" w:name="_Hlk73347933"/>
            <w:r w:rsidRPr="009764F9">
              <w:rPr>
                <w:rFonts w:ascii="Calibri" w:hAnsi="Calibri"/>
                <w:bCs/>
                <w:sz w:val="22"/>
              </w:rPr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F576" w14:textId="77777777" w:rsidR="003D245C" w:rsidRDefault="003D245C" w:rsidP="003D245C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D77AE">
              <w:rPr>
                <w:rFonts w:asciiTheme="minorHAnsi" w:hAnsiTheme="minorHAnsi" w:cstheme="minorHAnsi"/>
                <w:sz w:val="22"/>
                <w:szCs w:val="22"/>
              </w:rPr>
              <w:t>Roche Diagnos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ti</w:t>
            </w:r>
            <w:r w:rsidRPr="00DD77AE">
              <w:rPr>
                <w:rFonts w:asciiTheme="minorHAnsi" w:hAnsiTheme="minorHAnsi" w:cstheme="minorHAnsi"/>
                <w:sz w:val="22"/>
                <w:szCs w:val="22"/>
              </w:rPr>
              <w:t>cs Polska Sp. z o.o.</w:t>
            </w:r>
          </w:p>
          <w:p w14:paraId="11907627" w14:textId="77777777" w:rsidR="003D245C" w:rsidRPr="00DD77AE" w:rsidRDefault="003D245C" w:rsidP="003D245C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D77AE">
              <w:rPr>
                <w:rFonts w:asciiTheme="minorHAnsi" w:hAnsiTheme="minorHAnsi" w:cstheme="minorHAnsi"/>
                <w:sz w:val="22"/>
                <w:szCs w:val="22"/>
              </w:rPr>
              <w:t xml:space="preserve">ul. Domaniewska 28; </w:t>
            </w:r>
          </w:p>
          <w:p w14:paraId="6E11782D" w14:textId="77777777" w:rsidR="003D245C" w:rsidRPr="00DD77AE" w:rsidRDefault="003D245C" w:rsidP="003D245C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D77AE">
              <w:rPr>
                <w:rFonts w:asciiTheme="minorHAnsi" w:hAnsiTheme="minorHAnsi" w:cstheme="minorHAnsi"/>
                <w:sz w:val="22"/>
                <w:szCs w:val="22"/>
              </w:rPr>
              <w:t>02-672 Warszawa</w:t>
            </w:r>
          </w:p>
          <w:p w14:paraId="06A88F17" w14:textId="2F3C5786" w:rsidR="00B70A92" w:rsidRPr="009764F9" w:rsidRDefault="003D245C" w:rsidP="003D245C">
            <w:pPr>
              <w:autoSpaceDE w:val="0"/>
              <w:adjustRightInd w:val="0"/>
              <w:rPr>
                <w:rFonts w:ascii="Calibri" w:hAnsi="Calibri"/>
                <w:sz w:val="22"/>
              </w:rPr>
            </w:pPr>
            <w:r w:rsidRPr="00DD77AE">
              <w:rPr>
                <w:rFonts w:asciiTheme="minorHAnsi" w:hAnsiTheme="minorHAnsi" w:cstheme="minorHAnsi"/>
                <w:sz w:val="22"/>
                <w:szCs w:val="22"/>
              </w:rPr>
              <w:t>NIP 527-23-22-068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214D" w14:textId="77777777" w:rsidR="00B70A92" w:rsidRPr="009764F9" w:rsidRDefault="00B70A92" w:rsidP="00C304B6">
            <w:pPr>
              <w:jc w:val="center"/>
              <w:rPr>
                <w:rFonts w:ascii="Calibri" w:hAnsi="Calibri"/>
                <w:sz w:val="22"/>
              </w:rPr>
            </w:pPr>
            <w:r w:rsidRPr="009764F9">
              <w:rPr>
                <w:rFonts w:ascii="Calibri" w:hAnsi="Calibri"/>
                <w:sz w:val="22"/>
              </w:rPr>
              <w:t>60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4670" w14:textId="4CB77282" w:rsidR="00B70A92" w:rsidRPr="009764F9" w:rsidRDefault="00B70A92" w:rsidP="00C304B6">
            <w:pPr>
              <w:rPr>
                <w:rFonts w:ascii="Calibri" w:hAnsi="Calibri"/>
                <w:sz w:val="22"/>
                <w:lang w:eastAsia="ar-SA"/>
              </w:rPr>
            </w:pPr>
            <w:r>
              <w:rPr>
                <w:rFonts w:ascii="Calibri" w:hAnsi="Calibri"/>
                <w:sz w:val="22"/>
                <w:lang w:eastAsia="ar-SA"/>
              </w:rPr>
              <w:t xml:space="preserve">               </w:t>
            </w:r>
            <w:r w:rsidR="00EA4780">
              <w:rPr>
                <w:rFonts w:ascii="Calibri" w:hAnsi="Calibri"/>
                <w:sz w:val="22"/>
                <w:lang w:eastAsia="ar-SA"/>
              </w:rPr>
              <w:t>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0AC2" w14:textId="1A011BDD" w:rsidR="00B70A92" w:rsidRPr="009764F9" w:rsidRDefault="00B70A92" w:rsidP="00C304B6">
            <w:pPr>
              <w:rPr>
                <w:rFonts w:ascii="Calibri" w:hAnsi="Calibri"/>
                <w:sz w:val="22"/>
              </w:rPr>
            </w:pPr>
            <w:r w:rsidRPr="009764F9">
              <w:rPr>
                <w:rFonts w:ascii="Calibri" w:hAnsi="Calibri"/>
                <w:sz w:val="22"/>
              </w:rPr>
              <w:t xml:space="preserve">    </w:t>
            </w:r>
            <w:r w:rsidR="00EA4780">
              <w:rPr>
                <w:rFonts w:ascii="Calibri" w:hAnsi="Calibri"/>
                <w:sz w:val="22"/>
              </w:rPr>
              <w:t>100</w:t>
            </w:r>
          </w:p>
        </w:tc>
      </w:tr>
      <w:bookmarkEnd w:id="3"/>
      <w:bookmarkEnd w:id="4"/>
    </w:tbl>
    <w:p w14:paraId="66EB5849" w14:textId="77777777" w:rsidR="00B70A92" w:rsidRPr="009764F9" w:rsidRDefault="00B70A92" w:rsidP="00B70A92">
      <w:pPr>
        <w:rPr>
          <w:rFonts w:ascii="Calibri" w:hAnsi="Calibri"/>
          <w:sz w:val="22"/>
          <w:lang w:eastAsia="ar-SA"/>
        </w:rPr>
      </w:pPr>
    </w:p>
    <w:p w14:paraId="6DA6E69F" w14:textId="77777777" w:rsidR="00B70A92" w:rsidRPr="009764F9" w:rsidRDefault="00B70A92" w:rsidP="00B70A92">
      <w:pPr>
        <w:rPr>
          <w:rFonts w:ascii="Calibri" w:hAnsi="Calibri"/>
          <w:color w:val="FF0000"/>
          <w:sz w:val="22"/>
          <w:lang w:eastAsia="ar-SA"/>
        </w:rPr>
      </w:pPr>
    </w:p>
    <w:p w14:paraId="36EA5680" w14:textId="77777777" w:rsidR="00B70A92" w:rsidRPr="009764F9" w:rsidRDefault="00B70A92" w:rsidP="00B70A92">
      <w:pPr>
        <w:jc w:val="both"/>
        <w:rPr>
          <w:rFonts w:ascii="Calibri" w:hAnsi="Calibri"/>
          <w:color w:val="FF0000"/>
          <w:sz w:val="22"/>
        </w:rPr>
      </w:pPr>
    </w:p>
    <w:p w14:paraId="57054657" w14:textId="67B143DE" w:rsidR="00B70A92" w:rsidRPr="00EA4780" w:rsidRDefault="00B70A92" w:rsidP="00B70A92">
      <w:pPr>
        <w:jc w:val="both"/>
        <w:rPr>
          <w:rFonts w:ascii="Calibri Light" w:hAnsi="Calibri Light" w:cs="Calibri Light"/>
          <w:sz w:val="22"/>
        </w:rPr>
      </w:pPr>
      <w:r w:rsidRPr="00835E38">
        <w:rPr>
          <w:rFonts w:ascii="Calibri Light" w:hAnsi="Calibri Light" w:cs="Calibri Light"/>
          <w:sz w:val="22"/>
          <w:u w:val="single"/>
        </w:rPr>
        <w:t>Uzasadnienie wyboru</w:t>
      </w:r>
      <w:r w:rsidRPr="00835E38">
        <w:rPr>
          <w:rFonts w:ascii="Calibri Light" w:hAnsi="Calibri Light" w:cs="Calibri Light"/>
          <w:sz w:val="22"/>
        </w:rPr>
        <w:t xml:space="preserve">: oferta spełnia wymagania określone w SWZ oraz uzyskała najwyższą liczbę punktów na podstawie kryteriów określonych w </w:t>
      </w:r>
      <w:r w:rsidRPr="00EA4780">
        <w:rPr>
          <w:rFonts w:ascii="Calibri Light" w:hAnsi="Calibri Light" w:cs="Calibri Light"/>
          <w:sz w:val="22"/>
        </w:rPr>
        <w:t xml:space="preserve">SWZ ( </w:t>
      </w:r>
      <w:r w:rsidR="00EA4780" w:rsidRPr="00EA4780">
        <w:rPr>
          <w:rFonts w:ascii="Calibri Light" w:hAnsi="Calibri Light" w:cs="Calibri Light"/>
          <w:sz w:val="22"/>
        </w:rPr>
        <w:t>10</w:t>
      </w:r>
      <w:r w:rsidRPr="00EA4780">
        <w:rPr>
          <w:rFonts w:ascii="Calibri Light" w:hAnsi="Calibri Light" w:cs="Calibri Light"/>
          <w:sz w:val="22"/>
        </w:rPr>
        <w:t>0 %)</w:t>
      </w:r>
    </w:p>
    <w:bookmarkEnd w:id="0"/>
    <w:p w14:paraId="13E6F3F1" w14:textId="77777777" w:rsidR="00A960F6" w:rsidRPr="00B70A92" w:rsidRDefault="00A960F6" w:rsidP="00B70A92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sectPr w:rsidR="00A960F6" w:rsidRPr="00B70A92" w:rsidSect="00345081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77CA4" w14:textId="77777777" w:rsidR="00B625A4" w:rsidRDefault="00B625A4" w:rsidP="00E13AEB">
      <w:r>
        <w:separator/>
      </w:r>
    </w:p>
  </w:endnote>
  <w:endnote w:type="continuationSeparator" w:id="0">
    <w:p w14:paraId="56140FBE" w14:textId="77777777" w:rsidR="00B625A4" w:rsidRDefault="00B625A4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5" w:name="_Hlk121401883"/>
  <w:bookmarkStart w:id="6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5"/>
    <w:bookmarkEnd w:id="6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6327A" w14:textId="77777777" w:rsidR="00B625A4" w:rsidRDefault="00B625A4" w:rsidP="00E13AEB">
      <w:r>
        <w:separator/>
      </w:r>
    </w:p>
  </w:footnote>
  <w:footnote w:type="continuationSeparator" w:id="0">
    <w:p w14:paraId="4ABA23A3" w14:textId="77777777" w:rsidR="00B625A4" w:rsidRDefault="00B625A4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6"/>
  </w:num>
  <w:num w:numId="5" w16cid:durableId="744491848">
    <w:abstractNumId w:val="4"/>
  </w:num>
  <w:num w:numId="6" w16cid:durableId="1117874320">
    <w:abstractNumId w:val="5"/>
  </w:num>
  <w:num w:numId="7" w16cid:durableId="155361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E3B5B"/>
    <w:rsid w:val="001117E2"/>
    <w:rsid w:val="00151561"/>
    <w:rsid w:val="00245552"/>
    <w:rsid w:val="002F3872"/>
    <w:rsid w:val="00345081"/>
    <w:rsid w:val="003D245C"/>
    <w:rsid w:val="00472AB8"/>
    <w:rsid w:val="0053572C"/>
    <w:rsid w:val="00615402"/>
    <w:rsid w:val="006F6A49"/>
    <w:rsid w:val="00704A17"/>
    <w:rsid w:val="00707815"/>
    <w:rsid w:val="00712033"/>
    <w:rsid w:val="008A309F"/>
    <w:rsid w:val="008B70A1"/>
    <w:rsid w:val="008D7D45"/>
    <w:rsid w:val="0090308F"/>
    <w:rsid w:val="00973138"/>
    <w:rsid w:val="00986EC2"/>
    <w:rsid w:val="009C71D5"/>
    <w:rsid w:val="009E4D27"/>
    <w:rsid w:val="009E5C26"/>
    <w:rsid w:val="00A93341"/>
    <w:rsid w:val="00A960F6"/>
    <w:rsid w:val="00AC2F56"/>
    <w:rsid w:val="00AD08B6"/>
    <w:rsid w:val="00B2100A"/>
    <w:rsid w:val="00B625A4"/>
    <w:rsid w:val="00B70A92"/>
    <w:rsid w:val="00B928D5"/>
    <w:rsid w:val="00C31ED5"/>
    <w:rsid w:val="00C41EE9"/>
    <w:rsid w:val="00C57F63"/>
    <w:rsid w:val="00D35703"/>
    <w:rsid w:val="00D700A9"/>
    <w:rsid w:val="00DC1BAA"/>
    <w:rsid w:val="00E13AEB"/>
    <w:rsid w:val="00E72371"/>
    <w:rsid w:val="00E9510C"/>
    <w:rsid w:val="00EA4780"/>
    <w:rsid w:val="00ED406F"/>
    <w:rsid w:val="00F2277C"/>
    <w:rsid w:val="00F23A80"/>
    <w:rsid w:val="00F6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B928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E.Mysliwiec</cp:lastModifiedBy>
  <cp:revision>8</cp:revision>
  <cp:lastPrinted>2024-05-13T11:37:00Z</cp:lastPrinted>
  <dcterms:created xsi:type="dcterms:W3CDTF">2024-03-07T12:55:00Z</dcterms:created>
  <dcterms:modified xsi:type="dcterms:W3CDTF">2024-05-13T11:59:00Z</dcterms:modified>
</cp:coreProperties>
</file>