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7789EA97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6F19B1">
        <w:rPr>
          <w:rFonts w:ascii="Times New Roman" w:hAnsi="Times New Roman" w:cs="Times New Roman"/>
          <w:sz w:val="24"/>
          <w:szCs w:val="24"/>
        </w:rPr>
        <w:t>20</w:t>
      </w:r>
      <w:r w:rsidR="00372CBE">
        <w:rPr>
          <w:rFonts w:ascii="Times New Roman" w:hAnsi="Times New Roman" w:cs="Times New Roman"/>
          <w:sz w:val="24"/>
          <w:szCs w:val="24"/>
        </w:rPr>
        <w:t xml:space="preserve"> lipca 2022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05B1CE92" w:rsidR="00C7468A" w:rsidRPr="00372CBE" w:rsidRDefault="00C7468A" w:rsidP="006B1003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</w:t>
      </w:r>
      <w:r w:rsidR="00045104">
        <w:rPr>
          <w:rFonts w:ascii="Times New Roman" w:hAnsi="Times New Roman" w:cs="Times New Roman"/>
          <w:sz w:val="24"/>
          <w:szCs w:val="24"/>
        </w:rPr>
        <w:t xml:space="preserve">rzetargu nieograniczonego </w:t>
      </w:r>
      <w:r w:rsidRPr="006B1003">
        <w:rPr>
          <w:rFonts w:ascii="Times New Roman" w:hAnsi="Times New Roman" w:cs="Times New Roman"/>
          <w:sz w:val="24"/>
          <w:szCs w:val="24"/>
        </w:rPr>
        <w:t>pn.</w:t>
      </w:r>
      <w:bookmarkStart w:id="0" w:name="_Hlk68866431"/>
      <w:r w:rsidR="006F19B1">
        <w:rPr>
          <w:rFonts w:ascii="Times New Roman" w:hAnsi="Times New Roman" w:cs="Times New Roman"/>
          <w:sz w:val="24"/>
          <w:szCs w:val="24"/>
        </w:rPr>
        <w:t xml:space="preserve">: „Utrzymanie czystości na terenie Cmentarza Centralnego </w:t>
      </w:r>
      <w:r w:rsidR="00045104">
        <w:rPr>
          <w:rFonts w:ascii="Times New Roman" w:hAnsi="Times New Roman" w:cs="Times New Roman"/>
          <w:sz w:val="24"/>
          <w:szCs w:val="24"/>
        </w:rPr>
        <w:br/>
      </w:r>
      <w:r w:rsidR="006F19B1">
        <w:rPr>
          <w:rFonts w:ascii="Times New Roman" w:hAnsi="Times New Roman" w:cs="Times New Roman"/>
          <w:sz w:val="24"/>
          <w:szCs w:val="24"/>
        </w:rPr>
        <w:t>w Szczecinie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1A6AD07" w14:textId="77777777" w:rsidR="007C165C" w:rsidRPr="006B1003" w:rsidRDefault="007C165C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2E141895" w:rsidR="001629D4" w:rsidRPr="006B1003" w:rsidRDefault="00C7468A" w:rsidP="00701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="00AA50F6" w:rsidRPr="007F0F1E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DD5D3C">
        <w:rPr>
          <w:rFonts w:ascii="Times New Roman" w:hAnsi="Times New Roman" w:cs="Times New Roman"/>
          <w:sz w:val="24"/>
          <w:szCs w:val="24"/>
        </w:rPr>
        <w:br/>
      </w:r>
      <w:r w:rsidR="00AA50F6" w:rsidRPr="007F0F1E">
        <w:rPr>
          <w:rFonts w:ascii="Times New Roman" w:hAnsi="Times New Roman" w:cs="Times New Roman"/>
          <w:sz w:val="24"/>
          <w:szCs w:val="24"/>
        </w:rPr>
        <w:t>z uprawnienia wynikającego</w:t>
      </w:r>
      <w:r w:rsidRPr="007F0F1E">
        <w:rPr>
          <w:rFonts w:ascii="Times New Roman" w:hAnsi="Times New Roman" w:cs="Times New Roman"/>
          <w:sz w:val="24"/>
          <w:szCs w:val="24"/>
        </w:rPr>
        <w:t xml:space="preserve"> z art. </w:t>
      </w:r>
      <w:r w:rsidR="006F19B1">
        <w:rPr>
          <w:rFonts w:ascii="Times New Roman" w:hAnsi="Times New Roman" w:cs="Times New Roman"/>
          <w:sz w:val="24"/>
          <w:szCs w:val="24"/>
        </w:rPr>
        <w:t>137</w:t>
      </w:r>
      <w:r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</w:t>
      </w:r>
      <w:proofErr w:type="spellStart"/>
      <w:r w:rsidRPr="007F0F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0F1E">
        <w:rPr>
          <w:rFonts w:ascii="Times New Roman" w:hAnsi="Times New Roman" w:cs="Times New Roman"/>
          <w:sz w:val="24"/>
          <w:szCs w:val="24"/>
        </w:rPr>
        <w:t>. Dz. U. z 20</w:t>
      </w:r>
      <w:r w:rsidR="00FB126F">
        <w:rPr>
          <w:rFonts w:ascii="Times New Roman" w:hAnsi="Times New Roman" w:cs="Times New Roman"/>
          <w:sz w:val="24"/>
          <w:szCs w:val="24"/>
        </w:rPr>
        <w:t>21</w:t>
      </w:r>
      <w:r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1129</w:t>
      </w:r>
      <w:r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w </w:t>
      </w:r>
      <w:r w:rsidR="006F19B1">
        <w:rPr>
          <w:rFonts w:ascii="Times New Roman" w:hAnsi="Times New Roman" w:cs="Times New Roman"/>
          <w:sz w:val="24"/>
          <w:szCs w:val="24"/>
        </w:rPr>
        <w:t>części dotyczącej Rozdziału XVI – Opis kryteriów oceny ofert wraz z podaniem wag tych kryteriów i sposobu oceny ofert:</w:t>
      </w:r>
    </w:p>
    <w:p w14:paraId="181A8E3D" w14:textId="4FE86D4C" w:rsidR="00CB429E" w:rsidRPr="006B1003" w:rsidRDefault="00CB429E" w:rsidP="006F19B1">
      <w:pPr>
        <w:pStyle w:val="Tekstpodstawowy"/>
        <w:spacing w:line="276" w:lineRule="auto"/>
      </w:pPr>
    </w:p>
    <w:p w14:paraId="0CDF7187" w14:textId="77777777" w:rsidR="001162DA" w:rsidRPr="001162DA" w:rsidRDefault="001162DA" w:rsidP="001162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XVI</w:t>
      </w:r>
    </w:p>
    <w:p w14:paraId="7312FEAA" w14:textId="77777777" w:rsidR="001162DA" w:rsidRPr="001162DA" w:rsidRDefault="001162DA" w:rsidP="001162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C0A98F" w14:textId="77777777" w:rsidR="001162DA" w:rsidRPr="001162DA" w:rsidRDefault="001162DA" w:rsidP="001162DA">
      <w:pPr>
        <w:tabs>
          <w:tab w:val="num" w:pos="426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 wraz z podaniem wag tych kryteriów i sposobu oceny ofert</w:t>
      </w:r>
    </w:p>
    <w:p w14:paraId="0C3598B6" w14:textId="77777777" w:rsidR="001162DA" w:rsidRPr="001162DA" w:rsidRDefault="001162DA" w:rsidP="001162DA">
      <w:pPr>
        <w:tabs>
          <w:tab w:val="num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035B6" w14:textId="77777777" w:rsidR="001162DA" w:rsidRPr="001162DA" w:rsidRDefault="001162DA" w:rsidP="001162DA">
      <w:pPr>
        <w:numPr>
          <w:ilvl w:val="0"/>
          <w:numId w:val="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2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spośród ofert nie podlegających odrzuceniu, 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zostanie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dokonany według następujących kryteriów oceny</w:t>
      </w:r>
      <w:r w:rsidRPr="001162D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77897EC6" w14:textId="77777777" w:rsidR="001162DA" w:rsidRPr="001162DA" w:rsidRDefault="001162DA" w:rsidP="001162DA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  <w:t xml:space="preserve">cena – 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60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%</w:t>
      </w:r>
    </w:p>
    <w:p w14:paraId="70D17547" w14:textId="77777777" w:rsidR="001162DA" w:rsidRPr="001162DA" w:rsidRDefault="001162DA" w:rsidP="001162DA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1162DA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Wykonawca w tym kryterium może otrzymać maksymalnie </w:t>
      </w:r>
      <w:r w:rsidRPr="001162DA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6</w:t>
      </w:r>
      <w:r w:rsidRPr="001162DA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0 pkt.</w:t>
      </w:r>
    </w:p>
    <w:p w14:paraId="2E8D0EAB" w14:textId="77777777" w:rsidR="001162DA" w:rsidRPr="001162DA" w:rsidRDefault="001162DA" w:rsidP="001162D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</w:p>
    <w:p w14:paraId="747882EB" w14:textId="77777777" w:rsidR="001162DA" w:rsidRPr="001162DA" w:rsidRDefault="001162DA" w:rsidP="001162DA">
      <w:pPr>
        <w:tabs>
          <w:tab w:val="left" w:pos="-2127"/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Sposób przyznania punktów w kryterium „cena” (C): </w:t>
      </w:r>
    </w:p>
    <w:p w14:paraId="4E43788B" w14:textId="77777777" w:rsidR="001162DA" w:rsidRPr="001162DA" w:rsidRDefault="001162DA" w:rsidP="001162D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743A0D" w14:textId="77777777" w:rsidR="001162DA" w:rsidRPr="001162DA" w:rsidRDefault="001162DA" w:rsidP="001162DA">
      <w:pPr>
        <w:tabs>
          <w:tab w:val="left" w:pos="108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C  = najniższa cena / cena w ofercie ocenianej x 100 pkt x 60 %</w:t>
      </w:r>
    </w:p>
    <w:p w14:paraId="3EE3B820" w14:textId="77777777" w:rsidR="001162DA" w:rsidRPr="001162DA" w:rsidRDefault="001162DA" w:rsidP="001162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1B6E54" w14:textId="77777777" w:rsidR="001162DA" w:rsidRPr="001162DA" w:rsidRDefault="001162DA" w:rsidP="001162DA">
      <w:pPr>
        <w:tabs>
          <w:tab w:val="left" w:pos="709"/>
          <w:tab w:val="num" w:pos="784"/>
        </w:tabs>
        <w:spacing w:after="0" w:line="276" w:lineRule="auto"/>
        <w:ind w:left="708" w:hanging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 </w:t>
      </w:r>
      <w:r w:rsidRPr="001162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 kary umownej z tytułu niewykonywania lub nienależytego wykonywania usługi – 40 %</w:t>
      </w:r>
    </w:p>
    <w:p w14:paraId="54646A06" w14:textId="77777777" w:rsidR="001162DA" w:rsidRPr="001162DA" w:rsidRDefault="001162DA" w:rsidP="001162DA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162DA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1162DA">
        <w:rPr>
          <w:rFonts w:ascii="Times New Roman" w:eastAsia="Calibri" w:hAnsi="Times New Roman" w:cs="Times New Roman"/>
          <w:bCs/>
          <w:i/>
          <w:sz w:val="24"/>
          <w:szCs w:val="24"/>
        </w:rPr>
        <w:t>Wykonawca w tym kryterium może otrzymać maksymalnie 40 pkt.</w:t>
      </w:r>
    </w:p>
    <w:p w14:paraId="2B445C65" w14:textId="77777777" w:rsidR="001162DA" w:rsidRPr="001162DA" w:rsidRDefault="001162DA" w:rsidP="001162DA">
      <w:pPr>
        <w:spacing w:after="0"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DA">
        <w:rPr>
          <w:rFonts w:ascii="Times New Roman" w:eastAsia="Calibri" w:hAnsi="Times New Roman" w:cs="Times New Roman"/>
          <w:sz w:val="24"/>
          <w:szCs w:val="24"/>
        </w:rPr>
        <w:t>Sposób przyznania punktów w kryterium „wysokość kary umownej” (K):</w:t>
      </w:r>
    </w:p>
    <w:p w14:paraId="78995DF6" w14:textId="77777777" w:rsidR="001162DA" w:rsidRPr="001162DA" w:rsidRDefault="001162DA" w:rsidP="001162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B6AD50" w14:textId="77777777" w:rsidR="001162DA" w:rsidRPr="001162DA" w:rsidRDefault="001162DA" w:rsidP="001162DA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DA">
        <w:rPr>
          <w:rFonts w:ascii="Times New Roman" w:eastAsia="Calibri" w:hAnsi="Times New Roman" w:cs="Times New Roman"/>
          <w:sz w:val="24"/>
          <w:szCs w:val="24"/>
        </w:rPr>
        <w:t xml:space="preserve">Punkty zostaną przyznane w zależności od wysokości zaproponowanej przez Wykonawcę kary umownej z tytułu niewykonywania lub nienależytego wykonywania usługi, w następujący sposób: </w:t>
      </w:r>
    </w:p>
    <w:p w14:paraId="3123B526" w14:textId="17AFA387" w:rsidR="001162DA" w:rsidRPr="001162DA" w:rsidRDefault="001162DA" w:rsidP="001162DA">
      <w:pPr>
        <w:numPr>
          <w:ilvl w:val="0"/>
          <w:numId w:val="10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DA">
        <w:rPr>
          <w:rFonts w:ascii="Times New Roman" w:eastAsia="Calibri" w:hAnsi="Times New Roman" w:cs="Times New Roman"/>
          <w:sz w:val="24"/>
          <w:szCs w:val="24"/>
        </w:rPr>
        <w:t xml:space="preserve">jeżeli Wykonawca zaproponuje karę umowną w wysokości </w:t>
      </w:r>
      <w:r>
        <w:rPr>
          <w:rFonts w:ascii="Times New Roman" w:eastAsia="Calibri" w:hAnsi="Times New Roman" w:cs="Times New Roman"/>
          <w:sz w:val="24"/>
          <w:szCs w:val="24"/>
        </w:rPr>
        <w:t>1 0</w:t>
      </w:r>
      <w:r w:rsidRPr="001162DA">
        <w:rPr>
          <w:rFonts w:ascii="Times New Roman" w:eastAsia="Calibri" w:hAnsi="Times New Roman" w:cs="Times New Roman"/>
          <w:sz w:val="24"/>
          <w:szCs w:val="24"/>
        </w:rPr>
        <w:t xml:space="preserve">00,00 zł </w:t>
      </w:r>
      <w:r w:rsidRPr="001162DA">
        <w:rPr>
          <w:rFonts w:ascii="Times New Roman" w:eastAsia="Calibri" w:hAnsi="Times New Roman" w:cs="Times New Roman"/>
          <w:sz w:val="24"/>
          <w:szCs w:val="24"/>
        </w:rPr>
        <w:br/>
        <w:t>za niewykonanie lub nienależytego wykonanie usługi w danym miesiącu – 40 pkt</w:t>
      </w:r>
    </w:p>
    <w:p w14:paraId="41E9398A" w14:textId="77777777" w:rsidR="001162DA" w:rsidRPr="001162DA" w:rsidRDefault="001162DA" w:rsidP="001162DA">
      <w:pPr>
        <w:numPr>
          <w:ilvl w:val="0"/>
          <w:numId w:val="10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DA">
        <w:rPr>
          <w:rFonts w:ascii="Times New Roman" w:eastAsia="Calibri" w:hAnsi="Times New Roman" w:cs="Times New Roman"/>
          <w:sz w:val="24"/>
          <w:szCs w:val="24"/>
        </w:rPr>
        <w:t xml:space="preserve">jeżeli Wykonawca zaproponuje karę umowną w wysokości 900,00 zł </w:t>
      </w:r>
      <w:r w:rsidRPr="001162DA">
        <w:rPr>
          <w:rFonts w:ascii="Times New Roman" w:eastAsia="Calibri" w:hAnsi="Times New Roman" w:cs="Times New Roman"/>
          <w:sz w:val="24"/>
          <w:szCs w:val="24"/>
        </w:rPr>
        <w:br/>
        <w:t>za niewykonanie lub nienależyte wykonanie usługi w danym miesiącu – 20 pkt</w:t>
      </w:r>
    </w:p>
    <w:p w14:paraId="2B512898" w14:textId="74F5D989" w:rsidR="001162DA" w:rsidRPr="001162DA" w:rsidRDefault="001162DA" w:rsidP="001162DA">
      <w:pPr>
        <w:numPr>
          <w:ilvl w:val="0"/>
          <w:numId w:val="10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jeżeli Wykonawca zaproponuje karę umowną w wysokości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162DA">
        <w:rPr>
          <w:rFonts w:ascii="Times New Roman" w:eastAsia="Calibri" w:hAnsi="Times New Roman" w:cs="Times New Roman"/>
          <w:sz w:val="24"/>
          <w:szCs w:val="24"/>
        </w:rPr>
        <w:t xml:space="preserve">00,00 zł </w:t>
      </w:r>
      <w:r w:rsidRPr="001162DA">
        <w:rPr>
          <w:rFonts w:ascii="Times New Roman" w:eastAsia="Calibri" w:hAnsi="Times New Roman" w:cs="Times New Roman"/>
          <w:sz w:val="24"/>
          <w:szCs w:val="24"/>
        </w:rPr>
        <w:br/>
        <w:t>za niewykonanie lub nienależyte wykonanie usługi w danym miesiącu – 0 pkt</w:t>
      </w:r>
    </w:p>
    <w:p w14:paraId="638F114E" w14:textId="77777777" w:rsidR="001162DA" w:rsidRPr="001162DA" w:rsidRDefault="001162DA" w:rsidP="001162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7BF1F" w14:textId="77777777" w:rsidR="001162DA" w:rsidRPr="001162DA" w:rsidRDefault="001162DA" w:rsidP="001162D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DA">
        <w:rPr>
          <w:rFonts w:ascii="Times New Roman" w:eastAsia="Calibri" w:hAnsi="Times New Roman" w:cs="Times New Roman"/>
          <w:sz w:val="24"/>
          <w:szCs w:val="24"/>
        </w:rPr>
        <w:t>Jeżeli Wykonawca zaproponuje karę umowną w wysokości mniejszej niż 800,00 zł, wówczas oferta zostanie odrzucona.</w:t>
      </w:r>
    </w:p>
    <w:p w14:paraId="128BBD50" w14:textId="77777777" w:rsidR="001162DA" w:rsidRPr="001162DA" w:rsidRDefault="001162DA" w:rsidP="001162D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DA">
        <w:rPr>
          <w:rFonts w:ascii="Times New Roman" w:eastAsia="Calibri" w:hAnsi="Times New Roman" w:cs="Times New Roman"/>
          <w:sz w:val="24"/>
          <w:szCs w:val="24"/>
        </w:rPr>
        <w:t xml:space="preserve">Jeżeli Wykonawca zaproponuje karę umowną w wysokości większej niż 1 000,00 zł, wówczas do oceny ofert zostanie przyjęta maksymalna wysokość kary umownej, czyli 1 000,00 zł. </w:t>
      </w:r>
    </w:p>
    <w:p w14:paraId="15EA709F" w14:textId="77777777" w:rsidR="001162DA" w:rsidRPr="001162DA" w:rsidRDefault="001162DA" w:rsidP="001162DA">
      <w:pPr>
        <w:tabs>
          <w:tab w:val="left" w:pos="709"/>
          <w:tab w:val="num" w:pos="784"/>
        </w:tabs>
        <w:spacing w:after="0" w:line="276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EF43F9" w14:textId="77777777" w:rsidR="001162DA" w:rsidRPr="001162DA" w:rsidRDefault="001162DA" w:rsidP="001162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1162D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    </w:t>
      </w:r>
      <w:r w:rsidRPr="00116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= C + K</w:t>
      </w:r>
    </w:p>
    <w:p w14:paraId="3F0F9AD9" w14:textId="77777777" w:rsidR="001162DA" w:rsidRPr="001162DA" w:rsidRDefault="001162DA" w:rsidP="001162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14:paraId="54B4462E" w14:textId="77777777" w:rsidR="001162DA" w:rsidRPr="001162DA" w:rsidRDefault="001162DA" w:rsidP="001162DA">
      <w:pPr>
        <w:numPr>
          <w:ilvl w:val="0"/>
          <w:numId w:val="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162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Największa ilość punktów (S) wyliczonych w powyższy sposób decyduje o uznaniu oferty za najkorzystniejszą.</w:t>
      </w:r>
    </w:p>
    <w:p w14:paraId="7B7C9990" w14:textId="77777777" w:rsidR="00CB429E" w:rsidRPr="006B1003" w:rsidRDefault="00CB429E" w:rsidP="006B100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6B1003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BB77E1"/>
    <w:multiLevelType w:val="hybridMultilevel"/>
    <w:tmpl w:val="6A76BB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8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9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  <w:num w:numId="9" w16cid:durableId="395395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316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045104"/>
    <w:rsid w:val="0010746D"/>
    <w:rsid w:val="001162DA"/>
    <w:rsid w:val="001629D4"/>
    <w:rsid w:val="001928E1"/>
    <w:rsid w:val="001956CF"/>
    <w:rsid w:val="002C4CF8"/>
    <w:rsid w:val="00372CBE"/>
    <w:rsid w:val="00422980"/>
    <w:rsid w:val="00556858"/>
    <w:rsid w:val="00611C8F"/>
    <w:rsid w:val="006B1003"/>
    <w:rsid w:val="006E3296"/>
    <w:rsid w:val="006F19B1"/>
    <w:rsid w:val="0070193E"/>
    <w:rsid w:val="00725FCA"/>
    <w:rsid w:val="007C165C"/>
    <w:rsid w:val="007F0F1E"/>
    <w:rsid w:val="007F2791"/>
    <w:rsid w:val="00901B46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2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Agnieszka Zadernowska</cp:lastModifiedBy>
  <cp:revision>24</cp:revision>
  <dcterms:created xsi:type="dcterms:W3CDTF">2021-10-25T07:51:00Z</dcterms:created>
  <dcterms:modified xsi:type="dcterms:W3CDTF">2022-07-20T11:35:00Z</dcterms:modified>
</cp:coreProperties>
</file>