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28B993E2"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5D787A">
        <w:rPr>
          <w:rFonts w:cstheme="minorHAnsi"/>
          <w:b/>
          <w:sz w:val="24"/>
          <w:szCs w:val="24"/>
        </w:rPr>
        <w:t>15</w:t>
      </w:r>
      <w:r w:rsidRPr="00E10CDD">
        <w:rPr>
          <w:rFonts w:cstheme="minorHAnsi"/>
          <w:b/>
          <w:sz w:val="24"/>
          <w:szCs w:val="24"/>
        </w:rPr>
        <w:t>.</w:t>
      </w:r>
      <w:r w:rsidR="005D787A">
        <w:rPr>
          <w:rFonts w:cstheme="minorHAnsi"/>
          <w:b/>
          <w:sz w:val="24"/>
          <w:szCs w:val="24"/>
        </w:rPr>
        <w:t>1</w:t>
      </w:r>
      <w:r w:rsidR="00AB5642">
        <w:rPr>
          <w:rFonts w:cstheme="minorHAnsi"/>
          <w:b/>
          <w:sz w:val="24"/>
          <w:szCs w:val="24"/>
        </w:rPr>
        <w:t>.</w:t>
      </w:r>
      <w:r w:rsidR="005D787A">
        <w:rPr>
          <w:rFonts w:cstheme="minorHAnsi"/>
          <w:b/>
          <w:sz w:val="24"/>
          <w:szCs w:val="24"/>
        </w:rPr>
        <w:t>2022</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6CD96BD9"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5D787A">
        <w:rPr>
          <w:rFonts w:eastAsia="Times New Roman" w:cstheme="minorHAnsi"/>
          <w:bCs/>
          <w:color w:val="000000" w:themeColor="text1"/>
          <w:sz w:val="24"/>
          <w:szCs w:val="24"/>
        </w:rPr>
        <w:t>t.j</w:t>
      </w:r>
      <w:proofErr w:type="spellEnd"/>
      <w:r w:rsidR="005D787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5D787A">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5D787A">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42C8CEA" w14:textId="6DFCD5FA" w:rsidR="00C62209" w:rsidRPr="003159F3" w:rsidRDefault="00C62209" w:rsidP="00C62209">
      <w:pPr>
        <w:jc w:val="center"/>
        <w:rPr>
          <w:rFonts w:cstheme="minorHAnsi"/>
          <w:b/>
          <w:sz w:val="28"/>
          <w:szCs w:val="28"/>
        </w:rPr>
      </w:pPr>
      <w:r w:rsidRPr="003159F3">
        <w:rPr>
          <w:rFonts w:cstheme="minorHAnsi"/>
          <w:b/>
          <w:sz w:val="28"/>
          <w:szCs w:val="28"/>
        </w:rPr>
        <w:t>„</w:t>
      </w:r>
      <w:r w:rsidR="00F339FA">
        <w:rPr>
          <w:rFonts w:cstheme="minorHAnsi"/>
          <w:b/>
          <w:sz w:val="28"/>
          <w:szCs w:val="28"/>
        </w:rPr>
        <w:t>Prze</w:t>
      </w:r>
      <w:r w:rsidR="005501CA" w:rsidRPr="003159F3">
        <w:rPr>
          <w:rFonts w:cstheme="minorHAnsi"/>
          <w:b/>
          <w:sz w:val="28"/>
          <w:szCs w:val="28"/>
        </w:rPr>
        <w:t xml:space="preserve">budowa </w:t>
      </w:r>
      <w:r w:rsidR="00F339FA">
        <w:rPr>
          <w:rFonts w:cstheme="minorHAnsi"/>
          <w:b/>
          <w:sz w:val="28"/>
          <w:szCs w:val="28"/>
        </w:rPr>
        <w:t xml:space="preserve">mostu w ciągu </w:t>
      </w:r>
      <w:r w:rsidR="005501CA" w:rsidRPr="003159F3">
        <w:rPr>
          <w:rFonts w:cstheme="minorHAnsi"/>
          <w:b/>
          <w:sz w:val="28"/>
          <w:szCs w:val="28"/>
        </w:rPr>
        <w:t>drogi powiatowej nr 12</w:t>
      </w:r>
      <w:r w:rsidR="00F339FA">
        <w:rPr>
          <w:rFonts w:cstheme="minorHAnsi"/>
          <w:b/>
          <w:sz w:val="28"/>
          <w:szCs w:val="28"/>
        </w:rPr>
        <w:t>64</w:t>
      </w:r>
      <w:r w:rsidR="005501CA" w:rsidRPr="003159F3">
        <w:rPr>
          <w:rFonts w:cstheme="minorHAnsi"/>
          <w:b/>
          <w:sz w:val="28"/>
          <w:szCs w:val="28"/>
        </w:rPr>
        <w:t xml:space="preserve">R </w:t>
      </w:r>
      <w:r w:rsidR="00F339FA">
        <w:rPr>
          <w:rFonts w:cstheme="minorHAnsi"/>
          <w:b/>
          <w:sz w:val="28"/>
          <w:szCs w:val="28"/>
        </w:rPr>
        <w:t xml:space="preserve">Wola </w:t>
      </w:r>
      <w:proofErr w:type="spellStart"/>
      <w:r w:rsidR="00F339FA">
        <w:rPr>
          <w:rFonts w:cstheme="minorHAnsi"/>
          <w:b/>
          <w:sz w:val="28"/>
          <w:szCs w:val="28"/>
        </w:rPr>
        <w:t>Zarczycka</w:t>
      </w:r>
      <w:proofErr w:type="spellEnd"/>
      <w:r w:rsidR="005501CA" w:rsidRPr="003159F3">
        <w:rPr>
          <w:rFonts w:cstheme="minorHAnsi"/>
          <w:b/>
          <w:sz w:val="28"/>
          <w:szCs w:val="28"/>
        </w:rPr>
        <w:t xml:space="preserve"> – </w:t>
      </w:r>
      <w:r w:rsidR="00F339FA">
        <w:rPr>
          <w:rFonts w:cstheme="minorHAnsi"/>
          <w:b/>
          <w:sz w:val="28"/>
          <w:szCs w:val="28"/>
        </w:rPr>
        <w:t>Wólka Niedźwiedzka w km 3+695,00 (JNI01008054</w:t>
      </w:r>
      <w:r w:rsidR="005501CA" w:rsidRPr="003159F3">
        <w:rPr>
          <w:rFonts w:cstheme="minorHAnsi"/>
          <w:b/>
          <w:sz w:val="28"/>
          <w:szCs w:val="28"/>
        </w:rPr>
        <w:t>)</w:t>
      </w:r>
      <w:r w:rsidR="00F339FA">
        <w:rPr>
          <w:rFonts w:cstheme="minorHAnsi"/>
          <w:b/>
          <w:sz w:val="28"/>
          <w:szCs w:val="28"/>
        </w:rPr>
        <w:t xml:space="preserve"> wraz z przebudową odcinka drogi polegającą na przebudowie przepustu w ciągu drogi powiatowej nr 1264R Wola </w:t>
      </w:r>
      <w:proofErr w:type="spellStart"/>
      <w:r w:rsidR="00F339FA">
        <w:rPr>
          <w:rFonts w:cstheme="minorHAnsi"/>
          <w:b/>
          <w:sz w:val="28"/>
          <w:szCs w:val="28"/>
        </w:rPr>
        <w:t>Zarczycka</w:t>
      </w:r>
      <w:proofErr w:type="spellEnd"/>
      <w:r w:rsidR="00F339FA">
        <w:rPr>
          <w:rFonts w:cstheme="minorHAnsi"/>
          <w:b/>
          <w:sz w:val="28"/>
          <w:szCs w:val="28"/>
        </w:rPr>
        <w:t xml:space="preserve"> – granica powiatu Wólka Niedźwiedzka w km 0+772 </w:t>
      </w:r>
      <w:r w:rsidR="00F339FA">
        <w:rPr>
          <w:rFonts w:cstheme="minorHAnsi"/>
          <w:b/>
          <w:sz w:val="28"/>
          <w:szCs w:val="28"/>
        </w:rPr>
        <w:br/>
        <w:t>z dojazdami w km od 0+736,15 do km 0+792,83</w:t>
      </w:r>
      <w:r w:rsidRPr="003159F3">
        <w:rPr>
          <w:rFonts w:cstheme="minorHAnsi"/>
          <w:b/>
          <w:sz w:val="28"/>
          <w:szCs w:val="28"/>
        </w:rPr>
        <w:t xml:space="preserve">” </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19031998" w:rsidR="008540B3" w:rsidRPr="008540B3" w:rsidRDefault="00206013" w:rsidP="008540B3">
            <w:pPr>
              <w:jc w:val="center"/>
              <w:rPr>
                <w:b/>
                <w:bCs/>
                <w:sz w:val="24"/>
                <w:szCs w:val="24"/>
              </w:rPr>
            </w:pPr>
            <w:r>
              <w:rPr>
                <w:b/>
                <w:bCs/>
                <w:sz w:val="24"/>
                <w:szCs w:val="24"/>
              </w:rPr>
              <w:t>WICE</w:t>
            </w:r>
            <w:r w:rsidR="008540B3"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6FC8F0BB" w:rsidR="008540B3" w:rsidRDefault="00206013" w:rsidP="008540B3">
            <w:pPr>
              <w:jc w:val="center"/>
              <w:rPr>
                <w:b/>
                <w:bCs/>
                <w:sz w:val="24"/>
                <w:szCs w:val="24"/>
              </w:rPr>
            </w:pPr>
            <w:r>
              <w:rPr>
                <w:b/>
                <w:bCs/>
                <w:sz w:val="24"/>
                <w:szCs w:val="24"/>
              </w:rPr>
              <w:t>Lucjan Czenczek</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50ABAFC0" w:rsidR="00AB5642" w:rsidRPr="00206013" w:rsidRDefault="00AB5642" w:rsidP="005D787A">
      <w:pPr>
        <w:jc w:val="center"/>
        <w:rPr>
          <w:b/>
          <w:bCs/>
        </w:rPr>
      </w:pPr>
      <w:r w:rsidRPr="00206013">
        <w:rPr>
          <w:rFonts w:ascii="Arial Narrow" w:hAnsi="Arial Narrow" w:cs="Times New Roman"/>
          <w:b/>
          <w:sz w:val="24"/>
        </w:rPr>
        <w:t xml:space="preserve">Leżajsk, dnia </w:t>
      </w:r>
      <w:r w:rsidR="00206013">
        <w:rPr>
          <w:rFonts w:ascii="Arial Narrow" w:hAnsi="Arial Narrow" w:cs="Times New Roman"/>
          <w:b/>
          <w:sz w:val="24"/>
        </w:rPr>
        <w:t>29</w:t>
      </w:r>
      <w:r w:rsidR="009E491A" w:rsidRPr="00206013">
        <w:rPr>
          <w:rFonts w:ascii="Arial Narrow" w:hAnsi="Arial Narrow" w:cs="Times New Roman"/>
          <w:b/>
          <w:sz w:val="24"/>
        </w:rPr>
        <w:t>.</w:t>
      </w:r>
      <w:r w:rsidRPr="00206013">
        <w:rPr>
          <w:rFonts w:ascii="Arial Narrow" w:hAnsi="Arial Narrow" w:cs="Times New Roman"/>
          <w:b/>
          <w:sz w:val="24"/>
        </w:rPr>
        <w:t>0</w:t>
      </w:r>
      <w:r w:rsidR="005D787A" w:rsidRPr="00206013">
        <w:rPr>
          <w:rFonts w:ascii="Arial Narrow" w:hAnsi="Arial Narrow" w:cs="Times New Roman"/>
          <w:b/>
          <w:sz w:val="24"/>
        </w:rPr>
        <w:t xml:space="preserve">6.2022 </w:t>
      </w:r>
      <w:r w:rsidRPr="00206013">
        <w:rPr>
          <w:rFonts w:ascii="Arial Narrow" w:hAnsi="Arial Narrow" w:cs="Times New Roman"/>
          <w:b/>
          <w:sz w:val="24"/>
        </w:rPr>
        <w:t>r.</w:t>
      </w:r>
    </w:p>
    <w:p w14:paraId="16831EF1" w14:textId="7994214C"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09BAA848"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4CA9F80"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4C55E7D0"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Specyfikacje Techniczne Wykonania i Odbioru robót</w:t>
      </w:r>
      <w:r w:rsidR="00B754AE">
        <w:rPr>
          <w:bCs/>
          <w:iCs/>
          <w:sz w:val="24"/>
          <w:szCs w:val="28"/>
        </w:rPr>
        <w:t>;</w:t>
      </w:r>
    </w:p>
    <w:p w14:paraId="1EF9441A" w14:textId="16AAE923" w:rsidR="0096660A" w:rsidRPr="00184690" w:rsidRDefault="0096660A" w:rsidP="0096660A">
      <w:pPr>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184690" w:rsidRPr="0096660A">
        <w:rPr>
          <w:rFonts w:cstheme="minorHAnsi"/>
          <w:iCs/>
          <w:sz w:val="24"/>
          <w:szCs w:val="21"/>
        </w:rPr>
        <w:t>Wzory kosztorysów ofertowych (ślepe)</w:t>
      </w:r>
      <w:r w:rsidR="00B754AE">
        <w:rPr>
          <w:rFonts w:cstheme="minorHAnsi"/>
          <w:iCs/>
          <w:sz w:val="24"/>
          <w:szCs w:val="21"/>
        </w:rPr>
        <w:t>;</w:t>
      </w:r>
    </w:p>
    <w:p w14:paraId="2D3D6E55" w14:textId="35BE9DA3" w:rsidR="0096660A" w:rsidRPr="00184690" w:rsidRDefault="0096660A" w:rsidP="0092166C">
      <w:pPr>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34615D1E"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06013" w:rsidRDefault="00AB5642" w:rsidP="00AB5642">
      <w:pPr>
        <w:pStyle w:val="Akapitzlist"/>
        <w:ind w:left="851"/>
        <w:jc w:val="both"/>
        <w:outlineLvl w:val="1"/>
        <w:rPr>
          <w:rFonts w:cstheme="minorHAnsi"/>
          <w:bCs/>
          <w:sz w:val="24"/>
          <w:szCs w:val="24"/>
          <w:lang w:val="en-US"/>
        </w:rPr>
      </w:pPr>
      <w:r w:rsidRPr="00206013">
        <w:rPr>
          <w:rFonts w:cstheme="minorHAnsi"/>
          <w:bCs/>
          <w:sz w:val="24"/>
          <w:szCs w:val="24"/>
          <w:lang w:val="en-US"/>
        </w:rPr>
        <w:t xml:space="preserve">e-mail: </w:t>
      </w:r>
      <w:hyperlink r:id="rId8" w:history="1">
        <w:r w:rsidRPr="00206013">
          <w:rPr>
            <w:rStyle w:val="Hipercze"/>
            <w:rFonts w:cstheme="minorHAnsi"/>
            <w:bCs/>
            <w:sz w:val="24"/>
            <w:szCs w:val="24"/>
            <w:lang w:val="en-US"/>
          </w:rPr>
          <w:t>powiat@starostwo.lezajsk.pl</w:t>
        </w:r>
      </w:hyperlink>
      <w:r w:rsidRPr="00206013">
        <w:rPr>
          <w:rFonts w:cstheme="minorHAnsi"/>
          <w:bCs/>
          <w:sz w:val="24"/>
          <w:szCs w:val="24"/>
          <w:lang w:val="en-US"/>
        </w:rPr>
        <w:t>;</w:t>
      </w:r>
      <w:bookmarkEnd w:id="5"/>
      <w:bookmarkEnd w:id="6"/>
    </w:p>
    <w:p w14:paraId="3C654978" w14:textId="77777777" w:rsidR="00AB5642" w:rsidRPr="00206013"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354D5F63" w14:textId="77777777" w:rsidR="00CB59E8" w:rsidRDefault="00CB59E8" w:rsidP="00AB5642">
      <w:pPr>
        <w:pStyle w:val="Akapitzlist"/>
        <w:numPr>
          <w:ilvl w:val="1"/>
          <w:numId w:val="1"/>
        </w:numPr>
        <w:jc w:val="both"/>
        <w:rPr>
          <w:rFonts w:cstheme="minorHAnsi"/>
          <w:bCs/>
          <w:sz w:val="24"/>
          <w:szCs w:val="24"/>
        </w:rPr>
      </w:pPr>
      <w:r w:rsidRPr="00CB59E8">
        <w:rPr>
          <w:rFonts w:cstheme="minorHAnsi"/>
          <w:b/>
          <w:bCs/>
          <w:sz w:val="24"/>
          <w:szCs w:val="24"/>
        </w:rPr>
        <w:t>Zamawiający</w:t>
      </w:r>
      <w:r w:rsidR="00AB5642" w:rsidRPr="00CB59E8">
        <w:rPr>
          <w:rFonts w:cstheme="minorHAnsi"/>
          <w:b/>
          <w:bCs/>
          <w:sz w:val="24"/>
          <w:szCs w:val="24"/>
        </w:rPr>
        <w:t xml:space="preserve"> </w:t>
      </w:r>
      <w:r w:rsidR="005E5FCA" w:rsidRPr="00CB59E8">
        <w:rPr>
          <w:rFonts w:cstheme="minorHAnsi"/>
          <w:b/>
          <w:bCs/>
          <w:sz w:val="24"/>
          <w:szCs w:val="24"/>
        </w:rPr>
        <w:t>dokonuje podziału zamówienia na</w:t>
      </w:r>
      <w:r w:rsidRPr="00CB59E8">
        <w:rPr>
          <w:rFonts w:cstheme="minorHAnsi"/>
          <w:b/>
          <w:bCs/>
          <w:sz w:val="24"/>
          <w:szCs w:val="24"/>
        </w:rPr>
        <w:t xml:space="preserve"> dwie</w:t>
      </w:r>
      <w:r w:rsidR="005E5FCA" w:rsidRPr="00CB59E8">
        <w:rPr>
          <w:rFonts w:cstheme="minorHAnsi"/>
          <w:b/>
          <w:bCs/>
          <w:sz w:val="24"/>
          <w:szCs w:val="24"/>
        </w:rPr>
        <w:t xml:space="preserve"> części.</w:t>
      </w:r>
      <w:r w:rsidR="00AB5642">
        <w:rPr>
          <w:rFonts w:cstheme="minorHAnsi"/>
          <w:bCs/>
          <w:sz w:val="24"/>
          <w:szCs w:val="24"/>
        </w:rPr>
        <w:t xml:space="preserve"> </w:t>
      </w:r>
    </w:p>
    <w:p w14:paraId="29CE8728" w14:textId="33852610" w:rsidR="001A514D" w:rsidRPr="001A514D" w:rsidRDefault="00CB59E8" w:rsidP="00CB59E8">
      <w:pPr>
        <w:pStyle w:val="Akapitzlist"/>
        <w:ind w:left="851"/>
        <w:jc w:val="both"/>
        <w:rPr>
          <w:rFonts w:cstheme="minorHAnsi"/>
          <w:bCs/>
          <w:sz w:val="24"/>
          <w:szCs w:val="24"/>
        </w:rPr>
      </w:pPr>
      <w:r>
        <w:rPr>
          <w:rFonts w:cstheme="minorHAnsi"/>
          <w:bCs/>
          <w:sz w:val="24"/>
          <w:szCs w:val="24"/>
        </w:rPr>
        <w:t>Zamawiający dopuszcza możliwość składania ofert częściowych</w:t>
      </w:r>
      <w:r w:rsidR="00335A1D">
        <w:rPr>
          <w:rFonts w:cstheme="minorHAnsi"/>
          <w:bCs/>
          <w:sz w:val="24"/>
          <w:szCs w:val="24"/>
        </w:rPr>
        <w:t>.</w:t>
      </w:r>
      <w:r>
        <w:rPr>
          <w:rFonts w:cstheme="minorHAnsi"/>
          <w:bCs/>
          <w:sz w:val="24"/>
          <w:szCs w:val="24"/>
        </w:rPr>
        <w:t xml:space="preserve"> Zamawiający nie określa maksymalnej liczby części zamówienia, na które oferty częściowe może złożyć jeden Wykonawca. Oferty w postępowaniu można składać w odniesieniu do wszystkich części zamówienia tzn., że Wykonawca może złożyć ofertę na wybraną przez siebie część lub na wszystkie części zamówienia.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4F59590D" w14:textId="4FF37CF6" w:rsidR="003822D4" w:rsidRDefault="00F5445A" w:rsidP="001E47BB">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w:t>
      </w:r>
      <w:r w:rsidR="003822D4">
        <w:rPr>
          <w:rFonts w:cstheme="minorHAnsi"/>
          <w:bCs/>
          <w:sz w:val="24"/>
          <w:szCs w:val="24"/>
        </w:rPr>
        <w:t xml:space="preserve"> powodujące, że dalsze prowadzenie postępowania jest nieuzasadnione.</w:t>
      </w:r>
    </w:p>
    <w:p w14:paraId="161201D1" w14:textId="6707EE9D" w:rsidR="00F5445A" w:rsidRDefault="00F5445A" w:rsidP="001E47BB">
      <w:pPr>
        <w:pStyle w:val="Akapitzlist"/>
        <w:numPr>
          <w:ilvl w:val="1"/>
          <w:numId w:val="1"/>
        </w:numPr>
        <w:jc w:val="both"/>
        <w:rPr>
          <w:rFonts w:cstheme="minorHAnsi"/>
          <w:bCs/>
          <w:sz w:val="24"/>
          <w:szCs w:val="24"/>
        </w:rPr>
      </w:pPr>
      <w:r>
        <w:rPr>
          <w:rFonts w:cstheme="minorHAnsi"/>
          <w:bCs/>
          <w:sz w:val="24"/>
          <w:szCs w:val="24"/>
        </w:rPr>
        <w:lastRenderedPageBreak/>
        <w:t xml:space="preserve"> </w:t>
      </w:r>
      <w:r w:rsidR="003822D4">
        <w:rPr>
          <w:rFonts w:cstheme="minorHAnsi"/>
          <w:bCs/>
          <w:sz w:val="24"/>
          <w:szCs w:val="24"/>
        </w:rPr>
        <w:t xml:space="preserve">Na podstawie art. 310 pkt 1 </w:t>
      </w:r>
      <w:proofErr w:type="spellStart"/>
      <w:r w:rsidR="003822D4">
        <w:rPr>
          <w:rFonts w:cstheme="minorHAnsi"/>
          <w:bCs/>
          <w:sz w:val="24"/>
          <w:szCs w:val="24"/>
        </w:rPr>
        <w:t>Pzp</w:t>
      </w:r>
      <w:proofErr w:type="spellEnd"/>
      <w:r w:rsidR="003822D4">
        <w:rPr>
          <w:rFonts w:cstheme="minorHAnsi"/>
          <w:bCs/>
          <w:sz w:val="24"/>
          <w:szCs w:val="24"/>
        </w:rPr>
        <w:t xml:space="preserve"> Zamawiający przewiduje możliwość unieważnienia postępowania o udzielenie zamówienia publicznego jeśli środki publiczne, które Zamawiający zamierza przeznaczyć na sfinansowanie całości lub części zamówienia, nie zostaną mu przyznane.  </w:t>
      </w:r>
    </w:p>
    <w:p w14:paraId="662FABA8" w14:textId="32F20DC7" w:rsidR="00A92ECF" w:rsidRPr="00DE45B5" w:rsidRDefault="00A92ECF"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Zamawiający oświadcza, że przedmiot umowy będzie realizowany przez Powiat Leżajski z udziałem środków pochodzących z rezerwy subwencji ogólnej budżetu państwa.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69A28D42"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3822D4">
        <w:rPr>
          <w:rFonts w:cstheme="minorHAnsi"/>
          <w:bCs/>
          <w:sz w:val="24"/>
          <w:szCs w:val="24"/>
        </w:rPr>
        <w:t>t.j</w:t>
      </w:r>
      <w:proofErr w:type="spellEnd"/>
      <w:r w:rsidR="003822D4">
        <w:rPr>
          <w:rFonts w:cstheme="minorHAnsi"/>
          <w:bCs/>
          <w:sz w:val="24"/>
          <w:szCs w:val="24"/>
        </w:rPr>
        <w:t>. Dz.U. z 2021</w:t>
      </w:r>
      <w:r w:rsidR="00990821" w:rsidRPr="00BA7E12">
        <w:rPr>
          <w:rFonts w:cstheme="minorHAnsi"/>
          <w:bCs/>
          <w:sz w:val="24"/>
          <w:szCs w:val="24"/>
        </w:rPr>
        <w:t xml:space="preserve"> r. poz. </w:t>
      </w:r>
      <w:r w:rsidR="003822D4">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p>
    <w:p w14:paraId="1C11FB9D" w14:textId="53E5BACF" w:rsidR="003822D4" w:rsidRDefault="000F6592" w:rsidP="003822D4">
      <w:pPr>
        <w:pStyle w:val="Akapitzlist"/>
        <w:ind w:left="851"/>
        <w:jc w:val="both"/>
        <w:outlineLvl w:val="0"/>
        <w:rPr>
          <w:rFonts w:ascii="Calibri" w:hAnsi="Calibri"/>
          <w:u w:val="single"/>
        </w:rPr>
      </w:pPr>
      <w:r>
        <w:rPr>
          <w:rFonts w:ascii="Calibri" w:hAnsi="Calibri"/>
          <w:b/>
          <w:u w:val="single"/>
        </w:rPr>
        <w:t>„</w:t>
      </w:r>
      <w:r w:rsidR="003822D4" w:rsidRPr="003822D4">
        <w:rPr>
          <w:rFonts w:ascii="Calibri" w:hAnsi="Calibri"/>
          <w:b/>
          <w:u w:val="single"/>
        </w:rPr>
        <w:t xml:space="preserve">Przebudowa mostu w ciągu drogi powiatowej nr 1264R Wola </w:t>
      </w:r>
      <w:proofErr w:type="spellStart"/>
      <w:r w:rsidR="003822D4" w:rsidRPr="003822D4">
        <w:rPr>
          <w:rFonts w:ascii="Calibri" w:hAnsi="Calibri"/>
          <w:b/>
          <w:u w:val="single"/>
        </w:rPr>
        <w:t>Zarczycka</w:t>
      </w:r>
      <w:proofErr w:type="spellEnd"/>
      <w:r w:rsidR="003822D4" w:rsidRPr="003822D4">
        <w:rPr>
          <w:rFonts w:ascii="Calibri" w:hAnsi="Calibri"/>
          <w:b/>
          <w:u w:val="single"/>
        </w:rPr>
        <w:t xml:space="preserve"> – Wólka Niedźwiedzka w km 3+695,00 (JNI01008054) wraz z przebudową odcinka drogi polegającą na przebudowie przepustu w ciągu drogi powiatowej nr 1264R Wola </w:t>
      </w:r>
      <w:proofErr w:type="spellStart"/>
      <w:r w:rsidR="003822D4" w:rsidRPr="003822D4">
        <w:rPr>
          <w:rFonts w:ascii="Calibri" w:hAnsi="Calibri"/>
          <w:b/>
          <w:u w:val="single"/>
        </w:rPr>
        <w:t>Zarczycka</w:t>
      </w:r>
      <w:proofErr w:type="spellEnd"/>
      <w:r w:rsidR="003822D4" w:rsidRPr="003822D4">
        <w:rPr>
          <w:rFonts w:ascii="Calibri" w:hAnsi="Calibri"/>
          <w:b/>
          <w:u w:val="single"/>
        </w:rPr>
        <w:t xml:space="preserve"> – granica powiatu Wólka Niedźwiedzka w km 0+772 z dojazdami w km od 0+736,15 do km 0+792,83</w:t>
      </w:r>
      <w:r>
        <w:rPr>
          <w:rFonts w:ascii="Calibri" w:hAnsi="Calibri"/>
          <w:b/>
          <w:u w:val="single"/>
        </w:rPr>
        <w:t>”</w:t>
      </w:r>
      <w:r>
        <w:rPr>
          <w:rFonts w:ascii="Calibri" w:hAnsi="Calibri"/>
          <w:u w:val="single"/>
        </w:rPr>
        <w:t>, w podziale na następujące części:</w:t>
      </w:r>
    </w:p>
    <w:p w14:paraId="2F3C898B" w14:textId="77777777" w:rsidR="000F6592" w:rsidRDefault="000F6592" w:rsidP="003822D4">
      <w:pPr>
        <w:pStyle w:val="Akapitzlist"/>
        <w:ind w:left="851"/>
        <w:jc w:val="both"/>
        <w:outlineLvl w:val="0"/>
        <w:rPr>
          <w:rFonts w:ascii="Calibri" w:hAnsi="Calibri"/>
          <w:u w:val="single"/>
        </w:rPr>
      </w:pPr>
    </w:p>
    <w:p w14:paraId="40755404" w14:textId="1C0CEC4F" w:rsidR="000F6592" w:rsidRDefault="000F6592" w:rsidP="000F6592">
      <w:pPr>
        <w:pStyle w:val="Akapitzlist"/>
        <w:ind w:left="1985" w:hanging="1134"/>
        <w:jc w:val="both"/>
        <w:outlineLvl w:val="0"/>
        <w:rPr>
          <w:rFonts w:ascii="Calibri" w:hAnsi="Calibri"/>
          <w:b/>
          <w:u w:val="single"/>
        </w:rPr>
      </w:pPr>
      <w:r>
        <w:rPr>
          <w:rFonts w:ascii="Calibri" w:hAnsi="Calibri"/>
          <w:b/>
          <w:u w:val="single"/>
        </w:rPr>
        <w:t xml:space="preserve">Część nr 1 – „Przebudowa mostu w ciągu drogi powiatowej nr 1264R Wola </w:t>
      </w:r>
      <w:proofErr w:type="spellStart"/>
      <w:r>
        <w:rPr>
          <w:rFonts w:ascii="Calibri" w:hAnsi="Calibri"/>
          <w:b/>
          <w:u w:val="single"/>
        </w:rPr>
        <w:t>Zarczycka</w:t>
      </w:r>
      <w:proofErr w:type="spellEnd"/>
      <w:r>
        <w:rPr>
          <w:rFonts w:ascii="Calibri" w:hAnsi="Calibri"/>
          <w:b/>
          <w:u w:val="single"/>
        </w:rPr>
        <w:t xml:space="preserve"> – Wólka Niedźwiedzka w km 3+695,00 (JNI01008054)</w:t>
      </w:r>
      <w:r w:rsidR="002776B7">
        <w:rPr>
          <w:rFonts w:ascii="Calibri" w:hAnsi="Calibri"/>
          <w:b/>
          <w:u w:val="single"/>
        </w:rPr>
        <w:t>”</w:t>
      </w:r>
    </w:p>
    <w:p w14:paraId="44CED2AB" w14:textId="77777777" w:rsidR="000F6592" w:rsidRDefault="000F6592" w:rsidP="000F6592">
      <w:pPr>
        <w:pStyle w:val="Akapitzlist"/>
        <w:ind w:left="1985" w:hanging="1134"/>
        <w:jc w:val="both"/>
        <w:outlineLvl w:val="0"/>
        <w:rPr>
          <w:rFonts w:ascii="Calibri" w:hAnsi="Calibri"/>
          <w:b/>
          <w:u w:val="single"/>
        </w:rPr>
      </w:pPr>
    </w:p>
    <w:p w14:paraId="48259DE3" w14:textId="4CE79CCC" w:rsidR="003822D4" w:rsidRDefault="000F6592" w:rsidP="00CB6721">
      <w:pPr>
        <w:pStyle w:val="Akapitzlist"/>
        <w:ind w:left="1985" w:hanging="1134"/>
        <w:jc w:val="both"/>
        <w:outlineLvl w:val="0"/>
        <w:rPr>
          <w:rFonts w:ascii="Calibri" w:hAnsi="Calibri"/>
          <w:b/>
          <w:u w:val="single"/>
        </w:rPr>
      </w:pPr>
      <w:r>
        <w:rPr>
          <w:rFonts w:ascii="Calibri" w:hAnsi="Calibri"/>
          <w:b/>
          <w:u w:val="single"/>
        </w:rPr>
        <w:t xml:space="preserve">Część nr 2 – </w:t>
      </w:r>
      <w:r w:rsidR="002776B7">
        <w:rPr>
          <w:rFonts w:ascii="Calibri" w:hAnsi="Calibri"/>
          <w:b/>
          <w:u w:val="single"/>
        </w:rPr>
        <w:t>„</w:t>
      </w:r>
      <w:r>
        <w:rPr>
          <w:rFonts w:ascii="Calibri" w:hAnsi="Calibri"/>
          <w:b/>
          <w:u w:val="single"/>
        </w:rPr>
        <w:t xml:space="preserve">Przebudowa </w:t>
      </w:r>
      <w:r w:rsidR="003A5A04">
        <w:rPr>
          <w:rFonts w:ascii="Calibri" w:hAnsi="Calibri"/>
          <w:b/>
          <w:u w:val="single"/>
        </w:rPr>
        <w:t xml:space="preserve">odcinka drogi polegającej na przebudowie przepustu w ciągu drogi powiatowej nr 1264R Wola </w:t>
      </w:r>
      <w:proofErr w:type="spellStart"/>
      <w:r w:rsidR="003A5A04">
        <w:rPr>
          <w:rFonts w:ascii="Calibri" w:hAnsi="Calibri"/>
          <w:b/>
          <w:u w:val="single"/>
        </w:rPr>
        <w:t>Zarczycka</w:t>
      </w:r>
      <w:proofErr w:type="spellEnd"/>
      <w:r w:rsidR="003A5A04">
        <w:rPr>
          <w:rFonts w:ascii="Calibri" w:hAnsi="Calibri"/>
          <w:b/>
          <w:u w:val="single"/>
        </w:rPr>
        <w:t xml:space="preserve">  - granica powiatu Wólka Niedźwiedzka </w:t>
      </w:r>
      <w:r w:rsidR="00CB6721">
        <w:rPr>
          <w:rFonts w:ascii="Calibri" w:hAnsi="Calibri"/>
          <w:b/>
          <w:u w:val="single"/>
        </w:rPr>
        <w:br/>
      </w:r>
      <w:r w:rsidR="003A5A04">
        <w:rPr>
          <w:rFonts w:ascii="Calibri" w:hAnsi="Calibri"/>
          <w:b/>
          <w:u w:val="single"/>
        </w:rPr>
        <w:t>w km 0+772 z dojazdami w km od 0+736,15 do km 0+792,83”</w:t>
      </w:r>
    </w:p>
    <w:p w14:paraId="5836210C" w14:textId="77777777" w:rsidR="00CB6721" w:rsidRPr="00CB6721" w:rsidRDefault="00CB6721" w:rsidP="00CB6721">
      <w:pPr>
        <w:pStyle w:val="Akapitzlist"/>
        <w:ind w:left="1985" w:hanging="1134"/>
        <w:jc w:val="both"/>
        <w:outlineLvl w:val="0"/>
        <w:rPr>
          <w:rFonts w:ascii="Calibri" w:hAnsi="Calibri"/>
          <w:b/>
          <w:u w:val="single"/>
        </w:rPr>
      </w:pPr>
    </w:p>
    <w:p w14:paraId="0FFBD0E6" w14:textId="77777777" w:rsidR="00480FAD" w:rsidRDefault="00480FAD" w:rsidP="007F064B">
      <w:pPr>
        <w:pStyle w:val="Akapitzlist"/>
        <w:numPr>
          <w:ilvl w:val="1"/>
          <w:numId w:val="1"/>
        </w:numPr>
        <w:jc w:val="both"/>
        <w:outlineLvl w:val="0"/>
        <w:rPr>
          <w:rFonts w:cstheme="minorHAnsi"/>
          <w:bCs/>
          <w:sz w:val="24"/>
          <w:szCs w:val="24"/>
        </w:rPr>
      </w:pPr>
      <w:bookmarkStart w:id="16" w:name="_Toc63232057"/>
      <w:bookmarkStart w:id="17" w:name="_Toc63232283"/>
      <w:bookmarkStart w:id="18" w:name="_Toc63234592"/>
      <w:r w:rsidRPr="00480FAD">
        <w:rPr>
          <w:rFonts w:cstheme="minorHAnsi"/>
          <w:bCs/>
          <w:sz w:val="24"/>
          <w:szCs w:val="24"/>
        </w:rPr>
        <w:t>Oznaczenie wg Wspólnego Słownika Zamówień CPV:</w:t>
      </w:r>
      <w:bookmarkEnd w:id="16"/>
      <w:bookmarkEnd w:id="17"/>
      <w:bookmarkEnd w:id="18"/>
    </w:p>
    <w:p w14:paraId="72D704D5" w14:textId="77777777"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45000000-7 - Roboty budowlane</w:t>
      </w:r>
    </w:p>
    <w:p w14:paraId="16EACBC9" w14:textId="61F730E0" w:rsidR="00640062" w:rsidRPr="00B142A4" w:rsidRDefault="00640062" w:rsidP="00B142A4">
      <w:pPr>
        <w:pStyle w:val="Akapitzlist"/>
        <w:ind w:left="851"/>
        <w:jc w:val="both"/>
        <w:outlineLvl w:val="0"/>
        <w:rPr>
          <w:rFonts w:cstheme="minorHAnsi"/>
          <w:bCs/>
          <w:sz w:val="24"/>
          <w:szCs w:val="24"/>
        </w:rPr>
      </w:pPr>
      <w:r>
        <w:rPr>
          <w:rFonts w:cstheme="minorHAnsi"/>
          <w:bCs/>
          <w:sz w:val="24"/>
          <w:szCs w:val="24"/>
        </w:rPr>
        <w:t>45220000-5 – Roboty inżynieryjne i budowlane</w:t>
      </w:r>
    </w:p>
    <w:p w14:paraId="31AF5225" w14:textId="77777777" w:rsidR="00B142A4" w:rsidRP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45221110-6 – Roboty budowlane w zakresie mostów</w:t>
      </w:r>
    </w:p>
    <w:p w14:paraId="2DEF20E5" w14:textId="77777777"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45221111-3 – Roboty budowlane w zakresie mostów drogowych</w:t>
      </w:r>
    </w:p>
    <w:p w14:paraId="310F79C5" w14:textId="10D6A80B" w:rsidR="00CB6721" w:rsidRPr="00EE32CE" w:rsidRDefault="00CB6721" w:rsidP="00B142A4">
      <w:pPr>
        <w:pStyle w:val="Akapitzlist"/>
        <w:ind w:left="851"/>
        <w:jc w:val="both"/>
        <w:outlineLvl w:val="0"/>
        <w:rPr>
          <w:rFonts w:cstheme="minorHAnsi"/>
          <w:bCs/>
          <w:sz w:val="24"/>
          <w:szCs w:val="24"/>
        </w:rPr>
      </w:pPr>
      <w:r w:rsidRPr="00EE32CE">
        <w:rPr>
          <w:rFonts w:cstheme="minorHAnsi"/>
          <w:bCs/>
          <w:sz w:val="24"/>
          <w:szCs w:val="24"/>
        </w:rPr>
        <w:t>45240000-1 – Budowa obiektów inżynierii wodnej</w:t>
      </w:r>
    </w:p>
    <w:p w14:paraId="0F07D704" w14:textId="32397DDC" w:rsidR="00480FAD" w:rsidRPr="00480FAD" w:rsidRDefault="00480FAD" w:rsidP="007F064B">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lastRenderedPageBreak/>
        <w:t>Miejsce realizacji zamówienia:</w:t>
      </w:r>
      <w:r w:rsidRPr="00480FAD">
        <w:rPr>
          <w:rFonts w:cstheme="minorHAnsi"/>
          <w:b/>
          <w:sz w:val="24"/>
          <w:szCs w:val="24"/>
        </w:rPr>
        <w:t xml:space="preserve"> </w:t>
      </w:r>
      <w:r w:rsidRPr="00B142A4">
        <w:rPr>
          <w:rFonts w:cstheme="minorHAnsi"/>
          <w:sz w:val="24"/>
          <w:szCs w:val="24"/>
        </w:rPr>
        <w:t>Powiat Leżajski</w:t>
      </w:r>
      <w:bookmarkEnd w:id="19"/>
      <w:bookmarkEnd w:id="20"/>
      <w:bookmarkEnd w:id="21"/>
      <w:r w:rsidR="00B142A4" w:rsidRPr="00B142A4">
        <w:rPr>
          <w:rFonts w:cstheme="minorHAnsi"/>
          <w:sz w:val="24"/>
          <w:szCs w:val="24"/>
        </w:rPr>
        <w:t xml:space="preserve">, </w:t>
      </w:r>
      <w:r w:rsidR="007C6D22">
        <w:rPr>
          <w:rFonts w:cstheme="minorHAnsi"/>
          <w:sz w:val="24"/>
          <w:szCs w:val="24"/>
        </w:rPr>
        <w:t xml:space="preserve">Gmina Nowa Sarzyna, miejscowość Wola </w:t>
      </w:r>
      <w:proofErr w:type="spellStart"/>
      <w:r w:rsidR="007C6D22">
        <w:rPr>
          <w:rFonts w:cstheme="minorHAnsi"/>
          <w:sz w:val="24"/>
          <w:szCs w:val="24"/>
        </w:rPr>
        <w:t>Zarczycka</w:t>
      </w:r>
      <w:proofErr w:type="spellEnd"/>
      <w:r w:rsidR="007C6D22">
        <w:rPr>
          <w:rFonts w:cstheme="minorHAnsi"/>
          <w:sz w:val="24"/>
          <w:szCs w:val="24"/>
        </w:rPr>
        <w:t xml:space="preserve"> </w:t>
      </w:r>
    </w:p>
    <w:p w14:paraId="3AD05E30" w14:textId="33745919"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B142A4">
        <w:rPr>
          <w:rFonts w:cstheme="minorHAnsi"/>
          <w:b/>
          <w:sz w:val="24"/>
          <w:szCs w:val="24"/>
        </w:rPr>
        <w:t>Roboty budowlane</w:t>
      </w: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10CA1001" w14:textId="0FA61345" w:rsidR="00640062" w:rsidRPr="00CB2A13" w:rsidRDefault="007C6D22" w:rsidP="000745D8">
      <w:pPr>
        <w:pStyle w:val="Tekstpodstawowywcity"/>
        <w:numPr>
          <w:ilvl w:val="0"/>
          <w:numId w:val="25"/>
        </w:numPr>
        <w:spacing w:before="40" w:after="40"/>
        <w:jc w:val="both"/>
        <w:rPr>
          <w:rFonts w:asciiTheme="minorHAnsi" w:hAnsiTheme="minorHAnsi" w:cstheme="minorHAnsi"/>
          <w:b/>
          <w:szCs w:val="24"/>
        </w:rPr>
      </w:pPr>
      <w:r w:rsidRPr="007C6D22">
        <w:rPr>
          <w:rFonts w:asciiTheme="minorHAnsi" w:hAnsiTheme="minorHAnsi" w:cstheme="minorHAnsi"/>
          <w:b/>
          <w:szCs w:val="24"/>
          <w:u w:val="single"/>
          <w:lang w:val="pl-PL"/>
        </w:rPr>
        <w:t>Część nr 1</w:t>
      </w:r>
      <w:r>
        <w:rPr>
          <w:rFonts w:asciiTheme="minorHAnsi" w:hAnsiTheme="minorHAnsi" w:cstheme="minorHAnsi"/>
          <w:b/>
          <w:szCs w:val="24"/>
          <w:lang w:val="pl-PL"/>
        </w:rPr>
        <w:t xml:space="preserve"> – </w:t>
      </w:r>
      <w:r w:rsidR="00640062" w:rsidRPr="007C6D22">
        <w:rPr>
          <w:rFonts w:asciiTheme="minorHAnsi" w:hAnsiTheme="minorHAnsi" w:cstheme="minorHAnsi"/>
          <w:szCs w:val="24"/>
          <w:lang w:val="pl-PL"/>
        </w:rPr>
        <w:t xml:space="preserve">Podstawowy zakres </w:t>
      </w:r>
      <w:r>
        <w:rPr>
          <w:rFonts w:asciiTheme="minorHAnsi" w:hAnsiTheme="minorHAnsi" w:cstheme="minorHAnsi"/>
          <w:szCs w:val="24"/>
          <w:lang w:val="pl-PL"/>
        </w:rPr>
        <w:t xml:space="preserve">robót związanych z </w:t>
      </w:r>
      <w:r>
        <w:rPr>
          <w:rFonts w:asciiTheme="minorHAnsi" w:hAnsiTheme="minorHAnsi" w:cstheme="minorHAnsi"/>
          <w:b/>
          <w:szCs w:val="24"/>
          <w:lang w:val="pl-PL"/>
        </w:rPr>
        <w:t xml:space="preserve">przebudową mostu </w:t>
      </w:r>
      <w:r w:rsidR="000745D8">
        <w:rPr>
          <w:rFonts w:asciiTheme="minorHAnsi" w:hAnsiTheme="minorHAnsi" w:cstheme="minorHAnsi"/>
          <w:b/>
          <w:szCs w:val="24"/>
          <w:lang w:val="pl-PL"/>
        </w:rPr>
        <w:t xml:space="preserve">w ciągu drogi powiatowej nr 1264R Wola </w:t>
      </w:r>
      <w:proofErr w:type="spellStart"/>
      <w:r w:rsidR="000745D8">
        <w:rPr>
          <w:rFonts w:asciiTheme="minorHAnsi" w:hAnsiTheme="minorHAnsi" w:cstheme="minorHAnsi"/>
          <w:b/>
          <w:szCs w:val="24"/>
          <w:lang w:val="pl-PL"/>
        </w:rPr>
        <w:t>Zarczycka</w:t>
      </w:r>
      <w:proofErr w:type="spellEnd"/>
      <w:r w:rsidR="000745D8">
        <w:rPr>
          <w:rFonts w:asciiTheme="minorHAnsi" w:hAnsiTheme="minorHAnsi" w:cstheme="minorHAnsi"/>
          <w:b/>
          <w:szCs w:val="24"/>
          <w:lang w:val="pl-PL"/>
        </w:rPr>
        <w:t xml:space="preserve"> – Wólka Niedźwiedzka w km 3+695,00 (JNI01008054) </w:t>
      </w:r>
      <w:r w:rsidR="000745D8">
        <w:rPr>
          <w:rFonts w:asciiTheme="minorHAnsi" w:hAnsiTheme="minorHAnsi" w:cstheme="minorHAnsi"/>
          <w:szCs w:val="24"/>
          <w:lang w:val="pl-PL"/>
        </w:rPr>
        <w:t>stanowi</w:t>
      </w:r>
      <w:r w:rsidR="00640062" w:rsidRPr="00CB2A13">
        <w:rPr>
          <w:rFonts w:asciiTheme="minorHAnsi" w:hAnsiTheme="minorHAnsi" w:cstheme="minorHAnsi"/>
          <w:b/>
          <w:szCs w:val="24"/>
          <w:lang w:val="pl-PL"/>
        </w:rPr>
        <w:t xml:space="preserve">: </w:t>
      </w:r>
    </w:p>
    <w:p w14:paraId="32D4AC8A" w14:textId="77777777" w:rsidR="00640062" w:rsidRPr="00043786"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043786">
        <w:rPr>
          <w:rFonts w:eastAsia="Calibri" w:cstheme="minorHAnsi"/>
          <w:sz w:val="24"/>
          <w:szCs w:val="24"/>
        </w:rPr>
        <w:t xml:space="preserve">wykonanie oznakowania tymczasowej organizacji ruchu – wyznaczenie objazdu tymczasowego, </w:t>
      </w:r>
    </w:p>
    <w:p w14:paraId="23EBEA20" w14:textId="77777777" w:rsidR="00640062" w:rsidRPr="00043786"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043786">
        <w:rPr>
          <w:rFonts w:eastAsia="Calibri" w:cstheme="minorHAnsi"/>
          <w:sz w:val="24"/>
          <w:szCs w:val="24"/>
        </w:rPr>
        <w:t>wytyczenie istniejącej osi drogi na odcinku mostu i dojazdów do obiektu,</w:t>
      </w:r>
    </w:p>
    <w:p w14:paraId="2C8185BF" w14:textId="77777777" w:rsidR="00640062" w:rsidRPr="00043786"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043786">
        <w:rPr>
          <w:rFonts w:eastAsia="Calibri" w:cstheme="minorHAnsi"/>
          <w:sz w:val="24"/>
          <w:szCs w:val="24"/>
        </w:rPr>
        <w:t>wykonanie demontażu konstrukcji istniejącego mostu, w tym:</w:t>
      </w:r>
    </w:p>
    <w:p w14:paraId="7FF4CC18" w14:textId="77777777" w:rsidR="00640062" w:rsidRPr="00043786" w:rsidRDefault="00640062" w:rsidP="00D2438B">
      <w:pPr>
        <w:numPr>
          <w:ilvl w:val="0"/>
          <w:numId w:val="19"/>
        </w:numPr>
        <w:tabs>
          <w:tab w:val="left" w:pos="709"/>
        </w:tabs>
        <w:spacing w:after="0" w:line="240" w:lineRule="auto"/>
        <w:ind w:left="714" w:hanging="357"/>
        <w:jc w:val="both"/>
        <w:rPr>
          <w:rFonts w:eastAsia="Calibri" w:cstheme="minorHAnsi"/>
          <w:sz w:val="24"/>
          <w:szCs w:val="24"/>
        </w:rPr>
      </w:pPr>
      <w:r w:rsidRPr="00043786">
        <w:rPr>
          <w:rFonts w:eastAsia="Calibri" w:cstheme="minorHAnsi"/>
          <w:sz w:val="24"/>
          <w:szCs w:val="24"/>
        </w:rPr>
        <w:t>demontaż balustrad mostu,</w:t>
      </w:r>
    </w:p>
    <w:p w14:paraId="6D46C182" w14:textId="77777777" w:rsidR="00640062" w:rsidRPr="00043786" w:rsidRDefault="00640062" w:rsidP="00D2438B">
      <w:pPr>
        <w:numPr>
          <w:ilvl w:val="0"/>
          <w:numId w:val="19"/>
        </w:numPr>
        <w:tabs>
          <w:tab w:val="left" w:pos="709"/>
        </w:tabs>
        <w:spacing w:after="0" w:line="240" w:lineRule="auto"/>
        <w:ind w:left="714" w:hanging="357"/>
        <w:jc w:val="both"/>
        <w:rPr>
          <w:rFonts w:eastAsia="Calibri" w:cstheme="minorHAnsi"/>
          <w:sz w:val="24"/>
          <w:szCs w:val="24"/>
        </w:rPr>
      </w:pPr>
      <w:r w:rsidRPr="00043786">
        <w:rPr>
          <w:rFonts w:eastAsia="Calibri" w:cstheme="minorHAnsi"/>
          <w:sz w:val="24"/>
          <w:szCs w:val="24"/>
        </w:rPr>
        <w:t>demontaż nawierzchni bitumicznej jezdni mostu i na dojazdach do obiektu,</w:t>
      </w:r>
    </w:p>
    <w:p w14:paraId="4E7A7DC1" w14:textId="77777777" w:rsidR="00640062" w:rsidRPr="00043786" w:rsidRDefault="00640062" w:rsidP="00D2438B">
      <w:pPr>
        <w:pStyle w:val="Akapitzlist"/>
        <w:numPr>
          <w:ilvl w:val="0"/>
          <w:numId w:val="19"/>
        </w:numPr>
        <w:tabs>
          <w:tab w:val="left" w:pos="709"/>
        </w:tabs>
        <w:spacing w:after="0" w:line="240" w:lineRule="auto"/>
        <w:ind w:left="714" w:hanging="357"/>
        <w:jc w:val="both"/>
        <w:rPr>
          <w:rFonts w:cstheme="minorHAnsi"/>
          <w:sz w:val="24"/>
          <w:szCs w:val="24"/>
        </w:rPr>
      </w:pPr>
      <w:r w:rsidRPr="00043786">
        <w:rPr>
          <w:rFonts w:cstheme="minorHAnsi"/>
          <w:sz w:val="24"/>
          <w:szCs w:val="24"/>
        </w:rPr>
        <w:t>demontaż konstrukcji żelbetowej płyty pomostowej, wraz z poprzecznicami wsporników przęsła,</w:t>
      </w:r>
    </w:p>
    <w:p w14:paraId="4C3733BF" w14:textId="77777777" w:rsidR="00640062" w:rsidRPr="00043786" w:rsidRDefault="00640062" w:rsidP="00D2438B">
      <w:pPr>
        <w:pStyle w:val="Akapitzlist"/>
        <w:numPr>
          <w:ilvl w:val="0"/>
          <w:numId w:val="19"/>
        </w:numPr>
        <w:tabs>
          <w:tab w:val="left" w:pos="709"/>
        </w:tabs>
        <w:spacing w:after="0" w:line="240" w:lineRule="auto"/>
        <w:ind w:left="714" w:hanging="357"/>
        <w:jc w:val="both"/>
        <w:rPr>
          <w:rFonts w:cstheme="minorHAnsi"/>
          <w:sz w:val="24"/>
          <w:szCs w:val="24"/>
        </w:rPr>
      </w:pPr>
      <w:r w:rsidRPr="00043786">
        <w:rPr>
          <w:rFonts w:cstheme="minorHAnsi"/>
          <w:sz w:val="24"/>
          <w:szCs w:val="24"/>
        </w:rPr>
        <w:t xml:space="preserve">demontaż istniejących filarów </w:t>
      </w:r>
      <w:proofErr w:type="spellStart"/>
      <w:r w:rsidRPr="00043786">
        <w:rPr>
          <w:rFonts w:cstheme="minorHAnsi"/>
          <w:sz w:val="24"/>
          <w:szCs w:val="24"/>
        </w:rPr>
        <w:t>ramownicowych</w:t>
      </w:r>
      <w:proofErr w:type="spellEnd"/>
      <w:r w:rsidRPr="00043786">
        <w:rPr>
          <w:rFonts w:cstheme="minorHAnsi"/>
          <w:sz w:val="24"/>
          <w:szCs w:val="24"/>
        </w:rPr>
        <w:t xml:space="preserve"> obiektu – do poziomu terenu,</w:t>
      </w:r>
    </w:p>
    <w:p w14:paraId="48790774" w14:textId="5F1C55A2" w:rsidR="00640062" w:rsidRPr="00043786" w:rsidRDefault="00640062" w:rsidP="00D2438B">
      <w:pPr>
        <w:pStyle w:val="Akapitzlist"/>
        <w:numPr>
          <w:ilvl w:val="0"/>
          <w:numId w:val="19"/>
        </w:numPr>
        <w:tabs>
          <w:tab w:val="left" w:pos="709"/>
        </w:tabs>
        <w:spacing w:after="0" w:line="240" w:lineRule="auto"/>
        <w:ind w:left="714" w:hanging="357"/>
        <w:jc w:val="both"/>
        <w:rPr>
          <w:rFonts w:cstheme="minorHAnsi"/>
          <w:sz w:val="24"/>
          <w:szCs w:val="24"/>
        </w:rPr>
      </w:pPr>
      <w:r w:rsidRPr="00043786">
        <w:rPr>
          <w:rFonts w:cstheme="minorHAnsi"/>
          <w:sz w:val="24"/>
          <w:szCs w:val="24"/>
        </w:rPr>
        <w:t>frezowanie nawierzchni na odcinkach włączenia doja</w:t>
      </w:r>
      <w:r w:rsidR="00CB2A13" w:rsidRPr="00043786">
        <w:rPr>
          <w:rFonts w:cstheme="minorHAnsi"/>
          <w:sz w:val="24"/>
          <w:szCs w:val="24"/>
        </w:rPr>
        <w:t>z</w:t>
      </w:r>
      <w:r w:rsidRPr="00043786">
        <w:rPr>
          <w:rFonts w:cstheme="minorHAnsi"/>
          <w:sz w:val="24"/>
          <w:szCs w:val="24"/>
        </w:rPr>
        <w:t>dów do istniejącej drogi powiatowej.</w:t>
      </w:r>
    </w:p>
    <w:p w14:paraId="661FD36A" w14:textId="77777777" w:rsidR="00640062" w:rsidRPr="00043786" w:rsidRDefault="00640062" w:rsidP="00D2438B">
      <w:pPr>
        <w:pStyle w:val="Akapitzlist"/>
        <w:numPr>
          <w:ilvl w:val="0"/>
          <w:numId w:val="18"/>
        </w:numPr>
        <w:tabs>
          <w:tab w:val="num" w:pos="360"/>
          <w:tab w:val="left" w:pos="709"/>
          <w:tab w:val="left" w:pos="4680"/>
        </w:tabs>
        <w:spacing w:before="40" w:after="0" w:line="240" w:lineRule="auto"/>
        <w:ind w:left="357" w:hanging="357"/>
        <w:jc w:val="both"/>
        <w:rPr>
          <w:rFonts w:cstheme="minorHAnsi"/>
          <w:sz w:val="24"/>
          <w:szCs w:val="24"/>
        </w:rPr>
      </w:pPr>
      <w:r w:rsidRPr="00043786">
        <w:rPr>
          <w:rFonts w:cstheme="minorHAnsi"/>
          <w:sz w:val="24"/>
          <w:szCs w:val="24"/>
        </w:rPr>
        <w:t xml:space="preserve">wykonanie rozkopów za przyczółkami mostu dla wykonania konstrukcji podpór </w:t>
      </w:r>
    </w:p>
    <w:p w14:paraId="6DFE8763" w14:textId="5CB64D61" w:rsidR="00640062" w:rsidRPr="00043786" w:rsidRDefault="00640062" w:rsidP="00D2438B">
      <w:pPr>
        <w:pStyle w:val="Akapitzlist"/>
        <w:numPr>
          <w:ilvl w:val="0"/>
          <w:numId w:val="18"/>
        </w:numPr>
        <w:tabs>
          <w:tab w:val="num" w:pos="360"/>
          <w:tab w:val="left" w:pos="709"/>
          <w:tab w:val="left" w:pos="4680"/>
        </w:tabs>
        <w:spacing w:before="40" w:after="0" w:line="240" w:lineRule="auto"/>
        <w:ind w:left="357" w:hanging="357"/>
        <w:jc w:val="both"/>
        <w:rPr>
          <w:rFonts w:cstheme="minorHAnsi"/>
          <w:sz w:val="24"/>
          <w:szCs w:val="24"/>
        </w:rPr>
      </w:pPr>
      <w:r w:rsidRPr="00043786">
        <w:rPr>
          <w:rFonts w:cstheme="minorHAnsi"/>
          <w:sz w:val="24"/>
          <w:szCs w:val="24"/>
        </w:rPr>
        <w:t>wykonanie przyczółków mostu, w tym:</w:t>
      </w:r>
    </w:p>
    <w:p w14:paraId="589CC0CC" w14:textId="4D5CE519" w:rsidR="00640062" w:rsidRPr="00043786" w:rsidRDefault="00640062" w:rsidP="00D2438B">
      <w:pPr>
        <w:pStyle w:val="Akapitzlist"/>
        <w:numPr>
          <w:ilvl w:val="0"/>
          <w:numId w:val="21"/>
        </w:numPr>
        <w:spacing w:after="0" w:line="240" w:lineRule="auto"/>
        <w:ind w:left="709" w:hanging="357"/>
        <w:jc w:val="both"/>
        <w:rPr>
          <w:rFonts w:cstheme="minorHAnsi"/>
          <w:sz w:val="24"/>
          <w:szCs w:val="24"/>
        </w:rPr>
      </w:pPr>
      <w:r w:rsidRPr="00043786">
        <w:rPr>
          <w:rFonts w:cstheme="minorHAnsi"/>
          <w:sz w:val="24"/>
          <w:szCs w:val="24"/>
        </w:rPr>
        <w:t>wykonanie żelbetowych pali wierconych  przyczółków mostu,</w:t>
      </w:r>
    </w:p>
    <w:p w14:paraId="109D383D" w14:textId="1E9A9832" w:rsidR="00640062" w:rsidRPr="00043786" w:rsidRDefault="00EE32CE" w:rsidP="00D2438B">
      <w:pPr>
        <w:pStyle w:val="Akapitzlist"/>
        <w:numPr>
          <w:ilvl w:val="0"/>
          <w:numId w:val="21"/>
        </w:numPr>
        <w:spacing w:after="0" w:line="240" w:lineRule="auto"/>
        <w:ind w:left="709" w:hanging="357"/>
        <w:jc w:val="both"/>
        <w:rPr>
          <w:rFonts w:cstheme="minorHAnsi"/>
          <w:sz w:val="24"/>
          <w:szCs w:val="24"/>
        </w:rPr>
      </w:pPr>
      <w:r w:rsidRPr="00043786">
        <w:rPr>
          <w:rFonts w:cstheme="minorHAnsi"/>
          <w:sz w:val="24"/>
          <w:szCs w:val="24"/>
        </w:rPr>
        <w:t>wykonanie korpusów przyczółków wraz ze skrzydłami ,</w:t>
      </w:r>
      <w:r w:rsidR="00640062" w:rsidRPr="00043786">
        <w:rPr>
          <w:rFonts w:cstheme="minorHAnsi"/>
          <w:sz w:val="24"/>
          <w:szCs w:val="24"/>
        </w:rPr>
        <w:t xml:space="preserve"> </w:t>
      </w:r>
    </w:p>
    <w:p w14:paraId="19174BBD" w14:textId="77777777" w:rsidR="00640062" w:rsidRPr="00043786" w:rsidRDefault="00640062" w:rsidP="00D2438B">
      <w:pPr>
        <w:pStyle w:val="Akapitzlist"/>
        <w:numPr>
          <w:ilvl w:val="0"/>
          <w:numId w:val="21"/>
        </w:numPr>
        <w:spacing w:after="0" w:line="240" w:lineRule="auto"/>
        <w:ind w:left="709" w:hanging="357"/>
        <w:jc w:val="both"/>
        <w:rPr>
          <w:rFonts w:cstheme="minorHAnsi"/>
          <w:sz w:val="24"/>
          <w:szCs w:val="24"/>
        </w:rPr>
      </w:pPr>
      <w:r w:rsidRPr="00043786">
        <w:rPr>
          <w:rFonts w:cstheme="minorHAnsi"/>
          <w:sz w:val="24"/>
          <w:szCs w:val="24"/>
        </w:rPr>
        <w:t>wykonanie izolacji bitumicznej konstrukcji podpór,</w:t>
      </w:r>
    </w:p>
    <w:p w14:paraId="07D88168" w14:textId="2C4CE259" w:rsidR="00522780" w:rsidRPr="00043786" w:rsidRDefault="00640062" w:rsidP="00EE32CE">
      <w:pPr>
        <w:numPr>
          <w:ilvl w:val="0"/>
          <w:numId w:val="24"/>
        </w:numPr>
        <w:tabs>
          <w:tab w:val="clear" w:pos="2280"/>
          <w:tab w:val="num" w:pos="284"/>
          <w:tab w:val="left" w:pos="4680"/>
        </w:tabs>
        <w:spacing w:before="40" w:after="0" w:line="240" w:lineRule="auto"/>
        <w:ind w:left="284" w:hanging="284"/>
        <w:jc w:val="both"/>
        <w:rPr>
          <w:rFonts w:eastAsia="Calibri" w:cstheme="minorHAnsi"/>
          <w:sz w:val="24"/>
          <w:szCs w:val="24"/>
        </w:rPr>
      </w:pPr>
      <w:r w:rsidRPr="00043786">
        <w:rPr>
          <w:rFonts w:eastAsia="Calibri" w:cstheme="minorHAnsi"/>
          <w:sz w:val="24"/>
          <w:szCs w:val="24"/>
        </w:rPr>
        <w:t>wykonanie prefabrykowanej płyty s</w:t>
      </w:r>
      <w:r w:rsidR="00EE32CE" w:rsidRPr="00043786">
        <w:rPr>
          <w:rFonts w:eastAsia="Calibri" w:cstheme="minorHAnsi"/>
          <w:sz w:val="24"/>
          <w:szCs w:val="24"/>
        </w:rPr>
        <w:t>prężonej ustroju nośnego mostu z płyt prefabrykowany</w:t>
      </w:r>
      <w:r w:rsidR="00043786" w:rsidRPr="00043786">
        <w:rPr>
          <w:rFonts w:eastAsia="Calibri" w:cstheme="minorHAnsi"/>
          <w:sz w:val="24"/>
          <w:szCs w:val="24"/>
        </w:rPr>
        <w:t xml:space="preserve">ch typu DS, z warstwą </w:t>
      </w:r>
      <w:proofErr w:type="spellStart"/>
      <w:r w:rsidR="00043786" w:rsidRPr="00043786">
        <w:rPr>
          <w:rFonts w:eastAsia="Calibri" w:cstheme="minorHAnsi"/>
          <w:sz w:val="24"/>
          <w:szCs w:val="24"/>
        </w:rPr>
        <w:t>nadbetonu</w:t>
      </w:r>
      <w:proofErr w:type="spellEnd"/>
      <w:r w:rsidR="00043786" w:rsidRPr="00043786">
        <w:rPr>
          <w:rFonts w:eastAsia="Calibri" w:cstheme="minorHAnsi"/>
          <w:sz w:val="24"/>
          <w:szCs w:val="24"/>
        </w:rPr>
        <w:t xml:space="preserve">, </w:t>
      </w:r>
    </w:p>
    <w:p w14:paraId="6447A9E0" w14:textId="1F3D86C7" w:rsidR="00043786" w:rsidRPr="005A7FE6" w:rsidRDefault="00043786" w:rsidP="00EE32CE">
      <w:pPr>
        <w:numPr>
          <w:ilvl w:val="0"/>
          <w:numId w:val="24"/>
        </w:numPr>
        <w:tabs>
          <w:tab w:val="clear" w:pos="2280"/>
          <w:tab w:val="num" w:pos="284"/>
          <w:tab w:val="left" w:pos="4680"/>
        </w:tabs>
        <w:spacing w:before="40" w:after="0" w:line="240" w:lineRule="auto"/>
        <w:ind w:left="284" w:hanging="284"/>
        <w:jc w:val="both"/>
        <w:rPr>
          <w:rFonts w:eastAsia="Calibri" w:cstheme="minorHAnsi"/>
          <w:color w:val="FF0000"/>
          <w:sz w:val="24"/>
          <w:szCs w:val="24"/>
        </w:rPr>
      </w:pPr>
      <w:r w:rsidRPr="005A7FE6">
        <w:rPr>
          <w:rFonts w:ascii="Calibri" w:hAnsi="Calibri" w:cs="Calibri"/>
          <w:sz w:val="24"/>
          <w:szCs w:val="24"/>
        </w:rPr>
        <w:t xml:space="preserve">umocnienie i regulacja skarp i dna, </w:t>
      </w:r>
    </w:p>
    <w:p w14:paraId="23B87EBF" w14:textId="5F0D9CC4" w:rsidR="00043786" w:rsidRPr="005A7FE6" w:rsidRDefault="00043786" w:rsidP="00EE32CE">
      <w:pPr>
        <w:numPr>
          <w:ilvl w:val="0"/>
          <w:numId w:val="24"/>
        </w:numPr>
        <w:tabs>
          <w:tab w:val="clear" w:pos="2280"/>
          <w:tab w:val="num" w:pos="284"/>
          <w:tab w:val="left" w:pos="4680"/>
        </w:tabs>
        <w:spacing w:before="40" w:after="0" w:line="240" w:lineRule="auto"/>
        <w:ind w:left="284" w:hanging="284"/>
        <w:jc w:val="both"/>
        <w:rPr>
          <w:rFonts w:eastAsia="Calibri" w:cstheme="minorHAnsi"/>
          <w:color w:val="FF0000"/>
          <w:sz w:val="24"/>
          <w:szCs w:val="24"/>
        </w:rPr>
      </w:pPr>
      <w:r w:rsidRPr="005A7FE6">
        <w:rPr>
          <w:rFonts w:ascii="Calibri" w:hAnsi="Calibri" w:cs="Calibri"/>
          <w:sz w:val="24"/>
          <w:szCs w:val="24"/>
        </w:rPr>
        <w:t>budowa</w:t>
      </w:r>
      <w:r w:rsidR="005A7FE6">
        <w:rPr>
          <w:rFonts w:ascii="Calibri" w:hAnsi="Calibri" w:cs="Calibri"/>
          <w:sz w:val="24"/>
          <w:szCs w:val="24"/>
        </w:rPr>
        <w:t xml:space="preserve"> odcinka</w:t>
      </w:r>
      <w:r w:rsidRPr="005A7FE6">
        <w:rPr>
          <w:rFonts w:ascii="Calibri" w:hAnsi="Calibri" w:cs="Calibri"/>
          <w:sz w:val="24"/>
          <w:szCs w:val="24"/>
        </w:rPr>
        <w:t xml:space="preserve"> kanału technologicznego </w:t>
      </w:r>
    </w:p>
    <w:p w14:paraId="36741B06" w14:textId="5CD648EC" w:rsidR="00043786" w:rsidRPr="00F55114" w:rsidRDefault="00043786" w:rsidP="00EE32CE">
      <w:pPr>
        <w:numPr>
          <w:ilvl w:val="0"/>
          <w:numId w:val="24"/>
        </w:numPr>
        <w:tabs>
          <w:tab w:val="clear" w:pos="2280"/>
          <w:tab w:val="num" w:pos="284"/>
          <w:tab w:val="left" w:pos="4680"/>
        </w:tabs>
        <w:spacing w:before="40" w:after="0" w:line="240" w:lineRule="auto"/>
        <w:ind w:left="284" w:hanging="284"/>
        <w:jc w:val="both"/>
        <w:rPr>
          <w:rFonts w:eastAsia="Calibri" w:cstheme="minorHAnsi"/>
          <w:color w:val="FF0000"/>
          <w:sz w:val="24"/>
          <w:szCs w:val="24"/>
        </w:rPr>
      </w:pPr>
      <w:r w:rsidRPr="005A7FE6">
        <w:rPr>
          <w:rFonts w:ascii="Calibri" w:hAnsi="Calibri" w:cs="Calibri"/>
          <w:sz w:val="24"/>
          <w:szCs w:val="24"/>
        </w:rPr>
        <w:t>przebudowa dojazdów w niezbędnym</w:t>
      </w:r>
      <w:r>
        <w:rPr>
          <w:rFonts w:ascii="Calibri" w:hAnsi="Calibri" w:cs="Calibri"/>
        </w:rPr>
        <w:t xml:space="preserve"> zakresie </w:t>
      </w:r>
    </w:p>
    <w:p w14:paraId="5522BB61" w14:textId="1F641B51" w:rsidR="00F55114" w:rsidRPr="009B59D2" w:rsidRDefault="009B59D2" w:rsidP="009B59D2">
      <w:pPr>
        <w:spacing w:line="240" w:lineRule="auto"/>
        <w:jc w:val="both"/>
        <w:rPr>
          <w:rFonts w:cstheme="minorHAnsi"/>
          <w:b/>
          <w:sz w:val="24"/>
          <w:szCs w:val="24"/>
        </w:rPr>
      </w:pPr>
      <w:r w:rsidRPr="009B59D2">
        <w:rPr>
          <w:rFonts w:cstheme="minorHAnsi"/>
          <w:sz w:val="24"/>
          <w:szCs w:val="24"/>
        </w:rPr>
        <w:t xml:space="preserve">Szczegółowy opis przedmiotu zamówienia stanowi dołączona  Dokumentacja Projektowa oraz Specyfikacja Techniczna Wykonania i Odbioru Robót i Przedmiar Robót.  </w:t>
      </w:r>
    </w:p>
    <w:p w14:paraId="68FF641E" w14:textId="67338829" w:rsidR="000745D8" w:rsidRPr="00043786" w:rsidRDefault="000745D8" w:rsidP="00F55114">
      <w:pPr>
        <w:pStyle w:val="Tekstpodstawowywcity"/>
        <w:numPr>
          <w:ilvl w:val="0"/>
          <w:numId w:val="25"/>
        </w:numPr>
        <w:spacing w:before="40" w:after="40"/>
        <w:ind w:left="284" w:hanging="284"/>
        <w:jc w:val="both"/>
        <w:rPr>
          <w:rFonts w:asciiTheme="minorHAnsi" w:hAnsiTheme="minorHAnsi" w:cstheme="minorHAnsi"/>
          <w:b/>
          <w:szCs w:val="24"/>
        </w:rPr>
      </w:pPr>
      <w:r w:rsidRPr="007C6D22">
        <w:rPr>
          <w:rFonts w:asciiTheme="minorHAnsi" w:hAnsiTheme="minorHAnsi" w:cstheme="minorHAnsi"/>
          <w:b/>
          <w:szCs w:val="24"/>
          <w:u w:val="single"/>
          <w:lang w:val="pl-PL"/>
        </w:rPr>
        <w:t>Część</w:t>
      </w:r>
      <w:r>
        <w:rPr>
          <w:rFonts w:asciiTheme="minorHAnsi" w:hAnsiTheme="minorHAnsi" w:cstheme="minorHAnsi"/>
          <w:b/>
          <w:szCs w:val="24"/>
          <w:u w:val="single"/>
          <w:lang w:val="pl-PL"/>
        </w:rPr>
        <w:t xml:space="preserve"> nr 2</w:t>
      </w:r>
      <w:r>
        <w:rPr>
          <w:rFonts w:asciiTheme="minorHAnsi" w:hAnsiTheme="minorHAnsi" w:cstheme="minorHAnsi"/>
          <w:b/>
          <w:szCs w:val="24"/>
          <w:lang w:val="pl-PL"/>
        </w:rPr>
        <w:t xml:space="preserve"> – </w:t>
      </w:r>
      <w:r w:rsidRPr="007C6D22">
        <w:rPr>
          <w:rFonts w:asciiTheme="minorHAnsi" w:hAnsiTheme="minorHAnsi" w:cstheme="minorHAnsi"/>
          <w:szCs w:val="24"/>
          <w:lang w:val="pl-PL"/>
        </w:rPr>
        <w:t xml:space="preserve">Podstawowy zakres </w:t>
      </w:r>
      <w:r>
        <w:rPr>
          <w:rFonts w:asciiTheme="minorHAnsi" w:hAnsiTheme="minorHAnsi" w:cstheme="minorHAnsi"/>
          <w:szCs w:val="24"/>
          <w:lang w:val="pl-PL"/>
        </w:rPr>
        <w:t xml:space="preserve">robót związanych z </w:t>
      </w:r>
      <w:r>
        <w:rPr>
          <w:rFonts w:asciiTheme="minorHAnsi" w:hAnsiTheme="minorHAnsi" w:cstheme="minorHAnsi"/>
          <w:b/>
          <w:szCs w:val="24"/>
          <w:lang w:val="pl-PL"/>
        </w:rPr>
        <w:t xml:space="preserve">przebudową </w:t>
      </w:r>
      <w:r w:rsidR="00522780">
        <w:rPr>
          <w:rFonts w:asciiTheme="minorHAnsi" w:hAnsiTheme="minorHAnsi" w:cstheme="minorHAnsi"/>
          <w:b/>
          <w:szCs w:val="24"/>
          <w:lang w:val="pl-PL"/>
        </w:rPr>
        <w:t xml:space="preserve">odcinka drogi polegającą na przebudowie przepustu w ciągu drogi powiatowej </w:t>
      </w:r>
      <w:r>
        <w:rPr>
          <w:rFonts w:asciiTheme="minorHAnsi" w:hAnsiTheme="minorHAnsi" w:cstheme="minorHAnsi"/>
          <w:b/>
          <w:szCs w:val="24"/>
          <w:lang w:val="pl-PL"/>
        </w:rPr>
        <w:t xml:space="preserve">nr 1264R Wola </w:t>
      </w:r>
      <w:proofErr w:type="spellStart"/>
      <w:r>
        <w:rPr>
          <w:rFonts w:asciiTheme="minorHAnsi" w:hAnsiTheme="minorHAnsi" w:cstheme="minorHAnsi"/>
          <w:b/>
          <w:szCs w:val="24"/>
          <w:lang w:val="pl-PL"/>
        </w:rPr>
        <w:t>Zarczycka</w:t>
      </w:r>
      <w:proofErr w:type="spellEnd"/>
      <w:r>
        <w:rPr>
          <w:rFonts w:asciiTheme="minorHAnsi" w:hAnsiTheme="minorHAnsi" w:cstheme="minorHAnsi"/>
          <w:b/>
          <w:szCs w:val="24"/>
          <w:lang w:val="pl-PL"/>
        </w:rPr>
        <w:t xml:space="preserve"> – </w:t>
      </w:r>
      <w:r w:rsidR="00522780">
        <w:rPr>
          <w:rFonts w:asciiTheme="minorHAnsi" w:hAnsiTheme="minorHAnsi" w:cstheme="minorHAnsi"/>
          <w:b/>
          <w:szCs w:val="24"/>
          <w:lang w:val="pl-PL"/>
        </w:rPr>
        <w:t xml:space="preserve">granica powiatu </w:t>
      </w:r>
      <w:r>
        <w:rPr>
          <w:rFonts w:asciiTheme="minorHAnsi" w:hAnsiTheme="minorHAnsi" w:cstheme="minorHAnsi"/>
          <w:b/>
          <w:szCs w:val="24"/>
          <w:lang w:val="pl-PL"/>
        </w:rPr>
        <w:t xml:space="preserve">Wólka Niedźwiedzka </w:t>
      </w:r>
      <w:r w:rsidR="00522780">
        <w:rPr>
          <w:rFonts w:asciiTheme="minorHAnsi" w:hAnsiTheme="minorHAnsi" w:cstheme="minorHAnsi"/>
          <w:b/>
          <w:szCs w:val="24"/>
          <w:lang w:val="pl-PL"/>
        </w:rPr>
        <w:t xml:space="preserve">w km 0+772 z dojazdami w km od 0+736,15 do km 0+792,83 </w:t>
      </w:r>
      <w:r>
        <w:rPr>
          <w:rFonts w:asciiTheme="minorHAnsi" w:hAnsiTheme="minorHAnsi" w:cstheme="minorHAnsi"/>
          <w:szCs w:val="24"/>
          <w:lang w:val="pl-PL"/>
        </w:rPr>
        <w:t>stanowi</w:t>
      </w:r>
      <w:r w:rsidRPr="00CB2A13">
        <w:rPr>
          <w:rFonts w:asciiTheme="minorHAnsi" w:hAnsiTheme="minorHAnsi" w:cstheme="minorHAnsi"/>
          <w:b/>
          <w:szCs w:val="24"/>
          <w:lang w:val="pl-PL"/>
        </w:rPr>
        <w:t xml:space="preserve">: </w:t>
      </w:r>
    </w:p>
    <w:p w14:paraId="0A1B8E33" w14:textId="77777777" w:rsidR="00043786" w:rsidRPr="00043786" w:rsidRDefault="00043786" w:rsidP="00043786">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043786">
        <w:rPr>
          <w:rFonts w:eastAsia="Calibri" w:cstheme="minorHAnsi"/>
          <w:sz w:val="24"/>
          <w:szCs w:val="24"/>
        </w:rPr>
        <w:t xml:space="preserve">wykonanie oznakowania tymczasowej organizacji ruchu – wyznaczenie objazdu tymczasowego, </w:t>
      </w:r>
    </w:p>
    <w:p w14:paraId="5E2B023B" w14:textId="6BCED44D" w:rsidR="00043786" w:rsidRPr="00043786" w:rsidRDefault="00043786" w:rsidP="00043786">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043786">
        <w:rPr>
          <w:rFonts w:eastAsia="Calibri" w:cstheme="minorHAnsi"/>
          <w:sz w:val="24"/>
          <w:szCs w:val="24"/>
        </w:rPr>
        <w:t>w</w:t>
      </w:r>
      <w:r w:rsidR="00F55114">
        <w:rPr>
          <w:rFonts w:eastAsia="Calibri" w:cstheme="minorHAnsi"/>
          <w:sz w:val="24"/>
          <w:szCs w:val="24"/>
        </w:rPr>
        <w:t>ytyczenie istniejącej osi drogi,</w:t>
      </w:r>
    </w:p>
    <w:p w14:paraId="33018B1E" w14:textId="7CCF5EBE" w:rsidR="00043786" w:rsidRPr="00043786" w:rsidRDefault="00043786" w:rsidP="00043786">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043786">
        <w:rPr>
          <w:rFonts w:eastAsia="Calibri" w:cstheme="minorHAnsi"/>
          <w:sz w:val="24"/>
          <w:szCs w:val="24"/>
        </w:rPr>
        <w:t>wykonanie demontaż</w:t>
      </w:r>
      <w:r>
        <w:rPr>
          <w:rFonts w:eastAsia="Calibri" w:cstheme="minorHAnsi"/>
          <w:sz w:val="24"/>
          <w:szCs w:val="24"/>
        </w:rPr>
        <w:t>u konstrukcji istniejącego przepustu</w:t>
      </w:r>
      <w:r w:rsidRPr="00043786">
        <w:rPr>
          <w:rFonts w:eastAsia="Calibri" w:cstheme="minorHAnsi"/>
          <w:sz w:val="24"/>
          <w:szCs w:val="24"/>
        </w:rPr>
        <w:t>, w tym:</w:t>
      </w:r>
    </w:p>
    <w:p w14:paraId="5D42D723" w14:textId="77777777" w:rsidR="00043786" w:rsidRPr="00043786" w:rsidRDefault="00043786" w:rsidP="00043786">
      <w:pPr>
        <w:numPr>
          <w:ilvl w:val="0"/>
          <w:numId w:val="19"/>
        </w:numPr>
        <w:tabs>
          <w:tab w:val="left" w:pos="709"/>
        </w:tabs>
        <w:spacing w:after="0" w:line="240" w:lineRule="auto"/>
        <w:ind w:left="714" w:hanging="357"/>
        <w:jc w:val="both"/>
        <w:rPr>
          <w:rFonts w:eastAsia="Calibri" w:cstheme="minorHAnsi"/>
          <w:sz w:val="24"/>
          <w:szCs w:val="24"/>
        </w:rPr>
      </w:pPr>
      <w:r w:rsidRPr="00043786">
        <w:rPr>
          <w:rFonts w:eastAsia="Calibri" w:cstheme="minorHAnsi"/>
          <w:sz w:val="24"/>
          <w:szCs w:val="24"/>
        </w:rPr>
        <w:t>demontaż balustrad mostu,</w:t>
      </w:r>
    </w:p>
    <w:p w14:paraId="6844405D" w14:textId="77777777" w:rsidR="00043786" w:rsidRPr="00043786" w:rsidRDefault="00043786" w:rsidP="00043786">
      <w:pPr>
        <w:numPr>
          <w:ilvl w:val="0"/>
          <w:numId w:val="19"/>
        </w:numPr>
        <w:tabs>
          <w:tab w:val="left" w:pos="709"/>
        </w:tabs>
        <w:spacing w:after="0" w:line="240" w:lineRule="auto"/>
        <w:ind w:left="714" w:hanging="357"/>
        <w:jc w:val="both"/>
        <w:rPr>
          <w:rFonts w:eastAsia="Calibri" w:cstheme="minorHAnsi"/>
          <w:sz w:val="24"/>
          <w:szCs w:val="24"/>
        </w:rPr>
      </w:pPr>
      <w:r w:rsidRPr="00043786">
        <w:rPr>
          <w:rFonts w:eastAsia="Calibri" w:cstheme="minorHAnsi"/>
          <w:sz w:val="24"/>
          <w:szCs w:val="24"/>
        </w:rPr>
        <w:t>demontaż nawierzchni bitumicznej jezdni mostu i na dojazdach do obiektu,</w:t>
      </w:r>
    </w:p>
    <w:p w14:paraId="1D662A25" w14:textId="27EB1155" w:rsidR="00043786" w:rsidRDefault="00043786" w:rsidP="00043786">
      <w:pPr>
        <w:pStyle w:val="Akapitzlist"/>
        <w:numPr>
          <w:ilvl w:val="0"/>
          <w:numId w:val="19"/>
        </w:numPr>
        <w:tabs>
          <w:tab w:val="left" w:pos="709"/>
        </w:tabs>
        <w:spacing w:after="0" w:line="240" w:lineRule="auto"/>
        <w:ind w:left="714" w:hanging="357"/>
        <w:jc w:val="both"/>
        <w:rPr>
          <w:rFonts w:cstheme="minorHAnsi"/>
          <w:sz w:val="24"/>
          <w:szCs w:val="24"/>
        </w:rPr>
      </w:pPr>
      <w:r w:rsidRPr="00043786">
        <w:rPr>
          <w:rFonts w:cstheme="minorHAnsi"/>
          <w:sz w:val="24"/>
          <w:szCs w:val="24"/>
        </w:rPr>
        <w:t xml:space="preserve">demontaż konstrukcji żelbetowej </w:t>
      </w:r>
      <w:r w:rsidR="00EF5A5A">
        <w:rPr>
          <w:rFonts w:cstheme="minorHAnsi"/>
          <w:sz w:val="24"/>
          <w:szCs w:val="24"/>
        </w:rPr>
        <w:t>ramy przepust</w:t>
      </w:r>
      <w:r w:rsidR="00EB250C">
        <w:rPr>
          <w:rFonts w:cstheme="minorHAnsi"/>
          <w:sz w:val="24"/>
          <w:szCs w:val="24"/>
        </w:rPr>
        <w:t>u</w:t>
      </w:r>
      <w:r w:rsidRPr="00043786">
        <w:rPr>
          <w:rFonts w:cstheme="minorHAnsi"/>
          <w:sz w:val="24"/>
          <w:szCs w:val="24"/>
        </w:rPr>
        <w:t xml:space="preserve">, </w:t>
      </w:r>
    </w:p>
    <w:p w14:paraId="7B6347ED" w14:textId="2C9A03DB" w:rsidR="00EF5A5A" w:rsidRPr="00043786" w:rsidRDefault="00EF5A5A" w:rsidP="00043786">
      <w:pPr>
        <w:pStyle w:val="Akapitzlist"/>
        <w:numPr>
          <w:ilvl w:val="0"/>
          <w:numId w:val="19"/>
        </w:numPr>
        <w:tabs>
          <w:tab w:val="left" w:pos="709"/>
        </w:tabs>
        <w:spacing w:after="0" w:line="240" w:lineRule="auto"/>
        <w:ind w:left="714" w:hanging="357"/>
        <w:jc w:val="both"/>
        <w:rPr>
          <w:rFonts w:cstheme="minorHAnsi"/>
          <w:sz w:val="24"/>
          <w:szCs w:val="24"/>
        </w:rPr>
      </w:pPr>
      <w:r w:rsidRPr="00043786">
        <w:rPr>
          <w:rFonts w:cstheme="minorHAnsi"/>
          <w:sz w:val="24"/>
          <w:szCs w:val="24"/>
        </w:rPr>
        <w:lastRenderedPageBreak/>
        <w:t>demontaż</w:t>
      </w:r>
      <w:r>
        <w:t xml:space="preserve"> dwóch stalowych belek dwuteowych H=580 mm ułożonych na płasko stanowiących pomost chodnika.</w:t>
      </w:r>
    </w:p>
    <w:p w14:paraId="7E3A327B" w14:textId="5FCE0D95" w:rsidR="00043786" w:rsidRPr="00F55114" w:rsidRDefault="00043786" w:rsidP="00F55114">
      <w:pPr>
        <w:pStyle w:val="Akapitzlist"/>
        <w:numPr>
          <w:ilvl w:val="0"/>
          <w:numId w:val="19"/>
        </w:numPr>
        <w:tabs>
          <w:tab w:val="left" w:pos="709"/>
        </w:tabs>
        <w:spacing w:after="0" w:line="240" w:lineRule="auto"/>
        <w:ind w:left="714" w:hanging="357"/>
        <w:jc w:val="both"/>
        <w:rPr>
          <w:rFonts w:cstheme="minorHAnsi"/>
          <w:sz w:val="24"/>
          <w:szCs w:val="24"/>
        </w:rPr>
      </w:pPr>
      <w:r w:rsidRPr="00043786">
        <w:rPr>
          <w:rFonts w:cstheme="minorHAnsi"/>
          <w:sz w:val="24"/>
          <w:szCs w:val="24"/>
        </w:rPr>
        <w:t>frezowanie nawierzchni na odcinkach włączenia dojazdów do istniejącej drogi powiatowej.</w:t>
      </w:r>
    </w:p>
    <w:p w14:paraId="268D3ED1" w14:textId="75110A16" w:rsidR="00522780" w:rsidRDefault="00522780" w:rsidP="00522780">
      <w:pPr>
        <w:pStyle w:val="Akapitzlist"/>
        <w:numPr>
          <w:ilvl w:val="0"/>
          <w:numId w:val="18"/>
        </w:numPr>
        <w:tabs>
          <w:tab w:val="num" w:pos="360"/>
          <w:tab w:val="left" w:pos="709"/>
          <w:tab w:val="left" w:pos="4680"/>
        </w:tabs>
        <w:spacing w:before="40" w:after="0" w:line="240" w:lineRule="auto"/>
        <w:ind w:left="357" w:hanging="357"/>
        <w:jc w:val="both"/>
        <w:rPr>
          <w:rFonts w:cstheme="minorHAnsi"/>
          <w:color w:val="FF0000"/>
          <w:sz w:val="24"/>
          <w:szCs w:val="24"/>
        </w:rPr>
      </w:pPr>
      <w:r w:rsidRPr="009B59D2">
        <w:rPr>
          <w:rFonts w:cstheme="minorHAnsi"/>
          <w:sz w:val="24"/>
          <w:szCs w:val="24"/>
        </w:rPr>
        <w:t>wykonanie rozkopów dla wykonania</w:t>
      </w:r>
      <w:r w:rsidR="00EB250C" w:rsidRPr="009B59D2">
        <w:rPr>
          <w:rFonts w:cstheme="minorHAnsi"/>
          <w:sz w:val="24"/>
          <w:szCs w:val="24"/>
        </w:rPr>
        <w:t xml:space="preserve"> płyty dennej i</w:t>
      </w:r>
      <w:r w:rsidRPr="009B59D2">
        <w:rPr>
          <w:rFonts w:cstheme="minorHAnsi"/>
          <w:sz w:val="24"/>
          <w:szCs w:val="24"/>
        </w:rPr>
        <w:t xml:space="preserve"> konstrukcji </w:t>
      </w:r>
    </w:p>
    <w:p w14:paraId="6A5DECFE" w14:textId="6A9A5D76" w:rsidR="00EB250C" w:rsidRDefault="00EB250C" w:rsidP="00EB250C">
      <w:pPr>
        <w:pStyle w:val="Akapitzlist"/>
        <w:numPr>
          <w:ilvl w:val="0"/>
          <w:numId w:val="18"/>
        </w:numPr>
        <w:tabs>
          <w:tab w:val="clear" w:pos="2852"/>
        </w:tabs>
        <w:ind w:left="284" w:hanging="284"/>
      </w:pPr>
      <w:r>
        <w:t xml:space="preserve"> wymianę gruntu pod płytę denną,</w:t>
      </w:r>
    </w:p>
    <w:p w14:paraId="3059BB3E" w14:textId="54EE3C82" w:rsidR="00EB250C" w:rsidRDefault="00EB250C" w:rsidP="00EB250C">
      <w:pPr>
        <w:pStyle w:val="Akapitzlist"/>
        <w:numPr>
          <w:ilvl w:val="0"/>
          <w:numId w:val="18"/>
        </w:numPr>
        <w:tabs>
          <w:tab w:val="clear" w:pos="2852"/>
        </w:tabs>
        <w:ind w:left="284" w:hanging="284"/>
      </w:pPr>
      <w:r>
        <w:t xml:space="preserve"> wykonanie płyty dennej, </w:t>
      </w:r>
    </w:p>
    <w:p w14:paraId="7D7113BC" w14:textId="4E4306ED" w:rsidR="00EB250C" w:rsidRDefault="005A7FE6" w:rsidP="00EB250C">
      <w:pPr>
        <w:pStyle w:val="Akapitzlist"/>
        <w:numPr>
          <w:ilvl w:val="0"/>
          <w:numId w:val="18"/>
        </w:numPr>
        <w:tabs>
          <w:tab w:val="clear" w:pos="2852"/>
        </w:tabs>
        <w:ind w:left="284" w:hanging="284"/>
      </w:pPr>
      <w:r>
        <w:t>wykonanie  ustro</w:t>
      </w:r>
      <w:r w:rsidR="00EB250C">
        <w:t>j</w:t>
      </w:r>
      <w:r>
        <w:t>u nośnego</w:t>
      </w:r>
      <w:r w:rsidR="00EB250C">
        <w:t xml:space="preserve"> przepustu  z żelbetowych prefabrykatów ceowych o wymiarach w świetle 3,0 m x 1,0 m.</w:t>
      </w:r>
    </w:p>
    <w:p w14:paraId="760F07CF" w14:textId="7C6D7FDF" w:rsidR="00EB250C" w:rsidRDefault="00EB250C" w:rsidP="00EB250C">
      <w:pPr>
        <w:pStyle w:val="Akapitzlist"/>
        <w:numPr>
          <w:ilvl w:val="0"/>
          <w:numId w:val="18"/>
        </w:numPr>
        <w:tabs>
          <w:tab w:val="clear" w:pos="2852"/>
        </w:tabs>
        <w:ind w:left="284" w:hanging="284"/>
      </w:pPr>
      <w:r>
        <w:t xml:space="preserve"> wykonanie wlotu i wylot</w:t>
      </w:r>
      <w:r w:rsidR="005A7FE6">
        <w:t>u</w:t>
      </w:r>
      <w:r>
        <w:t xml:space="preserve"> ze skrzydłami „na mokro”</w:t>
      </w:r>
    </w:p>
    <w:p w14:paraId="7EEBE58A" w14:textId="77777777" w:rsidR="00F55114" w:rsidRDefault="00EB250C" w:rsidP="00EB250C">
      <w:pPr>
        <w:pStyle w:val="Akapitzlist"/>
        <w:numPr>
          <w:ilvl w:val="0"/>
          <w:numId w:val="18"/>
        </w:numPr>
        <w:tabs>
          <w:tab w:val="clear" w:pos="2852"/>
        </w:tabs>
        <w:ind w:left="284" w:hanging="284"/>
      </w:pPr>
      <w:r>
        <w:t>wykonanie płyty zespalającej na prefabrykowanych elementach ceowych z płytami przejściowymi</w:t>
      </w:r>
    </w:p>
    <w:p w14:paraId="226021BF" w14:textId="77777777" w:rsidR="00F55114" w:rsidRDefault="00F55114" w:rsidP="00EB250C">
      <w:pPr>
        <w:pStyle w:val="Akapitzlist"/>
        <w:numPr>
          <w:ilvl w:val="0"/>
          <w:numId w:val="18"/>
        </w:numPr>
        <w:tabs>
          <w:tab w:val="clear" w:pos="2852"/>
        </w:tabs>
        <w:ind w:left="284" w:hanging="284"/>
      </w:pPr>
      <w:r>
        <w:t xml:space="preserve">roboty nawierzchniowe </w:t>
      </w:r>
    </w:p>
    <w:p w14:paraId="5AB76981" w14:textId="77777777" w:rsidR="00525719" w:rsidRPr="0072256E" w:rsidRDefault="00525719" w:rsidP="00525719">
      <w:pPr>
        <w:pStyle w:val="Akapitzlist"/>
        <w:numPr>
          <w:ilvl w:val="0"/>
          <w:numId w:val="18"/>
        </w:numPr>
        <w:tabs>
          <w:tab w:val="clear" w:pos="2852"/>
        </w:tabs>
        <w:ind w:left="284" w:hanging="284"/>
        <w:rPr>
          <w:rFonts w:cstheme="minorHAnsi"/>
          <w:sz w:val="24"/>
          <w:szCs w:val="24"/>
        </w:rPr>
      </w:pPr>
      <w:r>
        <w:rPr>
          <w:rFonts w:cstheme="minorHAnsi"/>
          <w:sz w:val="24"/>
          <w:szCs w:val="24"/>
        </w:rPr>
        <w:t>roboty ziemne - wykonanie zasypek,</w:t>
      </w:r>
    </w:p>
    <w:p w14:paraId="0D38E50A" w14:textId="07AAA3F3" w:rsidR="00525719" w:rsidRPr="00EC631F" w:rsidRDefault="00EC631F" w:rsidP="00EC631F">
      <w:pPr>
        <w:pStyle w:val="Akapitzlist"/>
        <w:numPr>
          <w:ilvl w:val="0"/>
          <w:numId w:val="18"/>
        </w:numPr>
        <w:tabs>
          <w:tab w:val="clear" w:pos="2852"/>
        </w:tabs>
        <w:ind w:left="284" w:hanging="284"/>
        <w:rPr>
          <w:rFonts w:cstheme="minorHAnsi"/>
          <w:sz w:val="24"/>
          <w:szCs w:val="24"/>
          <w:lang w:val="x-none"/>
        </w:rPr>
      </w:pPr>
      <w:r>
        <w:rPr>
          <w:rFonts w:cstheme="minorHAnsi"/>
          <w:sz w:val="24"/>
          <w:szCs w:val="24"/>
        </w:rPr>
        <w:t>odwodnienie - wykonanie rowu krytego,</w:t>
      </w:r>
      <w:r w:rsidR="00525719" w:rsidRPr="00EC631F">
        <w:rPr>
          <w:rFonts w:cstheme="minorHAnsi"/>
          <w:sz w:val="24"/>
          <w:szCs w:val="24"/>
        </w:rPr>
        <w:t xml:space="preserve"> </w:t>
      </w:r>
    </w:p>
    <w:p w14:paraId="39AB7B6C" w14:textId="4BAFF863" w:rsidR="00EB250C" w:rsidRDefault="00F55114" w:rsidP="00F55114">
      <w:pPr>
        <w:pStyle w:val="Akapitzlist"/>
        <w:numPr>
          <w:ilvl w:val="0"/>
          <w:numId w:val="18"/>
        </w:numPr>
        <w:tabs>
          <w:tab w:val="clear" w:pos="2852"/>
        </w:tabs>
        <w:spacing w:after="0"/>
        <w:ind w:left="284" w:hanging="284"/>
      </w:pPr>
      <w:r>
        <w:t>montaż barier energochłonnych i balustrad,</w:t>
      </w:r>
      <w:r w:rsidR="00EB250C">
        <w:t xml:space="preserve"> </w:t>
      </w:r>
    </w:p>
    <w:p w14:paraId="1C316850" w14:textId="77777777" w:rsidR="00F55114" w:rsidRPr="00043786" w:rsidRDefault="00F55114" w:rsidP="00F55114">
      <w:pPr>
        <w:numPr>
          <w:ilvl w:val="0"/>
          <w:numId w:val="18"/>
        </w:numPr>
        <w:tabs>
          <w:tab w:val="clear" w:pos="2852"/>
          <w:tab w:val="left" w:pos="4680"/>
        </w:tabs>
        <w:spacing w:after="0" w:line="240" w:lineRule="auto"/>
        <w:ind w:left="284" w:hanging="284"/>
        <w:jc w:val="both"/>
        <w:rPr>
          <w:rFonts w:eastAsia="Calibri" w:cstheme="minorHAnsi"/>
          <w:color w:val="FF0000"/>
          <w:sz w:val="24"/>
          <w:szCs w:val="24"/>
        </w:rPr>
      </w:pPr>
      <w:r w:rsidRPr="008A254F">
        <w:rPr>
          <w:rFonts w:ascii="Calibri" w:hAnsi="Calibri" w:cs="Calibri"/>
        </w:rPr>
        <w:t xml:space="preserve">umocnienie i regulacja </w:t>
      </w:r>
      <w:r>
        <w:rPr>
          <w:rFonts w:ascii="Calibri" w:hAnsi="Calibri" w:cs="Calibri"/>
        </w:rPr>
        <w:t xml:space="preserve">skarp i dna, </w:t>
      </w:r>
    </w:p>
    <w:p w14:paraId="55BFEA48" w14:textId="3860628A" w:rsidR="00F55114" w:rsidRPr="000745D8" w:rsidRDefault="00F55114" w:rsidP="00F55114">
      <w:pPr>
        <w:numPr>
          <w:ilvl w:val="0"/>
          <w:numId w:val="18"/>
        </w:numPr>
        <w:tabs>
          <w:tab w:val="clear" w:pos="2852"/>
          <w:tab w:val="left" w:pos="4680"/>
        </w:tabs>
        <w:spacing w:before="40" w:after="0" w:line="240" w:lineRule="auto"/>
        <w:ind w:left="284" w:hanging="284"/>
        <w:jc w:val="both"/>
        <w:rPr>
          <w:rFonts w:eastAsia="Calibri" w:cstheme="minorHAnsi"/>
          <w:color w:val="FF0000"/>
          <w:sz w:val="24"/>
          <w:szCs w:val="24"/>
        </w:rPr>
      </w:pPr>
      <w:r>
        <w:rPr>
          <w:rFonts w:ascii="Calibri" w:hAnsi="Calibri" w:cs="Calibri"/>
        </w:rPr>
        <w:t>przebudowa dojazdów w niezbędnym zakresie</w:t>
      </w:r>
      <w:r w:rsidR="00EC631F">
        <w:rPr>
          <w:rFonts w:ascii="Calibri" w:hAnsi="Calibri" w:cs="Calibri"/>
        </w:rPr>
        <w:t>.</w:t>
      </w:r>
      <w:r>
        <w:rPr>
          <w:rFonts w:ascii="Calibri" w:hAnsi="Calibri" w:cs="Calibri"/>
        </w:rPr>
        <w:t xml:space="preserve"> </w:t>
      </w:r>
    </w:p>
    <w:p w14:paraId="4ED733AC" w14:textId="062A49F6" w:rsidR="00EB250C" w:rsidRPr="009B59D2" w:rsidRDefault="00F55114" w:rsidP="009B59D2">
      <w:pPr>
        <w:spacing w:line="240" w:lineRule="auto"/>
        <w:jc w:val="both"/>
        <w:rPr>
          <w:rFonts w:cstheme="minorHAnsi"/>
          <w:b/>
          <w:sz w:val="24"/>
          <w:szCs w:val="24"/>
        </w:rPr>
      </w:pPr>
      <w:r w:rsidRPr="00F55114">
        <w:rPr>
          <w:rFonts w:cstheme="minorHAnsi"/>
          <w:sz w:val="24"/>
          <w:szCs w:val="24"/>
        </w:rPr>
        <w:t>Szczegółowy opis przedmiotu zamówienia stanowi dołączona  Dokumentacja Projektowa oraz Specyfikacja Techniczna Wykonania i Odbioru Robót</w:t>
      </w:r>
      <w:r w:rsidR="009B59D2">
        <w:rPr>
          <w:rFonts w:cstheme="minorHAnsi"/>
          <w:sz w:val="24"/>
          <w:szCs w:val="24"/>
        </w:rPr>
        <w:t xml:space="preserve"> i P</w:t>
      </w:r>
      <w:r>
        <w:rPr>
          <w:rFonts w:cstheme="minorHAnsi"/>
          <w:sz w:val="24"/>
          <w:szCs w:val="24"/>
        </w:rPr>
        <w:t xml:space="preserve">rzedmiar </w:t>
      </w:r>
      <w:r w:rsidR="009B59D2">
        <w:rPr>
          <w:rFonts w:cstheme="minorHAnsi"/>
          <w:sz w:val="24"/>
          <w:szCs w:val="24"/>
        </w:rPr>
        <w:t>R</w:t>
      </w:r>
      <w:r>
        <w:rPr>
          <w:rFonts w:cstheme="minorHAnsi"/>
          <w:sz w:val="24"/>
          <w:szCs w:val="24"/>
        </w:rPr>
        <w:t xml:space="preserve">obót. </w:t>
      </w:r>
      <w:r w:rsidRPr="00F55114">
        <w:rPr>
          <w:rFonts w:cstheme="minorHAnsi"/>
          <w:sz w:val="24"/>
          <w:szCs w:val="24"/>
        </w:rPr>
        <w:t xml:space="preserve"> </w:t>
      </w:r>
    </w:p>
    <w:p w14:paraId="3C3E499B" w14:textId="5F951E49" w:rsidR="00640062" w:rsidRPr="009B59D2" w:rsidRDefault="00522780" w:rsidP="00F55114">
      <w:pPr>
        <w:tabs>
          <w:tab w:val="left" w:pos="4680"/>
        </w:tabs>
        <w:spacing w:before="60" w:after="0" w:line="240" w:lineRule="auto"/>
        <w:jc w:val="both"/>
        <w:rPr>
          <w:rStyle w:val="FontStyle37"/>
          <w:rFonts w:asciiTheme="minorHAnsi" w:eastAsia="Calibri" w:hAnsiTheme="minorHAnsi" w:cstheme="minorHAnsi"/>
          <w:sz w:val="24"/>
          <w:szCs w:val="24"/>
        </w:rPr>
      </w:pPr>
      <w:r w:rsidRPr="009B59D2">
        <w:rPr>
          <w:rStyle w:val="FontStyle37"/>
          <w:rFonts w:asciiTheme="minorHAnsi" w:eastAsia="Calibri" w:hAnsiTheme="minorHAnsi" w:cstheme="minorHAnsi"/>
          <w:sz w:val="24"/>
          <w:szCs w:val="24"/>
        </w:rPr>
        <w:t xml:space="preserve">Zamawiający dopuści wystąpienie w trakcie realizacji przedmiotu umowy konieczności wykonania robót zamiennych w stosunku do przewidzianych dokumentacją projektową i przedmiarem robót oraz robót dodatkowych w sytuacji, gdy wykonanie tych robót będzie konieczne i niezbędne </w:t>
      </w:r>
      <w:r w:rsidR="003F5ECD" w:rsidRPr="009B59D2">
        <w:rPr>
          <w:rStyle w:val="FontStyle37"/>
          <w:rFonts w:asciiTheme="minorHAnsi" w:eastAsia="Calibri" w:hAnsiTheme="minorHAnsi" w:cstheme="minorHAnsi"/>
          <w:sz w:val="24"/>
          <w:szCs w:val="24"/>
        </w:rPr>
        <w:t>do prawidłowego wykonania i oddania do użytkowania przedmiotu umowy lub przyspieszy realizację inwestycji powodując tym samym zmniejszenie utrudnień i uciążliwości związanych z przebudową mostu lub przepustu.</w:t>
      </w:r>
    </w:p>
    <w:p w14:paraId="1551E169" w14:textId="77777777" w:rsidR="00190B5F" w:rsidRDefault="003F5ECD" w:rsidP="00F55114">
      <w:pPr>
        <w:tabs>
          <w:tab w:val="left" w:pos="4680"/>
        </w:tabs>
        <w:spacing w:before="60" w:after="0" w:line="240" w:lineRule="auto"/>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 xml:space="preserve">Zamawiający przy realizacji </w:t>
      </w:r>
      <w:r w:rsidR="00190B5F">
        <w:rPr>
          <w:rStyle w:val="FontStyle37"/>
          <w:rFonts w:asciiTheme="minorHAnsi" w:eastAsia="Calibri" w:hAnsiTheme="minorHAnsi" w:cstheme="minorHAnsi"/>
          <w:sz w:val="24"/>
          <w:szCs w:val="24"/>
        </w:rPr>
        <w:t>robót budowlanych wymaga od wykonawcy zachowania wszystkich środków ochrony osobistej wynikających z obowiązujących przepisów.</w:t>
      </w:r>
    </w:p>
    <w:p w14:paraId="76B7B646" w14:textId="33A9A9DA" w:rsidR="003F5ECD" w:rsidRPr="003F5ECD" w:rsidRDefault="00190B5F" w:rsidP="00F55114">
      <w:pPr>
        <w:tabs>
          <w:tab w:val="left" w:pos="4680"/>
        </w:tabs>
        <w:spacing w:before="60" w:after="0" w:line="240" w:lineRule="auto"/>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 xml:space="preserve">Opisany zakres robót </w:t>
      </w:r>
      <w:r w:rsidR="00B43CA3">
        <w:rPr>
          <w:rStyle w:val="FontStyle37"/>
          <w:rFonts w:asciiTheme="minorHAnsi" w:eastAsia="Calibri" w:hAnsiTheme="minorHAnsi" w:cstheme="minorHAnsi"/>
          <w:sz w:val="24"/>
          <w:szCs w:val="24"/>
        </w:rPr>
        <w:t xml:space="preserve">w części nr 1 oraz części nr 2 </w:t>
      </w:r>
      <w:r>
        <w:rPr>
          <w:rStyle w:val="FontStyle37"/>
          <w:rFonts w:asciiTheme="minorHAnsi" w:eastAsia="Calibri" w:hAnsiTheme="minorHAnsi" w:cstheme="minorHAnsi"/>
          <w:sz w:val="24"/>
          <w:szCs w:val="24"/>
        </w:rPr>
        <w:t>zamówienia nie wprowadza żadnych barier dostępności dla osób z niepełnosp</w:t>
      </w:r>
      <w:r w:rsidR="00634989">
        <w:rPr>
          <w:rStyle w:val="FontStyle37"/>
          <w:rFonts w:asciiTheme="minorHAnsi" w:eastAsia="Calibri" w:hAnsiTheme="minorHAnsi" w:cstheme="minorHAnsi"/>
          <w:sz w:val="24"/>
          <w:szCs w:val="24"/>
        </w:rPr>
        <w:t>ra</w:t>
      </w:r>
      <w:r>
        <w:rPr>
          <w:rStyle w:val="FontStyle37"/>
          <w:rFonts w:asciiTheme="minorHAnsi" w:eastAsia="Calibri" w:hAnsiTheme="minorHAnsi" w:cstheme="minorHAnsi"/>
          <w:sz w:val="24"/>
          <w:szCs w:val="24"/>
        </w:rPr>
        <w:t>wnościami</w:t>
      </w:r>
      <w:r w:rsidR="00634989">
        <w:rPr>
          <w:rStyle w:val="FontStyle37"/>
          <w:rFonts w:asciiTheme="minorHAnsi" w:eastAsia="Calibri" w:hAnsiTheme="minorHAnsi" w:cstheme="minorHAnsi"/>
          <w:sz w:val="24"/>
          <w:szCs w:val="24"/>
        </w:rPr>
        <w:t xml:space="preserve"> oraz jest zaprojektowany </w:t>
      </w:r>
      <w:r w:rsidR="00B43CA3">
        <w:rPr>
          <w:rStyle w:val="FontStyle37"/>
          <w:rFonts w:asciiTheme="minorHAnsi" w:eastAsia="Calibri" w:hAnsiTheme="minorHAnsi" w:cstheme="minorHAnsi"/>
          <w:sz w:val="24"/>
          <w:szCs w:val="24"/>
        </w:rPr>
        <w:br/>
      </w:r>
      <w:r w:rsidR="00634989">
        <w:rPr>
          <w:rStyle w:val="FontStyle37"/>
          <w:rFonts w:asciiTheme="minorHAnsi" w:eastAsia="Calibri" w:hAnsiTheme="minorHAnsi" w:cstheme="minorHAnsi"/>
          <w:sz w:val="24"/>
          <w:szCs w:val="24"/>
        </w:rPr>
        <w:t xml:space="preserve">z przeznaczeniem dla wszystkich użytkowników. </w:t>
      </w:r>
      <w:r w:rsidR="009A6126">
        <w:rPr>
          <w:rStyle w:val="FontStyle37"/>
          <w:rFonts w:asciiTheme="minorHAnsi" w:eastAsia="Calibri" w:hAnsiTheme="minorHAnsi" w:cstheme="minorHAnsi"/>
          <w:sz w:val="24"/>
          <w:szCs w:val="24"/>
        </w:rPr>
        <w:t>Most jako obiekt publiczny, przepust jako obiekt inżynierski stanowią newralgiczne punkty sieci dróg publicznych, po zrealizowaniu przebudowy nie będą posiadały ograniczeń dostępnoś</w:t>
      </w:r>
      <w:r w:rsidR="00B43CA3">
        <w:rPr>
          <w:rStyle w:val="FontStyle37"/>
          <w:rFonts w:asciiTheme="minorHAnsi" w:eastAsia="Calibri" w:hAnsiTheme="minorHAnsi" w:cstheme="minorHAnsi"/>
          <w:sz w:val="24"/>
          <w:szCs w:val="24"/>
        </w:rPr>
        <w:t>ci dla</w:t>
      </w:r>
      <w:r w:rsidR="009A6126">
        <w:rPr>
          <w:rStyle w:val="FontStyle37"/>
          <w:rFonts w:asciiTheme="minorHAnsi" w:eastAsia="Calibri" w:hAnsiTheme="minorHAnsi" w:cstheme="minorHAnsi"/>
          <w:sz w:val="24"/>
          <w:szCs w:val="24"/>
        </w:rPr>
        <w:t xml:space="preserve"> wszystkich uczestników ruchu drogowego, w tym przez osoby z niepełnosprawnościami. </w:t>
      </w:r>
      <w:r w:rsidR="00634989">
        <w:rPr>
          <w:rStyle w:val="FontStyle37"/>
          <w:rFonts w:asciiTheme="minorHAnsi" w:eastAsia="Calibri" w:hAnsiTheme="minorHAnsi" w:cstheme="minorHAnsi"/>
          <w:sz w:val="24"/>
          <w:szCs w:val="24"/>
        </w:rPr>
        <w:t>Obowiązkiem Wykonawcy jest wykonanie</w:t>
      </w:r>
      <w:r w:rsidR="00EB5330">
        <w:rPr>
          <w:rStyle w:val="FontStyle37"/>
          <w:rFonts w:asciiTheme="minorHAnsi" w:eastAsia="Calibri" w:hAnsiTheme="minorHAnsi" w:cstheme="minorHAnsi"/>
          <w:sz w:val="24"/>
          <w:szCs w:val="24"/>
        </w:rPr>
        <w:t xml:space="preserve"> przedmiotu umowy zgodnie z minimalnymi wymaganiami określonymi w ustawie z dnia 19 lipca 2019 r. o zapewnianiu dostępności osobom ze szczególnymi potrzebami (</w:t>
      </w:r>
      <w:proofErr w:type="spellStart"/>
      <w:r w:rsidR="00EB5330">
        <w:rPr>
          <w:rStyle w:val="FontStyle37"/>
          <w:rFonts w:asciiTheme="minorHAnsi" w:eastAsia="Calibri" w:hAnsiTheme="minorHAnsi" w:cstheme="minorHAnsi"/>
          <w:sz w:val="24"/>
          <w:szCs w:val="24"/>
        </w:rPr>
        <w:t>t.j</w:t>
      </w:r>
      <w:proofErr w:type="spellEnd"/>
      <w:r w:rsidR="00EB5330">
        <w:rPr>
          <w:rStyle w:val="FontStyle37"/>
          <w:rFonts w:asciiTheme="minorHAnsi" w:eastAsia="Calibri" w:hAnsiTheme="minorHAnsi" w:cstheme="minorHAnsi"/>
          <w:sz w:val="24"/>
          <w:szCs w:val="24"/>
        </w:rPr>
        <w:t xml:space="preserve">. Dz. U. </w:t>
      </w:r>
      <w:r w:rsidR="00B43CA3">
        <w:rPr>
          <w:rStyle w:val="FontStyle37"/>
          <w:rFonts w:asciiTheme="minorHAnsi" w:eastAsia="Calibri" w:hAnsiTheme="minorHAnsi" w:cstheme="minorHAnsi"/>
          <w:sz w:val="24"/>
          <w:szCs w:val="24"/>
        </w:rPr>
        <w:t>z 2020 r. poz. 1062</w:t>
      </w:r>
      <w:r w:rsidR="000C40FE">
        <w:rPr>
          <w:rStyle w:val="FontStyle37"/>
          <w:rFonts w:asciiTheme="minorHAnsi" w:eastAsia="Calibri" w:hAnsiTheme="minorHAnsi" w:cstheme="minorHAnsi"/>
          <w:sz w:val="24"/>
          <w:szCs w:val="24"/>
        </w:rPr>
        <w:t xml:space="preserve"> ze zm.</w:t>
      </w:r>
      <w:r w:rsidR="00B43CA3">
        <w:rPr>
          <w:rStyle w:val="FontStyle37"/>
          <w:rFonts w:asciiTheme="minorHAnsi" w:eastAsia="Calibri" w:hAnsiTheme="minorHAnsi" w:cstheme="minorHAnsi"/>
          <w:sz w:val="24"/>
          <w:szCs w:val="24"/>
        </w:rPr>
        <w:t xml:space="preserve">). </w:t>
      </w:r>
      <w:r w:rsidR="00EB5330">
        <w:rPr>
          <w:rStyle w:val="FontStyle37"/>
          <w:rFonts w:asciiTheme="minorHAnsi" w:eastAsia="Calibri" w:hAnsiTheme="minorHAnsi" w:cstheme="minorHAnsi"/>
          <w:sz w:val="24"/>
          <w:szCs w:val="24"/>
        </w:rPr>
        <w:t xml:space="preserve"> </w:t>
      </w:r>
      <w:r w:rsidR="00634989">
        <w:rPr>
          <w:rStyle w:val="FontStyle37"/>
          <w:rFonts w:asciiTheme="minorHAnsi" w:eastAsia="Calibri" w:hAnsiTheme="minorHAnsi" w:cstheme="minorHAnsi"/>
          <w:sz w:val="24"/>
          <w:szCs w:val="24"/>
        </w:rPr>
        <w:t xml:space="preserve"> </w:t>
      </w:r>
      <w:r>
        <w:rPr>
          <w:rStyle w:val="FontStyle37"/>
          <w:rFonts w:asciiTheme="minorHAnsi" w:eastAsia="Calibri" w:hAnsiTheme="minorHAnsi" w:cstheme="minorHAnsi"/>
          <w:sz w:val="24"/>
          <w:szCs w:val="24"/>
        </w:rPr>
        <w:t xml:space="preserve">  </w:t>
      </w:r>
    </w:p>
    <w:p w14:paraId="3B4B4AB0" w14:textId="77777777" w:rsidR="00522780" w:rsidRPr="00CB2A13" w:rsidRDefault="00522780" w:rsidP="00640062">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168213D5" w14:textId="5D78E683" w:rsidR="00B142A4" w:rsidRPr="00CB2A13" w:rsidRDefault="005A7FE6" w:rsidP="00F55114">
      <w:pPr>
        <w:spacing w:line="240" w:lineRule="auto"/>
        <w:jc w:val="both"/>
        <w:rPr>
          <w:rFonts w:cstheme="minorHAnsi"/>
          <w:b/>
          <w:sz w:val="24"/>
          <w:szCs w:val="24"/>
        </w:rPr>
      </w:pPr>
      <w:r>
        <w:rPr>
          <w:rFonts w:cstheme="minorHAnsi"/>
          <w:b/>
          <w:sz w:val="24"/>
          <w:szCs w:val="24"/>
        </w:rPr>
        <w:t>Szczegółowe</w:t>
      </w:r>
      <w:r w:rsidR="00B142A4" w:rsidRPr="00CB2A13">
        <w:rPr>
          <w:rFonts w:cstheme="minorHAnsi"/>
          <w:b/>
          <w:sz w:val="24"/>
          <w:szCs w:val="24"/>
        </w:rPr>
        <w:t xml:space="preserve"> opis</w:t>
      </w:r>
      <w:r>
        <w:rPr>
          <w:rFonts w:cstheme="minorHAnsi"/>
          <w:b/>
          <w:sz w:val="24"/>
          <w:szCs w:val="24"/>
        </w:rPr>
        <w:t>y</w:t>
      </w:r>
      <w:r w:rsidR="00B142A4" w:rsidRPr="00CB2A13">
        <w:rPr>
          <w:rFonts w:cstheme="minorHAnsi"/>
          <w:b/>
          <w:sz w:val="24"/>
          <w:szCs w:val="24"/>
        </w:rPr>
        <w:t xml:space="preserve"> przedmiotu zamówienia stanowi</w:t>
      </w:r>
      <w:r w:rsidR="00F55114">
        <w:rPr>
          <w:rFonts w:cstheme="minorHAnsi"/>
          <w:b/>
          <w:sz w:val="24"/>
          <w:szCs w:val="24"/>
        </w:rPr>
        <w:t>ą</w:t>
      </w:r>
      <w:r w:rsidR="00B142A4" w:rsidRPr="00CB2A13">
        <w:rPr>
          <w:rFonts w:cstheme="minorHAnsi"/>
          <w:b/>
          <w:sz w:val="24"/>
          <w:szCs w:val="24"/>
        </w:rPr>
        <w:t xml:space="preserve"> </w:t>
      </w:r>
      <w:r w:rsidR="00640062" w:rsidRPr="00CB2A13">
        <w:rPr>
          <w:rFonts w:cstheme="minorHAnsi"/>
          <w:b/>
          <w:sz w:val="24"/>
          <w:szCs w:val="24"/>
        </w:rPr>
        <w:t>D</w:t>
      </w:r>
      <w:r w:rsidR="00F55114">
        <w:rPr>
          <w:rFonts w:cstheme="minorHAnsi"/>
          <w:b/>
          <w:sz w:val="24"/>
          <w:szCs w:val="24"/>
        </w:rPr>
        <w:t>okumentacje</w:t>
      </w:r>
      <w:r w:rsidR="00B142A4" w:rsidRPr="00CB2A13">
        <w:rPr>
          <w:rFonts w:cstheme="minorHAnsi"/>
          <w:b/>
          <w:sz w:val="24"/>
          <w:szCs w:val="24"/>
        </w:rPr>
        <w:t xml:space="preserve"> </w:t>
      </w:r>
      <w:r w:rsidR="00640062" w:rsidRPr="00CB2A13">
        <w:rPr>
          <w:rFonts w:cstheme="minorHAnsi"/>
          <w:b/>
          <w:sz w:val="24"/>
          <w:szCs w:val="24"/>
        </w:rPr>
        <w:t>P</w:t>
      </w:r>
      <w:r w:rsidR="00F55114">
        <w:rPr>
          <w:rFonts w:cstheme="minorHAnsi"/>
          <w:b/>
          <w:sz w:val="24"/>
          <w:szCs w:val="24"/>
        </w:rPr>
        <w:t>rojektowe</w:t>
      </w:r>
      <w:r w:rsidR="00B142A4" w:rsidRPr="00CB2A13">
        <w:rPr>
          <w:rFonts w:cstheme="minorHAnsi"/>
          <w:b/>
          <w:sz w:val="24"/>
          <w:szCs w:val="24"/>
        </w:rPr>
        <w:t xml:space="preserve"> załącznik </w:t>
      </w:r>
      <w:r w:rsidR="00F55114">
        <w:rPr>
          <w:rFonts w:cstheme="minorHAnsi"/>
          <w:b/>
          <w:sz w:val="24"/>
          <w:szCs w:val="24"/>
        </w:rPr>
        <w:br/>
      </w:r>
      <w:r w:rsidR="00B142A4" w:rsidRPr="00CB2A13">
        <w:rPr>
          <w:rFonts w:cstheme="minorHAnsi"/>
          <w:b/>
          <w:sz w:val="24"/>
          <w:szCs w:val="24"/>
        </w:rPr>
        <w:t>nr 1</w:t>
      </w:r>
      <w:r w:rsidR="00CB2A13">
        <w:rPr>
          <w:rFonts w:cstheme="minorHAnsi"/>
          <w:b/>
          <w:sz w:val="24"/>
          <w:szCs w:val="24"/>
        </w:rPr>
        <w:t>1</w:t>
      </w:r>
      <w:r w:rsidR="00F55114">
        <w:rPr>
          <w:rFonts w:cstheme="minorHAnsi"/>
          <w:b/>
          <w:sz w:val="24"/>
          <w:szCs w:val="24"/>
        </w:rPr>
        <w:t xml:space="preserve"> SWZ oraz Specyfikacje</w:t>
      </w:r>
      <w:r w:rsidR="00B142A4" w:rsidRPr="00CB2A13">
        <w:rPr>
          <w:rFonts w:cstheme="minorHAnsi"/>
          <w:b/>
          <w:sz w:val="24"/>
          <w:szCs w:val="24"/>
        </w:rPr>
        <w:t xml:space="preserve"> Techniczna Wykonania i Odbioru Robót załącznik nr </w:t>
      </w:r>
      <w:r w:rsidR="00CB2A13">
        <w:rPr>
          <w:rFonts w:cstheme="minorHAnsi"/>
          <w:b/>
          <w:sz w:val="24"/>
          <w:szCs w:val="24"/>
        </w:rPr>
        <w:t>9</w:t>
      </w:r>
      <w:r w:rsidR="00B142A4" w:rsidRPr="00CB2A13">
        <w:rPr>
          <w:rFonts w:cstheme="minorHAnsi"/>
          <w:b/>
          <w:sz w:val="24"/>
          <w:szCs w:val="24"/>
        </w:rPr>
        <w:t xml:space="preserve"> SWZ. </w:t>
      </w:r>
    </w:p>
    <w:p w14:paraId="184A3DD9" w14:textId="4C48A297" w:rsidR="00B77B74" w:rsidRPr="00CB2A13" w:rsidRDefault="00B77B74" w:rsidP="00D2438B">
      <w:pPr>
        <w:pStyle w:val="Default1"/>
        <w:numPr>
          <w:ilvl w:val="0"/>
          <w:numId w:val="25"/>
        </w:numPr>
        <w:tabs>
          <w:tab w:val="left" w:pos="140"/>
        </w:tabs>
        <w:ind w:left="284" w:hanging="283"/>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xml:space="preserve">, a więc w dokumentach opisującym przedmiot zamówienia, zawarto odniesienie do norm, ocen technicznych, aprobat, specyfikacji technicznych i systemów referencji </w:t>
      </w:r>
      <w:r w:rsidRPr="00CB2A13">
        <w:rPr>
          <w:rFonts w:asciiTheme="minorHAnsi" w:hAnsiTheme="minorHAnsi" w:cstheme="minorHAnsi"/>
          <w:b/>
          <w:bCs/>
          <w:color w:val="auto"/>
        </w:rPr>
        <w:lastRenderedPageBreak/>
        <w:t>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00A63D89" w:rsidRPr="00CB2A13">
        <w:rPr>
          <w:rFonts w:asciiTheme="minorHAnsi" w:hAnsiTheme="minorHAnsi" w:cstheme="minorHAnsi"/>
          <w:bCs/>
          <w:color w:val="auto"/>
        </w:rPr>
        <w:br/>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CB2A13">
      <w:pPr>
        <w:pStyle w:val="Default1"/>
        <w:ind w:left="284"/>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4A205889" w:rsidR="00A63D89" w:rsidRPr="00CB2A13" w:rsidRDefault="00A63D89" w:rsidP="00CB2A13">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t>
      </w:r>
      <w:r w:rsidR="00B43CA3">
        <w:rPr>
          <w:rFonts w:asciiTheme="minorHAnsi" w:hAnsiTheme="minorHAnsi" w:cstheme="minorHAnsi"/>
          <w:color w:val="auto"/>
        </w:rPr>
        <w:br/>
      </w:r>
      <w:r w:rsidRPr="00CB2A13">
        <w:rPr>
          <w:rFonts w:asciiTheme="minorHAnsi" w:hAnsiTheme="minorHAnsi" w:cstheme="minorHAnsi"/>
          <w:color w:val="auto"/>
        </w:rPr>
        <w:t xml:space="preserve">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5D81C3FE" w14:textId="77777777" w:rsidR="00B77B74" w:rsidRPr="00CB2A13" w:rsidRDefault="00B77B74" w:rsidP="00B77B74">
      <w:pPr>
        <w:pStyle w:val="Default1"/>
        <w:tabs>
          <w:tab w:val="left" w:pos="140"/>
        </w:tabs>
        <w:ind w:left="709"/>
        <w:jc w:val="both"/>
        <w:rPr>
          <w:rFonts w:asciiTheme="minorHAnsi" w:hAnsiTheme="minorHAnsi" w:cstheme="minorHAnsi"/>
          <w:color w:val="auto"/>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1D37F737" w14:textId="3425C528" w:rsidR="00A92ECF" w:rsidRPr="009D372B" w:rsidRDefault="003A2F3F" w:rsidP="009D372B">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czynności w zakresie realizacji zamówienia w sposób określony w</w:t>
      </w:r>
      <w:r w:rsidR="00D67EF3">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 czyli tzw. pracowników fizycznych</w:t>
      </w:r>
      <w:r w:rsidR="00A92ECF">
        <w:rPr>
          <w:rFonts w:cstheme="minorHAnsi"/>
          <w:bCs/>
          <w:sz w:val="24"/>
          <w:szCs w:val="24"/>
        </w:rPr>
        <w:t>, wykonujących roboty wymienione w pkt 3.5 SWZ</w:t>
      </w:r>
      <w:r w:rsidR="009D372B">
        <w:rPr>
          <w:rFonts w:cstheme="minorHAnsi"/>
          <w:bCs/>
          <w:sz w:val="24"/>
          <w:szCs w:val="24"/>
        </w:rPr>
        <w:t>, mianowicie:</w:t>
      </w:r>
    </w:p>
    <w:p w14:paraId="671E90C6" w14:textId="7F77E4E7" w:rsidR="006E0FE9" w:rsidRDefault="006E0FE9" w:rsidP="009D372B">
      <w:pPr>
        <w:pStyle w:val="Akapitzlist"/>
        <w:numPr>
          <w:ilvl w:val="0"/>
          <w:numId w:val="41"/>
        </w:numPr>
        <w:spacing w:line="276" w:lineRule="auto"/>
        <w:jc w:val="both"/>
        <w:rPr>
          <w:rFonts w:cstheme="minorHAnsi"/>
          <w:bCs/>
          <w:sz w:val="24"/>
          <w:szCs w:val="24"/>
        </w:rPr>
      </w:pPr>
      <w:r>
        <w:rPr>
          <w:rFonts w:cstheme="minorHAnsi"/>
          <w:bCs/>
          <w:sz w:val="24"/>
          <w:szCs w:val="24"/>
        </w:rPr>
        <w:t>wykonywanie czynności związanych z robotami ziemnymi,</w:t>
      </w:r>
    </w:p>
    <w:p w14:paraId="0543EF22" w14:textId="157DE67E" w:rsidR="009D372B" w:rsidRPr="009D372B" w:rsidRDefault="009D372B" w:rsidP="009D372B">
      <w:pPr>
        <w:pStyle w:val="Akapitzlist"/>
        <w:numPr>
          <w:ilvl w:val="0"/>
          <w:numId w:val="41"/>
        </w:numPr>
        <w:spacing w:line="276" w:lineRule="auto"/>
        <w:jc w:val="both"/>
        <w:rPr>
          <w:rFonts w:cstheme="minorHAnsi"/>
          <w:bCs/>
          <w:sz w:val="24"/>
          <w:szCs w:val="24"/>
        </w:rPr>
      </w:pPr>
      <w:r>
        <w:rPr>
          <w:rFonts w:cstheme="minorHAnsi"/>
          <w:bCs/>
          <w:sz w:val="24"/>
          <w:szCs w:val="24"/>
        </w:rPr>
        <w:t>p</w:t>
      </w:r>
      <w:r w:rsidRPr="009D372B">
        <w:rPr>
          <w:rFonts w:cstheme="minorHAnsi"/>
          <w:bCs/>
          <w:sz w:val="24"/>
          <w:szCs w:val="24"/>
        </w:rPr>
        <w:t xml:space="preserve">ełnienie </w:t>
      </w:r>
      <w:r>
        <w:rPr>
          <w:rFonts w:cstheme="minorHAnsi"/>
          <w:bCs/>
          <w:sz w:val="24"/>
          <w:szCs w:val="24"/>
        </w:rPr>
        <w:t>roli ope</w:t>
      </w:r>
      <w:r w:rsidRPr="009D372B">
        <w:rPr>
          <w:rFonts w:cstheme="minorHAnsi"/>
          <w:bCs/>
          <w:sz w:val="24"/>
          <w:szCs w:val="24"/>
        </w:rPr>
        <w:t>ratorów sprzętu w zakresie realizacji zamówienia,</w:t>
      </w:r>
    </w:p>
    <w:p w14:paraId="5A876FC0" w14:textId="00437345" w:rsidR="003B0557" w:rsidRPr="00FF2019" w:rsidRDefault="009D372B" w:rsidP="00FF2019">
      <w:pPr>
        <w:pStyle w:val="Akapitzlist"/>
        <w:numPr>
          <w:ilvl w:val="0"/>
          <w:numId w:val="41"/>
        </w:numPr>
        <w:spacing w:line="276" w:lineRule="auto"/>
        <w:jc w:val="both"/>
        <w:rPr>
          <w:rFonts w:cstheme="minorHAnsi"/>
          <w:bCs/>
          <w:sz w:val="24"/>
          <w:szCs w:val="24"/>
        </w:rPr>
      </w:pPr>
      <w:r w:rsidRPr="009D372B">
        <w:rPr>
          <w:rFonts w:cstheme="minorHAnsi"/>
          <w:bCs/>
          <w:sz w:val="24"/>
          <w:szCs w:val="24"/>
        </w:rPr>
        <w:t>wy</w:t>
      </w:r>
      <w:r>
        <w:rPr>
          <w:rFonts w:cstheme="minorHAnsi"/>
          <w:bCs/>
          <w:sz w:val="24"/>
          <w:szCs w:val="24"/>
        </w:rPr>
        <w:t>konywanie robót budowlanych, p</w:t>
      </w:r>
      <w:r w:rsidR="006E0FE9">
        <w:rPr>
          <w:rFonts w:cstheme="minorHAnsi"/>
          <w:bCs/>
          <w:sz w:val="24"/>
          <w:szCs w:val="24"/>
        </w:rPr>
        <w:t>o</w:t>
      </w:r>
      <w:r>
        <w:rPr>
          <w:rFonts w:cstheme="minorHAnsi"/>
          <w:bCs/>
          <w:sz w:val="24"/>
          <w:szCs w:val="24"/>
        </w:rPr>
        <w:t>legających</w:t>
      </w:r>
      <w:r w:rsidR="006E0FE9">
        <w:rPr>
          <w:rFonts w:cstheme="minorHAnsi"/>
          <w:bCs/>
          <w:sz w:val="24"/>
          <w:szCs w:val="24"/>
        </w:rPr>
        <w:t xml:space="preserve"> na wykonaniu prac związanych z betonowaniem elementów mostowych, wraz z robotami towarzyszącymi mostowymi, robotami drogowymi</w:t>
      </w:r>
      <w:r w:rsidR="00FF2019">
        <w:rPr>
          <w:rFonts w:cstheme="minorHAnsi"/>
          <w:bCs/>
          <w:sz w:val="24"/>
          <w:szCs w:val="24"/>
        </w:rPr>
        <w:t xml:space="preserve"> wraz z robotami towarzyszącymi.</w:t>
      </w:r>
    </w:p>
    <w:p w14:paraId="17780F5B" w14:textId="233BC952" w:rsidR="00FF2019" w:rsidRPr="00FF2019" w:rsidRDefault="00FF2019" w:rsidP="00FF2019">
      <w:pPr>
        <w:pStyle w:val="Akapitzlist"/>
        <w:numPr>
          <w:ilvl w:val="0"/>
          <w:numId w:val="6"/>
        </w:numPr>
        <w:spacing w:line="276" w:lineRule="auto"/>
        <w:jc w:val="both"/>
        <w:rPr>
          <w:rFonts w:cstheme="minorHAnsi"/>
          <w:b/>
          <w:bCs/>
          <w:sz w:val="24"/>
          <w:szCs w:val="24"/>
        </w:rPr>
      </w:pPr>
      <w:r>
        <w:rPr>
          <w:rFonts w:cstheme="minorHAnsi"/>
          <w:bCs/>
          <w:sz w:val="24"/>
          <w:szCs w:val="24"/>
        </w:rPr>
        <w:t xml:space="preserve">Wykonawca, podwykonawca lub dalszy podwykonawca jest obowiązany do zatrudnienia osób wymienionych w pkt 1 na okres niezbędny do wykonania danych czynności. Wymóg zatrudnienia nie dotyczy m.in. następujących osób: kierujących budową, wykonujących obsługę geodezyjną, dostawców materiałów budowlanych. </w:t>
      </w:r>
      <w:r w:rsidRPr="00F24455">
        <w:rPr>
          <w:rFonts w:cstheme="minorHAnsi"/>
          <w:b/>
          <w:bCs/>
          <w:sz w:val="24"/>
          <w:szCs w:val="24"/>
        </w:rPr>
        <w:t xml:space="preserve">Obowiązek zatrudnienia na podstawie umowy o pracę nie dotyczy sytuacji, w której wykonawca, podwykonawca lub </w:t>
      </w:r>
      <w:r w:rsidRPr="00F24455">
        <w:rPr>
          <w:rFonts w:cstheme="minorHAnsi"/>
          <w:b/>
          <w:bCs/>
          <w:sz w:val="24"/>
          <w:szCs w:val="24"/>
        </w:rPr>
        <w:lastRenderedPageBreak/>
        <w:t>dalszy podwykonawca osobiście wykonuje powyższe czynności (np. osoba fizyczna prowadząca działalność gospodarczą).</w:t>
      </w:r>
    </w:p>
    <w:p w14:paraId="4BDCE3C0" w14:textId="043D5D15" w:rsidR="00ED5A1E" w:rsidRPr="00ED5A1E" w:rsidRDefault="00ED5A1E" w:rsidP="009E05DF">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Pr>
          <w:rFonts w:ascii="Verdana" w:hAnsi="Verdana"/>
          <w:sz w:val="20"/>
          <w:szCs w:val="20"/>
        </w:rPr>
        <w:t>W</w:t>
      </w:r>
      <w:r w:rsidRPr="00ED5A1E">
        <w:rPr>
          <w:rFonts w:ascii="Verdana" w:hAnsi="Verdana"/>
          <w:sz w:val="20"/>
          <w:szCs w:val="20"/>
        </w:rPr>
        <w:t xml:space="preserve">ykonawca </w:t>
      </w:r>
      <w:r w:rsidR="00364BBA" w:rsidRPr="00BC1785">
        <w:rPr>
          <w:rFonts w:ascii="Verdana" w:hAnsi="Verdana"/>
          <w:sz w:val="20"/>
          <w:szCs w:val="20"/>
        </w:rPr>
        <w:t>zobowiązany jest</w:t>
      </w:r>
      <w:r w:rsidRPr="00BC1785">
        <w:rPr>
          <w:rFonts w:ascii="Verdana" w:hAnsi="Verdana"/>
          <w:sz w:val="20"/>
          <w:szCs w:val="20"/>
        </w:rPr>
        <w:t xml:space="preserve"> </w:t>
      </w:r>
      <w:r w:rsidRPr="00ED5A1E">
        <w:rPr>
          <w:rFonts w:ascii="Verdana" w:hAnsi="Verdana"/>
          <w:sz w:val="20"/>
          <w:szCs w:val="20"/>
        </w:rPr>
        <w:t>przed rozpoczęciem wyk</w:t>
      </w:r>
      <w:r w:rsidR="00FF2019">
        <w:rPr>
          <w:rFonts w:ascii="Verdana" w:hAnsi="Verdana"/>
          <w:sz w:val="20"/>
          <w:szCs w:val="20"/>
        </w:rPr>
        <w:t>onywania czynności przez</w:t>
      </w:r>
      <w:r w:rsidRPr="00ED5A1E">
        <w:rPr>
          <w:rFonts w:ascii="Verdana" w:hAnsi="Verdana"/>
          <w:sz w:val="20"/>
          <w:szCs w:val="20"/>
        </w:rPr>
        <w:t xml:space="preserve"> osoby</w:t>
      </w:r>
      <w:r w:rsidR="00FF2019">
        <w:rPr>
          <w:rFonts w:ascii="Verdana" w:hAnsi="Verdana"/>
          <w:sz w:val="20"/>
          <w:szCs w:val="20"/>
        </w:rPr>
        <w:t xml:space="preserve"> wymienione w pkt 1</w:t>
      </w:r>
      <w:r w:rsidR="00C2298F">
        <w:rPr>
          <w:rFonts w:ascii="Verdana" w:hAnsi="Verdana"/>
          <w:sz w:val="20"/>
          <w:szCs w:val="20"/>
        </w:rPr>
        <w:t xml:space="preserve">, nie później jednak niż w dniu przekazania placu budowy, przedstawić Zamawiającemu </w:t>
      </w:r>
      <w:r w:rsidRPr="009E05DF">
        <w:rPr>
          <w:rFonts w:ascii="Verdana" w:hAnsi="Verdana"/>
          <w:sz w:val="20"/>
          <w:szCs w:val="20"/>
          <w:u w:val="single"/>
        </w:rPr>
        <w:t>dokumenty</w:t>
      </w:r>
      <w:r w:rsidRPr="009E05DF">
        <w:rPr>
          <w:rFonts w:ascii="Verdana" w:hAnsi="Verdana"/>
          <w:sz w:val="20"/>
          <w:szCs w:val="20"/>
        </w:rPr>
        <w:t xml:space="preserve"> </w:t>
      </w:r>
      <w:r w:rsidR="00C2298F">
        <w:rPr>
          <w:rFonts w:ascii="Verdana" w:hAnsi="Verdana"/>
          <w:sz w:val="20"/>
          <w:szCs w:val="20"/>
        </w:rPr>
        <w:t>potwierdzające zatrudnie</w:t>
      </w:r>
      <w:r w:rsidRPr="00ED5A1E">
        <w:rPr>
          <w:rFonts w:ascii="Verdana" w:hAnsi="Verdana"/>
          <w:sz w:val="20"/>
          <w:szCs w:val="20"/>
        </w:rPr>
        <w:t xml:space="preserve">nie tych osób na umowę o pracę, np.: </w:t>
      </w:r>
    </w:p>
    <w:p w14:paraId="05B2607D" w14:textId="472CFEFB"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14:paraId="1F105407" w14:textId="53F00160" w:rsidR="00C2298F" w:rsidRPr="00C2298F" w:rsidRDefault="00C2298F" w:rsidP="00C2298F">
      <w:pPr>
        <w:pStyle w:val="Akapitzlist"/>
        <w:numPr>
          <w:ilvl w:val="0"/>
          <w:numId w:val="7"/>
        </w:numPr>
        <w:spacing w:after="0"/>
        <w:jc w:val="both"/>
        <w:rPr>
          <w:rFonts w:cstheme="minorHAnsi"/>
          <w:sz w:val="24"/>
          <w:szCs w:val="24"/>
        </w:rPr>
      </w:pPr>
      <w:r>
        <w:rPr>
          <w:rFonts w:cstheme="minorHAnsi"/>
          <w:sz w:val="24"/>
          <w:szCs w:val="24"/>
        </w:rPr>
        <w:t>oświadczenie wykonawcy,</w:t>
      </w:r>
      <w:r w:rsidR="003A2F3F" w:rsidRPr="003A2F3F">
        <w:rPr>
          <w:rFonts w:cstheme="minorHAnsi"/>
          <w:sz w:val="24"/>
          <w:szCs w:val="24"/>
        </w:rPr>
        <w:t xml:space="preserve"> podwykonawcy</w:t>
      </w:r>
      <w:r>
        <w:rPr>
          <w:rFonts w:cstheme="minorHAnsi"/>
          <w:sz w:val="24"/>
          <w:szCs w:val="24"/>
        </w:rPr>
        <w:t xml:space="preserve"> lub dalszego podwykonawcy</w:t>
      </w:r>
      <w:r w:rsidR="003A2F3F" w:rsidRPr="003A2F3F">
        <w:rPr>
          <w:rFonts w:cstheme="minorHAnsi"/>
          <w:sz w:val="24"/>
          <w:szCs w:val="24"/>
        </w:rPr>
        <w:t xml:space="preserve"> o zatrudnieniu pracown</w:t>
      </w:r>
      <w:r w:rsidR="00ED5A1E">
        <w:rPr>
          <w:rFonts w:cstheme="minorHAnsi"/>
          <w:sz w:val="24"/>
          <w:szCs w:val="24"/>
        </w:rPr>
        <w:t>ika na podstawie umowy o pracę,</w:t>
      </w:r>
    </w:p>
    <w:p w14:paraId="41808C44" w14:textId="4CC90E1C" w:rsidR="00C2298F" w:rsidRDefault="00C2298F" w:rsidP="00C2298F">
      <w:pPr>
        <w:pStyle w:val="Akapitzlist"/>
        <w:numPr>
          <w:ilvl w:val="0"/>
          <w:numId w:val="7"/>
        </w:numPr>
        <w:spacing w:after="0"/>
        <w:jc w:val="both"/>
        <w:rPr>
          <w:rFonts w:cstheme="minorHAnsi"/>
          <w:sz w:val="24"/>
          <w:szCs w:val="24"/>
        </w:rPr>
      </w:pPr>
      <w:r>
        <w:rPr>
          <w:rFonts w:cstheme="minorHAnsi"/>
          <w:sz w:val="24"/>
          <w:szCs w:val="24"/>
        </w:rPr>
        <w:t xml:space="preserve">poświadczoną 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w:t>
      </w:r>
      <w:r w:rsidRPr="00C2298F">
        <w:rPr>
          <w:rFonts w:cstheme="minorHAnsi"/>
          <w:sz w:val="24"/>
          <w:szCs w:val="24"/>
        </w:rPr>
        <w:t xml:space="preserve">dyrektywy 95/46/WE (ogólne rozporządzenie o ochronie danych) (Dz. Urz. UE L 119 z 04.05.2016, str. 1) dalej „RODO” (tj. w szczególności bez adresów, nr PESEL pracowników). Imię i nazwisko nie podlega </w:t>
      </w:r>
      <w:proofErr w:type="spellStart"/>
      <w:r w:rsidRPr="00C2298F">
        <w:rPr>
          <w:rFonts w:cstheme="minorHAnsi"/>
          <w:sz w:val="24"/>
          <w:szCs w:val="24"/>
        </w:rPr>
        <w:t>anonimizacji</w:t>
      </w:r>
      <w:proofErr w:type="spellEnd"/>
      <w:r w:rsidRPr="00C2298F">
        <w:rPr>
          <w:rFonts w:cstheme="minorHAnsi"/>
          <w:sz w:val="24"/>
          <w:szCs w:val="24"/>
        </w:rPr>
        <w:t>. Informacje takie jak: data zawarcia umowy, rodzaj umowy o pracę i wymiar etatu powinny być możliwe do zidentyfikowania</w:t>
      </w:r>
      <w:r>
        <w:rPr>
          <w:rFonts w:cstheme="minorHAnsi"/>
          <w:sz w:val="24"/>
          <w:szCs w:val="24"/>
        </w:rPr>
        <w:t>;</w:t>
      </w:r>
    </w:p>
    <w:p w14:paraId="3EB8A61A" w14:textId="72E80013" w:rsidR="00C2298F" w:rsidRDefault="00C2298F" w:rsidP="00C2298F">
      <w:pPr>
        <w:pStyle w:val="Akapitzlist"/>
        <w:numPr>
          <w:ilvl w:val="0"/>
          <w:numId w:val="7"/>
        </w:numPr>
        <w:spacing w:after="0"/>
        <w:jc w:val="both"/>
        <w:rPr>
          <w:rFonts w:cstheme="minorHAnsi"/>
          <w:sz w:val="24"/>
          <w:szCs w:val="24"/>
        </w:rPr>
      </w:pPr>
      <w:r>
        <w:rPr>
          <w:rFonts w:cstheme="minorHAnsi"/>
          <w:sz w:val="24"/>
          <w:szCs w:val="24"/>
        </w:rPr>
        <w:t xml:space="preserve">zaświadczenie </w:t>
      </w:r>
      <w:r w:rsidRPr="00C2298F">
        <w:rPr>
          <w:rFonts w:cstheme="minorHAnsi"/>
          <w:sz w:val="24"/>
          <w:szCs w:val="24"/>
        </w:rPr>
        <w:t>właściwego oddziału ZUS, potwierdzające opłacanie przez Wykonawcę lub Podwykonawcę składek na ubezpieczenie społeczne i zdrowotne z tytułu zatrudnienia na podstawie umów o pracę za ostatni okres rozliczeniowy</w:t>
      </w:r>
      <w:r>
        <w:rPr>
          <w:rFonts w:cstheme="minorHAnsi"/>
          <w:sz w:val="24"/>
          <w:szCs w:val="24"/>
        </w:rPr>
        <w:t>;</w:t>
      </w:r>
    </w:p>
    <w:p w14:paraId="3E237FBB" w14:textId="6107A56E" w:rsidR="00C2298F" w:rsidRPr="00C2298F" w:rsidRDefault="00C2298F" w:rsidP="00C2298F">
      <w:pPr>
        <w:pStyle w:val="Akapitzlist"/>
        <w:numPr>
          <w:ilvl w:val="0"/>
          <w:numId w:val="7"/>
        </w:numPr>
        <w:spacing w:after="0"/>
        <w:jc w:val="both"/>
        <w:rPr>
          <w:rFonts w:cstheme="minorHAnsi"/>
          <w:sz w:val="24"/>
          <w:szCs w:val="24"/>
        </w:rPr>
      </w:pPr>
      <w:r>
        <w:rPr>
          <w:rFonts w:cstheme="minorHAnsi"/>
          <w:sz w:val="24"/>
          <w:szCs w:val="24"/>
        </w:rPr>
        <w:t xml:space="preserve">poświadczoną </w:t>
      </w:r>
      <w:r w:rsidRPr="00C2298F">
        <w:rPr>
          <w:rFonts w:cstheme="minorHAnsi"/>
          <w:sz w:val="24"/>
          <w:szCs w:val="24"/>
        </w:rPr>
        <w:t>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Pr>
          <w:rFonts w:cstheme="minorHAnsi"/>
          <w:sz w:val="24"/>
          <w:szCs w:val="24"/>
        </w:rPr>
        <w:t>;</w:t>
      </w:r>
    </w:p>
    <w:p w14:paraId="15CC8205" w14:textId="7B91E604"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14:paraId="04E0548A" w14:textId="521CB014" w:rsidR="00ED5A1E" w:rsidRDefault="00ED5A1E" w:rsidP="00C2298F">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w:t>
      </w:r>
      <w:r w:rsidR="00C2298F" w:rsidRPr="00C2298F">
        <w:rPr>
          <w:rFonts w:cstheme="minorHAnsi"/>
          <w:sz w:val="24"/>
          <w:szCs w:val="24"/>
        </w:rPr>
        <w:t>informacje, w tym dane osobowe, niezbędne do weryfikacji zatrudnienia na podstawie umowy o pracę, w szczególności imię i nazwisko zatrudnionego pracownika, datę zawarcia umowy</w:t>
      </w:r>
      <w:r w:rsidR="00C2298F">
        <w:rPr>
          <w:rFonts w:cstheme="minorHAnsi"/>
          <w:sz w:val="24"/>
          <w:szCs w:val="24"/>
        </w:rPr>
        <w:t xml:space="preserve"> o pracę, rodzaj umowy o pracę </w:t>
      </w:r>
      <w:r w:rsidR="00C2298F" w:rsidRPr="00C2298F">
        <w:rPr>
          <w:rFonts w:cstheme="minorHAnsi"/>
          <w:sz w:val="24"/>
          <w:szCs w:val="24"/>
        </w:rPr>
        <w:t>i zakres obowiązków pracownika, określenie podmiotu składającego oświadczenie, datę złożenia oświadczenia oraz podpis osoby uprawnionej do złożenia oświadczenia w imieniu Wykonawcy, Podwykonawcy lub dalszego Podwykonawcy</w:t>
      </w:r>
      <w:r w:rsidR="00C2298F">
        <w:rPr>
          <w:rFonts w:cstheme="minorHAnsi"/>
          <w:sz w:val="24"/>
          <w:szCs w:val="24"/>
        </w:rPr>
        <w:t>.</w:t>
      </w:r>
    </w:p>
    <w:p w14:paraId="19E99C1A" w14:textId="29927191"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 xml:space="preserve">ykonawca lub jeden ze wspólników konsorcjum, zgłoszony zgodnie z przepisami ustawy </w:t>
      </w:r>
      <w:proofErr w:type="spellStart"/>
      <w:r w:rsidRPr="00ED5A1E">
        <w:rPr>
          <w:rFonts w:cstheme="minorHAnsi"/>
          <w:sz w:val="24"/>
          <w:szCs w:val="24"/>
        </w:rPr>
        <w:t>Pzp</w:t>
      </w:r>
      <w:proofErr w:type="spellEnd"/>
      <w:r w:rsidRPr="00ED5A1E">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14:paraId="67A205BE" w14:textId="77777777" w:rsidR="003A2F3F" w:rsidRPr="003A2F3F" w:rsidRDefault="003A2F3F" w:rsidP="003A2F3F">
      <w:pPr>
        <w:pStyle w:val="Akapitzlist"/>
        <w:spacing w:after="0"/>
        <w:ind w:left="851"/>
        <w:jc w:val="both"/>
        <w:rPr>
          <w:rFonts w:cstheme="minorHAnsi"/>
          <w:sz w:val="8"/>
          <w:szCs w:val="24"/>
        </w:rPr>
      </w:pPr>
    </w:p>
    <w:p w14:paraId="319BBE64" w14:textId="1A26242E" w:rsidR="00C2298F" w:rsidRDefault="00C2298F" w:rsidP="00C2298F">
      <w:pPr>
        <w:pStyle w:val="Akapitzlist"/>
        <w:numPr>
          <w:ilvl w:val="0"/>
          <w:numId w:val="6"/>
        </w:numPr>
        <w:jc w:val="both"/>
        <w:rPr>
          <w:rFonts w:cstheme="minorHAnsi"/>
          <w:sz w:val="24"/>
          <w:szCs w:val="24"/>
        </w:rPr>
      </w:pPr>
      <w:r>
        <w:rPr>
          <w:rFonts w:cstheme="minorHAnsi"/>
          <w:sz w:val="24"/>
          <w:szCs w:val="24"/>
        </w:rPr>
        <w:t xml:space="preserve">W trakcie </w:t>
      </w:r>
      <w:r w:rsidRPr="00C2298F">
        <w:rPr>
          <w:rFonts w:cstheme="minorHAnsi"/>
          <w:sz w:val="24"/>
          <w:szCs w:val="24"/>
        </w:rPr>
        <w:t xml:space="preserve">realizacji zamówienia Zamawiający uprawniony jest do wykonywania czynności kontrolnych wobec Wykonawcy odnośnie spełniania przez Wykonawcę, Podwykonawcę lub dalszego Podwykonawcę wymogu zatrudnienia na podstawie umowy o pracę osób </w:t>
      </w:r>
      <w:r w:rsidRPr="00C2298F">
        <w:rPr>
          <w:rFonts w:cstheme="minorHAnsi"/>
          <w:sz w:val="24"/>
          <w:szCs w:val="24"/>
        </w:rPr>
        <w:lastRenderedPageBreak/>
        <w:t>wykonujących wskazane w pkt 1) czynności. Zamawiający uprawniony jest w szczególności do</w:t>
      </w:r>
      <w:r>
        <w:rPr>
          <w:rFonts w:cstheme="minorHAnsi"/>
          <w:sz w:val="24"/>
          <w:szCs w:val="24"/>
        </w:rPr>
        <w:t>:</w:t>
      </w:r>
    </w:p>
    <w:p w14:paraId="4446C969" w14:textId="63AE0F41" w:rsidR="00C2298F" w:rsidRDefault="00C2298F" w:rsidP="00C2298F">
      <w:pPr>
        <w:pStyle w:val="Akapitzlist"/>
        <w:numPr>
          <w:ilvl w:val="0"/>
          <w:numId w:val="42"/>
        </w:numPr>
        <w:jc w:val="both"/>
        <w:rPr>
          <w:rFonts w:cstheme="minorHAnsi"/>
          <w:sz w:val="24"/>
          <w:szCs w:val="24"/>
        </w:rPr>
      </w:pPr>
      <w:r>
        <w:rPr>
          <w:rFonts w:cstheme="minorHAnsi"/>
          <w:sz w:val="24"/>
          <w:szCs w:val="24"/>
        </w:rPr>
        <w:t>ż</w:t>
      </w:r>
      <w:r w:rsidRPr="00C2298F">
        <w:rPr>
          <w:rFonts w:cstheme="minorHAnsi"/>
          <w:sz w:val="24"/>
          <w:szCs w:val="24"/>
        </w:rPr>
        <w:t>ądania oświadczeń i dokumentów w zakresie potwierdzenia spełniania ww. wymogów i dokonywania ich oceny</w:t>
      </w:r>
      <w:r w:rsidR="000B1B66">
        <w:rPr>
          <w:rFonts w:cstheme="minorHAnsi"/>
          <w:sz w:val="24"/>
          <w:szCs w:val="24"/>
        </w:rPr>
        <w:t>,</w:t>
      </w:r>
    </w:p>
    <w:p w14:paraId="41E40559" w14:textId="7B4F117E" w:rsidR="000B1B66" w:rsidRPr="00C2298F" w:rsidRDefault="000B1B66" w:rsidP="000B1B66">
      <w:pPr>
        <w:pStyle w:val="Akapitzlist"/>
        <w:numPr>
          <w:ilvl w:val="0"/>
          <w:numId w:val="42"/>
        </w:numPr>
        <w:jc w:val="both"/>
        <w:rPr>
          <w:rFonts w:cstheme="minorHAnsi"/>
          <w:sz w:val="24"/>
          <w:szCs w:val="24"/>
        </w:rPr>
      </w:pPr>
      <w:r>
        <w:rPr>
          <w:rFonts w:cstheme="minorHAnsi"/>
          <w:sz w:val="24"/>
          <w:szCs w:val="24"/>
        </w:rPr>
        <w:t xml:space="preserve">żądania </w:t>
      </w:r>
      <w:r w:rsidRPr="000B1B66">
        <w:rPr>
          <w:rFonts w:cstheme="minorHAnsi"/>
          <w:sz w:val="24"/>
          <w:szCs w:val="24"/>
        </w:rPr>
        <w:t>wyjaśnień w przypadku wątpliwości w zakresie potwierdzenia spełniania ww. wymogów</w:t>
      </w:r>
      <w:r>
        <w:rPr>
          <w:rFonts w:cstheme="minorHAnsi"/>
          <w:sz w:val="24"/>
          <w:szCs w:val="24"/>
        </w:rPr>
        <w:t>;</w:t>
      </w:r>
    </w:p>
    <w:p w14:paraId="09FCA918" w14:textId="1A672A02" w:rsidR="009E05DF" w:rsidRPr="000B1B66" w:rsidRDefault="009E05DF" w:rsidP="000B1B66">
      <w:pPr>
        <w:pStyle w:val="Akapitzlist"/>
        <w:numPr>
          <w:ilvl w:val="0"/>
          <w:numId w:val="6"/>
        </w:numPr>
        <w:jc w:val="both"/>
        <w:rPr>
          <w:rFonts w:cstheme="minorHAnsi"/>
          <w:sz w:val="24"/>
          <w:szCs w:val="24"/>
        </w:rPr>
      </w:pPr>
      <w:r>
        <w:rPr>
          <w:rFonts w:cstheme="minorHAnsi"/>
          <w:sz w:val="24"/>
          <w:szCs w:val="24"/>
        </w:rPr>
        <w:t xml:space="preserve">Również </w:t>
      </w:r>
      <w:r w:rsidR="000B1B66" w:rsidRPr="000B1B66">
        <w:rPr>
          <w:rFonts w:cstheme="minorHAnsi"/>
          <w:sz w:val="24"/>
          <w:szCs w:val="24"/>
        </w:rPr>
        <w:t xml:space="preserve">w trakcie realizacji zamówienia na każde wezwanie Zamawiającego, </w:t>
      </w:r>
      <w:r w:rsidR="000B1B66">
        <w:rPr>
          <w:rFonts w:cstheme="minorHAnsi"/>
          <w:sz w:val="24"/>
          <w:szCs w:val="24"/>
        </w:rPr>
        <w:br/>
      </w:r>
      <w:r w:rsidR="000B1B66" w:rsidRPr="000B1B66">
        <w:rPr>
          <w:rFonts w:cstheme="minorHAnsi"/>
          <w:sz w:val="24"/>
          <w:szCs w:val="24"/>
        </w:rPr>
        <w:t>w wyznaczonym w tym wezwaniu terminie - nie krótszym niż 3 dni - w celu potwierdzenia spełnienia wymogu zatrudnienia na podstawie umowy o pracę przez Wykonawcę, Podwykonawcę lub dalszego Podwykonawcę osób wykonujących wskazane w pkt 1 czynności Wykonawca przedłoży Zamawiającemu dowody mieszczące się w katalogu dokumentów potwierdzających spełnienie warunku zatrudnienia wskazane w pkt 3</w:t>
      </w:r>
      <w:r w:rsidR="00B10C4E" w:rsidRPr="000B1B66">
        <w:rPr>
          <w:rFonts w:ascii="Verdana" w:hAnsi="Verdana"/>
          <w:sz w:val="20"/>
          <w:szCs w:val="20"/>
        </w:rPr>
        <w:t>.</w:t>
      </w:r>
    </w:p>
    <w:p w14:paraId="3AFC0551" w14:textId="62376C62" w:rsidR="000B1B66" w:rsidRPr="009E05DF" w:rsidRDefault="000B1B66" w:rsidP="000B1B66">
      <w:pPr>
        <w:pStyle w:val="Akapitzlist"/>
        <w:numPr>
          <w:ilvl w:val="0"/>
          <w:numId w:val="6"/>
        </w:numPr>
        <w:jc w:val="both"/>
        <w:rPr>
          <w:rFonts w:cstheme="minorHAnsi"/>
          <w:sz w:val="24"/>
          <w:szCs w:val="24"/>
        </w:rPr>
      </w:pPr>
      <w:r>
        <w:rPr>
          <w:rFonts w:ascii="Verdana" w:hAnsi="Verdana"/>
          <w:sz w:val="20"/>
          <w:szCs w:val="20"/>
        </w:rPr>
        <w:t xml:space="preserve">W przypadku </w:t>
      </w:r>
      <w:r w:rsidRPr="000B1B66">
        <w:rPr>
          <w:rFonts w:ascii="Verdana" w:hAnsi="Verdana"/>
          <w:sz w:val="20"/>
          <w:szCs w:val="20"/>
        </w:rPr>
        <w:t>uzasadnionych wątpliwości co do przestrzegania prawa pracy przez Wykonawcę lub Podwykonawcę, Zamawiający może zwrócić się o przeprowadzenie kontroli przez Państwową Inspekcję Pracy</w:t>
      </w:r>
      <w:r>
        <w:rPr>
          <w:rFonts w:ascii="Verdana" w:hAnsi="Verdana"/>
          <w:sz w:val="20"/>
          <w:szCs w:val="20"/>
        </w:rPr>
        <w:t>.</w:t>
      </w:r>
    </w:p>
    <w:p w14:paraId="0345E3CA" w14:textId="186678BA" w:rsidR="000B1B66" w:rsidRDefault="000B1B66" w:rsidP="000B1B66">
      <w:pPr>
        <w:pStyle w:val="Akapitzlist"/>
        <w:numPr>
          <w:ilvl w:val="0"/>
          <w:numId w:val="6"/>
        </w:numPr>
        <w:jc w:val="both"/>
        <w:rPr>
          <w:rFonts w:cstheme="minorHAnsi"/>
          <w:sz w:val="24"/>
          <w:szCs w:val="24"/>
        </w:rPr>
      </w:pPr>
      <w:r>
        <w:rPr>
          <w:rFonts w:cstheme="minorHAnsi"/>
          <w:sz w:val="24"/>
          <w:szCs w:val="24"/>
        </w:rPr>
        <w:t xml:space="preserve">Z tytułu </w:t>
      </w:r>
      <w:r w:rsidRPr="000B1B66">
        <w:rPr>
          <w:rFonts w:cstheme="minorHAnsi"/>
          <w:sz w:val="24"/>
          <w:szCs w:val="24"/>
        </w:rPr>
        <w:t xml:space="preserve">niespełniania przez Wykonawcę lub Podwykonawcę wymogu zatrudnienia na podstawie umowy o pracę osób wykonujących wskazane w pkt 1 czynności Zamawiający przewiduje sankcję w postaci obowiązku zapłaty przez Wykonawcę kary umownej </w:t>
      </w:r>
      <w:r>
        <w:rPr>
          <w:rFonts w:cstheme="minorHAnsi"/>
          <w:sz w:val="24"/>
          <w:szCs w:val="24"/>
        </w:rPr>
        <w:br/>
      </w:r>
      <w:r w:rsidRPr="000B1B66">
        <w:rPr>
          <w:rFonts w:cstheme="minorHAnsi"/>
          <w:sz w:val="24"/>
          <w:szCs w:val="24"/>
        </w:rPr>
        <w:t>w wysokości określonej w załączniku nr 7 do SWZ – wzór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r>
        <w:rPr>
          <w:rFonts w:cstheme="minorHAnsi"/>
          <w:sz w:val="24"/>
          <w:szCs w:val="24"/>
        </w:rPr>
        <w:t xml:space="preserve">, a także w sytuacji jeżeli na budowie będzie przebywać osoba niezatrudniona na umowę o pracę, co zostanie ustalone przez zamawiającego lub przez inne osoby lub organy upoważnione na podstawie odrębnych przepisów (np. Inspekcja Pracy). </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0343D8">
      <w:pPr>
        <w:pStyle w:val="Akapitzlist"/>
        <w:numPr>
          <w:ilvl w:val="0"/>
          <w:numId w:val="1"/>
        </w:numPr>
        <w:ind w:left="426" w:hanging="426"/>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00429D3F" w14:textId="60583503" w:rsidR="008265FC" w:rsidRPr="005A7FE6" w:rsidRDefault="00F05D25" w:rsidP="000343D8">
      <w:pPr>
        <w:pStyle w:val="Akapitzlist"/>
        <w:ind w:left="426"/>
        <w:jc w:val="both"/>
        <w:outlineLvl w:val="0"/>
        <w:rPr>
          <w:rFonts w:cstheme="minorHAnsi"/>
          <w:bCs/>
          <w:sz w:val="24"/>
          <w:szCs w:val="24"/>
        </w:rPr>
      </w:pPr>
      <w:bookmarkStart w:id="31" w:name="_Hlk62935694"/>
      <w:r w:rsidRPr="005A7FE6">
        <w:rPr>
          <w:rFonts w:cstheme="minorHAnsi"/>
          <w:bCs/>
          <w:sz w:val="24"/>
          <w:szCs w:val="24"/>
        </w:rPr>
        <w:t xml:space="preserve">Zamawiający </w:t>
      </w:r>
      <w:r w:rsidRPr="005A7FE6">
        <w:rPr>
          <w:rFonts w:cstheme="minorHAnsi"/>
          <w:bCs/>
          <w:sz w:val="24"/>
          <w:szCs w:val="24"/>
          <w:u w:val="single"/>
        </w:rPr>
        <w:t>przewiduje</w:t>
      </w:r>
      <w:r w:rsidRPr="005A7FE6">
        <w:rPr>
          <w:rFonts w:cstheme="minorHAnsi"/>
          <w:bCs/>
          <w:sz w:val="24"/>
          <w:szCs w:val="24"/>
        </w:rPr>
        <w:t xml:space="preserve"> udzielenie w okresie 3 lat od udzielenia zamówienia podstawowego, dotychczasowemu wykonawcy robót budowlanych zamówienia, polegającego na powtórzeniu podobnych robót budowlanych</w:t>
      </w:r>
      <w:r w:rsidR="000343D8" w:rsidRPr="005A7FE6">
        <w:rPr>
          <w:rFonts w:cstheme="minorHAnsi"/>
          <w:bCs/>
          <w:sz w:val="24"/>
          <w:szCs w:val="24"/>
        </w:rPr>
        <w:t xml:space="preserve"> (w szczególności: </w:t>
      </w:r>
      <w:r w:rsidR="005A7FE6" w:rsidRPr="005A7FE6">
        <w:rPr>
          <w:rFonts w:cstheme="minorHAnsi"/>
          <w:bCs/>
          <w:sz w:val="24"/>
          <w:szCs w:val="24"/>
        </w:rPr>
        <w:t xml:space="preserve">robót nawierzchniowych jezdni, robót związanych z przebudową chodników, umocnień skarp </w:t>
      </w:r>
      <w:r w:rsidR="005A7FE6" w:rsidRPr="005A7FE6">
        <w:rPr>
          <w:rFonts w:cstheme="minorHAnsi"/>
          <w:bCs/>
          <w:sz w:val="24"/>
          <w:szCs w:val="24"/>
        </w:rPr>
        <w:br/>
        <w:t>i dna potoku</w:t>
      </w:r>
      <w:r w:rsidR="000343D8" w:rsidRPr="005A7FE6">
        <w:rPr>
          <w:rFonts w:cstheme="minorHAnsi"/>
          <w:bCs/>
          <w:sz w:val="24"/>
          <w:szCs w:val="24"/>
        </w:rPr>
        <w:t>)</w:t>
      </w:r>
      <w:r w:rsidRPr="005A7FE6">
        <w:rPr>
          <w:rFonts w:cstheme="minorHAnsi"/>
          <w:bCs/>
          <w:sz w:val="24"/>
          <w:szCs w:val="24"/>
        </w:rPr>
        <w:t>, stanowiących nie więcej niż 20% wartości zamówienia podstawowego, zgodnych z przedmiotem niniejszego zamówienia.</w:t>
      </w:r>
      <w:bookmarkEnd w:id="31"/>
      <w:r w:rsidR="00457AA4" w:rsidRPr="005A7FE6">
        <w:rPr>
          <w:rFonts w:cstheme="minorHAnsi"/>
          <w:bCs/>
          <w:sz w:val="24"/>
          <w:szCs w:val="24"/>
        </w:rPr>
        <w:t xml:space="preserve"> </w:t>
      </w:r>
      <w:r w:rsidR="008265FC" w:rsidRPr="005A7FE6">
        <w:rPr>
          <w:rFonts w:cstheme="minorHAnsi"/>
          <w:bCs/>
          <w:sz w:val="24"/>
          <w:szCs w:val="24"/>
        </w:rPr>
        <w:t>Zamówienie zostanie udzielone, gdy zaistnieje uzasadniona potrzeba i możliwość rozszerzenia zamówienia podstawowego oraz zostaną zapewnione środki finansowe na ten cel. Wysokość wynagrodzenia zamówienia polegającego na powtórzeniu podobnych robót budowlanych zostanie ustalona w drodze negocjacji 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5A7FE6">
        <w:rPr>
          <w:rFonts w:cstheme="minorHAnsi"/>
          <w:bCs/>
          <w:sz w:val="24"/>
          <w:szCs w:val="24"/>
        </w:rPr>
        <w:t xml:space="preserve"> </w:t>
      </w:r>
      <w:r w:rsidR="008265FC" w:rsidRPr="005A7FE6">
        <w:rPr>
          <w:rFonts w:cstheme="minorHAnsi"/>
          <w:bCs/>
          <w:sz w:val="24"/>
          <w:szCs w:val="24"/>
        </w:rPr>
        <w:t xml:space="preserve">odnoszącej się do </w:t>
      </w:r>
      <w:r w:rsidR="008265FC" w:rsidRPr="005A7FE6">
        <w:rPr>
          <w:rFonts w:cstheme="minorHAnsi"/>
          <w:bCs/>
          <w:sz w:val="24"/>
          <w:szCs w:val="24"/>
        </w:rPr>
        <w:lastRenderedPageBreak/>
        <w:t>zamówienia podstawowego z uwzględnieniem różnic wynikających z wartości,</w:t>
      </w:r>
      <w:r w:rsidR="00A55100" w:rsidRPr="005A7FE6">
        <w:rPr>
          <w:rFonts w:cstheme="minorHAnsi"/>
          <w:bCs/>
          <w:sz w:val="24"/>
          <w:szCs w:val="24"/>
        </w:rPr>
        <w:t xml:space="preserve"> </w:t>
      </w:r>
      <w:r w:rsidR="008265FC" w:rsidRPr="005A7FE6">
        <w:rPr>
          <w:rFonts w:cstheme="minorHAnsi"/>
          <w:bCs/>
          <w:sz w:val="24"/>
          <w:szCs w:val="24"/>
        </w:rPr>
        <w:t>czasu realizacji i innych istotnych okoliczności mających miejsce w chwili udzielania zamówienia.</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25354A">
        <w:rPr>
          <w:rFonts w:cstheme="minorHAnsi"/>
          <w:b/>
          <w:sz w:val="26"/>
          <w:szCs w:val="26"/>
        </w:rPr>
        <w:t>TERMIN WYKONANIA ZAMÓWIENIA</w:t>
      </w:r>
      <w:bookmarkEnd w:id="32"/>
      <w:bookmarkEnd w:id="33"/>
      <w:bookmarkEnd w:id="34"/>
    </w:p>
    <w:p w14:paraId="30D00436" w14:textId="379A8256" w:rsidR="00BA7E12" w:rsidRPr="006308FF" w:rsidRDefault="00D85A89" w:rsidP="00AC4A16">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5"/>
      <w:bookmarkEnd w:id="36"/>
      <w:bookmarkEnd w:id="37"/>
      <w:r w:rsidR="006C19D8">
        <w:rPr>
          <w:rFonts w:cstheme="minorHAnsi"/>
          <w:b/>
          <w:bCs/>
          <w:sz w:val="24"/>
          <w:szCs w:val="24"/>
        </w:rPr>
        <w:t>4 miesiące</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0E676313" w14:textId="093CA532" w:rsidR="006308FF" w:rsidRPr="006308FF" w:rsidRDefault="006C19D8" w:rsidP="006308FF">
      <w:pPr>
        <w:pStyle w:val="Akapitzlist"/>
        <w:ind w:left="851"/>
        <w:jc w:val="both"/>
        <w:outlineLvl w:val="0"/>
        <w:rPr>
          <w:rFonts w:cstheme="minorHAnsi"/>
          <w:b/>
          <w:sz w:val="24"/>
          <w:szCs w:val="24"/>
        </w:rPr>
      </w:pPr>
      <w:r>
        <w:rPr>
          <w:sz w:val="24"/>
          <w:szCs w:val="24"/>
        </w:rPr>
        <w:t>Termin oznaczony w miesiącach</w:t>
      </w:r>
      <w:r w:rsidR="006308FF" w:rsidRPr="006308FF">
        <w:rPr>
          <w:sz w:val="24"/>
          <w:szCs w:val="24"/>
        </w:rPr>
        <w:t xml:space="preserve"> kończy się z upływem dnia</w:t>
      </w:r>
      <w:r>
        <w:rPr>
          <w:sz w:val="24"/>
          <w:szCs w:val="24"/>
        </w:rPr>
        <w:t>,</w:t>
      </w:r>
      <w:r w:rsidR="006308FF" w:rsidRPr="006308FF">
        <w:rPr>
          <w:sz w:val="24"/>
          <w:szCs w:val="24"/>
        </w:rPr>
        <w:t xml:space="preserve"> który </w:t>
      </w:r>
      <w:r>
        <w:rPr>
          <w:sz w:val="24"/>
          <w:szCs w:val="24"/>
        </w:rPr>
        <w:t>datą</w:t>
      </w:r>
      <w:r w:rsidR="006308FF" w:rsidRPr="006308FF">
        <w:rPr>
          <w:sz w:val="24"/>
          <w:szCs w:val="24"/>
        </w:rPr>
        <w:t xml:space="preserve"> odpowi</w:t>
      </w:r>
      <w:r>
        <w:rPr>
          <w:sz w:val="24"/>
          <w:szCs w:val="24"/>
        </w:rPr>
        <w:t>ada początkowemu dniowi terminu, a gdyby takiego dnia w ostatnim miesiącu nie było – w ostatnim dniu tego miesiąca.</w:t>
      </w:r>
      <w:bookmarkStart w:id="38" w:name="_GoBack"/>
      <w:bookmarkEnd w:id="38"/>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0F6D2BC2" w14:textId="3199012B" w:rsidR="00457AA4" w:rsidRDefault="001D69F5" w:rsidP="001D69F5">
      <w:pPr>
        <w:pStyle w:val="Akapitzlist"/>
        <w:ind w:left="851"/>
        <w:jc w:val="both"/>
        <w:outlineLvl w:val="0"/>
        <w:rPr>
          <w:rFonts w:cstheme="minorHAnsi"/>
          <w:sz w:val="24"/>
          <w:szCs w:val="24"/>
        </w:rPr>
      </w:pPr>
      <w:r w:rsidRPr="006308FF">
        <w:rPr>
          <w:rFonts w:cstheme="minorHAnsi"/>
          <w:b/>
          <w:sz w:val="24"/>
          <w:szCs w:val="24"/>
          <w:u w:val="single"/>
        </w:rPr>
        <w:t>Część nr 1</w:t>
      </w:r>
      <w:r>
        <w:rPr>
          <w:rFonts w:cstheme="minorHAnsi"/>
          <w:b/>
          <w:sz w:val="24"/>
          <w:szCs w:val="24"/>
        </w:rPr>
        <w:t xml:space="preserve"> – </w:t>
      </w:r>
      <w:r>
        <w:rPr>
          <w:rFonts w:cstheme="minorHAnsi"/>
          <w:sz w:val="24"/>
          <w:szCs w:val="24"/>
        </w:rPr>
        <w:t>w</w:t>
      </w:r>
      <w:r w:rsidR="00457AA4" w:rsidRPr="001D69F5">
        <w:rPr>
          <w:rFonts w:cstheme="minorHAnsi"/>
          <w:sz w:val="24"/>
          <w:szCs w:val="24"/>
        </w:rPr>
        <w:t xml:space="preserve"> celu potwierdzenia spełnienia tego warunku Wykonawca wykaże, że jest ubezpieczony od odpowiedzialności cywilnej w zakresie prowadzonej działalności związanej z przedmiotem zamówienia na sumę gwarancyjną ubezpiecz</w:t>
      </w:r>
      <w:r>
        <w:rPr>
          <w:rFonts w:cstheme="minorHAnsi"/>
          <w:sz w:val="24"/>
          <w:szCs w:val="24"/>
        </w:rPr>
        <w:t xml:space="preserve">enia nie mniejszą niż: –  </w:t>
      </w:r>
      <w:r w:rsidRPr="00250711">
        <w:rPr>
          <w:rFonts w:cstheme="minorHAnsi"/>
          <w:sz w:val="24"/>
          <w:szCs w:val="24"/>
        </w:rPr>
        <w:t>1</w:t>
      </w:r>
      <w:r w:rsidR="00457AA4" w:rsidRPr="00250711">
        <w:rPr>
          <w:rFonts w:cstheme="minorHAnsi"/>
          <w:sz w:val="24"/>
          <w:szCs w:val="24"/>
        </w:rPr>
        <w:t xml:space="preserve"> </w:t>
      </w:r>
      <w:r w:rsidRPr="00250711">
        <w:rPr>
          <w:rFonts w:cstheme="minorHAnsi"/>
          <w:sz w:val="24"/>
          <w:szCs w:val="24"/>
        </w:rPr>
        <w:t>5</w:t>
      </w:r>
      <w:r w:rsidR="00457AA4" w:rsidRPr="00250711">
        <w:rPr>
          <w:rFonts w:cstheme="minorHAnsi"/>
          <w:sz w:val="24"/>
          <w:szCs w:val="24"/>
        </w:rPr>
        <w:t>00 000,00 PLN</w:t>
      </w:r>
    </w:p>
    <w:p w14:paraId="0FB29494" w14:textId="707BE59D" w:rsidR="00FF6BE6" w:rsidRPr="00FF6BE6" w:rsidRDefault="001D69F5" w:rsidP="00FF6BE6">
      <w:pPr>
        <w:pStyle w:val="Akapitzlist"/>
        <w:ind w:left="851"/>
        <w:jc w:val="both"/>
        <w:outlineLvl w:val="0"/>
        <w:rPr>
          <w:rFonts w:cstheme="minorHAnsi"/>
          <w:sz w:val="24"/>
          <w:szCs w:val="24"/>
        </w:rPr>
      </w:pPr>
      <w:r w:rsidRPr="006308FF">
        <w:rPr>
          <w:rFonts w:cstheme="minorHAnsi"/>
          <w:b/>
          <w:sz w:val="24"/>
          <w:szCs w:val="24"/>
          <w:u w:val="single"/>
        </w:rPr>
        <w:t>Część nr 2</w:t>
      </w:r>
      <w:r>
        <w:rPr>
          <w:rFonts w:cstheme="minorHAnsi"/>
          <w:b/>
          <w:sz w:val="24"/>
          <w:szCs w:val="24"/>
        </w:rPr>
        <w:t xml:space="preserve"> – </w:t>
      </w:r>
      <w:r>
        <w:rPr>
          <w:rFonts w:cstheme="minorHAnsi"/>
          <w:sz w:val="24"/>
          <w:szCs w:val="24"/>
        </w:rPr>
        <w:t xml:space="preserve">w celu potwierdzenia spełnienia tego warunku Wykonawca wykaże, że jest ubezpieczony od odpowiedzialności cywilnej w zakresie prowadzonej działalności związanej z przedmiotem zamówienia na sumę gwarancyjną ubezpieczenia nie mniejszą niż: - </w:t>
      </w:r>
      <w:r w:rsidR="005D4D1E" w:rsidRPr="00250711">
        <w:rPr>
          <w:rFonts w:cstheme="minorHAnsi"/>
          <w:sz w:val="24"/>
          <w:szCs w:val="24"/>
        </w:rPr>
        <w:t>7</w:t>
      </w:r>
      <w:r w:rsidRPr="00250711">
        <w:rPr>
          <w:rFonts w:cstheme="minorHAnsi"/>
          <w:sz w:val="24"/>
          <w:szCs w:val="24"/>
        </w:rPr>
        <w:t xml:space="preserve">00 000,00 PLN </w:t>
      </w:r>
    </w:p>
    <w:p w14:paraId="50FA9907" w14:textId="3CADD4C3" w:rsidR="00FF6BE6" w:rsidRDefault="00FF6BE6" w:rsidP="001D69F5">
      <w:pPr>
        <w:pStyle w:val="Akapitzlist"/>
        <w:ind w:left="851"/>
        <w:jc w:val="both"/>
        <w:outlineLvl w:val="0"/>
        <w:rPr>
          <w:rFonts w:cstheme="minorHAnsi"/>
          <w:sz w:val="24"/>
          <w:szCs w:val="24"/>
        </w:rPr>
      </w:pPr>
      <w:r>
        <w:rPr>
          <w:rFonts w:cstheme="minorHAnsi"/>
          <w:sz w:val="24"/>
          <w:szCs w:val="24"/>
        </w:rPr>
        <w:t>UWAGA:</w:t>
      </w:r>
    </w:p>
    <w:p w14:paraId="73C8072A" w14:textId="6A3D2641" w:rsidR="00FF6BE6" w:rsidRDefault="00FF6BE6" w:rsidP="001D69F5">
      <w:pPr>
        <w:pStyle w:val="Akapitzlist"/>
        <w:ind w:left="851"/>
        <w:jc w:val="both"/>
        <w:outlineLvl w:val="0"/>
        <w:rPr>
          <w:rFonts w:cstheme="minorHAnsi"/>
          <w:sz w:val="24"/>
          <w:szCs w:val="24"/>
        </w:rPr>
      </w:pPr>
      <w:r>
        <w:rPr>
          <w:rFonts w:cstheme="minorHAnsi"/>
          <w:sz w:val="24"/>
          <w:szCs w:val="24"/>
        </w:rPr>
        <w:t>W przypadku Wykonawców wspólnie ubiegających się o udzielenie zamówienia powyższe warunki Wykonawcy mogą spełniać łącznie.</w:t>
      </w:r>
    </w:p>
    <w:p w14:paraId="414409EA" w14:textId="77777777" w:rsidR="00FF6BE6" w:rsidRPr="001D69F5" w:rsidRDefault="00FF6BE6" w:rsidP="001D69F5">
      <w:pPr>
        <w:pStyle w:val="Akapitzlist"/>
        <w:ind w:left="851"/>
        <w:jc w:val="both"/>
        <w:outlineLvl w:val="0"/>
        <w:rPr>
          <w:rFonts w:cstheme="minorHAnsi"/>
          <w:sz w:val="24"/>
          <w:szCs w:val="24"/>
        </w:rPr>
      </w:pPr>
    </w:p>
    <w:p w14:paraId="0629F40A" w14:textId="04244464"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2F7885E" w14:textId="41975077" w:rsidR="006308FF" w:rsidRPr="00021AC5" w:rsidRDefault="00A05B4C" w:rsidP="00021AC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7049E9E" w14:textId="77777777" w:rsidR="00021AC5" w:rsidRPr="00021AC5" w:rsidRDefault="00566FE5" w:rsidP="00ED564A">
      <w:pPr>
        <w:pStyle w:val="Akapitzlist"/>
        <w:numPr>
          <w:ilvl w:val="0"/>
          <w:numId w:val="13"/>
        </w:numPr>
        <w:ind w:left="851"/>
        <w:jc w:val="both"/>
        <w:outlineLvl w:val="0"/>
        <w:rPr>
          <w:rFonts w:cstheme="minorHAnsi"/>
          <w:bCs/>
          <w:sz w:val="24"/>
          <w:szCs w:val="24"/>
        </w:rPr>
      </w:pPr>
      <w:r>
        <w:rPr>
          <w:rFonts w:cstheme="minorHAnsi"/>
          <w:bCs/>
          <w:sz w:val="24"/>
          <w:szCs w:val="24"/>
        </w:rPr>
        <w:t xml:space="preserve">posiada </w:t>
      </w:r>
      <w:r w:rsidRPr="00033AD4">
        <w:rPr>
          <w:rFonts w:cstheme="minorHAnsi"/>
          <w:b/>
          <w:bCs/>
          <w:sz w:val="24"/>
          <w:szCs w:val="24"/>
        </w:rPr>
        <w:t>doświadczenie</w:t>
      </w:r>
      <w:r>
        <w:rPr>
          <w:rFonts w:cstheme="minorHAnsi"/>
          <w:bCs/>
          <w:sz w:val="24"/>
          <w:szCs w:val="24"/>
        </w:rPr>
        <w:t xml:space="preserve"> </w:t>
      </w:r>
      <w:r w:rsidR="00D672FE">
        <w:rPr>
          <w:rFonts w:ascii="Verdana" w:hAnsi="Verdana"/>
          <w:sz w:val="20"/>
          <w:szCs w:val="20"/>
        </w:rPr>
        <w:t>niezbędne</w:t>
      </w:r>
      <w:r w:rsidR="00D672FE" w:rsidRPr="00C7175F">
        <w:rPr>
          <w:rFonts w:ascii="Verdana" w:hAnsi="Verdana"/>
          <w:sz w:val="20"/>
          <w:szCs w:val="20"/>
        </w:rPr>
        <w:t xml:space="preserve"> do wykonania prze</w:t>
      </w:r>
      <w:r w:rsidR="00D672FE">
        <w:rPr>
          <w:rFonts w:ascii="Verdana" w:hAnsi="Verdana"/>
          <w:sz w:val="20"/>
          <w:szCs w:val="20"/>
        </w:rPr>
        <w:t>dmiotu zamówienia, tj. wykonał</w:t>
      </w:r>
      <w:r w:rsidR="00D672FE" w:rsidRPr="00C7175F">
        <w:rPr>
          <w:rFonts w:ascii="Verdana" w:hAnsi="Verdana"/>
          <w:sz w:val="20"/>
          <w:szCs w:val="20"/>
        </w:rPr>
        <w:t>/zakończ</w:t>
      </w:r>
      <w:r w:rsidR="00D672FE">
        <w:rPr>
          <w:rFonts w:ascii="Verdana" w:hAnsi="Verdana"/>
          <w:sz w:val="20"/>
          <w:szCs w:val="20"/>
        </w:rPr>
        <w:t xml:space="preserve">ył </w:t>
      </w:r>
      <w:r w:rsidR="00D672FE" w:rsidRPr="00C7175F">
        <w:rPr>
          <w:rFonts w:ascii="Verdana" w:hAnsi="Verdana"/>
          <w:sz w:val="20"/>
          <w:szCs w:val="20"/>
        </w:rPr>
        <w:t>(rozpoczęcie mogło nastąpić wcześniej) w okresie ostatnich pięciu lat przed upływem terminu składania ofert, a jeżeli okres prowadzenia działalności jest krótszy - w</w:t>
      </w:r>
      <w:r w:rsidR="00D672FE">
        <w:rPr>
          <w:rFonts w:ascii="Verdana" w:hAnsi="Verdana"/>
          <w:sz w:val="20"/>
          <w:szCs w:val="20"/>
        </w:rPr>
        <w:t xml:space="preserve"> tym okresie, </w:t>
      </w:r>
      <w:r w:rsidR="00D672FE" w:rsidRPr="00033AD4">
        <w:rPr>
          <w:rFonts w:ascii="Verdana" w:hAnsi="Verdana"/>
          <w:b/>
          <w:sz w:val="20"/>
          <w:szCs w:val="20"/>
        </w:rPr>
        <w:t>co najmniej jedną</w:t>
      </w:r>
      <w:r w:rsidR="00D672FE" w:rsidRPr="00C7175F">
        <w:rPr>
          <w:rFonts w:ascii="Verdana" w:hAnsi="Verdana"/>
          <w:sz w:val="20"/>
          <w:szCs w:val="20"/>
        </w:rPr>
        <w:t xml:space="preserve"> </w:t>
      </w:r>
      <w:r w:rsidR="00D672FE" w:rsidRPr="00C7175F">
        <w:rPr>
          <w:rFonts w:ascii="Verdana" w:hAnsi="Verdana"/>
          <w:b/>
          <w:sz w:val="20"/>
          <w:szCs w:val="20"/>
        </w:rPr>
        <w:t>robot</w:t>
      </w:r>
      <w:r w:rsidR="00D672FE">
        <w:rPr>
          <w:rFonts w:ascii="Verdana" w:hAnsi="Verdana"/>
          <w:b/>
          <w:sz w:val="20"/>
          <w:szCs w:val="20"/>
        </w:rPr>
        <w:t>ę</w:t>
      </w:r>
      <w:r w:rsidR="00D672FE" w:rsidRPr="00C7175F">
        <w:rPr>
          <w:rFonts w:ascii="Verdana" w:hAnsi="Verdana"/>
          <w:b/>
          <w:sz w:val="20"/>
          <w:szCs w:val="20"/>
        </w:rPr>
        <w:t xml:space="preserve"> budowlan</w:t>
      </w:r>
      <w:r w:rsidR="00D672FE">
        <w:rPr>
          <w:rFonts w:ascii="Verdana" w:hAnsi="Verdana"/>
          <w:b/>
          <w:sz w:val="20"/>
          <w:szCs w:val="20"/>
        </w:rPr>
        <w:t>ą</w:t>
      </w:r>
      <w:r w:rsidR="00D672FE" w:rsidRPr="00C7175F">
        <w:rPr>
          <w:rFonts w:ascii="Verdana" w:hAnsi="Verdana"/>
          <w:b/>
          <w:sz w:val="20"/>
          <w:szCs w:val="20"/>
        </w:rPr>
        <w:t xml:space="preserve"> </w:t>
      </w:r>
      <w:r w:rsidR="00D672FE" w:rsidRPr="00033AD4">
        <w:rPr>
          <w:rFonts w:ascii="Verdana" w:hAnsi="Verdana"/>
          <w:sz w:val="20"/>
          <w:szCs w:val="20"/>
        </w:rPr>
        <w:t>polegającą na</w:t>
      </w:r>
      <w:r w:rsidR="00021AC5">
        <w:rPr>
          <w:rFonts w:ascii="Verdana" w:hAnsi="Verdana"/>
          <w:sz w:val="20"/>
          <w:szCs w:val="20"/>
        </w:rPr>
        <w:t>:</w:t>
      </w:r>
    </w:p>
    <w:p w14:paraId="591FB402" w14:textId="17218B0A" w:rsidR="00ED564A" w:rsidRPr="00ED564A" w:rsidRDefault="00021AC5" w:rsidP="00021AC5">
      <w:pPr>
        <w:pStyle w:val="Akapitzlist"/>
        <w:ind w:left="851"/>
        <w:jc w:val="both"/>
        <w:outlineLvl w:val="0"/>
        <w:rPr>
          <w:rFonts w:cstheme="minorHAnsi"/>
          <w:bCs/>
          <w:sz w:val="24"/>
          <w:szCs w:val="24"/>
        </w:rPr>
      </w:pPr>
      <w:r>
        <w:rPr>
          <w:rFonts w:ascii="Verdana" w:hAnsi="Verdana"/>
          <w:b/>
          <w:sz w:val="20"/>
          <w:szCs w:val="20"/>
        </w:rPr>
        <w:t>Część nr 1 –</w:t>
      </w:r>
      <w:r w:rsidR="00D672FE" w:rsidRPr="00D672FE">
        <w:rPr>
          <w:rFonts w:cstheme="minorHAnsi"/>
          <w:bCs/>
          <w:sz w:val="24"/>
          <w:szCs w:val="24"/>
        </w:rPr>
        <w:t xml:space="preserve"> </w:t>
      </w:r>
      <w:r w:rsidR="00ED564A">
        <w:rPr>
          <w:rFonts w:cstheme="minorHAnsi"/>
          <w:bCs/>
          <w:sz w:val="24"/>
          <w:szCs w:val="24"/>
        </w:rPr>
        <w:t xml:space="preserve">budowie, przebudowie, </w:t>
      </w:r>
      <w:r w:rsidR="00D672FE" w:rsidRPr="003D611C">
        <w:rPr>
          <w:rFonts w:cstheme="minorHAnsi"/>
          <w:bCs/>
          <w:sz w:val="24"/>
          <w:szCs w:val="24"/>
        </w:rPr>
        <w:t>rozbudowie</w:t>
      </w:r>
      <w:r w:rsidR="00ED564A">
        <w:rPr>
          <w:rFonts w:cstheme="minorHAnsi"/>
          <w:bCs/>
          <w:sz w:val="24"/>
          <w:szCs w:val="24"/>
        </w:rPr>
        <w:t xml:space="preserve"> lub odbudowie</w:t>
      </w:r>
      <w:r w:rsidR="00D672FE" w:rsidRPr="003D611C">
        <w:rPr>
          <w:rFonts w:cstheme="minorHAnsi"/>
          <w:bCs/>
          <w:sz w:val="24"/>
          <w:szCs w:val="24"/>
        </w:rPr>
        <w:t xml:space="preserve"> drogi w związku </w:t>
      </w:r>
      <w:r>
        <w:rPr>
          <w:rFonts w:cstheme="minorHAnsi"/>
          <w:bCs/>
          <w:sz w:val="24"/>
          <w:szCs w:val="24"/>
        </w:rPr>
        <w:br/>
      </w:r>
      <w:r w:rsidR="00D672FE" w:rsidRPr="003D611C">
        <w:rPr>
          <w:rFonts w:cstheme="minorHAnsi"/>
          <w:bCs/>
          <w:sz w:val="24"/>
          <w:szCs w:val="24"/>
        </w:rPr>
        <w:t>z budową mostu, wiaduktu, estakady lub budowie/przebudowie mostu, wiaduktu, estakady na klasę obciążeń min</w:t>
      </w:r>
      <w:r w:rsidR="00CF2394">
        <w:rPr>
          <w:rFonts w:cstheme="minorHAnsi"/>
          <w:bCs/>
          <w:sz w:val="24"/>
          <w:szCs w:val="24"/>
        </w:rPr>
        <w:t>imum</w:t>
      </w:r>
      <w:r w:rsidR="00D672FE" w:rsidRPr="003D611C">
        <w:rPr>
          <w:rFonts w:cstheme="minorHAnsi"/>
          <w:bCs/>
          <w:sz w:val="24"/>
          <w:szCs w:val="24"/>
        </w:rPr>
        <w:t xml:space="preserve"> „B” lub</w:t>
      </w:r>
      <w:r w:rsidR="00026399">
        <w:rPr>
          <w:rFonts w:cstheme="minorHAnsi"/>
          <w:bCs/>
          <w:sz w:val="24"/>
          <w:szCs w:val="24"/>
        </w:rPr>
        <w:t xml:space="preserve"> min</w:t>
      </w:r>
      <w:r w:rsidR="00CF2394">
        <w:rPr>
          <w:rFonts w:cstheme="minorHAnsi"/>
          <w:bCs/>
          <w:sz w:val="24"/>
          <w:szCs w:val="24"/>
        </w:rPr>
        <w:t>imum</w:t>
      </w:r>
      <w:r w:rsidR="00026399">
        <w:rPr>
          <w:rFonts w:cstheme="minorHAnsi"/>
          <w:bCs/>
          <w:sz w:val="24"/>
          <w:szCs w:val="24"/>
        </w:rPr>
        <w:t xml:space="preserve"> na klasę II</w:t>
      </w:r>
      <w:r w:rsidR="00D672FE" w:rsidRPr="003D611C">
        <w:rPr>
          <w:rFonts w:cstheme="minorHAnsi"/>
          <w:bCs/>
          <w:sz w:val="24"/>
          <w:szCs w:val="24"/>
        </w:rPr>
        <w:t xml:space="preserve"> </w:t>
      </w:r>
      <w:r w:rsidR="00CF2394">
        <w:rPr>
          <w:rFonts w:cstheme="minorHAnsi"/>
          <w:bCs/>
          <w:sz w:val="24"/>
          <w:szCs w:val="24"/>
        </w:rPr>
        <w:t xml:space="preserve">zgodnie </w:t>
      </w:r>
      <w:r>
        <w:rPr>
          <w:rFonts w:cstheme="minorHAnsi"/>
          <w:bCs/>
          <w:sz w:val="24"/>
          <w:szCs w:val="24"/>
        </w:rPr>
        <w:br/>
      </w:r>
      <w:r w:rsidR="00CF2394">
        <w:rPr>
          <w:rFonts w:cstheme="minorHAnsi"/>
          <w:bCs/>
          <w:sz w:val="24"/>
          <w:szCs w:val="24"/>
        </w:rPr>
        <w:t xml:space="preserve">z rozporządzeniem </w:t>
      </w:r>
      <w:r w:rsidR="00CF2394" w:rsidRPr="00D97C5A">
        <w:rPr>
          <w:rFonts w:cstheme="minorHAnsi"/>
          <w:bCs/>
          <w:sz w:val="24"/>
          <w:szCs w:val="24"/>
        </w:rPr>
        <w:t xml:space="preserve">Ministra Transportu i Gospodarki Morskiej z dnia 30 maja 2000 r. </w:t>
      </w:r>
      <w:r>
        <w:rPr>
          <w:rFonts w:cstheme="minorHAnsi"/>
          <w:bCs/>
          <w:sz w:val="24"/>
          <w:szCs w:val="24"/>
        </w:rPr>
        <w:br/>
      </w:r>
      <w:r w:rsidR="00CF2394" w:rsidRPr="00D97C5A">
        <w:rPr>
          <w:rFonts w:cstheme="minorHAnsi"/>
          <w:bCs/>
          <w:sz w:val="24"/>
          <w:szCs w:val="24"/>
        </w:rPr>
        <w:t xml:space="preserve">w sprawie warunków technicznych, jakim powinny odpowiadać drogowe obiekty </w:t>
      </w:r>
      <w:r w:rsidR="00CF2394" w:rsidRPr="00D97C5A">
        <w:rPr>
          <w:rFonts w:cstheme="minorHAnsi"/>
          <w:bCs/>
          <w:sz w:val="24"/>
          <w:szCs w:val="24"/>
        </w:rPr>
        <w:lastRenderedPageBreak/>
        <w:t xml:space="preserve">inżynierskie i ich usytuowanie (Dz. U. </w:t>
      </w:r>
      <w:r w:rsidR="00BD6E2A">
        <w:rPr>
          <w:rFonts w:cstheme="minorHAnsi"/>
          <w:bCs/>
          <w:sz w:val="24"/>
          <w:szCs w:val="24"/>
        </w:rPr>
        <w:t xml:space="preserve">z 2000 r. </w:t>
      </w:r>
      <w:r w:rsidR="00CF2394" w:rsidRPr="00D97C5A">
        <w:rPr>
          <w:rFonts w:cstheme="minorHAnsi"/>
          <w:bCs/>
          <w:sz w:val="24"/>
          <w:szCs w:val="24"/>
        </w:rPr>
        <w:t xml:space="preserve">Nr 63, poz. 735 z </w:t>
      </w:r>
      <w:proofErr w:type="spellStart"/>
      <w:r w:rsidR="00CF2394" w:rsidRPr="00D97C5A">
        <w:rPr>
          <w:rFonts w:cstheme="minorHAnsi"/>
          <w:bCs/>
          <w:sz w:val="24"/>
          <w:szCs w:val="24"/>
        </w:rPr>
        <w:t>późn</w:t>
      </w:r>
      <w:proofErr w:type="spellEnd"/>
      <w:r w:rsidR="00CF2394" w:rsidRPr="00D97C5A">
        <w:rPr>
          <w:rFonts w:cstheme="minorHAnsi"/>
          <w:bCs/>
          <w:sz w:val="24"/>
          <w:szCs w:val="24"/>
        </w:rPr>
        <w:t>. zm.)</w:t>
      </w:r>
      <w:r w:rsidR="00CF2394">
        <w:rPr>
          <w:rFonts w:cstheme="minorHAnsi"/>
          <w:bCs/>
          <w:sz w:val="24"/>
          <w:szCs w:val="24"/>
        </w:rPr>
        <w:t xml:space="preserve"> </w:t>
      </w:r>
      <w:r w:rsidR="00D672FE" w:rsidRPr="003D611C">
        <w:rPr>
          <w:rFonts w:cstheme="minorHAnsi"/>
          <w:bCs/>
          <w:sz w:val="24"/>
          <w:szCs w:val="24"/>
        </w:rPr>
        <w:t>o wartości min.</w:t>
      </w:r>
      <w:r w:rsidR="00D672FE">
        <w:rPr>
          <w:rFonts w:cstheme="minorHAnsi"/>
          <w:bCs/>
          <w:sz w:val="24"/>
          <w:szCs w:val="24"/>
        </w:rPr>
        <w:t xml:space="preserve"> 1 0</w:t>
      </w:r>
      <w:r w:rsidR="00026399">
        <w:rPr>
          <w:rFonts w:cstheme="minorHAnsi"/>
          <w:bCs/>
          <w:sz w:val="24"/>
          <w:szCs w:val="24"/>
        </w:rPr>
        <w:t>0</w:t>
      </w:r>
      <w:r w:rsidR="00D672FE">
        <w:rPr>
          <w:rFonts w:cstheme="minorHAnsi"/>
          <w:bCs/>
          <w:sz w:val="24"/>
          <w:szCs w:val="24"/>
        </w:rPr>
        <w:t>0 000,00 zł.</w:t>
      </w:r>
      <w:r w:rsidR="00033AD4" w:rsidRPr="00033AD4">
        <w:rPr>
          <w:rFonts w:ascii="Arial Narrow" w:eastAsia="Times New Roman" w:hAnsi="Arial Narrow" w:cs="Times New Roman"/>
          <w:b/>
          <w:sz w:val="24"/>
          <w:szCs w:val="24"/>
          <w:lang w:eastAsia="pl-PL"/>
        </w:rPr>
        <w:t xml:space="preserve"> </w:t>
      </w:r>
    </w:p>
    <w:p w14:paraId="69458566" w14:textId="77777777" w:rsidR="00ED564A" w:rsidRPr="00ED564A" w:rsidRDefault="00ED564A" w:rsidP="00ED564A">
      <w:pPr>
        <w:pStyle w:val="Akapitzlist"/>
        <w:ind w:left="851"/>
        <w:jc w:val="both"/>
        <w:outlineLvl w:val="0"/>
        <w:rPr>
          <w:rFonts w:cstheme="minorHAnsi"/>
          <w:bCs/>
          <w:sz w:val="24"/>
          <w:szCs w:val="24"/>
        </w:rPr>
      </w:pPr>
    </w:p>
    <w:p w14:paraId="54D0DA53" w14:textId="50E07FB7" w:rsidR="00ED564A" w:rsidRPr="00021AC5" w:rsidRDefault="00ED564A" w:rsidP="00021AC5">
      <w:pPr>
        <w:pStyle w:val="Akapitzlist"/>
        <w:ind w:left="851"/>
        <w:jc w:val="both"/>
        <w:outlineLvl w:val="0"/>
        <w:rPr>
          <w:rFonts w:eastAsia="Times New Roman" w:cstheme="minorHAnsi"/>
          <w:sz w:val="24"/>
          <w:szCs w:val="24"/>
          <w:lang w:eastAsia="pl-PL"/>
        </w:rPr>
      </w:pPr>
      <w:r w:rsidRPr="00021AC5">
        <w:rPr>
          <w:rFonts w:eastAsia="Times New Roman" w:cstheme="minorHAnsi"/>
          <w:b/>
          <w:sz w:val="24"/>
          <w:szCs w:val="24"/>
          <w:lang w:eastAsia="pl-PL"/>
        </w:rPr>
        <w:t>Część nr 2</w:t>
      </w:r>
      <w:r w:rsidR="00021AC5">
        <w:rPr>
          <w:rFonts w:eastAsia="Times New Roman" w:cstheme="minorHAnsi"/>
          <w:b/>
          <w:sz w:val="24"/>
          <w:szCs w:val="24"/>
          <w:lang w:eastAsia="pl-PL"/>
        </w:rPr>
        <w:t xml:space="preserve"> </w:t>
      </w:r>
      <w:r w:rsidR="00021AC5">
        <w:rPr>
          <w:rFonts w:eastAsia="Times New Roman" w:cstheme="minorHAnsi"/>
          <w:sz w:val="24"/>
          <w:szCs w:val="24"/>
          <w:lang w:eastAsia="pl-PL"/>
        </w:rPr>
        <w:t xml:space="preserve">– </w:t>
      </w:r>
      <w:r w:rsidRPr="00021AC5">
        <w:rPr>
          <w:rFonts w:cstheme="minorHAnsi"/>
          <w:bCs/>
          <w:sz w:val="24"/>
          <w:szCs w:val="24"/>
        </w:rPr>
        <w:t>budowie, przebudowie, rozbudowie lub odbudowie drogi</w:t>
      </w:r>
      <w:r w:rsidR="005D4D1E">
        <w:rPr>
          <w:rFonts w:cstheme="minorHAnsi"/>
          <w:bCs/>
          <w:sz w:val="24"/>
          <w:szCs w:val="24"/>
        </w:rPr>
        <w:t xml:space="preserve"> publicznej</w:t>
      </w:r>
      <w:r w:rsidRPr="00021AC5">
        <w:rPr>
          <w:rFonts w:cstheme="minorHAnsi"/>
          <w:bCs/>
          <w:sz w:val="24"/>
          <w:szCs w:val="24"/>
        </w:rPr>
        <w:t xml:space="preserve"> </w:t>
      </w:r>
      <w:r w:rsidR="00116C35" w:rsidRPr="00021AC5">
        <w:rPr>
          <w:rFonts w:cstheme="minorHAnsi"/>
          <w:bCs/>
          <w:sz w:val="24"/>
          <w:szCs w:val="24"/>
        </w:rPr>
        <w:t xml:space="preserve">wraz z </w:t>
      </w:r>
      <w:r w:rsidRPr="00021AC5">
        <w:rPr>
          <w:rFonts w:cstheme="minorHAnsi"/>
          <w:bCs/>
          <w:sz w:val="24"/>
          <w:szCs w:val="24"/>
        </w:rPr>
        <w:t xml:space="preserve"> budow</w:t>
      </w:r>
      <w:r w:rsidR="00116C35" w:rsidRPr="00021AC5">
        <w:rPr>
          <w:rFonts w:cstheme="minorHAnsi"/>
          <w:bCs/>
          <w:sz w:val="24"/>
          <w:szCs w:val="24"/>
        </w:rPr>
        <w:t>ą</w:t>
      </w:r>
      <w:r w:rsidRPr="00021AC5">
        <w:rPr>
          <w:rFonts w:cstheme="minorHAnsi"/>
          <w:bCs/>
          <w:sz w:val="24"/>
          <w:szCs w:val="24"/>
        </w:rPr>
        <w:t>, przebudow</w:t>
      </w:r>
      <w:r w:rsidR="00116C35" w:rsidRPr="00021AC5">
        <w:rPr>
          <w:rFonts w:cstheme="minorHAnsi"/>
          <w:bCs/>
          <w:sz w:val="24"/>
          <w:szCs w:val="24"/>
        </w:rPr>
        <w:t>ą</w:t>
      </w:r>
      <w:r w:rsidRPr="00021AC5">
        <w:rPr>
          <w:rFonts w:cstheme="minorHAnsi"/>
          <w:bCs/>
          <w:sz w:val="24"/>
          <w:szCs w:val="24"/>
        </w:rPr>
        <w:t xml:space="preserve"> przepustu</w:t>
      </w:r>
      <w:r w:rsidR="005D4D1E">
        <w:rPr>
          <w:rFonts w:cstheme="minorHAnsi"/>
          <w:bCs/>
          <w:sz w:val="24"/>
          <w:szCs w:val="24"/>
        </w:rPr>
        <w:t xml:space="preserve"> lub </w:t>
      </w:r>
      <w:r w:rsidR="005D4D1E" w:rsidRPr="003D611C">
        <w:rPr>
          <w:rFonts w:cstheme="minorHAnsi"/>
          <w:bCs/>
          <w:sz w:val="24"/>
          <w:szCs w:val="24"/>
        </w:rPr>
        <w:t>budowie/przebudowie mostu, wiaduktu, estakady</w:t>
      </w:r>
      <w:r w:rsidR="005D4D1E">
        <w:rPr>
          <w:rFonts w:cstheme="minorHAnsi"/>
          <w:bCs/>
          <w:sz w:val="24"/>
          <w:szCs w:val="24"/>
        </w:rPr>
        <w:t>, przepustu</w:t>
      </w:r>
      <w:r w:rsidRPr="00021AC5">
        <w:rPr>
          <w:rFonts w:cstheme="minorHAnsi"/>
          <w:bCs/>
          <w:sz w:val="24"/>
          <w:szCs w:val="24"/>
        </w:rPr>
        <w:t xml:space="preserve"> </w:t>
      </w:r>
      <w:r w:rsidR="005D4D1E">
        <w:rPr>
          <w:rFonts w:cstheme="minorHAnsi"/>
          <w:bCs/>
          <w:sz w:val="24"/>
          <w:szCs w:val="24"/>
        </w:rPr>
        <w:t xml:space="preserve">w ciągu drogi publicznej </w:t>
      </w:r>
      <w:r w:rsidRPr="00021AC5">
        <w:rPr>
          <w:rFonts w:cstheme="minorHAnsi"/>
          <w:bCs/>
          <w:sz w:val="24"/>
          <w:szCs w:val="24"/>
        </w:rPr>
        <w:t>o wartości min.</w:t>
      </w:r>
      <w:r w:rsidR="005D4D1E">
        <w:rPr>
          <w:rFonts w:cstheme="minorHAnsi"/>
          <w:bCs/>
          <w:sz w:val="24"/>
          <w:szCs w:val="24"/>
        </w:rPr>
        <w:t xml:space="preserve"> 5</w:t>
      </w:r>
      <w:r w:rsidR="003D295B">
        <w:rPr>
          <w:rFonts w:cstheme="minorHAnsi"/>
          <w:bCs/>
          <w:sz w:val="24"/>
          <w:szCs w:val="24"/>
        </w:rPr>
        <w:t>0</w:t>
      </w:r>
      <w:r w:rsidRPr="00021AC5">
        <w:rPr>
          <w:rFonts w:cstheme="minorHAnsi"/>
          <w:bCs/>
          <w:sz w:val="24"/>
          <w:szCs w:val="24"/>
        </w:rPr>
        <w:t>0 000,00 zł.</w:t>
      </w:r>
      <w:r w:rsidRPr="00021AC5">
        <w:rPr>
          <w:rFonts w:ascii="Arial Narrow" w:eastAsia="Times New Roman" w:hAnsi="Arial Narrow" w:cs="Times New Roman"/>
          <w:b/>
          <w:sz w:val="24"/>
          <w:szCs w:val="24"/>
          <w:lang w:eastAsia="pl-PL"/>
        </w:rPr>
        <w:t xml:space="preserve"> </w:t>
      </w:r>
    </w:p>
    <w:p w14:paraId="2B1B808F" w14:textId="77777777" w:rsidR="00ED564A" w:rsidRPr="00ED564A" w:rsidRDefault="00ED564A" w:rsidP="00ED564A">
      <w:pPr>
        <w:pStyle w:val="Akapitzlist"/>
        <w:ind w:left="851"/>
        <w:jc w:val="both"/>
        <w:outlineLvl w:val="0"/>
        <w:rPr>
          <w:rFonts w:cstheme="minorHAnsi"/>
          <w:bCs/>
          <w:sz w:val="24"/>
          <w:szCs w:val="24"/>
          <w:u w:val="single"/>
        </w:rPr>
      </w:pPr>
    </w:p>
    <w:p w14:paraId="590055E7" w14:textId="6614133D" w:rsidR="00033AD4" w:rsidRPr="00021AC5" w:rsidRDefault="00033AD4" w:rsidP="00021AC5">
      <w:pPr>
        <w:pStyle w:val="Akapitzlist"/>
        <w:ind w:left="851"/>
        <w:jc w:val="both"/>
        <w:outlineLvl w:val="0"/>
        <w:rPr>
          <w:rFonts w:cstheme="minorHAnsi"/>
          <w:bCs/>
          <w:sz w:val="24"/>
          <w:szCs w:val="24"/>
        </w:rPr>
      </w:pPr>
      <w:r w:rsidRPr="00033AD4">
        <w:rPr>
          <w:rFonts w:cstheme="minorHAnsi"/>
          <w:bCs/>
          <w:sz w:val="24"/>
          <w:szCs w:val="24"/>
        </w:rPr>
        <w:t xml:space="preserve">Za wykonane uznane zostaną zadania zakończone i potwierdzone np. </w:t>
      </w:r>
      <w:r w:rsidR="003057C2">
        <w:rPr>
          <w:rFonts w:cstheme="minorHAnsi"/>
          <w:bCs/>
          <w:sz w:val="24"/>
          <w:szCs w:val="24"/>
        </w:rPr>
        <w:t>referencjami, poświadczeniem</w:t>
      </w:r>
      <w:r w:rsidRPr="00033AD4">
        <w:rPr>
          <w:rFonts w:cstheme="minorHAnsi"/>
          <w:bCs/>
          <w:sz w:val="24"/>
          <w:szCs w:val="24"/>
        </w:rPr>
        <w:t xml:space="preserve"> lub innym równoważnym dokumentem </w:t>
      </w:r>
      <w:r>
        <w:rPr>
          <w:rFonts w:cstheme="minorHAnsi"/>
          <w:bCs/>
          <w:sz w:val="24"/>
          <w:szCs w:val="24"/>
        </w:rPr>
        <w:t>potwierdzającym</w:t>
      </w:r>
      <w:r w:rsidRPr="003D611C">
        <w:rPr>
          <w:rFonts w:cstheme="minorHAnsi"/>
          <w:bCs/>
          <w:sz w:val="24"/>
          <w:szCs w:val="24"/>
        </w:rPr>
        <w:t>, że roboty zostały wykonane należycie, zgodnie z zasadami sztuki budowlanej i prawidłowo ukończone</w:t>
      </w:r>
      <w:r w:rsidR="00021AC5">
        <w:rPr>
          <w:rFonts w:cstheme="minorHAnsi"/>
          <w:bCs/>
          <w:sz w:val="24"/>
          <w:szCs w:val="24"/>
        </w:rPr>
        <w:t>, sporządzone przez podmiot, na rzecz którego roboty budowlane zostały wykonane.</w:t>
      </w:r>
      <w:r w:rsidRPr="00021AC5">
        <w:rPr>
          <w:rFonts w:cstheme="minorHAnsi"/>
          <w:bCs/>
          <w:sz w:val="24"/>
          <w:szCs w:val="24"/>
        </w:rPr>
        <w:t xml:space="preserve"> </w:t>
      </w:r>
    </w:p>
    <w:p w14:paraId="46020980" w14:textId="08B9E41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 xml:space="preserve">Zamawiający dopuszcza </w:t>
      </w:r>
      <w:r w:rsidR="005D4D1E">
        <w:rPr>
          <w:rFonts w:cstheme="minorHAnsi"/>
          <w:bCs/>
          <w:sz w:val="24"/>
          <w:szCs w:val="24"/>
        </w:rPr>
        <w:t>również uzyskanie ww. doświadczenia</w:t>
      </w:r>
      <w:r w:rsidRPr="003D611C">
        <w:rPr>
          <w:rFonts w:cstheme="minorHAnsi"/>
          <w:bCs/>
          <w:sz w:val="24"/>
          <w:szCs w:val="24"/>
        </w:rPr>
        <w:t xml:space="preserve"> podczas realizacji kontraktów w systemie „zaprojektuj i wybuduj”.</w:t>
      </w:r>
    </w:p>
    <w:p w14:paraId="2B330A3D" w14:textId="396AB1C6" w:rsidR="00021AC5" w:rsidRDefault="00021AC5" w:rsidP="00033AD4">
      <w:pPr>
        <w:pStyle w:val="Akapitzlist"/>
        <w:ind w:left="851"/>
        <w:jc w:val="both"/>
        <w:outlineLvl w:val="0"/>
        <w:rPr>
          <w:rFonts w:cstheme="minorHAnsi"/>
          <w:bCs/>
          <w:sz w:val="24"/>
          <w:szCs w:val="24"/>
        </w:rPr>
      </w:pPr>
      <w:r>
        <w:rPr>
          <w:rFonts w:cstheme="minorHAnsi"/>
          <w:bCs/>
          <w:sz w:val="24"/>
          <w:szCs w:val="24"/>
        </w:rPr>
        <w:t>Jeżeli Wykonawca powołuje się na doświadczenie w realizacji robót budowlanych wspólnie z innymi wykonawcami, wykaz robót (wg zał. nr 3) dotyczy robót budowlanych, w których wykonaniu Wykonawca bezpośrednio uczestniczył.</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63F62048" w14:textId="3E6B22ED" w:rsidR="006F5A76" w:rsidRPr="0085726A" w:rsidRDefault="00206013" w:rsidP="003D295B">
      <w:pPr>
        <w:pStyle w:val="Akapitzlist"/>
        <w:numPr>
          <w:ilvl w:val="0"/>
          <w:numId w:val="13"/>
        </w:numPr>
        <w:ind w:left="851" w:hanging="425"/>
        <w:jc w:val="both"/>
        <w:outlineLvl w:val="0"/>
        <w:rPr>
          <w:rFonts w:cstheme="minorHAnsi"/>
          <w:bCs/>
          <w:sz w:val="24"/>
          <w:szCs w:val="24"/>
        </w:rPr>
      </w:pPr>
      <w:r>
        <w:rPr>
          <w:rFonts w:cstheme="minorHAnsi"/>
          <w:b/>
          <w:bCs/>
          <w:sz w:val="24"/>
          <w:szCs w:val="24"/>
        </w:rPr>
        <w:t>Część nr 1 i C</w:t>
      </w:r>
      <w:r w:rsidR="003D295B">
        <w:rPr>
          <w:rFonts w:cstheme="minorHAnsi"/>
          <w:b/>
          <w:bCs/>
          <w:sz w:val="24"/>
          <w:szCs w:val="24"/>
        </w:rPr>
        <w:t xml:space="preserve">zęść nr 2 </w:t>
      </w:r>
      <w:r w:rsidR="003D295B">
        <w:rPr>
          <w:rFonts w:cstheme="minorHAnsi"/>
          <w:bCs/>
          <w:sz w:val="24"/>
          <w:szCs w:val="24"/>
        </w:rPr>
        <w:t xml:space="preserve">– </w:t>
      </w:r>
      <w:r w:rsidR="00693265"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00693265"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kierownika </w:t>
      </w:r>
      <w:r w:rsidR="00E57C13">
        <w:rPr>
          <w:rFonts w:cstheme="minorHAnsi"/>
          <w:bCs/>
          <w:sz w:val="24"/>
          <w:szCs w:val="24"/>
        </w:rPr>
        <w:t>budowy</w:t>
      </w:r>
      <w:r w:rsidR="006F5A76" w:rsidRPr="006F5A76">
        <w:rPr>
          <w:rFonts w:cstheme="minorHAnsi"/>
          <w:bCs/>
          <w:sz w:val="24"/>
          <w:szCs w:val="24"/>
        </w:rPr>
        <w:t xml:space="preserve">, posiadającą uprawnienia do kierowania robotami budowlanymi w specjalności </w:t>
      </w:r>
      <w:r w:rsidR="006F5A76">
        <w:rPr>
          <w:rFonts w:cstheme="minorHAnsi"/>
          <w:bCs/>
          <w:sz w:val="24"/>
          <w:szCs w:val="24"/>
        </w:rPr>
        <w:t>mostowej</w:t>
      </w:r>
      <w:r w:rsidR="0085726A">
        <w:rPr>
          <w:rFonts w:cstheme="minorHAnsi"/>
          <w:bCs/>
          <w:sz w:val="24"/>
          <w:szCs w:val="24"/>
        </w:rPr>
        <w:t xml:space="preserve"> </w:t>
      </w:r>
      <w:r w:rsidR="006F5A76" w:rsidRPr="006F5A76">
        <w:rPr>
          <w:rFonts w:cstheme="minorHAnsi"/>
          <w:bCs/>
          <w:sz w:val="24"/>
          <w:szCs w:val="24"/>
        </w:rPr>
        <w:t xml:space="preserve">z minimalnym doświadczeniem - </w:t>
      </w:r>
      <w:r w:rsidR="0085726A" w:rsidRPr="0085726A">
        <w:rPr>
          <w:rFonts w:cstheme="minorHAnsi"/>
          <w:b/>
          <w:bCs/>
          <w:sz w:val="24"/>
          <w:szCs w:val="24"/>
        </w:rPr>
        <w:t>3</w:t>
      </w:r>
      <w:r w:rsidR="006F5A76" w:rsidRPr="006F5A76">
        <w:rPr>
          <w:rFonts w:cstheme="minorHAnsi"/>
          <w:b/>
          <w:bCs/>
          <w:sz w:val="24"/>
          <w:szCs w:val="24"/>
        </w:rPr>
        <w:t xml:space="preserve"> lat </w:t>
      </w:r>
      <w:r w:rsidR="006F5A76" w:rsidRPr="006F5A76">
        <w:rPr>
          <w:rFonts w:cstheme="minorHAnsi"/>
          <w:bCs/>
          <w:sz w:val="24"/>
          <w:szCs w:val="24"/>
          <w:u w:val="single"/>
        </w:rPr>
        <w:t>(ilość lat doświadczenia liczona od daty wy</w:t>
      </w:r>
      <w:r w:rsidR="0085726A">
        <w:rPr>
          <w:rFonts w:cstheme="minorHAnsi"/>
          <w:bCs/>
          <w:sz w:val="24"/>
          <w:szCs w:val="24"/>
          <w:u w:val="single"/>
        </w:rPr>
        <w:t>stawienia wymaganych uprawnień budowlanych).</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27217039" w14:textId="5C448F5E"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Kierownik robót powinien posiadać uprawnienia budowlane zgodnie z ustawą z dnia 07 lipca 1994 r. Prawo b</w:t>
      </w:r>
      <w:r w:rsidR="00887715">
        <w:rPr>
          <w:rFonts w:cstheme="minorHAnsi"/>
          <w:bCs/>
          <w:sz w:val="24"/>
          <w:szCs w:val="24"/>
        </w:rPr>
        <w:t>udowlane (j.t. Dz. U. z 202</w:t>
      </w:r>
      <w:r w:rsidR="00BD6E2A">
        <w:rPr>
          <w:rFonts w:cstheme="minorHAnsi"/>
          <w:bCs/>
          <w:sz w:val="24"/>
          <w:szCs w:val="24"/>
        </w:rPr>
        <w:t>1</w:t>
      </w:r>
      <w:r w:rsidR="00887715">
        <w:rPr>
          <w:rFonts w:cstheme="minorHAnsi"/>
          <w:bCs/>
          <w:sz w:val="24"/>
          <w:szCs w:val="24"/>
        </w:rPr>
        <w:t xml:space="preserve"> r.</w:t>
      </w:r>
      <w:r w:rsidRPr="006F5A76">
        <w:rPr>
          <w:rFonts w:cstheme="minorHAnsi"/>
          <w:bCs/>
          <w:sz w:val="24"/>
          <w:szCs w:val="24"/>
        </w:rPr>
        <w:t xml:space="preserve"> poz. </w:t>
      </w:r>
      <w:r w:rsidR="00BD6E2A">
        <w:rPr>
          <w:rFonts w:cstheme="minorHAnsi"/>
          <w:bCs/>
          <w:sz w:val="24"/>
          <w:szCs w:val="24"/>
        </w:rPr>
        <w:t>2351</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35076AF" w14:textId="7A70E187" w:rsidR="006F5A76" w:rsidRPr="0045533F" w:rsidRDefault="006F5A76" w:rsidP="006F5A76">
      <w:pPr>
        <w:pStyle w:val="Akapitzlist"/>
        <w:ind w:left="851"/>
        <w:jc w:val="both"/>
        <w:outlineLvl w:val="0"/>
        <w:rPr>
          <w:rFonts w:cstheme="minorHAnsi"/>
          <w:bCs/>
          <w:sz w:val="24"/>
          <w:szCs w:val="24"/>
        </w:rPr>
      </w:pPr>
      <w:r w:rsidRPr="006F5A76">
        <w:rPr>
          <w:rFonts w:cstheme="minorHAnsi"/>
          <w:bCs/>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w:t>
      </w:r>
      <w:r w:rsidR="00FF6BE6">
        <w:rPr>
          <w:rFonts w:cstheme="minorHAnsi"/>
          <w:bCs/>
          <w:sz w:val="24"/>
          <w:szCs w:val="24"/>
        </w:rPr>
        <w:t>skiej (j.t. Dz. U. z 2021 r.</w:t>
      </w:r>
      <w:r w:rsidRPr="006F5A76">
        <w:rPr>
          <w:rFonts w:cstheme="minorHAnsi"/>
          <w:bCs/>
          <w:sz w:val="24"/>
          <w:szCs w:val="24"/>
        </w:rPr>
        <w:t xml:space="preserve">, poz. </w:t>
      </w:r>
      <w:r w:rsidR="00FF6BE6">
        <w:rPr>
          <w:rFonts w:cstheme="minorHAnsi"/>
          <w:bCs/>
          <w:sz w:val="24"/>
          <w:szCs w:val="24"/>
        </w:rPr>
        <w:t>1646</w:t>
      </w:r>
      <w:r w:rsidRPr="006F5A76">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1D2EC74E"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 xml:space="preserve">Jeżeli w dokumentach składanych w celu potwierdzenia spełniania warunków udziału w postępowaniu, kwoty będą wyrażane w walucie obcej, kwoty te zostaną przeliczone na PLN wg średniego kursu PLN w stosunku do walut obcych ogłaszanego przez </w:t>
      </w:r>
      <w:r w:rsidRPr="00033AD4">
        <w:rPr>
          <w:rFonts w:eastAsia="Calibri" w:cstheme="minorHAnsi"/>
          <w:sz w:val="24"/>
          <w:szCs w:val="20"/>
        </w:rPr>
        <w:lastRenderedPageBreak/>
        <w:t>Narodowy Bank Polski w dniu opublikowania ogłoszenia o zamówieniu.</w:t>
      </w:r>
      <w:r w:rsidR="00FF6BE6">
        <w:rPr>
          <w:rFonts w:eastAsia="Calibri" w:cstheme="minorHAnsi"/>
          <w:sz w:val="24"/>
          <w:szCs w:val="20"/>
        </w:rPr>
        <w:t xml:space="preserve"> Jeżeli w tym dniu kurs danej waluty nie był ogłaszany w NBP, obowiązuje kurs ogłoszony bezpośrednio przed dniem publikacji ogłoszenia o zamówieniu.</w:t>
      </w:r>
    </w:p>
    <w:p w14:paraId="24A9B26D" w14:textId="56CA98B6" w:rsidR="00FF6BE6" w:rsidRDefault="00FF6BE6" w:rsidP="00FF6BE6">
      <w:pPr>
        <w:pStyle w:val="Akapitzlist"/>
        <w:spacing w:after="120" w:line="240" w:lineRule="auto"/>
        <w:ind w:left="851"/>
        <w:jc w:val="both"/>
        <w:rPr>
          <w:rFonts w:eastAsia="Calibri" w:cstheme="minorHAnsi"/>
          <w:sz w:val="24"/>
          <w:szCs w:val="20"/>
        </w:rPr>
      </w:pPr>
      <w:r>
        <w:rPr>
          <w:rFonts w:eastAsia="Calibri" w:cstheme="minorHAnsi"/>
          <w:sz w:val="24"/>
          <w:szCs w:val="20"/>
        </w:rPr>
        <w:t>Tabele kursów walut dostępne są pod następującym adresem internetowym:</w:t>
      </w:r>
    </w:p>
    <w:p w14:paraId="0ECA4B1B" w14:textId="29D2645D" w:rsidR="00FF6BE6" w:rsidRPr="00FF6BE6" w:rsidRDefault="00E60382" w:rsidP="00FF6BE6">
      <w:pPr>
        <w:pStyle w:val="Akapitzlist"/>
        <w:spacing w:after="120" w:line="240" w:lineRule="auto"/>
        <w:ind w:left="851"/>
        <w:jc w:val="both"/>
        <w:rPr>
          <w:rFonts w:eastAsia="Calibri" w:cstheme="minorHAnsi"/>
          <w:sz w:val="24"/>
          <w:szCs w:val="20"/>
        </w:rPr>
      </w:pPr>
      <w:hyperlink r:id="rId9" w:history="1">
        <w:r w:rsidR="00FF6BE6" w:rsidRPr="00FF6BE6">
          <w:rPr>
            <w:rStyle w:val="Hipercze"/>
            <w:rFonts w:eastAsia="Calibri" w:cstheme="minorHAnsi"/>
            <w:sz w:val="24"/>
            <w:szCs w:val="20"/>
          </w:rPr>
          <w:t>http://www.nbp.pl/Home.aspx?f=/Kursy/kursy.htm</w:t>
        </w:r>
      </w:hyperlink>
    </w:p>
    <w:p w14:paraId="07611982" w14:textId="7074F90C" w:rsidR="00FF6BE6" w:rsidRPr="00FF6BE6" w:rsidRDefault="00FF6BE6"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 xml:space="preserve">Warunek  </w:t>
      </w:r>
      <w:r w:rsidRPr="00240650">
        <w:rPr>
          <w:rFonts w:cs="Calibri"/>
          <w:bCs/>
          <w:sz w:val="24"/>
          <w:szCs w:val="24"/>
        </w:rPr>
        <w:t>udziału w postępowaniu dotyczący zdolności technicznej lub zawodowej dotyczący wykonanych robót musi być spełniony</w:t>
      </w:r>
      <w:r>
        <w:rPr>
          <w:rFonts w:cs="Calibri"/>
          <w:bCs/>
          <w:sz w:val="24"/>
          <w:szCs w:val="24"/>
        </w:rPr>
        <w:t>:</w:t>
      </w:r>
    </w:p>
    <w:p w14:paraId="528326E3" w14:textId="0D43EE37" w:rsidR="00FF6BE6" w:rsidRDefault="00FF6BE6" w:rsidP="00FF6BE6">
      <w:pPr>
        <w:pStyle w:val="Akapitzlist"/>
        <w:numPr>
          <w:ilvl w:val="0"/>
          <w:numId w:val="44"/>
        </w:numPr>
        <w:jc w:val="both"/>
        <w:outlineLvl w:val="0"/>
        <w:rPr>
          <w:rFonts w:cstheme="minorHAnsi"/>
          <w:bCs/>
          <w:sz w:val="24"/>
          <w:szCs w:val="24"/>
        </w:rPr>
      </w:pPr>
      <w:r>
        <w:rPr>
          <w:rFonts w:cstheme="minorHAnsi"/>
          <w:bCs/>
          <w:sz w:val="24"/>
          <w:szCs w:val="24"/>
        </w:rPr>
        <w:t>przez Wykonawcę samodzielnie; lub</w:t>
      </w:r>
    </w:p>
    <w:p w14:paraId="02167912" w14:textId="3E4267D7" w:rsidR="00FF6BE6" w:rsidRDefault="00FF6BE6" w:rsidP="00FF6BE6">
      <w:pPr>
        <w:pStyle w:val="Akapitzlist"/>
        <w:numPr>
          <w:ilvl w:val="0"/>
          <w:numId w:val="44"/>
        </w:numPr>
        <w:jc w:val="both"/>
        <w:outlineLvl w:val="0"/>
        <w:rPr>
          <w:rFonts w:cstheme="minorHAnsi"/>
          <w:bCs/>
          <w:sz w:val="24"/>
          <w:szCs w:val="24"/>
        </w:rPr>
      </w:pPr>
      <w:r>
        <w:rPr>
          <w:rFonts w:cstheme="minorHAnsi"/>
          <w:bCs/>
          <w:sz w:val="24"/>
          <w:szCs w:val="24"/>
        </w:rPr>
        <w:t xml:space="preserve">przez minimum </w:t>
      </w:r>
      <w:r w:rsidRPr="00FF6BE6">
        <w:rPr>
          <w:rFonts w:cstheme="minorHAnsi"/>
          <w:bCs/>
          <w:sz w:val="24"/>
          <w:szCs w:val="24"/>
        </w:rPr>
        <w:t>jeden podmiot udostępniający wiedzę i doświadczenie (Podwykonawcę) samodzielnie</w:t>
      </w:r>
      <w:r>
        <w:rPr>
          <w:rFonts w:cstheme="minorHAnsi"/>
          <w:bCs/>
          <w:sz w:val="24"/>
          <w:szCs w:val="24"/>
        </w:rPr>
        <w:t>;</w:t>
      </w:r>
    </w:p>
    <w:p w14:paraId="3213D796" w14:textId="09377A4E" w:rsidR="00FF6BE6" w:rsidRDefault="00FF6BE6" w:rsidP="00FF6BE6">
      <w:pPr>
        <w:pStyle w:val="Akapitzlist"/>
        <w:numPr>
          <w:ilvl w:val="0"/>
          <w:numId w:val="44"/>
        </w:numPr>
        <w:jc w:val="both"/>
        <w:outlineLvl w:val="0"/>
        <w:rPr>
          <w:rFonts w:cstheme="minorHAnsi"/>
          <w:bCs/>
          <w:sz w:val="24"/>
          <w:szCs w:val="24"/>
        </w:rPr>
      </w:pPr>
      <w:r>
        <w:rPr>
          <w:rFonts w:cstheme="minorHAnsi"/>
          <w:bCs/>
          <w:sz w:val="24"/>
          <w:szCs w:val="24"/>
        </w:rPr>
        <w:t xml:space="preserve">w przypadku </w:t>
      </w:r>
      <w:r w:rsidRPr="00FF6BE6">
        <w:rPr>
          <w:rFonts w:cstheme="minorHAnsi"/>
          <w:bCs/>
          <w:sz w:val="24"/>
          <w:szCs w:val="24"/>
        </w:rPr>
        <w:t>Wykonawców występujących wspólnie, samodzielnie przez minimum jednego z Wykonawców występujących wspólnie</w:t>
      </w:r>
      <w:r>
        <w:rPr>
          <w:rFonts w:cstheme="minorHAnsi"/>
          <w:bCs/>
          <w:sz w:val="24"/>
          <w:szCs w:val="24"/>
        </w:rPr>
        <w:t>.</w:t>
      </w:r>
    </w:p>
    <w:p w14:paraId="305BA9C0" w14:textId="13DD9F44" w:rsidR="00FF6BE6" w:rsidRDefault="00FF6BE6"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W sytuacji</w:t>
      </w:r>
      <w:r w:rsidR="006E11C8">
        <w:rPr>
          <w:rFonts w:cstheme="minorHAnsi"/>
          <w:bCs/>
          <w:sz w:val="24"/>
          <w:szCs w:val="24"/>
        </w:rPr>
        <w:t xml:space="preserve">, </w:t>
      </w:r>
      <w:r w:rsidR="006E11C8" w:rsidRPr="006E11C8">
        <w:rPr>
          <w:rFonts w:cstheme="minorHAnsi"/>
          <w:bCs/>
          <w:sz w:val="24"/>
          <w:szCs w:val="24"/>
        </w:rPr>
        <w:t xml:space="preserve">gdy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006E11C8">
        <w:rPr>
          <w:rFonts w:cstheme="minorHAnsi"/>
          <w:bCs/>
          <w:sz w:val="24"/>
          <w:szCs w:val="24"/>
        </w:rPr>
        <w:br/>
      </w:r>
      <w:r w:rsidR="006E11C8" w:rsidRPr="006E11C8">
        <w:rPr>
          <w:rFonts w:cstheme="minorHAnsi"/>
          <w:bCs/>
          <w:sz w:val="24"/>
          <w:szCs w:val="24"/>
        </w:rPr>
        <w:t>w postępowaniu</w:t>
      </w:r>
      <w:r w:rsidR="006E11C8">
        <w:rPr>
          <w:rFonts w:cstheme="minorHAnsi"/>
          <w:bCs/>
          <w:sz w:val="24"/>
          <w:szCs w:val="24"/>
        </w:rPr>
        <w:t>.</w:t>
      </w:r>
    </w:p>
    <w:p w14:paraId="66C14FA8" w14:textId="3833A2D5" w:rsidR="006E11C8" w:rsidRDefault="006E11C8"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 xml:space="preserve">W przypadku </w:t>
      </w:r>
      <w:r w:rsidRPr="006E11C8">
        <w:rPr>
          <w:rFonts w:cstheme="minorHAnsi"/>
          <w:bCs/>
          <w:sz w:val="24"/>
          <w:szCs w:val="24"/>
        </w:rPr>
        <w:t>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Kierownika budowy musi być potwierdzone na piśmie</w:t>
      </w:r>
      <w:r>
        <w:rPr>
          <w:rFonts w:cstheme="minorHAnsi"/>
          <w:bCs/>
          <w:sz w:val="24"/>
          <w:szCs w:val="24"/>
        </w:rPr>
        <w:t>.</w:t>
      </w:r>
    </w:p>
    <w:p w14:paraId="0CC3F7DE" w14:textId="74A2FEAB"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0AD3F849"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w:t>
      </w:r>
      <w:r w:rsidR="006E11C8">
        <w:rPr>
          <w:rFonts w:cstheme="minorHAnsi"/>
          <w:bCs/>
          <w:sz w:val="24"/>
          <w:szCs w:val="24"/>
        </w:rPr>
        <w:t xml:space="preserve">h, wskazanych w art. 108 ust. 1 ustawy </w:t>
      </w:r>
      <w:proofErr w:type="spellStart"/>
      <w:r w:rsidR="006E11C8">
        <w:rPr>
          <w:rFonts w:cstheme="minorHAnsi"/>
          <w:bCs/>
          <w:sz w:val="24"/>
          <w:szCs w:val="24"/>
        </w:rPr>
        <w:t>Pzp</w:t>
      </w:r>
      <w:proofErr w:type="spellEnd"/>
      <w:r w:rsidRPr="00517BBE">
        <w:rPr>
          <w:rFonts w:cstheme="minorHAnsi"/>
          <w:bCs/>
          <w:sz w:val="24"/>
          <w:szCs w:val="24"/>
        </w:rPr>
        <w:t>;</w:t>
      </w:r>
    </w:p>
    <w:bookmarkEnd w:id="63"/>
    <w:bookmarkEnd w:id="64"/>
    <w:bookmarkEnd w:id="65"/>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lastRenderedPageBreak/>
        <w:t>b)</w:t>
      </w:r>
      <w:r w:rsidRPr="006D7D37">
        <w:rPr>
          <w:rFonts w:ascii="Calibri" w:hAnsi="Calibri" w:cs="Calibri"/>
          <w:bCs/>
          <w:iCs/>
          <w:color w:val="auto"/>
        </w:rPr>
        <w:tab/>
        <w:t>handlu ludźmi, o którym mowa w art. 189a Kodeksu karnego,</w:t>
      </w:r>
    </w:p>
    <w:p w14:paraId="5A9D5C29" w14:textId="362FDAD0"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 xml:space="preserve">o którym mowa w art. 228-230a, </w:t>
      </w:r>
      <w:r w:rsidR="006E11C8" w:rsidRPr="006E11C8">
        <w:rPr>
          <w:rFonts w:ascii="Calibri" w:hAnsi="Calibri" w:cs="Calibri"/>
          <w:bCs/>
          <w:iCs/>
          <w:color w:val="auto"/>
        </w:rPr>
        <w:t xml:space="preserve">art. 250a Kodeksu karnego, lub w art. 46-48 ustawy z dnia 25 czerwca 2010 r. o sporcie (Dz. U. z 2020 r. poz. 1133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 lub w art. 54 ust. 1-4 ustawy z dnia 12 maja 2011r. o refundacji leków, środków spożywczych specjalnego przeznaczenia żywieniowego oraz wyrobów medycznych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6E11C8" w:rsidRPr="006E11C8">
        <w:rPr>
          <w:rFonts w:ascii="Calibri" w:hAnsi="Calibri" w:cs="Calibri"/>
          <w:bCs/>
          <w:iCs/>
          <w:color w:val="auto"/>
        </w:rPr>
        <w:t>Dz. U. z 202</w:t>
      </w:r>
      <w:r w:rsidR="009715F7">
        <w:rPr>
          <w:rFonts w:ascii="Calibri" w:hAnsi="Calibri" w:cs="Calibri"/>
          <w:bCs/>
          <w:iCs/>
          <w:color w:val="auto"/>
        </w:rPr>
        <w:t>2</w:t>
      </w:r>
      <w:r w:rsidR="006E11C8" w:rsidRPr="006E11C8">
        <w:rPr>
          <w:rFonts w:ascii="Calibri" w:hAnsi="Calibri" w:cs="Calibri"/>
          <w:bCs/>
          <w:iCs/>
          <w:color w:val="auto"/>
        </w:rPr>
        <w:t xml:space="preserve"> r. poz. </w:t>
      </w:r>
      <w:r w:rsidR="009715F7">
        <w:rPr>
          <w:rFonts w:ascii="Calibri" w:hAnsi="Calibri" w:cs="Calibri"/>
          <w:bCs/>
          <w:iCs/>
          <w:color w:val="auto"/>
        </w:rPr>
        <w:t>463</w:t>
      </w:r>
      <w:r w:rsidR="006E11C8" w:rsidRPr="006E11C8">
        <w:rPr>
          <w:rFonts w:ascii="Calibri" w:hAnsi="Calibri" w:cs="Calibri"/>
          <w:bCs/>
          <w:iCs/>
          <w:color w:val="auto"/>
        </w:rPr>
        <w:t xml:space="preserve">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w:t>
      </w:r>
      <w:r w:rsidR="006E11C8">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32351B92"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52053B" w:rsidRPr="0052053B">
        <w:rPr>
          <w:rFonts w:ascii="Calibri" w:hAnsi="Calibri" w:cs="Calibri"/>
          <w:bCs/>
          <w:iCs/>
          <w:color w:val="auto"/>
        </w:rPr>
        <w:t>Dz. U. z 2021 r. poz. 1745</w:t>
      </w:r>
      <w:r w:rsidR="0052053B">
        <w:rPr>
          <w:rFonts w:ascii="Calibri" w:hAnsi="Calibri" w:cs="Calibri"/>
          <w:bCs/>
          <w:iCs/>
          <w:color w:val="auto"/>
        </w:rPr>
        <w:t>)</w:t>
      </w:r>
    </w:p>
    <w:p w14:paraId="00720C14" w14:textId="2501F90B"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w:t>
      </w:r>
      <w:r w:rsidR="0052053B">
        <w:rPr>
          <w:rFonts w:ascii="Calibri" w:hAnsi="Calibri" w:cs="Calibri"/>
          <w:bCs/>
          <w:iCs/>
          <w:color w:val="auto"/>
        </w:rPr>
        <w:t xml:space="preserve">, </w:t>
      </w:r>
      <w:r w:rsidR="0052053B" w:rsidRPr="0052053B">
        <w:rPr>
          <w:rFonts w:ascii="Calibri" w:hAnsi="Calibri" w:cs="Calibri"/>
          <w:bCs/>
          <w:iCs/>
          <w:color w:val="auto"/>
        </w:rPr>
        <w:t>o których mowa w art. 296-307 Kodeksu karnego, przestępstwo oszustwa, o którym mowa w art. 286 Kodeksu karnego, przestępstwo przeciwko wiarygodności dokumentów, o których mowa w art. 270-277d Kodeksu karnego, lub przestępstwo skarbowe</w:t>
      </w:r>
      <w:r w:rsidRPr="006D7D37">
        <w:rPr>
          <w:rFonts w:ascii="Calibri" w:hAnsi="Calibri" w:cs="Calibri"/>
          <w:bCs/>
          <w:iCs/>
          <w:color w:val="auto"/>
        </w:rPr>
        <w:t>,</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w:t>
      </w:r>
      <w:r w:rsidRPr="006D7D37">
        <w:rPr>
          <w:rFonts w:ascii="Calibri" w:hAnsi="Calibri" w:cs="Calibri"/>
          <w:bCs/>
          <w:iCs/>
          <w:color w:val="auto"/>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Default="006D7D37" w:rsidP="0052053B">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735B137A" w14:textId="151E49D8" w:rsidR="0052053B" w:rsidRDefault="0052053B" w:rsidP="0052053B">
      <w:pPr>
        <w:pStyle w:val="Akapitzlist"/>
        <w:numPr>
          <w:ilvl w:val="1"/>
          <w:numId w:val="1"/>
        </w:numPr>
        <w:ind w:left="567" w:hanging="567"/>
        <w:jc w:val="both"/>
        <w:outlineLvl w:val="0"/>
        <w:rPr>
          <w:rFonts w:cstheme="minorHAnsi"/>
          <w:bCs/>
          <w:sz w:val="24"/>
          <w:szCs w:val="24"/>
        </w:rPr>
      </w:pPr>
      <w:r>
        <w:rPr>
          <w:rFonts w:cstheme="minorHAnsi"/>
          <w:bCs/>
          <w:sz w:val="24"/>
          <w:szCs w:val="24"/>
        </w:rPr>
        <w:t xml:space="preserve">O udzielenie zamówienia </w:t>
      </w:r>
      <w:r w:rsidRPr="0052053B">
        <w:rPr>
          <w:rFonts w:cstheme="minorHAnsi"/>
          <w:bCs/>
          <w:sz w:val="24"/>
          <w:szCs w:val="24"/>
        </w:rPr>
        <w:t>mogą ubiegać się Wykonawcy, którzy nie podlegają wykluczeniu z postępowania z postępowania w okolicznościach wskazanych w art. 7 ust. 1 ustawy z dnia 13 kwietnia 2022 r. o szczególnych rozwiązaniach w zakresie przeciwdziałania wspieraniu agresji na Ukrainę oraz służących ochronie bezpieczeństwa narodowego (Dz. U. z 2022 poz. 835).</w:t>
      </w:r>
    </w:p>
    <w:p w14:paraId="147F3242" w14:textId="57CEE590" w:rsidR="0052053B" w:rsidRDefault="0052053B" w:rsidP="0052053B">
      <w:pPr>
        <w:pStyle w:val="Akapitzlist"/>
        <w:ind w:left="567"/>
        <w:jc w:val="both"/>
        <w:outlineLvl w:val="0"/>
        <w:rPr>
          <w:rFonts w:cstheme="minorHAnsi"/>
          <w:bCs/>
          <w:sz w:val="24"/>
          <w:szCs w:val="24"/>
        </w:rPr>
      </w:pPr>
      <w:r>
        <w:rPr>
          <w:rFonts w:cstheme="minorHAnsi"/>
          <w:bCs/>
          <w:sz w:val="24"/>
          <w:szCs w:val="24"/>
        </w:rPr>
        <w:t xml:space="preserve">Zgodnie </w:t>
      </w:r>
      <w:r w:rsidRPr="0052053B">
        <w:rPr>
          <w:rFonts w:cstheme="minorHAnsi"/>
          <w:bCs/>
          <w:sz w:val="24"/>
          <w:szCs w:val="24"/>
        </w:rPr>
        <w:t>z treścią art. 7 ust. 1 ww. ustawy z postępowania o udzielenie zamówienia publicznego lub konkursu prowadzonego na podstawie ustawy z dnia 11 września 2019</w:t>
      </w:r>
      <w:r w:rsidR="009715F7">
        <w:rPr>
          <w:rFonts w:cstheme="minorHAnsi"/>
          <w:bCs/>
          <w:sz w:val="24"/>
          <w:szCs w:val="24"/>
        </w:rPr>
        <w:t xml:space="preserve"> </w:t>
      </w:r>
      <w:r w:rsidRPr="0052053B">
        <w:rPr>
          <w:rFonts w:cstheme="minorHAnsi"/>
          <w:bCs/>
          <w:sz w:val="24"/>
          <w:szCs w:val="24"/>
        </w:rPr>
        <w:t>r. – Prawo zamówień publicznych wyklucza się:</w:t>
      </w:r>
    </w:p>
    <w:p w14:paraId="7BA180F3" w14:textId="58055B1E" w:rsidR="0052053B" w:rsidRDefault="0052053B" w:rsidP="0052053B">
      <w:pPr>
        <w:pStyle w:val="Akapitzlist"/>
        <w:numPr>
          <w:ilvl w:val="0"/>
          <w:numId w:val="45"/>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r>
        <w:rPr>
          <w:rFonts w:cstheme="minorHAnsi"/>
          <w:bCs/>
          <w:sz w:val="24"/>
          <w:szCs w:val="24"/>
        </w:rPr>
        <w:t>;</w:t>
      </w:r>
    </w:p>
    <w:p w14:paraId="0022F45E" w14:textId="70BD1C90" w:rsidR="0052053B" w:rsidRDefault="0052053B" w:rsidP="0052053B">
      <w:pPr>
        <w:pStyle w:val="Akapitzlist"/>
        <w:numPr>
          <w:ilvl w:val="0"/>
          <w:numId w:val="45"/>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20081292" w14:textId="033F5F57" w:rsidR="0052053B" w:rsidRPr="00113E8F" w:rsidRDefault="0052053B" w:rsidP="0052053B">
      <w:pPr>
        <w:pStyle w:val="Akapitzlist"/>
        <w:numPr>
          <w:ilvl w:val="0"/>
          <w:numId w:val="45"/>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31395177" w14:textId="0C3EDD9B" w:rsidR="0052053B" w:rsidRDefault="0052053B" w:rsidP="0052053B">
      <w:pPr>
        <w:pStyle w:val="Akapitzlist"/>
        <w:numPr>
          <w:ilvl w:val="1"/>
          <w:numId w:val="1"/>
        </w:numPr>
        <w:ind w:left="567" w:hanging="567"/>
        <w:jc w:val="both"/>
        <w:outlineLvl w:val="0"/>
        <w:rPr>
          <w:rFonts w:cstheme="minorHAnsi"/>
          <w:bCs/>
          <w:sz w:val="24"/>
          <w:szCs w:val="24"/>
        </w:rPr>
      </w:pPr>
      <w:r>
        <w:rPr>
          <w:rFonts w:cstheme="minorHAnsi"/>
          <w:bCs/>
          <w:sz w:val="24"/>
          <w:szCs w:val="24"/>
        </w:rPr>
        <w:t xml:space="preserve">Wykluczenie, </w:t>
      </w:r>
      <w:r w:rsidR="00483E4B" w:rsidRPr="00483E4B">
        <w:rPr>
          <w:rFonts w:cstheme="minorHAnsi"/>
          <w:bCs/>
          <w:sz w:val="24"/>
          <w:szCs w:val="24"/>
        </w:rPr>
        <w:t xml:space="preserve">o którym mowa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 następuje na okres trwania okoliczności określonych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w:t>
      </w:r>
      <w:r w:rsidR="00483E4B">
        <w:rPr>
          <w:rFonts w:cstheme="minorHAnsi"/>
          <w:bCs/>
          <w:sz w:val="24"/>
          <w:szCs w:val="24"/>
        </w:rPr>
        <w:t>.</w:t>
      </w:r>
    </w:p>
    <w:p w14:paraId="62C8288C" w14:textId="340E2650" w:rsidR="00483E4B" w:rsidRDefault="00483E4B" w:rsidP="0052053B">
      <w:pPr>
        <w:pStyle w:val="Akapitzlist"/>
        <w:numPr>
          <w:ilvl w:val="1"/>
          <w:numId w:val="1"/>
        </w:numPr>
        <w:ind w:left="567" w:hanging="567"/>
        <w:jc w:val="both"/>
        <w:outlineLvl w:val="0"/>
        <w:rPr>
          <w:rFonts w:cstheme="minorHAnsi"/>
          <w:bCs/>
          <w:sz w:val="24"/>
          <w:szCs w:val="24"/>
        </w:rPr>
      </w:pPr>
      <w:r>
        <w:rPr>
          <w:rFonts w:cstheme="minorHAnsi"/>
          <w:bCs/>
          <w:sz w:val="24"/>
          <w:szCs w:val="24"/>
        </w:rPr>
        <w:t xml:space="preserve">W przypadku </w:t>
      </w:r>
      <w:r w:rsidRPr="00483E4B">
        <w:rPr>
          <w:rFonts w:cstheme="minorHAnsi"/>
          <w:bCs/>
          <w:sz w:val="24"/>
          <w:szCs w:val="24"/>
        </w:rPr>
        <w:t xml:space="preserve">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w:t>
      </w:r>
      <w:r w:rsidRPr="00483E4B">
        <w:rPr>
          <w:rFonts w:cstheme="minorHAnsi"/>
          <w:bCs/>
          <w:sz w:val="24"/>
          <w:szCs w:val="24"/>
        </w:rPr>
        <w:lastRenderedPageBreak/>
        <w:t>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1DE0A9B3" w14:textId="7FAD840A" w:rsidR="00483E4B" w:rsidRDefault="00483E4B" w:rsidP="0052053B">
      <w:pPr>
        <w:pStyle w:val="Akapitzlist"/>
        <w:numPr>
          <w:ilvl w:val="1"/>
          <w:numId w:val="1"/>
        </w:numPr>
        <w:ind w:left="567" w:hanging="567"/>
        <w:jc w:val="both"/>
        <w:outlineLvl w:val="0"/>
        <w:rPr>
          <w:rFonts w:cstheme="minorHAnsi"/>
          <w:bCs/>
          <w:sz w:val="24"/>
          <w:szCs w:val="24"/>
        </w:rPr>
      </w:pPr>
      <w:r>
        <w:rPr>
          <w:rFonts w:cstheme="minorHAnsi"/>
          <w:bCs/>
          <w:sz w:val="24"/>
          <w:szCs w:val="24"/>
        </w:rPr>
        <w:t xml:space="preserve">Osoba </w:t>
      </w:r>
      <w:r w:rsidRPr="00483E4B">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4295A38E" w14:textId="7A8310E6" w:rsidR="006D7D37" w:rsidRPr="00113E8F" w:rsidRDefault="000C5E12" w:rsidP="0052053B">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11006DB4" w:rsidR="009157D9" w:rsidRPr="00CE4282" w:rsidRDefault="00CE4282" w:rsidP="00483E4B">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483E4B">
        <w:rPr>
          <w:rFonts w:cstheme="minorHAnsi"/>
          <w:bCs/>
          <w:sz w:val="24"/>
          <w:szCs w:val="24"/>
        </w:rPr>
        <w:t xml:space="preserve"> </w:t>
      </w:r>
      <w:r w:rsidR="00D17931" w:rsidRPr="00E57C13">
        <w:rPr>
          <w:rFonts w:cstheme="minorHAnsi"/>
          <w:bCs/>
          <w:sz w:val="24"/>
          <w:szCs w:val="24"/>
        </w:rPr>
        <w:t xml:space="preserve">(art. 108 ust. 1 </w:t>
      </w:r>
      <w:r w:rsidR="00483E4B">
        <w:rPr>
          <w:rFonts w:cstheme="minorHAnsi"/>
          <w:bCs/>
          <w:sz w:val="24"/>
          <w:szCs w:val="24"/>
        </w:rPr>
        <w:t xml:space="preserve">ustawy </w:t>
      </w:r>
      <w:proofErr w:type="spellStart"/>
      <w:r w:rsidR="00483E4B">
        <w:rPr>
          <w:rFonts w:cstheme="minorHAnsi"/>
          <w:bCs/>
          <w:sz w:val="24"/>
          <w:szCs w:val="24"/>
        </w:rPr>
        <w:t>Pzp</w:t>
      </w:r>
      <w:proofErr w:type="spellEnd"/>
      <w:r w:rsidR="00483E4B">
        <w:rPr>
          <w:rFonts w:cstheme="minorHAnsi"/>
          <w:bCs/>
          <w:sz w:val="24"/>
          <w:szCs w:val="24"/>
        </w:rPr>
        <w:t xml:space="preserve"> i </w:t>
      </w:r>
      <w:r w:rsidR="00483E4B" w:rsidRPr="00483E4B">
        <w:rPr>
          <w:rFonts w:cstheme="minorHAnsi"/>
          <w:bCs/>
          <w:sz w:val="24"/>
          <w:szCs w:val="24"/>
        </w:rPr>
        <w:t>art. 7 ust. 1 ustawy z dnia 13 kwietnia 2022 r. o szczególnych rozwiązaniach w zakresie przeciwdziałania wspieraniu agresji na Ukrainę oraz służących ochronie bezpieczeństwa narodo</w:t>
      </w:r>
      <w:r w:rsidR="00483E4B">
        <w:rPr>
          <w:rFonts w:cstheme="minorHAnsi"/>
          <w:bCs/>
          <w:sz w:val="24"/>
          <w:szCs w:val="24"/>
        </w:rPr>
        <w:t>wego (Dz. U. z 2022 r. po. 835</w:t>
      </w:r>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lastRenderedPageBreak/>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Pr="00E57C13"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4D734F41" w:rsidR="00A6507A" w:rsidRPr="00E57C13" w:rsidRDefault="00854988"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t xml:space="preserve">ze wskazaniem sumy </w:t>
      </w:r>
      <w:r w:rsidR="00DC16E3">
        <w:rPr>
          <w:rFonts w:cstheme="minorHAnsi"/>
          <w:sz w:val="24"/>
        </w:rPr>
        <w:t>gwarancyjnej tego ubezpieczenia</w:t>
      </w:r>
      <w:r w:rsidR="00115291" w:rsidRPr="00E57C13">
        <w:rPr>
          <w:rFonts w:cstheme="minorHAnsi"/>
          <w:sz w:val="24"/>
        </w:rPr>
        <w:t xml:space="preserve"> </w:t>
      </w:r>
      <w:r w:rsidR="00115291" w:rsidRPr="00E57C13">
        <w:rPr>
          <w:rFonts w:cstheme="minorHAnsi"/>
          <w:b/>
          <w:sz w:val="24"/>
        </w:rPr>
        <w:t>(zgodnie z warunkiem określonym w pkt 6.1.3 SWZ</w:t>
      </w:r>
      <w:r w:rsidR="00DC16E3">
        <w:rPr>
          <w:rFonts w:cstheme="minorHAnsi"/>
          <w:b/>
          <w:sz w:val="24"/>
        </w:rPr>
        <w:t>);</w:t>
      </w:r>
    </w:p>
    <w:p w14:paraId="3D4485A0" w14:textId="13ED4BB1"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00DC16E3">
        <w:rPr>
          <w:rFonts w:cstheme="minorHAnsi"/>
          <w:b/>
          <w:i/>
          <w:sz w:val="24"/>
        </w:rPr>
        <w:t xml:space="preserve">– </w:t>
      </w:r>
      <w:r w:rsidRPr="00E57C13">
        <w:rPr>
          <w:rFonts w:cstheme="minorHAnsi"/>
          <w:b/>
          <w:i/>
          <w:sz w:val="24"/>
        </w:rPr>
        <w:t xml:space="preserve">wg proponowanego załącznika </w:t>
      </w:r>
      <w:r w:rsidR="00DC16E3">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1579A0A5" w14:textId="17BB4034"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 xml:space="preserve">skierowanych przez wykonawcę do realizacji zamówienia publicznego, w szczególności odpowiedzialnych za świadczenie usług, kontrolę jakości lub kierowanie robotami budowlanymi, wraz z informacjami na temat ich kwalifikacji </w:t>
      </w:r>
      <w:r w:rsidR="003553DE" w:rsidRPr="00E57C13">
        <w:rPr>
          <w:sz w:val="24"/>
        </w:rPr>
        <w:lastRenderedPageBreak/>
        <w:t>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DC16E3">
        <w:rPr>
          <w:rFonts w:cstheme="minorHAnsi"/>
          <w:b/>
          <w:i/>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40957BF6" w:rsidR="00115291" w:rsidRDefault="00EA423A" w:rsidP="00297023">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00115291" w:rsidRPr="00EA423A">
        <w:rPr>
          <w:rFonts w:cstheme="minorHAnsi"/>
          <w:i/>
          <w:sz w:val="24"/>
        </w:rPr>
        <w:t xml:space="preserve">Jeżeli z uzasadnionej przyczyny Wykonawca nie może złożyć podmiotowych środków dowodowych, o których mowa w </w:t>
      </w:r>
      <w:proofErr w:type="spellStart"/>
      <w:r w:rsidR="00115291" w:rsidRPr="00EA423A">
        <w:rPr>
          <w:rFonts w:cstheme="minorHAnsi"/>
          <w:i/>
          <w:sz w:val="24"/>
        </w:rPr>
        <w:t>ppkt</w:t>
      </w:r>
      <w:proofErr w:type="spellEnd"/>
      <w:r w:rsidR="00115291" w:rsidRPr="00EA423A">
        <w:rPr>
          <w:rFonts w:cstheme="minorHAnsi"/>
          <w:i/>
          <w:sz w:val="24"/>
        </w:rPr>
        <w:t xml:space="preserve"> </w:t>
      </w:r>
      <w:r w:rsidR="00115291">
        <w:rPr>
          <w:rFonts w:cstheme="minorHAnsi"/>
          <w:i/>
          <w:sz w:val="24"/>
        </w:rPr>
        <w:t xml:space="preserve">1,  </w:t>
      </w:r>
      <w:r w:rsidR="00115291" w:rsidRPr="00EA423A">
        <w:rPr>
          <w:rFonts w:cstheme="minorHAnsi"/>
          <w:i/>
          <w:sz w:val="24"/>
        </w:rPr>
        <w:t xml:space="preserve">Wykonawca składa inne podmiotowe środki dowodowe, które w wystarczający sposób potwierdzają spełnianie opisanego przez Zamawiającego warunku udziału w postępowaniu dotyczącego </w:t>
      </w:r>
      <w:r w:rsidR="0093077D">
        <w:rPr>
          <w:rFonts w:cstheme="minorHAnsi"/>
          <w:i/>
          <w:sz w:val="24"/>
        </w:rPr>
        <w:t>sytuacji ekonomicznej lub finansowej.</w:t>
      </w:r>
    </w:p>
    <w:p w14:paraId="606AB981" w14:textId="467C029C" w:rsidR="00EA423A" w:rsidRPr="00115291" w:rsidRDefault="00EA423A" w:rsidP="00D2438B">
      <w:pPr>
        <w:pStyle w:val="Akapitzlist"/>
        <w:numPr>
          <w:ilvl w:val="0"/>
          <w:numId w:val="28"/>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C4BE0D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lastRenderedPageBreak/>
        <w:t xml:space="preserve">Wykonawca może w celu potwierdzenia spełniania warunków udziału </w:t>
      </w:r>
      <w:r w:rsidR="00F538F6">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w:t>
      </w:r>
      <w:r w:rsidRPr="005A63E5">
        <w:rPr>
          <w:rFonts w:cstheme="minorHAnsi"/>
          <w:bCs/>
          <w:sz w:val="24"/>
          <w:szCs w:val="24"/>
        </w:rPr>
        <w:lastRenderedPageBreak/>
        <w:t xml:space="preserve">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2245C062" w:rsidR="0026796C" w:rsidRPr="0026796C"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F538F6">
        <w:rPr>
          <w:rFonts w:cstheme="minorHAnsi"/>
          <w:bCs/>
          <w:sz w:val="24"/>
          <w:szCs w:val="24"/>
        </w:rPr>
        <w:t xml:space="preserve"> i </w:t>
      </w:r>
      <w:bookmarkEnd w:id="108"/>
      <w:bookmarkEnd w:id="109"/>
      <w:bookmarkEnd w:id="110"/>
      <w:r w:rsidR="00F538F6" w:rsidRPr="00F538F6">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F538F6" w:rsidRPr="00F538F6">
        <w:rPr>
          <w:rFonts w:cstheme="minorHAnsi"/>
          <w:b/>
          <w:bCs/>
          <w:sz w:val="24"/>
          <w:szCs w:val="24"/>
        </w:rPr>
        <w:t xml:space="preserve">Elektroniczna kopia pełnomocnictwa </w:t>
      </w:r>
      <w:r w:rsidR="00F538F6" w:rsidRPr="00F538F6">
        <w:rPr>
          <w:rFonts w:cstheme="minorHAnsi"/>
          <w:b/>
          <w:bCs/>
          <w:sz w:val="24"/>
          <w:szCs w:val="24"/>
          <w:u w:val="single"/>
        </w:rPr>
        <w:t>nie może</w:t>
      </w:r>
      <w:r w:rsidR="00F538F6" w:rsidRPr="00F538F6">
        <w:rPr>
          <w:rFonts w:cstheme="minorHAnsi"/>
          <w:b/>
          <w:bCs/>
          <w:sz w:val="24"/>
          <w:szCs w:val="24"/>
        </w:rPr>
        <w:t xml:space="preserve"> być uwierzytelniona przez upełnomocnionego.</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lastRenderedPageBreak/>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1667652" w:rsidR="00652243" w:rsidRDefault="001174AF"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0C96AAC4"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DD5B3D">
        <w:rPr>
          <w:rFonts w:cstheme="minorHAnsi"/>
          <w:b/>
          <w:sz w:val="24"/>
          <w:szCs w:val="24"/>
        </w:rPr>
        <w:t>Zbigniew Czerwonka</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28A95FB2"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20F8C">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lastRenderedPageBreak/>
        <w:t>Treść oferty musi odpowiadać treści SWZ.</w:t>
      </w:r>
      <w:bookmarkEnd w:id="130"/>
      <w:bookmarkEnd w:id="131"/>
      <w:bookmarkEnd w:id="132"/>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51007C6F" w:rsidR="00C3587D" w:rsidRPr="008A33BF" w:rsidRDefault="00C3587D" w:rsidP="0065590F">
      <w:pPr>
        <w:pStyle w:val="Akapitzlist"/>
        <w:numPr>
          <w:ilvl w:val="0"/>
          <w:numId w:val="8"/>
        </w:numPr>
        <w:jc w:val="both"/>
        <w:outlineLvl w:val="0"/>
        <w:rPr>
          <w:rFonts w:cstheme="minorHAnsi"/>
          <w:bCs/>
          <w:color w:val="FF0000"/>
          <w:sz w:val="24"/>
          <w:szCs w:val="24"/>
        </w:rPr>
      </w:pPr>
      <w:bookmarkStart w:id="136" w:name="_Toc63232129"/>
      <w:bookmarkStart w:id="137" w:name="_Toc63232355"/>
      <w:bookmarkStart w:id="138" w:name="_Toc63234664"/>
      <w:r w:rsidRPr="001174AF">
        <w:rPr>
          <w:rFonts w:cstheme="minorHAnsi"/>
          <w:b/>
          <w:bCs/>
          <w:sz w:val="24"/>
          <w:szCs w:val="24"/>
        </w:rPr>
        <w:t>oświadczeni</w:t>
      </w:r>
      <w:r w:rsidR="00284865" w:rsidRPr="001174A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52D5DCFD" w14:textId="6F158329" w:rsidR="001174AF" w:rsidRPr="001174AF" w:rsidRDefault="001174AF" w:rsidP="006A41B6">
      <w:pPr>
        <w:pStyle w:val="Akapitzlist"/>
        <w:numPr>
          <w:ilvl w:val="0"/>
          <w:numId w:val="8"/>
        </w:numPr>
        <w:jc w:val="both"/>
        <w:outlineLvl w:val="0"/>
        <w:rPr>
          <w:rFonts w:cstheme="minorHAnsi"/>
          <w:bCs/>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1174AF">
        <w:rPr>
          <w:rFonts w:cstheme="minorHAnsi"/>
          <w:b/>
          <w:bCs/>
          <w:sz w:val="24"/>
          <w:szCs w:val="24"/>
        </w:rPr>
        <w:t>wypełniony i podpisany kosztorys ofertowy (na daną część)</w:t>
      </w:r>
      <w:r w:rsidRPr="001174AF">
        <w:rPr>
          <w:rFonts w:cstheme="minorHAnsi"/>
          <w:bCs/>
          <w:sz w:val="24"/>
          <w:szCs w:val="24"/>
        </w:rPr>
        <w:t xml:space="preserve"> – według proponowanego wzoru stanowiącego załącznik nr 10 SWZ;</w:t>
      </w:r>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775FB2D5"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w:t>
      </w:r>
      <w:r w:rsidR="001D4B75">
        <w:rPr>
          <w:rFonts w:cstheme="minorHAnsi"/>
          <w:bCs/>
          <w:sz w:val="24"/>
          <w:szCs w:val="24"/>
        </w:rPr>
        <w:lastRenderedPageBreak/>
        <w:t>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lastRenderedPageBreak/>
        <w:t>Oferta może być złożona tylko do upływu terminu składania ofert.</w:t>
      </w:r>
      <w:bookmarkEnd w:id="160"/>
      <w:bookmarkEnd w:id="161"/>
      <w:bookmarkEnd w:id="162"/>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48B91649" w14:textId="1DBE248F" w:rsidR="00E66563" w:rsidRPr="00E66563" w:rsidRDefault="00E66563" w:rsidP="00E66563">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sidRPr="00E66563">
        <w:rPr>
          <w:rFonts w:cstheme="minorHAnsi"/>
          <w:bCs/>
          <w:sz w:val="24"/>
          <w:szCs w:val="24"/>
        </w:rPr>
        <w:t>Cena musi uwzględniać w</w:t>
      </w:r>
      <w:r>
        <w:rPr>
          <w:rFonts w:cstheme="minorHAnsi"/>
          <w:bCs/>
          <w:sz w:val="24"/>
          <w:szCs w:val="24"/>
        </w:rPr>
        <w:t>szystkie wymagania niniejszej S</w:t>
      </w:r>
      <w:r w:rsidRPr="00E66563">
        <w:rPr>
          <w:rFonts w:cstheme="minorHAnsi"/>
          <w:bCs/>
          <w:sz w:val="24"/>
          <w:szCs w:val="24"/>
        </w:rPr>
        <w:t xml:space="preserve">WZ oraz obejmować wszelkie koszty jakie poniesie Wykonawca z tytułu należytej oraz zgodnej z obowiązującymi warunkami technicznymi, normami i  przepisami realizacji przedmiotu zamówienia. </w:t>
      </w:r>
    </w:p>
    <w:p w14:paraId="7F98D851" w14:textId="675432E3" w:rsidR="00E66563" w:rsidRPr="00E66563" w:rsidRDefault="00E66563" w:rsidP="00E66563">
      <w:pPr>
        <w:pStyle w:val="Akapitzlist"/>
        <w:numPr>
          <w:ilvl w:val="1"/>
          <w:numId w:val="1"/>
        </w:numPr>
        <w:jc w:val="both"/>
        <w:outlineLvl w:val="0"/>
        <w:rPr>
          <w:rFonts w:cstheme="minorHAnsi"/>
          <w:bCs/>
          <w:sz w:val="24"/>
          <w:szCs w:val="24"/>
        </w:rPr>
      </w:pPr>
      <w:r w:rsidRPr="00E66563">
        <w:rPr>
          <w:rFonts w:cstheme="minorHAnsi"/>
          <w:bCs/>
          <w:sz w:val="24"/>
          <w:szCs w:val="24"/>
        </w:rPr>
        <w:t xml:space="preserve">Ceny jednostkowe poszczególnych robót muszą zawierać wszystkie koszty związane 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 oraz inne koszty wynikające z SWZ, wzoru umowy, </w:t>
      </w:r>
      <w:proofErr w:type="spellStart"/>
      <w:r w:rsidRPr="00E66563">
        <w:rPr>
          <w:rFonts w:cstheme="minorHAnsi"/>
          <w:bCs/>
          <w:sz w:val="24"/>
          <w:szCs w:val="24"/>
        </w:rPr>
        <w:t>STWiOR</w:t>
      </w:r>
      <w:r w:rsidR="002C5D13">
        <w:rPr>
          <w:rFonts w:cstheme="minorHAnsi"/>
          <w:bCs/>
          <w:sz w:val="24"/>
          <w:szCs w:val="24"/>
        </w:rPr>
        <w:t>B</w:t>
      </w:r>
      <w:proofErr w:type="spellEnd"/>
      <w:r w:rsidRPr="00E66563">
        <w:rPr>
          <w:rFonts w:cstheme="minorHAnsi"/>
          <w:bCs/>
          <w:sz w:val="24"/>
          <w:szCs w:val="24"/>
        </w:rPr>
        <w:t xml:space="preserve"> i dokumentacji projektowej. </w:t>
      </w:r>
    </w:p>
    <w:p w14:paraId="4882E926" w14:textId="0CA73307" w:rsidR="008E21DD" w:rsidRPr="008E21DD" w:rsidRDefault="00E66563" w:rsidP="002C5D13">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WZ.</w:t>
      </w:r>
      <w:r w:rsidR="002C5D13">
        <w:rPr>
          <w:rFonts w:cstheme="minorHAnsi"/>
          <w:bCs/>
          <w:sz w:val="24"/>
          <w:szCs w:val="24"/>
        </w:rPr>
        <w:t xml:space="preserve"> </w:t>
      </w:r>
      <w:r w:rsidR="002C5D13" w:rsidRPr="002C5D13">
        <w:rPr>
          <w:rFonts w:cstheme="minorHAnsi"/>
          <w:bCs/>
          <w:sz w:val="24"/>
          <w:szCs w:val="24"/>
        </w:rPr>
        <w:t>W cenie powinny być uwzględnione wszystkie podatki, ubezpieczenia, opłaty transportowe, koszty ekspertyz, warunków technicznych, opinii, uzgodnień, konsultacji, procedur i decyzji administracyjnych niezbędnych do poprawnego opracowania przedmiotu zamówienia. Koszty towarzyszące wykonaniu przedmiotu zamówienia, których w wycenie nie ujęto w odrębnych pozycjach, Wykonawca powinien ująć w cenach dla danej pozycji</w:t>
      </w:r>
      <w:r w:rsidR="002C5D13">
        <w:rPr>
          <w:rFonts w:cstheme="minorHAnsi"/>
          <w:bCs/>
          <w:sz w:val="24"/>
          <w:szCs w:val="24"/>
        </w:rPr>
        <w:t>.</w:t>
      </w:r>
      <w:r w:rsidRPr="00E66563">
        <w:rPr>
          <w:rFonts w:cstheme="minorHAnsi"/>
          <w:bCs/>
          <w:sz w:val="24"/>
          <w:szCs w:val="24"/>
        </w:rPr>
        <w:t xml:space="preserve"> </w:t>
      </w:r>
    </w:p>
    <w:p w14:paraId="0F55F811" w14:textId="77777777"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5CC144C2" w14:textId="504D790D" w:rsidR="008F3862" w:rsidRPr="001E1DAD" w:rsidRDefault="008F3862" w:rsidP="008F3862">
      <w:pPr>
        <w:pStyle w:val="Akapitzlist"/>
        <w:numPr>
          <w:ilvl w:val="1"/>
          <w:numId w:val="1"/>
        </w:numPr>
        <w:spacing w:after="0" w:line="240" w:lineRule="auto"/>
        <w:jc w:val="both"/>
        <w:outlineLvl w:val="0"/>
        <w:rPr>
          <w:rFonts w:cstheme="minorHAnsi"/>
          <w:bCs/>
          <w:color w:val="000000" w:themeColor="text1"/>
          <w:sz w:val="24"/>
          <w:szCs w:val="24"/>
        </w:rPr>
      </w:pPr>
      <w:bookmarkStart w:id="187" w:name="_Toc63232152"/>
      <w:bookmarkStart w:id="188" w:name="_Toc63232378"/>
      <w:bookmarkStart w:id="189" w:name="_Toc63234687"/>
      <w:bookmarkEnd w:id="184"/>
      <w:bookmarkEnd w:id="185"/>
      <w:bookmarkEnd w:id="186"/>
      <w:r w:rsidRPr="008F3862">
        <w:rPr>
          <w:rFonts w:cstheme="minorHAnsi"/>
          <w:bCs/>
          <w:sz w:val="24"/>
          <w:szCs w:val="24"/>
        </w:rPr>
        <w:t xml:space="preserve">Kosztorysy ofertowe </w:t>
      </w:r>
      <w:r w:rsidR="00B90C0C">
        <w:rPr>
          <w:rFonts w:cstheme="minorHAnsi"/>
          <w:bCs/>
          <w:sz w:val="24"/>
          <w:szCs w:val="24"/>
        </w:rPr>
        <w:t xml:space="preserve">należy </w:t>
      </w:r>
      <w:r w:rsidRPr="008F3862">
        <w:rPr>
          <w:rFonts w:cstheme="minorHAnsi"/>
          <w:bCs/>
          <w:sz w:val="24"/>
          <w:szCs w:val="24"/>
        </w:rPr>
        <w:t>sporządzić na podstawie przedmiarów robót (</w:t>
      </w:r>
      <w:r w:rsidR="008E21DD">
        <w:rPr>
          <w:rFonts w:cstheme="minorHAnsi"/>
          <w:bCs/>
          <w:sz w:val="24"/>
          <w:szCs w:val="24"/>
        </w:rPr>
        <w:t>załącznik nr 8 S</w:t>
      </w:r>
      <w:r w:rsidRPr="008F3862">
        <w:rPr>
          <w:rFonts w:cstheme="minorHAnsi"/>
          <w:bCs/>
          <w:sz w:val="24"/>
          <w:szCs w:val="24"/>
        </w:rPr>
        <w:t>WZ) wg dołączonych wzorów kosztorysów ślepych (</w:t>
      </w:r>
      <w:r w:rsidR="008E21DD">
        <w:rPr>
          <w:rFonts w:cstheme="minorHAnsi"/>
          <w:bCs/>
          <w:sz w:val="24"/>
          <w:szCs w:val="24"/>
        </w:rPr>
        <w:t>załącznik nr 10 S</w:t>
      </w:r>
      <w:r w:rsidRPr="008F3862">
        <w:rPr>
          <w:rFonts w:cstheme="minorHAnsi"/>
          <w:bCs/>
          <w:sz w:val="24"/>
          <w:szCs w:val="24"/>
        </w:rPr>
        <w:t xml:space="preserve">WZ). W przypadku rozbieżności w ilościach jednostek za prawidłowe należy przyjąć ilości z przedmiarów robót. Wartość poszczególnych pozycji należy obliczyć jako iloczyn ceny jednostkowej i ilości jednostek. Wartość kosztorysu należy obliczyć jako sumę wartości </w:t>
      </w:r>
      <w:r w:rsidRPr="001E1DAD">
        <w:rPr>
          <w:rFonts w:cstheme="minorHAnsi"/>
          <w:bCs/>
          <w:color w:val="000000" w:themeColor="text1"/>
          <w:sz w:val="24"/>
          <w:szCs w:val="24"/>
        </w:rPr>
        <w:t>poszczególnych pozycji kosztorysu ofertowego. Do sumy kosztorysu należy doliczyć obowiązujący podatek VAT. Cena oferty musi być podana jako: cena brutto, wyrażona kwotowo oraz słownie.</w:t>
      </w:r>
    </w:p>
    <w:p w14:paraId="7D77BF55" w14:textId="29CF83E1" w:rsidR="008F3862" w:rsidRPr="001E1DAD" w:rsidRDefault="008F3862" w:rsidP="008F3862">
      <w:pPr>
        <w:pStyle w:val="Akapitzlist"/>
        <w:numPr>
          <w:ilvl w:val="1"/>
          <w:numId w:val="1"/>
        </w:numPr>
        <w:spacing w:after="0" w:line="240" w:lineRule="auto"/>
        <w:jc w:val="both"/>
        <w:outlineLvl w:val="0"/>
        <w:rPr>
          <w:rFonts w:cstheme="minorHAnsi"/>
          <w:bCs/>
          <w:color w:val="000000" w:themeColor="text1"/>
          <w:sz w:val="24"/>
          <w:szCs w:val="24"/>
        </w:rPr>
      </w:pPr>
      <w:r w:rsidRPr="001E1DAD">
        <w:rPr>
          <w:rFonts w:cstheme="minorHAnsi"/>
          <w:bCs/>
          <w:color w:val="000000" w:themeColor="text1"/>
          <w:sz w:val="24"/>
          <w:szCs w:val="24"/>
        </w:rPr>
        <w:lastRenderedPageBreak/>
        <w:t>Wartość kosztorysu zbiorczego należy obliczyć jako sumę wartości poszczególnych kosztorysów ofertowych</w:t>
      </w:r>
      <w:r w:rsidR="009B7113" w:rsidRPr="001E1DAD">
        <w:rPr>
          <w:rFonts w:cstheme="minorHAnsi"/>
          <w:bCs/>
          <w:color w:val="000000" w:themeColor="text1"/>
          <w:sz w:val="24"/>
          <w:szCs w:val="24"/>
        </w:rPr>
        <w:t xml:space="preserve"> (tj. wymagania ogólne, roboty drogowe i roboty mostowe</w:t>
      </w:r>
      <w:r w:rsidR="00BE185C" w:rsidRPr="001E1DAD">
        <w:rPr>
          <w:rFonts w:cstheme="minorHAnsi"/>
          <w:bCs/>
          <w:color w:val="000000" w:themeColor="text1"/>
          <w:sz w:val="24"/>
          <w:szCs w:val="24"/>
        </w:rPr>
        <w:t xml:space="preserve"> dla </w:t>
      </w:r>
      <w:r w:rsidR="00206013">
        <w:rPr>
          <w:rFonts w:cstheme="minorHAnsi"/>
          <w:b/>
          <w:bCs/>
          <w:color w:val="000000" w:themeColor="text1"/>
          <w:sz w:val="24"/>
          <w:szCs w:val="24"/>
        </w:rPr>
        <w:t>C</w:t>
      </w:r>
      <w:r w:rsidR="00BE185C" w:rsidRPr="001E1DAD">
        <w:rPr>
          <w:rFonts w:cstheme="minorHAnsi"/>
          <w:b/>
          <w:bCs/>
          <w:color w:val="000000" w:themeColor="text1"/>
          <w:sz w:val="24"/>
          <w:szCs w:val="24"/>
        </w:rPr>
        <w:t>zęści nr 1</w:t>
      </w:r>
      <w:r w:rsidRPr="001E1DAD">
        <w:rPr>
          <w:rFonts w:cstheme="minorHAnsi"/>
          <w:bCs/>
          <w:color w:val="000000" w:themeColor="text1"/>
          <w:sz w:val="24"/>
          <w:szCs w:val="24"/>
        </w:rPr>
        <w:t>.</w:t>
      </w:r>
    </w:p>
    <w:p w14:paraId="4E725E65" w14:textId="4FBB86A4" w:rsidR="004B0ACC" w:rsidRPr="002C666A" w:rsidRDefault="008F3862" w:rsidP="008F3862">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 xml:space="preserve">Obowiązującym wynagrodzeniem będzie wynagrodzenie kosztorysowe opisane w art. </w:t>
      </w:r>
      <w:r w:rsidR="00B90C0C" w:rsidRPr="002C666A">
        <w:rPr>
          <w:rFonts w:cstheme="minorHAnsi"/>
          <w:bCs/>
          <w:sz w:val="24"/>
          <w:szCs w:val="24"/>
        </w:rPr>
        <w:t xml:space="preserve">629 </w:t>
      </w:r>
      <w:r w:rsidRPr="002C666A">
        <w:rPr>
          <w:rFonts w:cstheme="minorHAnsi"/>
          <w:bCs/>
          <w:sz w:val="24"/>
          <w:szCs w:val="24"/>
        </w:rPr>
        <w:t xml:space="preserve">kodeksu cywilnego. </w:t>
      </w:r>
      <w:r w:rsidR="004B0ACC" w:rsidRPr="002C666A">
        <w:rPr>
          <w:rFonts w:cstheme="minorHAnsi"/>
          <w:bCs/>
          <w:sz w:val="24"/>
          <w:szCs w:val="24"/>
        </w:rPr>
        <w:t>Cena oferty powinna być wyrażona w złotych polskich (PLN) z dokładnością do dwóch miejsc po przecinku</w:t>
      </w:r>
      <w:bookmarkStart w:id="190" w:name="_Toc63232153"/>
      <w:bookmarkStart w:id="191" w:name="_Toc63232379"/>
      <w:bookmarkStart w:id="192" w:name="_Toc63234688"/>
      <w:bookmarkEnd w:id="187"/>
      <w:bookmarkEnd w:id="188"/>
      <w:bookmarkEnd w:id="189"/>
      <w:r w:rsidR="00A35AF1" w:rsidRPr="002C666A">
        <w:rPr>
          <w:rFonts w:cstheme="minorHAnsi"/>
          <w:bCs/>
          <w:sz w:val="24"/>
          <w:szCs w:val="24"/>
        </w:rPr>
        <w:t xml:space="preserve">. </w:t>
      </w:r>
      <w:r w:rsidR="004B0ACC" w:rsidRPr="002C666A">
        <w:rPr>
          <w:rFonts w:cstheme="minorHAnsi"/>
          <w:bCs/>
          <w:sz w:val="24"/>
          <w:szCs w:val="24"/>
        </w:rPr>
        <w:t>Zamawiający nie przewiduje rozliczeń w walu</w:t>
      </w:r>
      <w:bookmarkEnd w:id="190"/>
      <w:bookmarkEnd w:id="191"/>
      <w:bookmarkEnd w:id="192"/>
      <w:r w:rsidR="00665E14" w:rsidRPr="002C666A">
        <w:rPr>
          <w:rFonts w:cstheme="minorHAnsi"/>
          <w:bCs/>
          <w:sz w:val="24"/>
          <w:szCs w:val="24"/>
        </w:rPr>
        <w:t>tach obcych.</w:t>
      </w:r>
    </w:p>
    <w:p w14:paraId="2EC950AF" w14:textId="2A82AC44" w:rsidR="00B63A6B" w:rsidRPr="002C666A" w:rsidRDefault="00B63A6B" w:rsidP="00EB55EA">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 cenie powinny być uwzględnione wszystkie podatki, ubezpieczenia, opłaty, opłaty transportowe itp., włącznie z podatkiem od towarów i usług – VAT.</w:t>
      </w:r>
    </w:p>
    <w:p w14:paraId="6A0A5C45" w14:textId="6CCF5AF9" w:rsidR="00B63A6B" w:rsidRPr="002C666A" w:rsidRDefault="00B63A6B" w:rsidP="00EB55EA">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3" w:name="_Toc63232155"/>
      <w:bookmarkStart w:id="194" w:name="_Toc63232381"/>
      <w:bookmarkStart w:id="19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3"/>
      <w:bookmarkEnd w:id="194"/>
      <w:bookmarkEnd w:id="195"/>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6" w:name="_Toc63232156"/>
      <w:bookmarkStart w:id="197" w:name="_Toc63232382"/>
      <w:bookmarkStart w:id="198"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6"/>
      <w:bookmarkEnd w:id="197"/>
      <w:bookmarkEnd w:id="198"/>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9" w:name="_Toc63232157"/>
      <w:bookmarkStart w:id="200" w:name="_Toc63232383"/>
      <w:bookmarkStart w:id="201" w:name="_Toc63234692"/>
      <w:r w:rsidRPr="004B0ACC">
        <w:rPr>
          <w:rFonts w:cstheme="minorHAnsi"/>
          <w:bCs/>
          <w:sz w:val="24"/>
          <w:szCs w:val="24"/>
        </w:rPr>
        <w:t>poinformowania Zamawiającego, że wybór jego oferty będzie prowadził do powstania u Zamawiającego obowiązku podatkowego;</w:t>
      </w:r>
      <w:bookmarkEnd w:id="199"/>
      <w:bookmarkEnd w:id="200"/>
      <w:bookmarkEnd w:id="201"/>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2" w:name="_Toc63232158"/>
      <w:bookmarkStart w:id="203" w:name="_Toc63232384"/>
      <w:bookmarkStart w:id="204" w:name="_Toc63234693"/>
      <w:r w:rsidRPr="004B0ACC">
        <w:rPr>
          <w:rFonts w:cstheme="minorHAnsi"/>
          <w:bCs/>
          <w:sz w:val="24"/>
          <w:szCs w:val="24"/>
        </w:rPr>
        <w:lastRenderedPageBreak/>
        <w:t>wskazania nazwy (rodzaju) towaru lub usługi, których dostawa lub świadczenie będą prowadziły do powstania obowiązku podatkowego;</w:t>
      </w:r>
      <w:bookmarkEnd w:id="202"/>
      <w:bookmarkEnd w:id="203"/>
      <w:bookmarkEnd w:id="204"/>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5" w:name="_Toc63232159"/>
      <w:bookmarkStart w:id="206" w:name="_Toc63232385"/>
      <w:bookmarkStart w:id="207" w:name="_Toc63234694"/>
      <w:r w:rsidRPr="00424684">
        <w:rPr>
          <w:rFonts w:cstheme="minorHAnsi"/>
          <w:bCs/>
          <w:sz w:val="24"/>
          <w:szCs w:val="24"/>
        </w:rPr>
        <w:t>wskazania wartości towaru lub usługi objętego obowiązkiem podatkowym Zamawiającego, bez kwoty podatku;</w:t>
      </w:r>
      <w:bookmarkEnd w:id="205"/>
      <w:bookmarkEnd w:id="206"/>
      <w:bookmarkEnd w:id="207"/>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8" w:name="_Toc63232160"/>
      <w:bookmarkStart w:id="209" w:name="_Toc63232386"/>
      <w:bookmarkStart w:id="210" w:name="_Toc63234695"/>
      <w:r w:rsidRPr="00424684">
        <w:rPr>
          <w:rFonts w:cstheme="minorHAnsi"/>
          <w:bCs/>
          <w:sz w:val="24"/>
          <w:szCs w:val="24"/>
        </w:rPr>
        <w:t>wskazania stawki podatku od towarów i usług, która zgodnie z wiedzą Wykonawcy, będzie miała zastosowanie.</w:t>
      </w:r>
      <w:bookmarkEnd w:id="208"/>
      <w:bookmarkEnd w:id="209"/>
      <w:bookmarkEnd w:id="210"/>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055D5389" w14:textId="685A7544" w:rsidR="002C5D13" w:rsidRDefault="002C5D13" w:rsidP="004F5062">
      <w:pPr>
        <w:pStyle w:val="Akapitzlist"/>
        <w:ind w:left="851"/>
        <w:jc w:val="both"/>
        <w:outlineLvl w:val="0"/>
        <w:rPr>
          <w:rFonts w:cstheme="minorHAnsi"/>
          <w:bCs/>
          <w:sz w:val="24"/>
          <w:szCs w:val="24"/>
        </w:rPr>
      </w:pPr>
      <w:r>
        <w:rPr>
          <w:rFonts w:cstheme="minorHAnsi"/>
          <w:bCs/>
          <w:sz w:val="24"/>
          <w:szCs w:val="24"/>
        </w:rPr>
        <w:t>UWAGA:</w:t>
      </w:r>
    </w:p>
    <w:p w14:paraId="71519FB9" w14:textId="2696FD98" w:rsidR="002C5D13" w:rsidRDefault="002C5D13"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11" w:name="_Toc63232161"/>
      <w:bookmarkStart w:id="212" w:name="_Toc63232387"/>
      <w:bookmarkStart w:id="213" w:name="_Toc63234696"/>
      <w:r w:rsidRPr="00FB1A3D">
        <w:rPr>
          <w:rFonts w:cstheme="minorHAnsi"/>
          <w:b/>
          <w:sz w:val="26"/>
          <w:szCs w:val="26"/>
        </w:rPr>
        <w:t>WYMAGANIA DOTYCZĄCE WADIUM</w:t>
      </w:r>
      <w:bookmarkEnd w:id="211"/>
      <w:bookmarkEnd w:id="212"/>
      <w:bookmarkEnd w:id="213"/>
    </w:p>
    <w:p w14:paraId="7169E960" w14:textId="36D1875C" w:rsid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2614F8FD" w:rsidR="00AE5B33" w:rsidRPr="000D27B2" w:rsidRDefault="002C5D13" w:rsidP="002C5D13">
      <w:pPr>
        <w:pStyle w:val="Akapitzlist"/>
        <w:numPr>
          <w:ilvl w:val="0"/>
          <w:numId w:val="46"/>
        </w:numPr>
        <w:jc w:val="both"/>
        <w:outlineLvl w:val="0"/>
        <w:rPr>
          <w:rFonts w:cstheme="minorHAnsi"/>
          <w:b/>
          <w:bCs/>
          <w:sz w:val="24"/>
          <w:szCs w:val="24"/>
        </w:rPr>
      </w:pPr>
      <w:r w:rsidRPr="000D27B2">
        <w:rPr>
          <w:rFonts w:cstheme="minorHAnsi"/>
          <w:b/>
          <w:bCs/>
          <w:sz w:val="24"/>
          <w:szCs w:val="24"/>
        </w:rPr>
        <w:t xml:space="preserve">Dla części nr 1: </w:t>
      </w:r>
      <w:r w:rsidR="002C666A">
        <w:rPr>
          <w:rFonts w:cstheme="minorHAnsi"/>
          <w:b/>
          <w:bCs/>
          <w:sz w:val="24"/>
          <w:szCs w:val="24"/>
        </w:rPr>
        <w:t>10 000,00 zł (słownie: dziesięć</w:t>
      </w:r>
      <w:r w:rsidR="007C4FDB" w:rsidRPr="000D27B2">
        <w:rPr>
          <w:rFonts w:cstheme="minorHAnsi"/>
          <w:b/>
          <w:bCs/>
          <w:sz w:val="24"/>
          <w:szCs w:val="24"/>
        </w:rPr>
        <w:t xml:space="preserve"> tysięcy złotych)</w:t>
      </w:r>
      <w:r w:rsidRPr="000D27B2">
        <w:rPr>
          <w:rFonts w:cstheme="minorHAnsi"/>
          <w:b/>
          <w:bCs/>
          <w:sz w:val="24"/>
          <w:szCs w:val="24"/>
        </w:rPr>
        <w:t>;</w:t>
      </w:r>
    </w:p>
    <w:p w14:paraId="21E65851" w14:textId="1FC781B6" w:rsidR="002C5D13" w:rsidRPr="000D27B2" w:rsidRDefault="002C5D13" w:rsidP="002C5D13">
      <w:pPr>
        <w:pStyle w:val="Akapitzlist"/>
        <w:numPr>
          <w:ilvl w:val="0"/>
          <w:numId w:val="46"/>
        </w:numPr>
        <w:jc w:val="both"/>
        <w:outlineLvl w:val="0"/>
        <w:rPr>
          <w:rFonts w:cstheme="minorHAnsi"/>
          <w:b/>
          <w:bCs/>
          <w:sz w:val="24"/>
          <w:szCs w:val="24"/>
        </w:rPr>
      </w:pPr>
      <w:r w:rsidRPr="000D27B2">
        <w:rPr>
          <w:rFonts w:cstheme="minorHAnsi"/>
          <w:b/>
          <w:bCs/>
          <w:sz w:val="24"/>
          <w:szCs w:val="24"/>
        </w:rPr>
        <w:t xml:space="preserve">Dla części nr 2: </w:t>
      </w:r>
      <w:r w:rsidR="000D27B2" w:rsidRPr="000D27B2">
        <w:rPr>
          <w:rFonts w:cstheme="minorHAnsi"/>
          <w:b/>
          <w:bCs/>
          <w:sz w:val="24"/>
          <w:szCs w:val="24"/>
        </w:rPr>
        <w:t xml:space="preserve">  </w:t>
      </w:r>
      <w:r w:rsidRPr="000D27B2">
        <w:rPr>
          <w:rFonts w:cstheme="minorHAnsi"/>
          <w:b/>
          <w:bCs/>
          <w:sz w:val="24"/>
          <w:szCs w:val="24"/>
        </w:rPr>
        <w:t>5 000,00 zł (pięć tysięcy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014C26D" w:rsidR="007C4FDB" w:rsidRDefault="000D27B2" w:rsidP="000D27B2">
      <w:pPr>
        <w:pStyle w:val="Akapitzlist"/>
        <w:ind w:left="1134"/>
        <w:jc w:val="both"/>
        <w:outlineLvl w:val="0"/>
        <w:rPr>
          <w:rFonts w:cstheme="minorHAnsi"/>
          <w:b/>
          <w:bCs/>
          <w:sz w:val="24"/>
          <w:szCs w:val="24"/>
        </w:rPr>
      </w:pPr>
      <w:r>
        <w:rPr>
          <w:rFonts w:cstheme="minorHAnsi"/>
          <w:bCs/>
          <w:sz w:val="24"/>
          <w:szCs w:val="24"/>
        </w:rPr>
        <w:t>Bank Spółdzielczy w Leżajsku</w:t>
      </w:r>
      <w:r w:rsidR="007C4FDB" w:rsidRPr="007C4FDB">
        <w:rPr>
          <w:rFonts w:cstheme="minorHAnsi"/>
          <w:bCs/>
          <w:sz w:val="24"/>
          <w:szCs w:val="24"/>
        </w:rPr>
        <w:t xml:space="preserve"> nr rachunku: </w:t>
      </w:r>
      <w:r w:rsidRPr="000D27B2">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74AFB28C" w:rsidR="00880C5C" w:rsidRPr="00880C5C" w:rsidRDefault="00880C5C" w:rsidP="00D2438B">
      <w:pPr>
        <w:pStyle w:val="Akapitzlist"/>
        <w:numPr>
          <w:ilvl w:val="0"/>
          <w:numId w:val="29"/>
        </w:numPr>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lastRenderedPageBreak/>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lastRenderedPageBreak/>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0554B4A4"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w:t>
      </w:r>
      <w:r w:rsidR="000D27B2" w:rsidRPr="000D27B2">
        <w:rPr>
          <w:rFonts w:cstheme="minorHAnsi"/>
          <w:bCs/>
          <w:sz w:val="24"/>
          <w:szCs w:val="24"/>
        </w:rPr>
        <w:t>żądaniem gwaranta może być dokument potwierdzający, że osoba, która podpisała wezwanie do zapłaty w imieniu beneficjenta, upoważniona jest do jego reprezentowania. 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1DA2BC11" w14:textId="32B9C07C" w:rsidR="000D27B2" w:rsidRDefault="000D27B2" w:rsidP="000D27B2">
      <w:pPr>
        <w:pStyle w:val="Akapitzlist"/>
        <w:numPr>
          <w:ilvl w:val="1"/>
          <w:numId w:val="1"/>
        </w:numPr>
        <w:jc w:val="both"/>
        <w:rPr>
          <w:rFonts w:cstheme="minorHAnsi"/>
          <w:bCs/>
          <w:sz w:val="24"/>
          <w:szCs w:val="24"/>
        </w:rPr>
      </w:pPr>
      <w:r>
        <w:rPr>
          <w:rFonts w:cstheme="minorHAnsi"/>
          <w:bCs/>
          <w:sz w:val="24"/>
          <w:szCs w:val="24"/>
        </w:rPr>
        <w:t xml:space="preserve">Oferta </w:t>
      </w:r>
      <w:r w:rsidRPr="000D27B2">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0D27B2">
        <w:rPr>
          <w:rFonts w:cstheme="minorHAnsi"/>
          <w:bCs/>
          <w:sz w:val="24"/>
          <w:szCs w:val="24"/>
        </w:rPr>
        <w:t>Pzp</w:t>
      </w:r>
      <w:proofErr w:type="spellEnd"/>
      <w:r w:rsidRPr="000D27B2">
        <w:rPr>
          <w:rFonts w:cstheme="minorHAnsi"/>
          <w:bCs/>
          <w:sz w:val="24"/>
          <w:szCs w:val="24"/>
        </w:rPr>
        <w:t xml:space="preserve"> zostanie odrzucona</w:t>
      </w:r>
      <w:r>
        <w:rPr>
          <w:rFonts w:cstheme="minorHAnsi"/>
          <w:bCs/>
          <w:sz w:val="24"/>
          <w:szCs w:val="24"/>
        </w:rPr>
        <w:t>.</w:t>
      </w:r>
    </w:p>
    <w:p w14:paraId="1B1A2DC4" w14:textId="55B4597B" w:rsidR="000D27B2" w:rsidRDefault="000D27B2" w:rsidP="000D27B2">
      <w:pPr>
        <w:pStyle w:val="Akapitzlist"/>
        <w:numPr>
          <w:ilvl w:val="1"/>
          <w:numId w:val="1"/>
        </w:numPr>
        <w:jc w:val="both"/>
        <w:rPr>
          <w:rFonts w:cstheme="minorHAnsi"/>
          <w:bCs/>
          <w:sz w:val="24"/>
          <w:szCs w:val="24"/>
        </w:rPr>
      </w:pPr>
      <w:r>
        <w:rPr>
          <w:rFonts w:cstheme="minorHAnsi"/>
          <w:bCs/>
          <w:sz w:val="24"/>
          <w:szCs w:val="24"/>
        </w:rPr>
        <w:t xml:space="preserve">W przypadku </w:t>
      </w:r>
      <w:r w:rsidRPr="000D27B2">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r>
        <w:rPr>
          <w:rFonts w:cstheme="minorHAnsi"/>
          <w:bCs/>
          <w:sz w:val="24"/>
          <w:szCs w:val="24"/>
        </w:rPr>
        <w:t>.</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14" w:name="_Toc63232174"/>
      <w:bookmarkStart w:id="215" w:name="_Toc63232400"/>
      <w:bookmarkStart w:id="216" w:name="_Toc63234709"/>
      <w:r w:rsidRPr="00A73BD8">
        <w:rPr>
          <w:rFonts w:cstheme="minorHAnsi"/>
          <w:b/>
          <w:sz w:val="26"/>
          <w:szCs w:val="26"/>
        </w:rPr>
        <w:t>TERMIN ZWIĄZANIA OFERTĄ</w:t>
      </w:r>
      <w:bookmarkEnd w:id="214"/>
      <w:bookmarkEnd w:id="215"/>
      <w:bookmarkEnd w:id="216"/>
    </w:p>
    <w:p w14:paraId="6EAA3D5F" w14:textId="6BCA568A"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206013">
        <w:rPr>
          <w:rFonts w:cstheme="minorHAnsi"/>
          <w:b/>
          <w:sz w:val="24"/>
          <w:szCs w:val="24"/>
        </w:rPr>
        <w:t>12 sierpnia</w:t>
      </w:r>
      <w:r w:rsidRPr="00206013">
        <w:rPr>
          <w:rFonts w:cstheme="minorHAnsi"/>
          <w:b/>
          <w:sz w:val="24"/>
          <w:szCs w:val="24"/>
        </w:rPr>
        <w:t xml:space="preserve"> 202</w:t>
      </w:r>
      <w:r w:rsidR="000D27B2" w:rsidRPr="00206013">
        <w:rPr>
          <w:rFonts w:cstheme="minorHAnsi"/>
          <w:b/>
          <w:sz w:val="24"/>
          <w:szCs w:val="24"/>
        </w:rPr>
        <w:t>2</w:t>
      </w:r>
      <w:r w:rsidRPr="00206013">
        <w:rPr>
          <w:rFonts w:cstheme="minorHAnsi"/>
          <w:b/>
          <w:sz w:val="24"/>
          <w:szCs w:val="24"/>
        </w:rPr>
        <w:t xml:space="preserve"> roku</w:t>
      </w:r>
      <w:r w:rsidRPr="0020601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2935A2FB" w:rsidR="00A73BD8" w:rsidRDefault="00A73BD8" w:rsidP="00EB55EA">
      <w:pPr>
        <w:pStyle w:val="Akapitzlist"/>
        <w:numPr>
          <w:ilvl w:val="1"/>
          <w:numId w:val="1"/>
        </w:numPr>
        <w:jc w:val="both"/>
        <w:outlineLvl w:val="0"/>
        <w:rPr>
          <w:rFonts w:cstheme="minorHAnsi"/>
          <w:bCs/>
          <w:sz w:val="24"/>
          <w:szCs w:val="24"/>
        </w:rPr>
      </w:pPr>
      <w:bookmarkStart w:id="217" w:name="_Toc63232175"/>
      <w:bookmarkStart w:id="218" w:name="_Toc63232401"/>
      <w:bookmarkStart w:id="219"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7"/>
      <w:bookmarkEnd w:id="218"/>
      <w:bookmarkEnd w:id="219"/>
    </w:p>
    <w:p w14:paraId="370B6E21" w14:textId="3052E04E" w:rsidR="00D44981" w:rsidRPr="00D44981" w:rsidRDefault="00D44981" w:rsidP="00D44981">
      <w:pPr>
        <w:pStyle w:val="Akapitzlist"/>
        <w:numPr>
          <w:ilvl w:val="1"/>
          <w:numId w:val="1"/>
        </w:numPr>
        <w:jc w:val="both"/>
        <w:outlineLvl w:val="0"/>
        <w:rPr>
          <w:rFonts w:cstheme="minorHAnsi"/>
          <w:bCs/>
          <w:sz w:val="24"/>
          <w:szCs w:val="24"/>
        </w:rPr>
      </w:pPr>
      <w:r w:rsidRPr="00D44981">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09BA44BD" w14:textId="674594FA" w:rsidR="00D44981" w:rsidRPr="00A73BD8" w:rsidRDefault="00D44981" w:rsidP="00D44981">
      <w:pPr>
        <w:pStyle w:val="Akapitzlist"/>
        <w:numPr>
          <w:ilvl w:val="1"/>
          <w:numId w:val="1"/>
        </w:numPr>
        <w:jc w:val="both"/>
        <w:outlineLvl w:val="0"/>
        <w:rPr>
          <w:rFonts w:cstheme="minorHAnsi"/>
          <w:bCs/>
          <w:sz w:val="24"/>
          <w:szCs w:val="24"/>
        </w:rPr>
      </w:pPr>
      <w:r w:rsidRPr="00D44981">
        <w:rPr>
          <w:rFonts w:cstheme="minorHAnsi"/>
          <w:bCs/>
          <w:sz w:val="24"/>
          <w:szCs w:val="24"/>
        </w:rPr>
        <w:t>Odmowa wyrażenia zgody na przedłużenie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0" w:name="_Toc63232176"/>
      <w:bookmarkStart w:id="221" w:name="_Toc63232402"/>
      <w:bookmarkStart w:id="222" w:name="_Toc63234711"/>
      <w:r w:rsidRPr="0066597E">
        <w:rPr>
          <w:rFonts w:cstheme="minorHAnsi"/>
          <w:b/>
          <w:sz w:val="26"/>
          <w:szCs w:val="26"/>
        </w:rPr>
        <w:t>SPOSÓB I TERMIN SKŁADANIA I OTWARCIA OFERT</w:t>
      </w:r>
      <w:bookmarkEnd w:id="220"/>
      <w:bookmarkEnd w:id="221"/>
      <w:bookmarkEnd w:id="222"/>
    </w:p>
    <w:p w14:paraId="4478806C" w14:textId="6E4952BA" w:rsidR="0066597E" w:rsidRPr="009208F8" w:rsidRDefault="0066597E" w:rsidP="00EB55EA">
      <w:pPr>
        <w:pStyle w:val="Akapitzlist"/>
        <w:numPr>
          <w:ilvl w:val="1"/>
          <w:numId w:val="1"/>
        </w:numPr>
        <w:jc w:val="both"/>
        <w:outlineLvl w:val="0"/>
        <w:rPr>
          <w:rFonts w:cstheme="minorHAnsi"/>
          <w:bCs/>
          <w:sz w:val="24"/>
          <w:szCs w:val="24"/>
        </w:rPr>
      </w:pPr>
      <w:bookmarkStart w:id="223" w:name="_Toc63232177"/>
      <w:bookmarkStart w:id="224" w:name="_Toc63232403"/>
      <w:bookmarkStart w:id="22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206013" w:rsidRPr="00206013">
        <w:rPr>
          <w:rFonts w:cstheme="minorHAnsi"/>
          <w:b/>
          <w:sz w:val="24"/>
          <w:szCs w:val="24"/>
        </w:rPr>
        <w:t>14</w:t>
      </w:r>
      <w:r w:rsidRPr="00206013">
        <w:rPr>
          <w:rFonts w:cstheme="minorHAnsi"/>
          <w:b/>
          <w:sz w:val="24"/>
          <w:szCs w:val="24"/>
        </w:rPr>
        <w:t>.0</w:t>
      </w:r>
      <w:r w:rsidR="00206013" w:rsidRPr="00206013">
        <w:rPr>
          <w:rFonts w:cstheme="minorHAnsi"/>
          <w:b/>
          <w:sz w:val="24"/>
          <w:szCs w:val="24"/>
        </w:rPr>
        <w:t>7</w:t>
      </w:r>
      <w:r w:rsidR="00EC454F" w:rsidRPr="00206013">
        <w:rPr>
          <w:rFonts w:cstheme="minorHAnsi"/>
          <w:b/>
          <w:sz w:val="24"/>
          <w:szCs w:val="24"/>
        </w:rPr>
        <w:t>.2022</w:t>
      </w:r>
      <w:r w:rsidRPr="00206013">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3"/>
      <w:bookmarkEnd w:id="224"/>
      <w:bookmarkEnd w:id="225"/>
    </w:p>
    <w:p w14:paraId="7CACB3F8" w14:textId="6398C711" w:rsidR="0066597E" w:rsidRPr="009208F8" w:rsidRDefault="0066597E" w:rsidP="00EB55EA">
      <w:pPr>
        <w:pStyle w:val="Akapitzlist"/>
        <w:numPr>
          <w:ilvl w:val="1"/>
          <w:numId w:val="1"/>
        </w:numPr>
        <w:jc w:val="both"/>
        <w:outlineLvl w:val="0"/>
        <w:rPr>
          <w:rFonts w:cstheme="minorHAnsi"/>
          <w:bCs/>
          <w:sz w:val="24"/>
          <w:szCs w:val="24"/>
        </w:rPr>
      </w:pPr>
      <w:bookmarkStart w:id="226" w:name="_Toc63232178"/>
      <w:bookmarkStart w:id="227" w:name="_Toc63232404"/>
      <w:bookmarkStart w:id="22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C454F">
        <w:rPr>
          <w:rFonts w:cstheme="minorHAnsi"/>
          <w:b/>
          <w:sz w:val="24"/>
          <w:szCs w:val="24"/>
        </w:rPr>
        <w:t xml:space="preserve"> </w:t>
      </w:r>
      <w:r w:rsidR="00206013" w:rsidRPr="00206013">
        <w:rPr>
          <w:rFonts w:cstheme="minorHAnsi"/>
          <w:b/>
          <w:sz w:val="24"/>
          <w:szCs w:val="24"/>
        </w:rPr>
        <w:t>14</w:t>
      </w:r>
      <w:r w:rsidRPr="00206013">
        <w:rPr>
          <w:rFonts w:cstheme="minorHAnsi"/>
          <w:b/>
          <w:sz w:val="24"/>
          <w:szCs w:val="24"/>
        </w:rPr>
        <w:t>.0</w:t>
      </w:r>
      <w:r w:rsidR="00206013" w:rsidRPr="00206013">
        <w:rPr>
          <w:rFonts w:cstheme="minorHAnsi"/>
          <w:b/>
          <w:sz w:val="24"/>
          <w:szCs w:val="24"/>
        </w:rPr>
        <w:t>7</w:t>
      </w:r>
      <w:r w:rsidRPr="00206013">
        <w:rPr>
          <w:rFonts w:cstheme="minorHAnsi"/>
          <w:b/>
          <w:sz w:val="24"/>
          <w:szCs w:val="24"/>
        </w:rPr>
        <w:t>.2</w:t>
      </w:r>
      <w:r w:rsidR="00EC454F" w:rsidRPr="00206013">
        <w:rPr>
          <w:rFonts w:cstheme="minorHAnsi"/>
          <w:b/>
          <w:sz w:val="24"/>
          <w:szCs w:val="24"/>
        </w:rPr>
        <w:t>022</w:t>
      </w:r>
      <w:r w:rsidRPr="00206013">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6"/>
      <w:bookmarkEnd w:id="227"/>
      <w:bookmarkEnd w:id="228"/>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2AC0B05" w:rsidR="0066597E" w:rsidRPr="00D44981" w:rsidRDefault="0066597E" w:rsidP="00EB55EA">
      <w:pPr>
        <w:pStyle w:val="Akapitzlist"/>
        <w:numPr>
          <w:ilvl w:val="1"/>
          <w:numId w:val="1"/>
        </w:numPr>
        <w:jc w:val="both"/>
        <w:outlineLvl w:val="0"/>
        <w:rPr>
          <w:rFonts w:cstheme="minorHAnsi"/>
          <w:sz w:val="24"/>
          <w:szCs w:val="24"/>
        </w:rPr>
      </w:pPr>
      <w:bookmarkStart w:id="229" w:name="_Toc63232179"/>
      <w:bookmarkStart w:id="230" w:name="_Toc63232405"/>
      <w:bookmarkStart w:id="23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9"/>
      <w:bookmarkEnd w:id="230"/>
      <w:bookmarkEnd w:id="231"/>
      <w:r w:rsidR="00D44981" w:rsidRPr="00D44981">
        <w:rPr>
          <w:rFonts w:cstheme="minorHAnsi"/>
          <w:sz w:val="24"/>
          <w:szCs w:val="24"/>
        </w:rPr>
        <w:t xml:space="preserve">Zgodnie z ustawą </w:t>
      </w:r>
      <w:proofErr w:type="spellStart"/>
      <w:r w:rsidR="00D44981" w:rsidRPr="00D44981">
        <w:rPr>
          <w:rFonts w:cstheme="minorHAnsi"/>
          <w:sz w:val="24"/>
          <w:szCs w:val="24"/>
        </w:rPr>
        <w:t>Pzp</w:t>
      </w:r>
      <w:proofErr w:type="spellEnd"/>
      <w:r w:rsidR="00D44981" w:rsidRPr="00D44981">
        <w:rPr>
          <w:rFonts w:cstheme="minorHAnsi"/>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2" w:name="_Toc63232180"/>
      <w:bookmarkStart w:id="233" w:name="_Toc63232406"/>
      <w:bookmarkStart w:id="23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2"/>
      <w:bookmarkEnd w:id="233"/>
      <w:bookmarkEnd w:id="234"/>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5" w:name="_Toc63232181"/>
      <w:bookmarkStart w:id="236" w:name="_Toc63232407"/>
      <w:bookmarkStart w:id="23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5"/>
      <w:bookmarkEnd w:id="236"/>
      <w:bookmarkEnd w:id="237"/>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8" w:name="_Toc63232182"/>
      <w:bookmarkStart w:id="239" w:name="_Toc63232408"/>
      <w:bookmarkStart w:id="240" w:name="_Toc63234717"/>
      <w:r w:rsidRPr="0066597E">
        <w:rPr>
          <w:rFonts w:cstheme="minorHAnsi"/>
          <w:bCs/>
          <w:sz w:val="24"/>
          <w:szCs w:val="24"/>
        </w:rPr>
        <w:t>cenach lub kosztach zawartych w ofertach.</w:t>
      </w:r>
      <w:bookmarkEnd w:id="238"/>
      <w:bookmarkEnd w:id="239"/>
      <w:bookmarkEnd w:id="240"/>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1" w:name="_Toc63232183"/>
      <w:bookmarkStart w:id="242" w:name="_Toc63232409"/>
      <w:bookmarkStart w:id="243"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1"/>
      <w:bookmarkEnd w:id="242"/>
      <w:bookmarkEnd w:id="243"/>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44" w:name="_Toc63232184"/>
      <w:bookmarkStart w:id="245" w:name="_Toc63232410"/>
      <w:bookmarkStart w:id="246" w:name="_Toc63234719"/>
      <w:r w:rsidRPr="001A0B16">
        <w:rPr>
          <w:rFonts w:cstheme="minorHAnsi"/>
          <w:b/>
          <w:sz w:val="26"/>
          <w:szCs w:val="26"/>
        </w:rPr>
        <w:t>OPIS KRYTERIÓW OCENY OFERT, WRAZ Z PODANIEM WAG TYCH KRYTERIÓW I SPOSOBU OCENY OFERT</w:t>
      </w:r>
      <w:bookmarkEnd w:id="244"/>
      <w:bookmarkEnd w:id="245"/>
      <w:bookmarkEnd w:id="246"/>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7" w:name="_Toc63232185"/>
      <w:bookmarkStart w:id="248" w:name="_Toc63232411"/>
      <w:bookmarkStart w:id="249" w:name="_Toc63234720"/>
      <w:r w:rsidRPr="00380FFA">
        <w:rPr>
          <w:rFonts w:cstheme="minorHAnsi"/>
          <w:b/>
          <w:sz w:val="24"/>
          <w:szCs w:val="24"/>
        </w:rPr>
        <w:t>Zamawiający dokona wyboru najkorzystniejszej oferty, stosując następujące kryteria, gdzie 1% = 1 pkt:</w:t>
      </w:r>
      <w:bookmarkEnd w:id="247"/>
      <w:bookmarkEnd w:id="248"/>
      <w:bookmarkEnd w:id="249"/>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0" w:name="_Toc63232186"/>
      <w:bookmarkStart w:id="251" w:name="_Toc63232412"/>
      <w:bookmarkStart w:id="252"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0"/>
      <w:bookmarkEnd w:id="251"/>
      <w:bookmarkEnd w:id="252"/>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53" w:name="_Toc63232188"/>
      <w:bookmarkStart w:id="254" w:name="_Toc63232414"/>
      <w:bookmarkStart w:id="255" w:name="_Toc63234723"/>
      <w:r w:rsidRPr="00F129B8">
        <w:rPr>
          <w:rFonts w:cstheme="minorHAnsi"/>
          <w:b/>
          <w:sz w:val="24"/>
          <w:szCs w:val="24"/>
        </w:rPr>
        <w:t>Zasady oceny kryterium „Cena” (C)</w:t>
      </w:r>
      <w:bookmarkEnd w:id="253"/>
      <w:bookmarkEnd w:id="254"/>
      <w:bookmarkEnd w:id="255"/>
    </w:p>
    <w:p w14:paraId="3C7D52EA" w14:textId="0A25758D" w:rsidR="00B3742C" w:rsidRDefault="002F28F9" w:rsidP="00B3742C">
      <w:pPr>
        <w:pStyle w:val="Akapitzlist"/>
        <w:ind w:left="851"/>
        <w:jc w:val="both"/>
        <w:outlineLvl w:val="0"/>
        <w:rPr>
          <w:rFonts w:cstheme="minorHAnsi"/>
          <w:bCs/>
          <w:sz w:val="24"/>
          <w:szCs w:val="24"/>
        </w:rPr>
      </w:pPr>
      <w:bookmarkStart w:id="256" w:name="_Toc63232189"/>
      <w:bookmarkStart w:id="257" w:name="_Toc63232415"/>
      <w:bookmarkStart w:id="25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6"/>
      <w:bookmarkEnd w:id="257"/>
      <w:bookmarkEnd w:id="258"/>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9" w:name="_Toc63232190"/>
      <w:bookmarkStart w:id="260" w:name="_Toc63232416"/>
      <w:bookmarkStart w:id="26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9"/>
      <w:bookmarkEnd w:id="260"/>
      <w:bookmarkEnd w:id="261"/>
    </w:p>
    <w:p w14:paraId="16BD10E5" w14:textId="77777777" w:rsidR="002F28F9" w:rsidRPr="002F28F9" w:rsidRDefault="002F28F9" w:rsidP="002F28F9">
      <w:pPr>
        <w:pStyle w:val="Akapitzlist"/>
        <w:ind w:left="851"/>
        <w:jc w:val="both"/>
        <w:outlineLvl w:val="0"/>
        <w:rPr>
          <w:rFonts w:cstheme="minorHAnsi"/>
          <w:bCs/>
          <w:sz w:val="24"/>
          <w:szCs w:val="24"/>
        </w:rPr>
      </w:pPr>
      <w:bookmarkStart w:id="262" w:name="_Toc63232191"/>
      <w:bookmarkStart w:id="263" w:name="_Toc63232417"/>
      <w:bookmarkStart w:id="264" w:name="_Toc63234726"/>
      <w:r w:rsidRPr="002F28F9">
        <w:rPr>
          <w:rFonts w:cstheme="minorHAnsi"/>
          <w:bCs/>
          <w:sz w:val="24"/>
          <w:szCs w:val="24"/>
        </w:rPr>
        <w:t>gdzie:</w:t>
      </w:r>
      <w:bookmarkEnd w:id="262"/>
      <w:bookmarkEnd w:id="263"/>
      <w:bookmarkEnd w:id="264"/>
    </w:p>
    <w:p w14:paraId="6E3DE958" w14:textId="4EF693DF" w:rsidR="002F28F9" w:rsidRPr="002F28F9" w:rsidRDefault="002F28F9" w:rsidP="002F28F9">
      <w:pPr>
        <w:pStyle w:val="Akapitzlist"/>
        <w:ind w:left="851"/>
        <w:jc w:val="both"/>
        <w:outlineLvl w:val="0"/>
        <w:rPr>
          <w:rFonts w:cstheme="minorHAnsi"/>
          <w:bCs/>
          <w:sz w:val="24"/>
          <w:szCs w:val="24"/>
        </w:rPr>
      </w:pPr>
      <w:bookmarkStart w:id="265" w:name="_Toc63232192"/>
      <w:bookmarkStart w:id="266" w:name="_Toc63232418"/>
      <w:bookmarkStart w:id="26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5"/>
      <w:bookmarkEnd w:id="266"/>
      <w:bookmarkEnd w:id="267"/>
    </w:p>
    <w:p w14:paraId="582DD219" w14:textId="77777777" w:rsidR="002F28F9" w:rsidRPr="002F28F9" w:rsidRDefault="002F28F9" w:rsidP="002F28F9">
      <w:pPr>
        <w:pStyle w:val="Akapitzlist"/>
        <w:ind w:left="851"/>
        <w:jc w:val="both"/>
        <w:outlineLvl w:val="0"/>
        <w:rPr>
          <w:rFonts w:cstheme="minorHAnsi"/>
          <w:bCs/>
          <w:sz w:val="24"/>
          <w:szCs w:val="24"/>
        </w:rPr>
      </w:pPr>
      <w:bookmarkStart w:id="268" w:name="_Toc63232193"/>
      <w:bookmarkStart w:id="269" w:name="_Toc63232419"/>
      <w:bookmarkStart w:id="27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8"/>
      <w:bookmarkEnd w:id="269"/>
      <w:bookmarkEnd w:id="270"/>
    </w:p>
    <w:p w14:paraId="6493C0FB" w14:textId="0B227E27" w:rsidR="00B3742C" w:rsidRDefault="002F28F9" w:rsidP="005A53D4">
      <w:pPr>
        <w:pStyle w:val="Akapitzlist"/>
        <w:ind w:left="851"/>
        <w:jc w:val="both"/>
        <w:outlineLvl w:val="0"/>
        <w:rPr>
          <w:rFonts w:cstheme="minorHAnsi"/>
          <w:bCs/>
          <w:sz w:val="24"/>
          <w:szCs w:val="24"/>
        </w:rPr>
      </w:pPr>
      <w:bookmarkStart w:id="271" w:name="_Toc63232194"/>
      <w:bookmarkStart w:id="272" w:name="_Toc63232420"/>
      <w:bookmarkStart w:id="273" w:name="_Toc63234729"/>
      <w:r w:rsidRPr="002F28F9">
        <w:rPr>
          <w:rFonts w:cstheme="minorHAnsi"/>
          <w:bCs/>
          <w:sz w:val="24"/>
          <w:szCs w:val="24"/>
        </w:rPr>
        <w:t>Co     – cena badanej oferty</w:t>
      </w:r>
      <w:bookmarkEnd w:id="271"/>
      <w:bookmarkEnd w:id="272"/>
      <w:bookmarkEnd w:id="273"/>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lastRenderedPageBreak/>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10BA7E4D"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9E3E9B">
        <w:rPr>
          <w:rFonts w:cstheme="minorHAnsi"/>
          <w:b/>
          <w:bCs/>
          <w:sz w:val="24"/>
          <w:szCs w:val="24"/>
        </w:rPr>
        <w:t>4</w:t>
      </w:r>
      <w:r w:rsidR="003529D2">
        <w:rPr>
          <w:rFonts w:cstheme="minorHAnsi"/>
          <w:b/>
          <w:bCs/>
          <w:sz w:val="24"/>
          <w:szCs w:val="24"/>
        </w:rPr>
        <w:t xml:space="preserve"> lat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5F53459D"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9E3E9B">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2AB55306"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9E3E9B">
        <w:rPr>
          <w:rFonts w:cstheme="minorHAnsi"/>
          <w:b/>
          <w:bCs/>
          <w:sz w:val="24"/>
          <w:szCs w:val="24"/>
        </w:rPr>
        <w:t>6</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2C510D16"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9E3E9B">
        <w:rPr>
          <w:rFonts w:cstheme="minorHAnsi"/>
          <w:b/>
          <w:bCs/>
          <w:sz w:val="24"/>
          <w:szCs w:val="24"/>
        </w:rPr>
        <w:t>4</w:t>
      </w:r>
      <w:r w:rsidR="003529D2">
        <w:rPr>
          <w:rFonts w:cstheme="minorHAnsi"/>
          <w:b/>
          <w:bCs/>
          <w:sz w:val="24"/>
          <w:szCs w:val="24"/>
        </w:rPr>
        <w:t xml:space="preserve"> lat</w:t>
      </w:r>
      <w:r w:rsidR="009E3E9B">
        <w:rPr>
          <w:rFonts w:cstheme="minorHAnsi"/>
          <w:b/>
          <w:bCs/>
          <w:sz w:val="24"/>
          <w:szCs w:val="24"/>
        </w:rPr>
        <w:t>a</w:t>
      </w:r>
      <w:r w:rsidRPr="001A0B16">
        <w:rPr>
          <w:rFonts w:cstheme="minorHAnsi"/>
          <w:b/>
          <w:bCs/>
          <w:sz w:val="24"/>
          <w:szCs w:val="24"/>
        </w:rPr>
        <w:t>.</w:t>
      </w:r>
    </w:p>
    <w:p w14:paraId="0A4A5897" w14:textId="0C22F16F"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9E3E9B">
        <w:rPr>
          <w:rFonts w:cstheme="minorHAnsi"/>
          <w:bCs/>
          <w:sz w:val="24"/>
          <w:szCs w:val="24"/>
        </w:rPr>
        <w:t>4</w:t>
      </w:r>
      <w:r w:rsidR="003529D2">
        <w:rPr>
          <w:rFonts w:cstheme="minorHAnsi"/>
          <w:bCs/>
          <w:sz w:val="24"/>
          <w:szCs w:val="24"/>
        </w:rPr>
        <w:t xml:space="preserve"> lat</w:t>
      </w:r>
      <w:r w:rsidR="009E3E9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9E3E9B">
        <w:rPr>
          <w:rFonts w:cstheme="minorHAnsi"/>
          <w:bCs/>
          <w:sz w:val="24"/>
          <w:szCs w:val="24"/>
        </w:rPr>
        <w:t>6</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9E3E9B">
        <w:rPr>
          <w:rFonts w:cstheme="minorHAnsi"/>
          <w:bCs/>
          <w:sz w:val="24"/>
          <w:szCs w:val="24"/>
        </w:rPr>
        <w:t>6</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74" w:name="_Toc63232210"/>
      <w:bookmarkStart w:id="275" w:name="_Toc63232436"/>
      <w:bookmarkStart w:id="276"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4"/>
      <w:bookmarkEnd w:id="275"/>
      <w:bookmarkEnd w:id="276"/>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77" w:name="_Toc63232211"/>
      <w:bookmarkStart w:id="278" w:name="_Toc63232437"/>
      <w:bookmarkStart w:id="279" w:name="_Toc63234746"/>
      <w:r w:rsidRPr="001A0B16">
        <w:rPr>
          <w:rFonts w:cstheme="minorHAnsi"/>
          <w:bCs/>
          <w:sz w:val="24"/>
          <w:szCs w:val="24"/>
        </w:rPr>
        <w:t>Punktacja przyznawana ofertom będzie liczona z dokładnością do dwóch miejsc po przecinku, zgodnie z zasadami arytmetyki.</w:t>
      </w:r>
      <w:bookmarkEnd w:id="277"/>
      <w:bookmarkEnd w:id="278"/>
      <w:bookmarkEnd w:id="279"/>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80" w:name="_Toc63232212"/>
      <w:bookmarkStart w:id="281" w:name="_Toc63232438"/>
      <w:bookmarkStart w:id="282" w:name="_Toc63234747"/>
      <w:r w:rsidRPr="001A0B16">
        <w:rPr>
          <w:rFonts w:cstheme="minorHAnsi"/>
          <w:bCs/>
          <w:sz w:val="24"/>
          <w:szCs w:val="24"/>
        </w:rPr>
        <w:t>W toku badania i oceny ofert Zamawiający może żądać od Wykonawcy wyjaśnień</w:t>
      </w:r>
      <w:bookmarkEnd w:id="280"/>
      <w:bookmarkEnd w:id="281"/>
      <w:bookmarkEnd w:id="282"/>
    </w:p>
    <w:p w14:paraId="06697E60" w14:textId="2468105E" w:rsidR="009634F8" w:rsidRPr="009634F8" w:rsidRDefault="009634F8" w:rsidP="009634F8">
      <w:pPr>
        <w:pStyle w:val="Akapitzlist"/>
        <w:ind w:left="851"/>
        <w:jc w:val="both"/>
        <w:outlineLvl w:val="0"/>
        <w:rPr>
          <w:rFonts w:cstheme="minorHAnsi"/>
          <w:bCs/>
          <w:sz w:val="24"/>
          <w:szCs w:val="24"/>
        </w:rPr>
      </w:pPr>
      <w:bookmarkStart w:id="283" w:name="_Toc63232213"/>
      <w:bookmarkStart w:id="284" w:name="_Toc63232439"/>
      <w:bookmarkStart w:id="285" w:name="_Toc63234748"/>
      <w:r w:rsidRPr="009634F8">
        <w:rPr>
          <w:rFonts w:cstheme="minorHAnsi"/>
          <w:bCs/>
          <w:sz w:val="24"/>
          <w:szCs w:val="24"/>
        </w:rPr>
        <w:t>dotyczących treści złożonej oferty, w tym zaoferowanej ceny.</w:t>
      </w:r>
      <w:bookmarkEnd w:id="283"/>
      <w:bookmarkEnd w:id="284"/>
      <w:bookmarkEnd w:id="285"/>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86" w:name="_Toc63232214"/>
      <w:bookmarkStart w:id="287" w:name="_Toc63232440"/>
      <w:bookmarkStart w:id="288" w:name="_Toc63234749"/>
      <w:r w:rsidRPr="00FD7EFA">
        <w:rPr>
          <w:rFonts w:cstheme="minorHAnsi"/>
          <w:b/>
          <w:sz w:val="26"/>
          <w:szCs w:val="26"/>
        </w:rPr>
        <w:t>INFORMACJE O FORMALNOŚCIACH, JAKIE POWINNY BYĆ DOPEŁNIONE PO WYBORZE OFERTY W CELU ZAWARCIA UMOWY W SPRAWIE ZAMÓWIENIA PUBLICZNEGO</w:t>
      </w:r>
      <w:bookmarkEnd w:id="286"/>
      <w:bookmarkEnd w:id="287"/>
      <w:bookmarkEnd w:id="288"/>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9" w:name="_Toc63232215"/>
      <w:bookmarkStart w:id="290" w:name="_Toc63232441"/>
      <w:bookmarkStart w:id="291" w:name="_Toc63234750"/>
      <w:r w:rsidRPr="003B00AD">
        <w:rPr>
          <w:rFonts w:ascii="Calibri" w:hAnsi="Calibri" w:cs="Calibri"/>
          <w:sz w:val="24"/>
          <w:szCs w:val="24"/>
        </w:rPr>
        <w:lastRenderedPageBreak/>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9"/>
      <w:bookmarkEnd w:id="290"/>
      <w:bookmarkEnd w:id="291"/>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B1AA24A"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9E3E9B">
        <w:rPr>
          <w:rFonts w:cstheme="minorHAnsi"/>
          <w:bCs/>
          <w:sz w:val="24"/>
          <w:szCs w:val="24"/>
        </w:rPr>
        <w:t>, o ile umocowanie to nie będzie wynikać z dokumentów załączonych do oferty</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7777777" w:rsidR="00AF078A" w:rsidRP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p>
    <w:p w14:paraId="1D8575BF" w14:textId="50A233EA" w:rsidR="00A554CD" w:rsidRDefault="00AF078A" w:rsidP="00D2438B">
      <w:pPr>
        <w:pStyle w:val="Akapitzlist"/>
        <w:numPr>
          <w:ilvl w:val="0"/>
          <w:numId w:val="15"/>
        </w:numPr>
        <w:jc w:val="both"/>
        <w:outlineLvl w:val="0"/>
        <w:rPr>
          <w:rFonts w:cstheme="minorHAnsi"/>
          <w:bCs/>
          <w:color w:val="FF0000"/>
          <w:sz w:val="24"/>
          <w:szCs w:val="24"/>
        </w:rPr>
      </w:pPr>
      <w:r w:rsidRPr="002C666A">
        <w:rPr>
          <w:rFonts w:cstheme="minorHAnsi"/>
          <w:bCs/>
          <w:sz w:val="24"/>
          <w:szCs w:val="24"/>
        </w:rPr>
        <w:t>harmo</w:t>
      </w:r>
      <w:r w:rsidR="009E3E9B" w:rsidRPr="002C666A">
        <w:rPr>
          <w:rFonts w:cstheme="minorHAnsi"/>
          <w:bCs/>
          <w:sz w:val="24"/>
          <w:szCs w:val="24"/>
        </w:rPr>
        <w:t>nogram rzeczowo-finansowy robót</w:t>
      </w:r>
      <w:r w:rsidR="009E3E9B">
        <w:rPr>
          <w:rFonts w:cstheme="minorHAnsi"/>
          <w:bCs/>
          <w:color w:val="FF0000"/>
          <w:sz w:val="24"/>
          <w:szCs w:val="24"/>
        </w:rPr>
        <w:t>,</w:t>
      </w:r>
    </w:p>
    <w:p w14:paraId="32FA8A8E" w14:textId="06EF2C85" w:rsidR="009E3E9B" w:rsidRPr="009E3E9B" w:rsidRDefault="009E3E9B" w:rsidP="009E3E9B">
      <w:pPr>
        <w:pStyle w:val="Akapitzlist"/>
        <w:numPr>
          <w:ilvl w:val="0"/>
          <w:numId w:val="15"/>
        </w:numPr>
        <w:jc w:val="both"/>
        <w:outlineLvl w:val="0"/>
        <w:rPr>
          <w:rFonts w:cstheme="minorHAnsi"/>
          <w:bCs/>
          <w:sz w:val="24"/>
          <w:szCs w:val="24"/>
        </w:rPr>
      </w:pPr>
      <w:r>
        <w:rPr>
          <w:rFonts w:cstheme="minorHAnsi"/>
          <w:bCs/>
          <w:sz w:val="24"/>
          <w:szCs w:val="24"/>
        </w:rPr>
        <w:t xml:space="preserve">dołączenia </w:t>
      </w:r>
      <w:r w:rsidRPr="009E3E9B">
        <w:rPr>
          <w:rFonts w:cstheme="minorHAnsi"/>
          <w:bCs/>
          <w:sz w:val="24"/>
          <w:szCs w:val="24"/>
        </w:rPr>
        <w:t xml:space="preserve">oświadczenia o spełnieniu wymagań wynikających z ustawy </w:t>
      </w:r>
      <w:r>
        <w:rPr>
          <w:rFonts w:cstheme="minorHAnsi"/>
          <w:bCs/>
          <w:sz w:val="24"/>
          <w:szCs w:val="24"/>
        </w:rPr>
        <w:br/>
      </w:r>
      <w:r w:rsidRPr="009E3E9B">
        <w:rPr>
          <w:rFonts w:cstheme="minorHAnsi"/>
          <w:bCs/>
          <w:sz w:val="24"/>
          <w:szCs w:val="24"/>
        </w:rPr>
        <w:t xml:space="preserve">o </w:t>
      </w:r>
      <w:proofErr w:type="spellStart"/>
      <w:r w:rsidRPr="009E3E9B">
        <w:rPr>
          <w:rFonts w:cstheme="minorHAnsi"/>
          <w:bCs/>
          <w:sz w:val="24"/>
          <w:szCs w:val="24"/>
        </w:rPr>
        <w:t>elektromobilności</w:t>
      </w:r>
      <w:proofErr w:type="spellEnd"/>
      <w:r w:rsidRPr="009E3E9B">
        <w:rPr>
          <w:rFonts w:cstheme="minorHAnsi"/>
          <w:bCs/>
          <w:sz w:val="24"/>
          <w:szCs w:val="24"/>
        </w:rPr>
        <w:t xml:space="preserve"> i paliwach alternatywnych (tj. Dz.U. z 202</w:t>
      </w:r>
      <w:r w:rsidR="005C7C82">
        <w:rPr>
          <w:rFonts w:cstheme="minorHAnsi"/>
          <w:bCs/>
          <w:sz w:val="24"/>
          <w:szCs w:val="24"/>
        </w:rPr>
        <w:t>2</w:t>
      </w:r>
      <w:r w:rsidRPr="009E3E9B">
        <w:rPr>
          <w:rFonts w:cstheme="minorHAnsi"/>
          <w:bCs/>
          <w:sz w:val="24"/>
          <w:szCs w:val="24"/>
        </w:rPr>
        <w:t xml:space="preserve"> r. poz. </w:t>
      </w:r>
      <w:r w:rsidR="005C7C82">
        <w:rPr>
          <w:rFonts w:cstheme="minorHAnsi"/>
          <w:bCs/>
          <w:sz w:val="24"/>
          <w:szCs w:val="24"/>
        </w:rPr>
        <w:t>1083</w:t>
      </w:r>
      <w:r w:rsidRPr="009E3E9B">
        <w:rPr>
          <w:rFonts w:cstheme="minorHAnsi"/>
          <w:bCs/>
          <w:sz w:val="24"/>
          <w:szCs w:val="24"/>
        </w:rPr>
        <w:t xml:space="preserve"> ze zm.)</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92" w:name="_Toc63232221"/>
      <w:bookmarkStart w:id="293" w:name="_Toc63232447"/>
      <w:bookmarkStart w:id="29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2"/>
      <w:bookmarkEnd w:id="293"/>
      <w:bookmarkEnd w:id="294"/>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95" w:name="_Toc63232222"/>
      <w:bookmarkStart w:id="296" w:name="_Toc63232448"/>
      <w:bookmarkStart w:id="297"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5"/>
      <w:bookmarkEnd w:id="296"/>
      <w:bookmarkEnd w:id="297"/>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98" w:name="_Toc63232226"/>
      <w:bookmarkStart w:id="299" w:name="_Toc63232452"/>
      <w:bookmarkStart w:id="300" w:name="_Toc63234761"/>
      <w:r w:rsidRPr="00D05393">
        <w:rPr>
          <w:rFonts w:cstheme="minorHAnsi"/>
          <w:b/>
          <w:sz w:val="26"/>
          <w:szCs w:val="26"/>
        </w:rPr>
        <w:t>WYMAGANIA DOTYCZĄCE ZABEZPIECZENIA NALEŻYTEGO WYKONANIA UMOWY</w:t>
      </w:r>
      <w:bookmarkEnd w:id="298"/>
      <w:bookmarkEnd w:id="299"/>
      <w:bookmarkEnd w:id="300"/>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322E4A75" w:rsidR="00911F9D" w:rsidRDefault="00911F9D" w:rsidP="00A22886">
      <w:pPr>
        <w:pStyle w:val="Akapitzlist"/>
        <w:ind w:left="851"/>
        <w:jc w:val="both"/>
        <w:outlineLvl w:val="0"/>
        <w:rPr>
          <w:rFonts w:ascii="Calibri" w:hAnsi="Calibri" w:cs="Calibri"/>
          <w:b/>
          <w:sz w:val="24"/>
          <w:szCs w:val="24"/>
        </w:rPr>
      </w:pPr>
      <w:r w:rsidRPr="00911F9D">
        <w:rPr>
          <w:rFonts w:cstheme="minorHAnsi"/>
          <w:b/>
          <w:sz w:val="24"/>
          <w:szCs w:val="26"/>
        </w:rPr>
        <w:t xml:space="preserve">Bank </w:t>
      </w:r>
      <w:r w:rsidR="009E3E9B" w:rsidRPr="009E3E9B">
        <w:rPr>
          <w:rFonts w:cstheme="minorHAnsi"/>
          <w:b/>
          <w:sz w:val="24"/>
          <w:szCs w:val="26"/>
        </w:rPr>
        <w:t>Spółdzielczy w Leżajsku o numerze: 21 9187 0001 2001 0005 7163 0005</w:t>
      </w:r>
    </w:p>
    <w:p w14:paraId="7FE073DF" w14:textId="56DCE28E"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9E3E9B">
        <w:rPr>
          <w:rFonts w:ascii="Calibri" w:eastAsia="Times New Roman" w:hAnsi="Calibri" w:cs="Calibri"/>
          <w:sz w:val="24"/>
          <w:szCs w:val="24"/>
        </w:rPr>
        <w:t>, część nr</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lastRenderedPageBreak/>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9E3E9B">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lastRenderedPageBreak/>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016D8144" w:rsidR="00911F9D" w:rsidRPr="00EB6E78" w:rsidRDefault="00EB6E78" w:rsidP="00EB6E78">
      <w:pPr>
        <w:pStyle w:val="Akapitzlist"/>
        <w:numPr>
          <w:ilvl w:val="1"/>
          <w:numId w:val="14"/>
        </w:numPr>
        <w:jc w:val="both"/>
        <w:rPr>
          <w:rFonts w:cstheme="minorHAnsi"/>
          <w:sz w:val="24"/>
          <w:szCs w:val="26"/>
        </w:rPr>
      </w:pPr>
      <w:r>
        <w:rPr>
          <w:rFonts w:cstheme="minorHAnsi"/>
          <w:sz w:val="24"/>
          <w:szCs w:val="26"/>
        </w:rPr>
        <w:t>Zasady</w:t>
      </w:r>
      <w:r w:rsidRPr="00EB6E78">
        <w:rPr>
          <w:rFonts w:cstheme="minorHAnsi"/>
          <w:sz w:val="24"/>
          <w:szCs w:val="26"/>
        </w:rPr>
        <w:t xml:space="preserve">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4F777B">
        <w:rPr>
          <w:rFonts w:cstheme="minorHAnsi"/>
          <w:sz w:val="24"/>
          <w:szCs w:val="26"/>
        </w:rPr>
        <w:t>r</w:t>
      </w:r>
      <w:r w:rsidRPr="00EB6E78">
        <w:rPr>
          <w:rFonts w:cstheme="minorHAnsi"/>
          <w:sz w:val="24"/>
          <w:szCs w:val="26"/>
        </w:rPr>
        <w:t xml:space="preserve">[1] Ustawy z dnia 2 marca 2020 r. o szczególnych rozwiązaniach związanych z zapobieganiem, przeciwdziałaniem </w:t>
      </w:r>
      <w:r>
        <w:rPr>
          <w:rFonts w:cstheme="minorHAnsi"/>
          <w:sz w:val="24"/>
          <w:szCs w:val="26"/>
        </w:rPr>
        <w:br/>
      </w:r>
      <w:r w:rsidRPr="00EB6E78">
        <w:rPr>
          <w:rFonts w:cstheme="minorHAnsi"/>
          <w:sz w:val="24"/>
          <w:szCs w:val="26"/>
        </w:rPr>
        <w:t>i zwalczaniem COVID-19, innych chorób zakaźnych oraz wywołanych nimi sytuacji kryzysowych (</w:t>
      </w:r>
      <w:proofErr w:type="spellStart"/>
      <w:r w:rsidRPr="00EB6E78">
        <w:rPr>
          <w:rFonts w:cstheme="minorHAnsi"/>
          <w:sz w:val="24"/>
          <w:szCs w:val="26"/>
        </w:rPr>
        <w:t>t.j</w:t>
      </w:r>
      <w:proofErr w:type="spellEnd"/>
      <w:r w:rsidRPr="00EB6E78">
        <w:rPr>
          <w:rFonts w:cstheme="minorHAnsi"/>
          <w:sz w:val="24"/>
          <w:szCs w:val="26"/>
        </w:rPr>
        <w:t xml:space="preserve">. Dz. U. z 2021 r. poz. 2095 z </w:t>
      </w:r>
      <w:proofErr w:type="spellStart"/>
      <w:r w:rsidRPr="00EB6E78">
        <w:rPr>
          <w:rFonts w:cstheme="minorHAnsi"/>
          <w:sz w:val="24"/>
          <w:szCs w:val="26"/>
        </w:rPr>
        <w:t>późn</w:t>
      </w:r>
      <w:proofErr w:type="spellEnd"/>
      <w:r w:rsidRPr="00EB6E78">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301" w:name="_Toc63232245"/>
      <w:bookmarkStart w:id="302" w:name="_Toc63232471"/>
      <w:bookmarkStart w:id="303" w:name="_Toc63234780"/>
      <w:r w:rsidRPr="00585960">
        <w:rPr>
          <w:rFonts w:cstheme="minorHAnsi"/>
          <w:b/>
          <w:sz w:val="26"/>
          <w:szCs w:val="26"/>
        </w:rPr>
        <w:t>INFORMACJE O TREŚCI ZAWIERANEJ UMOWY ORAZ MOŻLIWOŚCI JEJ ZMIANY</w:t>
      </w:r>
      <w:bookmarkEnd w:id="301"/>
      <w:bookmarkEnd w:id="302"/>
      <w:bookmarkEnd w:id="303"/>
    </w:p>
    <w:p w14:paraId="051122C3" w14:textId="56B444B9" w:rsidR="00415D6E" w:rsidRPr="00415D6E" w:rsidRDefault="00415D6E" w:rsidP="00D2438B">
      <w:pPr>
        <w:pStyle w:val="Akapitzlist"/>
        <w:numPr>
          <w:ilvl w:val="1"/>
          <w:numId w:val="14"/>
        </w:numPr>
        <w:rPr>
          <w:rFonts w:cstheme="minorHAnsi"/>
          <w:bCs/>
          <w:sz w:val="24"/>
          <w:szCs w:val="24"/>
        </w:rPr>
      </w:pPr>
      <w:bookmarkStart w:id="304" w:name="_Toc63232248"/>
      <w:bookmarkStart w:id="305" w:name="_Toc63232474"/>
      <w:bookmarkStart w:id="306"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4B8437D"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4"/>
      <w:bookmarkEnd w:id="305"/>
      <w:bookmarkEnd w:id="306"/>
      <w:r w:rsidR="00EB6E78">
        <w:rPr>
          <w:rFonts w:cstheme="minorHAnsi"/>
          <w:bCs/>
          <w:sz w:val="24"/>
          <w:szCs w:val="24"/>
        </w:rPr>
        <w:t>.</w:t>
      </w:r>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07" w:name="_Toc63232251"/>
      <w:bookmarkStart w:id="308" w:name="_Toc63232477"/>
      <w:bookmarkStart w:id="309" w:name="_Toc63234786"/>
      <w:r w:rsidRPr="00585960">
        <w:rPr>
          <w:rFonts w:cstheme="minorHAnsi"/>
          <w:bCs/>
          <w:sz w:val="24"/>
          <w:szCs w:val="24"/>
        </w:rPr>
        <w:t>Wszelkie istotne zmiany treści umowy wymagają zgody obydwu stron i formy pisemnej w postaci aneksu pod rygorem nieważności.</w:t>
      </w:r>
      <w:bookmarkEnd w:id="307"/>
      <w:bookmarkEnd w:id="308"/>
      <w:bookmarkEnd w:id="309"/>
    </w:p>
    <w:p w14:paraId="494F238C" w14:textId="485B1047"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EB6E78">
        <w:rPr>
          <w:rFonts w:ascii="Calibri" w:hAnsi="Calibri" w:cs="Calibri"/>
          <w:sz w:val="24"/>
        </w:rPr>
        <w:t xml:space="preserve"> </w:t>
      </w:r>
      <w:proofErr w:type="spellStart"/>
      <w:r w:rsidR="00EB6E78">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03D21F77" w14:textId="77777777" w:rsidR="00EB6E78" w:rsidRPr="00EB6E78" w:rsidRDefault="008F7583" w:rsidP="00EB6E78">
      <w:pPr>
        <w:ind w:left="851"/>
        <w:contextualSpacing/>
        <w:jc w:val="both"/>
        <w:outlineLvl w:val="0"/>
        <w:rPr>
          <w:rFonts w:cstheme="minorHAnsi"/>
          <w:bCs/>
          <w:sz w:val="24"/>
          <w:szCs w:val="24"/>
        </w:rPr>
      </w:pPr>
      <w:r w:rsidRPr="00E84193">
        <w:rPr>
          <w:rFonts w:cstheme="minorHAnsi"/>
          <w:bCs/>
          <w:sz w:val="24"/>
          <w:szCs w:val="24"/>
        </w:rPr>
        <w:t xml:space="preserve">Zamawiający </w:t>
      </w:r>
      <w:r w:rsidR="00EB6E78" w:rsidRPr="00EB6E78">
        <w:rPr>
          <w:rFonts w:cstheme="minorHAnsi"/>
          <w:bCs/>
          <w:sz w:val="24"/>
          <w:szCs w:val="24"/>
        </w:rPr>
        <w:t xml:space="preserve">zaleca przed sporządzeniem oferty przeprowadzenie </w:t>
      </w:r>
      <w:r w:rsidR="00EB6E78" w:rsidRPr="00EB6E78">
        <w:rPr>
          <w:rFonts w:cstheme="minorHAnsi"/>
          <w:bCs/>
          <w:sz w:val="24"/>
          <w:szCs w:val="24"/>
          <w:u w:val="single"/>
        </w:rPr>
        <w:t>wizji lokalnej</w:t>
      </w:r>
      <w:r w:rsidR="00EB6E78" w:rsidRPr="00EB6E78">
        <w:rPr>
          <w:rFonts w:cstheme="minorHAnsi"/>
          <w:bCs/>
          <w:sz w:val="24"/>
          <w:szCs w:val="24"/>
        </w:rPr>
        <w:t xml:space="preserve">, </w:t>
      </w:r>
    </w:p>
    <w:p w14:paraId="4537497E" w14:textId="2F0DD154" w:rsidR="008F7583" w:rsidRPr="008664BE" w:rsidRDefault="00EB6E78" w:rsidP="00EB6E78">
      <w:pPr>
        <w:ind w:left="851"/>
        <w:contextualSpacing/>
        <w:jc w:val="both"/>
        <w:outlineLvl w:val="0"/>
        <w:rPr>
          <w:rFonts w:cstheme="minorHAnsi"/>
          <w:bCs/>
          <w:sz w:val="24"/>
          <w:szCs w:val="24"/>
        </w:rPr>
      </w:pPr>
      <w:r w:rsidRPr="00EB6E78">
        <w:rPr>
          <w:rFonts w:cstheme="minorHAnsi"/>
          <w:bCs/>
          <w:sz w:val="24"/>
          <w:szCs w:val="24"/>
        </w:rPr>
        <w:t xml:space="preserve">w celu zapoznania się przez Wykonawcę z rzeczywistymi warunkami wykonania robót budowlanych (tj. poznać ewentualne problemy i utrudnienia związane z przyszłą realizacją przedmiotu zamówienia). Sporządzenie oferty jest możliwe bez odbycia wizji lokalnej, nie stanowi ona wiążącego elementu SWZ w rozumieniu art. 131 ust. 2 ustawy </w:t>
      </w:r>
      <w:proofErr w:type="spellStart"/>
      <w:r w:rsidRPr="00EB6E78">
        <w:rPr>
          <w:rFonts w:cstheme="minorHAnsi"/>
          <w:bCs/>
          <w:sz w:val="24"/>
          <w:szCs w:val="24"/>
        </w:rPr>
        <w:t>Pzp</w:t>
      </w:r>
      <w:proofErr w:type="spellEnd"/>
      <w:r w:rsidR="007B132D">
        <w:rPr>
          <w:rFonts w:cstheme="minorHAnsi"/>
          <w:bCs/>
          <w:sz w:val="24"/>
          <w:szCs w:val="24"/>
        </w:rPr>
        <w:t>.</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w:t>
      </w:r>
      <w:r w:rsidRPr="00415D6E">
        <w:rPr>
          <w:rFonts w:cstheme="minorHAnsi"/>
          <w:bCs/>
          <w:sz w:val="24"/>
          <w:szCs w:val="24"/>
        </w:rPr>
        <w:lastRenderedPageBreak/>
        <w:t xml:space="preserve">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2221D57" w14:textId="6FA13F7E" w:rsidR="00EB6E78" w:rsidRPr="00415D6E" w:rsidRDefault="00EB6E78" w:rsidP="00EB6E78">
      <w:pPr>
        <w:pStyle w:val="Akapitzlist"/>
        <w:ind w:left="851"/>
        <w:jc w:val="both"/>
        <w:outlineLvl w:val="0"/>
        <w:rPr>
          <w:rFonts w:cstheme="minorHAnsi"/>
          <w:bCs/>
          <w:sz w:val="24"/>
          <w:szCs w:val="24"/>
        </w:rPr>
      </w:pPr>
      <w:r>
        <w:rPr>
          <w:rFonts w:cstheme="minorHAnsi"/>
          <w:bCs/>
          <w:sz w:val="24"/>
          <w:szCs w:val="24"/>
        </w:rPr>
        <w:t xml:space="preserve">Jeżeli </w:t>
      </w:r>
      <w:r w:rsidRPr="00EB6E78">
        <w:rPr>
          <w:rFonts w:cstheme="minorHAnsi"/>
          <w:bCs/>
          <w:sz w:val="24"/>
          <w:szCs w:val="24"/>
        </w:rPr>
        <w:t xml:space="preserve">zmiana albo rezygnacja z podwykonawcy dotyczy podmiotu, na którego zasoby Wykonawca powoływał się, 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B6E78">
        <w:rPr>
          <w:rFonts w:cstheme="minorHAnsi"/>
          <w:bCs/>
          <w:sz w:val="24"/>
          <w:szCs w:val="24"/>
        </w:rPr>
        <w:t>Pzp</w:t>
      </w:r>
      <w:proofErr w:type="spellEnd"/>
      <w:r w:rsidRPr="00EB6E78">
        <w:rPr>
          <w:rFonts w:cstheme="minorHAnsi"/>
          <w:bCs/>
          <w:sz w:val="24"/>
          <w:szCs w:val="24"/>
        </w:rPr>
        <w:t xml:space="preserve"> stosuje się odpowiednio</w:t>
      </w:r>
      <w:r>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180DC3C8" w14:textId="55C7E55A" w:rsidR="00EB6E78" w:rsidRPr="00EB6E78" w:rsidRDefault="00EB6E78" w:rsidP="00EB6E78">
      <w:pPr>
        <w:pStyle w:val="Akapitzlist"/>
        <w:numPr>
          <w:ilvl w:val="1"/>
          <w:numId w:val="14"/>
        </w:numPr>
        <w:jc w:val="both"/>
        <w:outlineLvl w:val="0"/>
        <w:rPr>
          <w:rFonts w:cstheme="minorHAnsi"/>
          <w:bCs/>
          <w:sz w:val="24"/>
          <w:szCs w:val="24"/>
        </w:rPr>
      </w:pPr>
      <w:r>
        <w:rPr>
          <w:rFonts w:cstheme="minorHAnsi"/>
          <w:b/>
          <w:bCs/>
          <w:sz w:val="24"/>
          <w:szCs w:val="24"/>
        </w:rPr>
        <w:t xml:space="preserve">Wykonawca </w:t>
      </w:r>
      <w:r w:rsidRPr="00EB6E78">
        <w:rPr>
          <w:rFonts w:cstheme="minorHAnsi"/>
          <w:b/>
          <w:bCs/>
          <w:sz w:val="24"/>
          <w:szCs w:val="24"/>
        </w:rPr>
        <w:t xml:space="preserve">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EB6E78">
        <w:rPr>
          <w:rFonts w:cstheme="minorHAnsi"/>
          <w:b/>
          <w:bCs/>
          <w:sz w:val="24"/>
          <w:szCs w:val="24"/>
        </w:rPr>
        <w:t>Pzp</w:t>
      </w:r>
      <w:proofErr w:type="spellEnd"/>
      <w:r>
        <w:rPr>
          <w:rFonts w:cstheme="minorHAnsi"/>
          <w:b/>
          <w:bCs/>
          <w:sz w:val="24"/>
          <w:szCs w:val="24"/>
        </w:rPr>
        <w:t>).</w:t>
      </w:r>
    </w:p>
    <w:p w14:paraId="45A3105B" w14:textId="77777777" w:rsidR="00EB6E78" w:rsidRPr="00B730BB" w:rsidRDefault="00EB6E78" w:rsidP="00EB6E78">
      <w:pPr>
        <w:pStyle w:val="Akapitzlist"/>
        <w:numPr>
          <w:ilvl w:val="1"/>
          <w:numId w:val="14"/>
        </w:numPr>
        <w:jc w:val="both"/>
        <w:outlineLvl w:val="0"/>
        <w:rPr>
          <w:rFonts w:cs="Calibri"/>
          <w:bCs/>
          <w:sz w:val="24"/>
          <w:szCs w:val="24"/>
        </w:rPr>
      </w:pPr>
      <w:r>
        <w:rPr>
          <w:rFonts w:cstheme="minorHAnsi"/>
          <w:bCs/>
          <w:sz w:val="24"/>
          <w:szCs w:val="24"/>
        </w:rPr>
        <w:t xml:space="preserve">Zgodnie </w:t>
      </w:r>
      <w:r w:rsidRPr="00B730BB">
        <w:rPr>
          <w:rFonts w:cs="Calibri"/>
          <w:bCs/>
          <w:sz w:val="24"/>
          <w:szCs w:val="24"/>
        </w:rPr>
        <w:t xml:space="preserve">z art. 462 ust. 1 </w:t>
      </w:r>
      <w:proofErr w:type="spellStart"/>
      <w:r w:rsidRPr="00B730BB">
        <w:rPr>
          <w:rFonts w:cs="Calibri"/>
          <w:bCs/>
          <w:sz w:val="24"/>
          <w:szCs w:val="24"/>
        </w:rPr>
        <w:t>Pzp</w:t>
      </w:r>
      <w:proofErr w:type="spellEnd"/>
      <w:r w:rsidRPr="00B730BB">
        <w:rPr>
          <w:rFonts w:cs="Calibri"/>
          <w:bCs/>
          <w:sz w:val="24"/>
          <w:szCs w:val="24"/>
        </w:rPr>
        <w:t xml:space="preserve"> Wykonawca może powierzyć wykonanie części zamówienia Podwykonawcy. Wykładnia literalna przepisu nie pozostawia wątpliwości interpretacyjnych, że </w:t>
      </w:r>
      <w:r w:rsidRPr="00B730BB">
        <w:rPr>
          <w:rFonts w:cs="Calibri"/>
          <w:b/>
          <w:bCs/>
          <w:sz w:val="24"/>
          <w:szCs w:val="24"/>
          <w:u w:val="single"/>
        </w:rPr>
        <w:t>podwykonawstwo całości zamówienia nie jest możliwe.</w:t>
      </w:r>
      <w:r w:rsidRPr="00B730BB">
        <w:rPr>
          <w:rFonts w:cs="Calibri"/>
          <w:bCs/>
          <w:sz w:val="24"/>
          <w:szCs w:val="24"/>
        </w:rPr>
        <w:t xml:space="preserve"> </w:t>
      </w:r>
    </w:p>
    <w:p w14:paraId="70B68FEC" w14:textId="1BB74808" w:rsidR="00EB6E78" w:rsidRPr="00082DB5" w:rsidRDefault="00EB6E78" w:rsidP="00EB6E78">
      <w:pPr>
        <w:pStyle w:val="Akapitzlist"/>
        <w:ind w:left="851"/>
        <w:jc w:val="both"/>
        <w:outlineLvl w:val="0"/>
        <w:rPr>
          <w:rFonts w:cstheme="minorHAnsi"/>
          <w:bCs/>
          <w:sz w:val="24"/>
          <w:szCs w:val="24"/>
        </w:rPr>
      </w:pPr>
      <w:r w:rsidRPr="00B730BB">
        <w:rPr>
          <w:rFonts w:cs="Calibri"/>
          <w:bCs/>
          <w:sz w:val="24"/>
          <w:szCs w:val="24"/>
        </w:rPr>
        <w:t xml:space="preserve">W związku z powyższym, w przypadku złożenia przez Wykonawcę </w:t>
      </w:r>
      <w:r w:rsidRPr="00B730BB">
        <w:rPr>
          <w:rFonts w:cs="Calibri"/>
          <w:b/>
          <w:bCs/>
          <w:sz w:val="24"/>
          <w:szCs w:val="24"/>
        </w:rPr>
        <w:t xml:space="preserve">oświadczenia </w:t>
      </w:r>
      <w:r w:rsidRPr="00B730BB">
        <w:rPr>
          <w:rFonts w:cs="Calibri"/>
          <w:b/>
          <w:bCs/>
          <w:sz w:val="24"/>
          <w:szCs w:val="24"/>
        </w:rPr>
        <w:br/>
        <w:t xml:space="preserve">o powierzeniu podwykonawcom całości zamówienia, skutkować będzie odrzuceniem oferty </w:t>
      </w:r>
      <w:r w:rsidRPr="00B730BB">
        <w:rPr>
          <w:rFonts w:cs="Calibri"/>
          <w:bCs/>
          <w:sz w:val="24"/>
          <w:szCs w:val="24"/>
        </w:rPr>
        <w:t xml:space="preserve">Wykonawcy na podstawie art. 226 ust. 1 pkt 3) ustawy </w:t>
      </w:r>
      <w:proofErr w:type="spellStart"/>
      <w:r w:rsidRPr="00B730BB">
        <w:rPr>
          <w:rFonts w:cs="Calibri"/>
          <w:bCs/>
          <w:sz w:val="24"/>
          <w:szCs w:val="24"/>
        </w:rPr>
        <w:t>Pzp</w:t>
      </w:r>
      <w:proofErr w:type="spellEnd"/>
      <w:r w:rsidRPr="00B730BB">
        <w:rPr>
          <w:rFonts w:cs="Calibri"/>
          <w:bCs/>
          <w:sz w:val="24"/>
          <w:szCs w:val="24"/>
        </w:rPr>
        <w:t xml:space="preserve"> jako niezgodna z przepisami ustawy (m. in. naruszenie art. 7 pkt 27 ustawy </w:t>
      </w:r>
      <w:proofErr w:type="spellStart"/>
      <w:r w:rsidRPr="00B730BB">
        <w:rPr>
          <w:rFonts w:cs="Calibri"/>
          <w:bCs/>
          <w:sz w:val="24"/>
          <w:szCs w:val="24"/>
        </w:rPr>
        <w:t>Pzp</w:t>
      </w:r>
      <w:proofErr w:type="spellEnd"/>
      <w:r w:rsidRPr="00B730BB">
        <w:rPr>
          <w:rFonts w:cs="Calibri"/>
          <w:bCs/>
          <w:sz w:val="24"/>
          <w:szCs w:val="24"/>
        </w:rPr>
        <w:t>).</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10" w:name="_Toc63232255"/>
      <w:bookmarkStart w:id="311" w:name="_Toc63232481"/>
      <w:bookmarkStart w:id="312" w:name="_Toc63234790"/>
      <w:r w:rsidRPr="000A0B5A">
        <w:rPr>
          <w:rFonts w:cstheme="minorHAnsi"/>
          <w:b/>
          <w:sz w:val="26"/>
          <w:szCs w:val="26"/>
        </w:rPr>
        <w:t>POUCZENIE O ŚRODKACH OCHRONY PRAWNEJ PRZYSŁUGUJĄCYCH WYKONAWCY</w:t>
      </w:r>
      <w:bookmarkEnd w:id="310"/>
      <w:bookmarkEnd w:id="311"/>
      <w:bookmarkEnd w:id="312"/>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13" w:name="_Toc63232256"/>
      <w:bookmarkStart w:id="314" w:name="_Toc63232482"/>
      <w:bookmarkStart w:id="315" w:name="_Toc63234791"/>
      <w:r w:rsidRPr="000A0B5A">
        <w:rPr>
          <w:rFonts w:cstheme="minorHAnsi"/>
          <w:bCs/>
          <w:sz w:val="24"/>
          <w:szCs w:val="24"/>
        </w:rPr>
        <w:lastRenderedPageBreak/>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3"/>
      <w:bookmarkEnd w:id="314"/>
      <w:bookmarkEnd w:id="315"/>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16" w:name="_Toc63232257"/>
      <w:bookmarkStart w:id="317" w:name="_Toc63232483"/>
      <w:bookmarkStart w:id="31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6"/>
      <w:bookmarkEnd w:id="317"/>
      <w:bookmarkEnd w:id="318"/>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9" w:name="_Toc63232258"/>
      <w:bookmarkStart w:id="320" w:name="_Toc63232484"/>
      <w:bookmarkStart w:id="321" w:name="_Toc63234793"/>
      <w:r w:rsidRPr="00D434BD">
        <w:rPr>
          <w:rFonts w:cstheme="minorHAnsi"/>
          <w:b/>
          <w:sz w:val="24"/>
          <w:szCs w:val="24"/>
        </w:rPr>
        <w:t>Odwołanie przysługuje na:</w:t>
      </w:r>
      <w:bookmarkEnd w:id="319"/>
      <w:bookmarkEnd w:id="320"/>
      <w:bookmarkEnd w:id="321"/>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22" w:name="_Toc63232259"/>
      <w:bookmarkStart w:id="323" w:name="_Toc63232485"/>
      <w:bookmarkStart w:id="32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2"/>
      <w:bookmarkEnd w:id="323"/>
      <w:bookmarkEnd w:id="324"/>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25" w:name="_Toc63232260"/>
      <w:bookmarkStart w:id="326" w:name="_Toc63232486"/>
      <w:bookmarkStart w:id="327" w:name="_Toc63234795"/>
      <w:r w:rsidRPr="00BA4BF7">
        <w:rPr>
          <w:rFonts w:cstheme="minorHAnsi"/>
          <w:bCs/>
          <w:sz w:val="24"/>
          <w:szCs w:val="24"/>
        </w:rPr>
        <w:t>zaniechanie czynności w postępowaniu o udzielenie zamówienia do której zamawiający był obowiązany na podstawie ustawy;</w:t>
      </w:r>
      <w:bookmarkEnd w:id="325"/>
      <w:bookmarkEnd w:id="326"/>
      <w:bookmarkEnd w:id="327"/>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28" w:name="_Toc63232261"/>
      <w:bookmarkStart w:id="329" w:name="_Toc63232487"/>
      <w:bookmarkStart w:id="33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8"/>
      <w:bookmarkEnd w:id="329"/>
      <w:bookmarkEnd w:id="330"/>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31" w:name="_Toc63232263"/>
      <w:bookmarkStart w:id="332" w:name="_Toc63232489"/>
      <w:bookmarkStart w:id="333" w:name="_Toc63234798"/>
      <w:r w:rsidRPr="00D434BD">
        <w:rPr>
          <w:rFonts w:cstheme="minorHAnsi"/>
          <w:b/>
          <w:sz w:val="24"/>
          <w:szCs w:val="24"/>
        </w:rPr>
        <w:t>Odwołanie wnosi się w terminie:</w:t>
      </w:r>
      <w:bookmarkEnd w:id="331"/>
      <w:bookmarkEnd w:id="332"/>
      <w:bookmarkEnd w:id="333"/>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34" w:name="_Toc63232264"/>
      <w:bookmarkStart w:id="335" w:name="_Toc63232490"/>
      <w:bookmarkStart w:id="33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4"/>
      <w:bookmarkEnd w:id="335"/>
      <w:bookmarkEnd w:id="336"/>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37" w:name="_Toc63232265"/>
      <w:bookmarkStart w:id="338" w:name="_Toc63232491"/>
      <w:bookmarkStart w:id="33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7"/>
      <w:bookmarkEnd w:id="338"/>
      <w:bookmarkEnd w:id="339"/>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40" w:name="_Toc63232262"/>
      <w:bookmarkStart w:id="341" w:name="_Toc63232488"/>
      <w:bookmarkStart w:id="34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0"/>
      <w:bookmarkEnd w:id="341"/>
      <w:bookmarkEnd w:id="342"/>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43" w:name="_Toc63232266"/>
      <w:bookmarkStart w:id="344" w:name="_Toc63232492"/>
      <w:bookmarkStart w:id="34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3"/>
      <w:bookmarkEnd w:id="344"/>
      <w:bookmarkEnd w:id="345"/>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46" w:name="_Toc63232267"/>
      <w:bookmarkStart w:id="347" w:name="_Toc63232493"/>
      <w:bookmarkStart w:id="34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6"/>
      <w:bookmarkEnd w:id="347"/>
      <w:bookmarkEnd w:id="348"/>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9" w:name="_Toc63232268"/>
      <w:bookmarkStart w:id="350" w:name="_Toc63232494"/>
      <w:bookmarkStart w:id="35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9"/>
      <w:bookmarkEnd w:id="350"/>
      <w:bookmarkEnd w:id="351"/>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52" w:name="_Toc63232269"/>
      <w:bookmarkStart w:id="353" w:name="_Toc63232495"/>
      <w:bookmarkStart w:id="354" w:name="_Toc63234804"/>
      <w:r w:rsidRPr="000A0B5A">
        <w:rPr>
          <w:rFonts w:cstheme="minorHAnsi"/>
          <w:bCs/>
          <w:sz w:val="24"/>
          <w:szCs w:val="24"/>
        </w:rPr>
        <w:t>Skargę wnosi się do Sądu Okręgowego w Warszawie - sądu zamówień publicznych, zwanego dalej "sądem zamówień publicznych".</w:t>
      </w:r>
      <w:bookmarkEnd w:id="352"/>
      <w:bookmarkEnd w:id="353"/>
      <w:bookmarkEnd w:id="354"/>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55" w:name="_Toc63232270"/>
      <w:bookmarkStart w:id="356" w:name="_Toc63232496"/>
      <w:bookmarkStart w:id="357" w:name="_Toc63234805"/>
      <w:r w:rsidRPr="000A0B5A">
        <w:rPr>
          <w:rFonts w:cstheme="minorHAnsi"/>
          <w:bCs/>
          <w:sz w:val="24"/>
          <w:szCs w:val="24"/>
        </w:rPr>
        <w:lastRenderedPageBreak/>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55"/>
      <w:bookmarkEnd w:id="356"/>
      <w:bookmarkEnd w:id="357"/>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58" w:name="_Toc63232271"/>
      <w:bookmarkStart w:id="359" w:name="_Toc63232497"/>
      <w:bookmarkStart w:id="360" w:name="_Toc63234806"/>
      <w:r w:rsidRPr="000A0B5A">
        <w:rPr>
          <w:rFonts w:cstheme="minorHAnsi"/>
          <w:bCs/>
          <w:sz w:val="24"/>
          <w:szCs w:val="24"/>
        </w:rPr>
        <w:t>Prezes Izby przekazuje skargę wraz z aktami postępowania odwoławczego do sądu zamówień publicznych w terminie 7 dni od dnia jej otrzymania.</w:t>
      </w:r>
      <w:bookmarkEnd w:id="358"/>
      <w:bookmarkEnd w:id="359"/>
      <w:bookmarkEnd w:id="36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8B5ACE">
      <w:pPr>
        <w:pStyle w:val="Akapitzlist"/>
        <w:numPr>
          <w:ilvl w:val="0"/>
          <w:numId w:val="14"/>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23E5D1BB" w:rsidR="009062B3" w:rsidRPr="00C91744" w:rsidRDefault="009062B3" w:rsidP="00C91744">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C91744" w:rsidRPr="00C91744">
              <w:rPr>
                <w:rFonts w:eastAsia="Times New Roman" w:cstheme="minorHAnsi"/>
                <w:b/>
                <w:iCs/>
                <w:sz w:val="24"/>
                <w:szCs w:val="24"/>
                <w:u w:val="single"/>
              </w:rPr>
              <w:t xml:space="preserve">Przebudowa mostu w ciągu drogi powiatowej nr 1264R Wola </w:t>
            </w:r>
            <w:proofErr w:type="spellStart"/>
            <w:r w:rsidR="00C91744" w:rsidRPr="00C91744">
              <w:rPr>
                <w:rFonts w:eastAsia="Times New Roman" w:cstheme="minorHAnsi"/>
                <w:b/>
                <w:iCs/>
                <w:sz w:val="24"/>
                <w:szCs w:val="24"/>
                <w:u w:val="single"/>
              </w:rPr>
              <w:t>Zarczycka</w:t>
            </w:r>
            <w:proofErr w:type="spellEnd"/>
            <w:r w:rsidR="00C91744" w:rsidRPr="00C91744">
              <w:rPr>
                <w:rFonts w:eastAsia="Times New Roman" w:cstheme="minorHAnsi"/>
                <w:b/>
                <w:iCs/>
                <w:sz w:val="24"/>
                <w:szCs w:val="24"/>
                <w:u w:val="single"/>
              </w:rPr>
              <w:t xml:space="preserve"> – Wólka Niedźwiedzka w km 3+695,00 (JNI01008054) wraz z przebudową odcinka drogi polegającą na przebudowie przepustu w ciągu drogi powiatowej nr 1264R Wola </w:t>
            </w:r>
            <w:proofErr w:type="spellStart"/>
            <w:r w:rsidR="00C91744" w:rsidRPr="00C91744">
              <w:rPr>
                <w:rFonts w:eastAsia="Times New Roman" w:cstheme="minorHAnsi"/>
                <w:b/>
                <w:iCs/>
                <w:sz w:val="24"/>
                <w:szCs w:val="24"/>
                <w:u w:val="single"/>
              </w:rPr>
              <w:t>Zarczycka</w:t>
            </w:r>
            <w:proofErr w:type="spellEnd"/>
            <w:r w:rsidR="00C91744" w:rsidRPr="00C91744">
              <w:rPr>
                <w:rFonts w:eastAsia="Times New Roman" w:cstheme="minorHAnsi"/>
                <w:b/>
                <w:iCs/>
                <w:sz w:val="24"/>
                <w:szCs w:val="24"/>
                <w:u w:val="single"/>
              </w:rPr>
              <w:t xml:space="preserve"> – granica powiatu Wólka Niedźwiedzka w km 0+772 z dojazdami w km od 0+736,15 do km 0+792,83</w:t>
            </w:r>
            <w:r w:rsidR="00C91744">
              <w:rPr>
                <w:rFonts w:eastAsia="Times New Roman" w:cstheme="minorHAnsi"/>
                <w:iCs/>
                <w:sz w:val="24"/>
                <w:szCs w:val="24"/>
              </w:rPr>
              <w:t xml:space="preserve"> </w:t>
            </w:r>
            <w:r w:rsidRPr="00C91744">
              <w:rPr>
                <w:rFonts w:eastAsia="Times New Roman" w:cstheme="minorHAnsi"/>
                <w:sz w:val="24"/>
                <w:szCs w:val="24"/>
              </w:rPr>
              <w:t xml:space="preserve">nr sprawy </w:t>
            </w:r>
            <w:r w:rsidRPr="00C91744">
              <w:rPr>
                <w:rFonts w:eastAsia="Times New Roman" w:cstheme="minorHAnsi"/>
                <w:b/>
                <w:sz w:val="24"/>
                <w:szCs w:val="24"/>
              </w:rPr>
              <w:t>ZP.272.</w:t>
            </w:r>
            <w:r w:rsidR="008B5ACE" w:rsidRPr="00C91744">
              <w:rPr>
                <w:rFonts w:eastAsia="Times New Roman" w:cstheme="minorHAnsi"/>
                <w:b/>
                <w:sz w:val="24"/>
                <w:szCs w:val="24"/>
              </w:rPr>
              <w:t>15</w:t>
            </w:r>
            <w:r w:rsidRPr="00C91744">
              <w:rPr>
                <w:rFonts w:eastAsia="Times New Roman" w:cstheme="minorHAnsi"/>
                <w:b/>
                <w:sz w:val="24"/>
                <w:szCs w:val="24"/>
              </w:rPr>
              <w:t>.202</w:t>
            </w:r>
            <w:r w:rsidR="008B5ACE" w:rsidRPr="00C91744">
              <w:rPr>
                <w:rFonts w:eastAsia="Times New Roman" w:cstheme="minorHAnsi"/>
                <w:b/>
                <w:sz w:val="24"/>
                <w:szCs w:val="24"/>
              </w:rPr>
              <w:t>2</w:t>
            </w:r>
            <w:r w:rsidRPr="00C91744">
              <w:rPr>
                <w:rFonts w:eastAsia="Times New Roman" w:cstheme="minorHAnsi"/>
                <w:sz w:val="24"/>
                <w:szCs w:val="24"/>
              </w:rPr>
              <w:t xml:space="preserve">, prowadzonym w trybie </w:t>
            </w:r>
            <w:r w:rsidR="003722D6" w:rsidRPr="00C91744">
              <w:rPr>
                <w:rFonts w:eastAsia="Times New Roman" w:cstheme="minorHAnsi"/>
                <w:sz w:val="24"/>
                <w:szCs w:val="24"/>
              </w:rPr>
              <w:t>podstawowym</w:t>
            </w:r>
            <w:r w:rsidR="00C3014E" w:rsidRPr="00C91744">
              <w:rPr>
                <w:rFonts w:eastAsia="Times New Roman" w:cstheme="minorHAnsi"/>
                <w:sz w:val="24"/>
                <w:szCs w:val="24"/>
              </w:rPr>
              <w:t>, w związku z ustawą z dnia 11 września 2019 r. Prawo zamówień publicznych</w:t>
            </w:r>
            <w:r w:rsidRPr="00C91744">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dane osobowe nie będą wykorzystywane do zautomatyzowanego podejmowania </w:t>
            </w:r>
            <w:r w:rsidRPr="00113E8F">
              <w:rPr>
                <w:rFonts w:eastAsia="Times New Roman" w:cstheme="minorHAnsi"/>
                <w:sz w:val="24"/>
                <w:szCs w:val="24"/>
              </w:rPr>
              <w:lastRenderedPageBreak/>
              <w:t>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43D3D97D" w14:textId="77777777" w:rsidR="00F22527" w:rsidRPr="00206013" w:rsidRDefault="00F22527" w:rsidP="00206013">
      <w:pPr>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EA3E07A" w14:textId="77777777" w:rsidR="002776B7" w:rsidRPr="002776B7" w:rsidRDefault="00D74801" w:rsidP="002776B7">
      <w:pPr>
        <w:spacing w:after="0"/>
        <w:jc w:val="center"/>
        <w:rPr>
          <w:rFonts w:eastAsiaTheme="minorHAnsi" w:cstheme="minorHAnsi"/>
          <w:b/>
          <w:sz w:val="26"/>
          <w:szCs w:val="26"/>
          <w:u w:val="single"/>
        </w:rPr>
      </w:pPr>
      <w:r w:rsidRPr="002776B7">
        <w:rPr>
          <w:rFonts w:eastAsiaTheme="minorHAnsi" w:cstheme="minorHAnsi"/>
          <w:b/>
          <w:sz w:val="26"/>
          <w:szCs w:val="26"/>
        </w:rPr>
        <w:t>„</w:t>
      </w:r>
      <w:r w:rsidR="002776B7" w:rsidRPr="002776B7">
        <w:rPr>
          <w:rFonts w:eastAsiaTheme="minorHAnsi" w:cstheme="minorHAnsi"/>
          <w:b/>
          <w:sz w:val="26"/>
          <w:szCs w:val="26"/>
          <w:u w:val="single"/>
        </w:rPr>
        <w:t xml:space="preserve">Przebudowa mostu w ciągu drogi powiatowej nr 1264R Wola </w:t>
      </w:r>
      <w:proofErr w:type="spellStart"/>
      <w:r w:rsidR="002776B7" w:rsidRPr="002776B7">
        <w:rPr>
          <w:rFonts w:eastAsiaTheme="minorHAnsi" w:cstheme="minorHAnsi"/>
          <w:b/>
          <w:sz w:val="26"/>
          <w:szCs w:val="26"/>
          <w:u w:val="single"/>
        </w:rPr>
        <w:t>Zarczycka</w:t>
      </w:r>
      <w:proofErr w:type="spellEnd"/>
      <w:r w:rsidR="002776B7" w:rsidRPr="002776B7">
        <w:rPr>
          <w:rFonts w:eastAsiaTheme="minorHAnsi" w:cstheme="minorHAnsi"/>
          <w:b/>
          <w:sz w:val="26"/>
          <w:szCs w:val="26"/>
          <w:u w:val="single"/>
        </w:rPr>
        <w:t xml:space="preserve"> – Wólka Niedźwiedzka w km 3+695,00 (JNI01008054) wraz z przebudową odcinka drogi polegającą na przebudowie przepustu w ciągu drogi powiatowej nr 1264R Wola </w:t>
      </w:r>
      <w:proofErr w:type="spellStart"/>
      <w:r w:rsidR="002776B7" w:rsidRPr="002776B7">
        <w:rPr>
          <w:rFonts w:eastAsiaTheme="minorHAnsi" w:cstheme="minorHAnsi"/>
          <w:b/>
          <w:sz w:val="26"/>
          <w:szCs w:val="26"/>
          <w:u w:val="single"/>
        </w:rPr>
        <w:t>Zarczycka</w:t>
      </w:r>
      <w:proofErr w:type="spellEnd"/>
      <w:r w:rsidR="002776B7" w:rsidRPr="002776B7">
        <w:rPr>
          <w:rFonts w:eastAsiaTheme="minorHAnsi" w:cstheme="minorHAnsi"/>
          <w:b/>
          <w:sz w:val="26"/>
          <w:szCs w:val="26"/>
          <w:u w:val="single"/>
        </w:rPr>
        <w:t xml:space="preserve"> – granica powiatu Wólka Niedźwiedzka w km 0+772 </w:t>
      </w:r>
    </w:p>
    <w:p w14:paraId="73863C67" w14:textId="6DD0ECB0" w:rsidR="00D74801" w:rsidRDefault="002776B7" w:rsidP="002776B7">
      <w:pPr>
        <w:spacing w:after="0"/>
        <w:jc w:val="center"/>
        <w:rPr>
          <w:rFonts w:eastAsiaTheme="minorHAnsi" w:cstheme="minorHAnsi"/>
          <w:b/>
          <w:sz w:val="26"/>
          <w:szCs w:val="26"/>
          <w:u w:val="single"/>
        </w:rPr>
      </w:pPr>
      <w:r w:rsidRPr="002776B7">
        <w:rPr>
          <w:rFonts w:eastAsiaTheme="minorHAnsi" w:cstheme="minorHAnsi"/>
          <w:b/>
          <w:sz w:val="26"/>
          <w:szCs w:val="26"/>
          <w:u w:val="single"/>
        </w:rPr>
        <w:t>z dojazdami w km od 0+736,15 do km 0+792,83”</w:t>
      </w:r>
    </w:p>
    <w:p w14:paraId="03151819" w14:textId="77777777" w:rsidR="002776B7" w:rsidRDefault="002776B7" w:rsidP="002776B7">
      <w:pPr>
        <w:spacing w:after="0"/>
        <w:jc w:val="center"/>
        <w:rPr>
          <w:rFonts w:eastAsiaTheme="minorHAnsi" w:cstheme="minorHAnsi"/>
          <w:b/>
          <w:sz w:val="26"/>
          <w:szCs w:val="26"/>
          <w:u w:val="single"/>
        </w:rPr>
      </w:pPr>
    </w:p>
    <w:p w14:paraId="5B4A29CF" w14:textId="77777777" w:rsidR="002776B7" w:rsidRDefault="002776B7" w:rsidP="002776B7">
      <w:pPr>
        <w:spacing w:after="0"/>
        <w:jc w:val="center"/>
        <w:rPr>
          <w:rFonts w:eastAsiaTheme="minorHAnsi" w:cstheme="minorHAnsi"/>
          <w:b/>
          <w:sz w:val="26"/>
          <w:szCs w:val="26"/>
          <w:u w:val="single"/>
        </w:rPr>
      </w:pPr>
    </w:p>
    <w:tbl>
      <w:tblPr>
        <w:tblStyle w:val="Tabela-Siatk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2776B7" w:rsidRPr="002776B7" w14:paraId="549314F6" w14:textId="77777777" w:rsidTr="00EE32CE">
        <w:tc>
          <w:tcPr>
            <w:tcW w:w="902" w:type="pct"/>
          </w:tcPr>
          <w:p w14:paraId="00220C7E" w14:textId="77777777" w:rsidR="002776B7" w:rsidRPr="002776B7" w:rsidRDefault="002776B7" w:rsidP="002776B7">
            <w:pPr>
              <w:spacing w:after="160" w:line="276" w:lineRule="auto"/>
              <w:jc w:val="both"/>
              <w:rPr>
                <w:rFonts w:eastAsiaTheme="minorEastAsia" w:cs="Arial"/>
                <w:i/>
                <w:szCs w:val="24"/>
              </w:rPr>
            </w:pPr>
            <w:r w:rsidRPr="002776B7">
              <w:rPr>
                <w:rFonts w:cs="Arial"/>
                <w:b/>
                <w:bCs/>
              </w:rPr>
              <w:lastRenderedPageBreak/>
              <w:fldChar w:fldCharType="begin">
                <w:ffData>
                  <w:name w:val=""/>
                  <w:enabled w:val="0"/>
                  <w:calcOnExit w:val="0"/>
                  <w:checkBox>
                    <w:sizeAuto/>
                    <w:default w:val="0"/>
                  </w:checkBox>
                </w:ffData>
              </w:fldChar>
            </w:r>
            <w:r w:rsidRPr="002776B7">
              <w:rPr>
                <w:rFonts w:eastAsiaTheme="minorEastAsia" w:cs="Arial"/>
                <w:b/>
                <w:bCs/>
              </w:rPr>
              <w:instrText xml:space="preserve"> FORMCHECKBOX </w:instrText>
            </w:r>
            <w:r w:rsidR="00E60382">
              <w:rPr>
                <w:rFonts w:cs="Arial"/>
                <w:b/>
                <w:bCs/>
              </w:rPr>
            </w:r>
            <w:r w:rsidR="00E60382">
              <w:rPr>
                <w:rFonts w:cs="Arial"/>
                <w:b/>
                <w:bCs/>
              </w:rPr>
              <w:fldChar w:fldCharType="separate"/>
            </w:r>
            <w:r w:rsidRPr="002776B7">
              <w:rPr>
                <w:rFonts w:cs="Arial"/>
                <w:b/>
                <w:bCs/>
              </w:rPr>
              <w:fldChar w:fldCharType="end"/>
            </w:r>
            <w:r w:rsidRPr="002776B7">
              <w:rPr>
                <w:rFonts w:eastAsiaTheme="minorEastAsia" w:cs="Arial"/>
                <w:color w:val="000000"/>
                <w:spacing w:val="-5"/>
              </w:rPr>
              <w:t>*</w:t>
            </w:r>
            <w:r w:rsidRPr="002776B7">
              <w:rPr>
                <w:rFonts w:eastAsiaTheme="minorEastAsia" w:cs="Arial"/>
                <w:b/>
                <w:bCs/>
                <w:sz w:val="18"/>
                <w:szCs w:val="18"/>
              </w:rPr>
              <w:t xml:space="preserve"> </w:t>
            </w:r>
            <w:r w:rsidRPr="002776B7">
              <w:rPr>
                <w:rFonts w:eastAsiaTheme="minorEastAsia" w:cs="Arial"/>
                <w:szCs w:val="24"/>
                <w:u w:val="single"/>
              </w:rPr>
              <w:t>Część nr  1</w:t>
            </w:r>
          </w:p>
        </w:tc>
        <w:tc>
          <w:tcPr>
            <w:tcW w:w="4098" w:type="pct"/>
          </w:tcPr>
          <w:p w14:paraId="3545DF44" w14:textId="7520EEED" w:rsidR="002776B7" w:rsidRPr="002776B7" w:rsidRDefault="002776B7" w:rsidP="002776B7">
            <w:pPr>
              <w:spacing w:after="160" w:line="276" w:lineRule="auto"/>
              <w:ind w:left="176" w:hanging="34"/>
              <w:jc w:val="both"/>
              <w:rPr>
                <w:rFonts w:eastAsiaTheme="minorEastAsia" w:cs="Arial"/>
                <w:szCs w:val="24"/>
              </w:rPr>
            </w:pPr>
            <w:r w:rsidRPr="002776B7">
              <w:rPr>
                <w:rFonts w:eastAsiaTheme="minorEastAsia" w:cs="Arial"/>
                <w:b/>
                <w:bCs/>
                <w:szCs w:val="24"/>
                <w:u w:val="single"/>
              </w:rPr>
              <w:t xml:space="preserve">„Przebudowa mostu w ciągu drogi powiatowej nr 1264R Wola </w:t>
            </w:r>
            <w:proofErr w:type="spellStart"/>
            <w:r w:rsidRPr="002776B7">
              <w:rPr>
                <w:rFonts w:eastAsiaTheme="minorEastAsia" w:cs="Arial"/>
                <w:b/>
                <w:bCs/>
                <w:szCs w:val="24"/>
                <w:u w:val="single"/>
              </w:rPr>
              <w:t>Zarczycka</w:t>
            </w:r>
            <w:proofErr w:type="spellEnd"/>
            <w:r w:rsidRPr="002776B7">
              <w:rPr>
                <w:rFonts w:eastAsiaTheme="minorEastAsia" w:cs="Arial"/>
                <w:b/>
                <w:bCs/>
                <w:szCs w:val="24"/>
                <w:u w:val="single"/>
              </w:rPr>
              <w:t xml:space="preserve"> – Wólka Niedźwiedzka w km 3+695,00 (JNI01008054)”</w:t>
            </w:r>
          </w:p>
        </w:tc>
      </w:tr>
      <w:tr w:rsidR="002776B7" w:rsidRPr="002776B7" w14:paraId="08848666" w14:textId="77777777" w:rsidTr="00EE32CE">
        <w:tc>
          <w:tcPr>
            <w:tcW w:w="902" w:type="pct"/>
          </w:tcPr>
          <w:p w14:paraId="299800C1" w14:textId="77777777" w:rsidR="002776B7" w:rsidRPr="002776B7" w:rsidRDefault="002776B7" w:rsidP="002776B7">
            <w:pPr>
              <w:spacing w:after="160" w:line="276" w:lineRule="auto"/>
              <w:jc w:val="both"/>
              <w:rPr>
                <w:rFonts w:eastAsiaTheme="minorEastAsia" w:cs="Arial"/>
                <w:i/>
                <w:szCs w:val="24"/>
              </w:rPr>
            </w:pPr>
          </w:p>
        </w:tc>
        <w:tc>
          <w:tcPr>
            <w:tcW w:w="4098" w:type="pct"/>
          </w:tcPr>
          <w:p w14:paraId="4761A85B" w14:textId="77777777" w:rsidR="002776B7" w:rsidRPr="002776B7" w:rsidRDefault="002776B7" w:rsidP="002776B7">
            <w:pPr>
              <w:spacing w:after="160" w:line="276" w:lineRule="auto"/>
              <w:jc w:val="both"/>
              <w:rPr>
                <w:rFonts w:eastAsiaTheme="minorEastAsia" w:cs="Arial"/>
                <w:szCs w:val="24"/>
              </w:rPr>
            </w:pPr>
          </w:p>
        </w:tc>
      </w:tr>
      <w:tr w:rsidR="002776B7" w:rsidRPr="002776B7" w14:paraId="1C1FC826" w14:textId="77777777" w:rsidTr="00EE32CE">
        <w:tc>
          <w:tcPr>
            <w:tcW w:w="902" w:type="pct"/>
          </w:tcPr>
          <w:p w14:paraId="5F24BAA3" w14:textId="77777777" w:rsidR="002776B7" w:rsidRPr="002776B7" w:rsidRDefault="002776B7" w:rsidP="002776B7">
            <w:pPr>
              <w:spacing w:after="160" w:line="276" w:lineRule="auto"/>
              <w:jc w:val="both"/>
              <w:rPr>
                <w:rFonts w:eastAsiaTheme="minorEastAsia" w:cs="Arial"/>
                <w:i/>
                <w:szCs w:val="24"/>
              </w:rPr>
            </w:pPr>
            <w:r w:rsidRPr="002776B7">
              <w:rPr>
                <w:rFonts w:cs="Arial"/>
                <w:b/>
                <w:bCs/>
              </w:rPr>
              <w:fldChar w:fldCharType="begin">
                <w:ffData>
                  <w:name w:val=""/>
                  <w:enabled w:val="0"/>
                  <w:calcOnExit w:val="0"/>
                  <w:checkBox>
                    <w:sizeAuto/>
                    <w:default w:val="0"/>
                  </w:checkBox>
                </w:ffData>
              </w:fldChar>
            </w:r>
            <w:r w:rsidRPr="002776B7">
              <w:rPr>
                <w:rFonts w:eastAsiaTheme="minorEastAsia" w:cs="Arial"/>
                <w:b/>
                <w:bCs/>
              </w:rPr>
              <w:instrText xml:space="preserve"> FORMCHECKBOX </w:instrText>
            </w:r>
            <w:r w:rsidR="00E60382">
              <w:rPr>
                <w:rFonts w:cs="Arial"/>
                <w:b/>
                <w:bCs/>
              </w:rPr>
            </w:r>
            <w:r w:rsidR="00E60382">
              <w:rPr>
                <w:rFonts w:cs="Arial"/>
                <w:b/>
                <w:bCs/>
              </w:rPr>
              <w:fldChar w:fldCharType="separate"/>
            </w:r>
            <w:r w:rsidRPr="002776B7">
              <w:rPr>
                <w:rFonts w:cs="Arial"/>
                <w:b/>
                <w:bCs/>
              </w:rPr>
              <w:fldChar w:fldCharType="end"/>
            </w:r>
            <w:r w:rsidRPr="002776B7">
              <w:rPr>
                <w:rFonts w:eastAsiaTheme="minorEastAsia" w:cs="Arial"/>
                <w:color w:val="000000"/>
                <w:spacing w:val="-5"/>
              </w:rPr>
              <w:t>*</w:t>
            </w:r>
            <w:r w:rsidRPr="002776B7">
              <w:rPr>
                <w:rFonts w:eastAsiaTheme="minorEastAsia" w:cs="Arial"/>
                <w:b/>
                <w:bCs/>
                <w:sz w:val="18"/>
                <w:szCs w:val="18"/>
              </w:rPr>
              <w:t xml:space="preserve"> </w:t>
            </w:r>
            <w:r w:rsidRPr="002776B7">
              <w:rPr>
                <w:rFonts w:eastAsiaTheme="minorEastAsia" w:cs="Arial"/>
                <w:szCs w:val="24"/>
                <w:u w:val="single"/>
              </w:rPr>
              <w:t>Część nr  2</w:t>
            </w:r>
          </w:p>
        </w:tc>
        <w:tc>
          <w:tcPr>
            <w:tcW w:w="4098" w:type="pct"/>
          </w:tcPr>
          <w:p w14:paraId="1F18F946" w14:textId="78B2ECF6" w:rsidR="002776B7" w:rsidRPr="002776B7" w:rsidRDefault="002776B7" w:rsidP="002776B7">
            <w:pPr>
              <w:spacing w:line="276" w:lineRule="auto"/>
              <w:ind w:left="176" w:hanging="34"/>
              <w:jc w:val="both"/>
              <w:rPr>
                <w:rFonts w:eastAsiaTheme="minorEastAsia" w:cs="Arial"/>
                <w:b/>
                <w:szCs w:val="24"/>
                <w:u w:val="single"/>
              </w:rPr>
            </w:pPr>
            <w:r w:rsidRPr="002776B7">
              <w:rPr>
                <w:rFonts w:eastAsiaTheme="minorEastAsia" w:cs="Arial"/>
                <w:b/>
                <w:szCs w:val="24"/>
                <w:u w:val="single"/>
              </w:rPr>
              <w:t xml:space="preserve">„Przebudowa odcinka drogi polegającej na przebudowie przepustu w ciągu drogi powiatowej nr 1264R Wola </w:t>
            </w:r>
            <w:proofErr w:type="spellStart"/>
            <w:r w:rsidRPr="002776B7">
              <w:rPr>
                <w:rFonts w:eastAsiaTheme="minorEastAsia" w:cs="Arial"/>
                <w:b/>
                <w:szCs w:val="24"/>
                <w:u w:val="single"/>
              </w:rPr>
              <w:t>Zarczycka</w:t>
            </w:r>
            <w:proofErr w:type="spellEnd"/>
            <w:r w:rsidRPr="002776B7">
              <w:rPr>
                <w:rFonts w:eastAsiaTheme="minorEastAsia" w:cs="Arial"/>
                <w:b/>
                <w:szCs w:val="24"/>
                <w:u w:val="single"/>
              </w:rPr>
              <w:t xml:space="preserve">  - gran</w:t>
            </w:r>
            <w:r>
              <w:rPr>
                <w:rFonts w:eastAsiaTheme="minorEastAsia" w:cs="Arial"/>
                <w:b/>
                <w:szCs w:val="24"/>
                <w:u w:val="single"/>
              </w:rPr>
              <w:t xml:space="preserve">ica powiatu Wólka Niedźwiedzka </w:t>
            </w:r>
            <w:r w:rsidRPr="002776B7">
              <w:rPr>
                <w:rFonts w:eastAsiaTheme="minorEastAsia" w:cs="Arial"/>
                <w:b/>
                <w:szCs w:val="24"/>
                <w:u w:val="single"/>
              </w:rPr>
              <w:t>w km 0+772 z dojazdami w km od 0+736,15 do km 0+792,83”</w:t>
            </w:r>
          </w:p>
        </w:tc>
      </w:tr>
    </w:tbl>
    <w:p w14:paraId="4732C2EB" w14:textId="77777777" w:rsidR="002776B7" w:rsidRPr="002776B7" w:rsidRDefault="002776B7" w:rsidP="002776B7">
      <w:pPr>
        <w:spacing w:after="0"/>
        <w:jc w:val="both"/>
        <w:rPr>
          <w:rFonts w:eastAsiaTheme="minorHAnsi" w:cstheme="minorHAnsi"/>
          <w:b/>
          <w:sz w:val="26"/>
          <w:szCs w:val="26"/>
        </w:rPr>
      </w:pPr>
    </w:p>
    <w:p w14:paraId="1FB843BF" w14:textId="77777777" w:rsidR="002776B7" w:rsidRPr="002776B7"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sidR="002776B7">
        <w:rPr>
          <w:rFonts w:eastAsiaTheme="minorHAnsi" w:cstheme="minorHAnsi"/>
          <w:b/>
          <w:sz w:val="24"/>
          <w:szCs w:val="24"/>
        </w:rPr>
        <w:t>:</w:t>
      </w:r>
    </w:p>
    <w:p w14:paraId="1C7B2CC0" w14:textId="77777777" w:rsidR="002776B7" w:rsidRPr="00856BC2" w:rsidRDefault="002776B7" w:rsidP="002776B7">
      <w:pPr>
        <w:pStyle w:val="Tekstpodstawowywcity3"/>
        <w:ind w:left="567"/>
        <w:rPr>
          <w:sz w:val="24"/>
          <w:szCs w:val="24"/>
        </w:rPr>
      </w:pPr>
      <w:r w:rsidRPr="00856BC2">
        <w:rPr>
          <w:b/>
          <w:bCs/>
          <w:sz w:val="24"/>
          <w:szCs w:val="24"/>
        </w:rPr>
        <w:fldChar w:fldCharType="begin">
          <w:ffData>
            <w:name w:val=""/>
            <w:enabled w:val="0"/>
            <w:calcOnExit w:val="0"/>
            <w:checkBox>
              <w:sizeAuto/>
              <w:default w:val="0"/>
            </w:checkBox>
          </w:ffData>
        </w:fldChar>
      </w:r>
      <w:r w:rsidRPr="00856BC2">
        <w:rPr>
          <w:b/>
          <w:bCs/>
          <w:sz w:val="24"/>
          <w:szCs w:val="24"/>
        </w:rPr>
        <w:instrText xml:space="preserve"> FORMCHECKBOX </w:instrText>
      </w:r>
      <w:r w:rsidR="00E60382">
        <w:rPr>
          <w:b/>
          <w:bCs/>
          <w:sz w:val="24"/>
          <w:szCs w:val="24"/>
        </w:rPr>
      </w:r>
      <w:r w:rsidR="00E60382">
        <w:rPr>
          <w:b/>
          <w:bCs/>
          <w:sz w:val="24"/>
          <w:szCs w:val="24"/>
        </w:rPr>
        <w:fldChar w:fldCharType="separate"/>
      </w:r>
      <w:r w:rsidRPr="00856BC2">
        <w:rPr>
          <w:b/>
          <w:bCs/>
          <w:sz w:val="24"/>
          <w:szCs w:val="24"/>
        </w:rPr>
        <w:fldChar w:fldCharType="end"/>
      </w:r>
      <w:r w:rsidRPr="00856BC2">
        <w:rPr>
          <w:color w:val="000000"/>
          <w:spacing w:val="-5"/>
          <w:sz w:val="24"/>
          <w:szCs w:val="24"/>
        </w:rPr>
        <w:t>*</w:t>
      </w:r>
      <w:r w:rsidRPr="00856BC2">
        <w:rPr>
          <w:b/>
          <w:bCs/>
          <w:sz w:val="24"/>
          <w:szCs w:val="24"/>
        </w:rPr>
        <w:t xml:space="preserve">  </w:t>
      </w:r>
      <w:r w:rsidRPr="00856BC2">
        <w:rPr>
          <w:sz w:val="24"/>
          <w:szCs w:val="24"/>
          <w:u w:val="single"/>
        </w:rPr>
        <w:t>dla Części nr 1</w:t>
      </w:r>
      <w:r w:rsidRPr="00856BC2">
        <w:rPr>
          <w:sz w:val="24"/>
          <w:szCs w:val="24"/>
        </w:rPr>
        <w:t>:</w:t>
      </w:r>
    </w:p>
    <w:p w14:paraId="3C708B1B" w14:textId="3EBF7D87" w:rsidR="002776B7" w:rsidRDefault="002776B7" w:rsidP="002776B7">
      <w:pPr>
        <w:pStyle w:val="Tekstpodstawowywcity3"/>
        <w:ind w:left="426" w:hanging="369"/>
        <w:rPr>
          <w:sz w:val="24"/>
          <w:szCs w:val="24"/>
        </w:rPr>
      </w:pPr>
      <w:r w:rsidRPr="00AF38F9">
        <w:rPr>
          <w:b/>
          <w:sz w:val="24"/>
          <w:szCs w:val="24"/>
        </w:rPr>
        <w:t xml:space="preserve">     </w:t>
      </w:r>
      <w:r w:rsidR="00AF38F9" w:rsidRPr="00AF38F9">
        <w:rPr>
          <w:b/>
          <w:sz w:val="24"/>
          <w:szCs w:val="24"/>
        </w:rPr>
        <w:t xml:space="preserve"> brutto</w:t>
      </w:r>
      <w:r w:rsidR="00AF38F9">
        <w:rPr>
          <w:b/>
          <w:sz w:val="24"/>
          <w:szCs w:val="24"/>
        </w:rPr>
        <w:t xml:space="preserve"> ………………….</w:t>
      </w:r>
      <w:r w:rsidRPr="00AF38F9">
        <w:rPr>
          <w:b/>
          <w:sz w:val="24"/>
          <w:szCs w:val="24"/>
        </w:rPr>
        <w:t>……….. zł</w:t>
      </w:r>
      <w:r w:rsidR="00AF38F9">
        <w:rPr>
          <w:sz w:val="24"/>
          <w:szCs w:val="24"/>
        </w:rPr>
        <w:t xml:space="preserve"> (wraz z podatkiem VAT)</w:t>
      </w:r>
      <w:r w:rsidRPr="00856BC2">
        <w:rPr>
          <w:sz w:val="24"/>
          <w:szCs w:val="24"/>
        </w:rPr>
        <w:t xml:space="preserve"> </w:t>
      </w:r>
      <w:r w:rsidR="00AF38F9">
        <w:rPr>
          <w:sz w:val="24"/>
          <w:szCs w:val="24"/>
        </w:rPr>
        <w:t>(słownie: ……………………………………….)</w:t>
      </w:r>
      <w:r w:rsidRPr="00856BC2">
        <w:rPr>
          <w:sz w:val="24"/>
          <w:szCs w:val="24"/>
        </w:rPr>
        <w:t xml:space="preserve">                      </w:t>
      </w:r>
      <w:r>
        <w:rPr>
          <w:sz w:val="24"/>
          <w:szCs w:val="24"/>
        </w:rPr>
        <w:t xml:space="preserve">           w tym </w:t>
      </w:r>
      <w:r w:rsidR="00AF38F9">
        <w:rPr>
          <w:sz w:val="24"/>
          <w:szCs w:val="24"/>
        </w:rPr>
        <w:t>…….</w:t>
      </w:r>
      <w:r>
        <w:rPr>
          <w:sz w:val="24"/>
          <w:szCs w:val="24"/>
        </w:rPr>
        <w:t>….. % podatek VAT: ……</w:t>
      </w:r>
      <w:r w:rsidR="00AF38F9">
        <w:rPr>
          <w:sz w:val="24"/>
          <w:szCs w:val="24"/>
        </w:rPr>
        <w:t>…………………….</w:t>
      </w:r>
      <w:r>
        <w:rPr>
          <w:sz w:val="24"/>
          <w:szCs w:val="24"/>
        </w:rPr>
        <w:t>….. zł, cena netto: ……….…</w:t>
      </w:r>
      <w:r w:rsidR="00AF38F9">
        <w:rPr>
          <w:sz w:val="24"/>
          <w:szCs w:val="24"/>
        </w:rPr>
        <w:t>……………….</w:t>
      </w:r>
      <w:r>
        <w:rPr>
          <w:sz w:val="24"/>
          <w:szCs w:val="24"/>
        </w:rPr>
        <w:t>….. zł</w:t>
      </w:r>
    </w:p>
    <w:p w14:paraId="44955DFB" w14:textId="77777777" w:rsidR="002776B7" w:rsidRPr="00856BC2" w:rsidRDefault="002776B7" w:rsidP="002776B7">
      <w:pPr>
        <w:pStyle w:val="Tekstpodstawowywcity3"/>
        <w:ind w:left="567"/>
        <w:rPr>
          <w:sz w:val="24"/>
          <w:szCs w:val="24"/>
        </w:rPr>
      </w:pPr>
      <w:r w:rsidRPr="00856BC2">
        <w:rPr>
          <w:b/>
          <w:bCs/>
          <w:sz w:val="24"/>
          <w:szCs w:val="24"/>
        </w:rPr>
        <w:fldChar w:fldCharType="begin">
          <w:ffData>
            <w:name w:val=""/>
            <w:enabled w:val="0"/>
            <w:calcOnExit w:val="0"/>
            <w:checkBox>
              <w:sizeAuto/>
              <w:default w:val="0"/>
            </w:checkBox>
          </w:ffData>
        </w:fldChar>
      </w:r>
      <w:r w:rsidRPr="00856BC2">
        <w:rPr>
          <w:b/>
          <w:bCs/>
          <w:sz w:val="24"/>
          <w:szCs w:val="24"/>
        </w:rPr>
        <w:instrText xml:space="preserve"> FORMCHECKBOX </w:instrText>
      </w:r>
      <w:r w:rsidR="00E60382">
        <w:rPr>
          <w:b/>
          <w:bCs/>
          <w:sz w:val="24"/>
          <w:szCs w:val="24"/>
        </w:rPr>
      </w:r>
      <w:r w:rsidR="00E60382">
        <w:rPr>
          <w:b/>
          <w:bCs/>
          <w:sz w:val="24"/>
          <w:szCs w:val="24"/>
        </w:rPr>
        <w:fldChar w:fldCharType="separate"/>
      </w:r>
      <w:r w:rsidRPr="00856BC2">
        <w:rPr>
          <w:b/>
          <w:bCs/>
          <w:sz w:val="24"/>
          <w:szCs w:val="24"/>
        </w:rPr>
        <w:fldChar w:fldCharType="end"/>
      </w:r>
      <w:r w:rsidRPr="00856BC2">
        <w:rPr>
          <w:color w:val="000000"/>
          <w:spacing w:val="-5"/>
          <w:sz w:val="24"/>
          <w:szCs w:val="24"/>
        </w:rPr>
        <w:t>*</w:t>
      </w:r>
      <w:r w:rsidRPr="00856BC2">
        <w:rPr>
          <w:b/>
          <w:bCs/>
          <w:sz w:val="24"/>
          <w:szCs w:val="24"/>
        </w:rPr>
        <w:t xml:space="preserve">  </w:t>
      </w:r>
      <w:r w:rsidRPr="00856BC2">
        <w:rPr>
          <w:sz w:val="24"/>
          <w:szCs w:val="24"/>
          <w:u w:val="single"/>
        </w:rPr>
        <w:t xml:space="preserve">dla Części nr </w:t>
      </w:r>
      <w:r>
        <w:rPr>
          <w:sz w:val="24"/>
          <w:szCs w:val="24"/>
          <w:u w:val="single"/>
        </w:rPr>
        <w:t>2</w:t>
      </w:r>
      <w:r w:rsidRPr="00856BC2">
        <w:rPr>
          <w:sz w:val="24"/>
          <w:szCs w:val="24"/>
        </w:rPr>
        <w:t>:</w:t>
      </w:r>
    </w:p>
    <w:p w14:paraId="22BACC5F" w14:textId="77777777" w:rsidR="00AF38F9" w:rsidRDefault="00AF38F9" w:rsidP="00AF38F9">
      <w:pPr>
        <w:pStyle w:val="Tekstpodstawowywcity3"/>
        <w:ind w:left="426" w:hanging="369"/>
        <w:rPr>
          <w:sz w:val="24"/>
          <w:szCs w:val="24"/>
        </w:rPr>
      </w:pPr>
      <w:r w:rsidRPr="00AF38F9">
        <w:rPr>
          <w:b/>
          <w:sz w:val="24"/>
          <w:szCs w:val="24"/>
        </w:rPr>
        <w:t xml:space="preserve">      brutto</w:t>
      </w:r>
      <w:r>
        <w:rPr>
          <w:b/>
          <w:sz w:val="24"/>
          <w:szCs w:val="24"/>
        </w:rPr>
        <w:t xml:space="preserve"> ………………….</w:t>
      </w:r>
      <w:r w:rsidRPr="00AF38F9">
        <w:rPr>
          <w:b/>
          <w:sz w:val="24"/>
          <w:szCs w:val="24"/>
        </w:rPr>
        <w:t>……….. zł</w:t>
      </w:r>
      <w:r>
        <w:rPr>
          <w:sz w:val="24"/>
          <w:szCs w:val="24"/>
        </w:rPr>
        <w:t xml:space="preserve"> (wraz z podatkiem VAT)</w:t>
      </w:r>
      <w:r w:rsidRPr="00856BC2">
        <w:rPr>
          <w:sz w:val="24"/>
          <w:szCs w:val="24"/>
        </w:rPr>
        <w:t xml:space="preserve"> </w:t>
      </w:r>
      <w:r>
        <w:rPr>
          <w:sz w:val="24"/>
          <w:szCs w:val="24"/>
        </w:rPr>
        <w:t>(słownie: ……………………………………….)</w:t>
      </w:r>
      <w:r w:rsidRPr="00856BC2">
        <w:rPr>
          <w:sz w:val="24"/>
          <w:szCs w:val="24"/>
        </w:rPr>
        <w:t xml:space="preserve">                      </w:t>
      </w:r>
      <w:r>
        <w:rPr>
          <w:sz w:val="24"/>
          <w:szCs w:val="24"/>
        </w:rPr>
        <w:t xml:space="preserve">           w tym …….….. % podatek VAT: ………………………….….. zł, cena netto: ……….………………….….. zł</w:t>
      </w:r>
    </w:p>
    <w:p w14:paraId="7FC82DFB" w14:textId="4E41FC1D" w:rsidR="00D74801" w:rsidRPr="00AF38F9" w:rsidRDefault="002776B7" w:rsidP="00AF38F9">
      <w:pPr>
        <w:pStyle w:val="Tekstpodstawowywcity3"/>
        <w:ind w:left="57"/>
        <w:rPr>
          <w:sz w:val="24"/>
          <w:szCs w:val="24"/>
        </w:rPr>
      </w:pPr>
      <w:r w:rsidRPr="00856BC2">
        <w:rPr>
          <w:rFonts w:cs="Arial"/>
          <w:b/>
          <w:i/>
          <w:color w:val="000000"/>
          <w:spacing w:val="-5"/>
          <w:sz w:val="20"/>
          <w:highlight w:val="yellow"/>
        </w:rPr>
        <w:t>Należy zaznaczyć i uzupełnić dla części, na które Wykonawca składa swoją ofertę / oferty</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AF38F9"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20601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475C9A2" w14:textId="77777777" w:rsidR="00AF38F9" w:rsidRPr="00AF38F9" w:rsidRDefault="00AF38F9" w:rsidP="00AF38F9">
      <w:pPr>
        <w:spacing w:after="0" w:line="240" w:lineRule="auto"/>
        <w:ind w:left="360"/>
        <w:contextualSpacing/>
        <w:jc w:val="both"/>
        <w:rPr>
          <w:rFonts w:eastAsiaTheme="minorHAnsi" w:cstheme="minorHAnsi"/>
          <w:sz w:val="24"/>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993"/>
        <w:gridCol w:w="992"/>
      </w:tblGrid>
      <w:tr w:rsidR="00AF38F9" w:rsidRPr="00AF38F9" w14:paraId="7CAD209A" w14:textId="77777777" w:rsidTr="00EE32CE">
        <w:trPr>
          <w:trHeight w:val="397"/>
        </w:trPr>
        <w:tc>
          <w:tcPr>
            <w:tcW w:w="2689" w:type="dxa"/>
            <w:vMerge w:val="restart"/>
            <w:tcBorders>
              <w:top w:val="single" w:sz="4" w:space="0" w:color="auto"/>
              <w:bottom w:val="nil"/>
            </w:tcBorders>
          </w:tcPr>
          <w:p w14:paraId="256FBEF6" w14:textId="77777777" w:rsidR="00AF38F9" w:rsidRPr="00AF38F9" w:rsidRDefault="00AF38F9" w:rsidP="00AF38F9">
            <w:pPr>
              <w:widowControl w:val="0"/>
              <w:autoSpaceDE w:val="0"/>
              <w:autoSpaceDN w:val="0"/>
              <w:adjustRightInd w:val="0"/>
              <w:spacing w:line="360" w:lineRule="auto"/>
              <w:contextualSpacing/>
              <w:jc w:val="center"/>
              <w:rPr>
                <w:rFonts w:cs="Arial"/>
                <w:b/>
                <w:bCs/>
                <w:sz w:val="18"/>
                <w:szCs w:val="18"/>
              </w:rPr>
            </w:pPr>
            <w:r w:rsidRPr="00AF38F9">
              <w:rPr>
                <w:rFonts w:cs="Arial"/>
                <w:color w:val="000000"/>
                <w:spacing w:val="-5"/>
              </w:rPr>
              <w:t>Dla części nr 1:</w:t>
            </w:r>
          </w:p>
        </w:tc>
        <w:tc>
          <w:tcPr>
            <w:tcW w:w="993" w:type="dxa"/>
            <w:tcBorders>
              <w:top w:val="single" w:sz="4" w:space="0" w:color="auto"/>
              <w:bottom w:val="nil"/>
            </w:tcBorders>
            <w:shd w:val="clear" w:color="auto" w:fill="auto"/>
            <w:vAlign w:val="center"/>
          </w:tcPr>
          <w:p w14:paraId="4AFDAF6B" w14:textId="77777777" w:rsidR="00AF38F9" w:rsidRPr="00AF38F9" w:rsidRDefault="00AF38F9" w:rsidP="00AF38F9">
            <w:pPr>
              <w:widowControl w:val="0"/>
              <w:autoSpaceDE w:val="0"/>
              <w:autoSpaceDN w:val="0"/>
              <w:adjustRightInd w:val="0"/>
              <w:spacing w:line="360" w:lineRule="auto"/>
              <w:contextualSpacing/>
              <w:jc w:val="center"/>
              <w:rPr>
                <w:rFonts w:cs="Arial"/>
                <w:b/>
                <w:bCs/>
              </w:rPr>
            </w:pPr>
            <w:r w:rsidRPr="00AF38F9">
              <w:rPr>
                <w:rFonts w:cs="Arial"/>
                <w:b/>
                <w:bCs/>
              </w:rPr>
              <w:fldChar w:fldCharType="begin">
                <w:ffData>
                  <w:name w:val=""/>
                  <w:enabled w:val="0"/>
                  <w:calcOnExit w:val="0"/>
                  <w:checkBox>
                    <w:sizeAuto/>
                    <w:default w:val="0"/>
                  </w:checkBox>
                </w:ffData>
              </w:fldChar>
            </w:r>
            <w:r w:rsidRPr="00AF38F9">
              <w:rPr>
                <w:rFonts w:cs="Arial"/>
                <w:b/>
                <w:bCs/>
              </w:rPr>
              <w:instrText xml:space="preserve"> FORMCHECKBOX </w:instrText>
            </w:r>
            <w:r w:rsidR="00E60382">
              <w:rPr>
                <w:rFonts w:cs="Arial"/>
                <w:b/>
                <w:bCs/>
              </w:rPr>
            </w:r>
            <w:r w:rsidR="00E60382">
              <w:rPr>
                <w:rFonts w:cs="Arial"/>
                <w:b/>
                <w:bCs/>
              </w:rPr>
              <w:fldChar w:fldCharType="separate"/>
            </w:r>
            <w:r w:rsidRPr="00AF38F9">
              <w:rPr>
                <w:rFonts w:cs="Arial"/>
                <w:b/>
                <w:bCs/>
              </w:rPr>
              <w:fldChar w:fldCharType="end"/>
            </w:r>
          </w:p>
        </w:tc>
        <w:tc>
          <w:tcPr>
            <w:tcW w:w="992" w:type="dxa"/>
            <w:tcBorders>
              <w:top w:val="single" w:sz="4" w:space="0" w:color="auto"/>
              <w:bottom w:val="nil"/>
            </w:tcBorders>
            <w:shd w:val="clear" w:color="auto" w:fill="auto"/>
            <w:vAlign w:val="bottom"/>
          </w:tcPr>
          <w:p w14:paraId="013F83BA" w14:textId="77777777" w:rsidR="00AF38F9" w:rsidRPr="00AF38F9" w:rsidRDefault="00AF38F9" w:rsidP="00AF38F9">
            <w:pPr>
              <w:widowControl w:val="0"/>
              <w:autoSpaceDE w:val="0"/>
              <w:autoSpaceDN w:val="0"/>
              <w:adjustRightInd w:val="0"/>
              <w:spacing w:line="360" w:lineRule="auto"/>
              <w:contextualSpacing/>
              <w:jc w:val="center"/>
              <w:rPr>
                <w:rFonts w:cs="Arial"/>
                <w:color w:val="000000"/>
                <w:spacing w:val="-5"/>
              </w:rPr>
            </w:pPr>
            <w:r w:rsidRPr="00AF38F9">
              <w:rPr>
                <w:rFonts w:cs="Arial"/>
                <w:color w:val="000000"/>
                <w:spacing w:val="-5"/>
              </w:rPr>
              <w:t>4 lata</w:t>
            </w:r>
          </w:p>
        </w:tc>
      </w:tr>
      <w:tr w:rsidR="00AF38F9" w:rsidRPr="00AF38F9" w14:paraId="1050292B" w14:textId="77777777" w:rsidTr="00EE32CE">
        <w:trPr>
          <w:trHeight w:val="397"/>
        </w:trPr>
        <w:tc>
          <w:tcPr>
            <w:tcW w:w="2689" w:type="dxa"/>
            <w:vMerge/>
            <w:tcBorders>
              <w:top w:val="nil"/>
              <w:bottom w:val="nil"/>
            </w:tcBorders>
          </w:tcPr>
          <w:p w14:paraId="18C8B055" w14:textId="77777777" w:rsidR="00AF38F9" w:rsidRPr="00AF38F9" w:rsidRDefault="00AF38F9" w:rsidP="00AF38F9">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nil"/>
            </w:tcBorders>
            <w:shd w:val="clear" w:color="auto" w:fill="auto"/>
            <w:vAlign w:val="center"/>
          </w:tcPr>
          <w:p w14:paraId="6621599C" w14:textId="77777777" w:rsidR="00AF38F9" w:rsidRPr="00AF38F9" w:rsidRDefault="00AF38F9" w:rsidP="00AF38F9">
            <w:pPr>
              <w:widowControl w:val="0"/>
              <w:autoSpaceDE w:val="0"/>
              <w:autoSpaceDN w:val="0"/>
              <w:adjustRightInd w:val="0"/>
              <w:spacing w:line="360" w:lineRule="auto"/>
              <w:contextualSpacing/>
              <w:jc w:val="center"/>
              <w:rPr>
                <w:rFonts w:cs="Arial"/>
                <w:b/>
                <w:bCs/>
              </w:rPr>
            </w:pPr>
            <w:r w:rsidRPr="00AF38F9">
              <w:rPr>
                <w:rFonts w:cs="Arial"/>
                <w:b/>
                <w:bCs/>
              </w:rPr>
              <w:fldChar w:fldCharType="begin">
                <w:ffData>
                  <w:name w:val=""/>
                  <w:enabled w:val="0"/>
                  <w:calcOnExit w:val="0"/>
                  <w:checkBox>
                    <w:sizeAuto/>
                    <w:default w:val="0"/>
                  </w:checkBox>
                </w:ffData>
              </w:fldChar>
            </w:r>
            <w:r w:rsidRPr="00AF38F9">
              <w:rPr>
                <w:rFonts w:cs="Arial"/>
                <w:b/>
                <w:bCs/>
              </w:rPr>
              <w:instrText xml:space="preserve"> FORMCHECKBOX </w:instrText>
            </w:r>
            <w:r w:rsidR="00E60382">
              <w:rPr>
                <w:rFonts w:cs="Arial"/>
                <w:b/>
                <w:bCs/>
              </w:rPr>
            </w:r>
            <w:r w:rsidR="00E60382">
              <w:rPr>
                <w:rFonts w:cs="Arial"/>
                <w:b/>
                <w:bCs/>
              </w:rPr>
              <w:fldChar w:fldCharType="separate"/>
            </w:r>
            <w:r w:rsidRPr="00AF38F9">
              <w:rPr>
                <w:rFonts w:cs="Arial"/>
                <w:b/>
                <w:bCs/>
              </w:rPr>
              <w:fldChar w:fldCharType="end"/>
            </w:r>
          </w:p>
        </w:tc>
        <w:tc>
          <w:tcPr>
            <w:tcW w:w="992" w:type="dxa"/>
            <w:tcBorders>
              <w:top w:val="nil"/>
              <w:bottom w:val="nil"/>
            </w:tcBorders>
            <w:shd w:val="clear" w:color="auto" w:fill="auto"/>
            <w:vAlign w:val="bottom"/>
          </w:tcPr>
          <w:p w14:paraId="2877A05F" w14:textId="77777777" w:rsidR="00AF38F9" w:rsidRPr="00AF38F9" w:rsidRDefault="00AF38F9" w:rsidP="00AF38F9">
            <w:pPr>
              <w:widowControl w:val="0"/>
              <w:autoSpaceDE w:val="0"/>
              <w:autoSpaceDN w:val="0"/>
              <w:adjustRightInd w:val="0"/>
              <w:spacing w:line="360" w:lineRule="auto"/>
              <w:contextualSpacing/>
              <w:jc w:val="center"/>
              <w:rPr>
                <w:rFonts w:cs="Arial"/>
                <w:color w:val="000000"/>
                <w:spacing w:val="-5"/>
              </w:rPr>
            </w:pPr>
            <w:r w:rsidRPr="00AF38F9">
              <w:rPr>
                <w:rFonts w:cs="Arial"/>
                <w:color w:val="000000"/>
                <w:spacing w:val="-5"/>
              </w:rPr>
              <w:t>5 lata</w:t>
            </w:r>
          </w:p>
        </w:tc>
      </w:tr>
      <w:tr w:rsidR="00AF38F9" w:rsidRPr="00AF38F9" w14:paraId="115DB31B" w14:textId="77777777" w:rsidTr="00EE32CE">
        <w:trPr>
          <w:trHeight w:val="397"/>
        </w:trPr>
        <w:tc>
          <w:tcPr>
            <w:tcW w:w="2689" w:type="dxa"/>
            <w:vMerge/>
            <w:tcBorders>
              <w:top w:val="nil"/>
              <w:bottom w:val="single" w:sz="4" w:space="0" w:color="auto"/>
            </w:tcBorders>
          </w:tcPr>
          <w:p w14:paraId="6E480320" w14:textId="77777777" w:rsidR="00AF38F9" w:rsidRPr="00AF38F9" w:rsidRDefault="00AF38F9" w:rsidP="00AF38F9">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single" w:sz="4" w:space="0" w:color="auto"/>
            </w:tcBorders>
            <w:shd w:val="clear" w:color="auto" w:fill="auto"/>
            <w:vAlign w:val="center"/>
          </w:tcPr>
          <w:p w14:paraId="5BACDEC8" w14:textId="77777777" w:rsidR="00AF38F9" w:rsidRPr="00AF38F9" w:rsidRDefault="00AF38F9" w:rsidP="00AF38F9">
            <w:pPr>
              <w:widowControl w:val="0"/>
              <w:autoSpaceDE w:val="0"/>
              <w:autoSpaceDN w:val="0"/>
              <w:adjustRightInd w:val="0"/>
              <w:spacing w:line="360" w:lineRule="auto"/>
              <w:contextualSpacing/>
              <w:jc w:val="center"/>
              <w:rPr>
                <w:rFonts w:cs="Arial"/>
                <w:b/>
                <w:bCs/>
              </w:rPr>
            </w:pPr>
            <w:r w:rsidRPr="00AF38F9">
              <w:rPr>
                <w:rFonts w:cs="Arial"/>
                <w:b/>
                <w:bCs/>
              </w:rPr>
              <w:fldChar w:fldCharType="begin">
                <w:ffData>
                  <w:name w:val=""/>
                  <w:enabled w:val="0"/>
                  <w:calcOnExit w:val="0"/>
                  <w:checkBox>
                    <w:sizeAuto/>
                    <w:default w:val="0"/>
                  </w:checkBox>
                </w:ffData>
              </w:fldChar>
            </w:r>
            <w:r w:rsidRPr="00AF38F9">
              <w:rPr>
                <w:rFonts w:cs="Arial"/>
                <w:b/>
                <w:bCs/>
              </w:rPr>
              <w:instrText xml:space="preserve"> FORMCHECKBOX </w:instrText>
            </w:r>
            <w:r w:rsidR="00E60382">
              <w:rPr>
                <w:rFonts w:cs="Arial"/>
                <w:b/>
                <w:bCs/>
              </w:rPr>
            </w:r>
            <w:r w:rsidR="00E60382">
              <w:rPr>
                <w:rFonts w:cs="Arial"/>
                <w:b/>
                <w:bCs/>
              </w:rPr>
              <w:fldChar w:fldCharType="separate"/>
            </w:r>
            <w:r w:rsidRPr="00AF38F9">
              <w:rPr>
                <w:rFonts w:cs="Arial"/>
                <w:b/>
                <w:bCs/>
              </w:rPr>
              <w:fldChar w:fldCharType="end"/>
            </w:r>
          </w:p>
        </w:tc>
        <w:tc>
          <w:tcPr>
            <w:tcW w:w="992" w:type="dxa"/>
            <w:tcBorders>
              <w:top w:val="nil"/>
              <w:bottom w:val="single" w:sz="4" w:space="0" w:color="auto"/>
            </w:tcBorders>
            <w:shd w:val="clear" w:color="auto" w:fill="auto"/>
            <w:vAlign w:val="bottom"/>
          </w:tcPr>
          <w:p w14:paraId="11EB77C0" w14:textId="77777777" w:rsidR="00AF38F9" w:rsidRPr="00AF38F9" w:rsidRDefault="00AF38F9" w:rsidP="00AF38F9">
            <w:pPr>
              <w:widowControl w:val="0"/>
              <w:autoSpaceDE w:val="0"/>
              <w:autoSpaceDN w:val="0"/>
              <w:adjustRightInd w:val="0"/>
              <w:spacing w:line="360" w:lineRule="auto"/>
              <w:contextualSpacing/>
              <w:rPr>
                <w:rFonts w:cs="Arial"/>
                <w:color w:val="000000"/>
                <w:spacing w:val="-5"/>
              </w:rPr>
            </w:pPr>
            <w:r w:rsidRPr="00AF38F9">
              <w:rPr>
                <w:rFonts w:cs="Arial"/>
                <w:color w:val="000000"/>
                <w:spacing w:val="-5"/>
              </w:rPr>
              <w:t xml:space="preserve">    6 lat</w:t>
            </w:r>
          </w:p>
        </w:tc>
      </w:tr>
      <w:tr w:rsidR="00AF38F9" w:rsidRPr="00AF38F9" w14:paraId="322B2984" w14:textId="77777777" w:rsidTr="00EE32CE">
        <w:trPr>
          <w:trHeight w:val="397"/>
        </w:trPr>
        <w:tc>
          <w:tcPr>
            <w:tcW w:w="2689" w:type="dxa"/>
            <w:vMerge w:val="restart"/>
            <w:tcBorders>
              <w:top w:val="single" w:sz="4" w:space="0" w:color="auto"/>
              <w:bottom w:val="nil"/>
            </w:tcBorders>
          </w:tcPr>
          <w:p w14:paraId="52ACC8AE" w14:textId="77777777" w:rsidR="00AF38F9" w:rsidRPr="00AF38F9" w:rsidRDefault="00AF38F9" w:rsidP="00AF38F9">
            <w:pPr>
              <w:widowControl w:val="0"/>
              <w:autoSpaceDE w:val="0"/>
              <w:autoSpaceDN w:val="0"/>
              <w:adjustRightInd w:val="0"/>
              <w:spacing w:line="360" w:lineRule="auto"/>
              <w:contextualSpacing/>
              <w:jc w:val="center"/>
              <w:rPr>
                <w:rFonts w:cs="Arial"/>
                <w:b/>
                <w:bCs/>
                <w:sz w:val="18"/>
                <w:szCs w:val="18"/>
              </w:rPr>
            </w:pPr>
            <w:r w:rsidRPr="00AF38F9">
              <w:rPr>
                <w:rFonts w:cs="Arial"/>
                <w:color w:val="000000"/>
                <w:spacing w:val="-5"/>
              </w:rPr>
              <w:t>Dla części nr 2:</w:t>
            </w:r>
          </w:p>
        </w:tc>
        <w:tc>
          <w:tcPr>
            <w:tcW w:w="993" w:type="dxa"/>
            <w:tcBorders>
              <w:top w:val="single" w:sz="4" w:space="0" w:color="auto"/>
              <w:bottom w:val="nil"/>
            </w:tcBorders>
            <w:shd w:val="clear" w:color="auto" w:fill="auto"/>
            <w:vAlign w:val="center"/>
          </w:tcPr>
          <w:p w14:paraId="499BAC0D" w14:textId="77777777" w:rsidR="00AF38F9" w:rsidRPr="00AF38F9" w:rsidRDefault="00AF38F9" w:rsidP="00AF38F9">
            <w:pPr>
              <w:widowControl w:val="0"/>
              <w:autoSpaceDE w:val="0"/>
              <w:autoSpaceDN w:val="0"/>
              <w:adjustRightInd w:val="0"/>
              <w:spacing w:line="360" w:lineRule="auto"/>
              <w:contextualSpacing/>
              <w:jc w:val="center"/>
              <w:rPr>
                <w:rFonts w:cs="Arial"/>
                <w:b/>
                <w:bCs/>
              </w:rPr>
            </w:pPr>
            <w:r w:rsidRPr="00AF38F9">
              <w:rPr>
                <w:rFonts w:cs="Arial"/>
                <w:b/>
                <w:bCs/>
              </w:rPr>
              <w:fldChar w:fldCharType="begin">
                <w:ffData>
                  <w:name w:val=""/>
                  <w:enabled w:val="0"/>
                  <w:calcOnExit w:val="0"/>
                  <w:checkBox>
                    <w:sizeAuto/>
                    <w:default w:val="0"/>
                  </w:checkBox>
                </w:ffData>
              </w:fldChar>
            </w:r>
            <w:r w:rsidRPr="00AF38F9">
              <w:rPr>
                <w:rFonts w:cs="Arial"/>
                <w:b/>
                <w:bCs/>
              </w:rPr>
              <w:instrText xml:space="preserve"> FORMCHECKBOX </w:instrText>
            </w:r>
            <w:r w:rsidR="00E60382">
              <w:rPr>
                <w:rFonts w:cs="Arial"/>
                <w:b/>
                <w:bCs/>
              </w:rPr>
            </w:r>
            <w:r w:rsidR="00E60382">
              <w:rPr>
                <w:rFonts w:cs="Arial"/>
                <w:b/>
                <w:bCs/>
              </w:rPr>
              <w:fldChar w:fldCharType="separate"/>
            </w:r>
            <w:r w:rsidRPr="00AF38F9">
              <w:rPr>
                <w:rFonts w:cs="Arial"/>
                <w:b/>
                <w:bCs/>
              </w:rPr>
              <w:fldChar w:fldCharType="end"/>
            </w:r>
          </w:p>
        </w:tc>
        <w:tc>
          <w:tcPr>
            <w:tcW w:w="992" w:type="dxa"/>
            <w:tcBorders>
              <w:top w:val="single" w:sz="4" w:space="0" w:color="auto"/>
              <w:bottom w:val="nil"/>
            </w:tcBorders>
            <w:shd w:val="clear" w:color="auto" w:fill="auto"/>
            <w:vAlign w:val="bottom"/>
          </w:tcPr>
          <w:p w14:paraId="74245DB0" w14:textId="77777777" w:rsidR="00AF38F9" w:rsidRPr="00AF38F9" w:rsidRDefault="00AF38F9" w:rsidP="00AF38F9">
            <w:pPr>
              <w:widowControl w:val="0"/>
              <w:autoSpaceDE w:val="0"/>
              <w:autoSpaceDN w:val="0"/>
              <w:adjustRightInd w:val="0"/>
              <w:spacing w:line="360" w:lineRule="auto"/>
              <w:contextualSpacing/>
              <w:jc w:val="center"/>
              <w:rPr>
                <w:rFonts w:cs="Arial"/>
                <w:color w:val="000000"/>
                <w:spacing w:val="-5"/>
              </w:rPr>
            </w:pPr>
            <w:r w:rsidRPr="00AF38F9">
              <w:rPr>
                <w:rFonts w:cs="Arial"/>
                <w:color w:val="000000"/>
                <w:spacing w:val="-5"/>
              </w:rPr>
              <w:t>4 lata</w:t>
            </w:r>
          </w:p>
        </w:tc>
      </w:tr>
      <w:tr w:rsidR="00AF38F9" w:rsidRPr="00AF38F9" w14:paraId="2AC295EF" w14:textId="77777777" w:rsidTr="00EE32CE">
        <w:trPr>
          <w:trHeight w:val="397"/>
        </w:trPr>
        <w:tc>
          <w:tcPr>
            <w:tcW w:w="2689" w:type="dxa"/>
            <w:vMerge/>
            <w:tcBorders>
              <w:top w:val="nil"/>
              <w:bottom w:val="nil"/>
            </w:tcBorders>
          </w:tcPr>
          <w:p w14:paraId="3CE47B1B" w14:textId="77777777" w:rsidR="00AF38F9" w:rsidRPr="00AF38F9" w:rsidRDefault="00AF38F9" w:rsidP="00AF38F9">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nil"/>
            </w:tcBorders>
            <w:shd w:val="clear" w:color="auto" w:fill="auto"/>
            <w:vAlign w:val="center"/>
          </w:tcPr>
          <w:p w14:paraId="24537F98" w14:textId="77777777" w:rsidR="00AF38F9" w:rsidRPr="00AF38F9" w:rsidRDefault="00AF38F9" w:rsidP="00AF38F9">
            <w:pPr>
              <w:widowControl w:val="0"/>
              <w:autoSpaceDE w:val="0"/>
              <w:autoSpaceDN w:val="0"/>
              <w:adjustRightInd w:val="0"/>
              <w:spacing w:line="360" w:lineRule="auto"/>
              <w:contextualSpacing/>
              <w:jc w:val="center"/>
              <w:rPr>
                <w:rFonts w:cs="Arial"/>
                <w:b/>
                <w:bCs/>
              </w:rPr>
            </w:pPr>
            <w:r w:rsidRPr="00AF38F9">
              <w:rPr>
                <w:rFonts w:cs="Arial"/>
                <w:b/>
                <w:bCs/>
              </w:rPr>
              <w:fldChar w:fldCharType="begin">
                <w:ffData>
                  <w:name w:val=""/>
                  <w:enabled w:val="0"/>
                  <w:calcOnExit w:val="0"/>
                  <w:checkBox>
                    <w:sizeAuto/>
                    <w:default w:val="0"/>
                  </w:checkBox>
                </w:ffData>
              </w:fldChar>
            </w:r>
            <w:r w:rsidRPr="00AF38F9">
              <w:rPr>
                <w:rFonts w:cs="Arial"/>
                <w:b/>
                <w:bCs/>
              </w:rPr>
              <w:instrText xml:space="preserve"> FORMCHECKBOX </w:instrText>
            </w:r>
            <w:r w:rsidR="00E60382">
              <w:rPr>
                <w:rFonts w:cs="Arial"/>
                <w:b/>
                <w:bCs/>
              </w:rPr>
            </w:r>
            <w:r w:rsidR="00E60382">
              <w:rPr>
                <w:rFonts w:cs="Arial"/>
                <w:b/>
                <w:bCs/>
              </w:rPr>
              <w:fldChar w:fldCharType="separate"/>
            </w:r>
            <w:r w:rsidRPr="00AF38F9">
              <w:rPr>
                <w:rFonts w:cs="Arial"/>
                <w:b/>
                <w:bCs/>
              </w:rPr>
              <w:fldChar w:fldCharType="end"/>
            </w:r>
          </w:p>
        </w:tc>
        <w:tc>
          <w:tcPr>
            <w:tcW w:w="992" w:type="dxa"/>
            <w:tcBorders>
              <w:top w:val="nil"/>
              <w:bottom w:val="nil"/>
            </w:tcBorders>
            <w:shd w:val="clear" w:color="auto" w:fill="auto"/>
            <w:vAlign w:val="bottom"/>
          </w:tcPr>
          <w:p w14:paraId="3252BA51" w14:textId="77777777" w:rsidR="00AF38F9" w:rsidRPr="00AF38F9" w:rsidRDefault="00AF38F9" w:rsidP="00AF38F9">
            <w:pPr>
              <w:widowControl w:val="0"/>
              <w:autoSpaceDE w:val="0"/>
              <w:autoSpaceDN w:val="0"/>
              <w:adjustRightInd w:val="0"/>
              <w:spacing w:line="360" w:lineRule="auto"/>
              <w:contextualSpacing/>
              <w:jc w:val="center"/>
              <w:rPr>
                <w:rFonts w:cs="Arial"/>
                <w:color w:val="000000"/>
                <w:spacing w:val="-5"/>
              </w:rPr>
            </w:pPr>
            <w:r w:rsidRPr="00AF38F9">
              <w:rPr>
                <w:rFonts w:cs="Arial"/>
                <w:color w:val="000000"/>
                <w:spacing w:val="-5"/>
              </w:rPr>
              <w:t>5 lata</w:t>
            </w:r>
          </w:p>
        </w:tc>
      </w:tr>
      <w:tr w:rsidR="00AF38F9" w:rsidRPr="00AF38F9" w14:paraId="093A810F" w14:textId="77777777" w:rsidTr="00EE32CE">
        <w:trPr>
          <w:trHeight w:val="397"/>
        </w:trPr>
        <w:tc>
          <w:tcPr>
            <w:tcW w:w="2689" w:type="dxa"/>
            <w:vMerge/>
            <w:tcBorders>
              <w:top w:val="nil"/>
              <w:bottom w:val="single" w:sz="4" w:space="0" w:color="auto"/>
            </w:tcBorders>
          </w:tcPr>
          <w:p w14:paraId="05FEC9DE" w14:textId="77777777" w:rsidR="00AF38F9" w:rsidRPr="00AF38F9" w:rsidRDefault="00AF38F9" w:rsidP="00AF38F9">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single" w:sz="4" w:space="0" w:color="auto"/>
            </w:tcBorders>
            <w:shd w:val="clear" w:color="auto" w:fill="auto"/>
            <w:vAlign w:val="center"/>
          </w:tcPr>
          <w:p w14:paraId="1A930D89" w14:textId="77777777" w:rsidR="00AF38F9" w:rsidRPr="00AF38F9" w:rsidRDefault="00AF38F9" w:rsidP="00AF38F9">
            <w:pPr>
              <w:widowControl w:val="0"/>
              <w:autoSpaceDE w:val="0"/>
              <w:autoSpaceDN w:val="0"/>
              <w:adjustRightInd w:val="0"/>
              <w:spacing w:line="360" w:lineRule="auto"/>
              <w:contextualSpacing/>
              <w:jc w:val="center"/>
              <w:rPr>
                <w:rFonts w:cs="Arial"/>
                <w:b/>
                <w:bCs/>
              </w:rPr>
            </w:pPr>
            <w:r w:rsidRPr="00AF38F9">
              <w:rPr>
                <w:rFonts w:cs="Arial"/>
                <w:b/>
                <w:bCs/>
              </w:rPr>
              <w:fldChar w:fldCharType="begin">
                <w:ffData>
                  <w:name w:val=""/>
                  <w:enabled w:val="0"/>
                  <w:calcOnExit w:val="0"/>
                  <w:checkBox>
                    <w:sizeAuto/>
                    <w:default w:val="0"/>
                  </w:checkBox>
                </w:ffData>
              </w:fldChar>
            </w:r>
            <w:r w:rsidRPr="00AF38F9">
              <w:rPr>
                <w:rFonts w:cs="Arial"/>
                <w:b/>
                <w:bCs/>
              </w:rPr>
              <w:instrText xml:space="preserve"> FORMCHECKBOX </w:instrText>
            </w:r>
            <w:r w:rsidR="00E60382">
              <w:rPr>
                <w:rFonts w:cs="Arial"/>
                <w:b/>
                <w:bCs/>
              </w:rPr>
            </w:r>
            <w:r w:rsidR="00E60382">
              <w:rPr>
                <w:rFonts w:cs="Arial"/>
                <w:b/>
                <w:bCs/>
              </w:rPr>
              <w:fldChar w:fldCharType="separate"/>
            </w:r>
            <w:r w:rsidRPr="00AF38F9">
              <w:rPr>
                <w:rFonts w:cs="Arial"/>
                <w:b/>
                <w:bCs/>
              </w:rPr>
              <w:fldChar w:fldCharType="end"/>
            </w:r>
          </w:p>
        </w:tc>
        <w:tc>
          <w:tcPr>
            <w:tcW w:w="992" w:type="dxa"/>
            <w:tcBorders>
              <w:top w:val="nil"/>
              <w:bottom w:val="single" w:sz="4" w:space="0" w:color="auto"/>
            </w:tcBorders>
            <w:shd w:val="clear" w:color="auto" w:fill="auto"/>
            <w:vAlign w:val="bottom"/>
          </w:tcPr>
          <w:p w14:paraId="167B09FA" w14:textId="77777777" w:rsidR="00AF38F9" w:rsidRPr="00AF38F9" w:rsidRDefault="00AF38F9" w:rsidP="00AF38F9">
            <w:pPr>
              <w:widowControl w:val="0"/>
              <w:autoSpaceDE w:val="0"/>
              <w:autoSpaceDN w:val="0"/>
              <w:adjustRightInd w:val="0"/>
              <w:spacing w:line="360" w:lineRule="auto"/>
              <w:contextualSpacing/>
              <w:rPr>
                <w:rFonts w:cs="Arial"/>
                <w:color w:val="000000"/>
                <w:spacing w:val="-5"/>
              </w:rPr>
            </w:pPr>
            <w:r w:rsidRPr="00AF38F9">
              <w:rPr>
                <w:rFonts w:cs="Arial"/>
                <w:color w:val="000000"/>
                <w:spacing w:val="-5"/>
              </w:rPr>
              <w:t xml:space="preserve">    6 lat</w:t>
            </w:r>
          </w:p>
        </w:tc>
      </w:tr>
    </w:tbl>
    <w:p w14:paraId="61A78B59" w14:textId="7399B949" w:rsidR="00AF38F9" w:rsidRPr="00D74801" w:rsidRDefault="00AF38F9" w:rsidP="00AF38F9">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sz w:val="24"/>
          <w:szCs w:val="24"/>
        </w:rPr>
        <w:t xml:space="preserve">             </w:t>
      </w:r>
      <w:r w:rsidR="00D74801" w:rsidRPr="00D74801">
        <w:rPr>
          <w:rFonts w:eastAsiaTheme="minorHAnsi" w:cstheme="minorHAnsi"/>
          <w:color w:val="000000"/>
          <w:spacing w:val="-5"/>
          <w:sz w:val="24"/>
          <w:szCs w:val="24"/>
        </w:rPr>
        <w:t>od daty odbioru końcowego*</w:t>
      </w:r>
    </w:p>
    <w:p w14:paraId="1DDB5C12" w14:textId="4A84BF31"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AF38F9">
        <w:rPr>
          <w:rFonts w:eastAsia="Calibri" w:cstheme="minorHAnsi"/>
          <w:i/>
          <w:color w:val="000000"/>
          <w:spacing w:val="-5"/>
          <w:szCs w:val="20"/>
          <w:highlight w:val="yellow"/>
        </w:rPr>
        <w:t>4</w:t>
      </w:r>
      <w:r w:rsidRPr="00D74801">
        <w:rPr>
          <w:rFonts w:eastAsia="Calibri" w:cstheme="minorHAnsi"/>
          <w:i/>
          <w:color w:val="000000"/>
          <w:spacing w:val="-5"/>
          <w:szCs w:val="20"/>
          <w:highlight w:val="yellow"/>
        </w:rPr>
        <w:t xml:space="preserve"> lat</w:t>
      </w:r>
      <w:r w:rsidR="00AF38F9">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lastRenderedPageBreak/>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60382">
        <w:rPr>
          <w:rFonts w:eastAsiaTheme="minorHAnsi" w:cstheme="minorHAnsi"/>
          <w:b/>
          <w:bCs/>
          <w:sz w:val="24"/>
          <w:szCs w:val="24"/>
        </w:rPr>
      </w:r>
      <w:r w:rsidR="00E6038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60382">
        <w:rPr>
          <w:rFonts w:eastAsiaTheme="minorHAnsi" w:cstheme="minorHAnsi"/>
          <w:b/>
          <w:bCs/>
          <w:sz w:val="24"/>
          <w:szCs w:val="24"/>
        </w:rPr>
      </w:r>
      <w:r w:rsidR="00E6038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60382">
        <w:rPr>
          <w:rFonts w:eastAsiaTheme="minorHAnsi" w:cstheme="minorHAnsi"/>
          <w:b/>
          <w:bCs/>
          <w:sz w:val="24"/>
          <w:szCs w:val="24"/>
        </w:rPr>
      </w:r>
      <w:r w:rsidR="00E6038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60382">
        <w:rPr>
          <w:rFonts w:eastAsiaTheme="minorHAnsi" w:cstheme="minorHAnsi"/>
          <w:b/>
          <w:bCs/>
          <w:sz w:val="24"/>
          <w:szCs w:val="24"/>
        </w:rPr>
      </w:r>
      <w:r w:rsidR="00E6038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60382">
        <w:rPr>
          <w:rFonts w:eastAsiaTheme="minorHAnsi" w:cstheme="minorHAnsi"/>
          <w:b/>
          <w:bCs/>
          <w:sz w:val="24"/>
          <w:szCs w:val="24"/>
        </w:rPr>
      </w:r>
      <w:r w:rsidR="00E6038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60382">
        <w:rPr>
          <w:rFonts w:eastAsiaTheme="minorHAnsi" w:cstheme="minorHAnsi"/>
          <w:b/>
          <w:bCs/>
          <w:sz w:val="24"/>
          <w:szCs w:val="24"/>
        </w:rPr>
      </w:r>
      <w:r w:rsidR="00E6038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094E4081" w14:textId="77777777" w:rsidR="0000329D" w:rsidRDefault="0000329D" w:rsidP="0000329D">
      <w:pPr>
        <w:suppressAutoHyphens/>
        <w:spacing w:after="0" w:line="271" w:lineRule="auto"/>
        <w:ind w:left="360"/>
        <w:jc w:val="both"/>
        <w:rPr>
          <w:rFonts w:eastAsiaTheme="minorHAnsi" w:cstheme="minorHAnsi"/>
          <w:b/>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00329D" w:rsidRPr="0000329D" w14:paraId="3437DB62" w14:textId="77777777" w:rsidTr="00EE32CE">
        <w:trPr>
          <w:trHeight w:val="690"/>
        </w:trPr>
        <w:tc>
          <w:tcPr>
            <w:tcW w:w="332" w:type="pct"/>
            <w:shd w:val="clear" w:color="auto" w:fill="auto"/>
            <w:vAlign w:val="center"/>
          </w:tcPr>
          <w:p w14:paraId="02F35E27" w14:textId="77777777" w:rsidR="0000329D" w:rsidRPr="0000329D" w:rsidRDefault="0000329D" w:rsidP="0000329D">
            <w:pPr>
              <w:spacing w:before="120" w:line="360" w:lineRule="auto"/>
              <w:ind w:right="74"/>
              <w:contextualSpacing/>
              <w:jc w:val="center"/>
              <w:rPr>
                <w:rFonts w:cs="Arial"/>
              </w:rPr>
            </w:pPr>
            <w:r w:rsidRPr="0000329D">
              <w:rPr>
                <w:rFonts w:cs="Arial"/>
              </w:rPr>
              <w:lastRenderedPageBreak/>
              <w:t>Lp.</w:t>
            </w:r>
          </w:p>
        </w:tc>
        <w:tc>
          <w:tcPr>
            <w:tcW w:w="808" w:type="pct"/>
          </w:tcPr>
          <w:p w14:paraId="4D6FA881" w14:textId="77777777" w:rsidR="0000329D" w:rsidRPr="0000329D" w:rsidRDefault="0000329D" w:rsidP="0000329D">
            <w:pPr>
              <w:spacing w:before="120" w:line="360" w:lineRule="auto"/>
              <w:ind w:right="74"/>
              <w:contextualSpacing/>
              <w:jc w:val="center"/>
              <w:rPr>
                <w:rFonts w:cs="Arial"/>
              </w:rPr>
            </w:pPr>
            <w:r w:rsidRPr="0000329D">
              <w:rPr>
                <w:rFonts w:cs="Arial"/>
              </w:rPr>
              <w:t>Nr części zamówienia</w:t>
            </w:r>
          </w:p>
        </w:tc>
        <w:tc>
          <w:tcPr>
            <w:tcW w:w="1784" w:type="pct"/>
            <w:shd w:val="clear" w:color="auto" w:fill="auto"/>
            <w:vAlign w:val="center"/>
          </w:tcPr>
          <w:p w14:paraId="4FA02865" w14:textId="77777777" w:rsidR="0000329D" w:rsidRPr="0000329D" w:rsidRDefault="0000329D" w:rsidP="0000329D">
            <w:pPr>
              <w:spacing w:before="120" w:line="360" w:lineRule="auto"/>
              <w:ind w:right="74"/>
              <w:contextualSpacing/>
              <w:jc w:val="center"/>
              <w:rPr>
                <w:rFonts w:cs="Arial"/>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tc>
        <w:tc>
          <w:tcPr>
            <w:tcW w:w="2076" w:type="pct"/>
            <w:shd w:val="clear" w:color="auto" w:fill="auto"/>
            <w:vAlign w:val="center"/>
          </w:tcPr>
          <w:p w14:paraId="4E3A78C4" w14:textId="77777777" w:rsidR="0000329D" w:rsidRPr="0000329D" w:rsidRDefault="0000329D" w:rsidP="0000329D">
            <w:pPr>
              <w:spacing w:before="120" w:line="360" w:lineRule="auto"/>
              <w:ind w:right="74"/>
              <w:contextualSpacing/>
              <w:jc w:val="center"/>
              <w:rPr>
                <w:rFonts w:cs="Arial"/>
              </w:rPr>
            </w:pPr>
            <w:r w:rsidRPr="0000329D">
              <w:rPr>
                <w:rFonts w:eastAsiaTheme="minorHAnsi" w:cstheme="minorHAnsi"/>
              </w:rPr>
              <w:t>Określić odpowiedni zakres dla wskazanego podmiotu</w:t>
            </w:r>
          </w:p>
        </w:tc>
      </w:tr>
      <w:tr w:rsidR="0000329D" w:rsidRPr="0000329D" w14:paraId="1A26A148" w14:textId="77777777" w:rsidTr="00EE32CE">
        <w:trPr>
          <w:trHeight w:val="422"/>
        </w:trPr>
        <w:tc>
          <w:tcPr>
            <w:tcW w:w="332" w:type="pct"/>
            <w:shd w:val="clear" w:color="auto" w:fill="auto"/>
            <w:vAlign w:val="center"/>
          </w:tcPr>
          <w:p w14:paraId="5DE812D2" w14:textId="77777777" w:rsidR="0000329D" w:rsidRPr="0000329D" w:rsidRDefault="0000329D" w:rsidP="0000329D">
            <w:pPr>
              <w:spacing w:before="120" w:line="360" w:lineRule="auto"/>
              <w:ind w:right="74"/>
              <w:contextualSpacing/>
              <w:jc w:val="center"/>
              <w:rPr>
                <w:rFonts w:cs="Arial"/>
              </w:rPr>
            </w:pPr>
            <w:r w:rsidRPr="0000329D">
              <w:rPr>
                <w:rFonts w:cs="Arial"/>
              </w:rPr>
              <w:t>1.</w:t>
            </w:r>
          </w:p>
        </w:tc>
        <w:tc>
          <w:tcPr>
            <w:tcW w:w="808" w:type="pct"/>
          </w:tcPr>
          <w:p w14:paraId="2B26E26C" w14:textId="77777777" w:rsidR="0000329D" w:rsidRPr="0000329D" w:rsidRDefault="0000329D" w:rsidP="0000329D">
            <w:pPr>
              <w:spacing w:before="120" w:line="360" w:lineRule="auto"/>
              <w:ind w:right="74"/>
              <w:contextualSpacing/>
              <w:jc w:val="center"/>
              <w:rPr>
                <w:rFonts w:cs="Arial"/>
              </w:rPr>
            </w:pPr>
          </w:p>
        </w:tc>
        <w:tc>
          <w:tcPr>
            <w:tcW w:w="1784" w:type="pct"/>
            <w:shd w:val="clear" w:color="auto" w:fill="auto"/>
            <w:vAlign w:val="center"/>
          </w:tcPr>
          <w:p w14:paraId="0DC924CD" w14:textId="77777777" w:rsidR="0000329D" w:rsidRPr="0000329D" w:rsidRDefault="0000329D" w:rsidP="0000329D">
            <w:pPr>
              <w:spacing w:before="120" w:line="360" w:lineRule="auto"/>
              <w:ind w:right="74"/>
              <w:contextualSpacing/>
              <w:jc w:val="center"/>
              <w:rPr>
                <w:rFonts w:cs="Arial"/>
              </w:rPr>
            </w:pPr>
          </w:p>
        </w:tc>
        <w:tc>
          <w:tcPr>
            <w:tcW w:w="2076" w:type="pct"/>
            <w:shd w:val="clear" w:color="auto" w:fill="auto"/>
            <w:vAlign w:val="center"/>
          </w:tcPr>
          <w:p w14:paraId="78957E99" w14:textId="77777777" w:rsidR="0000329D" w:rsidRPr="0000329D" w:rsidRDefault="0000329D" w:rsidP="0000329D">
            <w:pPr>
              <w:spacing w:before="120" w:line="360" w:lineRule="auto"/>
              <w:ind w:right="74"/>
              <w:contextualSpacing/>
              <w:jc w:val="center"/>
              <w:rPr>
                <w:rFonts w:cs="Arial"/>
              </w:rPr>
            </w:pPr>
          </w:p>
        </w:tc>
      </w:tr>
      <w:tr w:rsidR="0000329D" w:rsidRPr="0000329D" w14:paraId="602B7432" w14:textId="77777777" w:rsidTr="00EE32CE">
        <w:trPr>
          <w:trHeight w:val="429"/>
        </w:trPr>
        <w:tc>
          <w:tcPr>
            <w:tcW w:w="332" w:type="pct"/>
            <w:shd w:val="clear" w:color="auto" w:fill="auto"/>
            <w:vAlign w:val="center"/>
          </w:tcPr>
          <w:p w14:paraId="5705F7A2" w14:textId="77777777" w:rsidR="0000329D" w:rsidRPr="0000329D" w:rsidRDefault="0000329D" w:rsidP="0000329D">
            <w:pPr>
              <w:spacing w:before="120" w:line="360" w:lineRule="auto"/>
              <w:ind w:right="74"/>
              <w:contextualSpacing/>
              <w:jc w:val="center"/>
              <w:rPr>
                <w:rFonts w:cs="Arial"/>
              </w:rPr>
            </w:pPr>
            <w:r w:rsidRPr="0000329D">
              <w:rPr>
                <w:rFonts w:cs="Arial"/>
              </w:rPr>
              <w:t>2.</w:t>
            </w:r>
          </w:p>
        </w:tc>
        <w:tc>
          <w:tcPr>
            <w:tcW w:w="808" w:type="pct"/>
          </w:tcPr>
          <w:p w14:paraId="1AF9EFB3" w14:textId="77777777" w:rsidR="0000329D" w:rsidRPr="0000329D" w:rsidRDefault="0000329D" w:rsidP="0000329D">
            <w:pPr>
              <w:spacing w:before="120" w:line="360" w:lineRule="auto"/>
              <w:ind w:right="74"/>
              <w:contextualSpacing/>
              <w:jc w:val="center"/>
              <w:rPr>
                <w:rFonts w:cs="Arial"/>
              </w:rPr>
            </w:pPr>
          </w:p>
        </w:tc>
        <w:tc>
          <w:tcPr>
            <w:tcW w:w="1784" w:type="pct"/>
            <w:shd w:val="clear" w:color="auto" w:fill="auto"/>
            <w:vAlign w:val="center"/>
          </w:tcPr>
          <w:p w14:paraId="016D6472" w14:textId="77777777" w:rsidR="0000329D" w:rsidRPr="0000329D" w:rsidRDefault="0000329D" w:rsidP="0000329D">
            <w:pPr>
              <w:spacing w:before="120" w:line="360" w:lineRule="auto"/>
              <w:ind w:right="74"/>
              <w:contextualSpacing/>
              <w:jc w:val="center"/>
              <w:rPr>
                <w:rFonts w:cs="Arial"/>
              </w:rPr>
            </w:pPr>
          </w:p>
        </w:tc>
        <w:tc>
          <w:tcPr>
            <w:tcW w:w="2076" w:type="pct"/>
            <w:shd w:val="clear" w:color="auto" w:fill="auto"/>
            <w:vAlign w:val="center"/>
          </w:tcPr>
          <w:p w14:paraId="5CB328A7" w14:textId="77777777" w:rsidR="0000329D" w:rsidRPr="0000329D" w:rsidRDefault="0000329D" w:rsidP="0000329D">
            <w:pPr>
              <w:spacing w:before="120" w:line="360" w:lineRule="auto"/>
              <w:ind w:right="74"/>
              <w:contextualSpacing/>
              <w:jc w:val="center"/>
              <w:rPr>
                <w:rFonts w:cs="Arial"/>
              </w:rPr>
            </w:pPr>
          </w:p>
        </w:tc>
      </w:tr>
      <w:tr w:rsidR="0000329D" w:rsidRPr="0000329D" w14:paraId="41A57E00" w14:textId="77777777" w:rsidTr="00EE32CE">
        <w:trPr>
          <w:trHeight w:val="407"/>
        </w:trPr>
        <w:tc>
          <w:tcPr>
            <w:tcW w:w="332" w:type="pct"/>
            <w:shd w:val="clear" w:color="auto" w:fill="auto"/>
            <w:vAlign w:val="center"/>
          </w:tcPr>
          <w:p w14:paraId="7E158C2F" w14:textId="77777777" w:rsidR="0000329D" w:rsidRPr="0000329D" w:rsidRDefault="0000329D" w:rsidP="0000329D">
            <w:pPr>
              <w:spacing w:before="120" w:line="360" w:lineRule="auto"/>
              <w:ind w:right="74"/>
              <w:contextualSpacing/>
              <w:jc w:val="center"/>
              <w:rPr>
                <w:rFonts w:cs="Arial"/>
              </w:rPr>
            </w:pPr>
            <w:r w:rsidRPr="0000329D">
              <w:rPr>
                <w:rFonts w:cs="Arial"/>
              </w:rPr>
              <w:t>3.</w:t>
            </w:r>
          </w:p>
        </w:tc>
        <w:tc>
          <w:tcPr>
            <w:tcW w:w="808" w:type="pct"/>
          </w:tcPr>
          <w:p w14:paraId="1BAFE81A" w14:textId="77777777" w:rsidR="0000329D" w:rsidRPr="0000329D" w:rsidRDefault="0000329D" w:rsidP="0000329D">
            <w:pPr>
              <w:spacing w:before="120" w:line="360" w:lineRule="auto"/>
              <w:ind w:right="74"/>
              <w:contextualSpacing/>
              <w:jc w:val="center"/>
              <w:rPr>
                <w:rFonts w:cs="Arial"/>
              </w:rPr>
            </w:pPr>
          </w:p>
        </w:tc>
        <w:tc>
          <w:tcPr>
            <w:tcW w:w="1784" w:type="pct"/>
            <w:shd w:val="clear" w:color="auto" w:fill="auto"/>
            <w:vAlign w:val="center"/>
          </w:tcPr>
          <w:p w14:paraId="4667FF31" w14:textId="77777777" w:rsidR="0000329D" w:rsidRPr="0000329D" w:rsidRDefault="0000329D" w:rsidP="0000329D">
            <w:pPr>
              <w:spacing w:before="120" w:line="360" w:lineRule="auto"/>
              <w:ind w:right="74"/>
              <w:contextualSpacing/>
              <w:jc w:val="center"/>
              <w:rPr>
                <w:rFonts w:cs="Arial"/>
              </w:rPr>
            </w:pPr>
          </w:p>
        </w:tc>
        <w:tc>
          <w:tcPr>
            <w:tcW w:w="2076" w:type="pct"/>
            <w:shd w:val="clear" w:color="auto" w:fill="auto"/>
            <w:vAlign w:val="center"/>
          </w:tcPr>
          <w:p w14:paraId="1EB5DB29" w14:textId="77777777" w:rsidR="0000329D" w:rsidRPr="0000329D" w:rsidRDefault="0000329D" w:rsidP="0000329D">
            <w:pPr>
              <w:spacing w:before="120" w:line="360" w:lineRule="auto"/>
              <w:ind w:right="74"/>
              <w:contextualSpacing/>
              <w:jc w:val="center"/>
              <w:rPr>
                <w:rFonts w:cs="Arial"/>
              </w:rPr>
            </w:pPr>
          </w:p>
        </w:tc>
      </w:tr>
    </w:tbl>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3C00E93A" w14:textId="77777777" w:rsidR="0000329D" w:rsidRDefault="0000329D" w:rsidP="0000329D">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5"/>
        <w:gridCol w:w="2411"/>
      </w:tblGrid>
      <w:tr w:rsidR="0000329D" w:rsidRPr="0000329D" w14:paraId="27BB64F1" w14:textId="77777777" w:rsidTr="0000329D">
        <w:trPr>
          <w:trHeight w:val="2666"/>
        </w:trPr>
        <w:tc>
          <w:tcPr>
            <w:tcW w:w="315" w:type="pct"/>
            <w:shd w:val="clear" w:color="auto" w:fill="auto"/>
            <w:vAlign w:val="center"/>
          </w:tcPr>
          <w:p w14:paraId="0A902201" w14:textId="77777777" w:rsidR="0000329D" w:rsidRPr="0000329D" w:rsidRDefault="0000329D" w:rsidP="0000329D">
            <w:pPr>
              <w:spacing w:before="120" w:line="360" w:lineRule="auto"/>
              <w:ind w:right="74"/>
              <w:contextualSpacing/>
              <w:jc w:val="center"/>
              <w:rPr>
                <w:rFonts w:cs="Arial"/>
              </w:rPr>
            </w:pPr>
            <w:r w:rsidRPr="0000329D">
              <w:rPr>
                <w:rFonts w:cs="Arial"/>
              </w:rPr>
              <w:t>Lp.</w:t>
            </w:r>
          </w:p>
        </w:tc>
        <w:tc>
          <w:tcPr>
            <w:tcW w:w="775" w:type="pct"/>
            <w:vAlign w:val="center"/>
          </w:tcPr>
          <w:p w14:paraId="56754658" w14:textId="77777777" w:rsidR="0000329D" w:rsidRPr="0000329D" w:rsidRDefault="0000329D" w:rsidP="0000329D">
            <w:pPr>
              <w:spacing w:before="120" w:line="240" w:lineRule="auto"/>
              <w:ind w:right="74"/>
              <w:contextualSpacing/>
              <w:jc w:val="center"/>
              <w:rPr>
                <w:rFonts w:cs="Arial"/>
              </w:rPr>
            </w:pPr>
            <w:r w:rsidRPr="0000329D">
              <w:rPr>
                <w:rFonts w:cs="Arial"/>
              </w:rPr>
              <w:t>Nr części zamówienia</w:t>
            </w:r>
          </w:p>
        </w:tc>
        <w:tc>
          <w:tcPr>
            <w:tcW w:w="1166" w:type="pct"/>
            <w:shd w:val="clear" w:color="auto" w:fill="auto"/>
            <w:vAlign w:val="center"/>
          </w:tcPr>
          <w:p w14:paraId="6C1890D5" w14:textId="77777777" w:rsidR="0000329D" w:rsidRPr="0000329D" w:rsidRDefault="0000329D" w:rsidP="0000329D">
            <w:pPr>
              <w:spacing w:before="120" w:line="240" w:lineRule="auto"/>
              <w:ind w:right="74"/>
              <w:contextualSpacing/>
              <w:jc w:val="center"/>
              <w:rPr>
                <w:rFonts w:cs="Arial"/>
              </w:rPr>
            </w:pPr>
            <w:r w:rsidRPr="0000329D">
              <w:rPr>
                <w:rFonts w:eastAsiaTheme="minorHAnsi" w:cstheme="minorHAnsi"/>
              </w:rPr>
              <w:t>Określić odpowiedni zakres dla wskazanego podmiotu</w:t>
            </w:r>
          </w:p>
        </w:tc>
        <w:tc>
          <w:tcPr>
            <w:tcW w:w="1373" w:type="pct"/>
            <w:vAlign w:val="center"/>
          </w:tcPr>
          <w:p w14:paraId="057926AE" w14:textId="77777777" w:rsidR="0000329D" w:rsidRPr="0000329D" w:rsidRDefault="0000329D" w:rsidP="0000329D">
            <w:pPr>
              <w:spacing w:before="120" w:line="240" w:lineRule="auto"/>
              <w:ind w:right="74"/>
              <w:contextualSpacing/>
              <w:jc w:val="center"/>
              <w:rPr>
                <w:rFonts w:eastAsiaTheme="minorHAnsi" w:cstheme="minorHAnsi"/>
                <w:sz w:val="24"/>
                <w:szCs w:val="24"/>
              </w:rPr>
            </w:pPr>
            <w:r w:rsidRPr="0000329D">
              <w:rPr>
                <w:rFonts w:eastAsiaTheme="minorHAnsi" w:cstheme="minorHAnsi"/>
                <w:sz w:val="24"/>
                <w:szCs w:val="24"/>
              </w:rPr>
              <w:t>Wartość brutto części zamówienia  powierzona podwykonawcy wynosi …….zł lub stanowi …. % wartości całego zamówienia</w:t>
            </w:r>
          </w:p>
        </w:tc>
        <w:tc>
          <w:tcPr>
            <w:tcW w:w="1371" w:type="pct"/>
            <w:shd w:val="clear" w:color="auto" w:fill="auto"/>
            <w:vAlign w:val="center"/>
          </w:tcPr>
          <w:p w14:paraId="13CD98E3" w14:textId="77777777" w:rsidR="0000329D" w:rsidRPr="0000329D" w:rsidRDefault="0000329D" w:rsidP="0000329D">
            <w:pPr>
              <w:spacing w:before="120" w:line="240" w:lineRule="auto"/>
              <w:ind w:right="74"/>
              <w:contextualSpacing/>
              <w:jc w:val="center"/>
              <w:rPr>
                <w:rFonts w:eastAsiaTheme="minorHAnsi" w:cstheme="minorHAnsi"/>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p w14:paraId="516EEE5E" w14:textId="77777777" w:rsidR="0000329D" w:rsidRPr="0000329D" w:rsidRDefault="0000329D" w:rsidP="0000329D">
            <w:pPr>
              <w:spacing w:before="120" w:line="240" w:lineRule="auto"/>
              <w:ind w:right="74"/>
              <w:contextualSpacing/>
              <w:jc w:val="center"/>
              <w:rPr>
                <w:rFonts w:cs="Arial"/>
              </w:rPr>
            </w:pPr>
            <w:r w:rsidRPr="0000329D">
              <w:rPr>
                <w:rFonts w:eastAsiaTheme="minorHAnsi" w:cstheme="minorHAnsi"/>
              </w:rPr>
              <w:t>(o ile jest to wiadome)</w:t>
            </w:r>
          </w:p>
        </w:tc>
      </w:tr>
      <w:tr w:rsidR="0000329D" w:rsidRPr="0000329D" w14:paraId="2D4C0BCB" w14:textId="77777777" w:rsidTr="0000329D">
        <w:trPr>
          <w:trHeight w:val="816"/>
        </w:trPr>
        <w:tc>
          <w:tcPr>
            <w:tcW w:w="315" w:type="pct"/>
            <w:shd w:val="clear" w:color="auto" w:fill="auto"/>
            <w:vAlign w:val="center"/>
          </w:tcPr>
          <w:p w14:paraId="5B1C2E64" w14:textId="77777777" w:rsidR="0000329D" w:rsidRPr="0000329D" w:rsidRDefault="0000329D" w:rsidP="0000329D">
            <w:pPr>
              <w:spacing w:before="120" w:line="360" w:lineRule="auto"/>
              <w:ind w:right="74"/>
              <w:contextualSpacing/>
              <w:jc w:val="center"/>
              <w:rPr>
                <w:rFonts w:cs="Arial"/>
              </w:rPr>
            </w:pPr>
            <w:r w:rsidRPr="0000329D">
              <w:rPr>
                <w:rFonts w:cs="Arial"/>
              </w:rPr>
              <w:t>1.</w:t>
            </w:r>
          </w:p>
        </w:tc>
        <w:tc>
          <w:tcPr>
            <w:tcW w:w="775" w:type="pct"/>
          </w:tcPr>
          <w:p w14:paraId="632C9F0C" w14:textId="77777777" w:rsidR="0000329D" w:rsidRPr="0000329D" w:rsidRDefault="0000329D" w:rsidP="0000329D">
            <w:pPr>
              <w:spacing w:before="120" w:line="360" w:lineRule="auto"/>
              <w:ind w:right="74"/>
              <w:contextualSpacing/>
              <w:jc w:val="center"/>
              <w:rPr>
                <w:rFonts w:cs="Arial"/>
              </w:rPr>
            </w:pPr>
          </w:p>
        </w:tc>
        <w:tc>
          <w:tcPr>
            <w:tcW w:w="1166" w:type="pct"/>
            <w:shd w:val="clear" w:color="auto" w:fill="auto"/>
            <w:vAlign w:val="center"/>
          </w:tcPr>
          <w:p w14:paraId="41DE7EB4" w14:textId="77777777" w:rsidR="0000329D" w:rsidRPr="0000329D" w:rsidRDefault="0000329D" w:rsidP="0000329D">
            <w:pPr>
              <w:spacing w:before="120" w:line="360" w:lineRule="auto"/>
              <w:ind w:right="74"/>
              <w:contextualSpacing/>
              <w:jc w:val="center"/>
              <w:rPr>
                <w:rFonts w:cs="Arial"/>
              </w:rPr>
            </w:pPr>
          </w:p>
        </w:tc>
        <w:tc>
          <w:tcPr>
            <w:tcW w:w="1373" w:type="pct"/>
          </w:tcPr>
          <w:p w14:paraId="0FAF9616" w14:textId="77777777" w:rsidR="0000329D" w:rsidRPr="0000329D" w:rsidRDefault="0000329D" w:rsidP="0000329D">
            <w:pPr>
              <w:spacing w:before="120" w:line="360" w:lineRule="auto"/>
              <w:ind w:right="74"/>
              <w:contextualSpacing/>
              <w:jc w:val="center"/>
              <w:rPr>
                <w:rFonts w:cs="Arial"/>
              </w:rPr>
            </w:pPr>
          </w:p>
        </w:tc>
        <w:tc>
          <w:tcPr>
            <w:tcW w:w="1371" w:type="pct"/>
            <w:shd w:val="clear" w:color="auto" w:fill="auto"/>
            <w:vAlign w:val="center"/>
          </w:tcPr>
          <w:p w14:paraId="5E1D8389" w14:textId="77777777" w:rsidR="0000329D" w:rsidRPr="0000329D" w:rsidRDefault="0000329D" w:rsidP="0000329D">
            <w:pPr>
              <w:spacing w:before="120" w:line="360" w:lineRule="auto"/>
              <w:ind w:right="74"/>
              <w:contextualSpacing/>
              <w:jc w:val="center"/>
              <w:rPr>
                <w:rFonts w:cs="Arial"/>
              </w:rPr>
            </w:pPr>
          </w:p>
        </w:tc>
      </w:tr>
      <w:tr w:rsidR="0000329D" w:rsidRPr="0000329D" w14:paraId="60093705" w14:textId="77777777" w:rsidTr="0000329D">
        <w:trPr>
          <w:trHeight w:val="816"/>
        </w:trPr>
        <w:tc>
          <w:tcPr>
            <w:tcW w:w="315" w:type="pct"/>
            <w:shd w:val="clear" w:color="auto" w:fill="auto"/>
            <w:vAlign w:val="center"/>
          </w:tcPr>
          <w:p w14:paraId="596D293C" w14:textId="77777777" w:rsidR="0000329D" w:rsidRPr="0000329D" w:rsidRDefault="0000329D" w:rsidP="0000329D">
            <w:pPr>
              <w:spacing w:before="120" w:line="360" w:lineRule="auto"/>
              <w:ind w:right="74"/>
              <w:contextualSpacing/>
              <w:jc w:val="center"/>
              <w:rPr>
                <w:rFonts w:cs="Arial"/>
              </w:rPr>
            </w:pPr>
            <w:r w:rsidRPr="0000329D">
              <w:rPr>
                <w:rFonts w:cs="Arial"/>
              </w:rPr>
              <w:t>2.</w:t>
            </w:r>
          </w:p>
        </w:tc>
        <w:tc>
          <w:tcPr>
            <w:tcW w:w="775" w:type="pct"/>
          </w:tcPr>
          <w:p w14:paraId="4BD3CF5E" w14:textId="77777777" w:rsidR="0000329D" w:rsidRPr="0000329D" w:rsidRDefault="0000329D" w:rsidP="0000329D">
            <w:pPr>
              <w:spacing w:before="120" w:line="360" w:lineRule="auto"/>
              <w:ind w:right="74"/>
              <w:contextualSpacing/>
              <w:jc w:val="center"/>
              <w:rPr>
                <w:rFonts w:cs="Arial"/>
              </w:rPr>
            </w:pPr>
          </w:p>
        </w:tc>
        <w:tc>
          <w:tcPr>
            <w:tcW w:w="1166" w:type="pct"/>
            <w:shd w:val="clear" w:color="auto" w:fill="auto"/>
            <w:vAlign w:val="center"/>
          </w:tcPr>
          <w:p w14:paraId="17C72A8F" w14:textId="77777777" w:rsidR="0000329D" w:rsidRPr="0000329D" w:rsidRDefault="0000329D" w:rsidP="0000329D">
            <w:pPr>
              <w:spacing w:before="120" w:line="360" w:lineRule="auto"/>
              <w:ind w:right="74"/>
              <w:contextualSpacing/>
              <w:jc w:val="center"/>
              <w:rPr>
                <w:rFonts w:cs="Arial"/>
              </w:rPr>
            </w:pPr>
          </w:p>
        </w:tc>
        <w:tc>
          <w:tcPr>
            <w:tcW w:w="1373" w:type="pct"/>
          </w:tcPr>
          <w:p w14:paraId="4EB86885" w14:textId="77777777" w:rsidR="0000329D" w:rsidRPr="0000329D" w:rsidRDefault="0000329D" w:rsidP="0000329D">
            <w:pPr>
              <w:spacing w:before="120" w:line="360" w:lineRule="auto"/>
              <w:ind w:right="74"/>
              <w:contextualSpacing/>
              <w:jc w:val="center"/>
              <w:rPr>
                <w:rFonts w:cs="Arial"/>
              </w:rPr>
            </w:pPr>
          </w:p>
        </w:tc>
        <w:tc>
          <w:tcPr>
            <w:tcW w:w="1371" w:type="pct"/>
            <w:shd w:val="clear" w:color="auto" w:fill="auto"/>
            <w:vAlign w:val="center"/>
          </w:tcPr>
          <w:p w14:paraId="138E957A" w14:textId="77777777" w:rsidR="0000329D" w:rsidRPr="0000329D" w:rsidRDefault="0000329D" w:rsidP="0000329D">
            <w:pPr>
              <w:spacing w:before="120" w:line="360" w:lineRule="auto"/>
              <w:ind w:right="74"/>
              <w:contextualSpacing/>
              <w:jc w:val="center"/>
              <w:rPr>
                <w:rFonts w:cs="Arial"/>
              </w:rPr>
            </w:pPr>
          </w:p>
        </w:tc>
      </w:tr>
      <w:tr w:rsidR="0000329D" w:rsidRPr="0000329D" w14:paraId="40774E3A" w14:textId="77777777" w:rsidTr="0000329D">
        <w:trPr>
          <w:trHeight w:val="816"/>
        </w:trPr>
        <w:tc>
          <w:tcPr>
            <w:tcW w:w="315" w:type="pct"/>
            <w:shd w:val="clear" w:color="auto" w:fill="auto"/>
            <w:vAlign w:val="center"/>
          </w:tcPr>
          <w:p w14:paraId="5C90A284" w14:textId="77777777" w:rsidR="0000329D" w:rsidRPr="0000329D" w:rsidRDefault="0000329D" w:rsidP="0000329D">
            <w:pPr>
              <w:spacing w:before="120" w:line="360" w:lineRule="auto"/>
              <w:ind w:right="74"/>
              <w:contextualSpacing/>
              <w:jc w:val="center"/>
              <w:rPr>
                <w:rFonts w:cs="Arial"/>
              </w:rPr>
            </w:pPr>
            <w:r w:rsidRPr="0000329D">
              <w:rPr>
                <w:rFonts w:cs="Arial"/>
              </w:rPr>
              <w:t>3.</w:t>
            </w:r>
          </w:p>
        </w:tc>
        <w:tc>
          <w:tcPr>
            <w:tcW w:w="775" w:type="pct"/>
          </w:tcPr>
          <w:p w14:paraId="33B78AC7" w14:textId="77777777" w:rsidR="0000329D" w:rsidRPr="0000329D" w:rsidRDefault="0000329D" w:rsidP="0000329D">
            <w:pPr>
              <w:spacing w:before="120" w:line="360" w:lineRule="auto"/>
              <w:ind w:right="74"/>
              <w:contextualSpacing/>
              <w:jc w:val="center"/>
              <w:rPr>
                <w:rFonts w:cs="Arial"/>
              </w:rPr>
            </w:pPr>
          </w:p>
        </w:tc>
        <w:tc>
          <w:tcPr>
            <w:tcW w:w="1166" w:type="pct"/>
            <w:shd w:val="clear" w:color="auto" w:fill="auto"/>
            <w:vAlign w:val="center"/>
          </w:tcPr>
          <w:p w14:paraId="2353D28E" w14:textId="77777777" w:rsidR="0000329D" w:rsidRPr="0000329D" w:rsidRDefault="0000329D" w:rsidP="0000329D">
            <w:pPr>
              <w:spacing w:before="120" w:line="360" w:lineRule="auto"/>
              <w:ind w:right="74"/>
              <w:contextualSpacing/>
              <w:jc w:val="center"/>
              <w:rPr>
                <w:rFonts w:cs="Arial"/>
              </w:rPr>
            </w:pPr>
          </w:p>
        </w:tc>
        <w:tc>
          <w:tcPr>
            <w:tcW w:w="1373" w:type="pct"/>
          </w:tcPr>
          <w:p w14:paraId="61C15864" w14:textId="77777777" w:rsidR="0000329D" w:rsidRPr="0000329D" w:rsidRDefault="0000329D" w:rsidP="0000329D">
            <w:pPr>
              <w:spacing w:before="120" w:line="360" w:lineRule="auto"/>
              <w:ind w:right="74"/>
              <w:contextualSpacing/>
              <w:jc w:val="center"/>
              <w:rPr>
                <w:rFonts w:cs="Arial"/>
              </w:rPr>
            </w:pPr>
          </w:p>
        </w:tc>
        <w:tc>
          <w:tcPr>
            <w:tcW w:w="1371" w:type="pct"/>
            <w:shd w:val="clear" w:color="auto" w:fill="auto"/>
            <w:vAlign w:val="center"/>
          </w:tcPr>
          <w:p w14:paraId="5168E71E" w14:textId="77777777" w:rsidR="0000329D" w:rsidRPr="0000329D" w:rsidRDefault="0000329D" w:rsidP="0000329D">
            <w:pPr>
              <w:spacing w:before="120" w:line="360" w:lineRule="auto"/>
              <w:ind w:right="74"/>
              <w:contextualSpacing/>
              <w:jc w:val="center"/>
              <w:rPr>
                <w:rFonts w:cs="Arial"/>
              </w:rPr>
            </w:pPr>
          </w:p>
        </w:tc>
      </w:tr>
    </w:tbl>
    <w:p w14:paraId="40E70DE1" w14:textId="21859180" w:rsidR="0000329D" w:rsidRPr="0000329D" w:rsidRDefault="0000329D" w:rsidP="0000329D">
      <w:pPr>
        <w:suppressAutoHyphens/>
        <w:spacing w:after="0" w:line="271" w:lineRule="auto"/>
        <w:ind w:left="360"/>
        <w:jc w:val="both"/>
        <w:rPr>
          <w:rFonts w:eastAsiaTheme="minorHAnsi" w:cstheme="minorHAnsi"/>
          <w:sz w:val="20"/>
        </w:rPr>
      </w:pPr>
      <w:r w:rsidRPr="0000329D">
        <w:rPr>
          <w:rFonts w:eastAsiaTheme="minorHAnsi" w:cstheme="minorHAnsi"/>
          <w:sz w:val="20"/>
          <w:highlight w:val="yellow"/>
        </w:rPr>
        <w:t>* Wypełnić</w:t>
      </w:r>
      <w:r>
        <w:rPr>
          <w:rFonts w:eastAsiaTheme="minorHAnsi" w:cstheme="minorHAnsi"/>
          <w:sz w:val="20"/>
          <w:highlight w:val="yellow"/>
        </w:rPr>
        <w:t>,</w:t>
      </w:r>
      <w:r w:rsidRPr="0000329D">
        <w:rPr>
          <w:rFonts w:eastAsiaTheme="minorHAnsi" w:cstheme="minorHAnsi"/>
          <w:sz w:val="20"/>
          <w:highlight w:val="yellow"/>
        </w:rPr>
        <w:t xml:space="preserve"> jeżeli dotyczy</w:t>
      </w:r>
    </w:p>
    <w:p w14:paraId="2BB71FCB" w14:textId="77777777" w:rsidR="0000329D" w:rsidRDefault="0000329D" w:rsidP="0000329D">
      <w:pPr>
        <w:suppressAutoHyphens/>
        <w:spacing w:after="0" w:line="271" w:lineRule="auto"/>
        <w:ind w:left="360"/>
        <w:jc w:val="both"/>
        <w:rPr>
          <w:rFonts w:eastAsiaTheme="minorHAnsi" w:cstheme="minorHAnsi"/>
          <w:sz w:val="24"/>
          <w:szCs w:val="24"/>
        </w:rPr>
      </w:pP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 xml:space="preserve">od których dane osobowe bezpośrednio lub </w:t>
      </w:r>
      <w:r w:rsidRPr="00D74801">
        <w:rPr>
          <w:rFonts w:eastAsia="Times New Roman" w:cstheme="minorHAnsi"/>
          <w:sz w:val="24"/>
          <w:szCs w:val="24"/>
          <w:lang w:eastAsia="pl-PL"/>
        </w:rPr>
        <w:lastRenderedPageBreak/>
        <w:t>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746B8F76" w14:textId="77777777" w:rsidR="00F22527" w:rsidRDefault="00F22527" w:rsidP="00D74801">
      <w:pPr>
        <w:pStyle w:val="Akapitzlist"/>
        <w:ind w:left="0"/>
        <w:jc w:val="both"/>
        <w:outlineLvl w:val="0"/>
        <w:rPr>
          <w:rFonts w:eastAsia="Arial" w:cs="Arial"/>
          <w:sz w:val="24"/>
          <w:szCs w:val="24"/>
        </w:rPr>
      </w:pPr>
    </w:p>
    <w:p w14:paraId="7C8536E8" w14:textId="77777777" w:rsidR="00206013" w:rsidRDefault="00206013" w:rsidP="00D74801">
      <w:pPr>
        <w:pStyle w:val="Akapitzlist"/>
        <w:ind w:left="0"/>
        <w:jc w:val="both"/>
        <w:outlineLvl w:val="0"/>
        <w:rPr>
          <w:rFonts w:eastAsia="Arial" w:cs="Arial"/>
          <w:sz w:val="24"/>
          <w:szCs w:val="24"/>
        </w:rPr>
      </w:pPr>
    </w:p>
    <w:p w14:paraId="1D9866AF" w14:textId="77777777" w:rsidR="00206013" w:rsidRDefault="00206013" w:rsidP="00D74801">
      <w:pPr>
        <w:pStyle w:val="Akapitzlist"/>
        <w:ind w:left="0"/>
        <w:jc w:val="both"/>
        <w:outlineLvl w:val="0"/>
        <w:rPr>
          <w:rFonts w:eastAsia="Arial" w:cs="Arial"/>
          <w:sz w:val="24"/>
          <w:szCs w:val="24"/>
        </w:rPr>
      </w:pPr>
    </w:p>
    <w:p w14:paraId="7AA7F98C" w14:textId="77777777" w:rsidR="00206013" w:rsidRDefault="00206013" w:rsidP="00D74801">
      <w:pPr>
        <w:pStyle w:val="Akapitzlist"/>
        <w:ind w:left="0"/>
        <w:jc w:val="both"/>
        <w:outlineLvl w:val="0"/>
        <w:rPr>
          <w:rFonts w:eastAsia="Arial" w:cs="Arial"/>
          <w:sz w:val="24"/>
          <w:szCs w:val="24"/>
        </w:rPr>
      </w:pPr>
    </w:p>
    <w:p w14:paraId="3EC718C1" w14:textId="77777777" w:rsidR="00D74801" w:rsidRDefault="00D74801" w:rsidP="00D74801">
      <w:pPr>
        <w:pStyle w:val="Akapitzlist"/>
        <w:ind w:left="0"/>
        <w:jc w:val="both"/>
        <w:outlineLvl w:val="0"/>
        <w:rPr>
          <w:rFonts w:eastAsia="Arial" w:cs="Arial"/>
          <w:sz w:val="24"/>
          <w:szCs w:val="24"/>
        </w:rPr>
      </w:pPr>
    </w:p>
    <w:p w14:paraId="61005C6A" w14:textId="77777777" w:rsidR="00B63477" w:rsidRDefault="00B63477"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430C0552" w:rsidR="00B63477" w:rsidRPr="00206013" w:rsidRDefault="00B63477" w:rsidP="0000329D">
      <w:pPr>
        <w:spacing w:after="0" w:line="271" w:lineRule="auto"/>
        <w:ind w:firstLine="708"/>
        <w:jc w:val="both"/>
        <w:rPr>
          <w:rFonts w:ascii="Calibri" w:eastAsia="Times New Roman" w:hAnsi="Calibri" w:cs="Times New Roman"/>
          <w:b/>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B63477">
        <w:rPr>
          <w:rFonts w:eastAsia="Verdana,Bold" w:cstheme="minorHAnsi"/>
          <w:b/>
          <w:bCs/>
          <w:iCs/>
          <w:sz w:val="24"/>
          <w:szCs w:val="24"/>
        </w:rPr>
        <w:t>„</w:t>
      </w:r>
      <w:r w:rsidR="0000329D" w:rsidRPr="00206013">
        <w:rPr>
          <w:rFonts w:ascii="Calibri" w:eastAsia="Times New Roman" w:hAnsi="Calibri" w:cs="Times New Roman"/>
          <w:b/>
          <w:sz w:val="24"/>
          <w:szCs w:val="24"/>
        </w:rPr>
        <w:t xml:space="preserve">Przebudowa mostu </w:t>
      </w:r>
      <w:r w:rsidR="0000329D" w:rsidRPr="00206013">
        <w:rPr>
          <w:rFonts w:ascii="Calibri" w:eastAsia="Times New Roman" w:hAnsi="Calibri" w:cs="Times New Roman"/>
          <w:b/>
          <w:sz w:val="24"/>
          <w:szCs w:val="24"/>
        </w:rPr>
        <w:br/>
        <w:t xml:space="preserve">w ciągu drogi powiatowej nr 1264R Wola </w:t>
      </w:r>
      <w:proofErr w:type="spellStart"/>
      <w:r w:rsidR="0000329D" w:rsidRPr="00206013">
        <w:rPr>
          <w:rFonts w:ascii="Calibri" w:eastAsia="Times New Roman" w:hAnsi="Calibri" w:cs="Times New Roman"/>
          <w:b/>
          <w:sz w:val="24"/>
          <w:szCs w:val="24"/>
        </w:rPr>
        <w:t>Zarczycka</w:t>
      </w:r>
      <w:proofErr w:type="spellEnd"/>
      <w:r w:rsidR="0000329D" w:rsidRPr="00206013">
        <w:rPr>
          <w:rFonts w:ascii="Calibri" w:eastAsia="Times New Roman" w:hAnsi="Calibri" w:cs="Times New Roman"/>
          <w:b/>
          <w:sz w:val="24"/>
          <w:szCs w:val="24"/>
        </w:rPr>
        <w:t xml:space="preserve"> – Wólka Niedźwiedzka w km 3+695,00 (JNI01008054) wraz z przebudową odcinka drogi polegającą na przebudowie przepustu </w:t>
      </w:r>
      <w:r w:rsidR="0000329D" w:rsidRPr="00206013">
        <w:rPr>
          <w:rFonts w:ascii="Calibri" w:eastAsia="Times New Roman" w:hAnsi="Calibri" w:cs="Times New Roman"/>
          <w:b/>
          <w:sz w:val="24"/>
          <w:szCs w:val="24"/>
        </w:rPr>
        <w:br/>
        <w:t xml:space="preserve">w ciągu drogi powiatowej nr 1264R Wola </w:t>
      </w:r>
      <w:proofErr w:type="spellStart"/>
      <w:r w:rsidR="0000329D" w:rsidRPr="00206013">
        <w:rPr>
          <w:rFonts w:ascii="Calibri" w:eastAsia="Times New Roman" w:hAnsi="Calibri" w:cs="Times New Roman"/>
          <w:b/>
          <w:sz w:val="24"/>
          <w:szCs w:val="24"/>
        </w:rPr>
        <w:t>Zarczycka</w:t>
      </w:r>
      <w:proofErr w:type="spellEnd"/>
      <w:r w:rsidR="0000329D" w:rsidRPr="00206013">
        <w:rPr>
          <w:rFonts w:ascii="Calibri" w:eastAsia="Times New Roman" w:hAnsi="Calibri" w:cs="Times New Roman"/>
          <w:b/>
          <w:sz w:val="24"/>
          <w:szCs w:val="24"/>
        </w:rPr>
        <w:t xml:space="preserve"> – granica powiatu Wólka Niedźwiedzka </w:t>
      </w:r>
      <w:r w:rsidR="0000329D" w:rsidRPr="00206013">
        <w:rPr>
          <w:rFonts w:ascii="Calibri" w:eastAsia="Times New Roman" w:hAnsi="Calibri" w:cs="Times New Roman"/>
          <w:b/>
          <w:sz w:val="24"/>
          <w:szCs w:val="24"/>
        </w:rPr>
        <w:br/>
        <w:t>w km 0+772 z dojazdami w km od 0+736,15 do km 0+792,83</w:t>
      </w:r>
      <w:r w:rsidRPr="00B63477">
        <w:rPr>
          <w:rFonts w:eastAsia="Verdana,Bold" w:cstheme="minorHAnsi"/>
          <w:b/>
          <w:bCs/>
          <w:iCs/>
          <w:sz w:val="24"/>
          <w:szCs w:val="24"/>
        </w:rPr>
        <w:t>”,</w:t>
      </w:r>
      <w:r w:rsidRPr="00B63477">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63477" w:rsidRDefault="00B63477" w:rsidP="00B63477">
      <w:pPr>
        <w:shd w:val="clear" w:color="auto" w:fill="FFFFFF" w:themeFill="background1"/>
        <w:spacing w:after="0" w:line="271" w:lineRule="auto"/>
        <w:rPr>
          <w:rFonts w:eastAsiaTheme="minorHAnsi" w:cstheme="minorHAnsi"/>
          <w:sz w:val="24"/>
          <w:szCs w:val="24"/>
        </w:rPr>
      </w:pPr>
    </w:p>
    <w:p w14:paraId="6DEBD841" w14:textId="6D2EEBA8" w:rsidR="00B63477" w:rsidRPr="00B63477" w:rsidRDefault="00B63477" w:rsidP="0000329D">
      <w:pPr>
        <w:numPr>
          <w:ilvl w:val="0"/>
          <w:numId w:val="37"/>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w:t>
      </w:r>
      <w:r w:rsidR="0000329D">
        <w:rPr>
          <w:rFonts w:eastAsiaTheme="minorHAnsi" w:cstheme="minorHAnsi"/>
          <w:sz w:val="24"/>
          <w:szCs w:val="24"/>
        </w:rPr>
        <w:t xml:space="preserve">08 ust. 1 ustawy </w:t>
      </w:r>
      <w:proofErr w:type="spellStart"/>
      <w:r w:rsidR="0000329D">
        <w:rPr>
          <w:rFonts w:eastAsiaTheme="minorHAnsi" w:cstheme="minorHAnsi"/>
          <w:sz w:val="24"/>
          <w:szCs w:val="24"/>
        </w:rPr>
        <w:t>Pzp</w:t>
      </w:r>
      <w:proofErr w:type="spellEnd"/>
      <w:r w:rsidR="0000329D">
        <w:rPr>
          <w:rFonts w:eastAsiaTheme="minorHAnsi" w:cstheme="minorHAnsi"/>
          <w:sz w:val="24"/>
          <w:szCs w:val="24"/>
        </w:rPr>
        <w:t xml:space="preserve"> </w:t>
      </w:r>
      <w:r w:rsidR="0000329D" w:rsidRPr="0000329D">
        <w:rPr>
          <w:rFonts w:eastAsiaTheme="minorHAnsi" w:cstheme="minorHAnsi"/>
          <w:sz w:val="24"/>
          <w:szCs w:val="24"/>
        </w:rPr>
        <w:t>oraz art. 7 ust. 1 ustawy z dnia 13 kwietnia 2022 r. o szczególnych rozwiązaniach w zakresie przeciwdziałania wspieraniu agresji na Ukrainę oraz służących ochronie bezpieczeństwa narodowego (Dz. U. z 2022 poz. 835</w:t>
      </w:r>
      <w:r w:rsidR="0000329D">
        <w:rPr>
          <w:rFonts w:eastAsiaTheme="minorHAnsi" w:cstheme="minorHAnsi"/>
          <w:sz w:val="24"/>
          <w:szCs w:val="24"/>
        </w:rPr>
        <w:t>).</w:t>
      </w:r>
    </w:p>
    <w:p w14:paraId="6507DCC8" w14:textId="02D22134" w:rsidR="00B63477" w:rsidRPr="00B63477" w:rsidRDefault="00B63477" w:rsidP="00D2438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w:t>
      </w:r>
      <w:r w:rsidR="0000329D" w:rsidRPr="0000329D">
        <w:rPr>
          <w:rFonts w:eastAsiaTheme="minorHAnsi" w:cstheme="minorHAnsi"/>
          <w:sz w:val="24"/>
          <w:szCs w:val="24"/>
        </w:rPr>
        <w:t xml:space="preserve">zachodzą w stosunku do mnie podstawy wykluczenia z postępowania na podstawie art. ……..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w:t>
      </w:r>
      <w:r w:rsidR="0000329D" w:rsidRPr="0000329D">
        <w:rPr>
          <w:rFonts w:eastAsiaTheme="minorHAnsi" w:cstheme="minorHAnsi"/>
          <w:i/>
          <w:sz w:val="24"/>
          <w:szCs w:val="24"/>
        </w:rPr>
        <w:t xml:space="preserve">(podać mającą zastosowanie podstawę wykluczenia spośród wymienionych  w art. 108 ust 1 pkt 1), 2), 5) ustawy </w:t>
      </w:r>
      <w:proofErr w:type="spellStart"/>
      <w:r w:rsidR="0000329D" w:rsidRPr="0000329D">
        <w:rPr>
          <w:rFonts w:eastAsiaTheme="minorHAnsi" w:cstheme="minorHAnsi"/>
          <w:i/>
          <w:sz w:val="24"/>
          <w:szCs w:val="24"/>
        </w:rPr>
        <w:t>Pzp</w:t>
      </w:r>
      <w:proofErr w:type="spellEnd"/>
      <w:r w:rsidR="0000329D" w:rsidRPr="0000329D">
        <w:rPr>
          <w:rFonts w:eastAsiaTheme="minorHAnsi" w:cstheme="minorHAnsi"/>
          <w:i/>
          <w:sz w:val="24"/>
          <w:szCs w:val="24"/>
        </w:rPr>
        <w:t>).</w:t>
      </w:r>
      <w:r w:rsidR="0000329D" w:rsidRPr="0000329D">
        <w:rPr>
          <w:rFonts w:eastAsiaTheme="minorHAnsi" w:cstheme="minorHAnsi"/>
          <w:sz w:val="24"/>
          <w:szCs w:val="24"/>
        </w:rPr>
        <w:t xml:space="preserve"> Jednocześnie oświadczam, że w związku z w/w okolicznością, na podstawie art. 110 ust. 2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podjąłem następujące środki naprawcze</w:t>
      </w:r>
      <w:r w:rsidRPr="00B63477">
        <w:rPr>
          <w:rFonts w:eastAsiaTheme="minorHAnsi" w:cstheme="minorHAnsi"/>
          <w:sz w:val="24"/>
          <w:szCs w:val="24"/>
        </w:rPr>
        <w:t>: …………………………………………………………………………………………………………………………………………………………………………………………………………………………………………………………………………………………</w:t>
      </w:r>
    </w:p>
    <w:p w14:paraId="79ADC16A"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B63477" w:rsidRDefault="00B63477" w:rsidP="00B63477">
      <w:pPr>
        <w:spacing w:after="0" w:line="271" w:lineRule="auto"/>
        <w:rPr>
          <w:rFonts w:eastAsiaTheme="minorHAnsi" w:cstheme="minorHAnsi"/>
          <w:sz w:val="24"/>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2B56F00B" w14:textId="77777777" w:rsidR="00B63477" w:rsidRPr="00206013" w:rsidRDefault="00B63477" w:rsidP="00B63477">
      <w:pPr>
        <w:shd w:val="clear" w:color="auto" w:fill="FFFF00"/>
        <w:jc w:val="both"/>
        <w:rPr>
          <w:rFonts w:ascii="Times New Roman" w:eastAsia="Times New Roman" w:hAnsi="Times New Roman" w:cs="Times New Roman"/>
          <w:i/>
          <w:iCs/>
          <w:sz w:val="24"/>
          <w:szCs w:val="24"/>
          <w:u w:val="single"/>
          <w:lang w:eastAsia="pl-PL"/>
        </w:rPr>
      </w:pPr>
      <w:r w:rsidRPr="00B63477">
        <w:rPr>
          <w:rFonts w:eastAsiaTheme="minorHAnsi"/>
          <w:sz w:val="24"/>
          <w:szCs w:val="24"/>
          <w:u w:val="single"/>
        </w:rPr>
        <w:t xml:space="preserve">UWAGA! </w:t>
      </w:r>
    </w:p>
    <w:p w14:paraId="414399BB" w14:textId="77777777" w:rsidR="00B63477" w:rsidRPr="00B63477" w:rsidRDefault="00B63477" w:rsidP="00B63477">
      <w:pPr>
        <w:shd w:val="clear" w:color="auto" w:fill="FFFF00"/>
        <w:jc w:val="both"/>
        <w:rPr>
          <w:rFonts w:eastAsia="Calibri" w:cstheme="minorHAnsi"/>
          <w:bCs/>
          <w:highlight w:val="yellow"/>
        </w:rPr>
      </w:pPr>
      <w:r w:rsidRPr="00B63477">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4E7B77F6" w14:textId="77777777" w:rsidR="00B63477" w:rsidRDefault="00B63477" w:rsidP="00D74801">
      <w:pPr>
        <w:pStyle w:val="Akapitzlist"/>
        <w:ind w:left="0"/>
        <w:jc w:val="both"/>
        <w:outlineLvl w:val="0"/>
        <w:rPr>
          <w:rFonts w:eastAsia="Arial" w:cs="Arial"/>
          <w:sz w:val="24"/>
          <w:szCs w:val="24"/>
        </w:rPr>
      </w:pPr>
    </w:p>
    <w:p w14:paraId="26506EF7" w14:textId="77777777" w:rsidR="00B63477" w:rsidRDefault="00B63477" w:rsidP="00D74801">
      <w:pPr>
        <w:pStyle w:val="Akapitzlist"/>
        <w:ind w:left="0"/>
        <w:jc w:val="both"/>
        <w:outlineLvl w:val="0"/>
        <w:rPr>
          <w:rFonts w:eastAsia="Arial" w:cs="Arial"/>
          <w:sz w:val="24"/>
          <w:szCs w:val="24"/>
        </w:rPr>
      </w:pPr>
    </w:p>
    <w:p w14:paraId="76BDC88D" w14:textId="77777777" w:rsidR="00B63477" w:rsidRDefault="00B63477" w:rsidP="00D74801">
      <w:pPr>
        <w:pStyle w:val="Akapitzlist"/>
        <w:ind w:left="0"/>
        <w:jc w:val="both"/>
        <w:outlineLvl w:val="0"/>
        <w:rPr>
          <w:rFonts w:eastAsia="Arial" w:cs="Arial"/>
          <w:sz w:val="24"/>
          <w:szCs w:val="24"/>
        </w:rPr>
      </w:pPr>
    </w:p>
    <w:p w14:paraId="69C3CCB8" w14:textId="77777777" w:rsidR="00B63477" w:rsidRDefault="00B63477" w:rsidP="00D74801">
      <w:pPr>
        <w:pStyle w:val="Akapitzlist"/>
        <w:ind w:left="0"/>
        <w:jc w:val="both"/>
        <w:outlineLvl w:val="0"/>
        <w:rPr>
          <w:rFonts w:eastAsia="Arial" w:cs="Arial"/>
          <w:sz w:val="24"/>
          <w:szCs w:val="24"/>
        </w:rPr>
      </w:pPr>
    </w:p>
    <w:p w14:paraId="1791A6A8" w14:textId="77777777" w:rsidR="00B63477" w:rsidRDefault="00B63477" w:rsidP="00D74801">
      <w:pPr>
        <w:pStyle w:val="Akapitzlist"/>
        <w:ind w:left="0"/>
        <w:jc w:val="both"/>
        <w:outlineLvl w:val="0"/>
        <w:rPr>
          <w:rFonts w:eastAsia="Arial" w:cs="Arial"/>
          <w:sz w:val="24"/>
          <w:szCs w:val="24"/>
        </w:rPr>
      </w:pPr>
    </w:p>
    <w:p w14:paraId="49B33F84" w14:textId="77777777" w:rsidR="00B63477" w:rsidRDefault="00B63477" w:rsidP="00D74801">
      <w:pPr>
        <w:pStyle w:val="Akapitzlist"/>
        <w:ind w:left="0"/>
        <w:jc w:val="both"/>
        <w:outlineLvl w:val="0"/>
        <w:rPr>
          <w:rFonts w:eastAsia="Arial" w:cs="Arial"/>
          <w:sz w:val="24"/>
          <w:szCs w:val="24"/>
        </w:rPr>
      </w:pPr>
    </w:p>
    <w:p w14:paraId="7C98858A" w14:textId="77777777" w:rsidR="00B63477" w:rsidRDefault="00B63477" w:rsidP="00D74801">
      <w:pPr>
        <w:pStyle w:val="Akapitzlist"/>
        <w:ind w:left="0"/>
        <w:jc w:val="both"/>
        <w:outlineLvl w:val="0"/>
        <w:rPr>
          <w:rFonts w:eastAsia="Arial" w:cs="Arial"/>
          <w:sz w:val="24"/>
          <w:szCs w:val="24"/>
        </w:rPr>
      </w:pPr>
    </w:p>
    <w:p w14:paraId="0247F021" w14:textId="77777777" w:rsidR="00B63477" w:rsidRDefault="00B63477" w:rsidP="00D74801">
      <w:pPr>
        <w:pStyle w:val="Akapitzlist"/>
        <w:ind w:left="0"/>
        <w:jc w:val="both"/>
        <w:outlineLvl w:val="0"/>
        <w:rPr>
          <w:rFonts w:eastAsia="Arial" w:cs="Arial"/>
          <w:sz w:val="24"/>
          <w:szCs w:val="24"/>
        </w:rPr>
      </w:pPr>
    </w:p>
    <w:p w14:paraId="1CD3D22B" w14:textId="77777777" w:rsidR="00B63477" w:rsidRDefault="00B63477" w:rsidP="00D74801">
      <w:pPr>
        <w:pStyle w:val="Akapitzlist"/>
        <w:ind w:left="0"/>
        <w:jc w:val="both"/>
        <w:outlineLvl w:val="0"/>
        <w:rPr>
          <w:rFonts w:eastAsia="Arial" w:cs="Arial"/>
          <w:sz w:val="24"/>
          <w:szCs w:val="24"/>
        </w:rPr>
      </w:pPr>
    </w:p>
    <w:p w14:paraId="05328D99" w14:textId="77777777" w:rsidR="00B63477" w:rsidRDefault="00B63477" w:rsidP="00D74801">
      <w:pPr>
        <w:pStyle w:val="Akapitzlist"/>
        <w:ind w:left="0"/>
        <w:jc w:val="both"/>
        <w:outlineLvl w:val="0"/>
        <w:rPr>
          <w:rFonts w:eastAsia="Arial" w:cs="Arial"/>
          <w:sz w:val="24"/>
          <w:szCs w:val="24"/>
        </w:rPr>
      </w:pPr>
    </w:p>
    <w:p w14:paraId="7F6EE61E" w14:textId="77777777" w:rsidR="00B63477" w:rsidRDefault="00B63477" w:rsidP="00D74801">
      <w:pPr>
        <w:pStyle w:val="Akapitzlist"/>
        <w:ind w:left="0"/>
        <w:jc w:val="both"/>
        <w:outlineLvl w:val="0"/>
        <w:rPr>
          <w:rFonts w:eastAsia="Arial" w:cs="Arial"/>
          <w:sz w:val="24"/>
          <w:szCs w:val="24"/>
        </w:rPr>
      </w:pPr>
    </w:p>
    <w:p w14:paraId="5C7F0E4C" w14:textId="77777777" w:rsidR="00B63477" w:rsidRDefault="00B63477" w:rsidP="00D74801">
      <w:pPr>
        <w:pStyle w:val="Akapitzlist"/>
        <w:ind w:left="0"/>
        <w:jc w:val="both"/>
        <w:outlineLvl w:val="0"/>
        <w:rPr>
          <w:rFonts w:eastAsia="Arial" w:cs="Arial"/>
          <w:sz w:val="24"/>
          <w:szCs w:val="24"/>
        </w:rPr>
      </w:pPr>
    </w:p>
    <w:p w14:paraId="11546E20" w14:textId="77777777" w:rsidR="00B63477" w:rsidRDefault="00B63477" w:rsidP="00D74801">
      <w:pPr>
        <w:pStyle w:val="Akapitzlist"/>
        <w:ind w:left="0"/>
        <w:jc w:val="both"/>
        <w:outlineLvl w:val="0"/>
        <w:rPr>
          <w:rFonts w:eastAsia="Arial" w:cs="Arial"/>
          <w:sz w:val="24"/>
          <w:szCs w:val="24"/>
        </w:rPr>
      </w:pPr>
    </w:p>
    <w:p w14:paraId="6F118668" w14:textId="77777777" w:rsidR="00B63477" w:rsidRDefault="00B63477" w:rsidP="00D74801">
      <w:pPr>
        <w:pStyle w:val="Akapitzlist"/>
        <w:ind w:left="0"/>
        <w:jc w:val="both"/>
        <w:outlineLvl w:val="0"/>
        <w:rPr>
          <w:rFonts w:eastAsia="Arial" w:cs="Arial"/>
          <w:sz w:val="24"/>
          <w:szCs w:val="24"/>
        </w:rPr>
      </w:pPr>
    </w:p>
    <w:p w14:paraId="0E5E3A3F" w14:textId="77777777" w:rsidR="00B63477" w:rsidRDefault="00B63477" w:rsidP="00D74801">
      <w:pPr>
        <w:pStyle w:val="Akapitzlist"/>
        <w:ind w:left="0"/>
        <w:jc w:val="both"/>
        <w:outlineLvl w:val="0"/>
        <w:rPr>
          <w:rFonts w:eastAsia="Arial" w:cs="Arial"/>
          <w:sz w:val="24"/>
          <w:szCs w:val="24"/>
        </w:rPr>
      </w:pPr>
    </w:p>
    <w:p w14:paraId="4FED3D1B" w14:textId="77777777" w:rsidR="00B63477" w:rsidRDefault="00B63477" w:rsidP="00D74801">
      <w:pPr>
        <w:pStyle w:val="Akapitzlist"/>
        <w:ind w:left="0"/>
        <w:jc w:val="both"/>
        <w:outlineLvl w:val="0"/>
        <w:rPr>
          <w:rFonts w:eastAsia="Arial" w:cs="Arial"/>
          <w:sz w:val="24"/>
          <w:szCs w:val="24"/>
        </w:rPr>
      </w:pPr>
    </w:p>
    <w:p w14:paraId="5B4E13D1" w14:textId="77777777" w:rsidR="00B63477" w:rsidRDefault="00B63477" w:rsidP="00D74801">
      <w:pPr>
        <w:pStyle w:val="Akapitzlist"/>
        <w:ind w:left="0"/>
        <w:jc w:val="both"/>
        <w:outlineLvl w:val="0"/>
        <w:rPr>
          <w:rFonts w:eastAsia="Arial" w:cs="Arial"/>
          <w:sz w:val="24"/>
          <w:szCs w:val="24"/>
        </w:rPr>
      </w:pPr>
    </w:p>
    <w:p w14:paraId="5D5B1F0D" w14:textId="77777777" w:rsidR="00B63477" w:rsidRDefault="00B63477" w:rsidP="00D74801">
      <w:pPr>
        <w:pStyle w:val="Akapitzlist"/>
        <w:ind w:left="0"/>
        <w:jc w:val="both"/>
        <w:outlineLvl w:val="0"/>
        <w:rPr>
          <w:rFonts w:eastAsia="Arial" w:cs="Arial"/>
          <w:sz w:val="24"/>
          <w:szCs w:val="24"/>
        </w:rPr>
      </w:pPr>
    </w:p>
    <w:p w14:paraId="0BC325AB" w14:textId="77777777" w:rsidR="00B63477" w:rsidRDefault="00B63477" w:rsidP="00D74801">
      <w:pPr>
        <w:pStyle w:val="Akapitzlist"/>
        <w:ind w:left="0"/>
        <w:jc w:val="both"/>
        <w:outlineLvl w:val="0"/>
        <w:rPr>
          <w:rFonts w:eastAsia="Arial" w:cs="Arial"/>
          <w:sz w:val="24"/>
          <w:szCs w:val="24"/>
        </w:rPr>
      </w:pPr>
    </w:p>
    <w:p w14:paraId="5888D2D5" w14:textId="77777777" w:rsidR="00B63477" w:rsidRDefault="00B63477" w:rsidP="00D74801">
      <w:pPr>
        <w:pStyle w:val="Akapitzlist"/>
        <w:ind w:left="0"/>
        <w:jc w:val="both"/>
        <w:outlineLvl w:val="0"/>
        <w:rPr>
          <w:rFonts w:eastAsia="Arial" w:cs="Arial"/>
          <w:sz w:val="24"/>
          <w:szCs w:val="24"/>
        </w:rPr>
      </w:pPr>
    </w:p>
    <w:p w14:paraId="140D1AAF" w14:textId="77777777" w:rsidR="00B63477" w:rsidRDefault="00B63477" w:rsidP="00D74801">
      <w:pPr>
        <w:pStyle w:val="Akapitzlist"/>
        <w:ind w:left="0"/>
        <w:jc w:val="both"/>
        <w:outlineLvl w:val="0"/>
        <w:rPr>
          <w:rFonts w:eastAsia="Arial" w:cs="Arial"/>
          <w:sz w:val="24"/>
          <w:szCs w:val="24"/>
        </w:rPr>
      </w:pPr>
    </w:p>
    <w:p w14:paraId="55C5753A" w14:textId="77777777" w:rsidR="00B63477" w:rsidRDefault="00B63477" w:rsidP="00D74801">
      <w:pPr>
        <w:pStyle w:val="Akapitzlist"/>
        <w:ind w:left="0"/>
        <w:jc w:val="both"/>
        <w:outlineLvl w:val="0"/>
        <w:rPr>
          <w:rFonts w:eastAsia="Arial" w:cs="Arial"/>
          <w:sz w:val="24"/>
          <w:szCs w:val="24"/>
        </w:rPr>
      </w:pPr>
    </w:p>
    <w:p w14:paraId="132F211E" w14:textId="77777777" w:rsidR="00B63477" w:rsidRDefault="00B63477" w:rsidP="00D74801">
      <w:pPr>
        <w:pStyle w:val="Akapitzlist"/>
        <w:ind w:left="0"/>
        <w:jc w:val="both"/>
        <w:outlineLvl w:val="0"/>
        <w:rPr>
          <w:rFonts w:eastAsia="Arial" w:cs="Arial"/>
          <w:sz w:val="24"/>
          <w:szCs w:val="24"/>
        </w:rPr>
      </w:pPr>
    </w:p>
    <w:p w14:paraId="121636B8" w14:textId="77777777" w:rsidR="00B63477" w:rsidRDefault="00B63477" w:rsidP="00D74801">
      <w:pPr>
        <w:pStyle w:val="Akapitzlist"/>
        <w:ind w:left="0"/>
        <w:jc w:val="both"/>
        <w:outlineLvl w:val="0"/>
        <w:rPr>
          <w:rFonts w:eastAsia="Arial" w:cs="Arial"/>
          <w:sz w:val="24"/>
          <w:szCs w:val="24"/>
        </w:rPr>
      </w:pPr>
    </w:p>
    <w:p w14:paraId="793DFADF" w14:textId="77777777" w:rsidR="00B63477" w:rsidRDefault="00B63477" w:rsidP="00D74801">
      <w:pPr>
        <w:pStyle w:val="Akapitzlist"/>
        <w:ind w:left="0"/>
        <w:jc w:val="both"/>
        <w:outlineLvl w:val="0"/>
        <w:rPr>
          <w:rFonts w:eastAsia="Arial" w:cs="Arial"/>
          <w:sz w:val="24"/>
          <w:szCs w:val="24"/>
        </w:rPr>
      </w:pPr>
    </w:p>
    <w:p w14:paraId="59CE2888" w14:textId="77777777" w:rsidR="00B63477" w:rsidRDefault="00B63477" w:rsidP="00D74801">
      <w:pPr>
        <w:pStyle w:val="Akapitzlist"/>
        <w:ind w:left="0"/>
        <w:jc w:val="both"/>
        <w:outlineLvl w:val="0"/>
        <w:rPr>
          <w:rFonts w:eastAsia="Arial" w:cs="Arial"/>
          <w:sz w:val="24"/>
          <w:szCs w:val="24"/>
        </w:rPr>
      </w:pPr>
    </w:p>
    <w:p w14:paraId="54F5DC6C" w14:textId="77777777" w:rsidR="00B63477" w:rsidRDefault="00B63477" w:rsidP="00D74801">
      <w:pPr>
        <w:pStyle w:val="Akapitzlist"/>
        <w:ind w:left="0"/>
        <w:jc w:val="both"/>
        <w:outlineLvl w:val="0"/>
        <w:rPr>
          <w:rFonts w:eastAsia="Arial" w:cs="Arial"/>
          <w:sz w:val="24"/>
          <w:szCs w:val="24"/>
        </w:rPr>
      </w:pPr>
    </w:p>
    <w:p w14:paraId="7715EE1A" w14:textId="77777777" w:rsidR="00B63477" w:rsidRDefault="00B63477" w:rsidP="00D74801">
      <w:pPr>
        <w:pStyle w:val="Akapitzlist"/>
        <w:ind w:left="0"/>
        <w:jc w:val="both"/>
        <w:outlineLvl w:val="0"/>
        <w:rPr>
          <w:rFonts w:eastAsia="Arial" w:cs="Arial"/>
          <w:sz w:val="24"/>
          <w:szCs w:val="24"/>
        </w:rPr>
      </w:pPr>
    </w:p>
    <w:p w14:paraId="1F5C579B" w14:textId="77777777" w:rsidR="00B63477" w:rsidRDefault="00B63477" w:rsidP="00D74801">
      <w:pPr>
        <w:pStyle w:val="Akapitzlist"/>
        <w:ind w:left="0"/>
        <w:jc w:val="both"/>
        <w:outlineLvl w:val="0"/>
        <w:rPr>
          <w:rFonts w:eastAsia="Arial" w:cs="Arial"/>
          <w:sz w:val="24"/>
          <w:szCs w:val="24"/>
        </w:rPr>
      </w:pPr>
    </w:p>
    <w:p w14:paraId="191D75FC" w14:textId="77777777" w:rsidR="00206013" w:rsidRDefault="00206013" w:rsidP="00D74801">
      <w:pPr>
        <w:pStyle w:val="Akapitzlist"/>
        <w:ind w:left="0"/>
        <w:jc w:val="both"/>
        <w:outlineLvl w:val="0"/>
        <w:rPr>
          <w:rFonts w:eastAsia="Arial" w:cs="Arial"/>
          <w:sz w:val="24"/>
          <w:szCs w:val="24"/>
        </w:rPr>
      </w:pPr>
    </w:p>
    <w:p w14:paraId="1A43FD6C" w14:textId="77777777" w:rsidR="00206013" w:rsidRDefault="00206013" w:rsidP="00D74801">
      <w:pPr>
        <w:pStyle w:val="Akapitzlist"/>
        <w:ind w:left="0"/>
        <w:jc w:val="both"/>
        <w:outlineLvl w:val="0"/>
        <w:rPr>
          <w:rFonts w:eastAsia="Arial" w:cs="Arial"/>
          <w:sz w:val="24"/>
          <w:szCs w:val="24"/>
        </w:rPr>
      </w:pPr>
    </w:p>
    <w:p w14:paraId="3D5DC68A" w14:textId="77777777" w:rsidR="00206013" w:rsidRDefault="00206013" w:rsidP="00D74801">
      <w:pPr>
        <w:pStyle w:val="Akapitzlist"/>
        <w:ind w:left="0"/>
        <w:jc w:val="both"/>
        <w:outlineLvl w:val="0"/>
        <w:rPr>
          <w:rFonts w:eastAsia="Arial" w:cs="Arial"/>
          <w:sz w:val="24"/>
          <w:szCs w:val="24"/>
        </w:rPr>
      </w:pPr>
    </w:p>
    <w:p w14:paraId="6B0D7B9B" w14:textId="77777777" w:rsidR="00B63477" w:rsidRDefault="00B63477" w:rsidP="00D74801">
      <w:pPr>
        <w:pStyle w:val="Akapitzlist"/>
        <w:ind w:left="0"/>
        <w:jc w:val="both"/>
        <w:outlineLvl w:val="0"/>
        <w:rPr>
          <w:rFonts w:eastAsia="Arial" w:cs="Arial"/>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budowlanych</w:t>
            </w:r>
            <w:proofErr w:type="spellEnd"/>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37BE6617" w14:textId="0FDD141B" w:rsidR="00B63477" w:rsidRDefault="00B63477" w:rsidP="00B63477">
      <w:pPr>
        <w:widowControl w:val="0"/>
        <w:autoSpaceDE w:val="0"/>
        <w:autoSpaceDN w:val="0"/>
        <w:adjustRightInd w:val="0"/>
        <w:spacing w:after="0" w:line="360" w:lineRule="auto"/>
        <w:ind w:firstLine="708"/>
        <w:contextualSpacing/>
        <w:jc w:val="both"/>
        <w:rPr>
          <w:rFonts w:eastAsia="Verdana,Bold" w:cstheme="minorHAnsi"/>
          <w:b/>
          <w:bCs/>
          <w:iCs/>
          <w:szCs w:val="24"/>
        </w:rPr>
      </w:pPr>
      <w:r w:rsidRPr="00B63477">
        <w:rPr>
          <w:rFonts w:eastAsiaTheme="minorHAnsi" w:cstheme="minorHAnsi"/>
          <w:b/>
          <w:bCs/>
        </w:rPr>
        <w:t xml:space="preserve">Wykaz wykonanych robót budowlanych </w:t>
      </w:r>
      <w:r w:rsidRPr="00B63477">
        <w:rPr>
          <w:rFonts w:eastAsiaTheme="minorHAnsi" w:cstheme="minorHAnsi"/>
          <w:bCs/>
        </w:rPr>
        <w:t xml:space="preserve">w zakresie niezbędnym do wykazania spełniania warunków wiedzy i doświadczenia na zadaniu pn.: </w:t>
      </w:r>
      <w:r w:rsidRPr="00B63477">
        <w:rPr>
          <w:rFonts w:eastAsiaTheme="minorHAnsi" w:cstheme="minorHAnsi"/>
          <w:b/>
          <w:bCs/>
        </w:rPr>
        <w:t>„</w:t>
      </w:r>
      <w:r w:rsidR="0000329D" w:rsidRPr="00206013">
        <w:rPr>
          <w:rFonts w:ascii="Calibri" w:eastAsia="Times New Roman" w:hAnsi="Calibri" w:cs="Times New Roman"/>
          <w:b/>
          <w:szCs w:val="24"/>
        </w:rPr>
        <w:t xml:space="preserve">Przebudowa mostu w ciągu drogi powiatowej </w:t>
      </w:r>
      <w:r w:rsidR="005C61AA" w:rsidRPr="00206013">
        <w:rPr>
          <w:rFonts w:ascii="Calibri" w:eastAsia="Times New Roman" w:hAnsi="Calibri" w:cs="Times New Roman"/>
          <w:b/>
          <w:szCs w:val="24"/>
        </w:rPr>
        <w:br/>
      </w:r>
      <w:r w:rsidR="0000329D" w:rsidRPr="00206013">
        <w:rPr>
          <w:rFonts w:ascii="Calibri" w:eastAsia="Times New Roman" w:hAnsi="Calibri" w:cs="Times New Roman"/>
          <w:b/>
          <w:szCs w:val="24"/>
        </w:rPr>
        <w:t xml:space="preserve">nr 1264R Wola </w:t>
      </w:r>
      <w:proofErr w:type="spellStart"/>
      <w:r w:rsidR="0000329D" w:rsidRPr="00206013">
        <w:rPr>
          <w:rFonts w:ascii="Calibri" w:eastAsia="Times New Roman" w:hAnsi="Calibri" w:cs="Times New Roman"/>
          <w:b/>
          <w:szCs w:val="24"/>
        </w:rPr>
        <w:t>Zarczycka</w:t>
      </w:r>
      <w:proofErr w:type="spellEnd"/>
      <w:r w:rsidR="0000329D" w:rsidRPr="00206013">
        <w:rPr>
          <w:rFonts w:ascii="Calibri" w:eastAsia="Times New Roman" w:hAnsi="Calibri" w:cs="Times New Roman"/>
          <w:b/>
          <w:szCs w:val="24"/>
        </w:rPr>
        <w:t xml:space="preserve"> – Wólka Niedźwiedzka w km 3+695,00 (JNI01008054) wraz z przebudową odcinka drogi polegającą na przebudowie przepustu w ciągu drogi powiatowej nr 1264R Wola </w:t>
      </w:r>
      <w:proofErr w:type="spellStart"/>
      <w:r w:rsidR="0000329D" w:rsidRPr="00206013">
        <w:rPr>
          <w:rFonts w:ascii="Calibri" w:eastAsia="Times New Roman" w:hAnsi="Calibri" w:cs="Times New Roman"/>
          <w:b/>
          <w:szCs w:val="24"/>
        </w:rPr>
        <w:t>Zarczycka</w:t>
      </w:r>
      <w:proofErr w:type="spellEnd"/>
      <w:r w:rsidR="0000329D" w:rsidRPr="00206013">
        <w:rPr>
          <w:rFonts w:ascii="Calibri" w:eastAsia="Times New Roman" w:hAnsi="Calibri" w:cs="Times New Roman"/>
          <w:b/>
          <w:szCs w:val="24"/>
        </w:rPr>
        <w:t xml:space="preserve"> – granica powiatu Wólka Niedźwiedzka w km 0+772 z dojazdami w km od 0+736,15 </w:t>
      </w:r>
      <w:r w:rsidR="005C61AA" w:rsidRPr="00206013">
        <w:rPr>
          <w:rFonts w:ascii="Calibri" w:eastAsia="Times New Roman" w:hAnsi="Calibri" w:cs="Times New Roman"/>
          <w:b/>
          <w:szCs w:val="24"/>
        </w:rPr>
        <w:br/>
      </w:r>
      <w:r w:rsidR="0000329D" w:rsidRPr="00206013">
        <w:rPr>
          <w:rFonts w:ascii="Calibri" w:eastAsia="Times New Roman" w:hAnsi="Calibri" w:cs="Times New Roman"/>
          <w:b/>
          <w:szCs w:val="24"/>
        </w:rPr>
        <w:t>do km 0+792,83</w:t>
      </w:r>
      <w:r w:rsidRPr="00B63477">
        <w:rPr>
          <w:rFonts w:eastAsia="Verdana,Bold" w:cstheme="minorHAnsi"/>
          <w:b/>
          <w:bCs/>
          <w:iCs/>
          <w:szCs w:val="24"/>
        </w:rPr>
        <w:t>”</w:t>
      </w:r>
    </w:p>
    <w:p w14:paraId="6E41C5A3" w14:textId="77777777" w:rsidR="005C61AA" w:rsidRPr="00451C3E" w:rsidRDefault="005C61AA" w:rsidP="005C61AA">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E60382">
        <w:rPr>
          <w:rFonts w:cs="Arial"/>
          <w:b/>
          <w:bCs/>
          <w:sz w:val="22"/>
          <w:szCs w:val="22"/>
        </w:rPr>
      </w:r>
      <w:r w:rsidR="00E60382">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dla Części nr 1:</w:t>
      </w: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72013AA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1173F708" w14:textId="77777777" w:rsidR="005C61AA" w:rsidRDefault="00B63477" w:rsidP="00B63477">
      <w:pPr>
        <w:widowControl w:val="0"/>
        <w:autoSpaceDE w:val="0"/>
        <w:autoSpaceDN w:val="0"/>
        <w:adjustRightInd w:val="0"/>
        <w:spacing w:after="0" w:line="360" w:lineRule="auto"/>
        <w:contextualSpacing/>
        <w:rPr>
          <w:rFonts w:eastAsiaTheme="minorHAnsi" w:cstheme="minorHAnsi"/>
          <w:bCs/>
          <w:sz w:val="24"/>
        </w:rPr>
      </w:pPr>
      <w:r w:rsidRPr="00B63477">
        <w:rPr>
          <w:rFonts w:eastAsiaTheme="minorHAnsi" w:cstheme="minorHAnsi"/>
          <w:bCs/>
          <w:sz w:val="24"/>
        </w:rPr>
        <w:tab/>
      </w:r>
    </w:p>
    <w:p w14:paraId="4D1BB1CA" w14:textId="77777777" w:rsidR="005C61AA" w:rsidRPr="00451C3E" w:rsidRDefault="005C61AA" w:rsidP="005C61AA">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E60382">
        <w:rPr>
          <w:rFonts w:cs="Arial"/>
          <w:b/>
          <w:bCs/>
          <w:sz w:val="22"/>
          <w:szCs w:val="22"/>
        </w:rPr>
      </w:r>
      <w:r w:rsidR="00E60382">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2</w:t>
      </w:r>
      <w:r w:rsidRPr="00451C3E">
        <w:rPr>
          <w:rFonts w:cs="Arial"/>
          <w:b/>
          <w:sz w:val="22"/>
          <w:szCs w:val="24"/>
          <w:u w:val="single"/>
        </w:rPr>
        <w:t>:</w:t>
      </w:r>
    </w:p>
    <w:tbl>
      <w:tblPr>
        <w:tblW w:w="5000" w:type="pct"/>
        <w:tblLook w:val="0000" w:firstRow="0" w:lastRow="0" w:firstColumn="0" w:lastColumn="0" w:noHBand="0" w:noVBand="0"/>
      </w:tblPr>
      <w:tblGrid>
        <w:gridCol w:w="606"/>
        <w:gridCol w:w="2544"/>
        <w:gridCol w:w="2605"/>
        <w:gridCol w:w="1872"/>
        <w:gridCol w:w="1578"/>
      </w:tblGrid>
      <w:tr w:rsidR="005C61AA" w:rsidRPr="00B63477" w14:paraId="4368CF52" w14:textId="77777777" w:rsidTr="00EE32C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CD60F99" w14:textId="77777777" w:rsidR="005C61AA" w:rsidRPr="00B63477" w:rsidRDefault="005C61AA" w:rsidP="00EE32C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lastRenderedPageBreak/>
              <w:t>Lp.</w:t>
            </w:r>
          </w:p>
        </w:tc>
        <w:tc>
          <w:tcPr>
            <w:tcW w:w="1382" w:type="pct"/>
            <w:tcBorders>
              <w:top w:val="single" w:sz="4" w:space="0" w:color="000000"/>
              <w:left w:val="single" w:sz="4" w:space="0" w:color="000000"/>
              <w:bottom w:val="single" w:sz="4" w:space="0" w:color="000000"/>
            </w:tcBorders>
            <w:shd w:val="clear" w:color="auto" w:fill="auto"/>
            <w:vAlign w:val="center"/>
          </w:tcPr>
          <w:p w14:paraId="4B213D6B" w14:textId="77777777" w:rsidR="005C61AA" w:rsidRPr="00B63477" w:rsidRDefault="005C61AA" w:rsidP="00EE32C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53E0DBB" w14:textId="77777777" w:rsidR="005C61AA" w:rsidRPr="00B63477" w:rsidRDefault="005C61AA" w:rsidP="00EE32C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48A1B34C" w14:textId="77777777" w:rsidR="005C61AA" w:rsidRPr="00B63477" w:rsidRDefault="005C61AA" w:rsidP="00EE32C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6847D1" w14:textId="77777777" w:rsidR="005C61AA" w:rsidRPr="00B63477" w:rsidRDefault="005C61AA" w:rsidP="00EE32CE">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81BA2" w14:textId="77777777" w:rsidR="005C61AA" w:rsidRPr="00B63477" w:rsidRDefault="005C61AA" w:rsidP="00EE32CE">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5C61AA" w:rsidRPr="00B63477" w14:paraId="01406977" w14:textId="77777777" w:rsidTr="00EE32CE">
        <w:trPr>
          <w:trHeight w:val="271"/>
        </w:trPr>
        <w:tc>
          <w:tcPr>
            <w:tcW w:w="329" w:type="pct"/>
            <w:tcBorders>
              <w:top w:val="single" w:sz="4" w:space="0" w:color="000000"/>
              <w:left w:val="single" w:sz="4" w:space="0" w:color="000000"/>
              <w:bottom w:val="single" w:sz="4" w:space="0" w:color="000000"/>
            </w:tcBorders>
            <w:shd w:val="clear" w:color="auto" w:fill="auto"/>
          </w:tcPr>
          <w:p w14:paraId="26E662D8"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6F6AC68B"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p w14:paraId="6E4FA6AC"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0BA0F25"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7CE3BF40"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482CFF06"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r>
      <w:tr w:rsidR="005C61AA" w:rsidRPr="00B63477" w14:paraId="1155EA3F" w14:textId="77777777" w:rsidTr="00EE32CE">
        <w:trPr>
          <w:trHeight w:val="271"/>
        </w:trPr>
        <w:tc>
          <w:tcPr>
            <w:tcW w:w="329" w:type="pct"/>
            <w:tcBorders>
              <w:top w:val="single" w:sz="4" w:space="0" w:color="000000"/>
              <w:left w:val="single" w:sz="4" w:space="0" w:color="000000"/>
              <w:bottom w:val="single" w:sz="4" w:space="0" w:color="000000"/>
            </w:tcBorders>
            <w:shd w:val="clear" w:color="auto" w:fill="auto"/>
          </w:tcPr>
          <w:p w14:paraId="1F1ABD5E"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FDF8F65"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p w14:paraId="1E8D0FA4"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249DBEA0"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52A6D4DE"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65413332" w14:textId="77777777" w:rsidR="005C61AA" w:rsidRPr="00B63477" w:rsidRDefault="005C61AA" w:rsidP="00EE32CE">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28D89DB6"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6A7C19F3"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005C61AA">
        <w:rPr>
          <w:rFonts w:eastAsia="Calibri" w:cstheme="minorHAnsi"/>
          <w:i/>
          <w:sz w:val="20"/>
          <w:szCs w:val="24"/>
          <w:u w:val="single"/>
        </w:rPr>
        <w:t xml:space="preserve">Należy zaznaczyć i uzupełnić dla części, na które Wykonawca składa swoją ofertę/oferty. </w:t>
      </w:r>
      <w:r w:rsidRPr="00B63477">
        <w:rPr>
          <w:rFonts w:eastAsia="Calibri" w:cstheme="minorHAnsi"/>
          <w:i/>
          <w:sz w:val="20"/>
          <w:szCs w:val="24"/>
          <w:u w:val="single"/>
        </w:rPr>
        <w:t xml:space="preserve">Wykaz należy złożyć wraz z </w:t>
      </w:r>
      <w:r w:rsidRPr="00206013">
        <w:rPr>
          <w:rFonts w:eastAsia="Times New Roman" w:cstheme="minorHAnsi"/>
          <w:i/>
          <w:sz w:val="20"/>
          <w:szCs w:val="24"/>
          <w:u w:val="single"/>
        </w:rPr>
        <w:t xml:space="preserve">załączeniem dowodów </w:t>
      </w:r>
      <w:r w:rsidRPr="00B63477">
        <w:rPr>
          <w:rFonts w:eastAsia="Times New Roman" w:cstheme="minorHAnsi"/>
          <w:i/>
          <w:sz w:val="20"/>
          <w:szCs w:val="24"/>
          <w:u w:val="single"/>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478719EB" w14:textId="77777777" w:rsidR="00B63477" w:rsidRDefault="00B63477" w:rsidP="00D74801">
      <w:pPr>
        <w:pStyle w:val="Akapitzlist"/>
        <w:ind w:left="0"/>
        <w:jc w:val="both"/>
        <w:outlineLvl w:val="0"/>
        <w:rPr>
          <w:rFonts w:eastAsia="Arial" w:cs="Arial"/>
          <w:sz w:val="24"/>
          <w:szCs w:val="24"/>
        </w:rPr>
      </w:pPr>
    </w:p>
    <w:p w14:paraId="4A3C40E2" w14:textId="77777777" w:rsidR="00B63477" w:rsidRDefault="00B63477" w:rsidP="00D74801">
      <w:pPr>
        <w:pStyle w:val="Akapitzlist"/>
        <w:ind w:left="0"/>
        <w:jc w:val="both"/>
        <w:outlineLvl w:val="0"/>
        <w:rPr>
          <w:rFonts w:eastAsia="Arial" w:cs="Arial"/>
          <w:sz w:val="24"/>
          <w:szCs w:val="24"/>
        </w:rPr>
      </w:pPr>
    </w:p>
    <w:p w14:paraId="35FC81BA" w14:textId="77777777" w:rsidR="005C61AA" w:rsidRDefault="005C61AA" w:rsidP="00D74801">
      <w:pPr>
        <w:pStyle w:val="Akapitzlist"/>
        <w:ind w:left="0"/>
        <w:jc w:val="both"/>
        <w:outlineLvl w:val="0"/>
        <w:rPr>
          <w:rFonts w:eastAsia="Arial" w:cs="Arial"/>
          <w:sz w:val="24"/>
          <w:szCs w:val="24"/>
        </w:rPr>
      </w:pPr>
    </w:p>
    <w:p w14:paraId="33099F7A" w14:textId="77777777" w:rsidR="005C61AA" w:rsidRDefault="005C61AA" w:rsidP="00D74801">
      <w:pPr>
        <w:pStyle w:val="Akapitzlist"/>
        <w:ind w:left="0"/>
        <w:jc w:val="both"/>
        <w:outlineLvl w:val="0"/>
        <w:rPr>
          <w:rFonts w:eastAsia="Arial" w:cs="Arial"/>
          <w:sz w:val="24"/>
          <w:szCs w:val="24"/>
        </w:rPr>
      </w:pPr>
    </w:p>
    <w:p w14:paraId="1337DC2C" w14:textId="77777777" w:rsidR="005C61AA" w:rsidRDefault="005C61AA" w:rsidP="00D74801">
      <w:pPr>
        <w:pStyle w:val="Akapitzlist"/>
        <w:ind w:left="0"/>
        <w:jc w:val="both"/>
        <w:outlineLvl w:val="0"/>
        <w:rPr>
          <w:rFonts w:eastAsia="Arial" w:cs="Arial"/>
          <w:sz w:val="24"/>
          <w:szCs w:val="24"/>
        </w:rPr>
      </w:pPr>
    </w:p>
    <w:p w14:paraId="61063715" w14:textId="77777777" w:rsidR="005C61AA" w:rsidRDefault="005C61AA" w:rsidP="00D74801">
      <w:pPr>
        <w:pStyle w:val="Akapitzlist"/>
        <w:ind w:left="0"/>
        <w:jc w:val="both"/>
        <w:outlineLvl w:val="0"/>
        <w:rPr>
          <w:rFonts w:eastAsia="Arial" w:cs="Arial"/>
          <w:sz w:val="24"/>
          <w:szCs w:val="24"/>
        </w:rPr>
      </w:pPr>
    </w:p>
    <w:p w14:paraId="467C1C30" w14:textId="77777777" w:rsidR="005C61AA" w:rsidRDefault="005C61AA" w:rsidP="00D74801">
      <w:pPr>
        <w:pStyle w:val="Akapitzlist"/>
        <w:ind w:left="0"/>
        <w:jc w:val="both"/>
        <w:outlineLvl w:val="0"/>
        <w:rPr>
          <w:rFonts w:eastAsia="Arial" w:cs="Arial"/>
          <w:sz w:val="24"/>
          <w:szCs w:val="24"/>
        </w:rPr>
      </w:pPr>
    </w:p>
    <w:p w14:paraId="22522512" w14:textId="77777777" w:rsidR="005C61AA" w:rsidRDefault="005C61AA" w:rsidP="00D74801">
      <w:pPr>
        <w:pStyle w:val="Akapitzlist"/>
        <w:ind w:left="0"/>
        <w:jc w:val="both"/>
        <w:outlineLvl w:val="0"/>
        <w:rPr>
          <w:rFonts w:eastAsia="Arial" w:cs="Arial"/>
          <w:sz w:val="24"/>
          <w:szCs w:val="24"/>
        </w:rPr>
      </w:pPr>
    </w:p>
    <w:p w14:paraId="4464EFE4" w14:textId="77777777" w:rsidR="005C61AA" w:rsidRDefault="005C61AA" w:rsidP="00D74801">
      <w:pPr>
        <w:pStyle w:val="Akapitzlist"/>
        <w:ind w:left="0"/>
        <w:jc w:val="both"/>
        <w:outlineLvl w:val="0"/>
        <w:rPr>
          <w:rFonts w:eastAsia="Arial" w:cs="Arial"/>
          <w:sz w:val="24"/>
          <w:szCs w:val="24"/>
        </w:rPr>
      </w:pPr>
    </w:p>
    <w:p w14:paraId="6F53DB30" w14:textId="77777777" w:rsidR="005C61AA" w:rsidRDefault="005C61AA" w:rsidP="00D74801">
      <w:pPr>
        <w:pStyle w:val="Akapitzlist"/>
        <w:ind w:left="0"/>
        <w:jc w:val="both"/>
        <w:outlineLvl w:val="0"/>
        <w:rPr>
          <w:rFonts w:eastAsia="Arial" w:cs="Arial"/>
          <w:sz w:val="24"/>
          <w:szCs w:val="24"/>
        </w:rPr>
      </w:pPr>
    </w:p>
    <w:p w14:paraId="7F0CA6B6" w14:textId="77777777" w:rsidR="005C61AA" w:rsidRDefault="005C61AA" w:rsidP="00D74801">
      <w:pPr>
        <w:pStyle w:val="Akapitzlist"/>
        <w:ind w:left="0"/>
        <w:jc w:val="both"/>
        <w:outlineLvl w:val="0"/>
        <w:rPr>
          <w:rFonts w:eastAsia="Arial" w:cs="Arial"/>
          <w:sz w:val="24"/>
          <w:szCs w:val="24"/>
        </w:rPr>
      </w:pPr>
    </w:p>
    <w:p w14:paraId="23649213" w14:textId="77777777" w:rsidR="005C61AA" w:rsidRDefault="005C61AA" w:rsidP="00D74801">
      <w:pPr>
        <w:pStyle w:val="Akapitzlist"/>
        <w:ind w:left="0"/>
        <w:jc w:val="both"/>
        <w:outlineLvl w:val="0"/>
        <w:rPr>
          <w:rFonts w:eastAsia="Arial" w:cs="Arial"/>
          <w:sz w:val="24"/>
          <w:szCs w:val="24"/>
        </w:rPr>
      </w:pPr>
    </w:p>
    <w:p w14:paraId="6444A36A" w14:textId="77777777" w:rsidR="005C61AA" w:rsidRDefault="005C61AA" w:rsidP="00D74801">
      <w:pPr>
        <w:pStyle w:val="Akapitzlist"/>
        <w:ind w:left="0"/>
        <w:jc w:val="both"/>
        <w:outlineLvl w:val="0"/>
        <w:rPr>
          <w:rFonts w:eastAsia="Arial" w:cs="Arial"/>
          <w:sz w:val="24"/>
          <w:szCs w:val="24"/>
        </w:rPr>
      </w:pPr>
    </w:p>
    <w:p w14:paraId="383E0269" w14:textId="77777777" w:rsidR="005C61AA" w:rsidRDefault="005C61AA" w:rsidP="00D74801">
      <w:pPr>
        <w:pStyle w:val="Akapitzlist"/>
        <w:ind w:left="0"/>
        <w:jc w:val="both"/>
        <w:outlineLvl w:val="0"/>
        <w:rPr>
          <w:rFonts w:eastAsia="Arial" w:cs="Arial"/>
          <w:sz w:val="24"/>
          <w:szCs w:val="24"/>
        </w:rPr>
      </w:pPr>
    </w:p>
    <w:p w14:paraId="3DEF3503" w14:textId="77777777" w:rsidR="005C61AA" w:rsidRDefault="005C61AA" w:rsidP="00D74801">
      <w:pPr>
        <w:pStyle w:val="Akapitzlist"/>
        <w:ind w:left="0"/>
        <w:jc w:val="both"/>
        <w:outlineLvl w:val="0"/>
        <w:rPr>
          <w:rFonts w:eastAsia="Arial" w:cs="Arial"/>
          <w:sz w:val="24"/>
          <w:szCs w:val="24"/>
        </w:rPr>
      </w:pPr>
    </w:p>
    <w:p w14:paraId="1CD176C7" w14:textId="77777777" w:rsidR="005C61AA" w:rsidRDefault="005C61AA" w:rsidP="00D74801">
      <w:pPr>
        <w:pStyle w:val="Akapitzlist"/>
        <w:ind w:left="0"/>
        <w:jc w:val="both"/>
        <w:outlineLvl w:val="0"/>
        <w:rPr>
          <w:rFonts w:eastAsia="Arial" w:cs="Arial"/>
          <w:sz w:val="24"/>
          <w:szCs w:val="24"/>
        </w:rPr>
      </w:pPr>
    </w:p>
    <w:p w14:paraId="2AC67D19" w14:textId="77777777" w:rsidR="005C61AA" w:rsidRDefault="005C61AA" w:rsidP="00D74801">
      <w:pPr>
        <w:pStyle w:val="Akapitzlist"/>
        <w:ind w:left="0"/>
        <w:jc w:val="both"/>
        <w:outlineLvl w:val="0"/>
        <w:rPr>
          <w:rFonts w:eastAsia="Arial" w:cs="Arial"/>
          <w:sz w:val="24"/>
          <w:szCs w:val="24"/>
        </w:rPr>
      </w:pPr>
    </w:p>
    <w:p w14:paraId="1BB9E287" w14:textId="77777777" w:rsidR="005C61AA" w:rsidRDefault="005C61AA" w:rsidP="00D74801">
      <w:pPr>
        <w:pStyle w:val="Akapitzlist"/>
        <w:ind w:left="0"/>
        <w:jc w:val="both"/>
        <w:outlineLvl w:val="0"/>
        <w:rPr>
          <w:rFonts w:eastAsia="Arial" w:cs="Arial"/>
          <w:sz w:val="24"/>
          <w:szCs w:val="24"/>
        </w:rPr>
      </w:pPr>
    </w:p>
    <w:p w14:paraId="45342298" w14:textId="77777777" w:rsidR="005C61AA" w:rsidRDefault="005C61AA" w:rsidP="00D74801">
      <w:pPr>
        <w:pStyle w:val="Akapitzlist"/>
        <w:ind w:left="0"/>
        <w:jc w:val="both"/>
        <w:outlineLvl w:val="0"/>
        <w:rPr>
          <w:rFonts w:eastAsia="Arial" w:cs="Arial"/>
          <w:sz w:val="24"/>
          <w:szCs w:val="24"/>
        </w:rPr>
      </w:pPr>
    </w:p>
    <w:p w14:paraId="7C1FFAFB" w14:textId="77777777" w:rsidR="005C61AA" w:rsidRDefault="005C61AA" w:rsidP="00D74801">
      <w:pPr>
        <w:pStyle w:val="Akapitzlist"/>
        <w:ind w:left="0"/>
        <w:jc w:val="both"/>
        <w:outlineLvl w:val="0"/>
        <w:rPr>
          <w:rFonts w:eastAsia="Arial" w:cs="Arial"/>
          <w:sz w:val="24"/>
          <w:szCs w:val="24"/>
        </w:rPr>
      </w:pPr>
    </w:p>
    <w:p w14:paraId="0D7BC157" w14:textId="77777777" w:rsidR="005C61AA" w:rsidRDefault="005C61AA" w:rsidP="00D74801">
      <w:pPr>
        <w:pStyle w:val="Akapitzlist"/>
        <w:ind w:left="0"/>
        <w:jc w:val="both"/>
        <w:outlineLvl w:val="0"/>
        <w:rPr>
          <w:rFonts w:eastAsia="Arial" w:cs="Arial"/>
          <w:sz w:val="24"/>
          <w:szCs w:val="24"/>
        </w:rPr>
      </w:pPr>
    </w:p>
    <w:p w14:paraId="0F43CBD4" w14:textId="77777777" w:rsidR="00206013" w:rsidRDefault="00206013" w:rsidP="00D74801">
      <w:pPr>
        <w:pStyle w:val="Akapitzlist"/>
        <w:ind w:left="0"/>
        <w:jc w:val="both"/>
        <w:outlineLvl w:val="0"/>
        <w:rPr>
          <w:rFonts w:eastAsia="Arial" w:cs="Arial"/>
          <w:sz w:val="24"/>
          <w:szCs w:val="24"/>
        </w:rPr>
      </w:pPr>
    </w:p>
    <w:p w14:paraId="049200A3" w14:textId="77777777" w:rsidR="00B63477" w:rsidRDefault="00B63477"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p>
    <w:p w14:paraId="4B5F8531" w14:textId="685094B1" w:rsidR="00B63477" w:rsidRP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r w:rsidRPr="00B63477">
        <w:rPr>
          <w:rFonts w:eastAsiaTheme="minorHAnsi" w:cstheme="minorHAnsi"/>
          <w:b/>
          <w:bCs/>
        </w:rPr>
        <w:t>„</w:t>
      </w:r>
      <w:r w:rsidR="005C61AA" w:rsidRPr="00206013">
        <w:rPr>
          <w:rFonts w:ascii="Calibri" w:eastAsia="Times New Roman" w:hAnsi="Calibri" w:cs="Times New Roman"/>
          <w:b/>
          <w:szCs w:val="24"/>
        </w:rPr>
        <w:t xml:space="preserve">Przebudowa mostu w ciągu drogi powiatowej nr 1264R Wola </w:t>
      </w:r>
      <w:proofErr w:type="spellStart"/>
      <w:r w:rsidR="005C61AA" w:rsidRPr="00206013">
        <w:rPr>
          <w:rFonts w:ascii="Calibri" w:eastAsia="Times New Roman" w:hAnsi="Calibri" w:cs="Times New Roman"/>
          <w:b/>
          <w:szCs w:val="24"/>
        </w:rPr>
        <w:t>Zarczycka</w:t>
      </w:r>
      <w:proofErr w:type="spellEnd"/>
      <w:r w:rsidR="005C61AA" w:rsidRPr="00206013">
        <w:rPr>
          <w:rFonts w:ascii="Calibri" w:eastAsia="Times New Roman" w:hAnsi="Calibri" w:cs="Times New Roman"/>
          <w:b/>
          <w:szCs w:val="24"/>
        </w:rPr>
        <w:t xml:space="preserve"> – Wólka Niedźwiedzka w km 3+695,00 (JNI01008054) wraz z przebudową odcinka drogi polegającą na przebudowie przepustu w ciągu drogi powiatowej nr 1264R Wola </w:t>
      </w:r>
      <w:proofErr w:type="spellStart"/>
      <w:r w:rsidR="005C61AA" w:rsidRPr="00206013">
        <w:rPr>
          <w:rFonts w:ascii="Calibri" w:eastAsia="Times New Roman" w:hAnsi="Calibri" w:cs="Times New Roman"/>
          <w:b/>
          <w:szCs w:val="24"/>
        </w:rPr>
        <w:t>Zarczycka</w:t>
      </w:r>
      <w:proofErr w:type="spellEnd"/>
      <w:r w:rsidR="005C61AA" w:rsidRPr="00206013">
        <w:rPr>
          <w:rFonts w:ascii="Calibri" w:eastAsia="Times New Roman" w:hAnsi="Calibri" w:cs="Times New Roman"/>
          <w:b/>
          <w:szCs w:val="24"/>
        </w:rPr>
        <w:t xml:space="preserve"> – granica powiatu Wólka Niedźwiedzka w km 0+772 z dojazdami w km od 0+736,15 do km 0+792,83”</w:t>
      </w:r>
    </w:p>
    <w:p w14:paraId="2A857DFF"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8"/>
        </w:rPr>
      </w:pPr>
    </w:p>
    <w:p w14:paraId="3C1AC514" w14:textId="2385A94D" w:rsidR="005C61AA" w:rsidRPr="005C61AA" w:rsidRDefault="005C61AA" w:rsidP="005C61AA">
      <w:pPr>
        <w:spacing w:line="360" w:lineRule="auto"/>
        <w:contextualSpacing/>
        <w:rPr>
          <w:rFonts w:eastAsia="Calibri" w:cs="Arial"/>
          <w:b/>
          <w:szCs w:val="24"/>
        </w:rPr>
      </w:pPr>
      <w:r w:rsidRPr="005C61AA">
        <w:rPr>
          <w:rFonts w:eastAsia="Calibri" w:cs="Arial"/>
          <w:bCs/>
        </w:rPr>
        <w:fldChar w:fldCharType="begin">
          <w:ffData>
            <w:name w:val=""/>
            <w:enabled w:val="0"/>
            <w:calcOnExit w:val="0"/>
            <w:checkBox>
              <w:sizeAuto/>
              <w:default w:val="0"/>
            </w:checkBox>
          </w:ffData>
        </w:fldChar>
      </w:r>
      <w:r w:rsidRPr="005C61AA">
        <w:rPr>
          <w:rFonts w:eastAsia="Calibri" w:cs="Arial"/>
          <w:bCs/>
        </w:rPr>
        <w:instrText xml:space="preserve"> FORMCHECKBOX </w:instrText>
      </w:r>
      <w:r w:rsidR="00E60382">
        <w:rPr>
          <w:rFonts w:eastAsia="Calibri" w:cs="Arial"/>
          <w:bCs/>
        </w:rPr>
      </w:r>
      <w:r w:rsidR="00E60382">
        <w:rPr>
          <w:rFonts w:eastAsia="Calibri" w:cs="Arial"/>
          <w:bCs/>
        </w:rPr>
        <w:fldChar w:fldCharType="separate"/>
      </w:r>
      <w:r w:rsidRPr="005C61AA">
        <w:rPr>
          <w:rFonts w:eastAsia="Calibri" w:cs="Arial"/>
          <w:bCs/>
        </w:rPr>
        <w:fldChar w:fldCharType="end"/>
      </w:r>
      <w:r w:rsidRPr="005C61AA">
        <w:rPr>
          <w:rFonts w:eastAsia="Calibri" w:cs="Arial"/>
          <w:color w:val="000000"/>
          <w:spacing w:val="-5"/>
        </w:rPr>
        <w:t>*</w:t>
      </w:r>
      <w:r w:rsidRPr="005C61AA">
        <w:rPr>
          <w:rFonts w:eastAsia="Calibri" w:cs="Arial"/>
          <w:bCs/>
          <w:sz w:val="18"/>
          <w:szCs w:val="18"/>
        </w:rPr>
        <w:t xml:space="preserve">  </w:t>
      </w:r>
      <w:r w:rsidRPr="005C61AA">
        <w:rPr>
          <w:rFonts w:eastAsia="Calibri" w:cs="Arial"/>
          <w:b/>
          <w:szCs w:val="24"/>
          <w:u w:val="single"/>
        </w:rPr>
        <w:t>dla Części nr 1</w:t>
      </w:r>
      <w:r w:rsidRPr="005C61AA">
        <w:rPr>
          <w:rFonts w:eastAsia="Calibri" w:cs="Arial"/>
          <w:b/>
          <w:szCs w:val="24"/>
        </w:rPr>
        <w:t>:</w:t>
      </w:r>
    </w:p>
    <w:p w14:paraId="5E3F674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41698E6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4"/>
        </w:rPr>
      </w:pPr>
    </w:p>
    <w:p w14:paraId="09897C3C"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7A6FC9B5" w14:textId="0337ED38"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w:t>
      </w:r>
      <w:r w:rsidR="00586C22">
        <w:rPr>
          <w:rFonts w:eastAsiaTheme="minorHAnsi" w:cstheme="minorHAnsi"/>
          <w:bCs/>
        </w:rPr>
        <w:t xml:space="preserve"> (ilość lat liczona od daty wystawienia wymaganych uprawnień budowlanych do dnia składania ofert)</w:t>
      </w:r>
      <w:r w:rsidRPr="00B63477">
        <w:rPr>
          <w:rFonts w:eastAsiaTheme="minorHAnsi" w:cstheme="minorHAnsi"/>
          <w:bCs/>
        </w:rPr>
        <w:t xml:space="preserve"> niezbędne do wykonania zamówienia:………………………………. ……….…………………………………………………….……………………………………………..…………………………………</w:t>
      </w:r>
    </w:p>
    <w:p w14:paraId="2D9A22A3" w14:textId="50AA35D0"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r w:rsidR="00586C22">
        <w:rPr>
          <w:rFonts w:eastAsiaTheme="minorHAnsi" w:cstheme="minorHAnsi"/>
          <w:bCs/>
        </w:rPr>
        <w:t>……….</w:t>
      </w:r>
    </w:p>
    <w:p w14:paraId="0D2F80B0" w14:textId="2CDF51DE"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r w:rsidR="00586C22">
        <w:rPr>
          <w:rFonts w:eastAsiaTheme="minorHAnsi" w:cstheme="minorHAnsi"/>
          <w:bCs/>
        </w:rPr>
        <w:t>.</w:t>
      </w:r>
      <w:r w:rsidRPr="00B63477">
        <w:rPr>
          <w:rFonts w:eastAsiaTheme="minorHAnsi" w:cstheme="minorHAnsi"/>
          <w:bCs/>
        </w:rPr>
        <w:t>…</w:t>
      </w:r>
    </w:p>
    <w:p w14:paraId="72689FA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4. Informacja o podstawie dysponowania osobą przez Wykonawcę (np. umowa o pracę, zlecenia itp.): …………………………………………………………………....................................</w:t>
      </w:r>
    </w:p>
    <w:p w14:paraId="32C0A61A" w14:textId="77777777" w:rsidR="00B63477" w:rsidRDefault="00B63477" w:rsidP="00B63477">
      <w:pPr>
        <w:widowControl w:val="0"/>
        <w:autoSpaceDE w:val="0"/>
        <w:autoSpaceDN w:val="0"/>
        <w:adjustRightInd w:val="0"/>
        <w:spacing w:after="0" w:line="360" w:lineRule="auto"/>
        <w:contextualSpacing/>
        <w:rPr>
          <w:rFonts w:eastAsiaTheme="minorHAnsi" w:cstheme="minorHAnsi"/>
          <w:bCs/>
        </w:rPr>
      </w:pPr>
    </w:p>
    <w:p w14:paraId="5E5FF87D" w14:textId="77777777" w:rsidR="005C61AA" w:rsidRPr="005C61AA" w:rsidRDefault="005C61AA" w:rsidP="005C61AA">
      <w:pPr>
        <w:spacing w:line="360" w:lineRule="auto"/>
        <w:contextualSpacing/>
        <w:rPr>
          <w:rFonts w:eastAsia="Calibri" w:cs="Arial"/>
          <w:b/>
          <w:szCs w:val="24"/>
        </w:rPr>
      </w:pPr>
      <w:r w:rsidRPr="005C61AA">
        <w:rPr>
          <w:rFonts w:eastAsia="Calibri" w:cs="Arial"/>
          <w:bCs/>
        </w:rPr>
        <w:fldChar w:fldCharType="begin">
          <w:ffData>
            <w:name w:val=""/>
            <w:enabled w:val="0"/>
            <w:calcOnExit w:val="0"/>
            <w:checkBox>
              <w:sizeAuto/>
              <w:default w:val="0"/>
            </w:checkBox>
          </w:ffData>
        </w:fldChar>
      </w:r>
      <w:r w:rsidRPr="005C61AA">
        <w:rPr>
          <w:rFonts w:eastAsia="Calibri" w:cs="Arial"/>
          <w:bCs/>
        </w:rPr>
        <w:instrText xml:space="preserve"> FORMCHECKBOX </w:instrText>
      </w:r>
      <w:r w:rsidR="00E60382">
        <w:rPr>
          <w:rFonts w:eastAsia="Calibri" w:cs="Arial"/>
          <w:bCs/>
        </w:rPr>
      </w:r>
      <w:r w:rsidR="00E60382">
        <w:rPr>
          <w:rFonts w:eastAsia="Calibri" w:cs="Arial"/>
          <w:bCs/>
        </w:rPr>
        <w:fldChar w:fldCharType="separate"/>
      </w:r>
      <w:r w:rsidRPr="005C61AA">
        <w:rPr>
          <w:rFonts w:eastAsia="Calibri" w:cs="Arial"/>
          <w:bCs/>
        </w:rPr>
        <w:fldChar w:fldCharType="end"/>
      </w:r>
      <w:r w:rsidRPr="005C61AA">
        <w:rPr>
          <w:rFonts w:eastAsia="Calibri" w:cs="Arial"/>
          <w:color w:val="000000"/>
          <w:spacing w:val="-5"/>
        </w:rPr>
        <w:t>*</w:t>
      </w:r>
      <w:r w:rsidRPr="005C61AA">
        <w:rPr>
          <w:rFonts w:eastAsia="Calibri" w:cs="Arial"/>
          <w:bCs/>
          <w:sz w:val="18"/>
          <w:szCs w:val="18"/>
        </w:rPr>
        <w:t xml:space="preserve">  </w:t>
      </w:r>
      <w:r w:rsidRPr="005C61AA">
        <w:rPr>
          <w:rFonts w:eastAsia="Calibri" w:cs="Arial"/>
          <w:b/>
          <w:szCs w:val="24"/>
          <w:u w:val="single"/>
        </w:rPr>
        <w:t>dla Części nr 2</w:t>
      </w:r>
      <w:r w:rsidRPr="005C61AA">
        <w:rPr>
          <w:rFonts w:eastAsia="Calibri" w:cs="Arial"/>
          <w:b/>
          <w:szCs w:val="24"/>
        </w:rPr>
        <w:t>:</w:t>
      </w:r>
    </w:p>
    <w:p w14:paraId="7DD91616" w14:textId="77777777" w:rsidR="00586C22" w:rsidRPr="00B63477" w:rsidRDefault="00586C22" w:rsidP="00586C2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0C314A46" w14:textId="77777777" w:rsidR="00586C22" w:rsidRPr="00B63477" w:rsidRDefault="00586C22" w:rsidP="00586C2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w:t>
      </w:r>
      <w:r>
        <w:rPr>
          <w:rFonts w:eastAsiaTheme="minorHAnsi" w:cstheme="minorHAnsi"/>
          <w:bCs/>
        </w:rPr>
        <w:t xml:space="preserve"> (ilość lat liczona od daty wystawienia wymaganych uprawnień </w:t>
      </w:r>
      <w:r>
        <w:rPr>
          <w:rFonts w:eastAsiaTheme="minorHAnsi" w:cstheme="minorHAnsi"/>
          <w:bCs/>
        </w:rPr>
        <w:lastRenderedPageBreak/>
        <w:t>budowlanych do dnia składania ofert)</w:t>
      </w:r>
      <w:r w:rsidRPr="00B63477">
        <w:rPr>
          <w:rFonts w:eastAsiaTheme="minorHAnsi" w:cstheme="minorHAnsi"/>
          <w:bCs/>
        </w:rPr>
        <w:t xml:space="preserve"> niezbędne do wykonania zamówienia:………………………………. ……….…………………………………………………….……………………………………………..…………………………………</w:t>
      </w:r>
    </w:p>
    <w:p w14:paraId="59FB11B5" w14:textId="77777777" w:rsidR="00586C22" w:rsidRPr="00B63477" w:rsidRDefault="00586C22" w:rsidP="00586C2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r>
        <w:rPr>
          <w:rFonts w:eastAsiaTheme="minorHAnsi" w:cstheme="minorHAnsi"/>
          <w:bCs/>
        </w:rPr>
        <w:t>……….</w:t>
      </w:r>
    </w:p>
    <w:p w14:paraId="0FE32207" w14:textId="77777777" w:rsidR="00586C22" w:rsidRPr="00B63477" w:rsidRDefault="00586C22" w:rsidP="00586C2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r>
        <w:rPr>
          <w:rFonts w:eastAsiaTheme="minorHAnsi" w:cstheme="minorHAnsi"/>
          <w:bCs/>
        </w:rPr>
        <w:t>.</w:t>
      </w:r>
      <w:r w:rsidRPr="00B63477">
        <w:rPr>
          <w:rFonts w:eastAsiaTheme="minorHAnsi" w:cstheme="minorHAnsi"/>
          <w:bCs/>
        </w:rPr>
        <w:t>…</w:t>
      </w:r>
    </w:p>
    <w:p w14:paraId="179D0EC8" w14:textId="77777777" w:rsidR="00586C22" w:rsidRPr="00B63477" w:rsidRDefault="00586C22" w:rsidP="00586C2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4. Informacja o podstawie dysponowania osobą przez Wykonawcę (np. umowa o pracę, zlecenia itp.): …………………………………………………………………....................................</w:t>
      </w: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BBC509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xml:space="preserve">* </w:t>
      </w:r>
      <w:r w:rsidR="005C61AA">
        <w:rPr>
          <w:rFonts w:eastAsiaTheme="minorHAnsi" w:cstheme="minorHAnsi"/>
          <w:bCs/>
          <w:highlight w:val="yellow"/>
        </w:rPr>
        <w:t>Należy zaznaczyć i uzupełnić dla części, na które Wykonawca składa swoją ofertę/oferty</w:t>
      </w:r>
      <w:r w:rsidR="00586C22">
        <w:rPr>
          <w:rFonts w:eastAsiaTheme="minorHAnsi" w:cstheme="minorHAnsi"/>
          <w:bCs/>
          <w:highlight w:val="yellow"/>
        </w:rPr>
        <w:t>.</w:t>
      </w:r>
      <w:r w:rsidR="005C61AA" w:rsidRPr="00B63477">
        <w:rPr>
          <w:rFonts w:eastAsiaTheme="minorHAnsi" w:cstheme="minorHAnsi"/>
          <w:bCs/>
          <w:highlight w:val="yellow"/>
        </w:rPr>
        <w:t xml:space="preserve"> </w:t>
      </w: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7F4CD6E2"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41DCA033"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47FAA75C"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75F33E4C"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0FA9ED90"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050B5BD9"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1FCF3F98"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6CC760B0"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37D5422A"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0B581369"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4CED67EE"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4AB8E58F"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324B7F75"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1565838C"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727455BE"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740A4997"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49B61187"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68CB42A1"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58C80B7B"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51967FB6" w14:textId="77777777" w:rsidR="00206013" w:rsidRDefault="00206013" w:rsidP="00B63477">
      <w:pPr>
        <w:widowControl w:val="0"/>
        <w:autoSpaceDE w:val="0"/>
        <w:autoSpaceDN w:val="0"/>
        <w:adjustRightInd w:val="0"/>
        <w:spacing w:after="0" w:line="276" w:lineRule="auto"/>
        <w:contextualSpacing/>
        <w:jc w:val="both"/>
        <w:rPr>
          <w:rFonts w:eastAsiaTheme="minorHAnsi" w:cstheme="minorHAnsi"/>
          <w:bCs/>
          <w:sz w:val="24"/>
        </w:rPr>
      </w:pPr>
    </w:p>
    <w:p w14:paraId="15AE5252" w14:textId="77777777" w:rsidR="00206013" w:rsidRDefault="00206013" w:rsidP="00B63477">
      <w:pPr>
        <w:widowControl w:val="0"/>
        <w:autoSpaceDE w:val="0"/>
        <w:autoSpaceDN w:val="0"/>
        <w:adjustRightInd w:val="0"/>
        <w:spacing w:after="0" w:line="276" w:lineRule="auto"/>
        <w:contextualSpacing/>
        <w:jc w:val="both"/>
        <w:rPr>
          <w:rFonts w:eastAsiaTheme="minorHAnsi" w:cstheme="minorHAnsi"/>
          <w:bCs/>
          <w:sz w:val="24"/>
        </w:rPr>
      </w:pPr>
    </w:p>
    <w:p w14:paraId="0D6D443B" w14:textId="77777777" w:rsidR="00586C22" w:rsidRDefault="00586C22"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43095A">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b/>
        </w:rPr>
      </w:pPr>
    </w:p>
    <w:p w14:paraId="21353165"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w:t>
      </w:r>
      <w:proofErr w:type="spellStart"/>
      <w:r w:rsidRPr="0043095A">
        <w:rPr>
          <w:rFonts w:eastAsiaTheme="minorHAnsi" w:cstheme="minorHAnsi"/>
          <w:i/>
        </w:rPr>
        <w:t>CEiDG</w:t>
      </w:r>
      <w:proofErr w:type="spellEnd"/>
      <w:r w:rsidRPr="0043095A">
        <w:rPr>
          <w:rFonts w:eastAsiaTheme="minorHAnsi" w:cstheme="minorHAnsi"/>
          <w:i/>
        </w:rPr>
        <w:t xml:space="preserve"> podmiotu udostępniającego zasoby)</w:t>
      </w:r>
    </w:p>
    <w:p w14:paraId="1CB3107F"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567E9B96"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5223AB6C"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026CAC44" w14:textId="77777777" w:rsidR="00586C22" w:rsidRDefault="0043095A" w:rsidP="0043095A">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p>
    <w:p w14:paraId="3D8E142D" w14:textId="0E2023CD" w:rsidR="00586C22" w:rsidRPr="00206013" w:rsidRDefault="0043095A" w:rsidP="00586C22">
      <w:pPr>
        <w:adjustRightInd w:val="0"/>
        <w:spacing w:after="120" w:line="240" w:lineRule="auto"/>
        <w:jc w:val="center"/>
        <w:rPr>
          <w:rFonts w:ascii="Calibri" w:eastAsia="Times New Roman" w:hAnsi="Calibri" w:cs="Times New Roman"/>
          <w:b/>
          <w:szCs w:val="24"/>
        </w:rPr>
      </w:pPr>
      <w:r w:rsidRPr="0043095A">
        <w:rPr>
          <w:rFonts w:eastAsia="Verdana,Bold" w:cstheme="minorHAnsi"/>
          <w:b/>
          <w:bCs/>
          <w:iCs/>
        </w:rPr>
        <w:t>„</w:t>
      </w:r>
      <w:r w:rsidR="00586C22" w:rsidRPr="00206013">
        <w:rPr>
          <w:rFonts w:ascii="Calibri" w:eastAsia="Times New Roman" w:hAnsi="Calibri" w:cs="Times New Roman"/>
          <w:b/>
          <w:szCs w:val="24"/>
        </w:rPr>
        <w:t xml:space="preserve">Przebudowa mostu w ciągu drogi powiatowej nr 1264R Wola </w:t>
      </w:r>
      <w:proofErr w:type="spellStart"/>
      <w:r w:rsidR="00586C22" w:rsidRPr="00206013">
        <w:rPr>
          <w:rFonts w:ascii="Calibri" w:eastAsia="Times New Roman" w:hAnsi="Calibri" w:cs="Times New Roman"/>
          <w:b/>
          <w:szCs w:val="24"/>
        </w:rPr>
        <w:t>Zarczycka</w:t>
      </w:r>
      <w:proofErr w:type="spellEnd"/>
      <w:r w:rsidR="00586C22" w:rsidRPr="00206013">
        <w:rPr>
          <w:rFonts w:ascii="Calibri" w:eastAsia="Times New Roman" w:hAnsi="Calibri" w:cs="Times New Roman"/>
          <w:b/>
          <w:szCs w:val="24"/>
        </w:rPr>
        <w:t xml:space="preserve"> – Wólka Niedźwiedzka </w:t>
      </w:r>
      <w:r w:rsidR="00586C22" w:rsidRPr="00206013">
        <w:rPr>
          <w:rFonts w:ascii="Calibri" w:eastAsia="Times New Roman" w:hAnsi="Calibri" w:cs="Times New Roman"/>
          <w:b/>
          <w:szCs w:val="24"/>
        </w:rPr>
        <w:br/>
        <w:t xml:space="preserve">w km 3+695,00 (JNI01008054) wraz z przebudową odcinka drogi polegającą na przebudowie przepustu w ciągu drogi powiatowej nr 1264R Wola </w:t>
      </w:r>
      <w:proofErr w:type="spellStart"/>
      <w:r w:rsidR="00586C22" w:rsidRPr="00206013">
        <w:rPr>
          <w:rFonts w:ascii="Calibri" w:eastAsia="Times New Roman" w:hAnsi="Calibri" w:cs="Times New Roman"/>
          <w:b/>
          <w:szCs w:val="24"/>
        </w:rPr>
        <w:t>Zarczycka</w:t>
      </w:r>
      <w:proofErr w:type="spellEnd"/>
      <w:r w:rsidR="00586C22" w:rsidRPr="00206013">
        <w:rPr>
          <w:rFonts w:ascii="Calibri" w:eastAsia="Times New Roman" w:hAnsi="Calibri" w:cs="Times New Roman"/>
          <w:b/>
          <w:szCs w:val="24"/>
        </w:rPr>
        <w:t xml:space="preserve"> – granica powiatu Wólka Niedźwiedzka w km 0+772 z dojazdami w km od 0+736,15 do km 0+792,83</w:t>
      </w:r>
    </w:p>
    <w:p w14:paraId="20D1E9FC" w14:textId="7634BBD7" w:rsidR="00586C22" w:rsidRDefault="003D4D3B" w:rsidP="00586C22">
      <w:pPr>
        <w:pStyle w:val="Akapitzlist"/>
        <w:numPr>
          <w:ilvl w:val="0"/>
          <w:numId w:val="47"/>
        </w:numPr>
        <w:adjustRightInd w:val="0"/>
        <w:spacing w:after="120" w:line="240" w:lineRule="auto"/>
        <w:jc w:val="center"/>
        <w:rPr>
          <w:rFonts w:ascii="Calibri" w:eastAsia="Times New Roman" w:hAnsi="Calibri" w:cs="Times New Roman"/>
          <w:b/>
          <w:szCs w:val="24"/>
          <w:lang w:val="en-US"/>
        </w:rPr>
      </w:pPr>
      <w:r w:rsidRPr="003D4D3B">
        <w:rPr>
          <w:rFonts w:ascii="Calibri" w:eastAsia="Times New Roman" w:hAnsi="Calibri" w:cs="Times New Roman"/>
          <w:b/>
          <w:sz w:val="24"/>
          <w:szCs w:val="24"/>
          <w:vertAlign w:val="superscript"/>
          <w:lang w:val="en-US"/>
        </w:rPr>
        <w:t>*</w:t>
      </w:r>
      <w:proofErr w:type="spellStart"/>
      <w:r w:rsidR="00586C22">
        <w:rPr>
          <w:rFonts w:ascii="Calibri" w:eastAsia="Times New Roman" w:hAnsi="Calibri" w:cs="Times New Roman"/>
          <w:b/>
          <w:szCs w:val="24"/>
          <w:lang w:val="en-US"/>
        </w:rPr>
        <w:t>część</w:t>
      </w:r>
      <w:proofErr w:type="spellEnd"/>
      <w:r w:rsidR="00586C22">
        <w:rPr>
          <w:rFonts w:ascii="Calibri" w:eastAsia="Times New Roman" w:hAnsi="Calibri" w:cs="Times New Roman"/>
          <w:b/>
          <w:szCs w:val="24"/>
          <w:lang w:val="en-US"/>
        </w:rPr>
        <w:t xml:space="preserve"> </w:t>
      </w:r>
      <w:proofErr w:type="spellStart"/>
      <w:r w:rsidR="00586C22">
        <w:rPr>
          <w:rFonts w:ascii="Calibri" w:eastAsia="Times New Roman" w:hAnsi="Calibri" w:cs="Times New Roman"/>
          <w:b/>
          <w:szCs w:val="24"/>
          <w:lang w:val="en-US"/>
        </w:rPr>
        <w:t>nr</w:t>
      </w:r>
      <w:proofErr w:type="spellEnd"/>
      <w:r w:rsidR="00586C22">
        <w:rPr>
          <w:rFonts w:ascii="Calibri" w:eastAsia="Times New Roman" w:hAnsi="Calibri" w:cs="Times New Roman"/>
          <w:b/>
          <w:szCs w:val="24"/>
          <w:lang w:val="en-US"/>
        </w:rPr>
        <w:t xml:space="preserve"> ……, …….</w:t>
      </w:r>
    </w:p>
    <w:p w14:paraId="68FCEBB1" w14:textId="77777777" w:rsidR="00586C22" w:rsidRPr="00586C22" w:rsidRDefault="00586C22" w:rsidP="00586C22">
      <w:pPr>
        <w:pStyle w:val="Akapitzlist"/>
        <w:numPr>
          <w:ilvl w:val="0"/>
          <w:numId w:val="47"/>
        </w:numPr>
        <w:adjustRightInd w:val="0"/>
        <w:spacing w:after="120" w:line="240" w:lineRule="auto"/>
        <w:jc w:val="center"/>
        <w:rPr>
          <w:rFonts w:eastAsiaTheme="minorHAnsi" w:cstheme="minorHAnsi"/>
        </w:rPr>
      </w:pPr>
    </w:p>
    <w:p w14:paraId="49EAC9B4" w14:textId="77777777" w:rsidR="00586C22" w:rsidRPr="00586C22" w:rsidRDefault="00586C22" w:rsidP="00586C22">
      <w:pPr>
        <w:widowControl w:val="0"/>
        <w:autoSpaceDE w:val="0"/>
        <w:autoSpaceDN w:val="0"/>
        <w:adjustRightInd w:val="0"/>
        <w:spacing w:after="120" w:line="276" w:lineRule="auto"/>
        <w:jc w:val="both"/>
        <w:rPr>
          <w:rFonts w:cs="Arial"/>
          <w:b/>
          <w:i/>
          <w:color w:val="000000"/>
          <w:spacing w:val="-5"/>
          <w:sz w:val="20"/>
          <w:highlight w:val="yellow"/>
        </w:rPr>
      </w:pPr>
      <w:r w:rsidRPr="00586C22">
        <w:rPr>
          <w:rFonts w:ascii="Calibri" w:eastAsia="Times New Roman" w:hAnsi="Calibri" w:cs="Arial"/>
          <w:b/>
          <w:i/>
          <w:color w:val="000000"/>
          <w:spacing w:val="-5"/>
          <w:sz w:val="20"/>
          <w:highlight w:val="yellow"/>
        </w:rPr>
        <w:t xml:space="preserve">*  Należy wpisać części, na które Wykonawca składa swoją ofertę / </w:t>
      </w:r>
      <w:r w:rsidRPr="00586C22">
        <w:rPr>
          <w:rFonts w:cs="Arial"/>
          <w:b/>
          <w:i/>
          <w:color w:val="000000"/>
          <w:spacing w:val="-5"/>
          <w:sz w:val="20"/>
          <w:highlight w:val="yellow"/>
        </w:rPr>
        <w:t>oferty</w:t>
      </w:r>
    </w:p>
    <w:p w14:paraId="30AB7DE3" w14:textId="77777777" w:rsidR="00586C22" w:rsidRPr="00206013" w:rsidRDefault="00586C22" w:rsidP="00586C22">
      <w:pPr>
        <w:adjustRightInd w:val="0"/>
        <w:spacing w:after="120" w:line="240" w:lineRule="auto"/>
        <w:jc w:val="both"/>
        <w:rPr>
          <w:rFonts w:ascii="Calibri" w:eastAsia="Times New Roman" w:hAnsi="Calibri" w:cs="Times New Roman"/>
          <w:b/>
          <w:szCs w:val="24"/>
        </w:rPr>
      </w:pPr>
    </w:p>
    <w:p w14:paraId="3D743796" w14:textId="0EA8DD8A" w:rsidR="0043095A" w:rsidRPr="0043095A" w:rsidRDefault="0043095A" w:rsidP="0043095A">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D2438B">
      <w:pPr>
        <w:numPr>
          <w:ilvl w:val="0"/>
          <w:numId w:val="38"/>
        </w:numPr>
        <w:adjustRightInd w:val="0"/>
        <w:spacing w:after="120" w:line="240" w:lineRule="auto"/>
        <w:contextualSpacing/>
        <w:rPr>
          <w:rFonts w:eastAsia="Calibri" w:cstheme="minorHAnsi"/>
          <w:lang w:eastAsia="pl-PL"/>
        </w:rPr>
      </w:pPr>
      <w:r w:rsidRPr="0043095A">
        <w:rPr>
          <w:rFonts w:eastAsia="TimesNewRoman" w:cstheme="minorHAnsi"/>
          <w:lang w:eastAsia="pl-PL"/>
        </w:rPr>
        <w:lastRenderedPageBreak/>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206013">
        <w:rPr>
          <w:rFonts w:eastAsia="Times New Roman" w:cstheme="minorHAnsi"/>
          <w:i/>
          <w:lang w:eastAsia="pl-PL"/>
        </w:rPr>
        <w:t>osoby zdolne do wykonania zamówienia): …………………………………………………………………………………………………………………………………………</w:t>
      </w:r>
    </w:p>
    <w:p w14:paraId="47BAAA29" w14:textId="77777777" w:rsidR="0043095A" w:rsidRPr="0043095A" w:rsidRDefault="0043095A" w:rsidP="00D2438B">
      <w:pPr>
        <w:numPr>
          <w:ilvl w:val="0"/>
          <w:numId w:val="38"/>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43095A">
      <w:pPr>
        <w:spacing w:after="120"/>
        <w:ind w:left="284"/>
        <w:jc w:val="both"/>
        <w:rPr>
          <w:rFonts w:eastAsia="Calibri" w:cstheme="minorHAnsi"/>
          <w:lang w:eastAsia="pl-PL"/>
        </w:rPr>
      </w:pPr>
      <w:r w:rsidRPr="0043095A">
        <w:rPr>
          <w:rFonts w:eastAsia="Calibri" w:cstheme="minorHAnsi"/>
          <w:lang w:eastAsia="pl-PL"/>
        </w:rPr>
        <w:t>……………………………………………………………………………………………………………………………………………</w:t>
      </w:r>
    </w:p>
    <w:p w14:paraId="3836D098" w14:textId="77777777" w:rsidR="0043095A" w:rsidRPr="0043095A" w:rsidRDefault="0043095A" w:rsidP="00D2438B">
      <w:pPr>
        <w:numPr>
          <w:ilvl w:val="0"/>
          <w:numId w:val="38"/>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43095A" w:rsidRDefault="0043095A" w:rsidP="0043095A">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0860C214" w14:textId="77777777" w:rsidR="0043095A" w:rsidRPr="0043095A" w:rsidRDefault="0043095A" w:rsidP="0043095A">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D2438B">
      <w:pPr>
        <w:widowControl w:val="0"/>
        <w:numPr>
          <w:ilvl w:val="0"/>
          <w:numId w:val="38"/>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04A0D087"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AC05C4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0A1BF1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D2D1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7099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CA6ED7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AF00C3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06013" w:rsidRDefault="00227394" w:rsidP="00227394">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27394" w:rsidRDefault="00227394" w:rsidP="00227394">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rPr>
      </w:pPr>
    </w:p>
    <w:p w14:paraId="462C7EDA" w14:textId="77777777" w:rsidR="00586C22" w:rsidRDefault="00227394" w:rsidP="00586C22">
      <w:pPr>
        <w:adjustRightInd w:val="0"/>
        <w:spacing w:after="120" w:line="240" w:lineRule="auto"/>
        <w:jc w:val="center"/>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p>
    <w:p w14:paraId="1B41CB99" w14:textId="340B5BF8" w:rsidR="00586C22" w:rsidRPr="00206013" w:rsidRDefault="00227394" w:rsidP="00586C22">
      <w:pPr>
        <w:adjustRightInd w:val="0"/>
        <w:spacing w:after="120" w:line="240" w:lineRule="auto"/>
        <w:jc w:val="center"/>
        <w:rPr>
          <w:rFonts w:ascii="Calibri" w:eastAsia="Times New Roman" w:hAnsi="Calibri" w:cs="Times New Roman"/>
          <w:b/>
          <w:szCs w:val="24"/>
        </w:rPr>
      </w:pPr>
      <w:r w:rsidRPr="00227394">
        <w:rPr>
          <w:rFonts w:eastAsiaTheme="minorHAnsi" w:cstheme="minorHAnsi"/>
          <w:bCs/>
          <w:sz w:val="24"/>
        </w:rPr>
        <w:t xml:space="preserve"> </w:t>
      </w:r>
      <w:r w:rsidR="00586C22" w:rsidRPr="0043095A">
        <w:rPr>
          <w:rFonts w:eastAsia="Verdana,Bold" w:cstheme="minorHAnsi"/>
          <w:b/>
          <w:bCs/>
          <w:iCs/>
        </w:rPr>
        <w:t>„</w:t>
      </w:r>
      <w:r w:rsidR="00586C22" w:rsidRPr="00206013">
        <w:rPr>
          <w:rFonts w:ascii="Calibri" w:eastAsia="Times New Roman" w:hAnsi="Calibri" w:cs="Times New Roman"/>
          <w:b/>
          <w:szCs w:val="24"/>
        </w:rPr>
        <w:t xml:space="preserve">Przebudowa mostu w ciągu drogi powiatowej nr 1264R Wola </w:t>
      </w:r>
      <w:proofErr w:type="spellStart"/>
      <w:r w:rsidR="00586C22" w:rsidRPr="00206013">
        <w:rPr>
          <w:rFonts w:ascii="Calibri" w:eastAsia="Times New Roman" w:hAnsi="Calibri" w:cs="Times New Roman"/>
          <w:b/>
          <w:szCs w:val="24"/>
        </w:rPr>
        <w:t>Zarczycka</w:t>
      </w:r>
      <w:proofErr w:type="spellEnd"/>
      <w:r w:rsidR="00586C22" w:rsidRPr="00206013">
        <w:rPr>
          <w:rFonts w:ascii="Calibri" w:eastAsia="Times New Roman" w:hAnsi="Calibri" w:cs="Times New Roman"/>
          <w:b/>
          <w:szCs w:val="24"/>
        </w:rPr>
        <w:t xml:space="preserve"> – Wólka Niedźwiedzka </w:t>
      </w:r>
      <w:r w:rsidR="00586C22" w:rsidRPr="00206013">
        <w:rPr>
          <w:rFonts w:ascii="Calibri" w:eastAsia="Times New Roman" w:hAnsi="Calibri" w:cs="Times New Roman"/>
          <w:b/>
          <w:szCs w:val="24"/>
        </w:rPr>
        <w:br/>
        <w:t xml:space="preserve">w km 3+695,00 (JNI01008054) wraz z przebudową odcinka drogi polegającą na przebudowie przepustu w ciągu drogi powiatowej nr 1264R Wola </w:t>
      </w:r>
      <w:proofErr w:type="spellStart"/>
      <w:r w:rsidR="00586C22" w:rsidRPr="00206013">
        <w:rPr>
          <w:rFonts w:ascii="Calibri" w:eastAsia="Times New Roman" w:hAnsi="Calibri" w:cs="Times New Roman"/>
          <w:b/>
          <w:szCs w:val="24"/>
        </w:rPr>
        <w:t>Zarczycka</w:t>
      </w:r>
      <w:proofErr w:type="spellEnd"/>
      <w:r w:rsidR="00586C22" w:rsidRPr="00206013">
        <w:rPr>
          <w:rFonts w:ascii="Calibri" w:eastAsia="Times New Roman" w:hAnsi="Calibri" w:cs="Times New Roman"/>
          <w:b/>
          <w:szCs w:val="24"/>
        </w:rPr>
        <w:t xml:space="preserve"> – granica powiatu Wólka Niedźwiedzka w km 0+772 z dojazdami w km od 0+736,15 do km 0+792,83</w:t>
      </w:r>
    </w:p>
    <w:p w14:paraId="32D40CB7" w14:textId="60DCD08F" w:rsidR="00586C22" w:rsidRPr="00206013" w:rsidRDefault="00586C22" w:rsidP="00586C22">
      <w:pPr>
        <w:adjustRightInd w:val="0"/>
        <w:spacing w:after="120" w:line="240" w:lineRule="auto"/>
        <w:jc w:val="center"/>
        <w:rPr>
          <w:rFonts w:ascii="Calibri" w:eastAsia="Times New Roman" w:hAnsi="Calibri" w:cs="Times New Roman"/>
          <w:b/>
          <w:szCs w:val="24"/>
        </w:rPr>
      </w:pPr>
      <w:r w:rsidRPr="00206013">
        <w:rPr>
          <w:rFonts w:ascii="Calibri" w:eastAsia="Times New Roman" w:hAnsi="Calibri" w:cs="Times New Roman"/>
          <w:b/>
          <w:szCs w:val="24"/>
        </w:rPr>
        <w:t>-</w:t>
      </w:r>
      <w:r w:rsidR="003D4D3B" w:rsidRPr="00206013">
        <w:rPr>
          <w:rFonts w:ascii="Calibri" w:eastAsia="Times New Roman" w:hAnsi="Calibri" w:cs="Times New Roman"/>
          <w:b/>
          <w:szCs w:val="24"/>
        </w:rPr>
        <w:t xml:space="preserve"> </w:t>
      </w:r>
      <w:r w:rsidR="003D4D3B" w:rsidRPr="00206013">
        <w:rPr>
          <w:rFonts w:ascii="Calibri" w:eastAsia="Times New Roman" w:hAnsi="Calibri" w:cs="Times New Roman"/>
          <w:b/>
          <w:sz w:val="24"/>
          <w:szCs w:val="24"/>
          <w:vertAlign w:val="superscript"/>
        </w:rPr>
        <w:t>*</w:t>
      </w:r>
      <w:r w:rsidRPr="00206013">
        <w:rPr>
          <w:rFonts w:ascii="Calibri" w:eastAsia="Times New Roman" w:hAnsi="Calibri" w:cs="Times New Roman"/>
          <w:b/>
          <w:szCs w:val="24"/>
        </w:rPr>
        <w:t>część nr ……., ………</w:t>
      </w:r>
    </w:p>
    <w:p w14:paraId="277CAE88" w14:textId="77777777" w:rsidR="003D4D3B" w:rsidRPr="00586C22" w:rsidRDefault="003D4D3B" w:rsidP="003D4D3B">
      <w:pPr>
        <w:widowControl w:val="0"/>
        <w:autoSpaceDE w:val="0"/>
        <w:autoSpaceDN w:val="0"/>
        <w:adjustRightInd w:val="0"/>
        <w:spacing w:after="120" w:line="276" w:lineRule="auto"/>
        <w:jc w:val="both"/>
        <w:rPr>
          <w:rFonts w:cs="Arial"/>
          <w:b/>
          <w:i/>
          <w:color w:val="000000"/>
          <w:spacing w:val="-5"/>
          <w:sz w:val="20"/>
          <w:highlight w:val="yellow"/>
        </w:rPr>
      </w:pPr>
      <w:r w:rsidRPr="00586C22">
        <w:rPr>
          <w:rFonts w:ascii="Calibri" w:eastAsia="Times New Roman" w:hAnsi="Calibri" w:cs="Arial"/>
          <w:b/>
          <w:i/>
          <w:color w:val="000000"/>
          <w:spacing w:val="-5"/>
          <w:sz w:val="20"/>
          <w:highlight w:val="yellow"/>
        </w:rPr>
        <w:t xml:space="preserve">*  Należy wpisać części, na które Wykonawca składa swoją ofertę / </w:t>
      </w:r>
      <w:r w:rsidRPr="00586C22">
        <w:rPr>
          <w:rFonts w:cs="Arial"/>
          <w:b/>
          <w:i/>
          <w:color w:val="000000"/>
          <w:spacing w:val="-5"/>
          <w:sz w:val="20"/>
          <w:highlight w:val="yellow"/>
        </w:rPr>
        <w:t>oferty</w:t>
      </w:r>
    </w:p>
    <w:p w14:paraId="3AD92C03" w14:textId="62316021" w:rsidR="00227394" w:rsidRPr="00227394" w:rsidRDefault="00227394" w:rsidP="00227394">
      <w:pPr>
        <w:widowControl w:val="0"/>
        <w:autoSpaceDE w:val="0"/>
        <w:autoSpaceDN w:val="0"/>
        <w:adjustRightInd w:val="0"/>
        <w:spacing w:after="0" w:line="276" w:lineRule="auto"/>
        <w:contextualSpacing/>
        <w:jc w:val="both"/>
        <w:rPr>
          <w:rFonts w:eastAsiaTheme="minorHAnsi" w:cstheme="minorHAnsi"/>
          <w:b/>
          <w:bCs/>
          <w:sz w:val="24"/>
        </w:rPr>
      </w:pPr>
    </w:p>
    <w:p w14:paraId="4487861D"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0"/>
        </w:rPr>
      </w:pPr>
    </w:p>
    <w:p w14:paraId="51DC8A5F"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61" w:name="_Hlk63063705"/>
      <w:r w:rsidRPr="00227394">
        <w:rPr>
          <w:rFonts w:eastAsia="TimesNewRoman" w:cstheme="minorHAnsi"/>
          <w:sz w:val="24"/>
          <w:lang w:eastAsia="pl-PL"/>
        </w:rPr>
        <w:t>Roboty budowlane polegające na: ……………………………………………………………………………… wykona …………………………………………………………………...……………….………..</w:t>
      </w:r>
    </w:p>
    <w:p w14:paraId="14B52D57"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bookmarkEnd w:id="361"/>
    <w:p w14:paraId="05991962"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D6F6F9C"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p w14:paraId="1719978E"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62" w:name="_Hlk63081021"/>
      <w:r w:rsidRPr="00227394">
        <w:rPr>
          <w:rFonts w:eastAsia="TimesNewRoman" w:cstheme="minorHAnsi"/>
          <w:sz w:val="24"/>
          <w:lang w:eastAsia="pl-PL"/>
        </w:rPr>
        <w:t>Roboty budowlane polegające na: ……………………………………………………………………………… wykona …………………………………………………………………...……………….………..</w:t>
      </w:r>
    </w:p>
    <w:p w14:paraId="4BD7DAE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p>
    <w:p w14:paraId="32F6CD1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lastRenderedPageBreak/>
        <w:t xml:space="preserve"> (należy określić odpowiedni zakres dla wskazanego podmiotu i wpisać nazwę podmiotu)</w:t>
      </w:r>
      <w:bookmarkEnd w:id="362"/>
    </w:p>
    <w:p w14:paraId="4126525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5"/>
      <w:footerReference w:type="default" r:id="rId16"/>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7C93" w16cex:dateUtc="2022-06-27T16:59:00Z"/>
  <w16cex:commentExtensible w16cex:durableId="26655906" w16cex:dateUtc="2022-06-28T08:40:00Z"/>
  <w16cex:commentExtensible w16cex:durableId="26655919" w16cex:dateUtc="2022-06-28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8BC2DA" w16cid:durableId="26647C93"/>
  <w16cid:commentId w16cid:paraId="640E2970" w16cid:durableId="26655906"/>
  <w16cid:commentId w16cid:paraId="36E2F3C9" w16cid:durableId="266559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394E9" w14:textId="77777777" w:rsidR="00E60382" w:rsidRDefault="00E60382" w:rsidP="00225408">
      <w:pPr>
        <w:spacing w:after="0" w:line="240" w:lineRule="auto"/>
      </w:pPr>
      <w:r>
        <w:separator/>
      </w:r>
    </w:p>
  </w:endnote>
  <w:endnote w:type="continuationSeparator" w:id="0">
    <w:p w14:paraId="43389CF2" w14:textId="77777777" w:rsidR="00E60382" w:rsidRDefault="00E60382"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206013" w:rsidRPr="00AB352E" w:rsidRDefault="00206013">
    <w:pPr>
      <w:pStyle w:val="Stopka"/>
      <w:pBdr>
        <w:bottom w:val="single" w:sz="12" w:space="1" w:color="auto"/>
      </w:pBdr>
      <w:rPr>
        <w:i/>
        <w:iCs/>
        <w:sz w:val="16"/>
      </w:rPr>
    </w:pPr>
  </w:p>
  <w:p w14:paraId="761135A9" w14:textId="331D57F6" w:rsidR="00206013" w:rsidRPr="00365F5F" w:rsidRDefault="00206013" w:rsidP="00C91744">
    <w:pPr>
      <w:pStyle w:val="Stopka"/>
      <w:tabs>
        <w:tab w:val="left" w:pos="750"/>
      </w:tabs>
      <w:jc w:val="both"/>
      <w:rPr>
        <w:i/>
        <w:iCs/>
        <w:sz w:val="20"/>
      </w:rPr>
    </w:pPr>
    <w:r w:rsidRPr="003247F5">
      <w:rPr>
        <w:i/>
        <w:iCs/>
        <w:sz w:val="20"/>
      </w:rPr>
      <w:t xml:space="preserve">SWZ - </w:t>
    </w:r>
    <w:r w:rsidRPr="00C91744">
      <w:rPr>
        <w:i/>
        <w:iCs/>
        <w:sz w:val="20"/>
      </w:rPr>
      <w:t xml:space="preserve">Przebudowa mostu w ciągu drogi powiatowej nr 1264R Wola </w:t>
    </w:r>
    <w:proofErr w:type="spellStart"/>
    <w:r w:rsidRPr="00C91744">
      <w:rPr>
        <w:i/>
        <w:iCs/>
        <w:sz w:val="20"/>
      </w:rPr>
      <w:t>Zarczycka</w:t>
    </w:r>
    <w:proofErr w:type="spellEnd"/>
    <w:r w:rsidRPr="00C91744">
      <w:rPr>
        <w:i/>
        <w:iCs/>
        <w:sz w:val="20"/>
      </w:rPr>
      <w:t xml:space="preserve"> – Wólka Niedźwiedzka w km 3+695,00 (JNI01008054) wraz z przebudową odcinka drogi polegającą na przebudowie przepustu w ciągu drogi powiatowej nr 1264R Wola </w:t>
    </w:r>
    <w:proofErr w:type="spellStart"/>
    <w:r w:rsidRPr="00C91744">
      <w:rPr>
        <w:i/>
        <w:iCs/>
        <w:sz w:val="20"/>
      </w:rPr>
      <w:t>Zarczycka</w:t>
    </w:r>
    <w:proofErr w:type="spellEnd"/>
    <w:r w:rsidRPr="00C91744">
      <w:rPr>
        <w:i/>
        <w:iCs/>
        <w:sz w:val="20"/>
      </w:rPr>
      <w:t xml:space="preserve"> – granica powiatu Wólka Niedźwiedzka w km 0+772 z dojazdami w km od 0+736,15 do km 0+792,83</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3F4240">
      <w:rPr>
        <w:i/>
        <w:iCs/>
        <w:noProof/>
      </w:rPr>
      <w:t>54</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3F4240">
      <w:rPr>
        <w:i/>
        <w:iCs/>
        <w:noProof/>
      </w:rPr>
      <w:t>54</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F545" w14:textId="77777777" w:rsidR="00E60382" w:rsidRDefault="00E60382" w:rsidP="00225408">
      <w:pPr>
        <w:spacing w:after="0" w:line="240" w:lineRule="auto"/>
      </w:pPr>
      <w:r>
        <w:separator/>
      </w:r>
    </w:p>
  </w:footnote>
  <w:footnote w:type="continuationSeparator" w:id="0">
    <w:p w14:paraId="1ADCF60A" w14:textId="77777777" w:rsidR="00E60382" w:rsidRDefault="00E60382"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6013" w14:paraId="2C6A6428" w14:textId="77777777" w:rsidTr="00DD73EE">
      <w:tc>
        <w:tcPr>
          <w:tcW w:w="4531" w:type="dxa"/>
        </w:tcPr>
        <w:p w14:paraId="477C2C78" w14:textId="127B0603" w:rsidR="00206013" w:rsidRDefault="00206013" w:rsidP="00CB59E8">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ZP.272.15.1.2022</w:t>
          </w:r>
        </w:p>
      </w:tc>
      <w:tc>
        <w:tcPr>
          <w:tcW w:w="4531" w:type="dxa"/>
        </w:tcPr>
        <w:p w14:paraId="01C2E225" w14:textId="099306E8" w:rsidR="00206013" w:rsidRPr="00965EA8" w:rsidRDefault="00206013" w:rsidP="007460D8">
          <w:pPr>
            <w:pStyle w:val="Nagwek"/>
            <w:jc w:val="right"/>
            <w:rPr>
              <w:rFonts w:ascii="Arial" w:eastAsia="Times New Roman" w:hAnsi="Arial" w:cs="Arial"/>
              <w:b/>
              <w:bCs/>
              <w:color w:val="000000" w:themeColor="text1"/>
              <w:sz w:val="20"/>
            </w:rPr>
          </w:pPr>
        </w:p>
      </w:tc>
    </w:tr>
  </w:tbl>
  <w:p w14:paraId="26A5D638" w14:textId="742DB05D" w:rsidR="00206013" w:rsidRDefault="00206013"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23B4C3B"/>
    <w:multiLevelType w:val="hybridMultilevel"/>
    <w:tmpl w:val="87321A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31607B7"/>
    <w:multiLevelType w:val="hybridMultilevel"/>
    <w:tmpl w:val="91C24CCE"/>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63BA1"/>
    <w:multiLevelType w:val="hybridMultilevel"/>
    <w:tmpl w:val="B602F30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01B1E37"/>
    <w:multiLevelType w:val="hybridMultilevel"/>
    <w:tmpl w:val="A0A444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6835575"/>
    <w:multiLevelType w:val="hybridMultilevel"/>
    <w:tmpl w:val="58F87D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08A630D"/>
    <w:multiLevelType w:val="hybridMultilevel"/>
    <w:tmpl w:val="5BEAAE10"/>
    <w:lvl w:ilvl="0" w:tplc="382E8A5E">
      <w:start w:val="1"/>
      <w:numFmt w:val="bullet"/>
      <w:lvlText w:val=""/>
      <w:lvlJc w:val="left"/>
      <w:pPr>
        <w:tabs>
          <w:tab w:val="num" w:pos="2852"/>
        </w:tabs>
        <w:ind w:left="2852" w:hanging="360"/>
      </w:pPr>
      <w:rPr>
        <w:rFonts w:ascii="Symbol" w:hAnsi="Symbol" w:hint="default"/>
        <w:color w:val="auto"/>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20"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324C38F6"/>
    <w:multiLevelType w:val="hybridMultilevel"/>
    <w:tmpl w:val="076278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3" w15:restartNumberingAfterBreak="0">
    <w:nsid w:val="3D2D23ED"/>
    <w:multiLevelType w:val="hybridMultilevel"/>
    <w:tmpl w:val="C5524F44"/>
    <w:lvl w:ilvl="0" w:tplc="1C3CABD6">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49AB639C"/>
    <w:multiLevelType w:val="hybridMultilevel"/>
    <w:tmpl w:val="5D02810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184078D"/>
    <w:multiLevelType w:val="hybridMultilevel"/>
    <w:tmpl w:val="1B40DC78"/>
    <w:lvl w:ilvl="0" w:tplc="A8DECE94">
      <w:start w:val="1"/>
      <w:numFmt w:val="decimal"/>
      <w:lvlText w:val="%1)"/>
      <w:lvlJc w:val="left"/>
      <w:pPr>
        <w:ind w:left="1068" w:hanging="360"/>
      </w:pPr>
      <w:rPr>
        <w:color w:val="auto"/>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F823C02"/>
    <w:multiLevelType w:val="hybridMultilevel"/>
    <w:tmpl w:val="5EB83DE8"/>
    <w:lvl w:ilvl="0" w:tplc="CBFAD950">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43A54C6"/>
    <w:multiLevelType w:val="hybridMultilevel"/>
    <w:tmpl w:val="03BCBF2C"/>
    <w:lvl w:ilvl="0" w:tplc="B3541C06">
      <w:start w:val="1"/>
      <w:numFmt w:val="bullet"/>
      <w:lvlText w:val=""/>
      <w:lvlJc w:val="left"/>
      <w:pPr>
        <w:tabs>
          <w:tab w:val="num" w:pos="2280"/>
        </w:tabs>
        <w:ind w:left="2280" w:hanging="360"/>
      </w:pPr>
      <w:rPr>
        <w:rFonts w:ascii="Symbol" w:hAnsi="Symbol" w:hint="default"/>
        <w:color w:val="auto"/>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41"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2" w15:restartNumberingAfterBreak="0">
    <w:nsid w:val="6B532619"/>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1"/>
  </w:num>
  <w:num w:numId="2">
    <w:abstractNumId w:val="30"/>
  </w:num>
  <w:num w:numId="3">
    <w:abstractNumId w:val="17"/>
  </w:num>
  <w:num w:numId="4">
    <w:abstractNumId w:val="13"/>
  </w:num>
  <w:num w:numId="5">
    <w:abstractNumId w:val="5"/>
  </w:num>
  <w:num w:numId="6">
    <w:abstractNumId w:val="15"/>
  </w:num>
  <w:num w:numId="7">
    <w:abstractNumId w:val="33"/>
  </w:num>
  <w:num w:numId="8">
    <w:abstractNumId w:val="10"/>
  </w:num>
  <w:num w:numId="9">
    <w:abstractNumId w:val="27"/>
  </w:num>
  <w:num w:numId="10">
    <w:abstractNumId w:val="37"/>
  </w:num>
  <w:num w:numId="11">
    <w:abstractNumId w:val="7"/>
  </w:num>
  <w:num w:numId="12">
    <w:abstractNumId w:val="24"/>
  </w:num>
  <w:num w:numId="13">
    <w:abstractNumId w:val="23"/>
  </w:num>
  <w:num w:numId="14">
    <w:abstractNumId w:val="0"/>
  </w:num>
  <w:num w:numId="15">
    <w:abstractNumId w:val="32"/>
  </w:num>
  <w:num w:numId="16">
    <w:abstractNumId w:val="6"/>
  </w:num>
  <w:num w:numId="17">
    <w:abstractNumId w:val="18"/>
  </w:num>
  <w:num w:numId="18">
    <w:abstractNumId w:val="19"/>
  </w:num>
  <w:num w:numId="19">
    <w:abstractNumId w:val="35"/>
  </w:num>
  <w:num w:numId="20">
    <w:abstractNumId w:val="16"/>
  </w:num>
  <w:num w:numId="21">
    <w:abstractNumId w:val="2"/>
  </w:num>
  <w:num w:numId="22">
    <w:abstractNumId w:val="22"/>
  </w:num>
  <w:num w:numId="23">
    <w:abstractNumId w:val="25"/>
  </w:num>
  <w:num w:numId="24">
    <w:abstractNumId w:val="40"/>
  </w:num>
  <w:num w:numId="25">
    <w:abstractNumId w:val="45"/>
  </w:num>
  <w:num w:numId="26">
    <w:abstractNumId w:val="31"/>
  </w:num>
  <w:num w:numId="27">
    <w:abstractNumId w:val="14"/>
  </w:num>
  <w:num w:numId="28">
    <w:abstractNumId w:val="28"/>
  </w:num>
  <w:num w:numId="29">
    <w:abstractNumId w:val="34"/>
  </w:num>
  <w:num w:numId="30">
    <w:abstractNumId w:val="8"/>
  </w:num>
  <w:num w:numId="31">
    <w:abstractNumId w:val="26"/>
  </w:num>
  <w:num w:numId="32">
    <w:abstractNumId w:val="46"/>
  </w:num>
  <w:num w:numId="33">
    <w:abstractNumId w:val="12"/>
  </w:num>
  <w:num w:numId="34">
    <w:abstractNumId w:val="20"/>
  </w:num>
  <w:num w:numId="35">
    <w:abstractNumId w:val="36"/>
  </w:num>
  <w:num w:numId="36">
    <w:abstractNumId w:val="39"/>
  </w:num>
  <w:num w:numId="37">
    <w:abstractNumId w:val="3"/>
  </w:num>
  <w:num w:numId="38">
    <w:abstractNumId w:val="44"/>
  </w:num>
  <w:num w:numId="39">
    <w:abstractNumId w:val="43"/>
  </w:num>
  <w:num w:numId="40">
    <w:abstractNumId w:val="21"/>
  </w:num>
  <w:num w:numId="41">
    <w:abstractNumId w:val="29"/>
  </w:num>
  <w:num w:numId="42">
    <w:abstractNumId w:val="9"/>
  </w:num>
  <w:num w:numId="43">
    <w:abstractNumId w:val="42"/>
  </w:num>
  <w:num w:numId="44">
    <w:abstractNumId w:val="1"/>
  </w:num>
  <w:num w:numId="45">
    <w:abstractNumId w:val="11"/>
  </w:num>
  <w:num w:numId="46">
    <w:abstractNumId w:val="4"/>
  </w:num>
  <w:num w:numId="47">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29D"/>
    <w:rsid w:val="00004716"/>
    <w:rsid w:val="00021AC5"/>
    <w:rsid w:val="000246DD"/>
    <w:rsid w:val="00026399"/>
    <w:rsid w:val="00033AD4"/>
    <w:rsid w:val="000343D8"/>
    <w:rsid w:val="000414E3"/>
    <w:rsid w:val="00043786"/>
    <w:rsid w:val="00045DDB"/>
    <w:rsid w:val="0005114D"/>
    <w:rsid w:val="00052934"/>
    <w:rsid w:val="0007207B"/>
    <w:rsid w:val="000745D8"/>
    <w:rsid w:val="00075A26"/>
    <w:rsid w:val="00077F77"/>
    <w:rsid w:val="00081E5D"/>
    <w:rsid w:val="00082DB5"/>
    <w:rsid w:val="00083364"/>
    <w:rsid w:val="00091D13"/>
    <w:rsid w:val="00091EF8"/>
    <w:rsid w:val="000921D7"/>
    <w:rsid w:val="00097131"/>
    <w:rsid w:val="000A0B5A"/>
    <w:rsid w:val="000A4538"/>
    <w:rsid w:val="000A60FB"/>
    <w:rsid w:val="000B0644"/>
    <w:rsid w:val="000B1B66"/>
    <w:rsid w:val="000B2B62"/>
    <w:rsid w:val="000B4749"/>
    <w:rsid w:val="000B7952"/>
    <w:rsid w:val="000B7F3E"/>
    <w:rsid w:val="000C40FE"/>
    <w:rsid w:val="000C49B4"/>
    <w:rsid w:val="000C5E12"/>
    <w:rsid w:val="000C7F25"/>
    <w:rsid w:val="000D27B2"/>
    <w:rsid w:val="000E0E23"/>
    <w:rsid w:val="000E2956"/>
    <w:rsid w:val="000E45FE"/>
    <w:rsid w:val="000F6592"/>
    <w:rsid w:val="000F67EB"/>
    <w:rsid w:val="000F717B"/>
    <w:rsid w:val="000F7C5F"/>
    <w:rsid w:val="00100152"/>
    <w:rsid w:val="00102B60"/>
    <w:rsid w:val="0010383C"/>
    <w:rsid w:val="00104D5B"/>
    <w:rsid w:val="00113E8F"/>
    <w:rsid w:val="00115291"/>
    <w:rsid w:val="00116C35"/>
    <w:rsid w:val="001174AF"/>
    <w:rsid w:val="001263FA"/>
    <w:rsid w:val="00127B25"/>
    <w:rsid w:val="001367C8"/>
    <w:rsid w:val="001537BF"/>
    <w:rsid w:val="001645FC"/>
    <w:rsid w:val="001742AE"/>
    <w:rsid w:val="00184690"/>
    <w:rsid w:val="001908A7"/>
    <w:rsid w:val="00190B5F"/>
    <w:rsid w:val="001911BC"/>
    <w:rsid w:val="00192EEA"/>
    <w:rsid w:val="0019497C"/>
    <w:rsid w:val="00197C28"/>
    <w:rsid w:val="001A03AC"/>
    <w:rsid w:val="001A0B16"/>
    <w:rsid w:val="001A46CD"/>
    <w:rsid w:val="001A514D"/>
    <w:rsid w:val="001B0620"/>
    <w:rsid w:val="001B5559"/>
    <w:rsid w:val="001C7806"/>
    <w:rsid w:val="001D183D"/>
    <w:rsid w:val="001D3909"/>
    <w:rsid w:val="001D4B75"/>
    <w:rsid w:val="001D69F5"/>
    <w:rsid w:val="001E1DAD"/>
    <w:rsid w:val="001E2C3F"/>
    <w:rsid w:val="001E47BB"/>
    <w:rsid w:val="001F0AAC"/>
    <w:rsid w:val="001F1DDF"/>
    <w:rsid w:val="001F2D48"/>
    <w:rsid w:val="0020112A"/>
    <w:rsid w:val="00206013"/>
    <w:rsid w:val="002215FE"/>
    <w:rsid w:val="00225408"/>
    <w:rsid w:val="00227394"/>
    <w:rsid w:val="00233E60"/>
    <w:rsid w:val="0023739E"/>
    <w:rsid w:val="002446FD"/>
    <w:rsid w:val="00250711"/>
    <w:rsid w:val="0025354A"/>
    <w:rsid w:val="00257C0A"/>
    <w:rsid w:val="00260BC5"/>
    <w:rsid w:val="00263D91"/>
    <w:rsid w:val="0026796C"/>
    <w:rsid w:val="00273F10"/>
    <w:rsid w:val="002776B7"/>
    <w:rsid w:val="00284865"/>
    <w:rsid w:val="002928DE"/>
    <w:rsid w:val="00297023"/>
    <w:rsid w:val="002A2478"/>
    <w:rsid w:val="002A4446"/>
    <w:rsid w:val="002B3ADE"/>
    <w:rsid w:val="002B3C27"/>
    <w:rsid w:val="002B64BE"/>
    <w:rsid w:val="002C4B01"/>
    <w:rsid w:val="002C5499"/>
    <w:rsid w:val="002C5D13"/>
    <w:rsid w:val="002C666A"/>
    <w:rsid w:val="002D39FD"/>
    <w:rsid w:val="002D592E"/>
    <w:rsid w:val="002E4279"/>
    <w:rsid w:val="002E6127"/>
    <w:rsid w:val="002E76B2"/>
    <w:rsid w:val="002F0826"/>
    <w:rsid w:val="002F28F9"/>
    <w:rsid w:val="002F48D3"/>
    <w:rsid w:val="00302D5B"/>
    <w:rsid w:val="0030365A"/>
    <w:rsid w:val="003057C2"/>
    <w:rsid w:val="00311C19"/>
    <w:rsid w:val="00314674"/>
    <w:rsid w:val="003159F3"/>
    <w:rsid w:val="00320166"/>
    <w:rsid w:val="00321807"/>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4BBA"/>
    <w:rsid w:val="00365F5F"/>
    <w:rsid w:val="00370E7D"/>
    <w:rsid w:val="003713CB"/>
    <w:rsid w:val="003722D6"/>
    <w:rsid w:val="00380699"/>
    <w:rsid w:val="00380FFA"/>
    <w:rsid w:val="003822D4"/>
    <w:rsid w:val="00387AD0"/>
    <w:rsid w:val="0039002D"/>
    <w:rsid w:val="00392CA8"/>
    <w:rsid w:val="00393287"/>
    <w:rsid w:val="003A1556"/>
    <w:rsid w:val="003A22A9"/>
    <w:rsid w:val="003A2F3F"/>
    <w:rsid w:val="003A4E46"/>
    <w:rsid w:val="003A5A04"/>
    <w:rsid w:val="003B00AD"/>
    <w:rsid w:val="003B0557"/>
    <w:rsid w:val="003B0E26"/>
    <w:rsid w:val="003B52D7"/>
    <w:rsid w:val="003D295B"/>
    <w:rsid w:val="003D4038"/>
    <w:rsid w:val="003D4D3B"/>
    <w:rsid w:val="003D611C"/>
    <w:rsid w:val="003D68F9"/>
    <w:rsid w:val="003E22FF"/>
    <w:rsid w:val="003E38BC"/>
    <w:rsid w:val="003F4240"/>
    <w:rsid w:val="003F5ECD"/>
    <w:rsid w:val="003F6AA1"/>
    <w:rsid w:val="004012BD"/>
    <w:rsid w:val="00415D6E"/>
    <w:rsid w:val="00424684"/>
    <w:rsid w:val="00426187"/>
    <w:rsid w:val="0042763A"/>
    <w:rsid w:val="0043095A"/>
    <w:rsid w:val="004320BF"/>
    <w:rsid w:val="00440236"/>
    <w:rsid w:val="00440FEF"/>
    <w:rsid w:val="00443633"/>
    <w:rsid w:val="00453E26"/>
    <w:rsid w:val="00454480"/>
    <w:rsid w:val="0045533F"/>
    <w:rsid w:val="00457AA4"/>
    <w:rsid w:val="00460308"/>
    <w:rsid w:val="004620AB"/>
    <w:rsid w:val="004623A3"/>
    <w:rsid w:val="004635FE"/>
    <w:rsid w:val="004636C9"/>
    <w:rsid w:val="00466613"/>
    <w:rsid w:val="00475799"/>
    <w:rsid w:val="004804B4"/>
    <w:rsid w:val="00480C3D"/>
    <w:rsid w:val="00480FAD"/>
    <w:rsid w:val="00481727"/>
    <w:rsid w:val="00483E4B"/>
    <w:rsid w:val="00484A8F"/>
    <w:rsid w:val="00493DD1"/>
    <w:rsid w:val="004B0ACC"/>
    <w:rsid w:val="004B0E44"/>
    <w:rsid w:val="004B2C77"/>
    <w:rsid w:val="004B5A1F"/>
    <w:rsid w:val="004C58E3"/>
    <w:rsid w:val="004D4660"/>
    <w:rsid w:val="004D4912"/>
    <w:rsid w:val="004D75E7"/>
    <w:rsid w:val="004D77DB"/>
    <w:rsid w:val="004E2EC9"/>
    <w:rsid w:val="004F09D8"/>
    <w:rsid w:val="004F1C07"/>
    <w:rsid w:val="004F5062"/>
    <w:rsid w:val="004F777B"/>
    <w:rsid w:val="005053AA"/>
    <w:rsid w:val="005056AB"/>
    <w:rsid w:val="005071FC"/>
    <w:rsid w:val="0051337D"/>
    <w:rsid w:val="00517BBE"/>
    <w:rsid w:val="0052053B"/>
    <w:rsid w:val="00522780"/>
    <w:rsid w:val="005242F0"/>
    <w:rsid w:val="00525719"/>
    <w:rsid w:val="0053167A"/>
    <w:rsid w:val="00533E50"/>
    <w:rsid w:val="00540493"/>
    <w:rsid w:val="00547E58"/>
    <w:rsid w:val="005501CA"/>
    <w:rsid w:val="0056077D"/>
    <w:rsid w:val="00564D73"/>
    <w:rsid w:val="00566FE5"/>
    <w:rsid w:val="005670E7"/>
    <w:rsid w:val="00585960"/>
    <w:rsid w:val="00586C22"/>
    <w:rsid w:val="00586D39"/>
    <w:rsid w:val="0059518C"/>
    <w:rsid w:val="005A26C9"/>
    <w:rsid w:val="005A389E"/>
    <w:rsid w:val="005A53D4"/>
    <w:rsid w:val="005A63E5"/>
    <w:rsid w:val="005A7FE6"/>
    <w:rsid w:val="005B18CF"/>
    <w:rsid w:val="005C3632"/>
    <w:rsid w:val="005C61AA"/>
    <w:rsid w:val="005C7C82"/>
    <w:rsid w:val="005D062F"/>
    <w:rsid w:val="005D25A2"/>
    <w:rsid w:val="005D4D1E"/>
    <w:rsid w:val="005D4E61"/>
    <w:rsid w:val="005D787A"/>
    <w:rsid w:val="005E251F"/>
    <w:rsid w:val="005E5FCA"/>
    <w:rsid w:val="005E6F1C"/>
    <w:rsid w:val="00600216"/>
    <w:rsid w:val="00600A00"/>
    <w:rsid w:val="00604D76"/>
    <w:rsid w:val="00605A5A"/>
    <w:rsid w:val="00607AD2"/>
    <w:rsid w:val="00611040"/>
    <w:rsid w:val="0062080D"/>
    <w:rsid w:val="0062203E"/>
    <w:rsid w:val="00624D6F"/>
    <w:rsid w:val="006308FF"/>
    <w:rsid w:val="00631C9A"/>
    <w:rsid w:val="00632605"/>
    <w:rsid w:val="00634989"/>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85B89"/>
    <w:rsid w:val="00690CFA"/>
    <w:rsid w:val="00691F60"/>
    <w:rsid w:val="00693265"/>
    <w:rsid w:val="00697DD5"/>
    <w:rsid w:val="006A362B"/>
    <w:rsid w:val="006A389A"/>
    <w:rsid w:val="006A41B6"/>
    <w:rsid w:val="006A470C"/>
    <w:rsid w:val="006B2E53"/>
    <w:rsid w:val="006B342E"/>
    <w:rsid w:val="006B6899"/>
    <w:rsid w:val="006C19D8"/>
    <w:rsid w:val="006C5BFF"/>
    <w:rsid w:val="006D34C7"/>
    <w:rsid w:val="006D7D37"/>
    <w:rsid w:val="006E0FE9"/>
    <w:rsid w:val="006E11C8"/>
    <w:rsid w:val="006E499E"/>
    <w:rsid w:val="006E4EE9"/>
    <w:rsid w:val="006F02C5"/>
    <w:rsid w:val="006F3C6B"/>
    <w:rsid w:val="006F5A76"/>
    <w:rsid w:val="006F7B94"/>
    <w:rsid w:val="00703ACA"/>
    <w:rsid w:val="00704F11"/>
    <w:rsid w:val="00717105"/>
    <w:rsid w:val="00726419"/>
    <w:rsid w:val="00741988"/>
    <w:rsid w:val="00741EC4"/>
    <w:rsid w:val="0074288B"/>
    <w:rsid w:val="007460D8"/>
    <w:rsid w:val="00753D49"/>
    <w:rsid w:val="00755D97"/>
    <w:rsid w:val="00757567"/>
    <w:rsid w:val="00757D9E"/>
    <w:rsid w:val="00762200"/>
    <w:rsid w:val="0076545C"/>
    <w:rsid w:val="00766B85"/>
    <w:rsid w:val="007679F4"/>
    <w:rsid w:val="00773C50"/>
    <w:rsid w:val="00776762"/>
    <w:rsid w:val="00796A03"/>
    <w:rsid w:val="007A2AE0"/>
    <w:rsid w:val="007A3BB9"/>
    <w:rsid w:val="007A3F34"/>
    <w:rsid w:val="007A51F6"/>
    <w:rsid w:val="007B0936"/>
    <w:rsid w:val="007B132D"/>
    <w:rsid w:val="007B2E21"/>
    <w:rsid w:val="007B59C0"/>
    <w:rsid w:val="007C0C4C"/>
    <w:rsid w:val="007C319B"/>
    <w:rsid w:val="007C4FDB"/>
    <w:rsid w:val="007C62BF"/>
    <w:rsid w:val="007C6D22"/>
    <w:rsid w:val="007D50F4"/>
    <w:rsid w:val="007D680A"/>
    <w:rsid w:val="007E4D8D"/>
    <w:rsid w:val="007E57E5"/>
    <w:rsid w:val="007E6944"/>
    <w:rsid w:val="007E735E"/>
    <w:rsid w:val="007F064B"/>
    <w:rsid w:val="00807A13"/>
    <w:rsid w:val="008102AA"/>
    <w:rsid w:val="0081229E"/>
    <w:rsid w:val="00816B24"/>
    <w:rsid w:val="008265FC"/>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33BF"/>
    <w:rsid w:val="008B05A2"/>
    <w:rsid w:val="008B4E6E"/>
    <w:rsid w:val="008B5ACE"/>
    <w:rsid w:val="008C3338"/>
    <w:rsid w:val="008C5700"/>
    <w:rsid w:val="008C58EE"/>
    <w:rsid w:val="008D6AAB"/>
    <w:rsid w:val="008E21DD"/>
    <w:rsid w:val="008E2C20"/>
    <w:rsid w:val="008E4FB6"/>
    <w:rsid w:val="008F2AC4"/>
    <w:rsid w:val="008F3862"/>
    <w:rsid w:val="008F7583"/>
    <w:rsid w:val="009062B3"/>
    <w:rsid w:val="00911F9D"/>
    <w:rsid w:val="00914C00"/>
    <w:rsid w:val="009157D9"/>
    <w:rsid w:val="009208F8"/>
    <w:rsid w:val="00920F8C"/>
    <w:rsid w:val="0092166C"/>
    <w:rsid w:val="00921F83"/>
    <w:rsid w:val="00925EA2"/>
    <w:rsid w:val="00927662"/>
    <w:rsid w:val="0093077D"/>
    <w:rsid w:val="009313B4"/>
    <w:rsid w:val="00936B44"/>
    <w:rsid w:val="00947873"/>
    <w:rsid w:val="00950FDD"/>
    <w:rsid w:val="0095619D"/>
    <w:rsid w:val="00961C97"/>
    <w:rsid w:val="009634F8"/>
    <w:rsid w:val="0096379C"/>
    <w:rsid w:val="0096660A"/>
    <w:rsid w:val="00967225"/>
    <w:rsid w:val="009715F7"/>
    <w:rsid w:val="00971E9B"/>
    <w:rsid w:val="00982025"/>
    <w:rsid w:val="00983645"/>
    <w:rsid w:val="00990821"/>
    <w:rsid w:val="009A0A14"/>
    <w:rsid w:val="009A6126"/>
    <w:rsid w:val="009B1A80"/>
    <w:rsid w:val="009B59D2"/>
    <w:rsid w:val="009B7113"/>
    <w:rsid w:val="009C74C4"/>
    <w:rsid w:val="009D372B"/>
    <w:rsid w:val="009E05DF"/>
    <w:rsid w:val="009E3E9B"/>
    <w:rsid w:val="009E491A"/>
    <w:rsid w:val="009E6B78"/>
    <w:rsid w:val="009E71FE"/>
    <w:rsid w:val="009F03EC"/>
    <w:rsid w:val="00A00937"/>
    <w:rsid w:val="00A05B4C"/>
    <w:rsid w:val="00A07023"/>
    <w:rsid w:val="00A21B81"/>
    <w:rsid w:val="00A22886"/>
    <w:rsid w:val="00A312AF"/>
    <w:rsid w:val="00A35AF1"/>
    <w:rsid w:val="00A365EC"/>
    <w:rsid w:val="00A4123B"/>
    <w:rsid w:val="00A4342A"/>
    <w:rsid w:val="00A46B13"/>
    <w:rsid w:val="00A47A79"/>
    <w:rsid w:val="00A55100"/>
    <w:rsid w:val="00A554CD"/>
    <w:rsid w:val="00A56254"/>
    <w:rsid w:val="00A57EDF"/>
    <w:rsid w:val="00A6014F"/>
    <w:rsid w:val="00A60678"/>
    <w:rsid w:val="00A62ACF"/>
    <w:rsid w:val="00A63D89"/>
    <w:rsid w:val="00A6507A"/>
    <w:rsid w:val="00A73BD8"/>
    <w:rsid w:val="00A74D6B"/>
    <w:rsid w:val="00A832B1"/>
    <w:rsid w:val="00A92ECF"/>
    <w:rsid w:val="00AA0410"/>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AF38F9"/>
    <w:rsid w:val="00B03080"/>
    <w:rsid w:val="00B03270"/>
    <w:rsid w:val="00B061EC"/>
    <w:rsid w:val="00B10C4E"/>
    <w:rsid w:val="00B11445"/>
    <w:rsid w:val="00B11F42"/>
    <w:rsid w:val="00B12D2E"/>
    <w:rsid w:val="00B142A4"/>
    <w:rsid w:val="00B15222"/>
    <w:rsid w:val="00B25176"/>
    <w:rsid w:val="00B26AD6"/>
    <w:rsid w:val="00B31750"/>
    <w:rsid w:val="00B3705F"/>
    <w:rsid w:val="00B3742C"/>
    <w:rsid w:val="00B41BAF"/>
    <w:rsid w:val="00B43CA3"/>
    <w:rsid w:val="00B45C6C"/>
    <w:rsid w:val="00B45E3A"/>
    <w:rsid w:val="00B53BEC"/>
    <w:rsid w:val="00B55B35"/>
    <w:rsid w:val="00B62D70"/>
    <w:rsid w:val="00B62EE6"/>
    <w:rsid w:val="00B63477"/>
    <w:rsid w:val="00B63A6B"/>
    <w:rsid w:val="00B64EBE"/>
    <w:rsid w:val="00B7210B"/>
    <w:rsid w:val="00B729F0"/>
    <w:rsid w:val="00B754AE"/>
    <w:rsid w:val="00B77B74"/>
    <w:rsid w:val="00B829B8"/>
    <w:rsid w:val="00B84388"/>
    <w:rsid w:val="00B904EC"/>
    <w:rsid w:val="00B90C0C"/>
    <w:rsid w:val="00B93764"/>
    <w:rsid w:val="00B93EE1"/>
    <w:rsid w:val="00BA4BF7"/>
    <w:rsid w:val="00BA7E12"/>
    <w:rsid w:val="00BB1810"/>
    <w:rsid w:val="00BB333C"/>
    <w:rsid w:val="00BB547E"/>
    <w:rsid w:val="00BC1785"/>
    <w:rsid w:val="00BC4D57"/>
    <w:rsid w:val="00BC4FD0"/>
    <w:rsid w:val="00BD2FF5"/>
    <w:rsid w:val="00BD3C8B"/>
    <w:rsid w:val="00BD6E2A"/>
    <w:rsid w:val="00BD77ED"/>
    <w:rsid w:val="00BE14B8"/>
    <w:rsid w:val="00BE185C"/>
    <w:rsid w:val="00BE52B7"/>
    <w:rsid w:val="00BE7C75"/>
    <w:rsid w:val="00BE7EF4"/>
    <w:rsid w:val="00C016B7"/>
    <w:rsid w:val="00C2298F"/>
    <w:rsid w:val="00C2340F"/>
    <w:rsid w:val="00C2681D"/>
    <w:rsid w:val="00C3014E"/>
    <w:rsid w:val="00C3148F"/>
    <w:rsid w:val="00C3587D"/>
    <w:rsid w:val="00C370EA"/>
    <w:rsid w:val="00C37412"/>
    <w:rsid w:val="00C42542"/>
    <w:rsid w:val="00C4734B"/>
    <w:rsid w:val="00C47D0C"/>
    <w:rsid w:val="00C527E4"/>
    <w:rsid w:val="00C56B77"/>
    <w:rsid w:val="00C62209"/>
    <w:rsid w:val="00C65052"/>
    <w:rsid w:val="00C65ADF"/>
    <w:rsid w:val="00C65F48"/>
    <w:rsid w:val="00C661A9"/>
    <w:rsid w:val="00C71B6D"/>
    <w:rsid w:val="00C7375E"/>
    <w:rsid w:val="00C74226"/>
    <w:rsid w:val="00C742E9"/>
    <w:rsid w:val="00C91744"/>
    <w:rsid w:val="00CA2EFD"/>
    <w:rsid w:val="00CA35F3"/>
    <w:rsid w:val="00CA4657"/>
    <w:rsid w:val="00CA603D"/>
    <w:rsid w:val="00CA6A91"/>
    <w:rsid w:val="00CB108F"/>
    <w:rsid w:val="00CB15C5"/>
    <w:rsid w:val="00CB1792"/>
    <w:rsid w:val="00CB2039"/>
    <w:rsid w:val="00CB2A13"/>
    <w:rsid w:val="00CB391C"/>
    <w:rsid w:val="00CB4883"/>
    <w:rsid w:val="00CB59E8"/>
    <w:rsid w:val="00CB6721"/>
    <w:rsid w:val="00CC317D"/>
    <w:rsid w:val="00CC4FF0"/>
    <w:rsid w:val="00CD345B"/>
    <w:rsid w:val="00CE4282"/>
    <w:rsid w:val="00CE792B"/>
    <w:rsid w:val="00CF2394"/>
    <w:rsid w:val="00CF5719"/>
    <w:rsid w:val="00D05393"/>
    <w:rsid w:val="00D17931"/>
    <w:rsid w:val="00D21AC0"/>
    <w:rsid w:val="00D233D8"/>
    <w:rsid w:val="00D23974"/>
    <w:rsid w:val="00D23DF6"/>
    <w:rsid w:val="00D2438B"/>
    <w:rsid w:val="00D26C03"/>
    <w:rsid w:val="00D27A36"/>
    <w:rsid w:val="00D434BD"/>
    <w:rsid w:val="00D43963"/>
    <w:rsid w:val="00D44981"/>
    <w:rsid w:val="00D51B10"/>
    <w:rsid w:val="00D52360"/>
    <w:rsid w:val="00D53457"/>
    <w:rsid w:val="00D60594"/>
    <w:rsid w:val="00D61891"/>
    <w:rsid w:val="00D62382"/>
    <w:rsid w:val="00D669DC"/>
    <w:rsid w:val="00D672FE"/>
    <w:rsid w:val="00D67EF3"/>
    <w:rsid w:val="00D73319"/>
    <w:rsid w:val="00D74801"/>
    <w:rsid w:val="00D77D1B"/>
    <w:rsid w:val="00D83112"/>
    <w:rsid w:val="00D85A89"/>
    <w:rsid w:val="00D85F02"/>
    <w:rsid w:val="00D8795C"/>
    <w:rsid w:val="00D947CA"/>
    <w:rsid w:val="00DA6250"/>
    <w:rsid w:val="00DB7138"/>
    <w:rsid w:val="00DC11F9"/>
    <w:rsid w:val="00DC16E3"/>
    <w:rsid w:val="00DC3F17"/>
    <w:rsid w:val="00DC5901"/>
    <w:rsid w:val="00DD5B3D"/>
    <w:rsid w:val="00DD73EE"/>
    <w:rsid w:val="00DE15F6"/>
    <w:rsid w:val="00DE45B5"/>
    <w:rsid w:val="00E00736"/>
    <w:rsid w:val="00E0142D"/>
    <w:rsid w:val="00E10CDD"/>
    <w:rsid w:val="00E14EC5"/>
    <w:rsid w:val="00E206ED"/>
    <w:rsid w:val="00E27CF9"/>
    <w:rsid w:val="00E310F1"/>
    <w:rsid w:val="00E32C4B"/>
    <w:rsid w:val="00E33C8F"/>
    <w:rsid w:val="00E40E95"/>
    <w:rsid w:val="00E41578"/>
    <w:rsid w:val="00E5233A"/>
    <w:rsid w:val="00E55417"/>
    <w:rsid w:val="00E5699F"/>
    <w:rsid w:val="00E57C13"/>
    <w:rsid w:val="00E60382"/>
    <w:rsid w:val="00E62E36"/>
    <w:rsid w:val="00E65652"/>
    <w:rsid w:val="00E66563"/>
    <w:rsid w:val="00E670F2"/>
    <w:rsid w:val="00E84193"/>
    <w:rsid w:val="00E866D5"/>
    <w:rsid w:val="00E86C1B"/>
    <w:rsid w:val="00E87382"/>
    <w:rsid w:val="00E91157"/>
    <w:rsid w:val="00E91187"/>
    <w:rsid w:val="00E97A4E"/>
    <w:rsid w:val="00EA2B94"/>
    <w:rsid w:val="00EA3D54"/>
    <w:rsid w:val="00EA423A"/>
    <w:rsid w:val="00EB250C"/>
    <w:rsid w:val="00EB292E"/>
    <w:rsid w:val="00EB5330"/>
    <w:rsid w:val="00EB55EA"/>
    <w:rsid w:val="00EB6E78"/>
    <w:rsid w:val="00EC2A7E"/>
    <w:rsid w:val="00EC454F"/>
    <w:rsid w:val="00EC631F"/>
    <w:rsid w:val="00EC63CD"/>
    <w:rsid w:val="00ED143E"/>
    <w:rsid w:val="00ED564A"/>
    <w:rsid w:val="00ED5A1E"/>
    <w:rsid w:val="00ED7A62"/>
    <w:rsid w:val="00EE1075"/>
    <w:rsid w:val="00EE32CE"/>
    <w:rsid w:val="00EE50A2"/>
    <w:rsid w:val="00EF5A5A"/>
    <w:rsid w:val="00F03D62"/>
    <w:rsid w:val="00F05D25"/>
    <w:rsid w:val="00F129B8"/>
    <w:rsid w:val="00F1766F"/>
    <w:rsid w:val="00F22527"/>
    <w:rsid w:val="00F24455"/>
    <w:rsid w:val="00F24C25"/>
    <w:rsid w:val="00F31BC2"/>
    <w:rsid w:val="00F3219B"/>
    <w:rsid w:val="00F339FA"/>
    <w:rsid w:val="00F348A7"/>
    <w:rsid w:val="00F53137"/>
    <w:rsid w:val="00F538F6"/>
    <w:rsid w:val="00F5445A"/>
    <w:rsid w:val="00F54D25"/>
    <w:rsid w:val="00F54EA9"/>
    <w:rsid w:val="00F55114"/>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3906"/>
    <w:rsid w:val="00FC440E"/>
    <w:rsid w:val="00FD6D73"/>
    <w:rsid w:val="00FD7EFA"/>
    <w:rsid w:val="00FE64FA"/>
    <w:rsid w:val="00FF2019"/>
    <w:rsid w:val="00FF34B5"/>
    <w:rsid w:val="00FF6BE6"/>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D3B"/>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776B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27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776B7"/>
    <w:rPr>
      <w:sz w:val="16"/>
      <w:szCs w:val="16"/>
    </w:rPr>
  </w:style>
  <w:style w:type="paragraph" w:styleId="Poprawka">
    <w:name w:val="Revision"/>
    <w:hidden/>
    <w:uiPriority w:val="99"/>
    <w:semiHidden/>
    <w:rsid w:val="009E6B78"/>
    <w:pPr>
      <w:spacing w:after="0" w:line="240" w:lineRule="auto"/>
    </w:pPr>
  </w:style>
  <w:style w:type="character" w:styleId="Odwoaniedokomentarza">
    <w:name w:val="annotation reference"/>
    <w:basedOn w:val="Domylnaczcionkaakapitu"/>
    <w:uiPriority w:val="99"/>
    <w:semiHidden/>
    <w:unhideWhenUsed/>
    <w:rsid w:val="00925EA2"/>
    <w:rPr>
      <w:sz w:val="16"/>
      <w:szCs w:val="16"/>
    </w:rPr>
  </w:style>
  <w:style w:type="paragraph" w:styleId="Tekstkomentarza">
    <w:name w:val="annotation text"/>
    <w:basedOn w:val="Normalny"/>
    <w:link w:val="TekstkomentarzaZnak"/>
    <w:uiPriority w:val="99"/>
    <w:semiHidden/>
    <w:unhideWhenUsed/>
    <w:rsid w:val="00925E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EA2"/>
    <w:rPr>
      <w:sz w:val="20"/>
      <w:szCs w:val="20"/>
    </w:rPr>
  </w:style>
  <w:style w:type="paragraph" w:styleId="Tematkomentarza">
    <w:name w:val="annotation subject"/>
    <w:basedOn w:val="Tekstkomentarza"/>
    <w:next w:val="Tekstkomentarza"/>
    <w:link w:val="TematkomentarzaZnak"/>
    <w:uiPriority w:val="99"/>
    <w:semiHidden/>
    <w:unhideWhenUsed/>
    <w:rsid w:val="00925EA2"/>
    <w:rPr>
      <w:b/>
      <w:bCs/>
    </w:rPr>
  </w:style>
  <w:style w:type="character" w:customStyle="1" w:styleId="TematkomentarzaZnak">
    <w:name w:val="Temat komentarza Znak"/>
    <w:basedOn w:val="TekstkomentarzaZnak"/>
    <w:link w:val="Tematkomentarza"/>
    <w:uiPriority w:val="99"/>
    <w:semiHidden/>
    <w:rsid w:val="00925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7303-70D2-4DAE-B98E-670A0BFF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16667</Words>
  <Characters>100003</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Anna Kochan</cp:lastModifiedBy>
  <cp:revision>10</cp:revision>
  <cp:lastPrinted>2022-06-29T13:10:00Z</cp:lastPrinted>
  <dcterms:created xsi:type="dcterms:W3CDTF">2022-06-27T17:51:00Z</dcterms:created>
  <dcterms:modified xsi:type="dcterms:W3CDTF">2022-06-29T13:11:00Z</dcterms:modified>
</cp:coreProperties>
</file>