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D8E7" w14:textId="7DAC000F" w:rsidR="000039AB" w:rsidRDefault="00F63E96" w:rsidP="008A6DD2">
      <w:pPr>
        <w:spacing w:line="288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RI.272.1.</w:t>
      </w:r>
      <w:r w:rsidR="00A83762">
        <w:rPr>
          <w:shd w:val="clear" w:color="auto" w:fill="FFFFFF"/>
        </w:rPr>
        <w:t>9</w:t>
      </w:r>
      <w:r>
        <w:rPr>
          <w:shd w:val="clear" w:color="auto" w:fill="FFFFFF"/>
        </w:rPr>
        <w:t>.2022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     </w:t>
      </w:r>
      <w:r w:rsidR="000039AB">
        <w:rPr>
          <w:shd w:val="clear" w:color="auto" w:fill="FFFFFF"/>
        </w:rPr>
        <w:t xml:space="preserve">Lębork, </w:t>
      </w:r>
      <w:r w:rsidR="00A83762">
        <w:rPr>
          <w:shd w:val="clear" w:color="auto" w:fill="FFFFFF"/>
        </w:rPr>
        <w:t>24</w:t>
      </w:r>
      <w:r w:rsidR="000039AB">
        <w:rPr>
          <w:shd w:val="clear" w:color="auto" w:fill="FFFFFF"/>
        </w:rPr>
        <w:t>.0</w:t>
      </w:r>
      <w:r w:rsidR="00A83762">
        <w:rPr>
          <w:shd w:val="clear" w:color="auto" w:fill="FFFFFF"/>
        </w:rPr>
        <w:t>6</w:t>
      </w:r>
      <w:r w:rsidR="000039AB">
        <w:rPr>
          <w:shd w:val="clear" w:color="auto" w:fill="FFFFFF"/>
        </w:rPr>
        <w:t xml:space="preserve">.2022 r. </w:t>
      </w:r>
    </w:p>
    <w:p w14:paraId="1B7798A8" w14:textId="77777777" w:rsidR="000B0581" w:rsidRPr="000B0581" w:rsidRDefault="000B0581" w:rsidP="008A6DD2">
      <w:pPr>
        <w:spacing w:line="288" w:lineRule="auto"/>
        <w:jc w:val="both"/>
        <w:rPr>
          <w:sz w:val="20"/>
          <w:szCs w:val="20"/>
          <w:shd w:val="clear" w:color="auto" w:fill="FFFFFF"/>
        </w:rPr>
      </w:pPr>
    </w:p>
    <w:p w14:paraId="3E6911E1" w14:textId="0226898D" w:rsidR="008A6DD2" w:rsidRDefault="008A6DD2" w:rsidP="008A6DD2">
      <w:pPr>
        <w:spacing w:line="288" w:lineRule="auto"/>
        <w:jc w:val="both"/>
        <w:rPr>
          <w:shd w:val="clear" w:color="auto" w:fill="FFFFFF"/>
        </w:rPr>
      </w:pPr>
      <w:r w:rsidRPr="00363347">
        <w:rPr>
          <w:shd w:val="clear" w:color="auto" w:fill="FFFFFF"/>
        </w:rPr>
        <w:t>Nawiązując</w:t>
      </w:r>
      <w:r>
        <w:rPr>
          <w:shd w:val="clear" w:color="auto" w:fill="FFFFFF"/>
        </w:rPr>
        <w:t xml:space="preserve"> do przesłanych pytań w sprawie postępowania</w:t>
      </w:r>
      <w:r w:rsidR="00D72272">
        <w:rPr>
          <w:shd w:val="clear" w:color="auto" w:fill="FFFFFF"/>
        </w:rPr>
        <w:t xml:space="preserve"> nr RI.272.1.</w:t>
      </w:r>
      <w:r w:rsidR="00A83762">
        <w:rPr>
          <w:shd w:val="clear" w:color="auto" w:fill="FFFFFF"/>
        </w:rPr>
        <w:t>9</w:t>
      </w:r>
      <w:r w:rsidR="00D72272">
        <w:rPr>
          <w:shd w:val="clear" w:color="auto" w:fill="FFFFFF"/>
        </w:rPr>
        <w:t>.2022</w:t>
      </w:r>
      <w:r>
        <w:rPr>
          <w:shd w:val="clear" w:color="auto" w:fill="FFFFFF"/>
        </w:rPr>
        <w:t xml:space="preserve"> </w:t>
      </w:r>
      <w:r w:rsidR="00D72272">
        <w:rPr>
          <w:shd w:val="clear" w:color="auto" w:fill="FFFFFF"/>
        </w:rPr>
        <w:br/>
      </w:r>
      <w:r>
        <w:rPr>
          <w:shd w:val="clear" w:color="auto" w:fill="FFFFFF"/>
        </w:rPr>
        <w:t>pn. „</w:t>
      </w:r>
      <w:r w:rsidR="00A83762" w:rsidRPr="00A83762">
        <w:rPr>
          <w:shd w:val="clear" w:color="auto" w:fill="FFFFFF"/>
        </w:rPr>
        <w:t>Poprawa bezpieczeństwa przeciwpożarowego – realizacja zaleceń Powiatowej Straży Pożarnej w Starostwie Powiatowym w Lęborku – etap I</w:t>
      </w:r>
      <w:r>
        <w:rPr>
          <w:shd w:val="clear" w:color="auto" w:fill="FFFFFF"/>
        </w:rPr>
        <w:t xml:space="preserve">” przesyłamy odpowiedź </w:t>
      </w:r>
      <w:r w:rsidR="00D72272">
        <w:rPr>
          <w:shd w:val="clear" w:color="auto" w:fill="FFFFFF"/>
        </w:rPr>
        <w:br/>
      </w:r>
      <w:r>
        <w:rPr>
          <w:shd w:val="clear" w:color="auto" w:fill="FFFFFF"/>
        </w:rPr>
        <w:t>na zadane przez Państwa pytania.</w:t>
      </w:r>
    </w:p>
    <w:p w14:paraId="3A27313F" w14:textId="0C990A78" w:rsidR="00A83762" w:rsidRPr="000B0581" w:rsidRDefault="00A83762" w:rsidP="008A6DD2">
      <w:pPr>
        <w:spacing w:line="288" w:lineRule="auto"/>
        <w:jc w:val="both"/>
        <w:rPr>
          <w:sz w:val="20"/>
          <w:szCs w:val="20"/>
          <w:shd w:val="clear" w:color="auto" w:fill="FFFFFF"/>
        </w:rPr>
      </w:pPr>
    </w:p>
    <w:p w14:paraId="27A74E08" w14:textId="77777777" w:rsidR="008A6DD2" w:rsidRPr="002F4566" w:rsidRDefault="008A6DD2" w:rsidP="008A6DD2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>Pytanie nr 1</w:t>
      </w:r>
    </w:p>
    <w:p w14:paraId="26754E09" w14:textId="77777777" w:rsidR="00A83762" w:rsidRPr="00A83762" w:rsidRDefault="00A83762" w:rsidP="00A83762">
      <w:pPr>
        <w:spacing w:line="288" w:lineRule="auto"/>
        <w:jc w:val="both"/>
        <w:rPr>
          <w:shd w:val="clear" w:color="auto" w:fill="FFFFFF"/>
        </w:rPr>
      </w:pPr>
      <w:r w:rsidRPr="00A83762">
        <w:rPr>
          <w:shd w:val="clear" w:color="auto" w:fill="FFFFFF"/>
        </w:rPr>
        <w:t>Zamawiający wymaga certyfikatu CNBOP-PIB w zakresie instalacji systemów sygnalizacji pożarowej. Zakres postępowania obejmuje także wykonanie instalacji awaryjnego oświetlenia ewakuacyjnego - czy Zamawiający wymaga również certyfikatu CNBOP-PIB w zakresie projektowania i konserwacji systemów awaryjnego oświetlenia ewakuacyjnego?</w:t>
      </w:r>
    </w:p>
    <w:p w14:paraId="7A85BB72" w14:textId="77777777" w:rsidR="005F537A" w:rsidRPr="000B0581" w:rsidRDefault="005F537A" w:rsidP="008A6DD2">
      <w:pPr>
        <w:spacing w:line="288" w:lineRule="auto"/>
        <w:jc w:val="both"/>
        <w:rPr>
          <w:sz w:val="20"/>
          <w:szCs w:val="20"/>
          <w:shd w:val="clear" w:color="auto" w:fill="FFFFFF"/>
        </w:rPr>
      </w:pPr>
    </w:p>
    <w:p w14:paraId="5B604931" w14:textId="2F5BDF05" w:rsidR="008A6DD2" w:rsidRPr="002F4566" w:rsidRDefault="008A6DD2" w:rsidP="008A6DD2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>Odpowiedź Zamawiającego:</w:t>
      </w:r>
    </w:p>
    <w:p w14:paraId="315AD257" w14:textId="65551D56" w:rsidR="00BD2B40" w:rsidRDefault="00BD2B40" w:rsidP="008A6DD2">
      <w:pPr>
        <w:spacing w:line="288" w:lineRule="auto"/>
        <w:jc w:val="both"/>
        <w:rPr>
          <w:shd w:val="clear" w:color="auto" w:fill="FFFFFF"/>
        </w:rPr>
      </w:pPr>
      <w:r w:rsidRPr="00BD2B40">
        <w:rPr>
          <w:shd w:val="clear" w:color="auto" w:fill="FFFFFF"/>
        </w:rPr>
        <w:t>Zakres prac przewidzianych zamówieniem dotyczy wykonania systemu sygnalizacji pożarowej oraz instalacji awaryjnego oświetlenia ewakuacyjnego, dla których to robót Zamawiający, zgodnie z</w:t>
      </w:r>
      <w:r>
        <w:rPr>
          <w:shd w:val="clear" w:color="auto" w:fill="FFFFFF"/>
        </w:rPr>
        <w:t xml:space="preserve"> §</w:t>
      </w:r>
      <w:r w:rsidRPr="00BD2B40">
        <w:rPr>
          <w:shd w:val="clear" w:color="auto" w:fill="FFFFFF"/>
        </w:rPr>
        <w:t xml:space="preserve"> 10 ust. 15 Umowy wymaga od Wykonawcy posiadania odpowiednich uprawnień </w:t>
      </w:r>
      <w:r>
        <w:rPr>
          <w:shd w:val="clear" w:color="auto" w:fill="FFFFFF"/>
        </w:rPr>
        <w:br/>
      </w:r>
      <w:r w:rsidRPr="00BD2B40">
        <w:rPr>
          <w:shd w:val="clear" w:color="auto" w:fill="FFFFFF"/>
        </w:rPr>
        <w:t>i doświadczeni</w:t>
      </w:r>
      <w:r w:rsidR="00C43381">
        <w:rPr>
          <w:shd w:val="clear" w:color="auto" w:fill="FFFFFF"/>
        </w:rPr>
        <w:t>a</w:t>
      </w:r>
      <w:r w:rsidRPr="00BD2B40">
        <w:rPr>
          <w:shd w:val="clear" w:color="auto" w:fill="FFFFFF"/>
        </w:rPr>
        <w:t xml:space="preserve"> zawodowego. Uprawnienia, o których mowa to m.in. uprawnienia elektryczne grupy 1 na stanowisku Eksploatacji dla osób wykonujących instalacje oraz uprawnienia </w:t>
      </w:r>
      <w:r>
        <w:rPr>
          <w:shd w:val="clear" w:color="auto" w:fill="FFFFFF"/>
        </w:rPr>
        <w:br/>
      </w:r>
      <w:r w:rsidRPr="00BD2B40">
        <w:rPr>
          <w:shd w:val="clear" w:color="auto" w:fill="FFFFFF"/>
        </w:rPr>
        <w:t>na stanowisku Dozoru dla osoby nadzorującej osoby wykonujące instalacje. W celu wykazania przez Wykonawcę posiadania doświadczenia zawodowego w zakresie wykonywania instalacji przeciwpożarowych Zamawiający wymaga, aby Wykonawca dysponował co najmniej jedną osobą posiadającą certyfikaty CNBOP-PIB w zakresie projektowania, instalacji i konserwacji systemów sygnalizacji pożarowej oraz oświetlenia awaryjnego.</w:t>
      </w:r>
    </w:p>
    <w:p w14:paraId="526CC4BB" w14:textId="4507F17C" w:rsidR="00A83762" w:rsidRPr="000B0581" w:rsidRDefault="00A83762" w:rsidP="008A6DD2">
      <w:pPr>
        <w:spacing w:line="288" w:lineRule="auto"/>
        <w:jc w:val="both"/>
        <w:rPr>
          <w:sz w:val="20"/>
          <w:szCs w:val="20"/>
          <w:shd w:val="clear" w:color="auto" w:fill="FFFFFF"/>
        </w:rPr>
      </w:pPr>
    </w:p>
    <w:p w14:paraId="42FAB5E9" w14:textId="634F9E99" w:rsidR="00BD2B40" w:rsidRPr="002F4566" w:rsidRDefault="00BD2B40" w:rsidP="00BD2B40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 xml:space="preserve">Pytanie nr </w:t>
      </w:r>
      <w:r>
        <w:rPr>
          <w:u w:val="single"/>
          <w:shd w:val="clear" w:color="auto" w:fill="FFFFFF"/>
        </w:rPr>
        <w:t>2</w:t>
      </w:r>
    </w:p>
    <w:p w14:paraId="6DB4CD07" w14:textId="2D75B5B0" w:rsidR="00BD2B40" w:rsidRDefault="00BD2B40" w:rsidP="00BD2B40">
      <w:pPr>
        <w:spacing w:line="288" w:lineRule="auto"/>
        <w:jc w:val="both"/>
      </w:pPr>
      <w:r>
        <w:t>Projekt SSP wskazuje na sygnalizatory akustyczno-głosowe, natomiast w przedmiarze oraz specyfikacji wykonania i odbioru robót wskazane są sygnalizatory optyczno-głosowe. Prosimy o informację jaki typ sygnalizatorów Wykonawca winien uwz</w:t>
      </w:r>
      <w:r>
        <w:t>g</w:t>
      </w:r>
      <w:r>
        <w:t>lędnić w ofercie.</w:t>
      </w:r>
    </w:p>
    <w:p w14:paraId="4BBA3B57" w14:textId="77777777" w:rsidR="00BD2B40" w:rsidRPr="000B0581" w:rsidRDefault="00BD2B40" w:rsidP="00BD2B40">
      <w:pPr>
        <w:spacing w:line="288" w:lineRule="auto"/>
        <w:jc w:val="both"/>
        <w:rPr>
          <w:sz w:val="20"/>
          <w:szCs w:val="20"/>
          <w:shd w:val="clear" w:color="auto" w:fill="FFFFFF"/>
        </w:rPr>
      </w:pPr>
    </w:p>
    <w:p w14:paraId="4283524B" w14:textId="77777777" w:rsidR="00BD2B40" w:rsidRPr="002F4566" w:rsidRDefault="00BD2B40" w:rsidP="00BD2B40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>Odpowiedź Zamawiającego:</w:t>
      </w:r>
    </w:p>
    <w:p w14:paraId="5CC7F12B" w14:textId="02E547D4" w:rsidR="00BD2B40" w:rsidRPr="00BD2B40" w:rsidRDefault="00BD2B40" w:rsidP="008A6DD2">
      <w:pPr>
        <w:spacing w:line="288" w:lineRule="auto"/>
        <w:jc w:val="both"/>
      </w:pPr>
      <w:r w:rsidRPr="00BD2B40">
        <w:t xml:space="preserve">Zgodnie z wymaganiami ekspertyzy technicznej w zakresie warunków ewakuacji dla budynku Starostwa Powiatowego w Lęborku, jako rozwiązanie zastępcze, rzeczoznawca do spraw zabezpieczeń przeciwpożarowych wskazał konieczność wyposażenia budynku w sygnalizatory optyczno-dźwiękowe z funkcją powiadamiania głosowego. W części opisowej projektu branży teletechnicznej omyłkowo wpisano parametry sygnalizatora akustyczno-głosowego bez członu optycznego. Wykonawca w swojej kalkulacji powinien przyjąć sygnalizatory optyczno-głosowe o parametrach wskazanych w pkt. 6.6.3. b) specyfikacji technicznej wykonania </w:t>
      </w:r>
      <w:r>
        <w:br/>
      </w:r>
      <w:r w:rsidRPr="00BD2B40">
        <w:t>i odbioru robót. Dobrane w projekcie zasilacze pożarowe wraz z akumulatorami zapewniają wymagany przepisami minimalny czas podtrzymania funkcji zasilania.</w:t>
      </w:r>
    </w:p>
    <w:p w14:paraId="6BCD2E68" w14:textId="6ABB6369" w:rsidR="00BD2B40" w:rsidRPr="000B0581" w:rsidRDefault="00BD2B40" w:rsidP="008A6DD2">
      <w:pPr>
        <w:spacing w:line="288" w:lineRule="auto"/>
        <w:jc w:val="both"/>
        <w:rPr>
          <w:sz w:val="20"/>
          <w:szCs w:val="20"/>
          <w:shd w:val="clear" w:color="auto" w:fill="FFFFFF"/>
        </w:rPr>
      </w:pPr>
    </w:p>
    <w:p w14:paraId="38E9C32E" w14:textId="052DC3D8" w:rsidR="00BD2B40" w:rsidRPr="002F4566" w:rsidRDefault="00BD2B40" w:rsidP="00BD2B40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 xml:space="preserve">Pytanie nr </w:t>
      </w:r>
      <w:r>
        <w:rPr>
          <w:u w:val="single"/>
          <w:shd w:val="clear" w:color="auto" w:fill="FFFFFF"/>
        </w:rPr>
        <w:t>3</w:t>
      </w:r>
    </w:p>
    <w:p w14:paraId="3A7224F8" w14:textId="495345DF" w:rsidR="00BD2B40" w:rsidRDefault="00BD2B40" w:rsidP="00BD2B40">
      <w:pPr>
        <w:spacing w:line="288" w:lineRule="auto"/>
        <w:jc w:val="both"/>
      </w:pPr>
      <w:r>
        <w:t>Czy Zamawiający wymaga, aby w celu potwierdzenia warunku udziału w postępowaniu opisanego w rozdziale IX ust. 2 SWZ, Wykonawca potwierdził doświadczenie wskazanej osoby przykładowymi realizacjami przy zabytkach nieruchomych wpisanych do rejestru lub inwentarza muzeum będącego instytucją kultury?</w:t>
      </w:r>
    </w:p>
    <w:p w14:paraId="1F8D64B6" w14:textId="77777777" w:rsidR="00BD2B40" w:rsidRPr="000B0581" w:rsidRDefault="00BD2B40" w:rsidP="00BD2B40">
      <w:pPr>
        <w:spacing w:line="288" w:lineRule="auto"/>
        <w:jc w:val="both"/>
        <w:rPr>
          <w:sz w:val="20"/>
          <w:szCs w:val="20"/>
          <w:shd w:val="clear" w:color="auto" w:fill="FFFFFF"/>
        </w:rPr>
      </w:pPr>
    </w:p>
    <w:p w14:paraId="0E5D4BCC" w14:textId="77777777" w:rsidR="00BD2B40" w:rsidRPr="002F4566" w:rsidRDefault="00BD2B40" w:rsidP="00BD2B40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>Odpowiedź Zamawiającego:</w:t>
      </w:r>
    </w:p>
    <w:p w14:paraId="31E1A7A9" w14:textId="6727A24C" w:rsidR="00BD2B40" w:rsidRDefault="00832D4E" w:rsidP="008A6DD2">
      <w:pPr>
        <w:spacing w:line="288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Tak, Zamawiający wymaga, </w:t>
      </w:r>
      <w:r>
        <w:t>aby w celu potwierdzenia warunku udziału w postępowaniu opisanego w rozdziale IX ust. 2 SWZ, Wykonawca potwierdził doświadczenie wskazanej osoby przykładowymi realizacjami przy zabytkach nieruchomych wpisanych do rejestru lub inwentarza muzeum będącego instytucją kultury</w:t>
      </w:r>
      <w:r>
        <w:t>.</w:t>
      </w:r>
    </w:p>
    <w:p w14:paraId="17D7C2BE" w14:textId="64AFD399" w:rsidR="00BD2B40" w:rsidRPr="000B0581" w:rsidRDefault="00BD2B40" w:rsidP="008A6DD2">
      <w:pPr>
        <w:spacing w:line="288" w:lineRule="auto"/>
        <w:jc w:val="both"/>
        <w:rPr>
          <w:sz w:val="20"/>
          <w:szCs w:val="20"/>
          <w:shd w:val="clear" w:color="auto" w:fill="FFFFFF"/>
        </w:rPr>
      </w:pPr>
    </w:p>
    <w:p w14:paraId="1106D093" w14:textId="22F75870" w:rsidR="00832D4E" w:rsidRPr="002F4566" w:rsidRDefault="00832D4E" w:rsidP="00832D4E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 xml:space="preserve">Pytanie nr </w:t>
      </w:r>
      <w:r>
        <w:rPr>
          <w:u w:val="single"/>
          <w:shd w:val="clear" w:color="auto" w:fill="FFFFFF"/>
        </w:rPr>
        <w:t>4</w:t>
      </w:r>
    </w:p>
    <w:p w14:paraId="108ABC55" w14:textId="02D0ABCE" w:rsidR="00832D4E" w:rsidRDefault="00832D4E" w:rsidP="00832D4E">
      <w:pPr>
        <w:spacing w:line="288" w:lineRule="auto"/>
        <w:jc w:val="both"/>
      </w:pPr>
      <w:r w:rsidRPr="00A83762">
        <w:t xml:space="preserve">W punkcie 3.1 części opisowej projektu branży teletechnicznej Zamawiający wskazuje, </w:t>
      </w:r>
      <w:r>
        <w:br/>
      </w:r>
      <w:r w:rsidRPr="00A83762">
        <w:t>że centrala musi posiadać architekturę otwartą, tzn. bez kluczy licencyjnych lub dodatkowych urządzeń niezbędnych do np. serwisu i konserwacji. Czy Zamawiający dopuszcza zastosowanie centrali z architekturą zamkniętą, tzn. wyposażoną w klucz licencyjny?</w:t>
      </w:r>
    </w:p>
    <w:p w14:paraId="32BC1DA5" w14:textId="77777777" w:rsidR="00832D4E" w:rsidRPr="000B0581" w:rsidRDefault="00832D4E" w:rsidP="00832D4E">
      <w:pPr>
        <w:spacing w:line="288" w:lineRule="auto"/>
        <w:jc w:val="both"/>
        <w:rPr>
          <w:sz w:val="20"/>
          <w:szCs w:val="20"/>
          <w:shd w:val="clear" w:color="auto" w:fill="FFFFFF"/>
        </w:rPr>
      </w:pPr>
    </w:p>
    <w:p w14:paraId="75CA21F3" w14:textId="77777777" w:rsidR="00832D4E" w:rsidRPr="002F4566" w:rsidRDefault="00832D4E" w:rsidP="00832D4E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>Odpowiedź Zamawiającego:</w:t>
      </w:r>
    </w:p>
    <w:p w14:paraId="48557218" w14:textId="50164E8F" w:rsidR="00832D4E" w:rsidRDefault="00832D4E" w:rsidP="008A6DD2">
      <w:pPr>
        <w:spacing w:line="288" w:lineRule="auto"/>
        <w:jc w:val="both"/>
        <w:rPr>
          <w:shd w:val="clear" w:color="auto" w:fill="FFFFFF"/>
        </w:rPr>
      </w:pPr>
      <w:r w:rsidRPr="00832D4E">
        <w:rPr>
          <w:shd w:val="clear" w:color="auto" w:fill="FFFFFF"/>
        </w:rPr>
        <w:t>Zgodnie z wymaganiami dokumentacji projektowej, jaki i specyfikacji technicznej wykonania i odbioru robót centrala systemu sygnalizacji pożarowej musi pracować w systemie otwartym tzn. do późniejszej obsługi konserwacyjnej i serwisowej centrali nie mogą być stosowane klucze licencyjne lub inne dodatkowe urządzenia. Dostęp serwisowy do menu centrali musi być realizowany jedynie za pomocą kodu dostępu.</w:t>
      </w:r>
    </w:p>
    <w:p w14:paraId="57FEB9FF" w14:textId="01E9D1E9" w:rsidR="00BD2B40" w:rsidRPr="000B0581" w:rsidRDefault="00BD2B40" w:rsidP="008A6DD2">
      <w:pPr>
        <w:spacing w:line="288" w:lineRule="auto"/>
        <w:jc w:val="both"/>
        <w:rPr>
          <w:sz w:val="20"/>
          <w:szCs w:val="20"/>
          <w:shd w:val="clear" w:color="auto" w:fill="FFFFFF"/>
        </w:rPr>
      </w:pPr>
    </w:p>
    <w:p w14:paraId="281888F0" w14:textId="0CC0ACF0" w:rsidR="00832D4E" w:rsidRPr="002F4566" w:rsidRDefault="00832D4E" w:rsidP="00832D4E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 xml:space="preserve">Pytanie nr </w:t>
      </w:r>
      <w:r>
        <w:rPr>
          <w:u w:val="single"/>
          <w:shd w:val="clear" w:color="auto" w:fill="FFFFFF"/>
        </w:rPr>
        <w:t>5</w:t>
      </w:r>
    </w:p>
    <w:p w14:paraId="49678F8B" w14:textId="24FAAF0D" w:rsidR="00832D4E" w:rsidRPr="008A6DD2" w:rsidRDefault="00832D4E" w:rsidP="00832D4E">
      <w:pPr>
        <w:spacing w:line="288" w:lineRule="auto"/>
        <w:jc w:val="both"/>
      </w:pPr>
      <w:r w:rsidRPr="00A83762">
        <w:t>W punkcie 6.6.3 specyfikacji technicznej oraz części opisowej projektu SSP, Zamawiający wskazuje, że centrala SSP powinna być wyposażona w wyświetlacz dotykowy LCD 8 cali. Czy Zamawiający dopuszcza możliwość instalacji centrali SSP posiadającej wszystkie wymagane dokumenty dopuszczające ją do obrotu, ale nie posiadającej wyświetlacza dotykowego?</w:t>
      </w:r>
    </w:p>
    <w:p w14:paraId="463C041A" w14:textId="77777777" w:rsidR="00832D4E" w:rsidRPr="000B0581" w:rsidRDefault="00832D4E" w:rsidP="00832D4E">
      <w:pPr>
        <w:spacing w:line="288" w:lineRule="auto"/>
        <w:jc w:val="both"/>
        <w:rPr>
          <w:sz w:val="20"/>
          <w:szCs w:val="20"/>
          <w:shd w:val="clear" w:color="auto" w:fill="FFFFFF"/>
        </w:rPr>
      </w:pPr>
    </w:p>
    <w:p w14:paraId="077623B4" w14:textId="77777777" w:rsidR="00832D4E" w:rsidRPr="002F4566" w:rsidRDefault="00832D4E" w:rsidP="00832D4E">
      <w:pPr>
        <w:spacing w:line="288" w:lineRule="auto"/>
        <w:jc w:val="both"/>
        <w:rPr>
          <w:u w:val="single"/>
          <w:shd w:val="clear" w:color="auto" w:fill="FFFFFF"/>
        </w:rPr>
      </w:pPr>
      <w:r w:rsidRPr="002F4566">
        <w:rPr>
          <w:u w:val="single"/>
          <w:shd w:val="clear" w:color="auto" w:fill="FFFFFF"/>
        </w:rPr>
        <w:t>Odpowiedź Zamawiającego:</w:t>
      </w:r>
    </w:p>
    <w:p w14:paraId="7C140BE0" w14:textId="4A95946F" w:rsidR="00832D4E" w:rsidRDefault="00832D4E" w:rsidP="008A6DD2">
      <w:pPr>
        <w:spacing w:line="288" w:lineRule="auto"/>
        <w:jc w:val="both"/>
        <w:rPr>
          <w:shd w:val="clear" w:color="auto" w:fill="FFFFFF"/>
        </w:rPr>
      </w:pPr>
      <w:r w:rsidRPr="00832D4E">
        <w:rPr>
          <w:shd w:val="clear" w:color="auto" w:fill="FFFFFF"/>
        </w:rPr>
        <w:t xml:space="preserve">Minimalne wymagania techniczne dotyczące centrali systemu sygnalizacji pożarowej, </w:t>
      </w:r>
      <w:r>
        <w:rPr>
          <w:shd w:val="clear" w:color="auto" w:fill="FFFFFF"/>
        </w:rPr>
        <w:br/>
      </w:r>
      <w:r w:rsidRPr="00832D4E">
        <w:rPr>
          <w:shd w:val="clear" w:color="auto" w:fill="FFFFFF"/>
        </w:rPr>
        <w:t>co zostało przytoczone w treści zapytania, określone zostały w pkt. 6.6.3 specyfikacji technicznej, jaki i w części opisowej dokumentacji projektowej. Z uwagi na funkcjonalność, jak i lepszą czytelność komunikatów wyświetlanych na ekranie centrali Zamawiający wymaga aby panel sterujący centrali był wyposażony w wyświetlacz dotykowy LCD o wielkości min. 8 cali.</w:t>
      </w:r>
    </w:p>
    <w:p w14:paraId="1718D470" w14:textId="6B14C8C1" w:rsidR="00DC154A" w:rsidRDefault="00DC154A" w:rsidP="008A6DD2"/>
    <w:sectPr w:rsidR="00DC154A" w:rsidSect="00D61F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539B" w14:textId="77777777" w:rsidR="009F19AD" w:rsidRDefault="009F19AD" w:rsidP="007D78E2">
      <w:r>
        <w:separator/>
      </w:r>
    </w:p>
  </w:endnote>
  <w:endnote w:type="continuationSeparator" w:id="0">
    <w:p w14:paraId="79967C4D" w14:textId="77777777" w:rsidR="009F19AD" w:rsidRDefault="009F19AD" w:rsidP="007D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3068485"/>
      <w:docPartObj>
        <w:docPartGallery w:val="Page Numbers (Bottom of Page)"/>
        <w:docPartUnique/>
      </w:docPartObj>
    </w:sdtPr>
    <w:sdtEndPr/>
    <w:sdtContent>
      <w:p w14:paraId="3ED6D39A" w14:textId="273AF2D3" w:rsidR="00AC42D8" w:rsidRDefault="00AC42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37427" w14:textId="77777777" w:rsidR="00AC42D8" w:rsidRDefault="00AC42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394748"/>
      <w:docPartObj>
        <w:docPartGallery w:val="Page Numbers (Bottom of Page)"/>
        <w:docPartUnique/>
      </w:docPartObj>
    </w:sdtPr>
    <w:sdtEndPr/>
    <w:sdtContent>
      <w:p w14:paraId="24A3202F" w14:textId="74F09977" w:rsidR="00785F64" w:rsidRDefault="00785F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E6B7AE" w14:textId="77777777" w:rsidR="00785F64" w:rsidRDefault="00785F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85A8" w14:textId="77777777" w:rsidR="009F19AD" w:rsidRDefault="009F19AD" w:rsidP="007D78E2">
      <w:r>
        <w:separator/>
      </w:r>
    </w:p>
  </w:footnote>
  <w:footnote w:type="continuationSeparator" w:id="0">
    <w:p w14:paraId="21EEF9E0" w14:textId="77777777" w:rsidR="009F19AD" w:rsidRDefault="009F19AD" w:rsidP="007D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1A8E" w14:textId="77777777" w:rsidR="008A6DD2" w:rsidRPr="007D78E2" w:rsidRDefault="008A6DD2" w:rsidP="008A6DD2">
    <w:pPr>
      <w:framePr w:w="5203" w:h="571" w:hSpace="141" w:wrap="around" w:vAnchor="page" w:hAnchor="page" w:x="4248" w:y="916"/>
      <w:rPr>
        <w:rFonts w:ascii="Arial" w:hAnsi="Arial" w:cs="Arial"/>
        <w:b/>
        <w:i/>
        <w:color w:val="000080"/>
        <w:spacing w:val="60"/>
        <w:sz w:val="48"/>
        <w:szCs w:val="20"/>
      </w:rPr>
    </w:pPr>
    <w:r w:rsidRPr="007D78E2">
      <w:rPr>
        <w:rFonts w:ascii="Arial" w:hAnsi="Arial" w:cs="Arial"/>
        <w:b/>
        <w:i/>
        <w:color w:val="000080"/>
        <w:spacing w:val="60"/>
        <w:sz w:val="48"/>
        <w:szCs w:val="20"/>
      </w:rPr>
      <w:t>Powiat Lęborski</w:t>
    </w:r>
  </w:p>
  <w:p w14:paraId="67F28C28" w14:textId="77777777" w:rsidR="008A6DD2" w:rsidRPr="007D78E2" w:rsidRDefault="008A6DD2" w:rsidP="008A6DD2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  <w:r w:rsidRPr="007D78E2">
      <w:rPr>
        <w:rFonts w:eastAsia="Calibri"/>
        <w:noProof/>
        <w:sz w:val="20"/>
        <w:szCs w:val="20"/>
        <w:lang w:val="x-none"/>
      </w:rPr>
      <w:drawing>
        <wp:anchor distT="0" distB="0" distL="114300" distR="114300" simplePos="0" relativeHeight="251663360" behindDoc="0" locked="0" layoutInCell="1" allowOverlap="1" wp14:anchorId="76E742AD" wp14:editId="20F5CB7B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838835" cy="95186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EF7BAD0" w14:textId="77777777" w:rsidR="008A6DD2" w:rsidRPr="007D78E2" w:rsidRDefault="008A6DD2" w:rsidP="008A6DD2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60C6A70F" w14:textId="77777777" w:rsidR="008A6DD2" w:rsidRPr="007D78E2" w:rsidRDefault="008A6DD2" w:rsidP="008A6DD2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4003E110" w14:textId="77777777" w:rsidR="008A6DD2" w:rsidRPr="007D78E2" w:rsidRDefault="008A6DD2" w:rsidP="008A6DD2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6FDDEAE4" w14:textId="77777777" w:rsidR="008A6DD2" w:rsidRPr="007D78E2" w:rsidRDefault="008A6DD2" w:rsidP="008A6DD2">
    <w:pPr>
      <w:pBdr>
        <w:top w:val="single" w:sz="4" w:space="1" w:color="000080"/>
      </w:pBdr>
      <w:tabs>
        <w:tab w:val="center" w:pos="2977"/>
        <w:tab w:val="right" w:pos="4820"/>
      </w:tabs>
      <w:ind w:left="1560"/>
      <w:jc w:val="both"/>
      <w:rPr>
        <w:rFonts w:ascii="Arial" w:eastAsia="Calibri" w:hAnsi="Arial"/>
        <w:color w:val="000080"/>
        <w:sz w:val="22"/>
        <w:szCs w:val="20"/>
        <w:lang w:val="x-none"/>
      </w:rPr>
    </w:pPr>
    <w:r w:rsidRPr="007D78E2">
      <w:rPr>
        <w:rFonts w:ascii="Arial" w:eastAsia="Calibri" w:hAnsi="Arial"/>
        <w:color w:val="000080"/>
        <w:sz w:val="22"/>
        <w:szCs w:val="20"/>
        <w:lang w:val="x-none"/>
      </w:rPr>
      <w:t xml:space="preserve">     Sekretariat: 59 863 28 25</w:t>
    </w:r>
    <w:r w:rsidRPr="007D78E2">
      <w:rPr>
        <w:rFonts w:ascii="Arial" w:eastAsia="Calibri" w:hAnsi="Arial"/>
        <w:color w:val="000080"/>
        <w:sz w:val="22"/>
        <w:szCs w:val="20"/>
        <w:lang w:val="x-none"/>
      </w:rPr>
      <w:tab/>
      <w:t>,  84-300 Lębork, ul. Czołgistów 5</w:t>
    </w:r>
  </w:p>
  <w:p w14:paraId="2F8922FE" w14:textId="77777777" w:rsidR="008A6DD2" w:rsidRPr="007D78E2" w:rsidRDefault="008A6DD2" w:rsidP="008A6DD2">
    <w:pPr>
      <w:pBdr>
        <w:bottom w:val="single" w:sz="4" w:space="0" w:color="000080"/>
      </w:pBdr>
      <w:tabs>
        <w:tab w:val="center" w:pos="2977"/>
        <w:tab w:val="right" w:pos="6096"/>
        <w:tab w:val="right" w:pos="9214"/>
      </w:tabs>
      <w:ind w:left="1560"/>
      <w:jc w:val="both"/>
      <w:rPr>
        <w:rFonts w:ascii="Arial" w:eastAsia="Calibri" w:hAnsi="Arial"/>
        <w:color w:val="000080"/>
        <w:sz w:val="16"/>
        <w:szCs w:val="20"/>
        <w:lang w:val="en-US"/>
      </w:rPr>
    </w:pPr>
    <w:r w:rsidRPr="007D78E2">
      <w:rPr>
        <w:rFonts w:ascii="Arial" w:eastAsia="Calibri" w:hAnsi="Arial"/>
        <w:color w:val="000080"/>
        <w:sz w:val="23"/>
        <w:szCs w:val="23"/>
        <w:lang w:val="en-US"/>
      </w:rPr>
      <w:t xml:space="preserve">                 </w:t>
    </w:r>
    <w:r w:rsidRPr="007D78E2">
      <w:rPr>
        <w:rFonts w:ascii="Arial" w:eastAsia="Calibri" w:hAnsi="Arial"/>
        <w:color w:val="000080"/>
        <w:sz w:val="22"/>
        <w:szCs w:val="20"/>
        <w:lang w:val="en-US"/>
      </w:rPr>
      <w:t xml:space="preserve">fax: 59 862 14 06,  </w:t>
    </w:r>
    <w:r w:rsidRPr="007D78E2">
      <w:rPr>
        <w:rFonts w:ascii="Arial" w:eastAsia="Calibri" w:hAnsi="Arial"/>
        <w:color w:val="000080"/>
        <w:sz w:val="22"/>
        <w:szCs w:val="20"/>
        <w:lang w:val="en-US"/>
      </w:rPr>
      <w:tab/>
      <w:t>e-mail: sekretariat@starostwolebork.pl</w:t>
    </w:r>
  </w:p>
  <w:p w14:paraId="3B102EFC" w14:textId="77777777" w:rsidR="008A6DD2" w:rsidRDefault="008A6DD2" w:rsidP="008A6D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AC39" w14:textId="77777777" w:rsidR="00AC42D8" w:rsidRPr="007D78E2" w:rsidRDefault="00AC42D8" w:rsidP="00AC42D8">
    <w:pPr>
      <w:framePr w:w="5203" w:h="571" w:hSpace="141" w:wrap="around" w:vAnchor="page" w:hAnchor="page" w:x="4248" w:y="916"/>
      <w:rPr>
        <w:rFonts w:ascii="Arial" w:hAnsi="Arial" w:cs="Arial"/>
        <w:b/>
        <w:i/>
        <w:color w:val="000080"/>
        <w:spacing w:val="60"/>
        <w:sz w:val="48"/>
        <w:szCs w:val="20"/>
      </w:rPr>
    </w:pPr>
    <w:r w:rsidRPr="007D78E2">
      <w:rPr>
        <w:rFonts w:ascii="Arial" w:hAnsi="Arial" w:cs="Arial"/>
        <w:b/>
        <w:i/>
        <w:color w:val="000080"/>
        <w:spacing w:val="60"/>
        <w:sz w:val="48"/>
        <w:szCs w:val="20"/>
      </w:rPr>
      <w:t>Powiat Lęborski</w:t>
    </w:r>
  </w:p>
  <w:p w14:paraId="58BCCCB0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  <w:r w:rsidRPr="007D78E2">
      <w:rPr>
        <w:rFonts w:eastAsia="Calibri"/>
        <w:noProof/>
        <w:sz w:val="20"/>
        <w:szCs w:val="20"/>
        <w:lang w:val="x-none"/>
      </w:rPr>
      <w:drawing>
        <wp:anchor distT="0" distB="0" distL="114300" distR="114300" simplePos="0" relativeHeight="251661312" behindDoc="0" locked="0" layoutInCell="1" allowOverlap="1" wp14:anchorId="697FCC44" wp14:editId="66CC3C0B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838835" cy="95186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E056ECD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117899C6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5AAFF89A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2BE10436" w14:textId="77777777" w:rsidR="00AC42D8" w:rsidRPr="007D78E2" w:rsidRDefault="00AC42D8" w:rsidP="00AC42D8">
    <w:pPr>
      <w:pBdr>
        <w:top w:val="single" w:sz="4" w:space="1" w:color="000080"/>
      </w:pBdr>
      <w:tabs>
        <w:tab w:val="center" w:pos="2977"/>
        <w:tab w:val="right" w:pos="4820"/>
      </w:tabs>
      <w:ind w:left="1560"/>
      <w:jc w:val="both"/>
      <w:rPr>
        <w:rFonts w:ascii="Arial" w:eastAsia="Calibri" w:hAnsi="Arial"/>
        <w:color w:val="000080"/>
        <w:sz w:val="22"/>
        <w:szCs w:val="20"/>
        <w:lang w:val="x-none"/>
      </w:rPr>
    </w:pPr>
    <w:r w:rsidRPr="007D78E2">
      <w:rPr>
        <w:rFonts w:ascii="Arial" w:eastAsia="Calibri" w:hAnsi="Arial"/>
        <w:color w:val="000080"/>
        <w:sz w:val="22"/>
        <w:szCs w:val="20"/>
        <w:lang w:val="x-none"/>
      </w:rPr>
      <w:t xml:space="preserve">     Sekretariat: 59 863 28 25</w:t>
    </w:r>
    <w:r w:rsidRPr="007D78E2">
      <w:rPr>
        <w:rFonts w:ascii="Arial" w:eastAsia="Calibri" w:hAnsi="Arial"/>
        <w:color w:val="000080"/>
        <w:sz w:val="22"/>
        <w:szCs w:val="20"/>
        <w:lang w:val="x-none"/>
      </w:rPr>
      <w:tab/>
      <w:t>,  84-300 Lębork, ul. Czołgistów 5</w:t>
    </w:r>
  </w:p>
  <w:p w14:paraId="726B6468" w14:textId="77777777" w:rsidR="00AC42D8" w:rsidRPr="007D78E2" w:rsidRDefault="00AC42D8" w:rsidP="00AC42D8">
    <w:pPr>
      <w:pBdr>
        <w:bottom w:val="single" w:sz="4" w:space="0" w:color="000080"/>
      </w:pBdr>
      <w:tabs>
        <w:tab w:val="center" w:pos="2977"/>
        <w:tab w:val="right" w:pos="6096"/>
        <w:tab w:val="right" w:pos="9214"/>
      </w:tabs>
      <w:ind w:left="1560"/>
      <w:jc w:val="both"/>
      <w:rPr>
        <w:rFonts w:ascii="Arial" w:eastAsia="Calibri" w:hAnsi="Arial"/>
        <w:color w:val="000080"/>
        <w:sz w:val="16"/>
        <w:szCs w:val="20"/>
        <w:lang w:val="en-US"/>
      </w:rPr>
    </w:pPr>
    <w:r w:rsidRPr="007D78E2">
      <w:rPr>
        <w:rFonts w:ascii="Arial" w:eastAsia="Calibri" w:hAnsi="Arial"/>
        <w:color w:val="000080"/>
        <w:sz w:val="23"/>
        <w:szCs w:val="23"/>
        <w:lang w:val="en-US"/>
      </w:rPr>
      <w:t xml:space="preserve">                 </w:t>
    </w:r>
    <w:r w:rsidRPr="007D78E2">
      <w:rPr>
        <w:rFonts w:ascii="Arial" w:eastAsia="Calibri" w:hAnsi="Arial"/>
        <w:color w:val="000080"/>
        <w:sz w:val="22"/>
        <w:szCs w:val="20"/>
        <w:lang w:val="en-US"/>
      </w:rPr>
      <w:t xml:space="preserve">fax: 59 862 14 06,  </w:t>
    </w:r>
    <w:r w:rsidRPr="007D78E2">
      <w:rPr>
        <w:rFonts w:ascii="Arial" w:eastAsia="Calibri" w:hAnsi="Arial"/>
        <w:color w:val="000080"/>
        <w:sz w:val="22"/>
        <w:szCs w:val="20"/>
        <w:lang w:val="en-US"/>
      </w:rPr>
      <w:tab/>
      <w:t>e-mail: sekretariat@starostwolebork.pl</w:t>
    </w:r>
  </w:p>
  <w:p w14:paraId="1CF7CCFD" w14:textId="77777777" w:rsidR="00AC42D8" w:rsidRDefault="00AC42D8" w:rsidP="00AC42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2"/>
    <w:multiLevelType w:val="singleLevel"/>
    <w:tmpl w:val="5A04DD0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D"/>
    <w:multiLevelType w:val="multilevel"/>
    <w:tmpl w:val="8658758C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  <w:b/>
      </w:rPr>
    </w:lvl>
  </w:abstractNum>
  <w:abstractNum w:abstractNumId="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5C06E6"/>
    <w:multiLevelType w:val="hybridMultilevel"/>
    <w:tmpl w:val="5F56C526"/>
    <w:lvl w:ilvl="0" w:tplc="DA5C9E9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353152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21156"/>
    <w:multiLevelType w:val="hybridMultilevel"/>
    <w:tmpl w:val="8F3EC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E65C2"/>
    <w:multiLevelType w:val="multilevel"/>
    <w:tmpl w:val="21E6CBFC"/>
    <w:lvl w:ilvl="0">
      <w:start w:val="1"/>
      <w:numFmt w:val="decimal"/>
      <w:lvlText w:val="%1."/>
      <w:lvlJc w:val="center"/>
      <w:pPr>
        <w:tabs>
          <w:tab w:val="num" w:pos="720"/>
        </w:tabs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EFC19A8"/>
    <w:multiLevelType w:val="hybridMultilevel"/>
    <w:tmpl w:val="FC34F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B65"/>
    <w:multiLevelType w:val="hybridMultilevel"/>
    <w:tmpl w:val="76B20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F6378"/>
    <w:multiLevelType w:val="hybridMultilevel"/>
    <w:tmpl w:val="5920B150"/>
    <w:lvl w:ilvl="0" w:tplc="0C2EAE2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5724A6"/>
    <w:multiLevelType w:val="hybridMultilevel"/>
    <w:tmpl w:val="73723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E01F3"/>
    <w:multiLevelType w:val="hybridMultilevel"/>
    <w:tmpl w:val="66A2D050"/>
    <w:lvl w:ilvl="0" w:tplc="D4287A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9A2BD3"/>
    <w:multiLevelType w:val="hybridMultilevel"/>
    <w:tmpl w:val="F2B46542"/>
    <w:lvl w:ilvl="0" w:tplc="3DC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00D79"/>
    <w:multiLevelType w:val="hybridMultilevel"/>
    <w:tmpl w:val="027A830A"/>
    <w:lvl w:ilvl="0" w:tplc="7CDCA0A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AC28A5"/>
    <w:multiLevelType w:val="hybridMultilevel"/>
    <w:tmpl w:val="1A127CE6"/>
    <w:lvl w:ilvl="0" w:tplc="3DC879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5E03109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E7E6F"/>
    <w:multiLevelType w:val="hybridMultilevel"/>
    <w:tmpl w:val="94F2B104"/>
    <w:lvl w:ilvl="0" w:tplc="D0A28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E7420"/>
    <w:multiLevelType w:val="hybridMultilevel"/>
    <w:tmpl w:val="50566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980333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8279FE"/>
    <w:multiLevelType w:val="hybridMultilevel"/>
    <w:tmpl w:val="8C700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5103B8"/>
    <w:multiLevelType w:val="hybridMultilevel"/>
    <w:tmpl w:val="6034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818FA"/>
    <w:multiLevelType w:val="hybridMultilevel"/>
    <w:tmpl w:val="EC484046"/>
    <w:lvl w:ilvl="0" w:tplc="1B6412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53918"/>
    <w:multiLevelType w:val="hybridMultilevel"/>
    <w:tmpl w:val="EAF8DE50"/>
    <w:lvl w:ilvl="0" w:tplc="2DD0D4B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F226BC"/>
    <w:multiLevelType w:val="hybridMultilevel"/>
    <w:tmpl w:val="E7C4E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FA215E"/>
    <w:multiLevelType w:val="hybridMultilevel"/>
    <w:tmpl w:val="8D581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D1F30"/>
    <w:multiLevelType w:val="hybridMultilevel"/>
    <w:tmpl w:val="EFD6A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637CD3"/>
    <w:multiLevelType w:val="hybridMultilevel"/>
    <w:tmpl w:val="8F7E5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45CE1"/>
    <w:multiLevelType w:val="hybridMultilevel"/>
    <w:tmpl w:val="30F804D6"/>
    <w:lvl w:ilvl="0" w:tplc="C6564F5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EF0EF9"/>
    <w:multiLevelType w:val="hybridMultilevel"/>
    <w:tmpl w:val="3D568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181B91"/>
    <w:multiLevelType w:val="hybridMultilevel"/>
    <w:tmpl w:val="66A2D050"/>
    <w:lvl w:ilvl="0" w:tplc="D4287A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FA74BC"/>
    <w:multiLevelType w:val="hybridMultilevel"/>
    <w:tmpl w:val="CCE278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AFF005E0">
      <w:start w:val="1"/>
      <w:numFmt w:val="lowerLetter"/>
      <w:lvlText w:val="%2)"/>
      <w:lvlJc w:val="left"/>
      <w:pPr>
        <w:ind w:left="1788" w:hanging="360"/>
      </w:pPr>
    </w:lvl>
    <w:lvl w:ilvl="2" w:tplc="28B2B96A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D3281BC4">
      <w:start w:val="20"/>
      <w:numFmt w:val="upperRoman"/>
      <w:lvlText w:val="%4."/>
      <w:lvlJc w:val="left"/>
      <w:pPr>
        <w:ind w:left="3588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FC72A6"/>
    <w:multiLevelType w:val="hybridMultilevel"/>
    <w:tmpl w:val="AD808744"/>
    <w:lvl w:ilvl="0" w:tplc="AB9CFBAC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7D754E"/>
    <w:multiLevelType w:val="hybridMultilevel"/>
    <w:tmpl w:val="B23630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B0216F0"/>
    <w:multiLevelType w:val="hybridMultilevel"/>
    <w:tmpl w:val="3D9E5F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F5919D2"/>
    <w:multiLevelType w:val="multilevel"/>
    <w:tmpl w:val="C10A5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5" w15:restartNumberingAfterBreak="0">
    <w:nsid w:val="614C7795"/>
    <w:multiLevelType w:val="hybridMultilevel"/>
    <w:tmpl w:val="66A2D05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F90887"/>
    <w:multiLevelType w:val="hybridMultilevel"/>
    <w:tmpl w:val="EC484046"/>
    <w:lvl w:ilvl="0" w:tplc="1B6412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923FF"/>
    <w:multiLevelType w:val="hybridMultilevel"/>
    <w:tmpl w:val="66A2D050"/>
    <w:lvl w:ilvl="0" w:tplc="D4287A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A0259B"/>
    <w:multiLevelType w:val="multilevel"/>
    <w:tmpl w:val="5E08DB2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357185C"/>
    <w:multiLevelType w:val="hybridMultilevel"/>
    <w:tmpl w:val="661A72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E31A44"/>
    <w:multiLevelType w:val="hybridMultilevel"/>
    <w:tmpl w:val="AA2CD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E3AAA"/>
    <w:multiLevelType w:val="hybridMultilevel"/>
    <w:tmpl w:val="932A169A"/>
    <w:lvl w:ilvl="0" w:tplc="BC0816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77B8201B"/>
    <w:multiLevelType w:val="hybridMultilevel"/>
    <w:tmpl w:val="A352196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AA8453A"/>
    <w:multiLevelType w:val="multilevel"/>
    <w:tmpl w:val="A204E0B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624" w:hanging="624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4" w15:restartNumberingAfterBreak="0">
    <w:nsid w:val="7D590BE9"/>
    <w:multiLevelType w:val="hybridMultilevel"/>
    <w:tmpl w:val="460A5216"/>
    <w:lvl w:ilvl="0" w:tplc="7494D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5719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191881">
    <w:abstractNumId w:val="9"/>
  </w:num>
  <w:num w:numId="3" w16cid:durableId="420176714">
    <w:abstractNumId w:val="20"/>
  </w:num>
  <w:num w:numId="4" w16cid:durableId="1308973561">
    <w:abstractNumId w:val="40"/>
  </w:num>
  <w:num w:numId="5" w16cid:durableId="971717060">
    <w:abstractNumId w:val="33"/>
  </w:num>
  <w:num w:numId="6" w16cid:durableId="2022465727">
    <w:abstractNumId w:val="39"/>
  </w:num>
  <w:num w:numId="7" w16cid:durableId="1414818222">
    <w:abstractNumId w:val="41"/>
  </w:num>
  <w:num w:numId="8" w16cid:durableId="1764229466">
    <w:abstractNumId w:val="28"/>
  </w:num>
  <w:num w:numId="9" w16cid:durableId="401220475">
    <w:abstractNumId w:val="19"/>
  </w:num>
  <w:num w:numId="10" w16cid:durableId="449204361">
    <w:abstractNumId w:val="11"/>
  </w:num>
  <w:num w:numId="11" w16cid:durableId="388307937">
    <w:abstractNumId w:val="18"/>
  </w:num>
  <w:num w:numId="12" w16cid:durableId="251353505">
    <w:abstractNumId w:val="13"/>
  </w:num>
  <w:num w:numId="13" w16cid:durableId="263464030">
    <w:abstractNumId w:val="15"/>
  </w:num>
  <w:num w:numId="14" w16cid:durableId="1828088838">
    <w:abstractNumId w:val="24"/>
  </w:num>
  <w:num w:numId="15" w16cid:durableId="1322849246">
    <w:abstractNumId w:val="44"/>
  </w:num>
  <w:num w:numId="16" w16cid:durableId="163786733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4300338">
    <w:abstractNumId w:val="14"/>
  </w:num>
  <w:num w:numId="18" w16cid:durableId="841119354">
    <w:abstractNumId w:val="22"/>
  </w:num>
  <w:num w:numId="19" w16cid:durableId="1702970036">
    <w:abstractNumId w:val="27"/>
  </w:num>
  <w:num w:numId="20" w16cid:durableId="969751116">
    <w:abstractNumId w:val="26"/>
  </w:num>
  <w:num w:numId="21" w16cid:durableId="1322463950">
    <w:abstractNumId w:val="0"/>
  </w:num>
  <w:num w:numId="22" w16cid:durableId="1308822725">
    <w:abstractNumId w:val="31"/>
  </w:num>
  <w:num w:numId="23" w16cid:durableId="1755861766">
    <w:abstractNumId w:val="10"/>
  </w:num>
  <w:num w:numId="24" w16cid:durableId="853106534">
    <w:abstractNumId w:val="36"/>
  </w:num>
  <w:num w:numId="25" w16cid:durableId="624316613">
    <w:abstractNumId w:val="7"/>
  </w:num>
  <w:num w:numId="26" w16cid:durableId="1182864987">
    <w:abstractNumId w:val="4"/>
  </w:num>
  <w:num w:numId="27" w16cid:durableId="545138783">
    <w:abstractNumId w:val="5"/>
  </w:num>
  <w:num w:numId="28" w16cid:durableId="1214387232">
    <w:abstractNumId w:val="16"/>
  </w:num>
  <w:num w:numId="29" w16cid:durableId="273560121">
    <w:abstractNumId w:val="21"/>
  </w:num>
  <w:num w:numId="30" w16cid:durableId="1662853273">
    <w:abstractNumId w:val="23"/>
  </w:num>
  <w:num w:numId="31" w16cid:durableId="1299603908">
    <w:abstractNumId w:val="43"/>
  </w:num>
  <w:num w:numId="32" w16cid:durableId="1288005594">
    <w:abstractNumId w:val="12"/>
  </w:num>
  <w:num w:numId="33" w16cid:durableId="1793134526">
    <w:abstractNumId w:val="29"/>
  </w:num>
  <w:num w:numId="34" w16cid:durableId="606501228">
    <w:abstractNumId w:val="37"/>
  </w:num>
  <w:num w:numId="35" w16cid:durableId="61948377">
    <w:abstractNumId w:val="38"/>
  </w:num>
  <w:num w:numId="36" w16cid:durableId="3435539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104648">
    <w:abstractNumId w:val="1"/>
  </w:num>
  <w:num w:numId="38" w16cid:durableId="623006874">
    <w:abstractNumId w:val="2"/>
  </w:num>
  <w:num w:numId="39" w16cid:durableId="159930951">
    <w:abstractNumId w:val="17"/>
  </w:num>
  <w:num w:numId="40" w16cid:durableId="1111894067">
    <w:abstractNumId w:val="6"/>
  </w:num>
  <w:num w:numId="41" w16cid:durableId="1151212073">
    <w:abstractNumId w:val="42"/>
  </w:num>
  <w:num w:numId="42" w16cid:durableId="477117808">
    <w:abstractNumId w:val="8"/>
  </w:num>
  <w:num w:numId="43" w16cid:durableId="1360859615">
    <w:abstractNumId w:val="3"/>
  </w:num>
  <w:num w:numId="44" w16cid:durableId="1602376144">
    <w:abstractNumId w:val="32"/>
  </w:num>
  <w:num w:numId="45" w16cid:durableId="6490043">
    <w:abstractNumId w:val="30"/>
  </w:num>
  <w:num w:numId="46" w16cid:durableId="990213207">
    <w:abstractNumId w:val="35"/>
  </w:num>
  <w:num w:numId="47" w16cid:durableId="1421950563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10" w:hanging="51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48" w16cid:durableId="58553095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49" w16cid:durableId="274946439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50" w16cid:durableId="2089645501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3B"/>
    <w:rsid w:val="0000301D"/>
    <w:rsid w:val="000039AB"/>
    <w:rsid w:val="000120EC"/>
    <w:rsid w:val="00012915"/>
    <w:rsid w:val="00013318"/>
    <w:rsid w:val="00014BE3"/>
    <w:rsid w:val="00031089"/>
    <w:rsid w:val="00035AFE"/>
    <w:rsid w:val="00037506"/>
    <w:rsid w:val="000418B6"/>
    <w:rsid w:val="00041CBE"/>
    <w:rsid w:val="00052CA9"/>
    <w:rsid w:val="00062408"/>
    <w:rsid w:val="00064B94"/>
    <w:rsid w:val="000856F3"/>
    <w:rsid w:val="0008776E"/>
    <w:rsid w:val="00096ACC"/>
    <w:rsid w:val="000A0A0C"/>
    <w:rsid w:val="000B0581"/>
    <w:rsid w:val="000B0DA9"/>
    <w:rsid w:val="000C5914"/>
    <w:rsid w:val="000D084F"/>
    <w:rsid w:val="000D33AF"/>
    <w:rsid w:val="000E0077"/>
    <w:rsid w:val="000E282D"/>
    <w:rsid w:val="000F124F"/>
    <w:rsid w:val="000F17D0"/>
    <w:rsid w:val="000F302B"/>
    <w:rsid w:val="0010527A"/>
    <w:rsid w:val="00111D4F"/>
    <w:rsid w:val="00115AEA"/>
    <w:rsid w:val="00115D55"/>
    <w:rsid w:val="00117995"/>
    <w:rsid w:val="00126B38"/>
    <w:rsid w:val="00126D05"/>
    <w:rsid w:val="00133AB7"/>
    <w:rsid w:val="00140CC5"/>
    <w:rsid w:val="00144543"/>
    <w:rsid w:val="00154189"/>
    <w:rsid w:val="00164E37"/>
    <w:rsid w:val="00166A0F"/>
    <w:rsid w:val="00184589"/>
    <w:rsid w:val="00185990"/>
    <w:rsid w:val="00191C04"/>
    <w:rsid w:val="0019276E"/>
    <w:rsid w:val="0019390C"/>
    <w:rsid w:val="001A3D98"/>
    <w:rsid w:val="001A7A93"/>
    <w:rsid w:val="001A7F5A"/>
    <w:rsid w:val="001B0460"/>
    <w:rsid w:val="001C1C79"/>
    <w:rsid w:val="001C3D3C"/>
    <w:rsid w:val="001D206A"/>
    <w:rsid w:val="001D7610"/>
    <w:rsid w:val="001E43E7"/>
    <w:rsid w:val="001F0338"/>
    <w:rsid w:val="001F365C"/>
    <w:rsid w:val="00203B4D"/>
    <w:rsid w:val="0021333E"/>
    <w:rsid w:val="00215BC3"/>
    <w:rsid w:val="0022048A"/>
    <w:rsid w:val="002210AC"/>
    <w:rsid w:val="00223422"/>
    <w:rsid w:val="002433A5"/>
    <w:rsid w:val="00264DBD"/>
    <w:rsid w:val="002925CF"/>
    <w:rsid w:val="002952D1"/>
    <w:rsid w:val="002A3918"/>
    <w:rsid w:val="002B103F"/>
    <w:rsid w:val="002C6E4D"/>
    <w:rsid w:val="002D03B0"/>
    <w:rsid w:val="002D386B"/>
    <w:rsid w:val="002E7324"/>
    <w:rsid w:val="002F0F7C"/>
    <w:rsid w:val="002F5A0C"/>
    <w:rsid w:val="003130C3"/>
    <w:rsid w:val="00313160"/>
    <w:rsid w:val="00322EB9"/>
    <w:rsid w:val="00323A10"/>
    <w:rsid w:val="00335D24"/>
    <w:rsid w:val="0033754F"/>
    <w:rsid w:val="00345231"/>
    <w:rsid w:val="003615F0"/>
    <w:rsid w:val="003655A5"/>
    <w:rsid w:val="00373311"/>
    <w:rsid w:val="00387BED"/>
    <w:rsid w:val="003939ED"/>
    <w:rsid w:val="003B0739"/>
    <w:rsid w:val="003B153A"/>
    <w:rsid w:val="003C0D81"/>
    <w:rsid w:val="003C150B"/>
    <w:rsid w:val="003D411E"/>
    <w:rsid w:val="003E55F8"/>
    <w:rsid w:val="003E761D"/>
    <w:rsid w:val="003F0D1A"/>
    <w:rsid w:val="004057E0"/>
    <w:rsid w:val="00407F68"/>
    <w:rsid w:val="004104B2"/>
    <w:rsid w:val="004118D5"/>
    <w:rsid w:val="004161D0"/>
    <w:rsid w:val="00417F78"/>
    <w:rsid w:val="004235D2"/>
    <w:rsid w:val="00431AC9"/>
    <w:rsid w:val="004354F1"/>
    <w:rsid w:val="0045003C"/>
    <w:rsid w:val="004536B7"/>
    <w:rsid w:val="00464D4F"/>
    <w:rsid w:val="00466444"/>
    <w:rsid w:val="00473BFB"/>
    <w:rsid w:val="00483BD6"/>
    <w:rsid w:val="004921D8"/>
    <w:rsid w:val="00497EFC"/>
    <w:rsid w:val="004A0AE9"/>
    <w:rsid w:val="004A125B"/>
    <w:rsid w:val="004A392C"/>
    <w:rsid w:val="004A3BD8"/>
    <w:rsid w:val="004C15C8"/>
    <w:rsid w:val="004C2824"/>
    <w:rsid w:val="004C3AD4"/>
    <w:rsid w:val="004C567E"/>
    <w:rsid w:val="004D1323"/>
    <w:rsid w:val="004D6BAE"/>
    <w:rsid w:val="004D6FDA"/>
    <w:rsid w:val="004F2C7B"/>
    <w:rsid w:val="005076F0"/>
    <w:rsid w:val="005221BC"/>
    <w:rsid w:val="0053221F"/>
    <w:rsid w:val="00532473"/>
    <w:rsid w:val="005435E0"/>
    <w:rsid w:val="00547C21"/>
    <w:rsid w:val="0055307C"/>
    <w:rsid w:val="005532F1"/>
    <w:rsid w:val="00557A48"/>
    <w:rsid w:val="005623CA"/>
    <w:rsid w:val="00563DD4"/>
    <w:rsid w:val="00577FB7"/>
    <w:rsid w:val="005961FD"/>
    <w:rsid w:val="005B3CFA"/>
    <w:rsid w:val="005B6060"/>
    <w:rsid w:val="005B7E3E"/>
    <w:rsid w:val="005C50F9"/>
    <w:rsid w:val="005D74EF"/>
    <w:rsid w:val="005E26B4"/>
    <w:rsid w:val="005E2C3A"/>
    <w:rsid w:val="005F537A"/>
    <w:rsid w:val="00610D3B"/>
    <w:rsid w:val="006145F0"/>
    <w:rsid w:val="00633A7B"/>
    <w:rsid w:val="00655BFF"/>
    <w:rsid w:val="006629C2"/>
    <w:rsid w:val="00666222"/>
    <w:rsid w:val="00673011"/>
    <w:rsid w:val="00681196"/>
    <w:rsid w:val="00684A63"/>
    <w:rsid w:val="0069339B"/>
    <w:rsid w:val="006B712F"/>
    <w:rsid w:val="006B7E6C"/>
    <w:rsid w:val="006C3409"/>
    <w:rsid w:val="006D1858"/>
    <w:rsid w:val="00705382"/>
    <w:rsid w:val="007378BF"/>
    <w:rsid w:val="00766566"/>
    <w:rsid w:val="00766B57"/>
    <w:rsid w:val="007726D3"/>
    <w:rsid w:val="0077709E"/>
    <w:rsid w:val="00784B2D"/>
    <w:rsid w:val="00785F64"/>
    <w:rsid w:val="007921B6"/>
    <w:rsid w:val="007924A8"/>
    <w:rsid w:val="007A12A3"/>
    <w:rsid w:val="007B1028"/>
    <w:rsid w:val="007C3BF2"/>
    <w:rsid w:val="007C78C8"/>
    <w:rsid w:val="007D78E2"/>
    <w:rsid w:val="007E31CC"/>
    <w:rsid w:val="007F7BFD"/>
    <w:rsid w:val="00817B1A"/>
    <w:rsid w:val="00817F6F"/>
    <w:rsid w:val="008272D8"/>
    <w:rsid w:val="00832D4E"/>
    <w:rsid w:val="00841CB5"/>
    <w:rsid w:val="00847EBF"/>
    <w:rsid w:val="00862478"/>
    <w:rsid w:val="008A6C1B"/>
    <w:rsid w:val="008A6DD2"/>
    <w:rsid w:val="008B25ED"/>
    <w:rsid w:val="008B37F9"/>
    <w:rsid w:val="008B6127"/>
    <w:rsid w:val="008C31D5"/>
    <w:rsid w:val="008C6AFD"/>
    <w:rsid w:val="008C7122"/>
    <w:rsid w:val="008D3221"/>
    <w:rsid w:val="008D7506"/>
    <w:rsid w:val="008E3AFB"/>
    <w:rsid w:val="00907DF7"/>
    <w:rsid w:val="00923448"/>
    <w:rsid w:val="00923EF1"/>
    <w:rsid w:val="00926FC1"/>
    <w:rsid w:val="00927CE4"/>
    <w:rsid w:val="009367ED"/>
    <w:rsid w:val="009439AF"/>
    <w:rsid w:val="0095769D"/>
    <w:rsid w:val="009602D1"/>
    <w:rsid w:val="00961092"/>
    <w:rsid w:val="009831EF"/>
    <w:rsid w:val="00996521"/>
    <w:rsid w:val="00996D07"/>
    <w:rsid w:val="009A184D"/>
    <w:rsid w:val="009B7528"/>
    <w:rsid w:val="009C14B0"/>
    <w:rsid w:val="009C44A7"/>
    <w:rsid w:val="009C45A3"/>
    <w:rsid w:val="009C4A33"/>
    <w:rsid w:val="009D5506"/>
    <w:rsid w:val="009E02C9"/>
    <w:rsid w:val="009E77C0"/>
    <w:rsid w:val="009F19AD"/>
    <w:rsid w:val="009F47E9"/>
    <w:rsid w:val="00A140F5"/>
    <w:rsid w:val="00A2478A"/>
    <w:rsid w:val="00A26D62"/>
    <w:rsid w:val="00A27279"/>
    <w:rsid w:val="00A27DEF"/>
    <w:rsid w:val="00A331BD"/>
    <w:rsid w:val="00A345FF"/>
    <w:rsid w:val="00A34972"/>
    <w:rsid w:val="00A64715"/>
    <w:rsid w:val="00A75374"/>
    <w:rsid w:val="00A83762"/>
    <w:rsid w:val="00A91F12"/>
    <w:rsid w:val="00AB0258"/>
    <w:rsid w:val="00AB184C"/>
    <w:rsid w:val="00AB340A"/>
    <w:rsid w:val="00AB52F3"/>
    <w:rsid w:val="00AC42D8"/>
    <w:rsid w:val="00AD751D"/>
    <w:rsid w:val="00AF15BA"/>
    <w:rsid w:val="00AF1780"/>
    <w:rsid w:val="00B30B6E"/>
    <w:rsid w:val="00B32AAB"/>
    <w:rsid w:val="00B37353"/>
    <w:rsid w:val="00B41F81"/>
    <w:rsid w:val="00B51628"/>
    <w:rsid w:val="00B5355E"/>
    <w:rsid w:val="00B577AE"/>
    <w:rsid w:val="00B7038E"/>
    <w:rsid w:val="00B72D3C"/>
    <w:rsid w:val="00B9063E"/>
    <w:rsid w:val="00B95E55"/>
    <w:rsid w:val="00BA5CDF"/>
    <w:rsid w:val="00BC0CA1"/>
    <w:rsid w:val="00BC1584"/>
    <w:rsid w:val="00BD18D6"/>
    <w:rsid w:val="00BD2B40"/>
    <w:rsid w:val="00BD781D"/>
    <w:rsid w:val="00BF6190"/>
    <w:rsid w:val="00C13147"/>
    <w:rsid w:val="00C4262F"/>
    <w:rsid w:val="00C427C6"/>
    <w:rsid w:val="00C43381"/>
    <w:rsid w:val="00C44AA9"/>
    <w:rsid w:val="00C56570"/>
    <w:rsid w:val="00C57DA2"/>
    <w:rsid w:val="00C63861"/>
    <w:rsid w:val="00C761B4"/>
    <w:rsid w:val="00C83E8B"/>
    <w:rsid w:val="00C93555"/>
    <w:rsid w:val="00CB0011"/>
    <w:rsid w:val="00CB3625"/>
    <w:rsid w:val="00CB57AD"/>
    <w:rsid w:val="00CC1F06"/>
    <w:rsid w:val="00CD65CC"/>
    <w:rsid w:val="00CE0CE3"/>
    <w:rsid w:val="00D0198B"/>
    <w:rsid w:val="00D05696"/>
    <w:rsid w:val="00D06A39"/>
    <w:rsid w:val="00D1410A"/>
    <w:rsid w:val="00D164E9"/>
    <w:rsid w:val="00D2133B"/>
    <w:rsid w:val="00D2262C"/>
    <w:rsid w:val="00D23DD0"/>
    <w:rsid w:val="00D25F47"/>
    <w:rsid w:val="00D4358C"/>
    <w:rsid w:val="00D55D81"/>
    <w:rsid w:val="00D61F5D"/>
    <w:rsid w:val="00D648A3"/>
    <w:rsid w:val="00D72272"/>
    <w:rsid w:val="00D77178"/>
    <w:rsid w:val="00D95001"/>
    <w:rsid w:val="00DA40FA"/>
    <w:rsid w:val="00DA4768"/>
    <w:rsid w:val="00DA510A"/>
    <w:rsid w:val="00DB42E5"/>
    <w:rsid w:val="00DC154A"/>
    <w:rsid w:val="00DE2EE5"/>
    <w:rsid w:val="00DF1688"/>
    <w:rsid w:val="00DF1733"/>
    <w:rsid w:val="00DF7B53"/>
    <w:rsid w:val="00E005E1"/>
    <w:rsid w:val="00E146B2"/>
    <w:rsid w:val="00E152CA"/>
    <w:rsid w:val="00E3681F"/>
    <w:rsid w:val="00E402D3"/>
    <w:rsid w:val="00E44F0A"/>
    <w:rsid w:val="00E57441"/>
    <w:rsid w:val="00E70715"/>
    <w:rsid w:val="00E73B39"/>
    <w:rsid w:val="00E81838"/>
    <w:rsid w:val="00E903C4"/>
    <w:rsid w:val="00E909A8"/>
    <w:rsid w:val="00E9658D"/>
    <w:rsid w:val="00EC5509"/>
    <w:rsid w:val="00EC67DA"/>
    <w:rsid w:val="00ED2923"/>
    <w:rsid w:val="00ED6782"/>
    <w:rsid w:val="00EE4085"/>
    <w:rsid w:val="00F02E77"/>
    <w:rsid w:val="00F06BF6"/>
    <w:rsid w:val="00F226BA"/>
    <w:rsid w:val="00F35AE7"/>
    <w:rsid w:val="00F40929"/>
    <w:rsid w:val="00F41FC9"/>
    <w:rsid w:val="00F56BDD"/>
    <w:rsid w:val="00F57C04"/>
    <w:rsid w:val="00F62334"/>
    <w:rsid w:val="00F63E96"/>
    <w:rsid w:val="00F70FCE"/>
    <w:rsid w:val="00F764B3"/>
    <w:rsid w:val="00F8658D"/>
    <w:rsid w:val="00F919D2"/>
    <w:rsid w:val="00FA1E72"/>
    <w:rsid w:val="00FA55F8"/>
    <w:rsid w:val="00FC2469"/>
    <w:rsid w:val="00FD1714"/>
    <w:rsid w:val="00FD3802"/>
    <w:rsid w:val="00FD46A2"/>
    <w:rsid w:val="00FD7808"/>
    <w:rsid w:val="00FE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223A"/>
  <w15:docId w15:val="{044A2AE1-6148-4676-85F4-E257586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1,List Paragraph,Kolorowa lista — akcent 11,Akapit z listą5,Odstavec,CW_Lista,Podsis rysunku,sw tekst,normalny tekst,Akapit z listą;1_literowka,1_literowka,Literowanie,Akapit normalny,lp1"/>
    <w:basedOn w:val="Normalny"/>
    <w:link w:val="AkapitzlistZnak"/>
    <w:uiPriority w:val="34"/>
    <w:qFormat/>
    <w:rsid w:val="00166A0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1323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132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9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9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4189"/>
    <w:pPr>
      <w:tabs>
        <w:tab w:val="center" w:pos="4536"/>
        <w:tab w:val="right" w:pos="9072"/>
      </w:tabs>
      <w:suppressAutoHyphens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41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7E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7D7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D78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2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221B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F365C"/>
    <w:rPr>
      <w:i/>
      <w:iCs/>
    </w:rPr>
  </w:style>
  <w:style w:type="character" w:customStyle="1" w:styleId="AkapitzlistZnak">
    <w:name w:val="Akapit z listą Znak"/>
    <w:aliases w:val="Bulleted list Znak,Akapit z listą BS Znak,Numerowanie Znak,L1 Znak,List Paragraph Znak,Kolorowa lista — akcent 11 Znak,Akapit z listą5 Znak,Odstavec Znak,CW_Lista Znak,Podsis rysunku Znak,sw tekst Znak,normalny tekst Znak,lp1 Znak"/>
    <w:basedOn w:val="Domylnaczcionkaakapitu"/>
    <w:link w:val="Akapitzlist"/>
    <w:uiPriority w:val="34"/>
    <w:qFormat/>
    <w:locked/>
    <w:rsid w:val="00F226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333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C0D81"/>
    <w:rPr>
      <w:b/>
      <w:bCs/>
    </w:rPr>
  </w:style>
  <w:style w:type="paragraph" w:styleId="Bezodstpw">
    <w:name w:val="No Spacing"/>
    <w:link w:val="BezodstpwZnak"/>
    <w:uiPriority w:val="1"/>
    <w:qFormat/>
    <w:rsid w:val="00DA40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A40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Łudziński</dc:creator>
  <cp:lastModifiedBy>Adam Etmański</cp:lastModifiedBy>
  <cp:revision>48</cp:revision>
  <cp:lastPrinted>2022-06-24T06:49:00Z</cp:lastPrinted>
  <dcterms:created xsi:type="dcterms:W3CDTF">2022-01-28T08:06:00Z</dcterms:created>
  <dcterms:modified xsi:type="dcterms:W3CDTF">2022-06-24T06:52:00Z</dcterms:modified>
</cp:coreProperties>
</file>