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Calibri" w:hAnsi="Calibri" w:eastAsia="Calibri" w:cs="Calibri"/>
        </w:rPr>
      </w:pPr>
      <w:r>
        <w:rPr>
          <w:rFonts w:eastAsia="Calibri" w:cs="Calibri"/>
        </w:rPr>
        <w:t>Załącznik nr 1 do SWZ</w:t>
      </w:r>
    </w:p>
    <w:p>
      <w:pPr>
        <w:pStyle w:val="Normal"/>
        <w:spacing w:lineRule="auto" w:line="240" w:before="0" w:after="0"/>
        <w:jc w:val="right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  <w:b/>
        </w:rPr>
      </w:pPr>
      <w:r>
        <w:rPr>
          <w:rFonts w:eastAsia="Calibri" w:cs="Calibri"/>
          <w:b/>
        </w:rPr>
        <w:t>Dostawy mięsa i wędlin do Zakładu Karnego w Płocku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  <w:b/>
        </w:rPr>
      </w:pPr>
      <w:r>
        <w:rPr>
          <w:rFonts w:eastAsia="Calibri" w:cs="Calibri"/>
          <w:b/>
        </w:rPr>
        <w:t>Nr sprawy 2232.0</w:t>
      </w:r>
      <w:r>
        <w:rPr>
          <w:rFonts w:eastAsia="Calibri" w:cs="Calibri"/>
          <w:b/>
        </w:rPr>
        <w:t>6</w:t>
      </w:r>
      <w:r>
        <w:rPr>
          <w:rFonts w:eastAsia="Calibri" w:cs="Calibri"/>
          <w:b/>
        </w:rPr>
        <w:t>.2024.MB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  <w:t>Szczegółowy opis przedmiotu zamówienia.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  <w:b/>
          <w:sz w:val="28"/>
        </w:rPr>
      </w:pPr>
      <w:r>
        <w:rPr>
          <w:rFonts w:eastAsia="Calibri" w:cs="Calibri"/>
          <w:b/>
          <w:sz w:val="28"/>
        </w:rPr>
        <w:t xml:space="preserve"> </w:t>
      </w:r>
      <w:r>
        <w:rPr>
          <w:rFonts w:eastAsia="Calibri" w:cs="Calibri"/>
          <w:b/>
          <w:sz w:val="28"/>
        </w:rPr>
        <w:t>mięso drobiowe/mięso wieprzowe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b/>
        </w:rPr>
      </w:pPr>
      <w:r>
        <w:rPr>
          <w:rFonts w:eastAsia="Calibri" w:cs="Calibri"/>
          <w:b/>
        </w:rPr>
      </w:r>
    </w:p>
    <w:tbl>
      <w:tblPr>
        <w:tblW w:w="9356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74"/>
        <w:gridCol w:w="1242"/>
        <w:gridCol w:w="1305"/>
        <w:gridCol w:w="6334"/>
      </w:tblGrid>
      <w:tr>
        <w:trPr/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lineRule="exact" w:line="240" w:before="0" w:after="0"/>
              <w:jc w:val="center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sz w:val="20"/>
                <w:szCs w:val="20"/>
              </w:rPr>
              <w:t>Lp.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lineRule="exact" w:line="240" w:before="0" w:after="0"/>
              <w:jc w:val="center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sz w:val="20"/>
                <w:szCs w:val="20"/>
              </w:rPr>
              <w:t>Towar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 w:before="0" w:after="0"/>
              <w:jc w:val="center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sz w:val="20"/>
                <w:szCs w:val="20"/>
              </w:rPr>
              <w:t>Kod CPV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40" w:before="0" w:after="0"/>
              <w:jc w:val="center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sz w:val="20"/>
                <w:szCs w:val="20"/>
              </w:rPr>
              <w:t>Wymagania</w:t>
            </w:r>
          </w:p>
        </w:tc>
      </w:tr>
      <w:tr>
        <w:trPr>
          <w:trHeight w:val="1307" w:hRule="atLeast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40" w:before="0" w:after="0"/>
              <w:jc w:val="right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40" w:before="0" w:after="0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pałka z kurczaka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 w:before="0" w:after="0"/>
              <w:jc w:val="righ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  <w:shd w:fill="FFFFFF" w:val="clear"/>
              </w:rPr>
              <w:t>15112000-6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40" w:before="0" w:after="0"/>
              <w:jc w:val="both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świeża, niemrożona</w:t>
            </w:r>
          </w:p>
        </w:tc>
      </w:tr>
      <w:tr>
        <w:trPr>
          <w:trHeight w:val="70" w:hRule="atLeast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40" w:before="0" w:after="0"/>
              <w:jc w:val="right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40" w:before="0" w:after="0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mięso mielone drobiowe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 w:before="0" w:after="0"/>
              <w:jc w:val="right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15119000-5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40" w:before="0" w:after="0"/>
              <w:jc w:val="both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niemrożone,  świeże, bez ścięgien, chrząstek, kości, zapach charakterystyczny dla mięsa świeżego, barwa mięsa wskazująca na świeżość, mięso nie poddawane dodatkowym procesom technologicznym typu: uplastycznienie, masowanie, nastrzykiwanie.</w:t>
            </w:r>
          </w:p>
        </w:tc>
      </w:tr>
      <w:tr>
        <w:trPr>
          <w:trHeight w:val="1162" w:hRule="atLeast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40" w:before="0" w:after="0"/>
              <w:jc w:val="right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sz w:val="20"/>
                <w:szCs w:val="20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40" w:before="0" w:after="0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żołądki drobiowe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 w:before="0" w:after="0"/>
              <w:jc w:val="right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sz w:val="20"/>
                <w:szCs w:val="20"/>
              </w:rPr>
              <w:t>15131500-0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40" w:before="0" w:after="0"/>
              <w:jc w:val="both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świeże, barwa jasnoczerwona do ciemnoczerwonej, zapach charakterystyczny dla mięsa świeżego,</w:t>
            </w:r>
          </w:p>
        </w:tc>
      </w:tr>
      <w:tr>
        <w:trPr>
          <w:trHeight w:val="70" w:hRule="atLeast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40" w:before="0" w:after="0"/>
              <w:jc w:val="right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sz w:val="20"/>
                <w:szCs w:val="20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40" w:before="0" w:after="0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serca drobiowe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 w:before="0" w:after="0"/>
              <w:jc w:val="right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sz w:val="20"/>
                <w:szCs w:val="20"/>
              </w:rPr>
              <w:t>15131500-0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40" w:before="0" w:after="0"/>
              <w:jc w:val="both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serca drobiowe, świeże, czyste, zapach charakterystyczny dla podrobu świeżego, barwa wskazująca na świeżość, nie poddawane dodatkowym procesom technologicznym typu: uplastycznienie, masowanie, nastrzykiwanie.</w:t>
            </w:r>
          </w:p>
        </w:tc>
      </w:tr>
      <w:tr>
        <w:trPr>
          <w:trHeight w:val="1008" w:hRule="atLeast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40" w:before="0" w:after="0"/>
              <w:jc w:val="right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sz w:val="20"/>
                <w:szCs w:val="20"/>
              </w:rPr>
              <w:t>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40" w:before="0" w:after="0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filet z piersi kurczaka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 w:before="0" w:after="0"/>
              <w:jc w:val="righ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15112000-6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40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element tuszki z kurczaka obejmujący mięsień piersiowo powierzchniowy i/lub głęboki bez przylegającej skóry i bez kości, w całości lub podzielony na części, świeży, zapach charakterystyczny dla świeżego mięsa</w:t>
            </w:r>
          </w:p>
        </w:tc>
      </w:tr>
      <w:tr>
        <w:trPr>
          <w:trHeight w:val="1008" w:hRule="atLeast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40" w:before="0" w:after="0"/>
              <w:jc w:val="right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sz w:val="20"/>
                <w:szCs w:val="20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40"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mięso wieprzowe II klasy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 w:before="0" w:after="0"/>
              <w:jc w:val="right"/>
              <w:rPr>
                <w:rFonts w:cs="Calibr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15113000-3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40" w:before="0"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80/20, niemrożone,  świeże, bez ścięgien, chrząstek, kości, zapach charakterystyczny dla mięsa świeżego, barwa mięsa wskazująca na świeżość, mięso nie poddawane dodatkowym procesom technologicznym typu: uplastycznienie, masowanie, nastrzykiwanie.</w:t>
            </w:r>
          </w:p>
        </w:tc>
      </w:tr>
      <w:tr>
        <w:trPr>
          <w:trHeight w:val="1008" w:hRule="atLeast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40" w:before="0" w:after="0"/>
              <w:jc w:val="right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sz w:val="20"/>
                <w:szCs w:val="20"/>
              </w:rPr>
              <w:t>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40"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wątroba wieprzowa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 w:before="0" w:after="0"/>
              <w:jc w:val="right"/>
              <w:rPr>
                <w:rFonts w:cs="Calibr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15114000-0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40" w:before="0"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świeża, czysta, zapach charakterystyczny dla podrobu świeżego, barwa wskazująca na świeżość, nie poddawana dodatkowym procesom technologicznym typu: uplastycznienie, masowanie, nastrzykiwanie.</w:t>
            </w:r>
          </w:p>
        </w:tc>
      </w:tr>
      <w:tr>
        <w:trPr>
          <w:trHeight w:val="1008" w:hRule="atLeast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40" w:before="0" w:after="0"/>
              <w:jc w:val="right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sz w:val="20"/>
                <w:szCs w:val="20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40"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słonina wieprzowa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 w:before="0" w:after="0"/>
              <w:jc w:val="right"/>
              <w:rPr>
                <w:rFonts w:cs="Calibr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15114000-0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40" w:before="0"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świeża, biała, surowa, w płatach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Calibri" w:cs="Calibri"/>
          <w:b/>
          <w:sz w:val="28"/>
        </w:rPr>
      </w:pPr>
      <w:r>
        <w:rPr>
          <w:rFonts w:eastAsia="Calibri" w:cs="Calibri"/>
          <w:b/>
          <w:sz w:val="28"/>
        </w:rPr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/>
        </w:rPr>
        <w:t>Ilości dostaw dla poszczególnych jednostek oraz łączna ilość podlegająca zamówieniu.</w:t>
      </w:r>
    </w:p>
    <w:tbl>
      <w:tblPr>
        <w:tblStyle w:val="Tabela-Siatka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4"/>
        <w:gridCol w:w="2917"/>
        <w:gridCol w:w="1283"/>
        <w:gridCol w:w="4392"/>
      </w:tblGrid>
      <w:tr>
        <w:trPr>
          <w:trHeight w:val="240" w:hRule="atLeast"/>
        </w:trPr>
        <w:tc>
          <w:tcPr>
            <w:tcW w:w="474" w:type="dxa"/>
            <w:vMerge w:val="restart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2917" w:type="dxa"/>
            <w:vMerge w:val="restart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pl-PL" w:bidi="ar-SA"/>
              </w:rPr>
              <w:t>Towar</w:t>
            </w:r>
          </w:p>
        </w:tc>
        <w:tc>
          <w:tcPr>
            <w:tcW w:w="1283" w:type="dxa"/>
            <w:vMerge w:val="restart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pl-PL" w:bidi="ar-SA"/>
              </w:rPr>
              <w:t>J.m.</w:t>
            </w:r>
          </w:p>
        </w:tc>
        <w:tc>
          <w:tcPr>
            <w:tcW w:w="4392" w:type="dxa"/>
            <w:vMerge w:val="restart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pl-PL" w:bidi="ar-SA"/>
              </w:rPr>
              <w:t>Ilość łączna</w:t>
            </w:r>
          </w:p>
        </w:tc>
      </w:tr>
      <w:tr>
        <w:trPr>
          <w:trHeight w:val="240" w:hRule="atLeast"/>
        </w:trPr>
        <w:tc>
          <w:tcPr>
            <w:tcW w:w="474" w:type="dxa"/>
            <w:vMerge w:val="continue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  <w:tc>
          <w:tcPr>
            <w:tcW w:w="2917" w:type="dxa"/>
            <w:vMerge w:val="continue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lef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  <w:tc>
          <w:tcPr>
            <w:tcW w:w="1283" w:type="dxa"/>
            <w:vMerge w:val="continue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lef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  <w:tc>
          <w:tcPr>
            <w:tcW w:w="4392" w:type="dxa"/>
            <w:vMerge w:val="continue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lef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</w:tr>
      <w:tr>
        <w:trPr>
          <w:trHeight w:val="829" w:hRule="atLeast"/>
        </w:trPr>
        <w:tc>
          <w:tcPr>
            <w:tcW w:w="47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291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lef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" w:cs="Arial"/>
                <w:kern w:val="0"/>
                <w:sz w:val="20"/>
                <w:szCs w:val="20"/>
                <w:lang w:val="pl-PL" w:eastAsia="pl-PL" w:bidi="ar-SA"/>
              </w:rPr>
              <w:t>pałka z kurczaka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pl-PL" w:bidi="ar-SA"/>
              </w:rPr>
              <w:t>kg</w:t>
            </w:r>
          </w:p>
        </w:tc>
        <w:tc>
          <w:tcPr>
            <w:tcW w:w="439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right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kern w:val="0"/>
                <w:sz w:val="20"/>
                <w:szCs w:val="20"/>
                <w:lang w:val="pl-PL" w:eastAsia="pl-PL" w:bidi="ar-SA"/>
              </w:rPr>
              <w:t>300</w:t>
            </w:r>
          </w:p>
        </w:tc>
      </w:tr>
      <w:tr>
        <w:trPr>
          <w:trHeight w:val="725" w:hRule="atLeast"/>
        </w:trPr>
        <w:tc>
          <w:tcPr>
            <w:tcW w:w="47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291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lef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" w:cs="Arial"/>
                <w:kern w:val="0"/>
                <w:sz w:val="20"/>
                <w:szCs w:val="20"/>
                <w:lang w:val="pl-PL" w:eastAsia="pl-PL" w:bidi="ar-SA"/>
              </w:rPr>
              <w:t>mięso mielone drobiowe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pl-PL" w:bidi="ar-SA"/>
              </w:rPr>
              <w:t>kg</w:t>
            </w:r>
          </w:p>
        </w:tc>
        <w:tc>
          <w:tcPr>
            <w:tcW w:w="439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right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kern w:val="0"/>
                <w:sz w:val="20"/>
                <w:szCs w:val="20"/>
                <w:lang w:val="pl-PL" w:eastAsia="pl-PL" w:bidi="ar-SA"/>
              </w:rPr>
              <w:t>3 000</w:t>
            </w:r>
          </w:p>
        </w:tc>
      </w:tr>
      <w:tr>
        <w:trPr>
          <w:trHeight w:val="562" w:hRule="atLeast"/>
        </w:trPr>
        <w:tc>
          <w:tcPr>
            <w:tcW w:w="47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291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lef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żołądki drobiowe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pl-PL" w:bidi="ar-SA"/>
              </w:rPr>
              <w:t>kg</w:t>
            </w:r>
          </w:p>
        </w:tc>
        <w:tc>
          <w:tcPr>
            <w:tcW w:w="439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right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kern w:val="0"/>
                <w:sz w:val="20"/>
                <w:szCs w:val="20"/>
                <w:lang w:val="pl-PL" w:eastAsia="pl-PL" w:bidi="ar-SA"/>
              </w:rPr>
              <w:t>700</w:t>
            </w:r>
          </w:p>
        </w:tc>
      </w:tr>
      <w:tr>
        <w:trPr>
          <w:trHeight w:val="698" w:hRule="atLeast"/>
        </w:trPr>
        <w:tc>
          <w:tcPr>
            <w:tcW w:w="47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pl-PL" w:bidi="ar-SA"/>
              </w:rPr>
              <w:t>4</w:t>
            </w:r>
          </w:p>
        </w:tc>
        <w:tc>
          <w:tcPr>
            <w:tcW w:w="291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lef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serca drobiowe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pl-PL" w:bidi="ar-SA"/>
              </w:rPr>
              <w:t>kg</w:t>
            </w:r>
          </w:p>
        </w:tc>
        <w:tc>
          <w:tcPr>
            <w:tcW w:w="439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right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700</w:t>
            </w:r>
          </w:p>
        </w:tc>
      </w:tr>
      <w:tr>
        <w:trPr>
          <w:trHeight w:val="679" w:hRule="atLeast"/>
        </w:trPr>
        <w:tc>
          <w:tcPr>
            <w:tcW w:w="47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pl-PL" w:bidi="ar-SA"/>
              </w:rPr>
              <w:t>5</w:t>
            </w:r>
          </w:p>
        </w:tc>
        <w:tc>
          <w:tcPr>
            <w:tcW w:w="291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lef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" w:cs="Arial"/>
                <w:kern w:val="0"/>
                <w:sz w:val="20"/>
                <w:szCs w:val="20"/>
                <w:lang w:val="pl-PL" w:eastAsia="pl-PL" w:bidi="ar-SA"/>
              </w:rPr>
              <w:t>filet z piersi kurczaka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pl-PL" w:bidi="ar-SA"/>
              </w:rPr>
              <w:t>kg</w:t>
            </w:r>
          </w:p>
        </w:tc>
        <w:tc>
          <w:tcPr>
            <w:tcW w:w="439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right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40</w:t>
            </w:r>
          </w:p>
        </w:tc>
      </w:tr>
      <w:tr>
        <w:trPr>
          <w:trHeight w:val="679" w:hRule="atLeast"/>
        </w:trPr>
        <w:tc>
          <w:tcPr>
            <w:tcW w:w="47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pl-PL" w:bidi="ar-SA"/>
              </w:rPr>
              <w:t>6</w:t>
            </w:r>
          </w:p>
        </w:tc>
        <w:tc>
          <w:tcPr>
            <w:tcW w:w="291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eastAsia="" w:cs="Arial"/>
                <w:kern w:val="0"/>
                <w:sz w:val="20"/>
                <w:szCs w:val="20"/>
                <w:lang w:val="pl-PL" w:eastAsia="pl-PL" w:bidi="ar-SA"/>
              </w:rPr>
              <w:t>mięso wieprzowe II klasy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pl-PL" w:bidi="ar-SA"/>
              </w:rPr>
              <w:t>kg</w:t>
            </w:r>
          </w:p>
        </w:tc>
        <w:tc>
          <w:tcPr>
            <w:tcW w:w="439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eastAsia="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150</w:t>
            </w:r>
          </w:p>
        </w:tc>
      </w:tr>
      <w:tr>
        <w:trPr>
          <w:trHeight w:val="679" w:hRule="atLeast"/>
        </w:trPr>
        <w:tc>
          <w:tcPr>
            <w:tcW w:w="47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pl-PL" w:bidi="ar-SA"/>
              </w:rPr>
              <w:t>7</w:t>
            </w:r>
          </w:p>
        </w:tc>
        <w:tc>
          <w:tcPr>
            <w:tcW w:w="291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eastAsia="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wątroba wieprzowa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pl-PL" w:bidi="ar-SA"/>
              </w:rPr>
              <w:t>kg</w:t>
            </w:r>
          </w:p>
        </w:tc>
        <w:tc>
          <w:tcPr>
            <w:tcW w:w="439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eastAsia="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700</w:t>
            </w:r>
          </w:p>
        </w:tc>
      </w:tr>
      <w:tr>
        <w:trPr>
          <w:trHeight w:val="679" w:hRule="atLeast"/>
        </w:trPr>
        <w:tc>
          <w:tcPr>
            <w:tcW w:w="47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pl-PL" w:bidi="ar-SA"/>
              </w:rPr>
              <w:t>8</w:t>
            </w:r>
          </w:p>
        </w:tc>
        <w:tc>
          <w:tcPr>
            <w:tcW w:w="291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eastAsia="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słonina wieprzowa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pl-PL" w:bidi="ar-SA"/>
              </w:rPr>
              <w:t>kg</w:t>
            </w:r>
          </w:p>
        </w:tc>
        <w:tc>
          <w:tcPr>
            <w:tcW w:w="439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eastAsia="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90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  <w:b/>
          <w:sz w:val="28"/>
        </w:rPr>
      </w:pPr>
      <w:r>
        <w:rPr>
          <w:rFonts w:eastAsia="Calibri" w:cs="Calibri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  <w:b/>
          <w:sz w:val="28"/>
        </w:rPr>
      </w:pPr>
      <w:r>
        <w:rPr>
          <w:rFonts w:eastAsia="Calibri" w:cs="Calibri"/>
          <w:b/>
          <w:sz w:val="28"/>
        </w:rPr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b/>
          <w:u w:val="single"/>
        </w:rPr>
      </w:pPr>
      <w:r>
        <w:rPr>
          <w:rFonts w:eastAsia="Calibri" w:cs="Calibri"/>
          <w:b/>
          <w:u w:val="single"/>
        </w:rPr>
        <w:t>Informacje dodatkowe: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b/>
          <w:u w:val="single"/>
        </w:rPr>
      </w:pPr>
      <w:r>
        <w:rPr>
          <w:rFonts w:eastAsia="Calibri" w:cs="Calibri"/>
          <w:b/>
          <w:u w:val="single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57" w:left="357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Towar powinien być dostarczany bez  zanieczyszczeń  oraz  obcych  zapachów i  smaków,  bez  fizycznych  uszkodzeń  dyskwalifikujących  produkty  (tzn. ubytki, uszkodzone opakowanie). Niedopuszczalne jest wystąpienie objawów psucia, zjełczenia, zapleśnienia,  wystąpienie rozwarstwienia produktu, zmiana zabarwienia i jej niejednolitość, obce posmaki i zapachy, opakowania uszkodzone mechanicznie, nieoznakowane, zabrudzone; zanieczyszczenia mechaniczne; zdeformowane kształty, oznaki psucia, trwałe zbrylenia, obce zapachy i posmaki.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57" w:left="357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Oferowane artykuły spożywcze muszą spełniać parametry jakościowe dla danego asortymentu, spełniać wymogi sanitarno-epidemiologiczne i zasady systemu HACCP.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57" w:left="357"/>
        <w:jc w:val="both"/>
        <w:rPr>
          <w:rFonts w:ascii="Calibri" w:hAnsi="Calibri" w:eastAsia="Calibri" w:cs="Calibri"/>
        </w:rPr>
      </w:pPr>
      <w:r>
        <w:rPr/>
        <w:t xml:space="preserve">Wykonawca wymieni lub uzupełni reklamowany towar w terminie do </w:t>
      </w:r>
      <w:r>
        <w:rPr>
          <w:b/>
        </w:rPr>
        <w:t>24 godzin</w:t>
      </w:r>
      <w:r>
        <w:rPr/>
        <w:t xml:space="preserve"> od momentu zgłoszenia reklamacji.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57" w:left="357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Okres przydatności do spożycia dostarczanego przedmiotu zamówienia:</w:t>
      </w:r>
    </w:p>
    <w:p>
      <w:pPr>
        <w:pStyle w:val="ListParagraph"/>
        <w:numPr>
          <w:ilvl w:val="0"/>
          <w:numId w:val="2"/>
        </w:numPr>
        <w:tabs>
          <w:tab w:val="clear" w:pos="708"/>
        </w:tabs>
        <w:spacing w:lineRule="auto" w:line="240" w:before="0" w:after="0"/>
        <w:ind w:hanging="283" w:left="709"/>
        <w:contextualSpacing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Część 1 - wędliny wieprzowe i wołowe: nie mniej niż 7 dni;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357" w:left="714"/>
        <w:contextualSpacing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Część 2 - wędliny drobiowe: nie mniej niż 7 dni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357" w:left="714"/>
        <w:contextualSpacing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Część 3 - mięso drobiowe/mięso wieprzowe: nie mniej niż 5 dni;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57" w:left="357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Dostawy realizowane będą w sposób higieniczny i bezpieczny dla produktu, pojazdami przeznaczonymi do przewozu żywności stanowiącej przedmiot zamówienia, zgodnie z obowiązującymi przepisami prawa.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57" w:left="357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Mięso dostarczane będzie w pojemnikach plastikowych (materiał opakowaniowy dopuszczony do kontaktu z żywnością), zamkniętych pokrywą. Każdy asortyment produktów powinien być dostarczony w oddzielnym pojemniku. </w:t>
      </w:r>
      <w:r>
        <w:rPr/>
        <w:t xml:space="preserve">Do każdego pojemnika powinna być dołączona etykieta zawierająca co najmniej następujące dane: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57" w:left="697"/>
        <w:contextualSpacing/>
        <w:jc w:val="both"/>
        <w:rPr>
          <w:rFonts w:ascii="Calibri" w:hAnsi="Calibri" w:eastAsia="Calibri" w:cs="Calibri"/>
        </w:rPr>
      </w:pPr>
      <w:r>
        <w:rPr/>
        <w:t>nazwę środka spożywczego;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57" w:left="697"/>
        <w:contextualSpacing/>
        <w:jc w:val="both"/>
        <w:rPr>
          <w:rFonts w:ascii="Calibri" w:hAnsi="Calibri" w:eastAsia="Calibri" w:cs="Calibri"/>
        </w:rPr>
      </w:pPr>
      <w:r>
        <w:rPr/>
        <w:t>dane dotyczące procentowej zawartości składników wsadu;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57" w:left="697"/>
        <w:contextualSpacing/>
        <w:jc w:val="both"/>
        <w:rPr>
          <w:rFonts w:ascii="Calibri" w:hAnsi="Calibri" w:eastAsia="Calibri" w:cs="Calibri"/>
        </w:rPr>
      </w:pPr>
      <w:r>
        <w:rPr/>
        <w:t>datę minimalnej trwałości albo termin przydatności do spożycia;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57" w:left="697"/>
        <w:contextualSpacing/>
        <w:jc w:val="both"/>
        <w:rPr>
          <w:rFonts w:ascii="Calibri" w:hAnsi="Calibri" w:eastAsia="Calibri" w:cs="Calibri"/>
        </w:rPr>
      </w:pPr>
      <w:r>
        <w:rPr/>
        <w:t>Dokument Handlowy Identyfikacyjny;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57" w:left="697"/>
        <w:contextualSpacing/>
        <w:jc w:val="both"/>
        <w:rPr>
          <w:rFonts w:ascii="Calibri" w:hAnsi="Calibri" w:eastAsia="Calibri" w:cs="Calibri"/>
        </w:rPr>
      </w:pPr>
      <w:r>
        <w:rPr/>
        <w:t>masę netto środka spożywczego;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57" w:left="697"/>
        <w:contextualSpacing/>
        <w:jc w:val="both"/>
        <w:rPr>
          <w:rFonts w:ascii="Calibri" w:hAnsi="Calibri" w:eastAsia="Calibri" w:cs="Calibri"/>
        </w:rPr>
      </w:pPr>
      <w:r>
        <w:rPr/>
        <w:t>warunki przechowywania;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57" w:left="697"/>
        <w:contextualSpacing/>
        <w:jc w:val="both"/>
        <w:rPr>
          <w:rFonts w:ascii="Calibri" w:hAnsi="Calibri" w:eastAsia="Calibri" w:cs="Calibri"/>
        </w:rPr>
      </w:pPr>
      <w:r>
        <w:rPr/>
        <w:t>oznaczenie partii produkcyjnej;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57" w:left="697"/>
        <w:contextualSpacing/>
        <w:jc w:val="both"/>
        <w:rPr>
          <w:rFonts w:ascii="Calibri" w:hAnsi="Calibri" w:eastAsia="Calibri" w:cs="Calibri"/>
        </w:rPr>
      </w:pPr>
      <w:r>
        <w:rPr/>
        <w:t>klasę jakości handlowej;</w:t>
      </w:r>
    </w:p>
    <w:p>
      <w:pPr>
        <w:pStyle w:val="ListParagraph"/>
        <w:spacing w:lineRule="auto" w:line="240" w:before="0" w:after="0"/>
        <w:ind w:left="357"/>
        <w:contextualSpacing/>
        <w:jc w:val="both"/>
        <w:rPr>
          <w:rFonts w:ascii="Calibri" w:hAnsi="Calibri" w:eastAsia="Calibri" w:cs="Calibri"/>
        </w:rPr>
      </w:pPr>
      <w:r>
        <w:rPr/>
        <w:t>oraz pozostałe informacje zgodnie z aktualnie obowiązującym prawem.</w:t>
      </w:r>
    </w:p>
    <w:p>
      <w:pPr>
        <w:pStyle w:val="Normal"/>
        <w:spacing w:lineRule="auto" w:line="240" w:before="0" w:after="0"/>
        <w:ind w:left="357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ind w:left="357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ind w:left="357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57" w:left="357"/>
        <w:jc w:val="both"/>
        <w:rPr>
          <w:rFonts w:ascii="Calibri" w:hAnsi="Calibri" w:eastAsia="Calibri" w:cs="Calibri"/>
        </w:rPr>
      </w:pPr>
      <w:r>
        <w:rPr>
          <w:rFonts w:eastAsia="Calibri" w:cs="Calibri"/>
          <w:b/>
        </w:rPr>
        <w:t>Terminy: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57" w:left="714"/>
        <w:contextualSpacing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termin realizacji dostaw:</w:t>
      </w:r>
    </w:p>
    <w:p>
      <w:pPr>
        <w:pStyle w:val="ListParagraph"/>
        <w:spacing w:lineRule="auto" w:line="240" w:before="0" w:after="0"/>
        <w:ind w:left="714"/>
        <w:contextualSpacing/>
        <w:jc w:val="both"/>
        <w:rPr>
          <w:rFonts w:ascii="Calibri" w:hAnsi="Calibri" w:eastAsia="Calibri" w:cs="Calibri"/>
          <w:b/>
        </w:rPr>
      </w:pPr>
      <w:r>
        <w:rPr>
          <w:rFonts w:eastAsia="Calibri" w:cs="Calibri"/>
          <w:b/>
        </w:rPr>
        <w:t>wielkość dostaw ustalana będzie każdorazowo w zamówieniu częściowym, składanym z wyprzedzeniem min. 2 dni (nie licząc dni świątecznych, ustawowo wolnych od pracy i sobót)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57" w:left="714"/>
        <w:contextualSpacing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częstotliwość dostaw: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714"/>
        <w:contextualSpacing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hanging="357" w:left="1071"/>
        <w:contextualSpacing/>
        <w:jc w:val="both"/>
        <w:rPr>
          <w:rFonts w:ascii="Calibri" w:hAnsi="Calibri" w:eastAsia="Calibri" w:cs="Calibri"/>
        </w:rPr>
      </w:pPr>
      <w:r>
        <w:rPr>
          <w:rFonts w:eastAsia="Calibri" w:cs="Calibri"/>
          <w:b/>
        </w:rPr>
        <w:t>dwa razy w tygodniu – po ustaleniu z Zamawiającym</w:t>
      </w:r>
      <w:r>
        <w:rPr>
          <w:rFonts w:eastAsia="Calibri" w:cs="Calibri"/>
        </w:rPr>
        <w:t>.</w:t>
      </w:r>
    </w:p>
    <w:p>
      <w:pPr>
        <w:pStyle w:val="ListParagraph"/>
        <w:spacing w:lineRule="auto" w:line="240" w:before="0" w:after="0"/>
        <w:ind w:left="1077"/>
        <w:contextualSpacing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hanging="357" w:left="357"/>
        <w:contextualSpacing/>
        <w:jc w:val="both"/>
        <w:rPr>
          <w:rFonts w:ascii="Calibri" w:hAnsi="Calibri" w:eastAsia="Calibri" w:cs="Calibri"/>
          <w:b/>
        </w:rPr>
      </w:pPr>
      <w:r>
        <w:rPr>
          <w:rFonts w:eastAsia="Calibri" w:cs="Calibri"/>
          <w:b/>
        </w:rPr>
        <w:t>Miejsce realizacji dostaw: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40" w:before="0" w:after="0"/>
        <w:ind w:hanging="0" w:left="714"/>
        <w:contextualSpacing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40" w:before="0" w:after="0"/>
        <w:ind w:hanging="0" w:left="714"/>
        <w:contextualSpacing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Zakład Karny w Płocku, ul. Sienkiewicza 22, 09-402 Płock;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714"/>
        <w:contextualSpacing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40" w:before="0" w:after="0"/>
        <w:ind w:hanging="0" w:left="714"/>
        <w:contextualSpacing/>
        <w:jc w:val="both"/>
        <w:rPr/>
      </w:pPr>
      <w:r>
        <w:rPr/>
      </w:r>
    </w:p>
    <w:sectPr>
      <w:type w:val="nextPage"/>
      <w:pgSz w:w="11906" w:h="16838"/>
      <w:pgMar w:left="1418" w:right="1418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 w:val="false"/>
        <w:bCs/>
        <w:color w:val="auto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43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376f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a13e5e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376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317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0603A-5F0F-4E73-BE47-5148E9AC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LibreOffice/7.6.2.1$Windows_X86_64 LibreOffice_project/56f7684011345957bbf33a7ee678afaf4d2ba333</Application>
  <AppVersion>15.0000</AppVersion>
  <Pages>3</Pages>
  <Words>570</Words>
  <Characters>3807</Characters>
  <CharactersWithSpaces>4269</CharactersWithSpaces>
  <Paragraphs>104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2024-05-06T10:24:00Z</dcterms:created>
  <dc:creator>Piotr Laskus</dc:creator>
  <dc:description/>
  <dc:language>pl-PL</dc:language>
  <cp:lastModifiedBy/>
  <cp:lastPrinted>2024-05-06T11:13:00Z</cp:lastPrinted>
  <dcterms:modified xsi:type="dcterms:W3CDTF">2024-07-30T13:59:27Z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