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293D" w14:textId="323A0261" w:rsidR="00BB308C" w:rsidRPr="0035738F" w:rsidRDefault="00BB308C" w:rsidP="0035738F">
      <w:pPr>
        <w:pStyle w:val="Bezodstpw"/>
        <w:spacing w:before="60" w:line="360" w:lineRule="auto"/>
        <w:jc w:val="center"/>
        <w:rPr>
          <w:rFonts w:ascii="Arial" w:hAnsi="Arial" w:cs="Arial"/>
          <w:bCs/>
          <w:i/>
        </w:rPr>
      </w:pPr>
    </w:p>
    <w:p w14:paraId="6F350996" w14:textId="77777777" w:rsidR="003D08E7" w:rsidRPr="0035738F" w:rsidRDefault="003D08E7" w:rsidP="0035738F">
      <w:pPr>
        <w:pStyle w:val="Bezodstpw"/>
        <w:spacing w:before="60" w:line="360" w:lineRule="auto"/>
        <w:jc w:val="center"/>
        <w:rPr>
          <w:rFonts w:ascii="Arial" w:hAnsi="Arial" w:cs="Arial"/>
          <w:b/>
          <w:bCs/>
        </w:rPr>
      </w:pPr>
    </w:p>
    <w:p w14:paraId="60BDA638" w14:textId="3624F533" w:rsidR="003D08E7" w:rsidRPr="0035738F" w:rsidRDefault="003D08E7" w:rsidP="0035738F">
      <w:pPr>
        <w:pStyle w:val="Bezodstpw"/>
        <w:spacing w:before="60" w:line="360" w:lineRule="auto"/>
        <w:jc w:val="center"/>
        <w:rPr>
          <w:rFonts w:ascii="Arial" w:hAnsi="Arial" w:cs="Arial"/>
          <w:b/>
          <w:bCs/>
          <w:u w:val="single"/>
        </w:rPr>
      </w:pPr>
      <w:r w:rsidRPr="0035738F">
        <w:rPr>
          <w:rFonts w:ascii="Arial" w:hAnsi="Arial" w:cs="Arial"/>
          <w:b/>
          <w:bCs/>
        </w:rPr>
        <w:t>ZNAK SPRAWY</w:t>
      </w:r>
      <w:r w:rsidR="00B129BA" w:rsidRPr="0035738F">
        <w:rPr>
          <w:rFonts w:ascii="Arial" w:hAnsi="Arial" w:cs="Arial"/>
          <w:b/>
          <w:bCs/>
        </w:rPr>
        <w:t>:</w:t>
      </w:r>
      <w:r w:rsidR="003F5BC4">
        <w:rPr>
          <w:rFonts w:ascii="Arial" w:hAnsi="Arial" w:cs="Arial"/>
          <w:b/>
          <w:bCs/>
        </w:rPr>
        <w:t xml:space="preserve"> </w:t>
      </w:r>
      <w:r w:rsidRPr="0035738F">
        <w:rPr>
          <w:rFonts w:ascii="Arial" w:hAnsi="Arial" w:cs="Arial"/>
          <w:b/>
          <w:bCs/>
        </w:rPr>
        <w:t>BZP.271.1.</w:t>
      </w:r>
      <w:r w:rsidR="002B14E2">
        <w:rPr>
          <w:rFonts w:ascii="Arial" w:hAnsi="Arial" w:cs="Arial"/>
          <w:b/>
          <w:bCs/>
        </w:rPr>
        <w:t>45</w:t>
      </w:r>
      <w:r w:rsidRPr="0035738F">
        <w:rPr>
          <w:rFonts w:ascii="Arial" w:hAnsi="Arial" w:cs="Arial"/>
          <w:b/>
          <w:bCs/>
        </w:rPr>
        <w:t>.202</w:t>
      </w:r>
      <w:r w:rsidR="003C3E4C" w:rsidRPr="0035738F">
        <w:rPr>
          <w:rFonts w:ascii="Arial" w:hAnsi="Arial" w:cs="Arial"/>
          <w:b/>
          <w:bCs/>
        </w:rPr>
        <w:t>2</w:t>
      </w:r>
    </w:p>
    <w:p w14:paraId="669E8D61" w14:textId="77777777" w:rsidR="003D08E7" w:rsidRPr="0035738F" w:rsidRDefault="003D08E7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5C46EF06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284CB3D7" w14:textId="77777777" w:rsidR="003D08E7" w:rsidRPr="0035738F" w:rsidRDefault="003D08E7" w:rsidP="0035738F">
      <w:p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78B2D8E8" w14:textId="4C07E859" w:rsidR="003D08E7" w:rsidRPr="002B14E2" w:rsidRDefault="003D08E7" w:rsidP="002B14E2">
      <w:pPr>
        <w:spacing w:before="60"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35738F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="002B14E2" w:rsidRPr="002B14E2">
        <w:rPr>
          <w:rFonts w:ascii="Arial" w:eastAsiaTheme="minorHAnsi" w:hAnsi="Arial" w:cs="Arial"/>
          <w:color w:val="000000"/>
          <w:lang w:eastAsia="en-US"/>
        </w:rPr>
        <w:t>tryb podstawowy bez negocjacji</w:t>
      </w:r>
      <w:r w:rsidR="002B14E2">
        <w:rPr>
          <w:rFonts w:ascii="Arial" w:eastAsiaTheme="minorHAnsi" w:hAnsi="Arial" w:cs="Arial"/>
          <w:color w:val="000000"/>
          <w:lang w:eastAsia="en-US"/>
        </w:rPr>
        <w:t>, o którym mowa w</w:t>
      </w:r>
      <w:r w:rsidR="002B14E2" w:rsidRPr="002B14E2">
        <w:rPr>
          <w:rFonts w:ascii="Arial" w:eastAsiaTheme="minorHAnsi" w:hAnsi="Arial" w:cs="Arial"/>
          <w:color w:val="000000"/>
          <w:lang w:eastAsia="en-US"/>
        </w:rPr>
        <w:t xml:space="preserve"> art. 275 ust.</w:t>
      </w:r>
      <w:r w:rsidR="002B14E2">
        <w:rPr>
          <w:rFonts w:ascii="Arial" w:eastAsiaTheme="minorHAnsi" w:hAnsi="Arial" w:cs="Arial"/>
          <w:color w:val="000000"/>
          <w:lang w:eastAsia="en-US"/>
        </w:rPr>
        <w:t xml:space="preserve"> 1 w związku z art . 359 pkt 2 </w:t>
      </w:r>
      <w:r w:rsidR="002B14E2" w:rsidRPr="002B14E2">
        <w:rPr>
          <w:rFonts w:ascii="Arial" w:eastAsiaTheme="minorHAnsi" w:hAnsi="Arial" w:cs="Arial"/>
          <w:color w:val="000000"/>
          <w:lang w:eastAsia="en-US"/>
        </w:rPr>
        <w:t>ustawy z dnia 11 września 2019</w:t>
      </w:r>
      <w:r w:rsidR="002B14E2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2B14E2" w:rsidRPr="002B14E2">
        <w:rPr>
          <w:rFonts w:ascii="Arial" w:eastAsiaTheme="minorHAnsi" w:hAnsi="Arial" w:cs="Arial"/>
          <w:color w:val="000000"/>
          <w:lang w:eastAsia="en-US"/>
        </w:rPr>
        <w:t>r. (Dz.U. 202</w:t>
      </w:r>
      <w:r w:rsidR="002B14E2">
        <w:rPr>
          <w:rFonts w:ascii="Arial" w:eastAsiaTheme="minorHAnsi" w:hAnsi="Arial" w:cs="Arial"/>
          <w:color w:val="000000"/>
          <w:lang w:eastAsia="en-US"/>
        </w:rPr>
        <w:t>2</w:t>
      </w:r>
      <w:r w:rsidR="002B14E2" w:rsidRPr="002B14E2">
        <w:rPr>
          <w:rFonts w:ascii="Arial" w:eastAsiaTheme="minorHAnsi" w:hAnsi="Arial" w:cs="Arial"/>
          <w:color w:val="000000"/>
          <w:lang w:eastAsia="en-US"/>
        </w:rPr>
        <w:t>, poz. 1</w:t>
      </w:r>
      <w:r w:rsidR="002B14E2">
        <w:rPr>
          <w:rFonts w:ascii="Arial" w:eastAsiaTheme="minorHAnsi" w:hAnsi="Arial" w:cs="Arial"/>
          <w:color w:val="000000"/>
          <w:lang w:eastAsia="en-US"/>
        </w:rPr>
        <w:t>710</w:t>
      </w:r>
      <w:r w:rsidR="002B14E2" w:rsidRPr="002B14E2">
        <w:rPr>
          <w:rFonts w:ascii="Arial" w:eastAsiaTheme="minorHAnsi" w:hAnsi="Arial" w:cs="Arial"/>
          <w:color w:val="000000"/>
          <w:lang w:eastAsia="en-US"/>
        </w:rPr>
        <w:t xml:space="preserve"> ze zm</w:t>
      </w:r>
      <w:r w:rsidR="002B14E2">
        <w:rPr>
          <w:rFonts w:ascii="Arial" w:eastAsiaTheme="minorHAnsi" w:hAnsi="Arial" w:cs="Arial"/>
          <w:color w:val="000000"/>
          <w:lang w:eastAsia="en-US"/>
        </w:rPr>
        <w:t>.</w:t>
      </w:r>
      <w:r w:rsidR="002B14E2" w:rsidRPr="002B14E2">
        <w:rPr>
          <w:rFonts w:ascii="Arial" w:eastAsiaTheme="minorHAnsi" w:hAnsi="Arial" w:cs="Arial"/>
          <w:color w:val="000000"/>
          <w:lang w:eastAsia="en-US"/>
        </w:rPr>
        <w:t>)</w:t>
      </w:r>
    </w:p>
    <w:p w14:paraId="00383B84" w14:textId="77777777" w:rsidR="00BB308C" w:rsidRPr="00851B14" w:rsidRDefault="00BB308C" w:rsidP="00851B14">
      <w:pPr>
        <w:spacing w:before="60" w:line="360" w:lineRule="auto"/>
        <w:jc w:val="center"/>
        <w:rPr>
          <w:rFonts w:ascii="Arial" w:hAnsi="Arial" w:cs="Arial"/>
          <w:b/>
        </w:rPr>
      </w:pPr>
    </w:p>
    <w:bookmarkEnd w:id="0"/>
    <w:p w14:paraId="36F26761" w14:textId="3ED8BAE5" w:rsidR="00851B14" w:rsidRPr="00851B14" w:rsidRDefault="002B14E2" w:rsidP="00F379DD">
      <w:pPr>
        <w:pStyle w:val="Standard"/>
        <w:autoSpaceDE w:val="0"/>
        <w:spacing w:line="360" w:lineRule="auto"/>
        <w:jc w:val="center"/>
        <w:rPr>
          <w:rFonts w:ascii="Arial" w:hAnsi="Arial"/>
          <w:kern w:val="1"/>
          <w:lang w:eastAsia="ar-SA"/>
        </w:rPr>
      </w:pPr>
      <w:r w:rsidRPr="002B14E2">
        <w:rPr>
          <w:rFonts w:ascii="Arial" w:hAnsi="Arial"/>
          <w:kern w:val="1"/>
          <w:lang w:eastAsia="ar-SA"/>
        </w:rPr>
        <w:t>Świadczenie usług pocztowych i kurierskich w obrocie krajowym</w:t>
      </w:r>
      <w:r w:rsidRPr="002B14E2">
        <w:rPr>
          <w:rFonts w:ascii="Arial" w:hAnsi="Arial"/>
          <w:kern w:val="1"/>
          <w:lang w:eastAsia="ar-SA"/>
        </w:rPr>
        <w:br/>
        <w:t xml:space="preserve">i zagranicznym na rzecz Urzędu Miasta Świnoujście </w:t>
      </w:r>
    </w:p>
    <w:p w14:paraId="0EA8CFC7" w14:textId="77777777" w:rsidR="000C1A33" w:rsidRPr="0035738F" w:rsidRDefault="000C1A33" w:rsidP="0035738F">
      <w:pPr>
        <w:pStyle w:val="Nagwek"/>
        <w:spacing w:line="360" w:lineRule="auto"/>
        <w:jc w:val="center"/>
        <w:rPr>
          <w:rFonts w:ascii="Arial" w:hAnsi="Arial" w:cs="Arial"/>
          <w:b/>
        </w:rPr>
      </w:pPr>
    </w:p>
    <w:p w14:paraId="7D37B671" w14:textId="77777777" w:rsidR="000C1A33" w:rsidRPr="0035738F" w:rsidRDefault="000C1A33" w:rsidP="0035738F">
      <w:pPr>
        <w:pStyle w:val="Nagwek"/>
        <w:spacing w:line="360" w:lineRule="auto"/>
        <w:jc w:val="center"/>
        <w:rPr>
          <w:rFonts w:ascii="Arial" w:hAnsi="Arial" w:cs="Arial"/>
          <w:b/>
        </w:rPr>
      </w:pPr>
    </w:p>
    <w:p w14:paraId="5D5F133F" w14:textId="77777777" w:rsidR="00BB308C" w:rsidRPr="0035738F" w:rsidRDefault="00BB308C" w:rsidP="0035738F">
      <w:pPr>
        <w:spacing w:after="0" w:line="360" w:lineRule="auto"/>
        <w:ind w:left="567" w:firstLine="426"/>
        <w:rPr>
          <w:rFonts w:ascii="Arial" w:hAnsi="Arial" w:cs="Arial"/>
          <w:b/>
        </w:rPr>
      </w:pPr>
    </w:p>
    <w:p w14:paraId="23723E04" w14:textId="77777777" w:rsidR="00BB308C" w:rsidRPr="0035738F" w:rsidRDefault="00BB308C" w:rsidP="0035738F">
      <w:pPr>
        <w:spacing w:after="0" w:line="360" w:lineRule="auto"/>
        <w:ind w:left="567" w:firstLine="426"/>
        <w:rPr>
          <w:rFonts w:ascii="Arial" w:hAnsi="Arial" w:cs="Arial"/>
          <w:b/>
        </w:rPr>
      </w:pPr>
    </w:p>
    <w:p w14:paraId="70C1E908" w14:textId="77777777" w:rsidR="00013CAF" w:rsidRPr="0035738F" w:rsidRDefault="00013CAF" w:rsidP="0035738F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5A15BFFB" w14:textId="77777777" w:rsidR="003D08E7" w:rsidRPr="0035738F" w:rsidRDefault="003D08E7" w:rsidP="0035738F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  <w:u w:val="single"/>
        </w:rPr>
        <w:t>Zatwierdził:</w:t>
      </w:r>
    </w:p>
    <w:p w14:paraId="0F72E591" w14:textId="77777777" w:rsidR="003D08E7" w:rsidRPr="0035738F" w:rsidRDefault="003D08E7" w:rsidP="0035738F">
      <w:pPr>
        <w:pStyle w:val="Bezodstpw"/>
        <w:spacing w:before="60" w:line="360" w:lineRule="auto"/>
        <w:rPr>
          <w:rFonts w:ascii="Arial" w:hAnsi="Arial" w:cs="Arial"/>
          <w:b/>
          <w:bCs/>
        </w:rPr>
      </w:pPr>
    </w:p>
    <w:p w14:paraId="45DD95EF" w14:textId="77777777" w:rsidR="003D08E7" w:rsidRPr="0035738F" w:rsidRDefault="003D08E7" w:rsidP="0035738F">
      <w:pPr>
        <w:spacing w:line="360" w:lineRule="auto"/>
        <w:jc w:val="right"/>
        <w:rPr>
          <w:rFonts w:ascii="Arial" w:hAnsi="Arial" w:cs="Arial"/>
          <w:lang w:eastAsia="en-US"/>
        </w:rPr>
      </w:pPr>
      <w:r w:rsidRPr="0035738F">
        <w:rPr>
          <w:rFonts w:ascii="Arial" w:hAnsi="Arial" w:cs="Arial"/>
          <w:lang w:eastAsia="en-US"/>
        </w:rPr>
        <w:t>Prezydent Miasta Świnoujście</w:t>
      </w:r>
    </w:p>
    <w:p w14:paraId="60CDDCBF" w14:textId="334F4C00" w:rsidR="003D08E7" w:rsidRPr="0035738F" w:rsidRDefault="003D08E7" w:rsidP="0035738F">
      <w:pPr>
        <w:spacing w:line="360" w:lineRule="auto"/>
        <w:ind w:left="2836" w:firstLine="709"/>
        <w:jc w:val="right"/>
        <w:rPr>
          <w:rFonts w:ascii="Arial" w:hAnsi="Arial" w:cs="Arial"/>
          <w:lang w:eastAsia="en-US"/>
        </w:rPr>
      </w:pPr>
      <w:r w:rsidRPr="0035738F">
        <w:rPr>
          <w:rFonts w:ascii="Arial" w:hAnsi="Arial" w:cs="Arial"/>
          <w:lang w:eastAsia="en-US"/>
        </w:rPr>
        <w:tab/>
      </w:r>
    </w:p>
    <w:p w14:paraId="549A6CF1" w14:textId="77777777" w:rsidR="003D08E7" w:rsidRPr="0035738F" w:rsidRDefault="003D08E7" w:rsidP="0035738F">
      <w:pPr>
        <w:spacing w:before="60" w:line="360" w:lineRule="auto"/>
        <w:rPr>
          <w:rFonts w:ascii="Arial" w:hAnsi="Arial" w:cs="Arial"/>
        </w:rPr>
      </w:pPr>
    </w:p>
    <w:p w14:paraId="4352466C" w14:textId="1A918045" w:rsidR="003D08E7" w:rsidRDefault="003D08E7" w:rsidP="0035738F">
      <w:pPr>
        <w:spacing w:before="60" w:line="360" w:lineRule="auto"/>
        <w:rPr>
          <w:rFonts w:ascii="Arial" w:hAnsi="Arial" w:cs="Arial"/>
        </w:rPr>
      </w:pPr>
    </w:p>
    <w:p w14:paraId="5AF292A2" w14:textId="6F201B17" w:rsidR="002B14E2" w:rsidRDefault="002B14E2" w:rsidP="0035738F">
      <w:pPr>
        <w:spacing w:before="60" w:line="360" w:lineRule="auto"/>
        <w:rPr>
          <w:rFonts w:ascii="Arial" w:hAnsi="Arial" w:cs="Arial"/>
        </w:rPr>
      </w:pPr>
    </w:p>
    <w:p w14:paraId="3DBC2F5A" w14:textId="0CC5901C" w:rsidR="002B14E2" w:rsidRDefault="002B14E2" w:rsidP="0035738F">
      <w:pPr>
        <w:spacing w:before="60" w:line="360" w:lineRule="auto"/>
        <w:rPr>
          <w:rFonts w:ascii="Arial" w:hAnsi="Arial" w:cs="Arial"/>
        </w:rPr>
      </w:pPr>
    </w:p>
    <w:p w14:paraId="123635CD" w14:textId="61CD7C4A" w:rsidR="002B14E2" w:rsidRDefault="002B14E2" w:rsidP="0035738F">
      <w:pPr>
        <w:spacing w:before="60" w:line="360" w:lineRule="auto"/>
        <w:rPr>
          <w:rFonts w:ascii="Arial" w:hAnsi="Arial" w:cs="Arial"/>
        </w:rPr>
      </w:pPr>
    </w:p>
    <w:p w14:paraId="23260005" w14:textId="77777777" w:rsidR="002B14E2" w:rsidRPr="0035738F" w:rsidRDefault="002B14E2" w:rsidP="0035738F">
      <w:pPr>
        <w:spacing w:before="60" w:line="360" w:lineRule="auto"/>
        <w:rPr>
          <w:rFonts w:ascii="Arial" w:hAnsi="Arial" w:cs="Arial"/>
        </w:rPr>
      </w:pPr>
    </w:p>
    <w:p w14:paraId="46647427" w14:textId="77777777" w:rsidR="00013CAF" w:rsidRPr="0035738F" w:rsidRDefault="00013CAF" w:rsidP="0035738F">
      <w:pPr>
        <w:spacing w:before="60" w:line="360" w:lineRule="auto"/>
        <w:rPr>
          <w:rFonts w:ascii="Arial" w:hAnsi="Arial" w:cs="Arial"/>
        </w:rPr>
      </w:pPr>
    </w:p>
    <w:p w14:paraId="16C8CA9F" w14:textId="7F87C6F8" w:rsidR="002A7A17" w:rsidRPr="0035738F" w:rsidRDefault="003D08E7" w:rsidP="0035738F">
      <w:pPr>
        <w:spacing w:before="60" w:line="360" w:lineRule="auto"/>
        <w:jc w:val="center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Świnoujście, </w:t>
      </w:r>
      <w:r w:rsidR="0020143E">
        <w:rPr>
          <w:rFonts w:ascii="Arial" w:hAnsi="Arial" w:cs="Arial"/>
        </w:rPr>
        <w:t xml:space="preserve"> </w:t>
      </w:r>
      <w:r w:rsidR="002B14E2">
        <w:rPr>
          <w:rFonts w:ascii="Arial" w:hAnsi="Arial" w:cs="Arial"/>
        </w:rPr>
        <w:t xml:space="preserve">   listopada</w:t>
      </w:r>
      <w:r w:rsidR="0059188A">
        <w:rPr>
          <w:rFonts w:ascii="Arial" w:hAnsi="Arial" w:cs="Arial"/>
        </w:rPr>
        <w:t xml:space="preserve"> </w:t>
      </w:r>
      <w:r w:rsidR="00BB308C" w:rsidRPr="0035738F">
        <w:rPr>
          <w:rFonts w:ascii="Arial" w:hAnsi="Arial" w:cs="Arial"/>
        </w:rPr>
        <w:t>2022</w:t>
      </w:r>
      <w:r w:rsidRPr="0035738F">
        <w:rPr>
          <w:rFonts w:ascii="Arial" w:hAnsi="Arial" w:cs="Arial"/>
        </w:rPr>
        <w:t xml:space="preserve"> roku</w:t>
      </w:r>
    </w:p>
    <w:p w14:paraId="3B332F10" w14:textId="77777777" w:rsidR="0035738F" w:rsidRPr="0035738F" w:rsidRDefault="0035738F" w:rsidP="0035738F">
      <w:pPr>
        <w:spacing w:before="60" w:line="360" w:lineRule="auto"/>
        <w:rPr>
          <w:rFonts w:ascii="Arial" w:hAnsi="Arial" w:cs="Arial"/>
        </w:rPr>
      </w:pPr>
    </w:p>
    <w:p w14:paraId="35A15AD2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bookmarkStart w:id="1" w:name="_Toc264373033"/>
      <w:bookmarkStart w:id="2" w:name="_Toc440969206"/>
      <w:r w:rsidRPr="0035738F">
        <w:rPr>
          <w:rFonts w:ascii="Arial" w:hAnsi="Arial" w:cs="Arial"/>
          <w:sz w:val="22"/>
          <w:szCs w:val="22"/>
        </w:rPr>
        <w:lastRenderedPageBreak/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INFORMACJE OGÓLNE</w:t>
      </w:r>
      <w:bookmarkEnd w:id="1"/>
      <w:bookmarkEnd w:id="2"/>
    </w:p>
    <w:p w14:paraId="0A25F43F" w14:textId="77777777" w:rsidR="007F2F93" w:rsidRPr="0035738F" w:rsidRDefault="007F2F93" w:rsidP="0035738F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</w:rPr>
        <w:t>Nazwa i adres Zamawiającego</w:t>
      </w:r>
      <w:r w:rsidR="004870E2" w:rsidRPr="0035738F">
        <w:rPr>
          <w:rFonts w:ascii="Arial" w:hAnsi="Arial" w:cs="Arial"/>
          <w:b/>
          <w:bCs/>
        </w:rPr>
        <w:t>:</w:t>
      </w:r>
    </w:p>
    <w:p w14:paraId="6D17D313" w14:textId="1B9F23D6" w:rsidR="007F2F93" w:rsidRPr="0035738F" w:rsidRDefault="00480755" w:rsidP="0035738F">
      <w:pPr>
        <w:pStyle w:val="Nagwek2"/>
        <w:spacing w:before="0" w:line="360" w:lineRule="auto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Gmina Miasto Świnoujście</w:t>
      </w:r>
      <w:r w:rsidR="009D586A" w:rsidRPr="0035738F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  <w:r w:rsidR="009E68C2" w:rsidRPr="0035738F">
        <w:rPr>
          <w:rFonts w:ascii="Arial" w:hAnsi="Arial" w:cs="Arial"/>
          <w:b w:val="0"/>
          <w:bCs w:val="0"/>
          <w:sz w:val="22"/>
          <w:szCs w:val="22"/>
        </w:rPr>
        <w:t>,</w:t>
      </w:r>
      <w:r w:rsidR="00080B54" w:rsidRPr="0035738F">
        <w:rPr>
          <w:rFonts w:ascii="Arial" w:hAnsi="Arial" w:cs="Arial"/>
          <w:b w:val="0"/>
          <w:bCs w:val="0"/>
          <w:sz w:val="22"/>
          <w:szCs w:val="22"/>
        </w:rPr>
        <w:t xml:space="preserve"> NIP </w:t>
      </w:r>
      <w:r w:rsidR="007E7452" w:rsidRPr="007E7452">
        <w:rPr>
          <w:rFonts w:ascii="Arial" w:hAnsi="Arial" w:cs="Arial"/>
          <w:b w:val="0"/>
          <w:bCs w:val="0"/>
          <w:sz w:val="22"/>
          <w:szCs w:val="22"/>
        </w:rPr>
        <w:t>8551571375</w:t>
      </w:r>
    </w:p>
    <w:p w14:paraId="460976F7" w14:textId="77777777" w:rsidR="009D586A" w:rsidRPr="0035738F" w:rsidRDefault="007F2F93" w:rsidP="0035738F">
      <w:pPr>
        <w:autoSpaceDE w:val="0"/>
        <w:autoSpaceDN w:val="0"/>
        <w:adjustRightInd w:val="0"/>
        <w:spacing w:after="0" w:line="360" w:lineRule="auto"/>
        <w:ind w:left="284" w:firstLine="7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Adres do korespondencji: </w:t>
      </w:r>
      <w:r w:rsidR="00480755" w:rsidRPr="0035738F">
        <w:rPr>
          <w:rFonts w:ascii="Arial" w:hAnsi="Arial" w:cs="Arial"/>
        </w:rPr>
        <w:t xml:space="preserve">72-600 </w:t>
      </w:r>
      <w:r w:rsidR="00912C0E" w:rsidRPr="0035738F">
        <w:rPr>
          <w:rFonts w:ascii="Arial" w:hAnsi="Arial" w:cs="Arial"/>
        </w:rPr>
        <w:t>Ś</w:t>
      </w:r>
      <w:r w:rsidR="00480755" w:rsidRPr="0035738F">
        <w:rPr>
          <w:rFonts w:ascii="Arial" w:hAnsi="Arial" w:cs="Arial"/>
        </w:rPr>
        <w:t>winoujście, ul. Wojska Polskiego 1/5</w:t>
      </w:r>
    </w:p>
    <w:p w14:paraId="7425AD55" w14:textId="6A98BBB9" w:rsidR="00480755" w:rsidRPr="002F56A7" w:rsidRDefault="007F2F93" w:rsidP="0035738F">
      <w:pPr>
        <w:spacing w:after="0" w:line="360" w:lineRule="auto"/>
        <w:ind w:left="360"/>
        <w:rPr>
          <w:rFonts w:ascii="Arial" w:hAnsi="Arial" w:cs="Arial"/>
          <w:lang w:val="en-US"/>
        </w:rPr>
      </w:pPr>
      <w:r w:rsidRPr="002F56A7">
        <w:rPr>
          <w:rFonts w:ascii="Arial" w:hAnsi="Arial" w:cs="Arial"/>
          <w:lang w:val="en-US"/>
        </w:rPr>
        <w:t>Tel:</w:t>
      </w:r>
      <w:r w:rsidR="007E7452" w:rsidRPr="002F56A7">
        <w:rPr>
          <w:rFonts w:ascii="Arial" w:hAnsi="Arial" w:cs="Arial"/>
          <w:lang w:val="en-US"/>
        </w:rPr>
        <w:t xml:space="preserve"> (91) 321 24 25</w:t>
      </w:r>
    </w:p>
    <w:p w14:paraId="64777A48" w14:textId="37FA0D47" w:rsidR="00F538D6" w:rsidRPr="002F56A7" w:rsidRDefault="00F538D6" w:rsidP="0035738F">
      <w:pPr>
        <w:spacing w:after="0" w:line="360" w:lineRule="auto"/>
        <w:ind w:left="360"/>
        <w:rPr>
          <w:rFonts w:ascii="Arial" w:hAnsi="Arial" w:cs="Arial"/>
          <w:lang w:val="en-US"/>
        </w:rPr>
      </w:pPr>
      <w:r w:rsidRPr="002F56A7">
        <w:rPr>
          <w:rFonts w:ascii="Arial" w:hAnsi="Arial" w:cs="Arial"/>
          <w:lang w:val="en-US"/>
        </w:rPr>
        <w:t>E</w:t>
      </w:r>
      <w:r w:rsidR="007F2F93" w:rsidRPr="002F56A7">
        <w:rPr>
          <w:rFonts w:ascii="Arial" w:hAnsi="Arial" w:cs="Arial"/>
          <w:lang w:val="en-US"/>
        </w:rPr>
        <w:t>-mail</w:t>
      </w:r>
      <w:r w:rsidR="00480755" w:rsidRPr="002F56A7">
        <w:rPr>
          <w:rFonts w:ascii="Arial" w:hAnsi="Arial" w:cs="Arial"/>
          <w:lang w:val="en-US"/>
        </w:rPr>
        <w:t>:</w:t>
      </w:r>
      <w:r w:rsidR="008B0793" w:rsidRPr="002F56A7">
        <w:rPr>
          <w:rFonts w:ascii="Arial" w:hAnsi="Arial" w:cs="Arial"/>
          <w:lang w:val="en-US"/>
        </w:rPr>
        <w:t xml:space="preserve"> </w:t>
      </w:r>
      <w:hyperlink r:id="rId8" w:history="1">
        <w:r w:rsidR="001F3213" w:rsidRPr="002F56A7">
          <w:rPr>
            <w:rStyle w:val="Hipercze"/>
            <w:rFonts w:ascii="Arial" w:hAnsi="Arial" w:cs="Arial"/>
            <w:lang w:val="en-US"/>
          </w:rPr>
          <w:t>bzp@um.swinoujscie.pl</w:t>
        </w:r>
      </w:hyperlink>
    </w:p>
    <w:p w14:paraId="569B0548" w14:textId="77777777" w:rsidR="007F2F93" w:rsidRPr="0035738F" w:rsidRDefault="00F538D6" w:rsidP="0035738F">
      <w:pPr>
        <w:spacing w:after="0" w:line="360" w:lineRule="auto"/>
        <w:ind w:firstLine="357"/>
        <w:rPr>
          <w:rFonts w:ascii="Arial" w:hAnsi="Arial" w:cs="Arial"/>
          <w:color w:val="0000FF"/>
          <w:u w:val="single"/>
        </w:rPr>
      </w:pPr>
      <w:bookmarkStart w:id="3" w:name="_Hlk61288478"/>
      <w:r w:rsidRPr="0035738F">
        <w:rPr>
          <w:rFonts w:ascii="Arial" w:hAnsi="Arial" w:cs="Arial"/>
        </w:rPr>
        <w:t>S</w:t>
      </w:r>
      <w:r w:rsidR="007F2F93" w:rsidRPr="0035738F">
        <w:rPr>
          <w:rFonts w:ascii="Arial" w:hAnsi="Arial" w:cs="Arial"/>
        </w:rPr>
        <w:t xml:space="preserve">trona internetowa: </w:t>
      </w:r>
      <w:r w:rsidR="00D70178" w:rsidRPr="0035738F">
        <w:rPr>
          <w:rFonts w:ascii="Arial" w:hAnsi="Arial" w:cs="Arial"/>
        </w:rPr>
        <w:t xml:space="preserve">www.platformazakupowa.pl/um_swinoujscie; </w:t>
      </w:r>
    </w:p>
    <w:bookmarkEnd w:id="3"/>
    <w:p w14:paraId="14266EEE" w14:textId="7A0F60A2" w:rsidR="007F2F93" w:rsidRPr="0035738F" w:rsidRDefault="00851B14" w:rsidP="007E745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F2F93" w:rsidRPr="0035738F">
        <w:rPr>
          <w:rFonts w:ascii="Arial" w:hAnsi="Arial" w:cs="Arial"/>
        </w:rPr>
        <w:t xml:space="preserve">Godziny urzędowania Zamawiającego: od poniedziałku do piątku od godz. </w:t>
      </w:r>
      <w:r w:rsidR="009D586A" w:rsidRPr="0035738F">
        <w:rPr>
          <w:rFonts w:ascii="Arial" w:hAnsi="Arial" w:cs="Arial"/>
        </w:rPr>
        <w:t>7</w:t>
      </w:r>
      <w:r w:rsidR="007F2F93" w:rsidRPr="0035738F">
        <w:rPr>
          <w:rFonts w:ascii="Arial" w:hAnsi="Arial" w:cs="Arial"/>
        </w:rPr>
        <w:t>.</w:t>
      </w:r>
      <w:r w:rsidR="00BB308C" w:rsidRPr="0035738F">
        <w:rPr>
          <w:rFonts w:ascii="Arial" w:hAnsi="Arial" w:cs="Arial"/>
        </w:rPr>
        <w:t>0</w:t>
      </w:r>
      <w:r w:rsidR="007F2F93" w:rsidRPr="0035738F">
        <w:rPr>
          <w:rFonts w:ascii="Arial" w:hAnsi="Arial" w:cs="Arial"/>
        </w:rPr>
        <w:t xml:space="preserve">0 do godz. </w:t>
      </w:r>
      <w:r>
        <w:rPr>
          <w:rFonts w:ascii="Arial" w:hAnsi="Arial" w:cs="Arial"/>
        </w:rPr>
        <w:t xml:space="preserve">    </w:t>
      </w:r>
      <w:r w:rsidR="007F2F93" w:rsidRPr="0035738F">
        <w:rPr>
          <w:rFonts w:ascii="Arial" w:hAnsi="Arial" w:cs="Arial"/>
        </w:rPr>
        <w:t>1</w:t>
      </w:r>
      <w:r w:rsidR="00ED4EBB" w:rsidRPr="0035738F">
        <w:rPr>
          <w:rFonts w:ascii="Arial" w:hAnsi="Arial" w:cs="Arial"/>
        </w:rPr>
        <w:t>5</w:t>
      </w:r>
      <w:r w:rsidR="007F2F93" w:rsidRPr="0035738F">
        <w:rPr>
          <w:rFonts w:ascii="Arial" w:hAnsi="Arial" w:cs="Arial"/>
        </w:rPr>
        <w:t>.</w:t>
      </w:r>
      <w:r w:rsidR="00BB308C" w:rsidRPr="0035738F">
        <w:rPr>
          <w:rFonts w:ascii="Arial" w:hAnsi="Arial" w:cs="Arial"/>
        </w:rPr>
        <w:t>0</w:t>
      </w:r>
      <w:r w:rsidR="009D586A" w:rsidRPr="0035738F">
        <w:rPr>
          <w:rFonts w:ascii="Arial" w:hAnsi="Arial" w:cs="Arial"/>
        </w:rPr>
        <w:t>0</w:t>
      </w:r>
    </w:p>
    <w:p w14:paraId="217A56C9" w14:textId="77777777" w:rsidR="00B63968" w:rsidRPr="0035738F" w:rsidRDefault="007F2F93" w:rsidP="0035738F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</w:rPr>
      </w:pPr>
      <w:bookmarkStart w:id="4" w:name="_Toc440969207"/>
      <w:r w:rsidRPr="0035738F">
        <w:rPr>
          <w:rFonts w:ascii="Arial" w:hAnsi="Arial" w:cs="Arial"/>
          <w:b/>
          <w:bCs/>
          <w:iCs/>
        </w:rPr>
        <w:t>Tryb udzielenia zamówienia</w:t>
      </w:r>
      <w:r w:rsidR="004870E2" w:rsidRPr="0035738F">
        <w:rPr>
          <w:rFonts w:ascii="Arial" w:hAnsi="Arial" w:cs="Arial"/>
          <w:b/>
          <w:bCs/>
          <w:iCs/>
        </w:rPr>
        <w:t>:</w:t>
      </w:r>
    </w:p>
    <w:p w14:paraId="6D602AF1" w14:textId="60D10BF2" w:rsidR="00A52FC3" w:rsidRPr="0035738F" w:rsidRDefault="007F2F93" w:rsidP="0035738F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  <w:iCs/>
        </w:rPr>
        <w:t>Postępowanie prowadzone jest w trybie</w:t>
      </w:r>
      <w:r w:rsidR="00A52FC3" w:rsidRPr="0035738F">
        <w:rPr>
          <w:rFonts w:ascii="Arial" w:hAnsi="Arial" w:cs="Arial"/>
          <w:bCs/>
          <w:iCs/>
        </w:rPr>
        <w:t xml:space="preserve"> podstawowym bez negocjacji</w:t>
      </w:r>
      <w:r w:rsidRPr="0035738F">
        <w:rPr>
          <w:rFonts w:ascii="Arial" w:hAnsi="Arial" w:cs="Arial"/>
          <w:bCs/>
          <w:iCs/>
        </w:rPr>
        <w:t xml:space="preserve">, </w:t>
      </w:r>
      <w:r w:rsidR="00F538D6" w:rsidRPr="0035738F">
        <w:rPr>
          <w:rFonts w:ascii="Arial" w:hAnsi="Arial" w:cs="Arial"/>
          <w:bCs/>
          <w:iCs/>
        </w:rPr>
        <w:t xml:space="preserve">o </w:t>
      </w:r>
      <w:r w:rsidR="00A52FC3" w:rsidRPr="0035738F">
        <w:rPr>
          <w:rFonts w:ascii="Arial" w:hAnsi="Arial" w:cs="Arial"/>
          <w:bCs/>
          <w:iCs/>
        </w:rPr>
        <w:t>wartości zamówienia mniejszej niż</w:t>
      </w:r>
      <w:r w:rsidR="00F538D6" w:rsidRPr="0035738F">
        <w:rPr>
          <w:rFonts w:ascii="Arial" w:hAnsi="Arial" w:cs="Arial"/>
          <w:bCs/>
          <w:iCs/>
        </w:rPr>
        <w:t xml:space="preserve"> pro</w:t>
      </w:r>
      <w:r w:rsidR="00A52FC3" w:rsidRPr="0035738F">
        <w:rPr>
          <w:rFonts w:ascii="Arial" w:hAnsi="Arial" w:cs="Arial"/>
          <w:bCs/>
          <w:iCs/>
        </w:rPr>
        <w:t>gi</w:t>
      </w:r>
      <w:r w:rsidR="00F538D6" w:rsidRPr="0035738F">
        <w:rPr>
          <w:rFonts w:ascii="Arial" w:hAnsi="Arial" w:cs="Arial"/>
          <w:bCs/>
          <w:iCs/>
        </w:rPr>
        <w:t xml:space="preserve"> unijn</w:t>
      </w:r>
      <w:r w:rsidR="00A52FC3" w:rsidRPr="0035738F">
        <w:rPr>
          <w:rFonts w:ascii="Arial" w:hAnsi="Arial" w:cs="Arial"/>
          <w:bCs/>
          <w:iCs/>
        </w:rPr>
        <w:t>e</w:t>
      </w:r>
      <w:r w:rsidR="00F538D6" w:rsidRPr="0035738F">
        <w:rPr>
          <w:rFonts w:ascii="Arial" w:hAnsi="Arial" w:cs="Arial"/>
          <w:bCs/>
          <w:iCs/>
        </w:rPr>
        <w:t>,</w:t>
      </w:r>
      <w:r w:rsidR="00C01059">
        <w:rPr>
          <w:rFonts w:ascii="Arial" w:hAnsi="Arial" w:cs="Arial"/>
          <w:bCs/>
          <w:iCs/>
        </w:rPr>
        <w:t xml:space="preserve"> </w:t>
      </w:r>
      <w:r w:rsidR="00A52FC3" w:rsidRPr="0035738F">
        <w:rPr>
          <w:rFonts w:ascii="Arial" w:hAnsi="Arial" w:cs="Arial"/>
          <w:bCs/>
          <w:iCs/>
        </w:rPr>
        <w:t>o którym mowa w art. 275 pkt 1)</w:t>
      </w:r>
      <w:r w:rsidR="00C01059">
        <w:rPr>
          <w:rFonts w:ascii="Arial" w:hAnsi="Arial" w:cs="Arial"/>
          <w:bCs/>
          <w:iCs/>
        </w:rPr>
        <w:t xml:space="preserve"> w zw. z art. 359 pkt 2</w:t>
      </w:r>
      <w:r w:rsidRPr="0035738F">
        <w:rPr>
          <w:rFonts w:ascii="Arial" w:hAnsi="Arial" w:cs="Arial"/>
          <w:bCs/>
          <w:iCs/>
        </w:rPr>
        <w:t xml:space="preserve"> ustawy z dnia </w:t>
      </w:r>
      <w:r w:rsidR="00F538D6" w:rsidRPr="0035738F">
        <w:rPr>
          <w:rFonts w:ascii="Arial" w:hAnsi="Arial" w:cs="Arial"/>
          <w:bCs/>
          <w:iCs/>
        </w:rPr>
        <w:t>11</w:t>
      </w:r>
      <w:r w:rsidRPr="0035738F">
        <w:rPr>
          <w:rFonts w:ascii="Arial" w:hAnsi="Arial" w:cs="Arial"/>
          <w:bCs/>
          <w:iCs/>
        </w:rPr>
        <w:t>.</w:t>
      </w:r>
      <w:r w:rsidR="00F538D6" w:rsidRPr="0035738F">
        <w:rPr>
          <w:rFonts w:ascii="Arial" w:hAnsi="Arial" w:cs="Arial"/>
          <w:bCs/>
          <w:iCs/>
        </w:rPr>
        <w:t>09</w:t>
      </w:r>
      <w:r w:rsidRPr="0035738F">
        <w:rPr>
          <w:rFonts w:ascii="Arial" w:hAnsi="Arial" w:cs="Arial"/>
          <w:bCs/>
          <w:iCs/>
        </w:rPr>
        <w:t>.20</w:t>
      </w:r>
      <w:r w:rsidR="00F538D6" w:rsidRPr="0035738F">
        <w:rPr>
          <w:rFonts w:ascii="Arial" w:hAnsi="Arial" w:cs="Arial"/>
          <w:bCs/>
          <w:iCs/>
        </w:rPr>
        <w:t>19</w:t>
      </w:r>
      <w:r w:rsidRPr="0035738F">
        <w:rPr>
          <w:rFonts w:ascii="Arial" w:hAnsi="Arial" w:cs="Arial"/>
          <w:bCs/>
          <w:iCs/>
        </w:rPr>
        <w:t xml:space="preserve"> r. – Prawo zamówi</w:t>
      </w:r>
      <w:r w:rsidR="00B35765" w:rsidRPr="0035738F">
        <w:rPr>
          <w:rFonts w:ascii="Arial" w:hAnsi="Arial" w:cs="Arial"/>
          <w:bCs/>
          <w:iCs/>
        </w:rPr>
        <w:t>eń publiczn</w:t>
      </w:r>
      <w:r w:rsidR="00723E2E">
        <w:rPr>
          <w:rFonts w:ascii="Arial" w:hAnsi="Arial" w:cs="Arial"/>
          <w:bCs/>
          <w:iCs/>
        </w:rPr>
        <w:t>ych  (Dz. U. z 2022 poz. 1710</w:t>
      </w:r>
      <w:r w:rsidR="00C01059">
        <w:rPr>
          <w:rFonts w:ascii="Arial" w:hAnsi="Arial" w:cs="Arial"/>
          <w:bCs/>
          <w:iCs/>
        </w:rPr>
        <w:t xml:space="preserve"> ze zm.</w:t>
      </w:r>
      <w:r w:rsidRPr="0035738F">
        <w:rPr>
          <w:rFonts w:ascii="Arial" w:hAnsi="Arial" w:cs="Arial"/>
          <w:bCs/>
          <w:iCs/>
        </w:rPr>
        <w:t>) (dalej jako „</w:t>
      </w:r>
      <w:r w:rsidR="00556034" w:rsidRPr="0035738F">
        <w:rPr>
          <w:rFonts w:ascii="Arial" w:hAnsi="Arial" w:cs="Arial"/>
          <w:bCs/>
          <w:iCs/>
        </w:rPr>
        <w:t xml:space="preserve">ustawa </w:t>
      </w:r>
      <w:proofErr w:type="spellStart"/>
      <w:r w:rsidRPr="0035738F">
        <w:rPr>
          <w:rFonts w:ascii="Arial" w:hAnsi="Arial" w:cs="Arial"/>
          <w:bCs/>
          <w:iCs/>
        </w:rPr>
        <w:t>Pzp</w:t>
      </w:r>
      <w:proofErr w:type="spellEnd"/>
      <w:r w:rsidRPr="0035738F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35738F">
        <w:rPr>
          <w:rFonts w:ascii="Arial" w:hAnsi="Arial" w:cs="Arial"/>
          <w:bCs/>
          <w:iCs/>
        </w:rPr>
        <w:t>Pzp</w:t>
      </w:r>
      <w:proofErr w:type="spellEnd"/>
      <w:r w:rsidR="00556034" w:rsidRPr="0035738F">
        <w:rPr>
          <w:rFonts w:ascii="Arial" w:hAnsi="Arial" w:cs="Arial"/>
          <w:bCs/>
          <w:iCs/>
        </w:rPr>
        <w:t>.</w:t>
      </w:r>
    </w:p>
    <w:p w14:paraId="1D5C5C29" w14:textId="09A7326D" w:rsidR="00414C98" w:rsidRPr="007620E8" w:rsidRDefault="00B20AD7" w:rsidP="0035738F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  <w:color w:val="FF0000"/>
        </w:rPr>
      </w:pPr>
      <w:r w:rsidRPr="0035738F">
        <w:rPr>
          <w:rFonts w:ascii="Arial" w:hAnsi="Arial" w:cs="Arial"/>
          <w:bCs/>
        </w:rPr>
        <w:t>P</w:t>
      </w:r>
      <w:r w:rsidR="00A52FC3" w:rsidRPr="0035738F">
        <w:rPr>
          <w:rFonts w:ascii="Arial" w:hAnsi="Arial" w:cs="Arial"/>
          <w:bCs/>
        </w:rPr>
        <w:t>ostępowanie prowadzone jest za pośrednictwem platformy zakupowej dostępnej pod adresem internetowym:</w:t>
      </w:r>
      <w:hyperlink r:id="rId9" w:history="1">
        <w:r w:rsidR="00414C98" w:rsidRPr="0035738F">
          <w:rPr>
            <w:rStyle w:val="Hipercze"/>
            <w:rFonts w:ascii="Arial" w:hAnsi="Arial" w:cs="Arial"/>
            <w:bCs/>
          </w:rPr>
          <w:t>www.platformazakupowa.pl/um_swinoujscie</w:t>
        </w:r>
      </w:hyperlink>
      <w:r w:rsidR="00414C98" w:rsidRPr="00171448">
        <w:rPr>
          <w:rFonts w:ascii="Arial" w:hAnsi="Arial" w:cs="Arial"/>
          <w:bCs/>
        </w:rPr>
        <w:t>.</w:t>
      </w:r>
    </w:p>
    <w:p w14:paraId="7B484710" w14:textId="77777777" w:rsidR="007F2F93" w:rsidRPr="0035738F" w:rsidRDefault="007F2F93" w:rsidP="0035738F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1EDB3D88" w14:textId="77777777" w:rsidR="007F2F93" w:rsidRPr="0035738F" w:rsidRDefault="007F2F93" w:rsidP="0035738F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35738F">
        <w:rPr>
          <w:rFonts w:ascii="Arial" w:hAnsi="Arial" w:cs="Arial"/>
          <w:bCs/>
        </w:rPr>
        <w:t>t.j</w:t>
      </w:r>
      <w:proofErr w:type="spellEnd"/>
      <w:r w:rsidR="00556034" w:rsidRPr="0035738F">
        <w:rPr>
          <w:rFonts w:ascii="Arial" w:hAnsi="Arial" w:cs="Arial"/>
          <w:bCs/>
        </w:rPr>
        <w:t>.</w:t>
      </w:r>
      <w:r w:rsidRPr="0035738F">
        <w:rPr>
          <w:rFonts w:ascii="Arial" w:hAnsi="Arial" w:cs="Arial"/>
          <w:bCs/>
        </w:rPr>
        <w:t xml:space="preserve"> Dz. U. 20</w:t>
      </w:r>
      <w:r w:rsidR="00556034" w:rsidRPr="0035738F">
        <w:rPr>
          <w:rFonts w:ascii="Arial" w:hAnsi="Arial" w:cs="Arial"/>
          <w:bCs/>
        </w:rPr>
        <w:t>20</w:t>
      </w:r>
      <w:r w:rsidRPr="0035738F">
        <w:rPr>
          <w:rFonts w:ascii="Arial" w:hAnsi="Arial" w:cs="Arial"/>
          <w:bCs/>
        </w:rPr>
        <w:t xml:space="preserve"> r. poz. 1</w:t>
      </w:r>
      <w:r w:rsidR="00556034" w:rsidRPr="0035738F">
        <w:rPr>
          <w:rFonts w:ascii="Arial" w:hAnsi="Arial" w:cs="Arial"/>
          <w:bCs/>
        </w:rPr>
        <w:t>740</w:t>
      </w:r>
      <w:r w:rsidRPr="0035738F">
        <w:rPr>
          <w:rFonts w:ascii="Arial" w:hAnsi="Arial" w:cs="Arial"/>
          <w:bCs/>
        </w:rPr>
        <w:t xml:space="preserve">), jeżeli przepisy ustawy </w:t>
      </w:r>
      <w:proofErr w:type="spellStart"/>
      <w:r w:rsidRPr="0035738F">
        <w:rPr>
          <w:rFonts w:ascii="Arial" w:hAnsi="Arial" w:cs="Arial"/>
          <w:bCs/>
        </w:rPr>
        <w:t>Pzp</w:t>
      </w:r>
      <w:proofErr w:type="spellEnd"/>
      <w:r w:rsidRPr="0035738F">
        <w:rPr>
          <w:rFonts w:ascii="Arial" w:hAnsi="Arial" w:cs="Arial"/>
          <w:bCs/>
        </w:rPr>
        <w:t xml:space="preserve"> nie stanowią inaczej.</w:t>
      </w:r>
    </w:p>
    <w:p w14:paraId="790ED07E" w14:textId="77777777" w:rsidR="00047128" w:rsidRPr="0035738F" w:rsidRDefault="00047128" w:rsidP="0035738F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Cs/>
          <w:iCs/>
        </w:rPr>
      </w:pPr>
    </w:p>
    <w:p w14:paraId="48617652" w14:textId="77777777" w:rsidR="00D52CEB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II</w:t>
      </w:r>
      <w:r w:rsidRPr="0035738F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6CBF9E28" w14:textId="267508D5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t>Przedmiot zamówienia obejmuje świadczenie  usług  pocztowych i kurierskich w obrocie krajowym i zagranicznym na rzecz Urzędu Miasta Świnoujście w zakresie przyjmowania, przemieszczania i doręczania przesyłek listowych oraz ich ewentualnych zwrotów do zamawiającego po wyczerpaniu możliwości ich doręczenia lub wydania adresatowi.</w:t>
      </w:r>
    </w:p>
    <w:p w14:paraId="345AA1D1" w14:textId="40013D55" w:rsidR="005303EF" w:rsidRDefault="005303EF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5303EF">
        <w:rPr>
          <w:rFonts w:ascii="Arial" w:hAnsi="Arial" w:cs="Arial"/>
        </w:rPr>
        <w:t>Wykaz przesyłek stanowi Kalkulacja cenowa. Ilość przesyłek w ramach świadczonych usług jest szacunkowa i może ulec zmianie w zale</w:t>
      </w:r>
      <w:r>
        <w:rPr>
          <w:rFonts w:ascii="Arial" w:hAnsi="Arial" w:cs="Arial"/>
        </w:rPr>
        <w:t>żności od potrzeb Zamawiającego</w:t>
      </w:r>
      <w:r w:rsidRPr="005303EF">
        <w:rPr>
          <w:rFonts w:ascii="Arial" w:hAnsi="Arial" w:cs="Arial"/>
        </w:rPr>
        <w:t xml:space="preserve">. Zamawiający zastrzega sobie prawo do niewykorzystania ilości wskazanych przesyłek. Określone rodzaje i ilości poszczególnych przesyłek w ramach  świadczonych usług mogą ulec zmianie w zależności od potrzeb Zamawiającego. </w:t>
      </w:r>
    </w:p>
    <w:p w14:paraId="0E2345A4" w14:textId="554E352B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t>Wspólny słownik zamówień publicznych (CPV): 64.11.00.00-0 - usługi pocztowe.</w:t>
      </w:r>
    </w:p>
    <w:p w14:paraId="7A3367A3" w14:textId="77777777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t>Zamawiający wymaga, aby usługa doręczania przesyłek świadczona była do każdego wskazanego przez Zamawiającego miejsca w Polsce i za granicę do kraju objętego porozumieniem ze światowym związkiem pocztowym.</w:t>
      </w:r>
    </w:p>
    <w:p w14:paraId="41CF0F46" w14:textId="62B9D437" w:rsidR="00C01059" w:rsidRPr="00754C3C" w:rsidRDefault="00C01059" w:rsidP="00754C3C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lastRenderedPageBreak/>
        <w:t>Zamawiający dopuszcza możliwość nadania przesyłek nieujętych w Kalkulacji cenowej. W</w:t>
      </w:r>
      <w:r w:rsidR="00FF0BDB">
        <w:rPr>
          <w:rFonts w:ascii="Arial" w:hAnsi="Arial" w:cs="Arial"/>
        </w:rPr>
        <w:t> </w:t>
      </w:r>
      <w:r w:rsidRPr="00C01059">
        <w:rPr>
          <w:rFonts w:ascii="Arial" w:hAnsi="Arial" w:cs="Arial"/>
        </w:rPr>
        <w:t>przypadku nadania przez Zamawiającego przesyłek nieujętych w kalkulacji cenowej podstawą rozliczeń będą ceny z aktualnego cennika usług pocztowych.</w:t>
      </w:r>
    </w:p>
    <w:p w14:paraId="3F89CDCA" w14:textId="77777777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t>Świadczenie usług będących przedmiotem niniejszego postępowania odbywać się będzie na podstawie zawartej umowy.</w:t>
      </w:r>
    </w:p>
    <w:p w14:paraId="74C1BEE8" w14:textId="2D9E581C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  <w:b/>
        </w:rPr>
      </w:pPr>
      <w:r w:rsidRPr="00C01059">
        <w:rPr>
          <w:rFonts w:ascii="Arial" w:hAnsi="Arial" w:cs="Arial"/>
        </w:rPr>
        <w:t>Wszystkie przesyłki objęte przedmiotem umowy będą osobiście nadawane przez upoważnionych przedstawicieli Zamawiającego. Za odbiór przesyłek rozumie się przyjęcie w placówce pocztowej przyniesi</w:t>
      </w:r>
      <w:r w:rsidR="00AF3A29">
        <w:rPr>
          <w:rFonts w:ascii="Arial" w:hAnsi="Arial" w:cs="Arial"/>
        </w:rPr>
        <w:t>onej</w:t>
      </w:r>
      <w:r w:rsidRPr="00C01059">
        <w:rPr>
          <w:rFonts w:ascii="Arial" w:hAnsi="Arial" w:cs="Arial"/>
        </w:rPr>
        <w:t xml:space="preserve"> przez </w:t>
      </w:r>
      <w:r w:rsidR="00AF3A29">
        <w:rPr>
          <w:rFonts w:ascii="Arial" w:hAnsi="Arial" w:cs="Arial"/>
        </w:rPr>
        <w:t>Z</w:t>
      </w:r>
      <w:r w:rsidRPr="00C01059">
        <w:rPr>
          <w:rFonts w:ascii="Arial" w:hAnsi="Arial" w:cs="Arial"/>
        </w:rPr>
        <w:t>amawiającego korespondencji i ostemplowanie jej dat</w:t>
      </w:r>
      <w:r w:rsidR="00AF3A29">
        <w:rPr>
          <w:rFonts w:ascii="Arial" w:hAnsi="Arial" w:cs="Arial"/>
        </w:rPr>
        <w:t>ą</w:t>
      </w:r>
      <w:r w:rsidRPr="00C01059">
        <w:rPr>
          <w:rFonts w:ascii="Arial" w:hAnsi="Arial" w:cs="Arial"/>
        </w:rPr>
        <w:t xml:space="preserve"> nadania.</w:t>
      </w:r>
      <w:r w:rsidRPr="00C01059">
        <w:rPr>
          <w:rFonts w:ascii="Arial" w:hAnsi="Arial" w:cs="Arial"/>
          <w:b/>
        </w:rPr>
        <w:t xml:space="preserve"> </w:t>
      </w:r>
    </w:p>
    <w:p w14:paraId="47C5D07A" w14:textId="77777777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t xml:space="preserve">Nadanie przesyłek niebudzących </w:t>
      </w:r>
      <w:proofErr w:type="spellStart"/>
      <w:r w:rsidRPr="00C01059">
        <w:rPr>
          <w:rFonts w:ascii="Arial" w:hAnsi="Arial" w:cs="Arial"/>
        </w:rPr>
        <w:t>watpliwości</w:t>
      </w:r>
      <w:proofErr w:type="spellEnd"/>
      <w:r w:rsidRPr="00C01059">
        <w:rPr>
          <w:rFonts w:ascii="Arial" w:hAnsi="Arial" w:cs="Arial"/>
        </w:rPr>
        <w:t xml:space="preserve"> następować będzie w dniu ich odbioru przez Wykonawcę od Zamawiającego.</w:t>
      </w:r>
    </w:p>
    <w:p w14:paraId="0ADBBE73" w14:textId="37C70F2B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t>Zamawiający jest odpowiedzialny za nadawanie przesyłek listowych w stanie umożliwiającym Wykonawcy doręczanie bez ubytku</w:t>
      </w:r>
      <w:r w:rsidR="00F75D8B">
        <w:rPr>
          <w:rFonts w:ascii="Arial" w:hAnsi="Arial" w:cs="Arial"/>
        </w:rPr>
        <w:t xml:space="preserve"> i</w:t>
      </w:r>
      <w:r w:rsidRPr="00C01059">
        <w:rPr>
          <w:rFonts w:ascii="Arial" w:hAnsi="Arial" w:cs="Arial"/>
        </w:rPr>
        <w:t xml:space="preserve"> uszkodzenia </w:t>
      </w:r>
      <w:r w:rsidR="00F75D8B">
        <w:rPr>
          <w:rFonts w:ascii="Arial" w:hAnsi="Arial" w:cs="Arial"/>
        </w:rPr>
        <w:t>d</w:t>
      </w:r>
      <w:r w:rsidRPr="00C01059">
        <w:rPr>
          <w:rFonts w:ascii="Arial" w:hAnsi="Arial" w:cs="Arial"/>
        </w:rPr>
        <w:t>o miejsca zgodn</w:t>
      </w:r>
      <w:r w:rsidR="00F75D8B">
        <w:rPr>
          <w:rFonts w:ascii="Arial" w:hAnsi="Arial" w:cs="Arial"/>
        </w:rPr>
        <w:t>ego</w:t>
      </w:r>
      <w:r w:rsidRPr="00C01059">
        <w:rPr>
          <w:rFonts w:ascii="Arial" w:hAnsi="Arial" w:cs="Arial"/>
        </w:rPr>
        <w:t xml:space="preserve"> z adresem  przeznaczenia. Zamawiający umieszcza w sposób trwały i czytelny informacje jednoznacznie identyfikujące adresata i nadawcę, jednocześnie określając rodzaj przesyłki oraz pełną nazwę i adres zwrotny nadawcy.</w:t>
      </w:r>
    </w:p>
    <w:p w14:paraId="2B260B5C" w14:textId="77777777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t xml:space="preserve">Zamawiający będzie korzystał wyłącznie ze swojego opakowania przesyłek. Waga przesyłki określona będzie w stanie zamkniętym przesyłki. </w:t>
      </w:r>
    </w:p>
    <w:p w14:paraId="6D8E8A22" w14:textId="77777777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t>Zamawiający zobowiązuje się do:</w:t>
      </w:r>
    </w:p>
    <w:p w14:paraId="10561FA8" w14:textId="77777777" w:rsidR="00C01059" w:rsidRPr="00C01059" w:rsidRDefault="00C01059" w:rsidP="00C01059">
      <w:pPr>
        <w:tabs>
          <w:tab w:val="left" w:pos="426"/>
        </w:tabs>
        <w:spacing w:after="0" w:line="360" w:lineRule="auto"/>
        <w:ind w:left="709" w:hanging="283"/>
        <w:rPr>
          <w:rFonts w:ascii="Arial" w:hAnsi="Arial" w:cs="Arial"/>
        </w:rPr>
      </w:pPr>
      <w:r w:rsidRPr="00C01059">
        <w:rPr>
          <w:rFonts w:ascii="Arial" w:hAnsi="Arial" w:cs="Arial"/>
        </w:rPr>
        <w:t>a) prawidłowego adresowania nadawanych przesyłek zgodnie z powszechnie obowiązującymi normami w tym zakresie,</w:t>
      </w:r>
    </w:p>
    <w:p w14:paraId="530939AF" w14:textId="77777777" w:rsidR="00C01059" w:rsidRPr="00C01059" w:rsidRDefault="00C01059" w:rsidP="00C01059">
      <w:pPr>
        <w:pStyle w:val="Akapitzlist"/>
        <w:tabs>
          <w:tab w:val="left" w:pos="426"/>
        </w:tabs>
        <w:spacing w:after="0" w:line="360" w:lineRule="auto"/>
        <w:ind w:left="709" w:hanging="283"/>
        <w:rPr>
          <w:rFonts w:ascii="Arial" w:hAnsi="Arial" w:cs="Arial"/>
        </w:rPr>
      </w:pPr>
      <w:r w:rsidRPr="00C01059">
        <w:rPr>
          <w:rFonts w:ascii="Arial" w:hAnsi="Arial" w:cs="Arial"/>
        </w:rPr>
        <w:t>b) sporządzania dla nadawanych przesyłek zestawień ilościowo-wartościowych w dwóch egzemplarzach, uwzględniając podział na przesyłki  rejestrowane i nierejestrowane, kategorie i podziały wagowe.</w:t>
      </w:r>
    </w:p>
    <w:p w14:paraId="23F6DD9F" w14:textId="2C9A92AA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t>W przypadku niezrealizowania usługi potwierdzenia odbioru, Wykonawca nie będzie naliczał opłaty za usługę potwierdzenia odbioru, a opłatę naliczoną zwróci Zamawiającemu w</w:t>
      </w:r>
      <w:r w:rsidR="00F75D8B">
        <w:rPr>
          <w:rFonts w:ascii="Arial" w:hAnsi="Arial" w:cs="Arial"/>
        </w:rPr>
        <w:t> </w:t>
      </w:r>
      <w:r w:rsidRPr="00C01059">
        <w:rPr>
          <w:rFonts w:ascii="Arial" w:hAnsi="Arial" w:cs="Arial"/>
        </w:rPr>
        <w:t>kolejnym okresie rozliczeniowym.</w:t>
      </w:r>
    </w:p>
    <w:p w14:paraId="50A0D794" w14:textId="77777777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t>Wykonawca zobowiązany jest doręczać przesyłki zgodnie z ustawą z dnia 29 sierpnia</w:t>
      </w:r>
      <w:r w:rsidRPr="00C01059">
        <w:rPr>
          <w:rFonts w:ascii="Arial" w:hAnsi="Arial" w:cs="Arial"/>
        </w:rPr>
        <w:br/>
        <w:t xml:space="preserve">1997 r. Ordynacja podatkowa oraz ustawą z dnia 14 czerwca 1960 r. - Kodeks postępowania administracyjnego. Zamawiający nie jest w stanie oszacować ilości udziału % przesyłek nadawanych na podstawie ww. ustaw. </w:t>
      </w:r>
    </w:p>
    <w:p w14:paraId="457B3928" w14:textId="450F3534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t>Sprawy dotyczące reklamacji z tytułu niewykonania lub nienależytego wykonania usług pocztowych rozpatrywane będą zgodnie Rozporządzeniem Ministra Administracji</w:t>
      </w:r>
      <w:r w:rsidRPr="00C01059">
        <w:rPr>
          <w:rFonts w:ascii="Arial" w:hAnsi="Arial" w:cs="Arial"/>
        </w:rPr>
        <w:br/>
        <w:t>i Cyfryzacji z dnia 26 listopada 2013 r. w sprawie reklamacji usługi pocztowej (</w:t>
      </w:r>
      <w:r w:rsidR="00F75D8B">
        <w:rPr>
          <w:rFonts w:ascii="Arial" w:hAnsi="Arial" w:cs="Arial"/>
        </w:rPr>
        <w:t xml:space="preserve">tj. </w:t>
      </w:r>
      <w:r w:rsidRPr="00C01059">
        <w:rPr>
          <w:rFonts w:ascii="Arial" w:hAnsi="Arial" w:cs="Arial"/>
        </w:rPr>
        <w:t>Dz. U.</w:t>
      </w:r>
      <w:r w:rsidRPr="00C01059">
        <w:rPr>
          <w:rFonts w:ascii="Arial" w:hAnsi="Arial" w:cs="Arial"/>
        </w:rPr>
        <w:br/>
        <w:t>z 2019 r. poz. 474).</w:t>
      </w:r>
    </w:p>
    <w:p w14:paraId="234C9F0E" w14:textId="77777777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t>Zamawiający przewiduje nadawanie przesyłek listowych o następujących formatach</w:t>
      </w:r>
      <w:r w:rsidRPr="00C01059">
        <w:rPr>
          <w:rFonts w:ascii="Arial" w:hAnsi="Arial" w:cs="Arial"/>
        </w:rPr>
        <w:br/>
        <w:t>i wagach:</w:t>
      </w:r>
    </w:p>
    <w:p w14:paraId="4D7EA8AA" w14:textId="77777777" w:rsidR="00C01059" w:rsidRPr="00C01059" w:rsidRDefault="00C01059" w:rsidP="00C01059">
      <w:pPr>
        <w:pStyle w:val="Akapitzlist"/>
        <w:tabs>
          <w:tab w:val="left" w:pos="426"/>
        </w:tabs>
        <w:spacing w:after="0" w:line="360" w:lineRule="auto"/>
        <w:ind w:left="357"/>
        <w:rPr>
          <w:rFonts w:ascii="Arial" w:hAnsi="Arial" w:cs="Arial"/>
        </w:rPr>
      </w:pPr>
      <w:r w:rsidRPr="00C01059">
        <w:rPr>
          <w:rFonts w:ascii="Arial" w:hAnsi="Arial" w:cs="Arial"/>
        </w:rPr>
        <w:t>- Format S do 500 g to przesyłki o wymiarach:</w:t>
      </w:r>
    </w:p>
    <w:p w14:paraId="0F194DAA" w14:textId="77777777" w:rsidR="00C01059" w:rsidRPr="00C01059" w:rsidRDefault="00C01059" w:rsidP="00C01059">
      <w:pPr>
        <w:pStyle w:val="Akapitzlist"/>
        <w:tabs>
          <w:tab w:val="left" w:pos="426"/>
        </w:tabs>
        <w:spacing w:after="0" w:line="360" w:lineRule="auto"/>
        <w:ind w:left="567"/>
        <w:rPr>
          <w:rFonts w:ascii="Arial" w:hAnsi="Arial" w:cs="Arial"/>
        </w:rPr>
      </w:pPr>
      <w:r w:rsidRPr="00C01059">
        <w:rPr>
          <w:rFonts w:ascii="Arial" w:hAnsi="Arial" w:cs="Arial"/>
        </w:rPr>
        <w:lastRenderedPageBreak/>
        <w:t>a) wymiary strony adresowej nie mogą być mniejsze niż 90 x 140 mm;</w:t>
      </w:r>
    </w:p>
    <w:p w14:paraId="58C5264F" w14:textId="77777777" w:rsidR="00C01059" w:rsidRPr="00C01059" w:rsidRDefault="00C01059" w:rsidP="00C01059">
      <w:pPr>
        <w:pStyle w:val="Akapitzlist"/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</w:rPr>
      </w:pPr>
      <w:r w:rsidRPr="00C01059">
        <w:rPr>
          <w:rFonts w:ascii="Arial" w:hAnsi="Arial" w:cs="Arial"/>
        </w:rPr>
        <w:t>b) żaden z wymiarów nie może przekroczyć: wysokość 20 mm, długość 230 mm, szerokość 160 mm;</w:t>
      </w:r>
    </w:p>
    <w:p w14:paraId="1E5B7D57" w14:textId="77777777" w:rsidR="00C01059" w:rsidRPr="00C01059" w:rsidRDefault="00C01059" w:rsidP="00C01059">
      <w:pPr>
        <w:pStyle w:val="Akapitzlist"/>
        <w:tabs>
          <w:tab w:val="left" w:pos="426"/>
        </w:tabs>
        <w:spacing w:after="0" w:line="360" w:lineRule="auto"/>
        <w:ind w:left="357"/>
        <w:rPr>
          <w:rFonts w:ascii="Arial" w:hAnsi="Arial" w:cs="Arial"/>
        </w:rPr>
      </w:pPr>
      <w:r w:rsidRPr="00C01059">
        <w:rPr>
          <w:rFonts w:ascii="Arial" w:hAnsi="Arial" w:cs="Arial"/>
        </w:rPr>
        <w:t>- Format M do 1000 g to przesyłki o wymiarach:</w:t>
      </w:r>
    </w:p>
    <w:p w14:paraId="36E447E0" w14:textId="77777777" w:rsidR="00C01059" w:rsidRPr="00C01059" w:rsidRDefault="00C01059" w:rsidP="00C01059">
      <w:pPr>
        <w:tabs>
          <w:tab w:val="left" w:pos="426"/>
        </w:tabs>
        <w:spacing w:after="0" w:line="360" w:lineRule="auto"/>
        <w:ind w:left="1080" w:hanging="513"/>
        <w:rPr>
          <w:rFonts w:ascii="Arial" w:hAnsi="Arial" w:cs="Arial"/>
        </w:rPr>
      </w:pPr>
      <w:r w:rsidRPr="00C01059">
        <w:rPr>
          <w:rFonts w:ascii="Arial" w:hAnsi="Arial" w:cs="Arial"/>
        </w:rPr>
        <w:t>a) wymiary strony adresowej nie mogą być mniejsze niż 90 x 140 mm;</w:t>
      </w:r>
    </w:p>
    <w:p w14:paraId="6EA62AF9" w14:textId="77777777" w:rsidR="00C01059" w:rsidRPr="00C01059" w:rsidRDefault="00C01059" w:rsidP="00C01059">
      <w:pPr>
        <w:pStyle w:val="Akapitzlist"/>
        <w:tabs>
          <w:tab w:val="left" w:pos="426"/>
        </w:tabs>
        <w:spacing w:after="0" w:line="360" w:lineRule="auto"/>
        <w:ind w:left="709" w:hanging="142"/>
        <w:rPr>
          <w:rFonts w:ascii="Arial" w:hAnsi="Arial" w:cs="Arial"/>
        </w:rPr>
      </w:pPr>
      <w:r w:rsidRPr="00C01059">
        <w:rPr>
          <w:rFonts w:ascii="Arial" w:hAnsi="Arial" w:cs="Arial"/>
        </w:rPr>
        <w:t>b) żaden z wymiarów nie może przekroczyć: wysokość 20 mm, długość  325 mm, szerokość 230 mm;</w:t>
      </w:r>
    </w:p>
    <w:p w14:paraId="77CB810C" w14:textId="77777777" w:rsidR="00C01059" w:rsidRPr="00C01059" w:rsidRDefault="00C01059" w:rsidP="00C01059">
      <w:pPr>
        <w:pStyle w:val="Akapitzlist"/>
        <w:tabs>
          <w:tab w:val="left" w:pos="426"/>
        </w:tabs>
        <w:spacing w:after="0" w:line="360" w:lineRule="auto"/>
        <w:ind w:left="357"/>
        <w:rPr>
          <w:rFonts w:ascii="Arial" w:hAnsi="Arial" w:cs="Arial"/>
        </w:rPr>
      </w:pPr>
      <w:r w:rsidRPr="00C01059">
        <w:rPr>
          <w:rFonts w:ascii="Arial" w:hAnsi="Arial" w:cs="Arial"/>
        </w:rPr>
        <w:t xml:space="preserve">- Format L do 2000 g to przesyłki o wymiarach: </w:t>
      </w:r>
    </w:p>
    <w:p w14:paraId="5522AD75" w14:textId="77777777" w:rsidR="00C01059" w:rsidRPr="00C01059" w:rsidRDefault="00C01059" w:rsidP="00C01059">
      <w:pPr>
        <w:pStyle w:val="Akapitzlist"/>
        <w:tabs>
          <w:tab w:val="left" w:pos="426"/>
        </w:tabs>
        <w:spacing w:after="0" w:line="360" w:lineRule="auto"/>
        <w:ind w:left="567"/>
        <w:rPr>
          <w:rFonts w:ascii="Arial" w:hAnsi="Arial" w:cs="Arial"/>
        </w:rPr>
      </w:pPr>
      <w:r w:rsidRPr="00C01059">
        <w:rPr>
          <w:rFonts w:ascii="Arial" w:hAnsi="Arial" w:cs="Arial"/>
        </w:rPr>
        <w:t>a) wymiary strony adresowej nie mogą być mniejsze niż 90 x 140 mm;</w:t>
      </w:r>
    </w:p>
    <w:p w14:paraId="2E654456" w14:textId="77777777" w:rsidR="00C01059" w:rsidRPr="00C01059" w:rsidRDefault="00C01059" w:rsidP="00C01059">
      <w:pPr>
        <w:pStyle w:val="Akapitzlist"/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</w:rPr>
      </w:pPr>
      <w:r w:rsidRPr="00C01059">
        <w:rPr>
          <w:rFonts w:ascii="Arial" w:hAnsi="Arial" w:cs="Arial"/>
        </w:rPr>
        <w:t>b) suma długości, szerokości i wysokości nie może przekroczyć 900 mm, przy czym największy z tych wymiarów (długość) nie może przekroczyć 600 mm.</w:t>
      </w:r>
    </w:p>
    <w:p w14:paraId="7DFB611E" w14:textId="77777777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C01059">
        <w:rPr>
          <w:rFonts w:ascii="Arial" w:hAnsi="Arial" w:cs="Arial"/>
        </w:rPr>
        <w:t>Zamawiający przewiduje nadawanie paczek pocztowych o następujących formatach</w:t>
      </w:r>
      <w:r w:rsidRPr="00C01059">
        <w:rPr>
          <w:rFonts w:ascii="Arial" w:hAnsi="Arial" w:cs="Arial"/>
        </w:rPr>
        <w:br/>
        <w:t>i wagach:</w:t>
      </w:r>
    </w:p>
    <w:p w14:paraId="2FC9BFD9" w14:textId="77777777" w:rsidR="00C01059" w:rsidRPr="00C01059" w:rsidRDefault="00C01059" w:rsidP="00C01059">
      <w:pPr>
        <w:pStyle w:val="Akapitzlist"/>
        <w:tabs>
          <w:tab w:val="left" w:pos="284"/>
          <w:tab w:val="left" w:pos="426"/>
        </w:tabs>
        <w:spacing w:after="0" w:line="360" w:lineRule="auto"/>
        <w:ind w:left="284" w:firstLine="142"/>
        <w:rPr>
          <w:rFonts w:ascii="Arial" w:hAnsi="Arial" w:cs="Arial"/>
        </w:rPr>
      </w:pPr>
      <w:r w:rsidRPr="00C01059">
        <w:rPr>
          <w:rFonts w:ascii="Arial" w:hAnsi="Arial" w:cs="Arial"/>
        </w:rPr>
        <w:t>- Paczki pocztowe o wadze do 10 kg (Gabaryt A i B):</w:t>
      </w:r>
    </w:p>
    <w:p w14:paraId="69D1BCB9" w14:textId="77777777" w:rsidR="00C01059" w:rsidRPr="00C01059" w:rsidRDefault="00C01059" w:rsidP="00C01059">
      <w:pPr>
        <w:pStyle w:val="Akapitzlist"/>
        <w:tabs>
          <w:tab w:val="left" w:pos="426"/>
        </w:tabs>
        <w:spacing w:after="0" w:line="360" w:lineRule="auto"/>
        <w:ind w:left="567"/>
        <w:rPr>
          <w:rFonts w:ascii="Arial" w:hAnsi="Arial" w:cs="Arial"/>
        </w:rPr>
      </w:pPr>
      <w:r w:rsidRPr="00C01059">
        <w:rPr>
          <w:rFonts w:ascii="Arial" w:hAnsi="Arial" w:cs="Arial"/>
        </w:rPr>
        <w:t>a) zwykłe - paczki rejestrowane niebędące paczkami najszybszej kategorii,</w:t>
      </w:r>
    </w:p>
    <w:p w14:paraId="2E41FDB1" w14:textId="77777777" w:rsidR="00C01059" w:rsidRPr="00C01059" w:rsidRDefault="00C01059" w:rsidP="00C01059">
      <w:pPr>
        <w:pStyle w:val="Akapitzlist"/>
        <w:tabs>
          <w:tab w:val="left" w:pos="426"/>
        </w:tabs>
        <w:spacing w:after="0" w:line="360" w:lineRule="auto"/>
        <w:ind w:left="567"/>
        <w:rPr>
          <w:rFonts w:ascii="Arial" w:hAnsi="Arial" w:cs="Arial"/>
        </w:rPr>
      </w:pPr>
      <w:r w:rsidRPr="00C01059">
        <w:rPr>
          <w:rFonts w:ascii="Arial" w:hAnsi="Arial" w:cs="Arial"/>
        </w:rPr>
        <w:t>b) priorytetowe- paczki rejestrowane najszybszej kategorii,</w:t>
      </w:r>
    </w:p>
    <w:p w14:paraId="34AE4C23" w14:textId="2C32EC83" w:rsidR="00C01059" w:rsidRPr="00C01059" w:rsidRDefault="00C01059" w:rsidP="00C01059">
      <w:pPr>
        <w:pStyle w:val="Akapitzlist"/>
        <w:tabs>
          <w:tab w:val="left" w:pos="709"/>
        </w:tabs>
        <w:spacing w:after="0" w:line="360" w:lineRule="auto"/>
        <w:ind w:left="709" w:hanging="142"/>
        <w:rPr>
          <w:rFonts w:ascii="Arial" w:hAnsi="Arial" w:cs="Arial"/>
        </w:rPr>
      </w:pPr>
      <w:r w:rsidRPr="00C01059">
        <w:rPr>
          <w:rFonts w:ascii="Arial" w:hAnsi="Arial" w:cs="Arial"/>
        </w:rPr>
        <w:t>c) ze zwrotnym poświadczeniem odbioru - paczki rejestrowane zwykłe i priorytetowe przyjęte za potwierdzeniem nadania i doręczone za pokwitowaniem odbioru</w:t>
      </w:r>
      <w:r w:rsidR="00417550">
        <w:rPr>
          <w:rFonts w:ascii="Arial" w:hAnsi="Arial" w:cs="Arial"/>
        </w:rPr>
        <w:t>,</w:t>
      </w:r>
    </w:p>
    <w:p w14:paraId="1DABB694" w14:textId="77777777" w:rsidR="00C01059" w:rsidRPr="00C01059" w:rsidRDefault="00C01059" w:rsidP="00C01059">
      <w:pPr>
        <w:widowControl w:val="0"/>
        <w:shd w:val="clear" w:color="auto" w:fill="FFFFFF"/>
        <w:tabs>
          <w:tab w:val="left" w:pos="725"/>
        </w:tabs>
        <w:spacing w:after="0" w:line="360" w:lineRule="auto"/>
        <w:ind w:left="567" w:right="5"/>
        <w:rPr>
          <w:rFonts w:ascii="Arial" w:eastAsia="Courier New" w:hAnsi="Arial" w:cs="Arial"/>
          <w:b/>
          <w:color w:val="000000"/>
          <w:lang w:bidi="pl-PL"/>
        </w:rPr>
      </w:pPr>
    </w:p>
    <w:p w14:paraId="5F8819C4" w14:textId="77777777" w:rsidR="00C01059" w:rsidRPr="00C01059" w:rsidRDefault="00C01059" w:rsidP="00C01059">
      <w:pPr>
        <w:widowControl w:val="0"/>
        <w:shd w:val="clear" w:color="auto" w:fill="FFFFFF"/>
        <w:tabs>
          <w:tab w:val="left" w:pos="725"/>
        </w:tabs>
        <w:spacing w:after="0" w:line="360" w:lineRule="auto"/>
        <w:ind w:left="567" w:right="5"/>
        <w:rPr>
          <w:rFonts w:ascii="Arial" w:eastAsia="Courier New" w:hAnsi="Arial" w:cs="Arial"/>
          <w:color w:val="000000"/>
          <w:spacing w:val="-10"/>
          <w:lang w:bidi="pl-PL"/>
        </w:rPr>
      </w:pPr>
      <w:r w:rsidRPr="00C01059">
        <w:rPr>
          <w:rFonts w:ascii="Arial" w:eastAsia="Courier New" w:hAnsi="Arial" w:cs="Arial"/>
          <w:color w:val="000000"/>
          <w:lang w:bidi="pl-PL"/>
        </w:rPr>
        <w:t>Gabaryt A - to paczka o wymiarach:</w:t>
      </w:r>
    </w:p>
    <w:p w14:paraId="0351516B" w14:textId="77777777" w:rsidR="00C01059" w:rsidRPr="00C01059" w:rsidRDefault="00C01059" w:rsidP="00C01059">
      <w:pPr>
        <w:widowControl w:val="0"/>
        <w:shd w:val="clear" w:color="auto" w:fill="FFFFFF"/>
        <w:spacing w:after="0" w:line="360" w:lineRule="auto"/>
        <w:ind w:left="567"/>
        <w:rPr>
          <w:rFonts w:ascii="Arial" w:eastAsia="Courier New" w:hAnsi="Arial" w:cs="Arial"/>
          <w:color w:val="000000"/>
          <w:lang w:bidi="pl-PL"/>
        </w:rPr>
      </w:pPr>
      <w:r w:rsidRPr="00C01059">
        <w:rPr>
          <w:rFonts w:ascii="Arial" w:eastAsia="Courier New" w:hAnsi="Arial" w:cs="Arial"/>
          <w:color w:val="000000"/>
          <w:lang w:bidi="pl-PL"/>
        </w:rPr>
        <w:t>Minimum - wymiary strony adresowej nie mogą być mniejsze niż 90 x 140 mm,</w:t>
      </w:r>
    </w:p>
    <w:p w14:paraId="61AD27D9" w14:textId="77777777" w:rsidR="00C01059" w:rsidRPr="00C01059" w:rsidRDefault="00C01059" w:rsidP="00C01059">
      <w:pPr>
        <w:widowControl w:val="0"/>
        <w:shd w:val="clear" w:color="auto" w:fill="FFFFFF"/>
        <w:spacing w:after="0" w:line="360" w:lineRule="auto"/>
        <w:ind w:left="567"/>
        <w:rPr>
          <w:rFonts w:ascii="Arial" w:eastAsia="Courier New" w:hAnsi="Arial" w:cs="Arial"/>
          <w:color w:val="000000"/>
          <w:lang w:bidi="pl-PL"/>
        </w:rPr>
      </w:pPr>
      <w:r w:rsidRPr="00C01059">
        <w:rPr>
          <w:rFonts w:ascii="Arial" w:eastAsia="Courier New" w:hAnsi="Arial" w:cs="Arial"/>
          <w:color w:val="000000"/>
          <w:spacing w:val="-1"/>
          <w:lang w:bidi="pl-PL"/>
        </w:rPr>
        <w:t xml:space="preserve">Maksimum - żaden z wymiarów nie może przekroczyć: długości 600 mm, szerokość 500 mm, </w:t>
      </w:r>
      <w:r w:rsidRPr="00C01059">
        <w:rPr>
          <w:rFonts w:ascii="Arial" w:eastAsia="Courier New" w:hAnsi="Arial" w:cs="Arial"/>
          <w:color w:val="000000"/>
          <w:spacing w:val="-2"/>
          <w:lang w:bidi="pl-PL"/>
        </w:rPr>
        <w:t>wysokość 300 mm.</w:t>
      </w:r>
    </w:p>
    <w:p w14:paraId="4ADE8F98" w14:textId="77777777" w:rsidR="00C01059" w:rsidRPr="00C01059" w:rsidRDefault="00C01059" w:rsidP="00C01059">
      <w:pPr>
        <w:widowControl w:val="0"/>
        <w:shd w:val="clear" w:color="auto" w:fill="FFFFFF"/>
        <w:spacing w:after="0" w:line="360" w:lineRule="auto"/>
        <w:ind w:left="567"/>
        <w:rPr>
          <w:rFonts w:ascii="Arial" w:eastAsia="Courier New" w:hAnsi="Arial" w:cs="Arial"/>
          <w:b/>
          <w:color w:val="000000"/>
          <w:lang w:bidi="pl-PL"/>
        </w:rPr>
      </w:pPr>
    </w:p>
    <w:p w14:paraId="573789F1" w14:textId="77777777" w:rsidR="00C01059" w:rsidRPr="00C01059" w:rsidRDefault="00C01059" w:rsidP="00C01059">
      <w:pPr>
        <w:widowControl w:val="0"/>
        <w:shd w:val="clear" w:color="auto" w:fill="FFFFFF"/>
        <w:spacing w:after="0" w:line="360" w:lineRule="auto"/>
        <w:ind w:left="567"/>
        <w:rPr>
          <w:rFonts w:ascii="Arial" w:eastAsia="Courier New" w:hAnsi="Arial" w:cs="Arial"/>
          <w:color w:val="000000"/>
          <w:lang w:bidi="pl-PL"/>
        </w:rPr>
      </w:pPr>
      <w:r w:rsidRPr="00C01059">
        <w:rPr>
          <w:rFonts w:ascii="Arial" w:eastAsia="Courier New" w:hAnsi="Arial" w:cs="Arial"/>
          <w:color w:val="000000"/>
          <w:lang w:bidi="pl-PL"/>
        </w:rPr>
        <w:t>Gabaryt B - to paczka o wymiarach:</w:t>
      </w:r>
    </w:p>
    <w:p w14:paraId="08B3C695" w14:textId="77777777" w:rsidR="00C01059" w:rsidRPr="00C01059" w:rsidRDefault="00C01059" w:rsidP="00C01059">
      <w:pPr>
        <w:widowControl w:val="0"/>
        <w:shd w:val="clear" w:color="auto" w:fill="FFFFFF"/>
        <w:spacing w:after="0" w:line="360" w:lineRule="auto"/>
        <w:ind w:left="567"/>
        <w:rPr>
          <w:rFonts w:ascii="Arial" w:eastAsia="Courier New" w:hAnsi="Arial" w:cs="Arial"/>
          <w:color w:val="000000"/>
          <w:lang w:bidi="pl-PL"/>
        </w:rPr>
      </w:pPr>
      <w:r w:rsidRPr="00C01059">
        <w:rPr>
          <w:rFonts w:ascii="Arial" w:eastAsia="Courier New" w:hAnsi="Arial" w:cs="Arial"/>
          <w:color w:val="000000"/>
          <w:lang w:bidi="pl-PL"/>
        </w:rPr>
        <w:t xml:space="preserve">Minimum - jeśli choć jeden z wymiarów przekracza długość 600 mm, szerokość 500 mm, </w:t>
      </w:r>
      <w:r w:rsidRPr="00C01059">
        <w:rPr>
          <w:rFonts w:ascii="Arial" w:eastAsia="Courier New" w:hAnsi="Arial" w:cs="Arial"/>
          <w:color w:val="000000"/>
          <w:spacing w:val="-2"/>
          <w:lang w:bidi="pl-PL"/>
        </w:rPr>
        <w:t>wysokość 300 mm,</w:t>
      </w:r>
    </w:p>
    <w:p w14:paraId="73D60869" w14:textId="77777777" w:rsidR="00C01059" w:rsidRPr="00C01059" w:rsidRDefault="00C01059" w:rsidP="00C01059">
      <w:pPr>
        <w:widowControl w:val="0"/>
        <w:shd w:val="clear" w:color="auto" w:fill="FFFFFF"/>
        <w:spacing w:after="0" w:line="360" w:lineRule="auto"/>
        <w:ind w:left="567"/>
        <w:rPr>
          <w:rFonts w:ascii="Arial" w:eastAsia="Courier New" w:hAnsi="Arial" w:cs="Arial"/>
          <w:color w:val="000000"/>
          <w:lang w:bidi="pl-PL"/>
        </w:rPr>
      </w:pPr>
      <w:r w:rsidRPr="00C01059">
        <w:rPr>
          <w:rFonts w:ascii="Arial" w:eastAsia="Courier New" w:hAnsi="Arial" w:cs="Arial"/>
          <w:color w:val="000000"/>
          <w:lang w:bidi="pl-PL"/>
        </w:rPr>
        <w:t>Maksimum - suma długości i największego obwodu mierzonego w innym kierunku niż długość - 3000 mm, przy czym największy wymiar nie może przekroczyć 1500 mm.</w:t>
      </w:r>
    </w:p>
    <w:p w14:paraId="750D8C84" w14:textId="77777777" w:rsidR="00C01059" w:rsidRPr="00C01059" w:rsidRDefault="00C01059" w:rsidP="00C01059">
      <w:pPr>
        <w:pStyle w:val="Akapitzlist"/>
        <w:tabs>
          <w:tab w:val="left" w:pos="426"/>
        </w:tabs>
        <w:spacing w:after="0" w:line="360" w:lineRule="auto"/>
        <w:rPr>
          <w:rFonts w:ascii="Arial" w:hAnsi="Arial" w:cs="Arial"/>
        </w:rPr>
      </w:pPr>
    </w:p>
    <w:p w14:paraId="23D4A535" w14:textId="77777777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t>Placówki pocztowe czynne będą we wszystkie dni robocze, (dopuszcza się jedynie</w:t>
      </w:r>
      <w:r w:rsidRPr="00C01059">
        <w:rPr>
          <w:rFonts w:ascii="Arial" w:hAnsi="Arial" w:cs="Arial"/>
        </w:rPr>
        <w:br/>
        <w:t>z wyjątkiem sobót), co najmniej 5 dni w tygodniu, a jeżeli w tygodniu przypada dzień ustawowo wolny od pracy, liczba ta może być odpowiednio niższa. Lokal, w którym prowadzona jest placówka musi posiadać wyodrębnione stanowisko do obsługi klientów</w:t>
      </w:r>
      <w:r w:rsidRPr="00C01059">
        <w:rPr>
          <w:rFonts w:ascii="Arial" w:hAnsi="Arial" w:cs="Arial"/>
        </w:rPr>
        <w:br/>
        <w:t>w zakresie usług pocztowych, oznakowane w sposób widoczny nazwą bądź logo operatora pocztowego</w:t>
      </w:r>
    </w:p>
    <w:p w14:paraId="2FD2A278" w14:textId="77777777" w:rsidR="00C01059" w:rsidRPr="00C01059" w:rsidRDefault="00C01059" w:rsidP="00C010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t>Zamawiający dopuszcza zastosowanie programu elektronicznego do nadawania przesyłek pocztowych.</w:t>
      </w:r>
    </w:p>
    <w:p w14:paraId="31719D8A" w14:textId="77777777" w:rsidR="00417550" w:rsidRDefault="00C01059" w:rsidP="00417550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C01059">
        <w:rPr>
          <w:rFonts w:ascii="Arial" w:hAnsi="Arial" w:cs="Arial"/>
        </w:rPr>
        <w:lastRenderedPageBreak/>
        <w:t>Zamawiający dopuszcza oznakowanie przesyłek wyróżniających poszczególne usługi</w:t>
      </w:r>
      <w:r w:rsidRPr="00C01059">
        <w:rPr>
          <w:rFonts w:ascii="Arial" w:hAnsi="Arial" w:cs="Arial"/>
        </w:rPr>
        <w:br/>
        <w:t>w miejscu uzgodnionym z Zamawiającym w zakresie rodzaju usługi, tj. polecony, priorytet, zwrotne potwierdzenie odbioru.</w:t>
      </w:r>
    </w:p>
    <w:p w14:paraId="4F45FC6E" w14:textId="696840D4" w:rsidR="00613EBB" w:rsidRPr="00613EBB" w:rsidRDefault="00613EBB" w:rsidP="00CD4C59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rPr>
          <w:rFonts w:ascii="Arial" w:hAnsi="Arial" w:cs="Arial"/>
        </w:rPr>
      </w:pPr>
      <w:r w:rsidRPr="00613EBB">
        <w:rPr>
          <w:rFonts w:ascii="Arial" w:eastAsia="Calibri" w:hAnsi="Arial" w:cs="Arial"/>
        </w:rPr>
        <w:t xml:space="preserve">Stosownie do treści art. 95 ustawy </w:t>
      </w:r>
      <w:proofErr w:type="spellStart"/>
      <w:r w:rsidRPr="00613EBB">
        <w:rPr>
          <w:rFonts w:ascii="Arial" w:eastAsia="Calibri" w:hAnsi="Arial" w:cs="Arial"/>
        </w:rPr>
        <w:t>Pzp</w:t>
      </w:r>
      <w:proofErr w:type="spellEnd"/>
      <w:r w:rsidRPr="00613EBB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– Kodeks Pracy (Dz. U. z 2019 r. poz. 1040 ze zm.), tj.:</w:t>
      </w:r>
      <w:r w:rsidR="00754C3C">
        <w:rPr>
          <w:rFonts w:ascii="Arial" w:eastAsia="Calibri" w:hAnsi="Arial" w:cs="Arial"/>
        </w:rPr>
        <w:t xml:space="preserve"> </w:t>
      </w:r>
      <w:r w:rsidR="00CD4C59" w:rsidRPr="00CD4C59">
        <w:rPr>
          <w:rFonts w:ascii="Arial" w:eastAsia="Calibri" w:hAnsi="Arial" w:cs="Arial"/>
        </w:rPr>
        <w:t>doręczanie przesyłek pocztowych, wydawanie przesyłek pocztowych – pracownicy placówek pocztowych, rejestrowanie korespondencji - pracownicy punktów pocztowych, z uwzględnieniem personelu podwykonawców) zatrudnione będą na umowę o pracę</w:t>
      </w:r>
      <w:r w:rsidR="00723157" w:rsidRPr="00723157">
        <w:rPr>
          <w:rFonts w:ascii="Arial" w:eastAsia="Calibri" w:hAnsi="Arial" w:cs="Arial"/>
        </w:rPr>
        <w:t>.</w:t>
      </w:r>
      <w:r w:rsidRPr="00613EBB">
        <w:rPr>
          <w:rFonts w:ascii="Arial" w:eastAsia="Calibri" w:hAnsi="Arial" w:cs="Arial"/>
        </w:rPr>
        <w:t xml:space="preserve"> </w:t>
      </w:r>
      <w:bookmarkStart w:id="5" w:name="_GoBack"/>
      <w:bookmarkEnd w:id="5"/>
    </w:p>
    <w:p w14:paraId="65961704" w14:textId="3C818131" w:rsidR="00613EBB" w:rsidRPr="00613EBB" w:rsidRDefault="00613EBB" w:rsidP="00613EBB">
      <w:pPr>
        <w:pStyle w:val="Akapitzlist"/>
        <w:numPr>
          <w:ilvl w:val="0"/>
          <w:numId w:val="91"/>
        </w:num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</w:rPr>
      </w:pPr>
      <w:r w:rsidRPr="00613EBB">
        <w:rPr>
          <w:rFonts w:ascii="Arial" w:hAnsi="Arial" w:cs="Arial"/>
        </w:rPr>
        <w:t>W trakcie realizacji zamówienia zamawiający uprawniony jest do wykonywania czynności kontrolnych wobec Wykonawcy odnośnie do spełniania przez niego lub podwykonawcę wymogu zatrudnienia na podstawie umowy o pracę osób wykonujących wskazane w punkcie 3 czynności. Zamawiający uprawniony jest w szczególności do:</w:t>
      </w:r>
    </w:p>
    <w:p w14:paraId="49FDEFC9" w14:textId="1573FD52" w:rsidR="00613EBB" w:rsidRPr="00242FA0" w:rsidRDefault="00613EBB" w:rsidP="00613EBB">
      <w:pPr>
        <w:tabs>
          <w:tab w:val="left" w:pos="1985"/>
        </w:tabs>
        <w:suppressAutoHyphens/>
        <w:spacing w:after="0" w:line="360" w:lineRule="auto"/>
        <w:ind w:left="360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a)  żądania oświadczeń </w:t>
      </w:r>
      <w:r w:rsidR="0019409E">
        <w:rPr>
          <w:rFonts w:ascii="Arial" w:hAnsi="Arial" w:cs="Arial"/>
        </w:rPr>
        <w:t>lub</w:t>
      </w:r>
      <w:r w:rsidRPr="00242FA0">
        <w:rPr>
          <w:rFonts w:ascii="Arial" w:hAnsi="Arial" w:cs="Arial"/>
        </w:rPr>
        <w:t xml:space="preserve"> dokumentów w zakresie potwierdzenia spełniania ww. wymogów i</w:t>
      </w:r>
      <w:r>
        <w:rPr>
          <w:rFonts w:ascii="Arial" w:hAnsi="Arial" w:cs="Arial"/>
        </w:rPr>
        <w:t> </w:t>
      </w:r>
      <w:r w:rsidRPr="00242FA0">
        <w:rPr>
          <w:rFonts w:ascii="Arial" w:hAnsi="Arial" w:cs="Arial"/>
        </w:rPr>
        <w:t>dokonywania ich oceny,</w:t>
      </w:r>
    </w:p>
    <w:p w14:paraId="2DE4CB1C" w14:textId="1297C9C0" w:rsidR="00613EBB" w:rsidRPr="00242FA0" w:rsidRDefault="00613EBB" w:rsidP="00613EBB">
      <w:pPr>
        <w:tabs>
          <w:tab w:val="left" w:pos="1985"/>
        </w:tabs>
        <w:suppressAutoHyphens/>
        <w:spacing w:after="0" w:line="360" w:lineRule="auto"/>
        <w:ind w:left="360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>b)  żądania wyjaśnień w przypadku wątpliwości w zakresie potwi</w:t>
      </w:r>
      <w:r w:rsidR="00FC714A">
        <w:rPr>
          <w:rFonts w:ascii="Arial" w:hAnsi="Arial" w:cs="Arial"/>
        </w:rPr>
        <w:t>erdzenia spełniania ww. wymogów.</w:t>
      </w:r>
    </w:p>
    <w:p w14:paraId="5F5DE5B3" w14:textId="77777777" w:rsidR="00613EBB" w:rsidRPr="00242FA0" w:rsidRDefault="00613EBB" w:rsidP="00613EBB">
      <w:pPr>
        <w:numPr>
          <w:ilvl w:val="0"/>
          <w:numId w:val="91"/>
        </w:numPr>
        <w:tabs>
          <w:tab w:val="left" w:pos="1985"/>
        </w:tabs>
        <w:suppressAutoHyphens/>
        <w:spacing w:after="0" w:line="360" w:lineRule="auto"/>
        <w:ind w:left="426" w:hanging="426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W trakcie realizacji zamówienia na każde wezwanie zamawiającego w wyznaczonym w tym wezwaniu terminie </w:t>
      </w:r>
      <w:r>
        <w:rPr>
          <w:rFonts w:ascii="Arial" w:hAnsi="Arial" w:cs="Arial"/>
        </w:rPr>
        <w:t>Wykonawca</w:t>
      </w:r>
      <w:r w:rsidRPr="00242FA0">
        <w:rPr>
          <w:rFonts w:ascii="Arial" w:hAnsi="Arial" w:cs="Arial"/>
        </w:rPr>
        <w:t xml:space="preserve"> przedłoży zamawiającemu wskazane poniżej dowody w celu potwierdzenia spełnienia wymogu zatrudnienia na podstawie umowy o pracę przez </w:t>
      </w:r>
      <w:r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osób wykonujących wskazane w punkcie </w:t>
      </w:r>
      <w:r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 w</w:t>
      </w:r>
      <w:r>
        <w:rPr>
          <w:rFonts w:ascii="Arial" w:hAnsi="Arial" w:cs="Arial"/>
        </w:rPr>
        <w:t> </w:t>
      </w:r>
      <w:r w:rsidRPr="00242FA0">
        <w:rPr>
          <w:rFonts w:ascii="Arial" w:hAnsi="Arial" w:cs="Arial"/>
        </w:rPr>
        <w:t>trakcie realizacji zamówienia:</w:t>
      </w:r>
    </w:p>
    <w:p w14:paraId="67187027" w14:textId="77777777" w:rsidR="00613EBB" w:rsidRDefault="00613EBB" w:rsidP="00613EBB">
      <w:pPr>
        <w:pStyle w:val="Akapitzlist"/>
        <w:numPr>
          <w:ilvl w:val="1"/>
          <w:numId w:val="91"/>
        </w:numPr>
        <w:tabs>
          <w:tab w:val="left" w:pos="1985"/>
        </w:tabs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613EBB">
        <w:rPr>
          <w:rFonts w:ascii="Arial" w:hAnsi="Arial" w:cs="Aria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FF77F50" w14:textId="77777777" w:rsidR="00613EBB" w:rsidRDefault="00613EBB" w:rsidP="00613EBB">
      <w:pPr>
        <w:pStyle w:val="Akapitzlist"/>
        <w:numPr>
          <w:ilvl w:val="1"/>
          <w:numId w:val="91"/>
        </w:numPr>
        <w:tabs>
          <w:tab w:val="left" w:pos="1985"/>
        </w:tabs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613EBB">
        <w:rPr>
          <w:rFonts w:ascii="Arial" w:hAnsi="Arial" w:cs="Arial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wykonawcę lub podwykonawcy (wraz z dokumentem regulującym zakres obowiązków, jeżeli został sporządzony). Kopia umowy/umów powinna zostać zanonimizowana w sposób zapewniający ochronę danych osobowych pracowników, zgodnie z przepisami RODO (tj. w szczególności bez adresów, nr PESEL pracowników). Imię i nazwisko pracownika nie podlega </w:t>
      </w:r>
      <w:proofErr w:type="spellStart"/>
      <w:r w:rsidRPr="00613EBB">
        <w:rPr>
          <w:rFonts w:ascii="Arial" w:hAnsi="Arial" w:cs="Arial"/>
        </w:rPr>
        <w:t>anonimizacji</w:t>
      </w:r>
      <w:proofErr w:type="spellEnd"/>
      <w:r w:rsidRPr="00613EBB">
        <w:rPr>
          <w:rFonts w:ascii="Arial" w:hAnsi="Arial" w:cs="Arial"/>
        </w:rPr>
        <w:t xml:space="preserve">. Informacje </w:t>
      </w:r>
      <w:r w:rsidRPr="00613EBB">
        <w:rPr>
          <w:rFonts w:ascii="Arial" w:hAnsi="Arial" w:cs="Arial"/>
        </w:rPr>
        <w:lastRenderedPageBreak/>
        <w:t>takie jak: data zawarcia umowy, rodzaj umowy o pracę i wymiar etatu powinny być możliwe do zidentyfikowania;</w:t>
      </w:r>
    </w:p>
    <w:p w14:paraId="0B176C74" w14:textId="77777777" w:rsidR="00613EBB" w:rsidRPr="00613EBB" w:rsidRDefault="00613EBB" w:rsidP="00613EBB">
      <w:pPr>
        <w:pStyle w:val="Akapitzlist"/>
        <w:numPr>
          <w:ilvl w:val="1"/>
          <w:numId w:val="91"/>
        </w:numPr>
        <w:tabs>
          <w:tab w:val="left" w:pos="1985"/>
        </w:tabs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613EBB">
        <w:rPr>
          <w:rFonts w:ascii="Arial" w:eastAsia="Calibri" w:hAnsi="Arial" w:cs="Arial"/>
          <w:lang w:eastAsia="en-US"/>
        </w:rPr>
        <w:t xml:space="preserve">zaświadczenie właściwego oddziału ZUS, potwierdzające opłacanie przez </w:t>
      </w:r>
      <w:r w:rsidRPr="00613EBB">
        <w:rPr>
          <w:rFonts w:ascii="Arial" w:hAnsi="Arial" w:cs="Arial"/>
        </w:rPr>
        <w:t>wykonawcę</w:t>
      </w:r>
      <w:r w:rsidRPr="00613EBB">
        <w:rPr>
          <w:rFonts w:ascii="Arial" w:eastAsia="Calibri" w:hAnsi="Arial" w:cs="Arial"/>
          <w:lang w:eastAsia="en-US"/>
        </w:rPr>
        <w:t xml:space="preserve"> lub podwykonawcę składek na ubezpieczenia społeczne i zdrowotne z tytułu zatrudnienia na podstawie umów o pracę za ostatni okres rozliczeniowy;</w:t>
      </w:r>
    </w:p>
    <w:p w14:paraId="774A2F2F" w14:textId="4C52446A" w:rsidR="00613EBB" w:rsidRPr="00613EBB" w:rsidRDefault="00613EBB" w:rsidP="00613EBB">
      <w:pPr>
        <w:pStyle w:val="Akapitzlist"/>
        <w:numPr>
          <w:ilvl w:val="1"/>
          <w:numId w:val="91"/>
        </w:numPr>
        <w:tabs>
          <w:tab w:val="left" w:pos="1985"/>
        </w:tabs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613EBB">
        <w:rPr>
          <w:rFonts w:ascii="Arial" w:hAnsi="Arial" w:cs="Arial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RODO Imię i nazwisko pracownika nie podlega </w:t>
      </w:r>
      <w:proofErr w:type="spellStart"/>
      <w:r w:rsidRPr="00613EBB">
        <w:rPr>
          <w:rFonts w:ascii="Arial" w:hAnsi="Arial" w:cs="Arial"/>
        </w:rPr>
        <w:t>anonimizacji</w:t>
      </w:r>
      <w:proofErr w:type="spellEnd"/>
      <w:r w:rsidRPr="00613EBB">
        <w:rPr>
          <w:rFonts w:ascii="Arial" w:hAnsi="Arial" w:cs="Arial"/>
        </w:rPr>
        <w:t>.</w:t>
      </w:r>
    </w:p>
    <w:p w14:paraId="7401094B" w14:textId="77777777" w:rsidR="00613EBB" w:rsidRPr="00242FA0" w:rsidRDefault="00613EBB" w:rsidP="00613EBB">
      <w:pPr>
        <w:numPr>
          <w:ilvl w:val="0"/>
          <w:numId w:val="91"/>
        </w:numPr>
        <w:tabs>
          <w:tab w:val="left" w:pos="1985"/>
        </w:tabs>
        <w:suppressAutoHyphens/>
        <w:spacing w:after="0" w:line="360" w:lineRule="auto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Z tytułu niespełnienia przez </w:t>
      </w:r>
      <w:r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wymogu zatrudnienia na podstawie umowy o pracę osób wykonujących wskazane w punkcie </w:t>
      </w:r>
      <w:r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 zamawiający przewiduje sankcję w postaci obowiązku zapłaty przez </w:t>
      </w:r>
      <w:r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kary umownej w wysokości określonej w </w:t>
      </w:r>
      <w:r>
        <w:rPr>
          <w:rFonts w:ascii="Arial" w:hAnsi="Arial" w:cs="Arial"/>
        </w:rPr>
        <w:t>istotnych postanowieniach umowy</w:t>
      </w:r>
      <w:r w:rsidRPr="00242FA0">
        <w:rPr>
          <w:rFonts w:ascii="Arial" w:hAnsi="Arial" w:cs="Arial"/>
        </w:rPr>
        <w:t xml:space="preserve"> (zał. nr </w:t>
      </w:r>
      <w:r>
        <w:rPr>
          <w:rFonts w:ascii="Arial" w:hAnsi="Arial" w:cs="Arial"/>
        </w:rPr>
        <w:t>4</w:t>
      </w:r>
      <w:r w:rsidRPr="00242FA0">
        <w:rPr>
          <w:rFonts w:ascii="Arial" w:hAnsi="Arial" w:cs="Arial"/>
        </w:rPr>
        <w:t xml:space="preserve"> do SWZ). Niezłożenie przez </w:t>
      </w:r>
      <w:r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w wyznaczonym przez zamawiającego terminie żądanych przez zamawiającego dowodów w celu potwierdzenia spełnienia przez </w:t>
      </w:r>
      <w:r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wymogu zatrudnienia na podstawie umowy o pracę traktowane będzie jako niespełnienie przez </w:t>
      </w:r>
      <w:r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wymogu zatrudnienia na podstawie umowy o pracę osób wykonujących wskazane w punkcie </w:t>
      </w:r>
      <w:r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czynności.</w:t>
      </w:r>
    </w:p>
    <w:p w14:paraId="6E6884AD" w14:textId="77777777" w:rsidR="00613EBB" w:rsidRDefault="00613EBB" w:rsidP="00613EBB">
      <w:pPr>
        <w:numPr>
          <w:ilvl w:val="0"/>
          <w:numId w:val="91"/>
        </w:numPr>
        <w:tabs>
          <w:tab w:val="left" w:pos="1985"/>
        </w:tabs>
        <w:suppressAutoHyphens/>
        <w:spacing w:after="0" w:line="360" w:lineRule="auto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W przypadku uzasadnionych wątpliwości co do przestrzegania prawa pracy przez </w:t>
      </w:r>
      <w:r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podwykonawcę, zamawiający może zwrócić się o przeprowadzenie kontroli przez Państwową Inspekcję Pracy.</w:t>
      </w:r>
    </w:p>
    <w:p w14:paraId="17A8EB67" w14:textId="16F87BD2" w:rsidR="0098724D" w:rsidRPr="00613EBB" w:rsidRDefault="00613EBB" w:rsidP="00613EBB">
      <w:pPr>
        <w:numPr>
          <w:ilvl w:val="0"/>
          <w:numId w:val="91"/>
        </w:numPr>
        <w:tabs>
          <w:tab w:val="left" w:pos="1985"/>
        </w:tabs>
        <w:suppressAutoHyphens/>
        <w:spacing w:after="0" w:line="360" w:lineRule="auto"/>
        <w:contextualSpacing/>
        <w:rPr>
          <w:rFonts w:ascii="Arial" w:hAnsi="Arial" w:cs="Arial"/>
        </w:rPr>
      </w:pPr>
      <w:r w:rsidRPr="00613EBB">
        <w:rPr>
          <w:rFonts w:ascii="Arial" w:hAnsi="Arial" w:cs="Arial"/>
        </w:rPr>
        <w:t>Zatrudnienie, o którym mowa w pkt 22 powinno trwać przez cały okres realizacji zamówienia</w:t>
      </w:r>
      <w:r>
        <w:rPr>
          <w:rFonts w:ascii="Arial" w:hAnsi="Arial" w:cs="Arial"/>
        </w:rPr>
        <w:t>.</w:t>
      </w:r>
    </w:p>
    <w:p w14:paraId="465B8B7C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bookmarkStart w:id="6" w:name="_Toc360626579"/>
      <w:r w:rsidRPr="0035738F">
        <w:rPr>
          <w:rFonts w:ascii="Arial" w:hAnsi="Arial" w:cs="Arial"/>
          <w:sz w:val="22"/>
          <w:szCs w:val="22"/>
        </w:rPr>
        <w:t>III.</w:t>
      </w:r>
      <w:r w:rsidR="00047128" w:rsidRPr="0035738F">
        <w:rPr>
          <w:rFonts w:ascii="Arial" w:hAnsi="Arial" w:cs="Arial"/>
          <w:sz w:val="22"/>
          <w:szCs w:val="22"/>
        </w:rPr>
        <w:t xml:space="preserve"> </w:t>
      </w:r>
      <w:r w:rsidRPr="0035738F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6"/>
    </w:p>
    <w:p w14:paraId="75F9A418" w14:textId="1BDBB2CC" w:rsidR="00943825" w:rsidRPr="004537B6" w:rsidRDefault="006B29BE" w:rsidP="004537B6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4537B6">
        <w:rPr>
          <w:rFonts w:ascii="Arial" w:hAnsi="Arial" w:cs="Arial"/>
        </w:rPr>
        <w:t>Zamawiający nie dopusz</w:t>
      </w:r>
      <w:r w:rsidR="002E0DE7" w:rsidRPr="004537B6">
        <w:rPr>
          <w:rFonts w:ascii="Arial" w:hAnsi="Arial" w:cs="Arial"/>
        </w:rPr>
        <w:t>c</w:t>
      </w:r>
      <w:r w:rsidR="00943825" w:rsidRPr="004537B6">
        <w:rPr>
          <w:rFonts w:ascii="Arial" w:hAnsi="Arial" w:cs="Arial"/>
        </w:rPr>
        <w:t>za składania</w:t>
      </w:r>
      <w:r w:rsidR="004537B6">
        <w:rPr>
          <w:rFonts w:ascii="Arial" w:hAnsi="Arial" w:cs="Arial"/>
        </w:rPr>
        <w:t xml:space="preserve"> ofert częściowych. Zamawiający nie przewiduje podziału zamówienia </w:t>
      </w:r>
      <w:r w:rsidR="00FC3ABA">
        <w:rPr>
          <w:rFonts w:ascii="Arial" w:hAnsi="Arial" w:cs="Arial"/>
        </w:rPr>
        <w:t>ponieważ świadczenie usług przez jeden podmiot, a zatem stosowanie jednolitych procedur nadawania poczty, druków oraz przygotowania przesyłek jest znacznym ułatwieniem organizacyjnym dla Zamawiającego.</w:t>
      </w:r>
    </w:p>
    <w:p w14:paraId="2558C707" w14:textId="77777777" w:rsidR="006B29BE" w:rsidRPr="0035738F" w:rsidRDefault="006B29BE" w:rsidP="0035738F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dopuszcza składania ofert wariantowych.</w:t>
      </w:r>
    </w:p>
    <w:p w14:paraId="59D82CE3" w14:textId="77777777" w:rsidR="006B29BE" w:rsidRPr="0035738F" w:rsidRDefault="006B29BE" w:rsidP="0035738F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przewiduje zawarcia umowy ramowej.</w:t>
      </w:r>
    </w:p>
    <w:p w14:paraId="553ED608" w14:textId="77777777" w:rsidR="006B29BE" w:rsidRPr="0035738F" w:rsidRDefault="006B29BE" w:rsidP="0035738F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przewiduje zastosowania aukcji elektronicznej.</w:t>
      </w:r>
    </w:p>
    <w:p w14:paraId="66A5DB61" w14:textId="77777777" w:rsidR="00936603" w:rsidRPr="0035738F" w:rsidRDefault="009C5940" w:rsidP="0035738F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Zamawiający</w:t>
      </w:r>
      <w:r w:rsidR="0063179E" w:rsidRPr="0035738F">
        <w:rPr>
          <w:rFonts w:ascii="Arial" w:hAnsi="Arial" w:cs="Arial"/>
        </w:rPr>
        <w:t xml:space="preserve"> nie</w:t>
      </w:r>
      <w:r w:rsidR="003D4EBD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przewiduje udzielenia zamówień</w:t>
      </w:r>
      <w:r w:rsidR="00936603" w:rsidRPr="0035738F">
        <w:rPr>
          <w:rFonts w:ascii="Arial" w:hAnsi="Arial" w:cs="Arial"/>
        </w:rPr>
        <w:t xml:space="preserve">, o których mowa w art. 214 ust. 1 pkt 7 ustawy </w:t>
      </w:r>
      <w:proofErr w:type="spellStart"/>
      <w:r w:rsidR="00936603" w:rsidRPr="0035738F">
        <w:rPr>
          <w:rFonts w:ascii="Arial" w:hAnsi="Arial" w:cs="Arial"/>
        </w:rPr>
        <w:t>Pzp</w:t>
      </w:r>
      <w:proofErr w:type="spellEnd"/>
      <w:r w:rsidR="0063179E" w:rsidRPr="0035738F">
        <w:rPr>
          <w:rFonts w:ascii="Arial" w:hAnsi="Arial" w:cs="Arial"/>
        </w:rPr>
        <w:t>.</w:t>
      </w:r>
    </w:p>
    <w:p w14:paraId="03DDF65A" w14:textId="77777777" w:rsidR="006B29BE" w:rsidRPr="0035738F" w:rsidRDefault="006B29BE" w:rsidP="0035738F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przewiduje zwrotu kosztów udziału w postępowaniu z wyjątkiem sytuacji, </w:t>
      </w:r>
      <w:r w:rsidRPr="0035738F">
        <w:rPr>
          <w:rFonts w:ascii="Arial" w:hAnsi="Arial" w:cs="Arial"/>
        </w:rPr>
        <w:br/>
        <w:t xml:space="preserve">o której mowa w art. </w:t>
      </w:r>
      <w:r w:rsidR="00C16562" w:rsidRPr="0035738F">
        <w:rPr>
          <w:rFonts w:ascii="Arial" w:hAnsi="Arial" w:cs="Arial"/>
        </w:rPr>
        <w:t>261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75409390" w14:textId="77777777" w:rsidR="00047128" w:rsidRPr="0035738F" w:rsidRDefault="00047128" w:rsidP="0035738F">
      <w:pPr>
        <w:pStyle w:val="Tekstpodstawowywcity"/>
        <w:tabs>
          <w:tab w:val="left" w:pos="426"/>
          <w:tab w:val="left" w:pos="709"/>
        </w:tabs>
        <w:spacing w:after="0" w:line="360" w:lineRule="auto"/>
        <w:ind w:left="426"/>
        <w:rPr>
          <w:rFonts w:ascii="Arial" w:hAnsi="Arial" w:cs="Arial"/>
        </w:rPr>
      </w:pPr>
    </w:p>
    <w:p w14:paraId="4969F658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lastRenderedPageBreak/>
        <w:t xml:space="preserve">IV. </w:t>
      </w:r>
      <w:r w:rsidRPr="0035738F">
        <w:rPr>
          <w:rFonts w:ascii="Arial" w:hAnsi="Arial" w:cs="Arial"/>
          <w:sz w:val="22"/>
          <w:szCs w:val="22"/>
          <w:u w:val="single"/>
        </w:rPr>
        <w:t>PODWYKONAWCY</w:t>
      </w:r>
    </w:p>
    <w:p w14:paraId="011C71B4" w14:textId="77777777" w:rsidR="006B29BE" w:rsidRPr="0035738F" w:rsidRDefault="006B29BE" w:rsidP="0035738F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Wykonawca może powierzyć zgodnie z treścią złożonej oferty, wykonanie części </w:t>
      </w:r>
      <w:r w:rsidR="00F770B9" w:rsidRPr="0035738F">
        <w:rPr>
          <w:rFonts w:ascii="Arial" w:hAnsi="Arial" w:cs="Arial"/>
        </w:rPr>
        <w:t>usług</w:t>
      </w:r>
      <w:r w:rsidRPr="0035738F">
        <w:rPr>
          <w:rFonts w:ascii="Arial" w:hAnsi="Arial" w:cs="Arial"/>
        </w:rPr>
        <w:t xml:space="preserve"> podwykonawcom pod warunkiem, że posiadają oni kwalifikacje do ich wykonania.</w:t>
      </w:r>
    </w:p>
    <w:p w14:paraId="3B42B0CD" w14:textId="77777777" w:rsidR="006B29BE" w:rsidRPr="0035738F" w:rsidRDefault="006B29BE" w:rsidP="0035738F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i podania przez </w:t>
      </w:r>
      <w:r w:rsidR="00DB16C8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ykonawcę firm </w:t>
      </w:r>
      <w:r w:rsidR="003146F8" w:rsidRPr="0035738F">
        <w:rPr>
          <w:rFonts w:ascii="Arial" w:hAnsi="Arial" w:cs="Arial"/>
        </w:rPr>
        <w:t>podwykonawców (o ile są znane)</w:t>
      </w:r>
      <w:r w:rsidRPr="0035738F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08857AF9" w14:textId="77777777" w:rsidR="006B29BE" w:rsidRPr="0035738F" w:rsidRDefault="006B29BE" w:rsidP="0035738F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35738F">
        <w:rPr>
          <w:rFonts w:ascii="Arial" w:hAnsi="Arial" w:cs="Arial"/>
        </w:rPr>
        <w:t>118</w:t>
      </w:r>
      <w:r w:rsidRPr="0035738F">
        <w:rPr>
          <w:rFonts w:ascii="Arial" w:hAnsi="Arial" w:cs="Arial"/>
        </w:rPr>
        <w:t xml:space="preserve"> ust. 1</w:t>
      </w:r>
      <w:r w:rsidR="00EA7043" w:rsidRPr="0035738F">
        <w:rPr>
          <w:rFonts w:ascii="Arial" w:hAnsi="Arial" w:cs="Arial"/>
        </w:rPr>
        <w:t xml:space="preserve"> u</w:t>
      </w:r>
      <w:r w:rsidR="00042ADD" w:rsidRPr="0035738F">
        <w:rPr>
          <w:rFonts w:ascii="Arial" w:hAnsi="Arial" w:cs="Arial"/>
        </w:rPr>
        <w:t>stawy</w:t>
      </w:r>
      <w:r w:rsidR="00EA7043" w:rsidRPr="0035738F">
        <w:rPr>
          <w:rFonts w:ascii="Arial" w:hAnsi="Arial" w:cs="Arial"/>
        </w:rPr>
        <w:t xml:space="preserve"> </w:t>
      </w:r>
      <w:proofErr w:type="spellStart"/>
      <w:r w:rsidR="00EA7043"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03CB60E0" w14:textId="77777777" w:rsidR="006B29BE" w:rsidRPr="0035738F" w:rsidRDefault="006B29BE" w:rsidP="0035738F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Powierzenie wykonania części zamówienia podwykonawcom nie zwalnia Wykonawcy </w:t>
      </w:r>
      <w:r w:rsidRPr="0035738F">
        <w:rPr>
          <w:rFonts w:ascii="Arial" w:hAnsi="Arial" w:cs="Arial"/>
        </w:rPr>
        <w:br/>
        <w:t xml:space="preserve">z odpowiedzialności za należyte wykonanie tego zamówienia. </w:t>
      </w:r>
    </w:p>
    <w:p w14:paraId="2C50309E" w14:textId="77777777" w:rsidR="00047128" w:rsidRPr="0035738F" w:rsidRDefault="00047128" w:rsidP="0035738F">
      <w:pPr>
        <w:spacing w:after="0" w:line="360" w:lineRule="auto"/>
        <w:ind w:left="425"/>
        <w:rPr>
          <w:rFonts w:ascii="Arial" w:hAnsi="Arial" w:cs="Arial"/>
        </w:rPr>
      </w:pPr>
    </w:p>
    <w:p w14:paraId="0A41CF19" w14:textId="4C2622FD" w:rsidR="00E52839" w:rsidRPr="00E52839" w:rsidRDefault="006B29BE" w:rsidP="00E52839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V. </w:t>
      </w:r>
      <w:r w:rsidRPr="0035738F">
        <w:rPr>
          <w:rFonts w:ascii="Arial" w:hAnsi="Arial" w:cs="Arial"/>
          <w:sz w:val="22"/>
          <w:szCs w:val="22"/>
          <w:u w:val="single"/>
        </w:rPr>
        <w:t>TERMIN REALIZACJI ZAMÓWIENIA</w:t>
      </w:r>
      <w:bookmarkStart w:id="7" w:name="_Toc440969209"/>
      <w:bookmarkStart w:id="8" w:name="_Toc229903808"/>
    </w:p>
    <w:p w14:paraId="6C608153" w14:textId="7D796A6D" w:rsidR="00E52839" w:rsidRPr="00E52839" w:rsidRDefault="00FC3ABA" w:rsidP="00E52839">
      <w:pPr>
        <w:pStyle w:val="Default"/>
        <w:spacing w:after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Termin świadczenia usługi – 36 miesięcy od dnia podpisania umowy. Jednak nie wcześniej niż od  2 stycznia 2022 r.</w:t>
      </w:r>
      <w:r w:rsidR="00E52839" w:rsidRPr="00E52839">
        <w:rPr>
          <w:rFonts w:eastAsiaTheme="minorHAnsi"/>
          <w:lang w:eastAsia="en-US"/>
        </w:rPr>
        <w:t xml:space="preserve">  </w:t>
      </w:r>
    </w:p>
    <w:p w14:paraId="2BDEA668" w14:textId="77777777" w:rsidR="006B29BE" w:rsidRPr="0035738F" w:rsidRDefault="006B29BE" w:rsidP="0035738F">
      <w:pPr>
        <w:shd w:val="clear" w:color="auto" w:fill="E5DFEC"/>
        <w:spacing w:after="0" w:line="360" w:lineRule="auto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  <w:bCs/>
          <w:spacing w:val="20"/>
          <w:shd w:val="clear" w:color="auto" w:fill="CCC0D9"/>
        </w:rPr>
        <w:t>VI.</w:t>
      </w:r>
      <w:r w:rsidRPr="0035738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 WARUNKI UDZIAŁU W POSTĘPOWANIU </w:t>
      </w:r>
    </w:p>
    <w:p w14:paraId="17A2A3EC" w14:textId="77777777" w:rsidR="006B29BE" w:rsidRPr="0035738F" w:rsidRDefault="006B29BE" w:rsidP="0035738F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 udzielenie zamówienia mogą ubiegać się wykonawcy, którzy: </w:t>
      </w:r>
    </w:p>
    <w:p w14:paraId="55775ACB" w14:textId="77777777" w:rsidR="006B29BE" w:rsidRPr="0035738F" w:rsidRDefault="006B29BE" w:rsidP="0035738F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nie podlegają wykluczeniu;</w:t>
      </w:r>
    </w:p>
    <w:p w14:paraId="5EE2F137" w14:textId="77777777" w:rsidR="006B29BE" w:rsidRPr="0035738F" w:rsidRDefault="006B29BE" w:rsidP="0035738F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spełniają warunki udziału w postępowaniu dotyczące:</w:t>
      </w:r>
    </w:p>
    <w:p w14:paraId="434CB228" w14:textId="77777777" w:rsidR="00F0359D" w:rsidRPr="0035738F" w:rsidRDefault="00F0359D" w:rsidP="0035738F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</w:rPr>
        <w:t>zdolności do występowania w obrocie gospodarczym:</w:t>
      </w:r>
    </w:p>
    <w:p w14:paraId="705B86F0" w14:textId="37774929" w:rsidR="00F0359D" w:rsidRPr="00A621F4" w:rsidRDefault="00F0359D" w:rsidP="00A621F4">
      <w:pPr>
        <w:autoSpaceDE w:val="0"/>
        <w:autoSpaceDN w:val="0"/>
        <w:adjustRightInd w:val="0"/>
        <w:spacing w:after="0" w:line="360" w:lineRule="auto"/>
        <w:ind w:left="1135"/>
        <w:rPr>
          <w:rFonts w:ascii="Arial" w:hAnsi="Arial" w:cs="Arial"/>
        </w:rPr>
      </w:pPr>
      <w:r w:rsidRPr="00A621F4">
        <w:rPr>
          <w:rFonts w:ascii="Arial" w:hAnsi="Arial" w:cs="Arial"/>
        </w:rPr>
        <w:t xml:space="preserve">Zamawiający nie stawia warunku w ww. zakresie. </w:t>
      </w:r>
    </w:p>
    <w:p w14:paraId="13A555E0" w14:textId="0FF25A0B" w:rsidR="0090612B" w:rsidRDefault="0090612B" w:rsidP="0090612B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  <w:b/>
        </w:rPr>
      </w:pPr>
      <w:r w:rsidRPr="0090612B">
        <w:rPr>
          <w:rFonts w:ascii="Arial" w:hAnsi="Arial" w:cs="Arial"/>
          <w:b/>
        </w:rPr>
        <w:t>sytuacji ekonomicznej lub finansowej:</w:t>
      </w:r>
    </w:p>
    <w:p w14:paraId="039E418A" w14:textId="5D45AC75" w:rsidR="0090612B" w:rsidRPr="005D5CC6" w:rsidRDefault="0090612B" w:rsidP="005D5CC6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rPr>
          <w:rFonts w:ascii="Arial" w:hAnsi="Arial" w:cs="Arial"/>
        </w:rPr>
      </w:pPr>
      <w:r w:rsidRPr="0090612B">
        <w:rPr>
          <w:rFonts w:ascii="Arial" w:hAnsi="Arial" w:cs="Arial"/>
        </w:rPr>
        <w:t>Zamawiający nie stawia warunku w ww. zakresie.</w:t>
      </w:r>
    </w:p>
    <w:p w14:paraId="0254A04C" w14:textId="3E93D2AD" w:rsidR="006B29BE" w:rsidRPr="00B00C39" w:rsidRDefault="006B29BE" w:rsidP="0035738F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</w:rPr>
      </w:pPr>
      <w:r w:rsidRPr="0035738F">
        <w:rPr>
          <w:rFonts w:ascii="Arial" w:eastAsia="Calibri" w:hAnsi="Arial" w:cs="Arial"/>
          <w:b/>
          <w:bCs/>
        </w:rPr>
        <w:t>uprawnień do prowadzenia określonej działalności</w:t>
      </w:r>
      <w:r w:rsidR="00F0359D" w:rsidRPr="0035738F">
        <w:rPr>
          <w:rFonts w:ascii="Arial" w:eastAsia="Calibri" w:hAnsi="Arial" w:cs="Arial"/>
          <w:b/>
          <w:bCs/>
        </w:rPr>
        <w:t xml:space="preserve"> gospodarczej lub</w:t>
      </w:r>
      <w:r w:rsidRPr="0035738F">
        <w:rPr>
          <w:rFonts w:ascii="Arial" w:eastAsia="Calibri" w:hAnsi="Arial" w:cs="Arial"/>
          <w:b/>
          <w:bCs/>
        </w:rPr>
        <w:t xml:space="preserve"> zawodowej</w:t>
      </w:r>
      <w:r w:rsidR="00B00C39">
        <w:rPr>
          <w:rFonts w:ascii="Arial" w:eastAsia="Calibri" w:hAnsi="Arial" w:cs="Arial"/>
          <w:b/>
          <w:bCs/>
        </w:rPr>
        <w:t xml:space="preserve">, </w:t>
      </w:r>
      <w:r w:rsidR="00B00C39" w:rsidRPr="00171448">
        <w:rPr>
          <w:rFonts w:ascii="Arial" w:eastAsia="Calibri" w:hAnsi="Arial" w:cs="Arial"/>
          <w:b/>
          <w:bCs/>
        </w:rPr>
        <w:t>o ile wynika to z odrębnych przepisów</w:t>
      </w:r>
      <w:r w:rsidRPr="00171448">
        <w:rPr>
          <w:rFonts w:ascii="Arial" w:eastAsia="Calibri" w:hAnsi="Arial" w:cs="Arial"/>
          <w:b/>
          <w:bCs/>
        </w:rPr>
        <w:t xml:space="preserve">: </w:t>
      </w:r>
    </w:p>
    <w:p w14:paraId="5509E43D" w14:textId="3668DB25" w:rsidR="000D3495" w:rsidRDefault="00FC3ABA" w:rsidP="00FC3ABA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FC3ABA">
        <w:rPr>
          <w:rFonts w:ascii="Arial" w:hAnsi="Arial" w:cs="Arial"/>
        </w:rPr>
        <w:t>Zamawiający uzna, że wykonawca posiada wymagane przepisami prawa uprawnienia do prowadzenia  działalności  zawodowej jeżeli wykaże</w:t>
      </w:r>
      <w:r>
        <w:rPr>
          <w:rFonts w:ascii="Arial" w:hAnsi="Arial" w:cs="Arial"/>
        </w:rPr>
        <w:t xml:space="preserve"> on</w:t>
      </w:r>
      <w:r w:rsidRPr="00FC3ABA">
        <w:rPr>
          <w:rFonts w:ascii="Arial" w:hAnsi="Arial" w:cs="Arial"/>
        </w:rPr>
        <w:t>, że jest wpisany do rejestru operatorów pocztowych, zgodnie z art. 6 ustawy  Prawo pocztowe z dnia 23 listopada 2012</w:t>
      </w:r>
      <w:r w:rsidR="000D3495">
        <w:rPr>
          <w:rFonts w:ascii="Arial" w:hAnsi="Arial" w:cs="Arial"/>
        </w:rPr>
        <w:t> </w:t>
      </w:r>
      <w:r w:rsidRPr="00FC3ABA">
        <w:rPr>
          <w:rFonts w:ascii="Arial" w:hAnsi="Arial" w:cs="Arial"/>
        </w:rPr>
        <w:t xml:space="preserve">r. </w:t>
      </w:r>
    </w:p>
    <w:p w14:paraId="0F8813A7" w14:textId="339C4BCC" w:rsidR="00B00C39" w:rsidRPr="00FC3ABA" w:rsidRDefault="00FC3ABA" w:rsidP="00FC3ABA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FC3ABA">
        <w:rPr>
          <w:rFonts w:ascii="Arial" w:hAnsi="Arial" w:cs="Arial"/>
        </w:rPr>
        <w:t>W przypadku  składania oferty wspólnej, ww. warunek muszą spełniać  wszyscy Wykonawcy składający ofertę wspólną, którzy w  ramach realizacji zamówienia wykonywać będą czynności wymagające posiadania ww. uprawnień.</w:t>
      </w:r>
      <w:r w:rsidR="00B00C39" w:rsidRPr="00FC3ABA">
        <w:rPr>
          <w:rFonts w:ascii="Arial" w:hAnsi="Arial" w:cs="Arial"/>
        </w:rPr>
        <w:t xml:space="preserve"> </w:t>
      </w:r>
    </w:p>
    <w:p w14:paraId="4615CE02" w14:textId="77777777" w:rsidR="006B29BE" w:rsidRPr="0035738F" w:rsidRDefault="00DF08C3" w:rsidP="0035738F">
      <w:pPr>
        <w:pStyle w:val="Akapitzlist"/>
        <w:autoSpaceDE w:val="0"/>
        <w:autoSpaceDN w:val="0"/>
        <w:adjustRightInd w:val="0"/>
        <w:spacing w:after="0" w:line="360" w:lineRule="auto"/>
        <w:ind w:left="567" w:right="-2" w:hanging="141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  </w:t>
      </w:r>
      <w:r w:rsidRPr="005D5CC6">
        <w:rPr>
          <w:rFonts w:ascii="Arial" w:hAnsi="Arial" w:cs="Arial"/>
          <w:b/>
          <w:bCs/>
        </w:rPr>
        <w:t>1.2.4</w:t>
      </w:r>
      <w:r w:rsidR="002A0B06" w:rsidRPr="0035738F">
        <w:rPr>
          <w:rFonts w:ascii="Arial" w:hAnsi="Arial" w:cs="Arial"/>
          <w:bCs/>
        </w:rPr>
        <w:t xml:space="preserve"> </w:t>
      </w:r>
      <w:r w:rsidR="006B29BE" w:rsidRPr="0035738F">
        <w:rPr>
          <w:rFonts w:ascii="Arial" w:hAnsi="Arial" w:cs="Arial"/>
          <w:b/>
          <w:bCs/>
        </w:rPr>
        <w:t xml:space="preserve">zdolności technicznej </w:t>
      </w:r>
      <w:r w:rsidR="00F0359D" w:rsidRPr="0035738F">
        <w:rPr>
          <w:rFonts w:ascii="Arial" w:hAnsi="Arial" w:cs="Arial"/>
          <w:b/>
          <w:bCs/>
        </w:rPr>
        <w:t>lub</w:t>
      </w:r>
      <w:r w:rsidR="006B29BE" w:rsidRPr="0035738F">
        <w:rPr>
          <w:rFonts w:ascii="Arial" w:hAnsi="Arial" w:cs="Arial"/>
          <w:b/>
          <w:bCs/>
        </w:rPr>
        <w:t xml:space="preserve"> zawodowej:</w:t>
      </w:r>
    </w:p>
    <w:p w14:paraId="01731F90" w14:textId="7EB67F6A" w:rsidR="008B5FD6" w:rsidRPr="00C70B5B" w:rsidRDefault="00A621F4" w:rsidP="009C1175">
      <w:pPr>
        <w:autoSpaceDE w:val="0"/>
        <w:autoSpaceDN w:val="0"/>
        <w:adjustRightInd w:val="0"/>
        <w:spacing w:after="0" w:line="360" w:lineRule="auto"/>
        <w:ind w:left="1135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Zamawiający nie stawia warunku w ww. zakresie</w:t>
      </w:r>
      <w:r w:rsidR="00207A58" w:rsidRPr="00A621F4">
        <w:rPr>
          <w:rFonts w:ascii="Arial" w:hAnsi="Arial" w:cs="Arial"/>
          <w:b/>
        </w:rPr>
        <w:t>.</w:t>
      </w:r>
    </w:p>
    <w:p w14:paraId="388E8BD7" w14:textId="537DF186" w:rsidR="008B5FD6" w:rsidRPr="009C1175" w:rsidRDefault="008B5FD6" w:rsidP="009C117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9C1175">
        <w:rPr>
          <w:rFonts w:ascii="Arial" w:hAnsi="Arial" w:cs="Arial"/>
        </w:rPr>
        <w:t xml:space="preserve">Wykonawca, zgodnie z art. 118 ustawy </w:t>
      </w:r>
      <w:proofErr w:type="spellStart"/>
      <w:r w:rsidRPr="009C1175">
        <w:rPr>
          <w:rFonts w:ascii="Arial" w:hAnsi="Arial" w:cs="Arial"/>
        </w:rPr>
        <w:t>Pzp</w:t>
      </w:r>
      <w:proofErr w:type="spellEnd"/>
      <w:r w:rsidRPr="009C1175">
        <w:rPr>
          <w:rFonts w:ascii="Arial" w:hAnsi="Arial" w:cs="Arial"/>
        </w:rPr>
        <w:t xml:space="preserve"> może w celu potwierdzenia spełniana warunków udziału w postępowaniu polegać na zdolnościach technicznych lub zawodowych lub sytuacji finansowej lub ekonomicznej innych podmiotów udostępniających zasoby, niezależnie od charakteru prawnego łączących go z nim stosunków prawnych.</w:t>
      </w:r>
    </w:p>
    <w:p w14:paraId="4F97773F" w14:textId="77777777" w:rsidR="008B5FD6" w:rsidRPr="0035738F" w:rsidRDefault="008B5FD6" w:rsidP="009C117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celu oceny, czy wykonawca polegając na zdolnościach lub sytuacji innych podmiotów na zasadach określonych w art. 118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będzie dysponował niezbędnymi zasobami w 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00C67D6A" w14:textId="77777777" w:rsidR="008B5FD6" w:rsidRPr="0035738F" w:rsidRDefault="008B5FD6" w:rsidP="0035738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zakres dostępnych wykonawcy zasobów podmiotu udostępniającego zasoby;</w:t>
      </w:r>
    </w:p>
    <w:p w14:paraId="59C5F099" w14:textId="77777777" w:rsidR="008B5FD6" w:rsidRPr="0035738F" w:rsidRDefault="008B5FD6" w:rsidP="0035738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Pr="0035738F">
        <w:rPr>
          <w:rFonts w:ascii="Arial" w:hAnsi="Arial" w:cs="Arial"/>
        </w:rPr>
        <w:t>;</w:t>
      </w:r>
    </w:p>
    <w:p w14:paraId="0184A0F0" w14:textId="5D5C70FF" w:rsidR="00EF0BF1" w:rsidRPr="009C1175" w:rsidRDefault="008B5FD6" w:rsidP="00A40F3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35738F">
        <w:rPr>
          <w:rFonts w:ascii="Arial" w:hAnsi="Arial" w:cs="Arial"/>
          <w:b/>
          <w:bCs/>
          <w:shd w:val="clear" w:color="auto" w:fill="FFFFFF"/>
        </w:rPr>
        <w:t xml:space="preserve">załącznik nr </w:t>
      </w:r>
      <w:r w:rsidR="0017663E">
        <w:rPr>
          <w:rFonts w:ascii="Arial" w:hAnsi="Arial" w:cs="Arial"/>
          <w:b/>
          <w:bCs/>
          <w:shd w:val="clear" w:color="auto" w:fill="FFFFFF"/>
        </w:rPr>
        <w:t>4</w:t>
      </w:r>
      <w:r w:rsidRPr="0035738F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Pr="0035738F">
        <w:rPr>
          <w:rFonts w:ascii="Arial" w:hAnsi="Arial" w:cs="Arial"/>
          <w:shd w:val="clear" w:color="auto" w:fill="FFFFFF"/>
        </w:rPr>
        <w:t xml:space="preserve">). </w:t>
      </w:r>
    </w:p>
    <w:p w14:paraId="581EB528" w14:textId="77777777" w:rsidR="006B29BE" w:rsidRPr="0035738F" w:rsidRDefault="006B29BE" w:rsidP="0035738F">
      <w:pPr>
        <w:shd w:val="clear" w:color="auto" w:fill="E5DFEC"/>
        <w:spacing w:after="0" w:line="360" w:lineRule="auto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9" w:name="_Toc229471044"/>
      <w:r w:rsidRPr="0035738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7"/>
      <w:bookmarkEnd w:id="8"/>
      <w:bookmarkEnd w:id="9"/>
    </w:p>
    <w:p w14:paraId="2D18B28C" w14:textId="77777777" w:rsidR="00214410" w:rsidRPr="0035738F" w:rsidRDefault="006B29BE" w:rsidP="0035738F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bookmarkStart w:id="10" w:name="_Toc264373037"/>
      <w:bookmarkStart w:id="11" w:name="_Toc440969210"/>
      <w:bookmarkStart w:id="12" w:name="_Toc221427589"/>
      <w:bookmarkStart w:id="13" w:name="_Toc222030503"/>
      <w:r w:rsidRPr="0035738F">
        <w:rPr>
          <w:rFonts w:ascii="Arial" w:hAnsi="Arial" w:cs="Arial"/>
        </w:rPr>
        <w:t>Z postępowania o udzielenie zamówienia wyklucza się wykonawc</w:t>
      </w:r>
      <w:r w:rsidR="004C1A92" w:rsidRPr="0035738F">
        <w:rPr>
          <w:rFonts w:ascii="Arial" w:hAnsi="Arial" w:cs="Arial"/>
        </w:rPr>
        <w:t>ę</w:t>
      </w:r>
      <w:r w:rsidRPr="0035738F">
        <w:rPr>
          <w:rFonts w:ascii="Arial" w:hAnsi="Arial" w:cs="Arial"/>
        </w:rPr>
        <w:t xml:space="preserve"> w oparciu o art. </w:t>
      </w:r>
      <w:r w:rsidR="002A0695" w:rsidRPr="0035738F">
        <w:rPr>
          <w:rFonts w:ascii="Arial" w:hAnsi="Arial" w:cs="Arial"/>
        </w:rPr>
        <w:t>108</w:t>
      </w:r>
      <w:r w:rsidRPr="0035738F">
        <w:rPr>
          <w:rFonts w:ascii="Arial" w:hAnsi="Arial" w:cs="Arial"/>
        </w:rPr>
        <w:t xml:space="preserve"> ust.1</w:t>
      </w:r>
      <w:r w:rsidR="002A0695" w:rsidRPr="0035738F">
        <w:rPr>
          <w:rFonts w:ascii="Arial" w:hAnsi="Arial" w:cs="Arial"/>
        </w:rPr>
        <w:t xml:space="preserve"> ustawy</w:t>
      </w:r>
      <w:r w:rsidRPr="0035738F">
        <w:rPr>
          <w:rFonts w:ascii="Arial" w:hAnsi="Arial" w:cs="Arial"/>
        </w:rPr>
        <w:t xml:space="preserve">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="00214410" w:rsidRPr="0035738F">
        <w:rPr>
          <w:rFonts w:ascii="Arial" w:hAnsi="Arial" w:cs="Arial"/>
        </w:rPr>
        <w:t>, tj.</w:t>
      </w:r>
      <w:r w:rsidR="004C1A92" w:rsidRPr="0035738F">
        <w:rPr>
          <w:rFonts w:ascii="Arial" w:hAnsi="Arial" w:cs="Arial"/>
        </w:rPr>
        <w:t xml:space="preserve"> wykonawcę:</w:t>
      </w:r>
    </w:p>
    <w:p w14:paraId="27868332" w14:textId="77777777" w:rsidR="004C1A92" w:rsidRPr="0035738F" w:rsidRDefault="004C1A92" w:rsidP="00787593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  <w:bCs/>
        </w:rPr>
      </w:pPr>
      <w:r w:rsidRPr="0035738F">
        <w:rPr>
          <w:rFonts w:ascii="Arial" w:hAnsi="Arial" w:cs="Arial"/>
        </w:rPr>
        <w:t>będącego osobą fizyczną, którego prawomocnie skazano za przestępstwo:</w:t>
      </w:r>
    </w:p>
    <w:p w14:paraId="6E63E2F0" w14:textId="77777777" w:rsidR="0036165E" w:rsidRPr="0035738F" w:rsidRDefault="0036165E" w:rsidP="00787593">
      <w:pPr>
        <w:pStyle w:val="Akapitzlist"/>
        <w:numPr>
          <w:ilvl w:val="0"/>
          <w:numId w:val="74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35738F">
        <w:rPr>
          <w:rFonts w:ascii="Arial" w:hAnsi="Arial" w:cs="Arial"/>
        </w:rPr>
        <w:t xml:space="preserve"> Kodeksu karnego,</w:t>
      </w:r>
    </w:p>
    <w:p w14:paraId="0905FFDC" w14:textId="77777777" w:rsidR="0036165E" w:rsidRPr="0035738F" w:rsidRDefault="0036165E" w:rsidP="00787593">
      <w:pPr>
        <w:pStyle w:val="Akapitzlist"/>
        <w:numPr>
          <w:ilvl w:val="0"/>
          <w:numId w:val="74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35738F">
        <w:rPr>
          <w:rFonts w:ascii="Arial" w:hAnsi="Arial" w:cs="Arial"/>
        </w:rPr>
        <w:t xml:space="preserve"> Kodeksu karnego,</w:t>
      </w:r>
    </w:p>
    <w:p w14:paraId="46355956" w14:textId="77777777" w:rsidR="0036165E" w:rsidRPr="0035738F" w:rsidRDefault="0036165E" w:rsidP="00787593">
      <w:pPr>
        <w:pStyle w:val="Akapitzlist"/>
        <w:numPr>
          <w:ilvl w:val="0"/>
          <w:numId w:val="74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o którym mowa w </w:t>
      </w:r>
      <w:r w:rsidRPr="0035738F">
        <w:rPr>
          <w:rFonts w:ascii="Arial" w:eastAsia="SimSun" w:hAnsi="Arial" w:cs="Arial"/>
          <w:shd w:val="clear" w:color="auto" w:fill="FFFFFF"/>
        </w:rPr>
        <w:t>art. 228-230a</w:t>
      </w:r>
      <w:r w:rsidRPr="0035738F">
        <w:rPr>
          <w:rFonts w:ascii="Arial" w:hAnsi="Arial" w:cs="Arial"/>
          <w:shd w:val="clear" w:color="auto" w:fill="FFFFFF"/>
        </w:rPr>
        <w:t xml:space="preserve">, </w:t>
      </w:r>
      <w:r w:rsidRPr="0035738F">
        <w:rPr>
          <w:rFonts w:ascii="Arial" w:eastAsia="SimSun" w:hAnsi="Arial" w:cs="Arial"/>
          <w:shd w:val="clear" w:color="auto" w:fill="FFFFFF"/>
        </w:rPr>
        <w:t>art. 250a</w:t>
      </w:r>
      <w:r w:rsidRPr="0035738F">
        <w:rPr>
          <w:rFonts w:ascii="Arial" w:hAnsi="Arial" w:cs="Arial"/>
          <w:shd w:val="clear" w:color="auto" w:fill="FFFFFF"/>
        </w:rPr>
        <w:t xml:space="preserve"> Kodeksu karnego, w </w:t>
      </w:r>
      <w:r w:rsidRPr="0035738F">
        <w:rPr>
          <w:rFonts w:ascii="Arial" w:eastAsia="SimSun" w:hAnsi="Arial" w:cs="Arial"/>
          <w:shd w:val="clear" w:color="auto" w:fill="FFFFFF"/>
        </w:rPr>
        <w:t>art. 46-48</w:t>
      </w:r>
      <w:r w:rsidRPr="0035738F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35738F">
        <w:rPr>
          <w:rFonts w:ascii="Arial" w:eastAsia="SimSun" w:hAnsi="Arial" w:cs="Arial"/>
          <w:shd w:val="clear" w:color="auto" w:fill="FFFFFF"/>
        </w:rPr>
        <w:t>art. 54 ust. 1-4</w:t>
      </w:r>
      <w:r w:rsidRPr="0035738F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07B11DD9" w14:textId="77777777" w:rsidR="0036165E" w:rsidRPr="0035738F" w:rsidRDefault="0036165E" w:rsidP="00787593">
      <w:pPr>
        <w:pStyle w:val="Akapitzlist"/>
        <w:numPr>
          <w:ilvl w:val="0"/>
          <w:numId w:val="74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35738F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35738F">
        <w:rPr>
          <w:rFonts w:ascii="Arial" w:hAnsi="Arial" w:cs="Arial"/>
        </w:rPr>
        <w:t xml:space="preserve"> Kodeksu karnego,</w:t>
      </w:r>
    </w:p>
    <w:p w14:paraId="30D2CCFF" w14:textId="77777777" w:rsidR="0036165E" w:rsidRPr="0035738F" w:rsidRDefault="0036165E" w:rsidP="00787593">
      <w:pPr>
        <w:pStyle w:val="Akapitzlist"/>
        <w:numPr>
          <w:ilvl w:val="0"/>
          <w:numId w:val="74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 charakterze terrorystycznym, o którym mowa w </w:t>
      </w:r>
      <w:hyperlink r:id="rId14" w:anchor="/document/16798683?unitId=art(115)par(20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35738F">
        <w:rPr>
          <w:rFonts w:ascii="Arial" w:hAnsi="Arial" w:cs="Arial"/>
        </w:rPr>
        <w:t xml:space="preserve"> Kodeksu karnego, lub mające na celu popełnienie tego przestępstwa,</w:t>
      </w:r>
    </w:p>
    <w:p w14:paraId="220F3133" w14:textId="77777777" w:rsidR="0036165E" w:rsidRPr="0035738F" w:rsidRDefault="0036165E" w:rsidP="00787593">
      <w:pPr>
        <w:pStyle w:val="Akapitzlist"/>
        <w:numPr>
          <w:ilvl w:val="0"/>
          <w:numId w:val="74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 xml:space="preserve">powierzenia wykonywania pracy małoletniemu cudzoziemcowi, o którym mowa w </w:t>
      </w:r>
      <w:hyperlink r:id="rId15" w:anchor="/document/17896506?unitId=art(9)ust(2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35738F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3BDF2DD8" w14:textId="77777777" w:rsidR="0036165E" w:rsidRPr="0035738F" w:rsidRDefault="0036165E" w:rsidP="0035738F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jc w:val="left"/>
        <w:rPr>
          <w:rFonts w:ascii="Arial" w:hAnsi="Arial" w:cs="Arial"/>
        </w:rPr>
      </w:pPr>
      <w:r w:rsidRPr="0035738F">
        <w:rPr>
          <w:rStyle w:val="alb"/>
          <w:rFonts w:ascii="Arial" w:eastAsia="SimSun" w:hAnsi="Arial" w:cs="Arial"/>
        </w:rPr>
        <w:t xml:space="preserve">g) </w:t>
      </w:r>
      <w:r w:rsidRPr="0035738F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35738F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35738F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35738F">
        <w:rPr>
          <w:rFonts w:ascii="Arial" w:hAnsi="Arial" w:cs="Arial"/>
        </w:rPr>
        <w:t xml:space="preserve"> Kodeksu karnego, lub przestępstwo skarbowe,</w:t>
      </w:r>
    </w:p>
    <w:p w14:paraId="7BEE99C5" w14:textId="77777777" w:rsidR="0036165E" w:rsidRPr="0035738F" w:rsidRDefault="0036165E" w:rsidP="0035738F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jc w:val="left"/>
        <w:rPr>
          <w:rFonts w:ascii="Arial" w:hAnsi="Arial" w:cs="Arial"/>
        </w:rPr>
      </w:pPr>
      <w:r w:rsidRPr="0035738F">
        <w:rPr>
          <w:rStyle w:val="alb"/>
          <w:rFonts w:ascii="Arial" w:eastAsia="SimSun" w:hAnsi="Arial" w:cs="Arial"/>
        </w:rPr>
        <w:t xml:space="preserve">h)  </w:t>
      </w:r>
      <w:r w:rsidRPr="0035738F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B8E26C3" w14:textId="77777777" w:rsidR="004C1A92" w:rsidRPr="0035738F" w:rsidRDefault="0036165E" w:rsidP="0035738F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- lub za odpowiedni czyn zabroniony określony w przepisach prawa obcego</w:t>
      </w:r>
      <w:r w:rsidR="004C1A92" w:rsidRPr="0035738F">
        <w:rPr>
          <w:rFonts w:ascii="Arial" w:hAnsi="Arial" w:cs="Arial"/>
          <w:sz w:val="22"/>
          <w:szCs w:val="22"/>
        </w:rPr>
        <w:t>;</w:t>
      </w:r>
    </w:p>
    <w:p w14:paraId="6771B49E" w14:textId="77777777" w:rsidR="0036165E" w:rsidRPr="0035738F" w:rsidRDefault="0036165E" w:rsidP="0035738F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02B10EE" w14:textId="77777777" w:rsidR="004C1A92" w:rsidRPr="0035738F" w:rsidRDefault="004C1A92" w:rsidP="00787593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5F3533C8" w14:textId="77777777" w:rsidR="004C1A92" w:rsidRPr="0035738F" w:rsidRDefault="004C1A92" w:rsidP="00787593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wobec którego wydano prawomocny wyrok sądu lub ostateczną decyzję administracyjną</w:t>
      </w:r>
      <w:r w:rsidR="00341E44" w:rsidRPr="0035738F">
        <w:rPr>
          <w:rFonts w:ascii="Arial" w:hAnsi="Arial" w:cs="Arial"/>
        </w:rPr>
        <w:t xml:space="preserve"> o </w:t>
      </w:r>
      <w:r w:rsidRPr="0035738F">
        <w:rPr>
          <w:rFonts w:ascii="Arial" w:hAnsi="Arial" w:cs="Arial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1057C6" w14:textId="77777777" w:rsidR="004C1A92" w:rsidRPr="0035738F" w:rsidRDefault="004C1A92" w:rsidP="00787593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wobec którego prawomocnie orzeczono zakaz ubiegania się o zamówienia publiczne;</w:t>
      </w:r>
    </w:p>
    <w:p w14:paraId="690411C8" w14:textId="77777777" w:rsidR="004C1A92" w:rsidRPr="0035738F" w:rsidRDefault="004C1A92" w:rsidP="00787593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 zamawiający może stwierdzić, na podstawie wiarygodnych przesłanek, że wykonawca zawarł z innymi wykonawcami porozumienie mające na celu zakłócenie konkurencji, w</w:t>
      </w:r>
      <w:r w:rsidR="00341E44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 xml:space="preserve">szczególności jeżeli należąc do tej samej grupy kapitałowej w rozumieniu </w:t>
      </w:r>
      <w:hyperlink r:id="rId19" w:anchor="/document/17337528?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="00341E44" w:rsidRPr="0035738F">
        <w:rPr>
          <w:rFonts w:ascii="Arial" w:hAnsi="Arial" w:cs="Arial"/>
        </w:rPr>
        <w:t xml:space="preserve"> z dnia 16 </w:t>
      </w:r>
      <w:r w:rsidRPr="0035738F">
        <w:rPr>
          <w:rFonts w:ascii="Arial" w:hAnsi="Arial" w:cs="Arial"/>
        </w:rPr>
        <w:t>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C2B111A" w14:textId="77777777" w:rsidR="00214410" w:rsidRPr="0035738F" w:rsidRDefault="004C1A92" w:rsidP="00787593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jeżeli, w przypadkach, o których mowa w art. 85 ust. 1</w:t>
      </w:r>
      <w:r w:rsidR="007639EA" w:rsidRPr="0035738F">
        <w:rPr>
          <w:rFonts w:ascii="Arial" w:hAnsi="Arial" w:cs="Arial"/>
        </w:rPr>
        <w:t xml:space="preserve"> ustawy </w:t>
      </w:r>
      <w:proofErr w:type="spellStart"/>
      <w:r w:rsidR="007639EA"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="00341E44" w:rsidRPr="0035738F">
        <w:rPr>
          <w:rFonts w:ascii="Arial" w:hAnsi="Arial" w:cs="Arial"/>
        </w:rPr>
        <w:t xml:space="preserve"> z dnia 16 </w:t>
      </w:r>
      <w:r w:rsidRPr="0035738F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B3BFE6A" w14:textId="77777777" w:rsidR="008B5FD6" w:rsidRPr="0035738F" w:rsidRDefault="008B5FD6" w:rsidP="0035738F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lastRenderedPageBreak/>
        <w:t>Z postępowania, na podstawie art. 7 ust. 1 ustawy z dnia 13 kwietnia 2022 roku o szczególnych rozwiązaniach w zakresie przeciwdziałania wspieraniu agresji na Ukrainę oraz służących ochronie bezpieczeństwa narodowego (Dz.U. 2022 r., poz. 835), wyklucza się:</w:t>
      </w:r>
    </w:p>
    <w:p w14:paraId="479C1EE5" w14:textId="77777777" w:rsidR="008B5FD6" w:rsidRPr="0035738F" w:rsidRDefault="008B5FD6" w:rsidP="0035738F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  <w:bCs/>
        </w:rPr>
        <w:t>wykonawcę oraz uczestnika konkursu wymienionego w wykazach określonych</w:t>
      </w:r>
      <w:r w:rsidRPr="0035738F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35738F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4B5A10BB" w14:textId="77777777" w:rsidR="008B5FD6" w:rsidRPr="0035738F" w:rsidRDefault="008B5FD6" w:rsidP="0035738F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5940B218" w14:textId="77777777" w:rsidR="008B5FD6" w:rsidRPr="0035738F" w:rsidRDefault="008B5FD6" w:rsidP="0035738F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 2269 oraz z 2022 r. poz. 25).</w:t>
      </w:r>
    </w:p>
    <w:p w14:paraId="21FD2C98" w14:textId="0D1BBADD" w:rsidR="006B29BE" w:rsidRPr="0035738F" w:rsidRDefault="00214410" w:rsidP="0035738F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D</w:t>
      </w:r>
      <w:r w:rsidR="006B29BE" w:rsidRPr="0035738F">
        <w:rPr>
          <w:rFonts w:ascii="Arial" w:hAnsi="Arial" w:cs="Arial"/>
          <w:bCs/>
        </w:rPr>
        <w:t xml:space="preserve">odatkowo Zamawiający przewiduje wykluczenie wykonawcy na podstawie </w:t>
      </w:r>
      <w:r w:rsidR="006B29BE" w:rsidRPr="0035738F">
        <w:rPr>
          <w:rFonts w:ascii="Arial" w:eastAsia="SimSun" w:hAnsi="Arial" w:cs="Arial"/>
          <w:lang w:eastAsia="zh-CN"/>
        </w:rPr>
        <w:t xml:space="preserve">art. </w:t>
      </w:r>
      <w:r w:rsidR="002A0695" w:rsidRPr="0035738F">
        <w:rPr>
          <w:rFonts w:ascii="Arial" w:eastAsia="SimSun" w:hAnsi="Arial" w:cs="Arial"/>
          <w:lang w:eastAsia="zh-CN"/>
        </w:rPr>
        <w:t>109</w:t>
      </w:r>
      <w:r w:rsidR="006B29BE" w:rsidRPr="0035738F">
        <w:rPr>
          <w:rFonts w:ascii="Arial" w:eastAsia="SimSun" w:hAnsi="Arial" w:cs="Arial"/>
          <w:lang w:eastAsia="zh-CN"/>
        </w:rPr>
        <w:t xml:space="preserve"> ust. </w:t>
      </w:r>
      <w:r w:rsidR="002A0695" w:rsidRPr="0035738F">
        <w:rPr>
          <w:rFonts w:ascii="Arial" w:eastAsia="SimSun" w:hAnsi="Arial" w:cs="Arial"/>
          <w:lang w:eastAsia="zh-CN"/>
        </w:rPr>
        <w:t>1</w:t>
      </w:r>
      <w:r w:rsidR="006B29BE" w:rsidRPr="0035738F">
        <w:rPr>
          <w:rFonts w:ascii="Arial" w:eastAsia="SimSun" w:hAnsi="Arial" w:cs="Arial"/>
          <w:lang w:eastAsia="zh-CN"/>
        </w:rPr>
        <w:t xml:space="preserve"> pkt </w:t>
      </w:r>
      <w:r w:rsidR="0057779D" w:rsidRPr="0035738F">
        <w:rPr>
          <w:rFonts w:ascii="Arial" w:eastAsia="SimSun" w:hAnsi="Arial" w:cs="Arial"/>
          <w:lang w:eastAsia="zh-CN"/>
        </w:rPr>
        <w:t>4</w:t>
      </w:r>
      <w:r w:rsidR="003B10DE">
        <w:rPr>
          <w:rFonts w:ascii="Arial" w:eastAsia="SimSun" w:hAnsi="Arial" w:cs="Arial"/>
          <w:lang w:eastAsia="zh-CN"/>
        </w:rPr>
        <w:t xml:space="preserve">, </w:t>
      </w:r>
      <w:r w:rsidR="006B29BE" w:rsidRPr="0035738F">
        <w:rPr>
          <w:rFonts w:ascii="Arial" w:eastAsia="SimSun" w:hAnsi="Arial" w:cs="Arial"/>
          <w:lang w:eastAsia="zh-CN"/>
        </w:rPr>
        <w:t>tj.:</w:t>
      </w:r>
    </w:p>
    <w:p w14:paraId="08A48FF3" w14:textId="5452B96B" w:rsidR="003B10DE" w:rsidRPr="0035738F" w:rsidRDefault="002A0695" w:rsidP="003B10DE">
      <w:pPr>
        <w:numPr>
          <w:ilvl w:val="1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shd w:val="clear" w:color="auto" w:fill="FFFFFF"/>
        </w:rPr>
      </w:pPr>
      <w:r w:rsidRPr="0035738F">
        <w:rPr>
          <w:rFonts w:ascii="Arial" w:hAnsi="Arial" w:cs="Arial"/>
          <w:bCs/>
        </w:rPr>
        <w:t xml:space="preserve">wykonawcę, </w:t>
      </w:r>
      <w:r w:rsidRPr="0035738F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</w:t>
      </w:r>
      <w:r w:rsidR="003B10DE">
        <w:rPr>
          <w:rFonts w:ascii="Arial" w:hAnsi="Arial" w:cs="Arial"/>
          <w:shd w:val="clear" w:color="auto" w:fill="FFFFFF"/>
        </w:rPr>
        <w:t>.</w:t>
      </w:r>
    </w:p>
    <w:p w14:paraId="7356575E" w14:textId="7711B9FD" w:rsidR="00486674" w:rsidRPr="0035738F" w:rsidRDefault="00486674" w:rsidP="0035738F">
      <w:pPr>
        <w:pStyle w:val="Akapitzlist"/>
        <w:numPr>
          <w:ilvl w:val="0"/>
          <w:numId w:val="47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Wykonawca nie podlega wykluczeniu w okolicznościach określonych w art. 108 ust. 1 pkt 1, 2</w:t>
      </w:r>
      <w:r w:rsidR="00B20AD7" w:rsidRPr="0035738F">
        <w:rPr>
          <w:rFonts w:ascii="Arial" w:hAnsi="Arial" w:cs="Arial"/>
          <w:shd w:val="clear" w:color="auto" w:fill="FFFFFF"/>
        </w:rPr>
        <w:t xml:space="preserve"> i</w:t>
      </w:r>
      <w:r w:rsidRPr="0035738F">
        <w:rPr>
          <w:rFonts w:ascii="Arial" w:hAnsi="Arial" w:cs="Arial"/>
          <w:shd w:val="clear" w:color="auto" w:fill="FFFFFF"/>
        </w:rPr>
        <w:t xml:space="preserve"> 5 lub art. 109 ust. 1 pkt </w:t>
      </w:r>
      <w:r w:rsidR="003B10DE">
        <w:rPr>
          <w:rFonts w:ascii="Arial" w:hAnsi="Arial" w:cs="Arial"/>
          <w:shd w:val="clear" w:color="auto" w:fill="FFFFFF"/>
        </w:rPr>
        <w:t xml:space="preserve">4 </w:t>
      </w:r>
      <w:r w:rsidRPr="0035738F">
        <w:rPr>
          <w:rFonts w:ascii="Arial" w:hAnsi="Arial" w:cs="Arial"/>
          <w:shd w:val="clear" w:color="auto" w:fill="FFFFFF"/>
        </w:rPr>
        <w:t xml:space="preserve">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5262A344" w14:textId="77777777" w:rsidR="00486674" w:rsidRPr="0035738F" w:rsidRDefault="00486674" w:rsidP="0035738F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2D1E4AAF" w14:textId="77777777" w:rsidR="00486674" w:rsidRPr="0035738F" w:rsidRDefault="00486674" w:rsidP="0035738F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E23F363" w14:textId="77777777" w:rsidR="00486674" w:rsidRPr="0035738F" w:rsidRDefault="00486674" w:rsidP="0035738F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43D18AC" w14:textId="77777777" w:rsidR="00486674" w:rsidRPr="0035738F" w:rsidRDefault="00486674" w:rsidP="00787593">
      <w:pPr>
        <w:pStyle w:val="Akapitzlist"/>
        <w:numPr>
          <w:ilvl w:val="0"/>
          <w:numId w:val="81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6E85420" w14:textId="77777777" w:rsidR="00486674" w:rsidRPr="0035738F" w:rsidRDefault="00486674" w:rsidP="00787593">
      <w:pPr>
        <w:pStyle w:val="Akapitzlist"/>
        <w:numPr>
          <w:ilvl w:val="0"/>
          <w:numId w:val="81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zreorganizował personel,</w:t>
      </w:r>
    </w:p>
    <w:p w14:paraId="49F04111" w14:textId="77777777" w:rsidR="00486674" w:rsidRPr="0035738F" w:rsidRDefault="00486674" w:rsidP="00787593">
      <w:pPr>
        <w:pStyle w:val="Akapitzlist"/>
        <w:numPr>
          <w:ilvl w:val="0"/>
          <w:numId w:val="81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wdrożył system sprawozdawczości i kontroli,</w:t>
      </w:r>
    </w:p>
    <w:p w14:paraId="20FD0351" w14:textId="77777777" w:rsidR="00486674" w:rsidRPr="0035738F" w:rsidRDefault="00486674" w:rsidP="00787593">
      <w:pPr>
        <w:pStyle w:val="Akapitzlist"/>
        <w:numPr>
          <w:ilvl w:val="0"/>
          <w:numId w:val="81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2575019C" w14:textId="77777777" w:rsidR="00486674" w:rsidRPr="0035738F" w:rsidRDefault="00486674" w:rsidP="00787593">
      <w:pPr>
        <w:pStyle w:val="Akapitzlist"/>
        <w:numPr>
          <w:ilvl w:val="0"/>
          <w:numId w:val="81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14CB8694" w14:textId="77777777" w:rsidR="006B29BE" w:rsidRPr="0035738F" w:rsidRDefault="006B29BE" w:rsidP="0035738F">
      <w:pPr>
        <w:numPr>
          <w:ilvl w:val="0"/>
          <w:numId w:val="47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Wykluczenie wykonawcy następuje:</w:t>
      </w:r>
    </w:p>
    <w:p w14:paraId="5EF6AB7D" w14:textId="77777777" w:rsidR="006B29BE" w:rsidRPr="0035738F" w:rsidRDefault="00D31F08" w:rsidP="0035738F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="0035353C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z podstaw wykluczenia, chyba że w tym wyroku został określony inny okres wykluczenia;</w:t>
      </w:r>
    </w:p>
    <w:p w14:paraId="381DBE71" w14:textId="77777777" w:rsidR="00D31F08" w:rsidRPr="0035738F" w:rsidRDefault="00D31F08" w:rsidP="0035738F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</w:t>
      </w:r>
      <w:r w:rsidRPr="0035738F">
        <w:rPr>
          <w:rFonts w:ascii="Arial" w:hAnsi="Arial" w:cs="Arial"/>
        </w:rPr>
        <w:t xml:space="preserve">art. 108 ust. 1 pkt 1 lit. h i pkt 2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gdy osoba, o której mowa w tych przepisach, została skazana za przestępstwo wymienione </w:t>
      </w:r>
      <w:r w:rsidR="0035353C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w art. 108 ust. 1 pkt 1 lit. h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</w:t>
      </w:r>
      <w:r w:rsidR="0061557D" w:rsidRPr="0035738F">
        <w:rPr>
          <w:rFonts w:ascii="Arial" w:hAnsi="Arial" w:cs="Arial"/>
        </w:rPr>
        <w:t xml:space="preserve"> podstawą wykluczenia, chyba że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wyroku lub decyzji został określony inny okres wykluczenia;</w:t>
      </w:r>
    </w:p>
    <w:p w14:paraId="681FBB55" w14:textId="77777777" w:rsidR="00D31F08" w:rsidRPr="0035738F" w:rsidRDefault="00D31F08" w:rsidP="0035738F">
      <w:pPr>
        <w:numPr>
          <w:ilvl w:val="1"/>
          <w:numId w:val="47"/>
        </w:numPr>
        <w:tabs>
          <w:tab w:val="left" w:pos="567"/>
          <w:tab w:val="left" w:pos="993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okres, na jaki został prawomocnie orzeczony zakaz ubiegania się o zamówienia publiczne;</w:t>
      </w:r>
    </w:p>
    <w:p w14:paraId="24629442" w14:textId="67A541F5" w:rsidR="00D31F08" w:rsidRPr="0035738F" w:rsidRDefault="00D31F08" w:rsidP="0035738F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567" w:hanging="425"/>
        <w:rPr>
          <w:rFonts w:ascii="Arial" w:hAnsi="Arial" w:cs="Arial"/>
        </w:rPr>
      </w:pPr>
      <w:bookmarkStart w:id="14" w:name="_Hlk61855284"/>
      <w:r w:rsidRPr="0035738F">
        <w:rPr>
          <w:rFonts w:ascii="Arial" w:hAnsi="Arial" w:cs="Arial"/>
        </w:rPr>
        <w:t>w przypadkach, o których mowa w art. 108 ust. 1 pkt 5, art. 109 ust. 1 pkt 4</w:t>
      </w:r>
      <w:r w:rsidR="003B10DE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 xml:space="preserve">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 3 lat od zaistnienia zdarzenia będącego podstawą wykluczenia;</w:t>
      </w:r>
    </w:p>
    <w:bookmarkEnd w:id="14"/>
    <w:p w14:paraId="74DE5C6C" w14:textId="38A2B7C5" w:rsidR="0048587B" w:rsidRPr="00BF4E39" w:rsidRDefault="00182544" w:rsidP="0035738F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6 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>, w postępowaniu o udzielenie zamówienia, w którym zaistniało zdarzenie będące podstawą wykluczenia</w:t>
      </w:r>
      <w:r w:rsidR="0048587B">
        <w:rPr>
          <w:rFonts w:ascii="Arial" w:hAnsi="Arial" w:cs="Arial"/>
          <w:shd w:val="clear" w:color="auto" w:fill="FFFFFF"/>
        </w:rPr>
        <w:t>;</w:t>
      </w:r>
    </w:p>
    <w:p w14:paraId="5B0E5F9B" w14:textId="69508DA4" w:rsidR="00BF4E39" w:rsidRPr="003B10DE" w:rsidRDefault="00BF4E39" w:rsidP="00AF3A29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  <w:sz w:val="20"/>
          <w:szCs w:val="20"/>
        </w:rPr>
      </w:pPr>
      <w:r w:rsidRPr="00BF4E39">
        <w:rPr>
          <w:rFonts w:ascii="Arial" w:hAnsi="Arial" w:cs="Arial"/>
          <w:shd w:val="clear" w:color="auto" w:fill="FFFFFF"/>
        </w:rPr>
        <w:t xml:space="preserve">w przypadkach, o których mowa w </w:t>
      </w:r>
      <w:r w:rsidRPr="00BF4E39">
        <w:rPr>
          <w:rFonts w:ascii="Arial" w:hAnsi="Arial" w:cs="Arial"/>
        </w:rPr>
        <w:t xml:space="preserve">art. 7 ust. 1 ustawy z dnia 13 kwietnia 2022 r. </w:t>
      </w:r>
      <w:r w:rsidRPr="00BF4E39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z 2022 r., poz. 835), na okres trwania okoliczności określnych w tym przepisie. </w:t>
      </w:r>
    </w:p>
    <w:p w14:paraId="4D99FE17" w14:textId="7E651C46" w:rsidR="0061557D" w:rsidRPr="003B10DE" w:rsidRDefault="006B29BE" w:rsidP="003B10DE">
      <w:pPr>
        <w:numPr>
          <w:ilvl w:val="0"/>
          <w:numId w:val="47"/>
        </w:numPr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Zamawiający może wykluczyć wykonawcę na każdym etapie postępowania o udzielenie zamówienia.</w:t>
      </w:r>
    </w:p>
    <w:p w14:paraId="27B58562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 xml:space="preserve">VIII. </w:t>
      </w:r>
      <w:r w:rsidRPr="0035738F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10"/>
      <w:bookmarkEnd w:id="11"/>
      <w:bookmarkEnd w:id="12"/>
      <w:bookmarkEnd w:id="13"/>
      <w:r w:rsidR="00827198" w:rsidRPr="0035738F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9CACFF3" w14:textId="001F1C10" w:rsidR="006B29BE" w:rsidRPr="0035738F" w:rsidRDefault="00120D33" w:rsidP="0035738F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35738F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887D05" w:rsidRPr="0035738F">
        <w:rPr>
          <w:rFonts w:ascii="Arial" w:hAnsi="Arial" w:cs="Arial"/>
          <w:shd w:val="clear" w:color="auto" w:fill="FFFFFF"/>
        </w:rPr>
        <w:t> </w:t>
      </w:r>
      <w:r w:rsidRPr="0035738F">
        <w:rPr>
          <w:rFonts w:ascii="Arial" w:hAnsi="Arial" w:cs="Arial"/>
          <w:shd w:val="clear" w:color="auto" w:fill="FFFFFF"/>
        </w:rPr>
        <w:t>postępowaniu,</w:t>
      </w:r>
      <w:r w:rsidRPr="0035738F">
        <w:rPr>
          <w:rFonts w:ascii="Arial" w:hAnsi="Arial" w:cs="Arial"/>
        </w:rPr>
        <w:t xml:space="preserve"> w zakresie wskazanym w SWZ.</w:t>
      </w:r>
      <w:r w:rsidR="00AF3A29">
        <w:rPr>
          <w:rFonts w:ascii="Arial" w:hAnsi="Arial" w:cs="Arial"/>
        </w:rPr>
        <w:t xml:space="preserve"> </w:t>
      </w:r>
      <w:r w:rsidR="000B48D3" w:rsidRPr="0035738F">
        <w:rPr>
          <w:rFonts w:ascii="Arial" w:hAnsi="Arial" w:cs="Arial"/>
        </w:rPr>
        <w:t>W przypadku</w:t>
      </w:r>
      <w:r w:rsidR="00827198" w:rsidRPr="0035738F">
        <w:rPr>
          <w:rFonts w:ascii="Arial" w:hAnsi="Arial" w:cs="Arial"/>
        </w:rPr>
        <w:t>,</w:t>
      </w:r>
      <w:r w:rsidR="000B48D3" w:rsidRPr="0035738F">
        <w:rPr>
          <w:rFonts w:ascii="Arial" w:hAnsi="Arial" w:cs="Arial"/>
        </w:rPr>
        <w:t xml:space="preserve"> gdy o zamówienie wspólnie ubiega</w:t>
      </w:r>
      <w:r w:rsidR="00827198" w:rsidRPr="0035738F">
        <w:rPr>
          <w:rFonts w:ascii="Arial" w:hAnsi="Arial" w:cs="Arial"/>
        </w:rPr>
        <w:t xml:space="preserve"> się </w:t>
      </w:r>
      <w:r w:rsidR="000B48D3" w:rsidRPr="0035738F">
        <w:rPr>
          <w:rFonts w:ascii="Arial" w:hAnsi="Arial" w:cs="Arial"/>
        </w:rPr>
        <w:t>dwa lub więcej podmiotów oświadczenia te powinny być złożone przez każdego z</w:t>
      </w:r>
      <w:r w:rsidR="00887D05" w:rsidRPr="0035738F">
        <w:rPr>
          <w:rFonts w:ascii="Arial" w:hAnsi="Arial" w:cs="Arial"/>
        </w:rPr>
        <w:t> </w:t>
      </w:r>
      <w:r w:rsidR="000B48D3" w:rsidRPr="0035738F">
        <w:rPr>
          <w:rFonts w:ascii="Arial" w:hAnsi="Arial" w:cs="Arial"/>
        </w:rPr>
        <w:t>nich. Ponadto oświadczenie takie musi być złożone przez podmiot</w:t>
      </w:r>
      <w:r w:rsidR="00827198" w:rsidRPr="0035738F">
        <w:rPr>
          <w:rFonts w:ascii="Arial" w:hAnsi="Arial" w:cs="Arial"/>
        </w:rPr>
        <w:t>,</w:t>
      </w:r>
      <w:r w:rsidR="000B48D3" w:rsidRPr="0035738F">
        <w:rPr>
          <w:rFonts w:ascii="Arial" w:hAnsi="Arial" w:cs="Arial"/>
        </w:rPr>
        <w:t xml:space="preserve"> na zasoby którego powołuje się wykonawc</w:t>
      </w:r>
      <w:r w:rsidR="00082806" w:rsidRPr="0035738F">
        <w:rPr>
          <w:rFonts w:ascii="Arial" w:hAnsi="Arial" w:cs="Arial"/>
        </w:rPr>
        <w:t>a</w:t>
      </w:r>
      <w:r w:rsidR="000B48D3" w:rsidRPr="0035738F">
        <w:rPr>
          <w:rFonts w:ascii="Arial" w:hAnsi="Arial" w:cs="Arial"/>
        </w:rPr>
        <w:t xml:space="preserve">. </w:t>
      </w:r>
      <w:r w:rsidR="006B29BE" w:rsidRPr="0035738F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887D05" w:rsidRPr="0035738F">
        <w:rPr>
          <w:rFonts w:ascii="Arial" w:hAnsi="Arial" w:cs="Arial"/>
        </w:rPr>
        <w:t> </w:t>
      </w:r>
      <w:proofErr w:type="spellStart"/>
      <w:r w:rsidR="006B29BE" w:rsidRPr="0035738F">
        <w:rPr>
          <w:rFonts w:ascii="Arial" w:hAnsi="Arial" w:cs="Arial"/>
        </w:rPr>
        <w:t>postępowaniu.</w:t>
      </w:r>
      <w:r w:rsidR="00827198" w:rsidRPr="0035738F">
        <w:rPr>
          <w:rFonts w:ascii="Arial" w:hAnsi="Arial" w:cs="Arial"/>
        </w:rPr>
        <w:t>Powyższe</w:t>
      </w:r>
      <w:proofErr w:type="spellEnd"/>
      <w:r w:rsidR="00A95FA9">
        <w:rPr>
          <w:rFonts w:ascii="Arial" w:hAnsi="Arial" w:cs="Arial"/>
        </w:rPr>
        <w:t xml:space="preserve"> </w:t>
      </w:r>
      <w:r w:rsidR="00827198" w:rsidRPr="0035738F">
        <w:rPr>
          <w:rFonts w:ascii="Arial" w:hAnsi="Arial" w:cs="Arial"/>
        </w:rPr>
        <w:t>o</w:t>
      </w:r>
      <w:r w:rsidR="00D65177" w:rsidRPr="0035738F">
        <w:rPr>
          <w:rFonts w:ascii="Arial" w:hAnsi="Arial" w:cs="Arial"/>
        </w:rPr>
        <w:t>świadczeni</w:t>
      </w:r>
      <w:r w:rsidR="00827198" w:rsidRPr="0035738F">
        <w:rPr>
          <w:rFonts w:ascii="Arial" w:hAnsi="Arial" w:cs="Arial"/>
        </w:rPr>
        <w:t>e</w:t>
      </w:r>
      <w:r w:rsidR="00D65177" w:rsidRPr="0035738F">
        <w:rPr>
          <w:rFonts w:ascii="Arial" w:hAnsi="Arial" w:cs="Arial"/>
        </w:rPr>
        <w:t xml:space="preserve"> wykonawca składa </w:t>
      </w:r>
      <w:r w:rsidRPr="0035738F">
        <w:rPr>
          <w:rFonts w:ascii="Arial" w:hAnsi="Arial" w:cs="Arial"/>
        </w:rPr>
        <w:t>według</w:t>
      </w:r>
      <w:r w:rsidR="00D65177" w:rsidRPr="0035738F">
        <w:rPr>
          <w:rFonts w:ascii="Arial" w:hAnsi="Arial" w:cs="Arial"/>
        </w:rPr>
        <w:t xml:space="preserve"> wz</w:t>
      </w:r>
      <w:r w:rsidRPr="0035738F">
        <w:rPr>
          <w:rFonts w:ascii="Arial" w:hAnsi="Arial" w:cs="Arial"/>
        </w:rPr>
        <w:t>oru</w:t>
      </w:r>
      <w:r w:rsidR="00D65177" w:rsidRPr="0035738F">
        <w:rPr>
          <w:rFonts w:ascii="Arial" w:hAnsi="Arial" w:cs="Arial"/>
        </w:rPr>
        <w:t xml:space="preserve"> stanowi</w:t>
      </w:r>
      <w:r w:rsidRPr="0035738F">
        <w:rPr>
          <w:rFonts w:ascii="Arial" w:hAnsi="Arial" w:cs="Arial"/>
        </w:rPr>
        <w:t>ącego</w:t>
      </w:r>
      <w:r w:rsidR="00D65177" w:rsidRPr="0035738F">
        <w:rPr>
          <w:rFonts w:ascii="Arial" w:hAnsi="Arial" w:cs="Arial"/>
        </w:rPr>
        <w:t xml:space="preserve"> załącznik nr </w:t>
      </w:r>
      <w:r w:rsidR="009E4F26" w:rsidRPr="0035738F">
        <w:rPr>
          <w:rFonts w:ascii="Arial" w:hAnsi="Arial" w:cs="Arial"/>
        </w:rPr>
        <w:t xml:space="preserve">2 </w:t>
      </w:r>
      <w:r w:rsidR="00D65177" w:rsidRPr="0035738F">
        <w:rPr>
          <w:rFonts w:ascii="Arial" w:hAnsi="Arial" w:cs="Arial"/>
        </w:rPr>
        <w:t>do SWZ.</w:t>
      </w:r>
    </w:p>
    <w:p w14:paraId="749884D3" w14:textId="77777777" w:rsidR="006B29BE" w:rsidRPr="0035738F" w:rsidRDefault="006B29BE" w:rsidP="0035738F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F52AC9">
        <w:rPr>
          <w:rFonts w:ascii="Arial" w:hAnsi="Arial" w:cs="Arial"/>
          <w:bCs/>
        </w:rPr>
        <w:t>Zamawiający wezwie wykonawcę</w:t>
      </w:r>
      <w:r w:rsidRPr="00F52AC9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którego oferta została najwyżej oceniona</w:t>
      </w:r>
      <w:r w:rsidR="008252DD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do złożenia</w:t>
      </w:r>
      <w:r w:rsidR="00082806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w</w:t>
      </w:r>
      <w:r w:rsidR="00887D05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wyznaczony</w:t>
      </w:r>
      <w:r w:rsidR="00D44123" w:rsidRPr="0035738F">
        <w:rPr>
          <w:rFonts w:ascii="Arial" w:hAnsi="Arial" w:cs="Arial"/>
        </w:rPr>
        <w:t>m</w:t>
      </w:r>
      <w:r w:rsidRPr="0035738F">
        <w:rPr>
          <w:rFonts w:ascii="Arial" w:hAnsi="Arial" w:cs="Arial"/>
        </w:rPr>
        <w:t xml:space="preserve">, nie krótszym niż </w:t>
      </w:r>
      <w:r w:rsidR="00037308" w:rsidRPr="0035738F">
        <w:rPr>
          <w:rFonts w:ascii="Arial" w:hAnsi="Arial" w:cs="Arial"/>
        </w:rPr>
        <w:t>5</w:t>
      </w:r>
      <w:r w:rsidRPr="0035738F">
        <w:rPr>
          <w:rFonts w:ascii="Arial" w:hAnsi="Arial" w:cs="Arial"/>
        </w:rPr>
        <w:t xml:space="preserve"> dni terminie</w:t>
      </w:r>
      <w:r w:rsidR="00082806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aktualnych na dzień złożenia </w:t>
      </w:r>
      <w:r w:rsidR="00082806" w:rsidRPr="0035738F">
        <w:rPr>
          <w:rFonts w:ascii="Arial" w:hAnsi="Arial" w:cs="Arial"/>
        </w:rPr>
        <w:t>podmiotowych środków dowod</w:t>
      </w:r>
      <w:r w:rsidR="004C3749" w:rsidRPr="0035738F">
        <w:rPr>
          <w:rFonts w:ascii="Arial" w:hAnsi="Arial" w:cs="Arial"/>
        </w:rPr>
        <w:t>o</w:t>
      </w:r>
      <w:r w:rsidR="00082806" w:rsidRPr="0035738F">
        <w:rPr>
          <w:rFonts w:ascii="Arial" w:hAnsi="Arial" w:cs="Arial"/>
        </w:rPr>
        <w:t>wych (</w:t>
      </w:r>
      <w:r w:rsidRPr="0035738F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35738F">
        <w:rPr>
          <w:rFonts w:ascii="Arial" w:hAnsi="Arial" w:cs="Arial"/>
        </w:rPr>
        <w:t>)</w:t>
      </w:r>
      <w:r w:rsidRPr="0035738F">
        <w:rPr>
          <w:rFonts w:ascii="Arial" w:hAnsi="Arial" w:cs="Arial"/>
        </w:rPr>
        <w:t>, tj. takie dokumenty jak</w:t>
      </w:r>
      <w:r w:rsidR="0040743C" w:rsidRPr="0035738F">
        <w:rPr>
          <w:rFonts w:ascii="Arial" w:hAnsi="Arial" w:cs="Arial"/>
        </w:rPr>
        <w:t>:</w:t>
      </w:r>
    </w:p>
    <w:p w14:paraId="1A2C940E" w14:textId="77777777" w:rsidR="00E66359" w:rsidRPr="0035738F" w:rsidRDefault="002C3AE6" w:rsidP="0035738F">
      <w:pPr>
        <w:numPr>
          <w:ilvl w:val="1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odpis lub informacja z Krajowego Rejestru Sądo</w:t>
      </w:r>
      <w:r w:rsidR="0061557D" w:rsidRPr="0035738F">
        <w:rPr>
          <w:rFonts w:ascii="Arial" w:hAnsi="Arial" w:cs="Arial"/>
          <w:shd w:val="clear" w:color="auto" w:fill="FFFFFF"/>
        </w:rPr>
        <w:t>wego lub z Centralnej Ewidencji</w:t>
      </w:r>
      <w:r w:rsidR="0061557D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i</w:t>
      </w:r>
      <w:r w:rsidR="00887D05" w:rsidRPr="0035738F">
        <w:rPr>
          <w:rFonts w:ascii="Arial" w:hAnsi="Arial" w:cs="Arial"/>
          <w:shd w:val="clear" w:color="auto" w:fill="FFFFFF"/>
        </w:rPr>
        <w:t> </w:t>
      </w:r>
      <w:r w:rsidRPr="0035738F">
        <w:rPr>
          <w:rFonts w:ascii="Arial" w:hAnsi="Arial" w:cs="Arial"/>
          <w:shd w:val="clear" w:color="auto" w:fill="FFFFFF"/>
        </w:rPr>
        <w:t xml:space="preserve"> Informacji o Działalności Gospodarczej, w zakresie </w:t>
      </w:r>
      <w:r w:rsidRPr="0035738F">
        <w:rPr>
          <w:rFonts w:ascii="Arial" w:eastAsia="SimSun" w:hAnsi="Arial" w:cs="Arial"/>
        </w:rPr>
        <w:t>art. 109 ust. 1 pkt 4</w:t>
      </w:r>
      <w:r w:rsidRPr="0035738F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>, sporządzone nie wcześniej niż 3 miesiące przed jej złożeniem, jeżeli odrębne przepisy wymagają wpisu do rejestru lub ewidencji</w:t>
      </w:r>
      <w:r w:rsidR="00E66359" w:rsidRPr="0035738F">
        <w:rPr>
          <w:rFonts w:ascii="Arial" w:hAnsi="Arial" w:cs="Arial"/>
        </w:rPr>
        <w:t>;</w:t>
      </w:r>
    </w:p>
    <w:p w14:paraId="0F90CC7B" w14:textId="77777777" w:rsidR="003B10DE" w:rsidRPr="003B10DE" w:rsidRDefault="003B10DE" w:rsidP="0035738F">
      <w:pPr>
        <w:numPr>
          <w:ilvl w:val="1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3B10DE">
        <w:rPr>
          <w:rFonts w:ascii="Arial" w:hAnsi="Arial" w:cs="Arial"/>
          <w:shd w:val="clear" w:color="auto" w:fill="FFFFFF"/>
        </w:rPr>
        <w:t xml:space="preserve">zaświadczenie o wpisie do rejestru operatorów pocztowych zgodnie z art. 6 ustawy Prawo pocztowe z dnia 23 listopada 2012 r. </w:t>
      </w:r>
    </w:p>
    <w:p w14:paraId="4D57C39F" w14:textId="12A042D9" w:rsidR="00D17A36" w:rsidRPr="0035738F" w:rsidRDefault="003B10DE" w:rsidP="003B10D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3B10DE">
        <w:rPr>
          <w:rFonts w:ascii="Arial" w:hAnsi="Arial" w:cs="Arial"/>
          <w:shd w:val="clear" w:color="auto" w:fill="FFFFFF"/>
        </w:rPr>
        <w:t>W przypadku składania oferty wspólnej ww. dokument składa ten z wykonawców, który w</w:t>
      </w:r>
      <w:r>
        <w:rPr>
          <w:rFonts w:ascii="Arial" w:hAnsi="Arial" w:cs="Arial"/>
          <w:shd w:val="clear" w:color="auto" w:fill="FFFFFF"/>
        </w:rPr>
        <w:t> </w:t>
      </w:r>
      <w:r w:rsidRPr="003B10DE">
        <w:rPr>
          <w:rFonts w:ascii="Arial" w:hAnsi="Arial" w:cs="Arial"/>
          <w:shd w:val="clear" w:color="auto" w:fill="FFFFFF"/>
        </w:rPr>
        <w:t xml:space="preserve">ramach konsorcjum będzie odpowiadał za realizację przedmiotu zamówienia. </w:t>
      </w:r>
    </w:p>
    <w:p w14:paraId="3AF89503" w14:textId="7E3B1A80" w:rsidR="00612A0D" w:rsidRPr="0035738F" w:rsidRDefault="006B29BE" w:rsidP="0035738F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8F3CBD" w:rsidRPr="0035738F">
        <w:rPr>
          <w:rFonts w:ascii="Arial" w:hAnsi="Arial" w:cs="Arial"/>
        </w:rPr>
        <w:t xml:space="preserve"> pkt. 2.1</w:t>
      </w:r>
      <w:r w:rsidR="00AC6841" w:rsidRPr="0035738F">
        <w:rPr>
          <w:rFonts w:ascii="Arial" w:hAnsi="Arial" w:cs="Arial"/>
        </w:rPr>
        <w:t xml:space="preserve"> powyżej, </w:t>
      </w:r>
      <w:r w:rsidR="00AC6841" w:rsidRPr="0035738F">
        <w:rPr>
          <w:rFonts w:ascii="Arial" w:hAnsi="Arial" w:cs="Arial"/>
          <w:shd w:val="clear" w:color="auto" w:fill="FFFFFF"/>
        </w:rPr>
        <w:t xml:space="preserve">składa dokument lub dokumenty wystawione w kraju, w którym wykonawca ma siedzibę lub miejsce zamieszkania, potwierdzające odpowiednio, </w:t>
      </w:r>
      <w:proofErr w:type="spellStart"/>
      <w:r w:rsidR="00AC6841" w:rsidRPr="0035738F">
        <w:rPr>
          <w:rFonts w:ascii="Arial" w:hAnsi="Arial" w:cs="Arial"/>
          <w:shd w:val="clear" w:color="auto" w:fill="FFFFFF"/>
        </w:rPr>
        <w:t>że</w:t>
      </w:r>
      <w:r w:rsidR="00612A0D" w:rsidRPr="0035738F">
        <w:rPr>
          <w:rFonts w:ascii="Arial" w:hAnsi="Arial" w:cs="Arial"/>
          <w:shd w:val="clear" w:color="auto" w:fill="FFFFFF"/>
        </w:rPr>
        <w:t>nie</w:t>
      </w:r>
      <w:proofErr w:type="spellEnd"/>
      <w:r w:rsidR="00612A0D" w:rsidRPr="0035738F">
        <w:rPr>
          <w:rFonts w:ascii="Arial" w:hAnsi="Arial" w:cs="Arial"/>
          <w:shd w:val="clear" w:color="auto" w:fill="FFFFFF"/>
        </w:rPr>
        <w:t xml:space="preserve"> otwarto jego likwidacji, nie ogłoszono upadłości, jego aktywami nie zarządza likwidator lub sąd, nie zawarł ukł</w:t>
      </w:r>
      <w:r w:rsidR="00341E44" w:rsidRPr="0035738F">
        <w:rPr>
          <w:rFonts w:ascii="Arial" w:hAnsi="Arial" w:cs="Arial"/>
          <w:shd w:val="clear" w:color="auto" w:fill="FFFFFF"/>
        </w:rPr>
        <w:t>adu z </w:t>
      </w:r>
      <w:r w:rsidR="00612A0D" w:rsidRPr="0035738F">
        <w:rPr>
          <w:rFonts w:ascii="Arial" w:hAnsi="Arial" w:cs="Arial"/>
          <w:shd w:val="clear" w:color="auto" w:fill="FFFFFF"/>
        </w:rPr>
        <w:t>wierzycielami, jego działalność gospodarcza nie jest zawieszona ani nie znajduje się</w:t>
      </w:r>
      <w:r w:rsidR="00341E44" w:rsidRPr="0035738F">
        <w:rPr>
          <w:rFonts w:ascii="Arial" w:hAnsi="Arial" w:cs="Arial"/>
          <w:shd w:val="clear" w:color="auto" w:fill="FFFFFF"/>
        </w:rPr>
        <w:t xml:space="preserve"> on w </w:t>
      </w:r>
      <w:r w:rsidR="00612A0D" w:rsidRPr="0035738F">
        <w:rPr>
          <w:rFonts w:ascii="Arial" w:hAnsi="Arial" w:cs="Arial"/>
          <w:shd w:val="clear" w:color="auto" w:fill="FFFFFF"/>
        </w:rPr>
        <w:t>innej tego rodzaju sytuacji wynikającej z p</w:t>
      </w:r>
      <w:r w:rsidR="0061557D" w:rsidRPr="0035738F">
        <w:rPr>
          <w:rFonts w:ascii="Arial" w:hAnsi="Arial" w:cs="Arial"/>
          <w:shd w:val="clear" w:color="auto" w:fill="FFFFFF"/>
        </w:rPr>
        <w:t>odobnej procedury przewidzianej</w:t>
      </w:r>
      <w:r w:rsidR="00207A58">
        <w:rPr>
          <w:rFonts w:ascii="Arial" w:hAnsi="Arial" w:cs="Arial"/>
          <w:shd w:val="clear" w:color="auto" w:fill="FFFFFF"/>
        </w:rPr>
        <w:t xml:space="preserve"> </w:t>
      </w:r>
      <w:r w:rsidR="00612A0D" w:rsidRPr="0035738F">
        <w:rPr>
          <w:rFonts w:ascii="Arial" w:hAnsi="Arial" w:cs="Arial"/>
          <w:shd w:val="clear" w:color="auto" w:fill="FFFFFF"/>
        </w:rPr>
        <w:t>w przepisach miejsca wszczęcia tej procedury</w:t>
      </w:r>
      <w:r w:rsidR="00612A0D" w:rsidRPr="0035738F">
        <w:rPr>
          <w:rFonts w:ascii="Arial" w:hAnsi="Arial" w:cs="Arial"/>
        </w:rPr>
        <w:t>.</w:t>
      </w:r>
    </w:p>
    <w:p w14:paraId="6D795D4B" w14:textId="77777777" w:rsidR="00612A0D" w:rsidRPr="0035738F" w:rsidRDefault="006B29BE" w:rsidP="0035738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35738F">
        <w:rPr>
          <w:rFonts w:ascii="Arial" w:hAnsi="Arial" w:cs="Arial"/>
        </w:rPr>
        <w:t>Dokument</w:t>
      </w:r>
      <w:r w:rsidR="00A4266D" w:rsidRPr="0035738F">
        <w:rPr>
          <w:rFonts w:ascii="Arial" w:hAnsi="Arial" w:cs="Arial"/>
        </w:rPr>
        <w:t>y</w:t>
      </w:r>
      <w:r w:rsidRPr="0035738F">
        <w:rPr>
          <w:rFonts w:ascii="Arial" w:hAnsi="Arial" w:cs="Arial"/>
        </w:rPr>
        <w:t>, o który</w:t>
      </w:r>
      <w:r w:rsidR="00612A0D" w:rsidRPr="0035738F">
        <w:rPr>
          <w:rFonts w:ascii="Arial" w:hAnsi="Arial" w:cs="Arial"/>
        </w:rPr>
        <w:t>ch</w:t>
      </w:r>
      <w:r w:rsidRPr="0035738F">
        <w:rPr>
          <w:rFonts w:ascii="Arial" w:hAnsi="Arial" w:cs="Arial"/>
        </w:rPr>
        <w:t xml:space="preserve"> mowa </w:t>
      </w:r>
      <w:r w:rsidR="00612A0D" w:rsidRPr="0035738F">
        <w:rPr>
          <w:rFonts w:ascii="Arial" w:hAnsi="Arial" w:cs="Arial"/>
        </w:rPr>
        <w:t>powyżej</w:t>
      </w:r>
      <w:r w:rsidRPr="0035738F">
        <w:rPr>
          <w:rFonts w:ascii="Arial" w:hAnsi="Arial" w:cs="Arial"/>
        </w:rPr>
        <w:t>, powin</w:t>
      </w:r>
      <w:r w:rsidR="00A4266D" w:rsidRPr="0035738F">
        <w:rPr>
          <w:rFonts w:ascii="Arial" w:hAnsi="Arial" w:cs="Arial"/>
        </w:rPr>
        <w:t>ny</w:t>
      </w:r>
      <w:r w:rsidRPr="0035738F">
        <w:rPr>
          <w:rFonts w:ascii="Arial" w:hAnsi="Arial" w:cs="Arial"/>
        </w:rPr>
        <w:t xml:space="preserve"> być wystawion</w:t>
      </w:r>
      <w:r w:rsidR="00A4266D" w:rsidRPr="0035738F">
        <w:rPr>
          <w:rFonts w:ascii="Arial" w:hAnsi="Arial" w:cs="Arial"/>
        </w:rPr>
        <w:t>e</w:t>
      </w:r>
      <w:r w:rsidRPr="0035738F">
        <w:rPr>
          <w:rFonts w:ascii="Arial" w:hAnsi="Arial" w:cs="Arial"/>
        </w:rPr>
        <w:t xml:space="preserve"> nie wcześniej niż </w:t>
      </w:r>
      <w:r w:rsidR="00612A0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3 miesiące przed </w:t>
      </w:r>
      <w:r w:rsidR="00A4266D" w:rsidRPr="0035738F">
        <w:rPr>
          <w:rFonts w:ascii="Arial" w:hAnsi="Arial" w:cs="Arial"/>
        </w:rPr>
        <w:t xml:space="preserve">ich </w:t>
      </w:r>
      <w:proofErr w:type="spellStart"/>
      <w:r w:rsidR="00A4266D" w:rsidRPr="0035738F">
        <w:rPr>
          <w:rFonts w:ascii="Arial" w:hAnsi="Arial" w:cs="Arial"/>
        </w:rPr>
        <w:t>złożeniem</w:t>
      </w:r>
      <w:r w:rsidRPr="0035738F">
        <w:rPr>
          <w:rFonts w:ascii="Arial" w:hAnsi="Arial" w:cs="Arial"/>
        </w:rPr>
        <w:t>.</w:t>
      </w:r>
      <w:r w:rsidR="00A4266D" w:rsidRPr="0035738F">
        <w:rPr>
          <w:rFonts w:ascii="Arial" w:hAnsi="Arial" w:cs="Arial"/>
          <w:shd w:val="clear" w:color="auto" w:fill="FFFFFF"/>
        </w:rPr>
        <w:t>Jeżeli</w:t>
      </w:r>
      <w:proofErr w:type="spellEnd"/>
      <w:r w:rsidR="00A4266D" w:rsidRPr="0035738F">
        <w:rPr>
          <w:rFonts w:ascii="Arial" w:hAnsi="Arial" w:cs="Arial"/>
          <w:shd w:val="clear" w:color="auto" w:fill="FFFFFF"/>
        </w:rPr>
        <w:t xml:space="preserve"> w kraju, w którym wykonawca ma siedzibę lub miejsce zamieszkania, nie wydaje się </w:t>
      </w:r>
      <w:r w:rsidR="00612A0D" w:rsidRPr="0035738F">
        <w:rPr>
          <w:rFonts w:ascii="Arial" w:hAnsi="Arial" w:cs="Arial"/>
          <w:shd w:val="clear" w:color="auto" w:fill="FFFFFF"/>
        </w:rPr>
        <w:t xml:space="preserve">takich </w:t>
      </w:r>
      <w:r w:rsidR="00A4266D" w:rsidRPr="0035738F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</w:t>
      </w:r>
      <w:r w:rsidR="00A4266D" w:rsidRPr="0035738F">
        <w:rPr>
          <w:rFonts w:ascii="Arial" w:hAnsi="Arial" w:cs="Arial"/>
          <w:shd w:val="clear" w:color="auto" w:fill="FFFFFF"/>
        </w:rPr>
        <w:lastRenderedPageBreak/>
        <w:t xml:space="preserve">lub gospodarczego, właściwym ze względu na siedzibę lub miejsce zamieszkania wykonawcy. </w:t>
      </w:r>
      <w:r w:rsidR="00612A0D" w:rsidRPr="0035738F">
        <w:rPr>
          <w:rFonts w:ascii="Arial" w:hAnsi="Arial" w:cs="Arial"/>
        </w:rPr>
        <w:t xml:space="preserve">Oświadczenie powinno został złożone nie wcześniej niż 3 miesiące przed </w:t>
      </w:r>
      <w:proofErr w:type="spellStart"/>
      <w:r w:rsidR="00612A0D" w:rsidRPr="0035738F">
        <w:rPr>
          <w:rFonts w:ascii="Arial" w:hAnsi="Arial" w:cs="Arial"/>
        </w:rPr>
        <w:t>jego</w:t>
      </w:r>
      <w:r w:rsidR="00552FCC" w:rsidRPr="0035738F">
        <w:rPr>
          <w:rFonts w:ascii="Arial" w:hAnsi="Arial" w:cs="Arial"/>
        </w:rPr>
        <w:t>złożeniem</w:t>
      </w:r>
      <w:proofErr w:type="spellEnd"/>
      <w:r w:rsidR="00612A0D" w:rsidRPr="0035738F">
        <w:rPr>
          <w:rFonts w:ascii="Arial" w:hAnsi="Arial" w:cs="Arial"/>
        </w:rPr>
        <w:t xml:space="preserve"> w Postępowaniu.  </w:t>
      </w:r>
    </w:p>
    <w:p w14:paraId="63FCF1D7" w14:textId="67A215DD" w:rsidR="00A12BC1" w:rsidRPr="0035738F" w:rsidRDefault="006B29BE" w:rsidP="0035738F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W przypadku</w:t>
      </w:r>
      <w:r w:rsidR="00E66359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zamawiający żąda od wykonawcy przedstawienia w odniesieniu do tych podmiotów </w:t>
      </w:r>
      <w:r w:rsidR="00507A7A" w:rsidRPr="0035738F">
        <w:rPr>
          <w:rFonts w:ascii="Arial" w:hAnsi="Arial" w:cs="Arial"/>
        </w:rPr>
        <w:t xml:space="preserve">dokumentów wymienionych w pkt </w:t>
      </w:r>
      <w:r w:rsidR="003B10DE">
        <w:rPr>
          <w:rFonts w:ascii="Arial" w:hAnsi="Arial" w:cs="Arial"/>
        </w:rPr>
        <w:t>1</w:t>
      </w:r>
      <w:r w:rsidR="00552FCC"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powyżej.</w:t>
      </w:r>
    </w:p>
    <w:p w14:paraId="79D6BF03" w14:textId="77777777" w:rsidR="00EF0BF1" w:rsidRPr="0035738F" w:rsidRDefault="00EF0BF1" w:rsidP="0035738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</w:p>
    <w:p w14:paraId="3E6AC43C" w14:textId="3C74A619" w:rsidR="00E66359" w:rsidRPr="0035738F" w:rsidRDefault="00E66359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I</w:t>
      </w:r>
      <w:r w:rsidR="00D56A8B" w:rsidRPr="0035738F">
        <w:rPr>
          <w:rFonts w:ascii="Arial" w:hAnsi="Arial" w:cs="Arial"/>
          <w:sz w:val="22"/>
          <w:szCs w:val="22"/>
        </w:rPr>
        <w:t>X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="00D56A8B" w:rsidRPr="0035738F">
        <w:rPr>
          <w:rFonts w:ascii="Arial" w:hAnsi="Arial" w:cs="Arial"/>
          <w:sz w:val="22"/>
          <w:szCs w:val="22"/>
          <w:u w:val="single"/>
        </w:rPr>
        <w:t>INFORMACJA O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35738F">
        <w:rPr>
          <w:rFonts w:ascii="Arial" w:hAnsi="Arial" w:cs="Arial"/>
          <w:sz w:val="22"/>
          <w:szCs w:val="22"/>
          <w:u w:val="single"/>
        </w:rPr>
        <w:t>RZEDMIOTOWYCH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35738F">
        <w:rPr>
          <w:rFonts w:ascii="Arial" w:hAnsi="Arial" w:cs="Arial"/>
          <w:sz w:val="22"/>
          <w:szCs w:val="22"/>
          <w:u w:val="single"/>
        </w:rPr>
        <w:t>A</w:t>
      </w:r>
      <w:r w:rsidR="0040789D" w:rsidRPr="0035738F">
        <w:rPr>
          <w:rFonts w:ascii="Arial" w:hAnsi="Arial" w:cs="Arial"/>
          <w:sz w:val="22"/>
          <w:szCs w:val="22"/>
          <w:u w:val="single"/>
        </w:rPr>
        <w:t xml:space="preserve">CH </w:t>
      </w:r>
      <w:r w:rsidRPr="0035738F">
        <w:rPr>
          <w:rFonts w:ascii="Arial" w:hAnsi="Arial" w:cs="Arial"/>
          <w:sz w:val="22"/>
          <w:szCs w:val="22"/>
          <w:u w:val="single"/>
        </w:rPr>
        <w:t>DOWODOWYCH</w:t>
      </w:r>
    </w:p>
    <w:p w14:paraId="20F70C3D" w14:textId="77777777" w:rsidR="00E66359" w:rsidRPr="0035738F" w:rsidRDefault="00D56A8B" w:rsidP="0035738F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wymaga złożenia przez wykonawcę przedmiotowych środków dowodowych. </w:t>
      </w:r>
    </w:p>
    <w:p w14:paraId="409D3CDA" w14:textId="77777777" w:rsidR="00EF0BF1" w:rsidRPr="0035738F" w:rsidRDefault="00EF0BF1" w:rsidP="0035738F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</w:p>
    <w:p w14:paraId="6B3455FA" w14:textId="77777777" w:rsidR="00DA5B7E" w:rsidRPr="0035738F" w:rsidRDefault="006B29BE" w:rsidP="0035738F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rPr>
          <w:rFonts w:ascii="Arial" w:hAnsi="Arial" w:cs="Arial"/>
          <w:caps w:val="0"/>
          <w:sz w:val="22"/>
          <w:szCs w:val="22"/>
        </w:rPr>
      </w:pPr>
      <w:bookmarkStart w:id="15" w:name="_Toc264373038"/>
      <w:bookmarkStart w:id="16" w:name="_Toc440969212"/>
      <w:bookmarkStart w:id="17" w:name="_Toc223752162"/>
      <w:r w:rsidRPr="0035738F">
        <w:rPr>
          <w:rFonts w:ascii="Arial" w:hAnsi="Arial" w:cs="Arial"/>
          <w:caps w:val="0"/>
          <w:sz w:val="22"/>
          <w:szCs w:val="22"/>
        </w:rPr>
        <w:t>X.</w:t>
      </w:r>
      <w:r w:rsidRPr="0035738F">
        <w:rPr>
          <w:rFonts w:ascii="Arial" w:hAnsi="Arial" w:cs="Arial"/>
          <w:caps w:val="0"/>
          <w:sz w:val="22"/>
          <w:szCs w:val="22"/>
        </w:rPr>
        <w:tab/>
      </w:r>
      <w:r w:rsidRPr="0035738F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35738F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8" w:name="_Toc223846971"/>
      <w:bookmarkStart w:id="19" w:name="_Toc223848584"/>
      <w:bookmarkStart w:id="20" w:name="_Toc223848720"/>
      <w:bookmarkStart w:id="21" w:name="_Toc223849160"/>
      <w:bookmarkEnd w:id="15"/>
      <w:bookmarkEnd w:id="16"/>
      <w:bookmarkEnd w:id="17"/>
    </w:p>
    <w:p w14:paraId="51D34F68" w14:textId="77777777" w:rsidR="006D6FD5" w:rsidRPr="0035738F" w:rsidRDefault="00AA142D" w:rsidP="0035738F">
      <w:pPr>
        <w:pStyle w:val="Akapitzlist"/>
        <w:numPr>
          <w:ilvl w:val="0"/>
          <w:numId w:val="51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>Informacje ogólne:</w:t>
      </w:r>
    </w:p>
    <w:p w14:paraId="329A1EBA" w14:textId="77777777" w:rsidR="00F2547C" w:rsidRPr="0035738F" w:rsidRDefault="006D6FD5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postępowaniu komunikacja między Zamawiającym a wykonawcami odbywa za pośrednictwem platformy do obsługi postępowań przetargowych, dostępnej pod adresem:</w:t>
      </w:r>
      <w:hyperlink r:id="rId21" w:history="1">
        <w:r w:rsidR="009A6B6A" w:rsidRPr="0035738F">
          <w:rPr>
            <w:rStyle w:val="Hipercze"/>
            <w:rFonts w:ascii="Arial" w:hAnsi="Arial" w:cs="Arial"/>
          </w:rPr>
          <w:t>www.platformazakupowa.pl/um_swinoujscie</w:t>
        </w:r>
      </w:hyperlink>
      <w:r w:rsidR="00846F9F" w:rsidRPr="0035738F">
        <w:rPr>
          <w:rFonts w:ascii="Arial" w:hAnsi="Arial" w:cs="Arial"/>
        </w:rPr>
        <w:t>(zwanej dalej „Platformą”).</w:t>
      </w:r>
    </w:p>
    <w:p w14:paraId="5D998628" w14:textId="77777777" w:rsidR="006D6FD5" w:rsidRPr="0035738F" w:rsidRDefault="00F2547C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35738F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35738F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14:paraId="65BC9C66" w14:textId="77777777" w:rsidR="009A6B6A" w:rsidRPr="0035738F" w:rsidRDefault="009A6B6A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35738F">
        <w:rPr>
          <w:rFonts w:ascii="Arial" w:eastAsiaTheme="minorHAnsi" w:hAnsi="Arial" w:cs="Arial"/>
          <w:color w:val="000000"/>
          <w:lang w:eastAsia="en-US"/>
        </w:rPr>
        <w:br/>
      </w:r>
      <w:r w:rsidRPr="0035738F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35738F">
        <w:rPr>
          <w:rFonts w:ascii="Arial" w:eastAsiaTheme="minorHAnsi" w:hAnsi="Arial" w:cs="Arial"/>
          <w:color w:val="000000"/>
          <w:lang w:eastAsia="en-US"/>
        </w:rPr>
        <w:t>.</w:t>
      </w:r>
    </w:p>
    <w:p w14:paraId="0FC8D62A" w14:textId="77777777" w:rsidR="009A6B6A" w:rsidRPr="0035738F" w:rsidRDefault="009A6B6A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35738F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6CCCC52" w14:textId="77777777" w:rsidR="001B7A05" w:rsidRPr="0035738F" w:rsidRDefault="001B7A05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</w:t>
      </w:r>
      <w:proofErr w:type="spellStart"/>
      <w:r w:rsidRPr="0035738F">
        <w:rPr>
          <w:rFonts w:ascii="Arial" w:eastAsiaTheme="minorHAnsi" w:hAnsi="Arial" w:cs="Arial"/>
          <w:color w:val="000000"/>
          <w:lang w:eastAsia="en-US"/>
        </w:rPr>
        <w:t>adresem:</w:t>
      </w:r>
      <w:hyperlink r:id="rId23" w:history="1"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https</w:t>
        </w:r>
        <w:proofErr w:type="spellEnd"/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://platformazakupowa.pl/strona/1-regulamin</w:t>
        </w:r>
      </w:hyperlink>
      <w:r w:rsidRPr="0035738F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35738F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4" w:history="1"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35738F">
        <w:rPr>
          <w:rFonts w:ascii="Arial" w:eastAsiaTheme="minorHAnsi" w:hAnsi="Arial" w:cs="Arial"/>
          <w:color w:val="000000"/>
          <w:lang w:eastAsia="en-US"/>
        </w:rPr>
        <w:t>).</w:t>
      </w:r>
      <w:r w:rsidRPr="0035738F">
        <w:rPr>
          <w:rFonts w:ascii="Arial" w:eastAsiaTheme="minorHAnsi" w:hAnsi="Arial" w:cs="Arial"/>
          <w:color w:val="000000"/>
          <w:lang w:eastAsia="en-US"/>
        </w:rPr>
        <w:t xml:space="preserve">Wykonawca przystępując do postępowania o udzielenie zamówienia </w:t>
      </w:r>
      <w:proofErr w:type="spellStart"/>
      <w:r w:rsidRPr="0035738F">
        <w:rPr>
          <w:rFonts w:ascii="Arial" w:eastAsiaTheme="minorHAnsi" w:hAnsi="Arial" w:cs="Arial"/>
          <w:color w:val="000000"/>
          <w:lang w:eastAsia="en-US"/>
        </w:rPr>
        <w:t>publicznego</w:t>
      </w:r>
      <w:r w:rsidR="00CC1D0B" w:rsidRPr="0035738F">
        <w:rPr>
          <w:rFonts w:ascii="Arial" w:eastAsiaTheme="minorHAnsi" w:hAnsi="Arial" w:cs="Arial"/>
          <w:color w:val="000000"/>
          <w:lang w:eastAsia="en-US"/>
        </w:rPr>
        <w:t>,</w:t>
      </w:r>
      <w:r w:rsidR="00341E44" w:rsidRPr="0035738F">
        <w:rPr>
          <w:rFonts w:ascii="Arial" w:eastAsiaTheme="minorHAnsi" w:hAnsi="Arial" w:cs="Arial"/>
          <w:color w:val="000000"/>
          <w:lang w:eastAsia="en-US"/>
        </w:rPr>
        <w:t>akceptuje</w:t>
      </w:r>
      <w:proofErr w:type="spellEnd"/>
      <w:r w:rsidR="00341E44" w:rsidRPr="0035738F">
        <w:rPr>
          <w:rFonts w:ascii="Arial" w:eastAsiaTheme="minorHAnsi" w:hAnsi="Arial" w:cs="Arial"/>
          <w:color w:val="000000"/>
          <w:lang w:eastAsia="en-US"/>
        </w:rPr>
        <w:t xml:space="preserve"> warunki korzystania z </w:t>
      </w:r>
      <w:r w:rsidRPr="0035738F">
        <w:rPr>
          <w:rFonts w:ascii="Arial" w:eastAsiaTheme="minorHAnsi" w:hAnsi="Arial" w:cs="Arial"/>
          <w:color w:val="000000"/>
          <w:lang w:eastAsia="en-US"/>
        </w:rPr>
        <w:t xml:space="preserve">Platformy, określone w Regulaminie oraz uznaje go za wiążący. </w:t>
      </w:r>
    </w:p>
    <w:p w14:paraId="19C72F12" w14:textId="77777777" w:rsidR="00D93F91" w:rsidRPr="0035738F" w:rsidRDefault="00D93F91" w:rsidP="0035738F">
      <w:pPr>
        <w:pStyle w:val="Default"/>
        <w:numPr>
          <w:ilvl w:val="1"/>
          <w:numId w:val="51"/>
        </w:numPr>
        <w:spacing w:after="0" w:line="360" w:lineRule="auto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35738F">
        <w:rPr>
          <w:color w:val="auto"/>
          <w:sz w:val="22"/>
          <w:szCs w:val="22"/>
        </w:rPr>
        <w:t xml:space="preserve"> ustawie </w:t>
      </w:r>
      <w:proofErr w:type="spellStart"/>
      <w:r w:rsidR="000C06BC" w:rsidRPr="0035738F">
        <w:rPr>
          <w:color w:val="auto"/>
          <w:sz w:val="22"/>
          <w:szCs w:val="22"/>
        </w:rPr>
        <w:t>Pzp</w:t>
      </w:r>
      <w:proofErr w:type="spellEnd"/>
      <w:r w:rsidR="000C06BC" w:rsidRPr="0035738F">
        <w:rPr>
          <w:color w:val="auto"/>
          <w:sz w:val="22"/>
          <w:szCs w:val="22"/>
        </w:rPr>
        <w:t>,</w:t>
      </w:r>
      <w:r w:rsidRPr="0035738F">
        <w:rPr>
          <w:color w:val="auto"/>
          <w:sz w:val="22"/>
          <w:szCs w:val="22"/>
        </w:rPr>
        <w:t xml:space="preserve"> rozporządzeniu Minist</w:t>
      </w:r>
      <w:r w:rsidR="0061557D" w:rsidRPr="0035738F">
        <w:rPr>
          <w:color w:val="auto"/>
          <w:sz w:val="22"/>
          <w:szCs w:val="22"/>
        </w:rPr>
        <w:t>ra Rozwoju, Pracy i Technologii</w:t>
      </w:r>
      <w:r w:rsidR="0061557D" w:rsidRPr="0035738F">
        <w:rPr>
          <w:color w:val="auto"/>
          <w:sz w:val="22"/>
          <w:szCs w:val="22"/>
        </w:rPr>
        <w:br/>
      </w:r>
      <w:r w:rsidRPr="0035738F">
        <w:rPr>
          <w:color w:val="auto"/>
          <w:sz w:val="22"/>
          <w:szCs w:val="22"/>
        </w:rPr>
        <w:t xml:space="preserve">z dnia 23.12.2020 r. </w:t>
      </w:r>
      <w:r w:rsidRPr="0035738F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35738F">
        <w:rPr>
          <w:color w:val="auto"/>
          <w:sz w:val="22"/>
          <w:szCs w:val="22"/>
        </w:rPr>
        <w:t xml:space="preserve"> (Dz</w:t>
      </w:r>
      <w:r w:rsidR="0061557D" w:rsidRPr="0035738F">
        <w:rPr>
          <w:color w:val="auto"/>
          <w:sz w:val="22"/>
          <w:szCs w:val="22"/>
        </w:rPr>
        <w:t>.U.</w:t>
      </w:r>
      <w:r w:rsidR="0061557D" w:rsidRPr="0035738F">
        <w:rPr>
          <w:color w:val="auto"/>
          <w:sz w:val="22"/>
          <w:szCs w:val="22"/>
        </w:rPr>
        <w:br/>
      </w:r>
      <w:r w:rsidRPr="0035738F">
        <w:rPr>
          <w:color w:val="auto"/>
          <w:sz w:val="22"/>
          <w:szCs w:val="22"/>
        </w:rPr>
        <w:t>z 2020 r.,</w:t>
      </w:r>
      <w:proofErr w:type="spellStart"/>
      <w:r w:rsidRPr="0035738F">
        <w:rPr>
          <w:color w:val="auto"/>
          <w:sz w:val="22"/>
          <w:szCs w:val="22"/>
        </w:rPr>
        <w:t>poz</w:t>
      </w:r>
      <w:proofErr w:type="spellEnd"/>
      <w:r w:rsidRPr="0035738F">
        <w:rPr>
          <w:color w:val="auto"/>
          <w:sz w:val="22"/>
          <w:szCs w:val="22"/>
        </w:rPr>
        <w:t xml:space="preserve">. 2415) oraz rozporządzeniu Prezesa Rady Ministrów z dnia 30.12.2020 r. </w:t>
      </w:r>
      <w:r w:rsidRPr="0035738F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</w:t>
      </w:r>
      <w:r w:rsidRPr="0035738F">
        <w:rPr>
          <w:color w:val="auto"/>
          <w:sz w:val="22"/>
          <w:szCs w:val="22"/>
          <w:shd w:val="clear" w:color="auto" w:fill="FFFFFF"/>
        </w:rPr>
        <w:lastRenderedPageBreak/>
        <w:t xml:space="preserve">postępowaniu o udzielenie zamówienia publicznego lub konkursie </w:t>
      </w:r>
      <w:r w:rsidRPr="0035738F">
        <w:rPr>
          <w:color w:val="auto"/>
          <w:sz w:val="22"/>
          <w:szCs w:val="22"/>
        </w:rPr>
        <w:t>(Dz.U. z 2020 r., poz. 2452).</w:t>
      </w:r>
    </w:p>
    <w:p w14:paraId="096591BF" w14:textId="77777777" w:rsidR="00CB5794" w:rsidRPr="0035738F" w:rsidRDefault="00CB5794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1894F573" w14:textId="77777777" w:rsidR="00CB5794" w:rsidRPr="0035738F" w:rsidRDefault="00CB5794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Osobami uprawnionymi do bezpośredniego kontaktowania się z wykonawcami jest: </w:t>
      </w:r>
    </w:p>
    <w:p w14:paraId="6D68804B" w14:textId="735B846C" w:rsidR="00FC6E90" w:rsidRPr="00171448" w:rsidRDefault="003B10DE" w:rsidP="00171448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Agnieszka Mackiewicz </w:t>
      </w:r>
      <w:r w:rsidR="00FC6E90" w:rsidRPr="0017144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Inspektor</w:t>
      </w:r>
      <w:r w:rsidR="00FC6E90" w:rsidRPr="00171448">
        <w:rPr>
          <w:rFonts w:ascii="Arial" w:hAnsi="Arial" w:cs="Arial"/>
        </w:rPr>
        <w:t xml:space="preserve"> Wydziału </w:t>
      </w:r>
      <w:r>
        <w:rPr>
          <w:rFonts w:ascii="Arial" w:hAnsi="Arial" w:cs="Arial"/>
        </w:rPr>
        <w:t>Organizacyjnego</w:t>
      </w:r>
      <w:r w:rsidR="000C7AF5">
        <w:rPr>
          <w:rFonts w:ascii="Arial" w:hAnsi="Arial" w:cs="Arial"/>
        </w:rPr>
        <w:t xml:space="preserve"> (w sprawach merytorycznych)</w:t>
      </w:r>
    </w:p>
    <w:p w14:paraId="499E791E" w14:textId="05CD739D" w:rsidR="000C7AF5" w:rsidRPr="00207A58" w:rsidRDefault="00FC6E90" w:rsidP="00171448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207A58">
        <w:rPr>
          <w:rFonts w:ascii="Arial" w:hAnsi="Arial" w:cs="Arial"/>
        </w:rPr>
        <w:t>(</w:t>
      </w:r>
      <w:r w:rsidR="000C7AF5" w:rsidRPr="00207A58">
        <w:rPr>
          <w:rFonts w:ascii="Arial" w:hAnsi="Arial" w:cs="Arial"/>
        </w:rPr>
        <w:t xml:space="preserve">od poniedziałku </w:t>
      </w:r>
      <w:r w:rsidR="00444CD7">
        <w:rPr>
          <w:rFonts w:ascii="Arial" w:hAnsi="Arial" w:cs="Arial"/>
        </w:rPr>
        <w:t>do</w:t>
      </w:r>
      <w:r w:rsidR="000C7AF5" w:rsidRPr="00207A58">
        <w:rPr>
          <w:rFonts w:ascii="Arial" w:hAnsi="Arial" w:cs="Arial"/>
        </w:rPr>
        <w:t xml:space="preserve"> piątku, w godz. od 8.00 do 15.00)</w:t>
      </w:r>
    </w:p>
    <w:p w14:paraId="11DDEEC5" w14:textId="2B94386B" w:rsidR="000C7AF5" w:rsidRDefault="000C7AF5" w:rsidP="00171448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e-mail: </w:t>
      </w:r>
      <w:r w:rsidR="003B10DE">
        <w:rPr>
          <w:rFonts w:ascii="Arial" w:hAnsi="Arial" w:cs="Arial"/>
          <w:lang w:val="en-US"/>
        </w:rPr>
        <w:t>amackiewicz</w:t>
      </w:r>
      <w:r w:rsidRPr="009B6C07">
        <w:rPr>
          <w:rFonts w:ascii="Arial" w:hAnsi="Arial" w:cs="Arial"/>
          <w:lang w:val="en-US"/>
        </w:rPr>
        <w:t>@um.swinoujscie.pl</w:t>
      </w:r>
    </w:p>
    <w:p w14:paraId="2DB256BC" w14:textId="77D5A52D" w:rsidR="00CB5794" w:rsidRPr="008E2FA0" w:rsidRDefault="000C7AF5" w:rsidP="00171448">
      <w:pPr>
        <w:pStyle w:val="Akapitzlist"/>
        <w:spacing w:after="0" w:line="360" w:lineRule="auto"/>
        <w:ind w:left="1512"/>
        <w:rPr>
          <w:rFonts w:ascii="Arial" w:hAnsi="Arial" w:cs="Arial"/>
          <w:color w:val="FF0000"/>
          <w:lang w:val="en-US"/>
        </w:rPr>
      </w:pPr>
      <w:proofErr w:type="spellStart"/>
      <w:r>
        <w:rPr>
          <w:rFonts w:ascii="Arial" w:hAnsi="Arial" w:cs="Arial"/>
          <w:lang w:val="en-US"/>
        </w:rPr>
        <w:t>nr</w:t>
      </w:r>
      <w:proofErr w:type="spellEnd"/>
      <w:r>
        <w:rPr>
          <w:rFonts w:ascii="Arial" w:hAnsi="Arial" w:cs="Arial"/>
          <w:lang w:val="en-US"/>
        </w:rPr>
        <w:t xml:space="preserve"> tel.: (91) </w:t>
      </w:r>
      <w:r w:rsidR="003B10DE" w:rsidRPr="003B10DE">
        <w:rPr>
          <w:rFonts w:ascii="Arial" w:hAnsi="Arial" w:cs="Arial"/>
          <w:lang w:val="en-US"/>
        </w:rPr>
        <w:t>91 327 86 00</w:t>
      </w:r>
    </w:p>
    <w:p w14:paraId="2DB62CE9" w14:textId="77777777" w:rsidR="0065313C" w:rsidRPr="0035738F" w:rsidRDefault="0065313C" w:rsidP="0035738F">
      <w:pPr>
        <w:spacing w:after="0" w:line="360" w:lineRule="auto"/>
        <w:rPr>
          <w:rFonts w:ascii="Arial" w:hAnsi="Arial" w:cs="Arial"/>
          <w:lang w:val="en-US"/>
        </w:rPr>
      </w:pPr>
    </w:p>
    <w:p w14:paraId="40E5AC7A" w14:textId="638926EE" w:rsidR="007E0D57" w:rsidRPr="0035738F" w:rsidRDefault="0035738F" w:rsidP="00787593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Moni</w:t>
      </w:r>
      <w:r w:rsidR="00AD0E4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 Kaczmarek </w:t>
      </w:r>
      <w:r w:rsidR="007E0D57" w:rsidRPr="0035738F">
        <w:rPr>
          <w:rFonts w:ascii="Arial" w:hAnsi="Arial" w:cs="Arial"/>
        </w:rPr>
        <w:t xml:space="preserve">- </w:t>
      </w:r>
      <w:r w:rsidR="0065313C" w:rsidRPr="0035738F">
        <w:rPr>
          <w:rFonts w:ascii="Arial" w:hAnsi="Arial" w:cs="Arial"/>
        </w:rPr>
        <w:t>Inspekto</w:t>
      </w:r>
      <w:r w:rsidR="007E0D57" w:rsidRPr="0035738F">
        <w:rPr>
          <w:rFonts w:ascii="Arial" w:hAnsi="Arial" w:cs="Arial"/>
        </w:rPr>
        <w:t>r Biura Zamówień Publicznych</w:t>
      </w:r>
      <w:r w:rsidR="000C7AF5">
        <w:rPr>
          <w:rFonts w:ascii="Arial" w:hAnsi="Arial" w:cs="Arial"/>
        </w:rPr>
        <w:t xml:space="preserve"> (w sprawach formalno-prawnych)</w:t>
      </w:r>
    </w:p>
    <w:p w14:paraId="4616A940" w14:textId="77777777" w:rsidR="007E0D57" w:rsidRPr="0035738F" w:rsidRDefault="007E0D57" w:rsidP="0035738F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35738F">
        <w:rPr>
          <w:rFonts w:ascii="Arial" w:hAnsi="Arial" w:cs="Arial"/>
        </w:rPr>
        <w:t>(od poniedziałku do piątku, w godz. od 8.00 do 15.00)</w:t>
      </w:r>
    </w:p>
    <w:p w14:paraId="6E67C96C" w14:textId="5C5B265C" w:rsidR="007E0D57" w:rsidRDefault="007E0D57" w:rsidP="0035738F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lang w:val="en-US"/>
        </w:rPr>
      </w:pPr>
      <w:r w:rsidRPr="0035738F">
        <w:rPr>
          <w:rFonts w:ascii="Arial" w:hAnsi="Arial" w:cs="Arial"/>
          <w:lang w:val="en-US"/>
        </w:rPr>
        <w:t xml:space="preserve">e-mail: </w:t>
      </w:r>
      <w:r w:rsidR="000C7AF5" w:rsidRPr="009B6C07">
        <w:rPr>
          <w:rFonts w:ascii="Arial" w:hAnsi="Arial" w:cs="Arial"/>
          <w:lang w:val="en-US"/>
        </w:rPr>
        <w:t>mkaczmarek@um.swinoujscie.pl</w:t>
      </w:r>
    </w:p>
    <w:p w14:paraId="3411F0F3" w14:textId="48CDE7BF" w:rsidR="00AD0E4D" w:rsidRPr="00AF3A29" w:rsidRDefault="001E20CF" w:rsidP="00AD0E4D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color w:val="auto"/>
          <w:u w:val="none"/>
        </w:rPr>
      </w:pPr>
      <w:r w:rsidRPr="00AF3A29">
        <w:rPr>
          <w:rStyle w:val="Hipercze"/>
          <w:rFonts w:ascii="Arial" w:hAnsi="Arial" w:cs="Arial"/>
          <w:color w:val="auto"/>
          <w:u w:val="none"/>
        </w:rPr>
        <w:t xml:space="preserve">nr tel.: (91) 321 24 25 </w:t>
      </w:r>
    </w:p>
    <w:p w14:paraId="1EA737E3" w14:textId="162F25B9" w:rsidR="007E0D57" w:rsidRPr="002F56A7" w:rsidRDefault="007E0D57" w:rsidP="00503A8D">
      <w:pPr>
        <w:spacing w:after="0" w:line="360" w:lineRule="auto"/>
        <w:rPr>
          <w:rFonts w:ascii="Arial" w:hAnsi="Arial" w:cs="Arial"/>
        </w:rPr>
      </w:pPr>
    </w:p>
    <w:p w14:paraId="1017B87D" w14:textId="77777777" w:rsidR="00CB5794" w:rsidRPr="0035738F" w:rsidRDefault="00CB5794" w:rsidP="0035738F">
      <w:pPr>
        <w:spacing w:after="0" w:line="360" w:lineRule="auto"/>
        <w:ind w:left="993" w:firstLine="141"/>
        <w:rPr>
          <w:rFonts w:ascii="Arial" w:hAnsi="Arial" w:cs="Arial"/>
        </w:rPr>
      </w:pPr>
      <w:r w:rsidRPr="0035738F">
        <w:rPr>
          <w:rFonts w:ascii="Arial" w:hAnsi="Arial" w:cs="Arial"/>
        </w:rPr>
        <w:t>lub, w czasie nieobecności ww.:</w:t>
      </w:r>
    </w:p>
    <w:p w14:paraId="790D4FA6" w14:textId="77777777" w:rsidR="0065313C" w:rsidRPr="0035738F" w:rsidRDefault="0065313C" w:rsidP="0035738F">
      <w:pPr>
        <w:spacing w:after="0" w:line="360" w:lineRule="auto"/>
        <w:ind w:left="993" w:firstLine="141"/>
        <w:rPr>
          <w:rFonts w:ascii="Arial" w:hAnsi="Arial" w:cs="Arial"/>
        </w:rPr>
      </w:pPr>
    </w:p>
    <w:p w14:paraId="3C0CABF8" w14:textId="2E81A40E" w:rsidR="003B10DE" w:rsidRDefault="003B10DE" w:rsidP="00787593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Małgorzata Widurska – Kierownik Działu Gospodarczego (w sprawach merytorycznych)</w:t>
      </w:r>
    </w:p>
    <w:p w14:paraId="04943B57" w14:textId="77777777" w:rsidR="003B10DE" w:rsidRPr="0035738F" w:rsidRDefault="003B10DE" w:rsidP="00C850E4">
      <w:pPr>
        <w:pStyle w:val="Akapitzlist"/>
        <w:spacing w:after="0" w:line="360" w:lineRule="auto"/>
        <w:ind w:left="1512"/>
        <w:rPr>
          <w:rFonts w:ascii="Arial" w:hAnsi="Arial" w:cs="Arial"/>
        </w:rPr>
      </w:pPr>
      <w:r>
        <w:rPr>
          <w:rFonts w:ascii="Arial" w:hAnsi="Arial" w:cs="Arial"/>
        </w:rPr>
        <w:t>(od poniedziałku do piątku, w godz. od 8.00 do 15.00)</w:t>
      </w:r>
    </w:p>
    <w:p w14:paraId="45B52EA1" w14:textId="52548D98" w:rsidR="003B10DE" w:rsidRPr="00AF3A29" w:rsidRDefault="003B10DE" w:rsidP="003B10DE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lang w:val="en-US"/>
        </w:rPr>
      </w:pPr>
      <w:r w:rsidRPr="00AF3A29">
        <w:rPr>
          <w:rFonts w:ascii="Arial" w:hAnsi="Arial" w:cs="Arial"/>
          <w:lang w:val="en-US"/>
        </w:rPr>
        <w:t>e-mail:</w:t>
      </w:r>
      <w:r w:rsidRPr="00AF3A29">
        <w:rPr>
          <w:lang w:val="en-US"/>
        </w:rPr>
        <w:t xml:space="preserve"> </w:t>
      </w:r>
      <w:r w:rsidRPr="00AF3A29">
        <w:rPr>
          <w:rFonts w:ascii="Arial" w:hAnsi="Arial" w:cs="Arial"/>
          <w:lang w:val="en-US"/>
        </w:rPr>
        <w:t>wag@um.swinoujscie.pl</w:t>
      </w:r>
    </w:p>
    <w:p w14:paraId="3E7F72C5" w14:textId="3A8D31D0" w:rsidR="003B10DE" w:rsidRPr="003B10DE" w:rsidRDefault="003B10DE" w:rsidP="003B10DE">
      <w:pPr>
        <w:pStyle w:val="Akapitzlist"/>
        <w:spacing w:after="0" w:line="360" w:lineRule="auto"/>
        <w:ind w:left="1512"/>
        <w:rPr>
          <w:rFonts w:ascii="Arial" w:hAnsi="Arial" w:cs="Arial"/>
          <w:color w:val="0000FF"/>
          <w:u w:val="single"/>
        </w:rPr>
      </w:pPr>
      <w:r w:rsidRPr="003B10DE">
        <w:rPr>
          <w:rStyle w:val="Hipercze"/>
          <w:rFonts w:ascii="Arial" w:hAnsi="Arial" w:cs="Arial"/>
          <w:color w:val="auto"/>
          <w:u w:val="none"/>
        </w:rPr>
        <w:t xml:space="preserve">nr tel.: (91) </w:t>
      </w:r>
      <w:r w:rsidR="00C850E4" w:rsidRPr="00C850E4">
        <w:rPr>
          <w:rStyle w:val="Hipercze"/>
          <w:rFonts w:ascii="Arial" w:hAnsi="Arial" w:cs="Arial"/>
          <w:color w:val="auto"/>
          <w:u w:val="none"/>
        </w:rPr>
        <w:t>321 23 42</w:t>
      </w:r>
    </w:p>
    <w:p w14:paraId="0EB59502" w14:textId="54BEF011" w:rsidR="00F404C0" w:rsidRDefault="00F404C0" w:rsidP="00787593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lang w:val="de-DE"/>
        </w:rPr>
        <w:t xml:space="preserve">Ewa Bimkiewicz – </w:t>
      </w:r>
      <w:proofErr w:type="spellStart"/>
      <w:r w:rsidRPr="0035738F">
        <w:rPr>
          <w:rFonts w:ascii="Arial" w:hAnsi="Arial" w:cs="Arial"/>
          <w:lang w:val="de-DE"/>
        </w:rPr>
        <w:t>Kierownik</w:t>
      </w:r>
      <w:proofErr w:type="spellEnd"/>
      <w:r w:rsidRPr="0035738F">
        <w:rPr>
          <w:rFonts w:ascii="Arial" w:hAnsi="Arial" w:cs="Arial"/>
          <w:lang w:val="de-DE"/>
        </w:rPr>
        <w:t xml:space="preserve"> </w:t>
      </w:r>
      <w:r w:rsidRPr="0035738F">
        <w:rPr>
          <w:rFonts w:ascii="Arial" w:hAnsi="Arial" w:cs="Arial"/>
        </w:rPr>
        <w:t>Biura Zamówień Publicznych</w:t>
      </w:r>
      <w:r w:rsidR="000C7AF5">
        <w:rPr>
          <w:rFonts w:ascii="Arial" w:hAnsi="Arial" w:cs="Arial"/>
        </w:rPr>
        <w:t xml:space="preserve"> (w sprawach formalno-prawnych)</w:t>
      </w:r>
    </w:p>
    <w:p w14:paraId="208C5D7C" w14:textId="1AD74476" w:rsidR="000C7AF5" w:rsidRPr="0035738F" w:rsidRDefault="000C7AF5" w:rsidP="00482A4A">
      <w:pPr>
        <w:pStyle w:val="Akapitzlist"/>
        <w:spacing w:after="0" w:line="360" w:lineRule="auto"/>
        <w:ind w:left="1512"/>
        <w:rPr>
          <w:rFonts w:ascii="Arial" w:hAnsi="Arial" w:cs="Arial"/>
        </w:rPr>
      </w:pPr>
      <w:r>
        <w:rPr>
          <w:rFonts w:ascii="Arial" w:hAnsi="Arial" w:cs="Arial"/>
        </w:rPr>
        <w:t>(od poniedziałku do piątku, w godz. od 8.00 do 15.00)</w:t>
      </w:r>
    </w:p>
    <w:p w14:paraId="2D859964" w14:textId="550C0991" w:rsidR="00AD0E4D" w:rsidRDefault="00F404C0" w:rsidP="00AD0E4D">
      <w:pPr>
        <w:spacing w:after="0" w:line="360" w:lineRule="auto"/>
        <w:ind w:left="1560"/>
        <w:rPr>
          <w:rStyle w:val="Hipercze"/>
          <w:rFonts w:ascii="Arial" w:hAnsi="Arial" w:cs="Arial"/>
        </w:rPr>
      </w:pPr>
      <w:r w:rsidRPr="0035738F">
        <w:rPr>
          <w:rFonts w:ascii="Arial" w:hAnsi="Arial" w:cs="Arial"/>
        </w:rPr>
        <w:t>e-mail:</w:t>
      </w:r>
      <w:r w:rsidR="000C7AF5" w:rsidRPr="009B6C07">
        <w:rPr>
          <w:rFonts w:ascii="Arial" w:hAnsi="Arial" w:cs="Arial"/>
        </w:rPr>
        <w:t>bzp@um.swinoujscie.pl</w:t>
      </w:r>
    </w:p>
    <w:p w14:paraId="46C30DDB" w14:textId="67DE1115" w:rsidR="00C62861" w:rsidRPr="00207A58" w:rsidRDefault="001E20CF" w:rsidP="00AD0E4D">
      <w:pPr>
        <w:spacing w:after="0" w:line="360" w:lineRule="auto"/>
        <w:ind w:left="1560"/>
        <w:rPr>
          <w:rStyle w:val="Hipercze"/>
          <w:rFonts w:ascii="Arial" w:hAnsi="Arial" w:cs="Arial"/>
        </w:rPr>
      </w:pPr>
      <w:r w:rsidRPr="001E20CF">
        <w:rPr>
          <w:rStyle w:val="Hipercze"/>
          <w:rFonts w:ascii="Arial" w:hAnsi="Arial" w:cs="Arial"/>
          <w:color w:val="auto"/>
          <w:u w:val="none"/>
        </w:rPr>
        <w:t>nr tel.: (91) 321 24 25</w:t>
      </w:r>
      <w:r w:rsidR="00AD0E4D" w:rsidRPr="00207A58">
        <w:rPr>
          <w:rStyle w:val="Hipercze"/>
          <w:rFonts w:ascii="Arial" w:hAnsi="Arial" w:cs="Arial"/>
        </w:rPr>
        <w:t xml:space="preserve"> </w:t>
      </w:r>
    </w:p>
    <w:p w14:paraId="43F755F0" w14:textId="77777777" w:rsidR="0065313C" w:rsidRPr="0035738F" w:rsidRDefault="0065313C" w:rsidP="0035738F">
      <w:pPr>
        <w:spacing w:after="0" w:line="360" w:lineRule="auto"/>
        <w:ind w:left="1560" w:hanging="142"/>
        <w:rPr>
          <w:rFonts w:ascii="Arial" w:hAnsi="Arial" w:cs="Arial"/>
          <w:lang w:val="en-US"/>
        </w:rPr>
      </w:pPr>
    </w:p>
    <w:p w14:paraId="02A8A7B1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35738F">
        <w:rPr>
          <w:color w:val="auto"/>
          <w:sz w:val="22"/>
          <w:szCs w:val="22"/>
        </w:rPr>
        <w:t>Z</w:t>
      </w:r>
      <w:r w:rsidRPr="0035738F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35738F">
        <w:rPr>
          <w:color w:val="auto"/>
          <w:sz w:val="22"/>
          <w:szCs w:val="22"/>
        </w:rPr>
        <w:t xml:space="preserve">na Platformie </w:t>
      </w:r>
      <w:r w:rsidRPr="0035738F">
        <w:rPr>
          <w:color w:val="auto"/>
          <w:sz w:val="22"/>
          <w:szCs w:val="22"/>
        </w:rPr>
        <w:t xml:space="preserve">przycisku: </w:t>
      </w:r>
      <w:r w:rsidRPr="0035738F">
        <w:rPr>
          <w:b/>
          <w:bCs/>
          <w:color w:val="auto"/>
          <w:sz w:val="22"/>
          <w:szCs w:val="22"/>
        </w:rPr>
        <w:t>Wiadomości</w:t>
      </w:r>
      <w:r w:rsidR="00194B1F" w:rsidRPr="0035738F">
        <w:rPr>
          <w:color w:val="auto"/>
          <w:sz w:val="22"/>
          <w:szCs w:val="22"/>
        </w:rPr>
        <w:t xml:space="preserve">. </w:t>
      </w:r>
    </w:p>
    <w:p w14:paraId="1B35DA10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ind w:hanging="508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sprawach technicznych związanych z obsługą </w:t>
      </w:r>
      <w:r w:rsidR="00194B1F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 xml:space="preserve">latformy należy korzystać z pomocy </w:t>
      </w:r>
      <w:r w:rsidRPr="0035738F">
        <w:rPr>
          <w:b/>
          <w:bCs/>
          <w:color w:val="auto"/>
          <w:sz w:val="22"/>
          <w:szCs w:val="22"/>
        </w:rPr>
        <w:t>Centrum Wsparcia Klienta</w:t>
      </w:r>
      <w:r w:rsidRPr="0035738F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 xml:space="preserve">latformy. </w:t>
      </w:r>
      <w:r w:rsidRPr="0035738F">
        <w:rPr>
          <w:b/>
          <w:bCs/>
          <w:color w:val="auto"/>
          <w:sz w:val="22"/>
          <w:szCs w:val="22"/>
        </w:rPr>
        <w:t xml:space="preserve">Centrum Wsparcia Klienta </w:t>
      </w:r>
      <w:r w:rsidRPr="0035738F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35738F">
        <w:rPr>
          <w:b/>
          <w:bCs/>
          <w:color w:val="auto"/>
          <w:sz w:val="22"/>
          <w:szCs w:val="22"/>
        </w:rPr>
        <w:t>22 101 02 02</w:t>
      </w:r>
      <w:r w:rsidRPr="0035738F">
        <w:rPr>
          <w:color w:val="auto"/>
          <w:sz w:val="22"/>
          <w:szCs w:val="22"/>
        </w:rPr>
        <w:t xml:space="preserve">. </w:t>
      </w:r>
    </w:p>
    <w:p w14:paraId="7BFB6A75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ind w:left="788" w:hanging="504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sytuacjach awaryjnych np. w przypadku braku działania </w:t>
      </w:r>
      <w:proofErr w:type="spellStart"/>
      <w:r w:rsidR="001B7A05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>latformy</w:t>
      </w:r>
      <w:r w:rsidR="00B4037A" w:rsidRPr="0035738F">
        <w:rPr>
          <w:color w:val="auto"/>
          <w:sz w:val="22"/>
          <w:szCs w:val="22"/>
        </w:rPr>
        <w:t>,Z</w:t>
      </w:r>
      <w:r w:rsidRPr="0035738F">
        <w:rPr>
          <w:color w:val="auto"/>
          <w:sz w:val="22"/>
          <w:szCs w:val="22"/>
        </w:rPr>
        <w:t>amawiający</w:t>
      </w:r>
      <w:proofErr w:type="spellEnd"/>
      <w:r w:rsidRPr="0035738F">
        <w:rPr>
          <w:color w:val="auto"/>
          <w:sz w:val="22"/>
          <w:szCs w:val="22"/>
        </w:rPr>
        <w:t xml:space="preserve"> może również komunikować się z Wykonawcami za pomocą poczty elektronicznej. </w:t>
      </w:r>
    </w:p>
    <w:p w14:paraId="773008C1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ind w:hanging="508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lastRenderedPageBreak/>
        <w:t>Postępowanie odbywa się w języku polskim</w:t>
      </w:r>
      <w:r w:rsidR="00605AE0" w:rsidRPr="0035738F">
        <w:rPr>
          <w:color w:val="auto"/>
          <w:sz w:val="22"/>
          <w:szCs w:val="22"/>
        </w:rPr>
        <w:t>,</w:t>
      </w:r>
      <w:r w:rsidRPr="0035738F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35738F">
        <w:rPr>
          <w:color w:val="auto"/>
          <w:sz w:val="22"/>
          <w:szCs w:val="22"/>
        </w:rPr>
        <w:t>Z</w:t>
      </w:r>
      <w:r w:rsidR="00341E44" w:rsidRPr="0035738F">
        <w:rPr>
          <w:color w:val="auto"/>
          <w:sz w:val="22"/>
          <w:szCs w:val="22"/>
        </w:rPr>
        <w:t>amawiającym a </w:t>
      </w:r>
      <w:r w:rsidRPr="0035738F">
        <w:rPr>
          <w:color w:val="auto"/>
          <w:sz w:val="22"/>
          <w:szCs w:val="22"/>
        </w:rPr>
        <w:t xml:space="preserve">wykonawcami muszą być sporządzone w języku polskim. </w:t>
      </w:r>
    </w:p>
    <w:p w14:paraId="08CCD6DE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ind w:hanging="508"/>
        <w:rPr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Zamawiający nie przewiduje zwoływania zebrania wykonawców. </w:t>
      </w:r>
    </w:p>
    <w:p w14:paraId="355BB4C7" w14:textId="77777777" w:rsidR="006424CB" w:rsidRPr="0035738F" w:rsidRDefault="006424CB" w:rsidP="0035738F">
      <w:pPr>
        <w:pStyle w:val="Akapitzlist"/>
        <w:numPr>
          <w:ilvl w:val="0"/>
          <w:numId w:val="51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bookmarkStart w:id="22" w:name="_Toc262112641"/>
      <w:bookmarkStart w:id="23" w:name="_Toc264373039"/>
      <w:bookmarkStart w:id="24" w:name="_Toc318886760"/>
      <w:bookmarkStart w:id="25" w:name="_Toc440969214"/>
      <w:bookmarkEnd w:id="18"/>
      <w:bookmarkEnd w:id="19"/>
      <w:bookmarkEnd w:id="20"/>
      <w:bookmarkEnd w:id="21"/>
      <w:r w:rsidRPr="0035738F">
        <w:rPr>
          <w:rFonts w:ascii="Arial" w:hAnsi="Arial" w:cs="Arial"/>
        </w:rPr>
        <w:t xml:space="preserve">Złożenie oferty: </w:t>
      </w:r>
    </w:p>
    <w:p w14:paraId="1A32FDA1" w14:textId="59FC0EB9" w:rsidR="00D55EA4" w:rsidRPr="0035738F" w:rsidRDefault="00503A8D" w:rsidP="00787593">
      <w:pPr>
        <w:pStyle w:val="Akapitzlist"/>
        <w:numPr>
          <w:ilvl w:val="1"/>
          <w:numId w:val="72"/>
        </w:numPr>
        <w:spacing w:after="0" w:line="360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5EA4" w:rsidRPr="0035738F">
        <w:rPr>
          <w:rFonts w:ascii="Arial" w:hAnsi="Arial" w:cs="Arial"/>
        </w:rPr>
        <w:t xml:space="preserve">Ofertę wraz z załącznikami należy złożyć za pośrednictwem </w:t>
      </w:r>
      <w:r w:rsidR="001B7A05" w:rsidRPr="0035738F">
        <w:rPr>
          <w:rFonts w:ascii="Arial" w:hAnsi="Arial" w:cs="Arial"/>
        </w:rPr>
        <w:t>P</w:t>
      </w:r>
      <w:r w:rsidR="00D55EA4" w:rsidRPr="0035738F">
        <w:rPr>
          <w:rFonts w:ascii="Arial" w:hAnsi="Arial" w:cs="Arial"/>
        </w:rPr>
        <w:t>latformy w zakładce POSTĘPOWANIA</w:t>
      </w:r>
      <w:r w:rsidR="00605AE0" w:rsidRPr="0035738F">
        <w:rPr>
          <w:rFonts w:ascii="Arial" w:hAnsi="Arial" w:cs="Arial"/>
        </w:rPr>
        <w:t>,</w:t>
      </w:r>
      <w:r w:rsidR="00D55EA4" w:rsidRPr="0035738F">
        <w:rPr>
          <w:rFonts w:ascii="Arial" w:hAnsi="Arial" w:cs="Arial"/>
        </w:rPr>
        <w:t xml:space="preserve"> w części dotyczącej niniejszego postępowania</w:t>
      </w:r>
      <w:r w:rsidR="00605AE0" w:rsidRPr="0035738F">
        <w:rPr>
          <w:rFonts w:ascii="Arial" w:hAnsi="Arial" w:cs="Arial"/>
        </w:rPr>
        <w:t>.</w:t>
      </w:r>
    </w:p>
    <w:p w14:paraId="3138B9F8" w14:textId="4F1091EF" w:rsidR="00D27B74" w:rsidRPr="0035738F" w:rsidRDefault="008F1941" w:rsidP="0035738F">
      <w:pPr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2</w:t>
      </w:r>
      <w:r w:rsidR="004A29D7" w:rsidRPr="0035738F">
        <w:rPr>
          <w:rFonts w:ascii="Arial" w:hAnsi="Arial" w:cs="Arial"/>
        </w:rPr>
        <w:t>.</w:t>
      </w:r>
      <w:r w:rsidR="00B4037A" w:rsidRPr="0035738F">
        <w:rPr>
          <w:rFonts w:ascii="Arial" w:hAnsi="Arial" w:cs="Arial"/>
        </w:rPr>
        <w:t>2</w:t>
      </w:r>
      <w:r w:rsidR="00503A8D">
        <w:rPr>
          <w:rFonts w:ascii="Arial" w:hAnsi="Arial" w:cs="Arial"/>
        </w:rPr>
        <w:t xml:space="preserve"> </w:t>
      </w:r>
      <w:r w:rsidR="00D27B74" w:rsidRPr="0035738F">
        <w:rPr>
          <w:rFonts w:ascii="Arial" w:hAnsi="Arial" w:cs="Arial"/>
        </w:rPr>
        <w:t xml:space="preserve">Po kliknięciu w tytuł postępowania nastąpi przekierowanie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35738F">
        <w:rPr>
          <w:rFonts w:ascii="Arial" w:hAnsi="Arial" w:cs="Arial"/>
        </w:rPr>
        <w:t>ą</w:t>
      </w:r>
      <w:r w:rsidR="00D27B74" w:rsidRPr="0035738F">
        <w:rPr>
          <w:rFonts w:ascii="Arial" w:hAnsi="Arial" w:cs="Arial"/>
        </w:rPr>
        <w:t xml:space="preserve"> składania oferty dla wykonawcy, zamieszczon</w:t>
      </w:r>
      <w:r w:rsidR="004A1722" w:rsidRPr="0035738F">
        <w:rPr>
          <w:rFonts w:ascii="Arial" w:hAnsi="Arial" w:cs="Arial"/>
        </w:rPr>
        <w:t>ą</w:t>
      </w:r>
      <w:r w:rsidR="00D27B74" w:rsidRPr="0035738F">
        <w:rPr>
          <w:rFonts w:ascii="Arial" w:hAnsi="Arial" w:cs="Arial"/>
        </w:rPr>
        <w:t xml:space="preserve">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>latformie.</w:t>
      </w:r>
    </w:p>
    <w:p w14:paraId="68432693" w14:textId="77777777" w:rsidR="00D55EA4" w:rsidRPr="0035738F" w:rsidRDefault="00D27B74" w:rsidP="0035738F">
      <w:pPr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2.3  </w:t>
      </w:r>
      <w:r w:rsidR="00D55EA4" w:rsidRPr="0035738F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35738F">
        <w:rPr>
          <w:rFonts w:ascii="Arial" w:hAnsi="Arial" w:cs="Arial"/>
        </w:rPr>
        <w:t>,</w:t>
      </w:r>
      <w:r w:rsidR="00D55EA4" w:rsidRPr="0035738F">
        <w:rPr>
          <w:rFonts w:ascii="Arial" w:hAnsi="Arial" w:cs="Arial"/>
        </w:rPr>
        <w:t xml:space="preserve"> które należy złożyć </w:t>
      </w:r>
      <w:r w:rsidR="004A1722" w:rsidRPr="0035738F">
        <w:rPr>
          <w:rFonts w:ascii="Arial" w:hAnsi="Arial" w:cs="Arial"/>
        </w:rPr>
        <w:t xml:space="preserve">w formie elektronicznej (opatrzonej kwalifikowanym podpisem elektronicznym) lub w postaci elektronicznej opatrzonej podpisem zaufanym lub podpisem osobistym. </w:t>
      </w:r>
    </w:p>
    <w:p w14:paraId="732BBA2E" w14:textId="684AE39E" w:rsidR="00D27B74" w:rsidRPr="0035738F" w:rsidRDefault="008F1941" w:rsidP="0035738F">
      <w:pPr>
        <w:pStyle w:val="Akapitzlist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2</w:t>
      </w:r>
      <w:r w:rsidR="00133B87" w:rsidRPr="0035738F">
        <w:rPr>
          <w:rFonts w:ascii="Arial" w:hAnsi="Arial" w:cs="Arial"/>
        </w:rPr>
        <w:t xml:space="preserve">.4  </w:t>
      </w:r>
      <w:r w:rsidR="00D27B74" w:rsidRPr="0035738F">
        <w:rPr>
          <w:rFonts w:ascii="Arial" w:hAnsi="Arial" w:cs="Arial"/>
        </w:rPr>
        <w:t xml:space="preserve">Za termin złożenia oferty uważa się termin zamieszczenia oferty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 xml:space="preserve">latformie.     </w:t>
      </w:r>
    </w:p>
    <w:p w14:paraId="6F925C50" w14:textId="12F976AD" w:rsidR="00BA6E90" w:rsidRPr="0035738F" w:rsidRDefault="00D27B74" w:rsidP="0035738F">
      <w:pPr>
        <w:pStyle w:val="Akapitzlist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2.5</w:t>
      </w:r>
      <w:r w:rsidRPr="0035738F">
        <w:rPr>
          <w:rFonts w:ascii="Arial" w:hAnsi="Arial" w:cs="Arial"/>
        </w:rPr>
        <w:tab/>
      </w:r>
      <w:r w:rsidR="00D55EA4" w:rsidRPr="0035738F">
        <w:rPr>
          <w:rFonts w:ascii="Arial" w:hAnsi="Arial" w:cs="Arial"/>
        </w:rPr>
        <w:t>Wszelkie informacje stanowiące tajemnicę przed</w:t>
      </w:r>
      <w:r w:rsidR="0061557D" w:rsidRPr="0035738F">
        <w:rPr>
          <w:rFonts w:ascii="Arial" w:hAnsi="Arial" w:cs="Arial"/>
        </w:rPr>
        <w:t>siębiorstwa w rozumieniu ustawy</w:t>
      </w:r>
      <w:r w:rsidR="0061557D" w:rsidRPr="0035738F">
        <w:rPr>
          <w:rFonts w:ascii="Arial" w:hAnsi="Arial" w:cs="Arial"/>
        </w:rPr>
        <w:br/>
      </w:r>
      <w:r w:rsidR="00D55EA4" w:rsidRPr="0035738F">
        <w:rPr>
          <w:rFonts w:ascii="Arial" w:hAnsi="Arial" w:cs="Arial"/>
        </w:rPr>
        <w:t xml:space="preserve">z dnia 16  kwietnia 1993 r. o zwalczaniu </w:t>
      </w:r>
      <w:r w:rsidR="00133B87" w:rsidRPr="0035738F">
        <w:rPr>
          <w:rFonts w:ascii="Arial" w:hAnsi="Arial" w:cs="Arial"/>
        </w:rPr>
        <w:t>nieuczciwej konkurencji, które w</w:t>
      </w:r>
      <w:r w:rsidR="00D55EA4" w:rsidRPr="0035738F">
        <w:rPr>
          <w:rFonts w:ascii="Arial" w:hAnsi="Arial" w:cs="Arial"/>
        </w:rPr>
        <w:t>ykonawca zastrzeże jako tajemnicę przedsiębiorstwa, powinny zostać złożone zgodnie z Instrukcją składania oferty dla Wykonawcy.</w:t>
      </w:r>
    </w:p>
    <w:p w14:paraId="5CEC4E97" w14:textId="77777777" w:rsidR="00D27B74" w:rsidRPr="0035738F" w:rsidRDefault="00D55EA4" w:rsidP="00787593">
      <w:pPr>
        <w:pStyle w:val="Akapitzlist"/>
        <w:numPr>
          <w:ilvl w:val="1"/>
          <w:numId w:val="73"/>
        </w:numPr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Złożenie oferty na nośniku danych (np. CD, pendrive) jest niedopuszczalne</w:t>
      </w:r>
      <w:r w:rsidR="00605AE0" w:rsidRPr="0035738F">
        <w:rPr>
          <w:rFonts w:ascii="Arial" w:hAnsi="Arial" w:cs="Arial"/>
        </w:rPr>
        <w:t>.</w:t>
      </w:r>
    </w:p>
    <w:p w14:paraId="708FD57D" w14:textId="77777777" w:rsidR="007F4221" w:rsidRPr="0035738F" w:rsidRDefault="007F4221" w:rsidP="00787593">
      <w:pPr>
        <w:pStyle w:val="Akapitzlist"/>
        <w:numPr>
          <w:ilvl w:val="0"/>
          <w:numId w:val="73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35738F">
        <w:rPr>
          <w:rFonts w:ascii="Arial" w:hAnsi="Arial" w:cs="Arial"/>
          <w:shd w:val="clear" w:color="auto" w:fill="FFFFFF"/>
        </w:rPr>
        <w:t>Javascript</w:t>
      </w:r>
      <w:proofErr w:type="spellEnd"/>
      <w:r w:rsidRPr="0035738F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35738F">
        <w:rPr>
          <w:rFonts w:ascii="Arial" w:hAnsi="Arial" w:cs="Arial"/>
          <w:shd w:val="clear" w:color="auto" w:fill="FFFFFF"/>
        </w:rPr>
        <w:t>cookies</w:t>
      </w:r>
      <w:proofErr w:type="spellEnd"/>
      <w:r w:rsidRPr="0035738F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35738F">
        <w:rPr>
          <w:rFonts w:ascii="Arial" w:hAnsi="Arial" w:cs="Arial"/>
          <w:shd w:val="clear" w:color="auto" w:fill="FFFFFF"/>
        </w:rPr>
        <w:t>kbit</w:t>
      </w:r>
      <w:proofErr w:type="spellEnd"/>
      <w:r w:rsidRPr="0035738F">
        <w:rPr>
          <w:rFonts w:ascii="Arial" w:hAnsi="Arial" w:cs="Arial"/>
          <w:shd w:val="clear" w:color="auto" w:fill="FFFFFF"/>
        </w:rPr>
        <w:t>/s. </w:t>
      </w:r>
      <w:hyperlink r:id="rId25" w:history="1">
        <w:r w:rsidRPr="0035738F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35738F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58FE060F" w14:textId="77777777" w:rsidR="00EF0BF1" w:rsidRPr="0035738F" w:rsidRDefault="00EF0BF1" w:rsidP="0035738F">
      <w:pPr>
        <w:pStyle w:val="Akapitzlist"/>
        <w:spacing w:after="0" w:line="360" w:lineRule="auto"/>
        <w:ind w:left="360"/>
        <w:rPr>
          <w:rFonts w:ascii="Arial" w:hAnsi="Arial" w:cs="Arial"/>
        </w:rPr>
      </w:pPr>
    </w:p>
    <w:p w14:paraId="243B4BC9" w14:textId="77777777" w:rsidR="006B29BE" w:rsidRPr="0035738F" w:rsidRDefault="006B29BE" w:rsidP="0035738F">
      <w:pPr>
        <w:pStyle w:val="Tekstpodstawowywcity"/>
        <w:shd w:val="clear" w:color="auto" w:fill="CCC0D9"/>
        <w:spacing w:after="0" w:line="360" w:lineRule="auto"/>
        <w:ind w:left="425" w:hanging="425"/>
        <w:rPr>
          <w:rFonts w:ascii="Arial" w:hAnsi="Arial" w:cs="Arial"/>
          <w:b/>
          <w:bCs/>
          <w:u w:val="single"/>
        </w:rPr>
      </w:pPr>
      <w:r w:rsidRPr="0035738F">
        <w:rPr>
          <w:rFonts w:ascii="Arial" w:hAnsi="Arial" w:cs="Arial"/>
          <w:b/>
          <w:bCs/>
        </w:rPr>
        <w:t>X</w:t>
      </w:r>
      <w:r w:rsidR="00D56A8B" w:rsidRPr="0035738F">
        <w:rPr>
          <w:rFonts w:ascii="Arial" w:hAnsi="Arial" w:cs="Arial"/>
          <w:b/>
          <w:bCs/>
        </w:rPr>
        <w:t>I</w:t>
      </w:r>
      <w:r w:rsidRPr="0035738F">
        <w:rPr>
          <w:rFonts w:ascii="Arial" w:hAnsi="Arial" w:cs="Arial"/>
          <w:b/>
          <w:bCs/>
        </w:rPr>
        <w:t xml:space="preserve">. </w:t>
      </w:r>
      <w:r w:rsidRPr="0035738F">
        <w:rPr>
          <w:rFonts w:ascii="Arial" w:hAnsi="Arial" w:cs="Arial"/>
          <w:b/>
          <w:bCs/>
          <w:u w:val="single"/>
        </w:rPr>
        <w:t>TERMIN ZWIĄZNIA OFERTĄ</w:t>
      </w:r>
    </w:p>
    <w:bookmarkEnd w:id="22"/>
    <w:bookmarkEnd w:id="23"/>
    <w:bookmarkEnd w:id="24"/>
    <w:bookmarkEnd w:id="25"/>
    <w:p w14:paraId="11D72BCC" w14:textId="0261264F" w:rsidR="006B29BE" w:rsidRPr="0035738F" w:rsidRDefault="006B29BE" w:rsidP="0035738F">
      <w:pPr>
        <w:pStyle w:val="Akapitzlist"/>
        <w:numPr>
          <w:ilvl w:val="0"/>
          <w:numId w:val="52"/>
        </w:numPr>
        <w:spacing w:after="0" w:line="360" w:lineRule="auto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color w:val="000000" w:themeColor="text1"/>
        </w:rPr>
        <w:t xml:space="preserve">Wykonawca pozostaje związany złożoną ofertą przez </w:t>
      </w:r>
      <w:r w:rsidR="00617046" w:rsidRPr="0035738F">
        <w:rPr>
          <w:rFonts w:ascii="Arial" w:hAnsi="Arial" w:cs="Arial"/>
          <w:color w:val="000000" w:themeColor="text1"/>
        </w:rPr>
        <w:t>3</w:t>
      </w:r>
      <w:r w:rsidR="002F3EAC" w:rsidRPr="0035738F">
        <w:rPr>
          <w:rFonts w:ascii="Arial" w:hAnsi="Arial" w:cs="Arial"/>
          <w:color w:val="000000" w:themeColor="text1"/>
        </w:rPr>
        <w:t>0</w:t>
      </w:r>
      <w:r w:rsidRPr="0035738F">
        <w:rPr>
          <w:rFonts w:ascii="Arial" w:hAnsi="Arial" w:cs="Arial"/>
          <w:color w:val="000000" w:themeColor="text1"/>
        </w:rPr>
        <w:t xml:space="preserve"> dni. Bieg terminu związania ofertą rozpoczyna się wraz z upływem terminu składania ofert</w:t>
      </w:r>
      <w:r w:rsidR="007E0D57" w:rsidRPr="0035738F">
        <w:rPr>
          <w:rFonts w:ascii="Arial" w:hAnsi="Arial" w:cs="Arial"/>
          <w:color w:val="000000" w:themeColor="text1"/>
        </w:rPr>
        <w:t xml:space="preserve"> i kończy się w dniu</w:t>
      </w:r>
      <w:r w:rsidR="00E913F6" w:rsidRPr="0035738F">
        <w:rPr>
          <w:rFonts w:ascii="Arial" w:hAnsi="Arial" w:cs="Arial"/>
          <w:color w:val="000000" w:themeColor="text1"/>
        </w:rPr>
        <w:t xml:space="preserve"> </w:t>
      </w:r>
      <w:r w:rsidR="001119C9">
        <w:rPr>
          <w:rFonts w:ascii="Arial" w:hAnsi="Arial" w:cs="Arial"/>
          <w:color w:val="000000" w:themeColor="text1"/>
        </w:rPr>
        <w:t>2</w:t>
      </w:r>
      <w:r w:rsidR="00AB729E">
        <w:rPr>
          <w:rFonts w:ascii="Arial" w:hAnsi="Arial" w:cs="Arial"/>
          <w:color w:val="000000" w:themeColor="text1"/>
        </w:rPr>
        <w:t>4</w:t>
      </w:r>
      <w:r w:rsidR="001119C9">
        <w:rPr>
          <w:rFonts w:ascii="Arial" w:hAnsi="Arial" w:cs="Arial"/>
          <w:color w:val="000000" w:themeColor="text1"/>
        </w:rPr>
        <w:t xml:space="preserve"> </w:t>
      </w:r>
      <w:r w:rsidR="00AB729E">
        <w:rPr>
          <w:rFonts w:ascii="Arial" w:hAnsi="Arial" w:cs="Arial"/>
          <w:color w:val="000000" w:themeColor="text1"/>
        </w:rPr>
        <w:t>grudnia</w:t>
      </w:r>
      <w:r w:rsidR="001119C9">
        <w:rPr>
          <w:rFonts w:ascii="Arial" w:hAnsi="Arial" w:cs="Arial"/>
          <w:color w:val="000000" w:themeColor="text1"/>
        </w:rPr>
        <w:t xml:space="preserve"> 2022</w:t>
      </w:r>
      <w:r w:rsidR="00AB729E">
        <w:rPr>
          <w:rFonts w:ascii="Arial" w:hAnsi="Arial" w:cs="Arial"/>
          <w:color w:val="000000" w:themeColor="text1"/>
        </w:rPr>
        <w:t> </w:t>
      </w:r>
      <w:r w:rsidR="00E913F6" w:rsidRPr="0035738F">
        <w:rPr>
          <w:rFonts w:ascii="Arial" w:hAnsi="Arial" w:cs="Arial"/>
          <w:color w:val="000000" w:themeColor="text1"/>
        </w:rPr>
        <w:t>r.</w:t>
      </w:r>
    </w:p>
    <w:p w14:paraId="06B7F96B" w14:textId="2542F9D2" w:rsidR="007C55A8" w:rsidRPr="0035738F" w:rsidRDefault="007C55A8" w:rsidP="0035738F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</w:t>
      </w:r>
      <w:r w:rsidR="00F13D64">
        <w:rPr>
          <w:rFonts w:ascii="Arial" w:hAnsi="Arial" w:cs="Arial"/>
          <w:shd w:val="clear" w:color="auto" w:fill="FFFFFF"/>
        </w:rPr>
        <w:t xml:space="preserve"> </w:t>
      </w:r>
      <w:r w:rsidR="006D3644" w:rsidRPr="0035738F">
        <w:rPr>
          <w:rFonts w:ascii="Arial" w:hAnsi="Arial" w:cs="Arial"/>
          <w:shd w:val="clear" w:color="auto" w:fill="FFFFFF"/>
        </w:rPr>
        <w:t>3</w:t>
      </w:r>
      <w:r w:rsidRPr="0035738F">
        <w:rPr>
          <w:rFonts w:ascii="Arial" w:hAnsi="Arial" w:cs="Arial"/>
          <w:shd w:val="clear" w:color="auto" w:fill="FFFFFF"/>
        </w:rPr>
        <w:t xml:space="preserve">0 dni. </w:t>
      </w:r>
    </w:p>
    <w:p w14:paraId="5AE83C36" w14:textId="77777777" w:rsidR="006B29BE" w:rsidRPr="0035738F" w:rsidRDefault="006B29BE" w:rsidP="0035738F">
      <w:pPr>
        <w:spacing w:after="0" w:line="360" w:lineRule="auto"/>
        <w:rPr>
          <w:rFonts w:ascii="Arial" w:hAnsi="Arial" w:cs="Arial"/>
        </w:rPr>
      </w:pPr>
    </w:p>
    <w:p w14:paraId="1A5AC241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26" w:name="_Toc262112642"/>
      <w:bookmarkStart w:id="27" w:name="_Toc264373040"/>
      <w:bookmarkStart w:id="28" w:name="_Toc440969215"/>
      <w:r w:rsidRPr="0035738F">
        <w:rPr>
          <w:rFonts w:ascii="Arial" w:hAnsi="Arial" w:cs="Arial"/>
          <w:sz w:val="22"/>
          <w:szCs w:val="22"/>
        </w:rPr>
        <w:t>X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6"/>
      <w:bookmarkEnd w:id="27"/>
      <w:bookmarkEnd w:id="28"/>
    </w:p>
    <w:p w14:paraId="26DAFAE7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Każdy Wykonawca może złożyć tylko jedną ofertę.</w:t>
      </w:r>
    </w:p>
    <w:p w14:paraId="39D827BE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Ofertę należy przygotować ściśle według wymagań określonych w niniejszej SWZ</w:t>
      </w:r>
      <w:r w:rsidR="00AA142D" w:rsidRPr="0035738F">
        <w:rPr>
          <w:rFonts w:ascii="Arial" w:hAnsi="Arial" w:cs="Arial"/>
        </w:rPr>
        <w:t>.</w:t>
      </w:r>
    </w:p>
    <w:p w14:paraId="347963DD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Oferta i wszystkie załączone dokumenty</w:t>
      </w:r>
      <w:r w:rsidR="00164C20" w:rsidRPr="0035738F">
        <w:rPr>
          <w:rFonts w:ascii="Arial" w:hAnsi="Arial" w:cs="Arial"/>
        </w:rPr>
        <w:t xml:space="preserve"> oraz</w:t>
      </w:r>
      <w:r w:rsidRPr="0035738F">
        <w:rPr>
          <w:rFonts w:ascii="Arial" w:hAnsi="Arial" w:cs="Arial"/>
        </w:rPr>
        <w:t xml:space="preserve"> oświadczenia składane przez Wykonawcę muszą być podpisane przez osoby zdolne do czynności prawnych w imieniu wykonawcy i</w:t>
      </w:r>
      <w:r w:rsidR="00C34F6A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zaciągania w jego imieniu zobowiązań finansowych.</w:t>
      </w:r>
    </w:p>
    <w:p w14:paraId="2FF8E5D6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Wykonawca ponosi wszelkie koszty związane z przygotowaniem i złożeniem oferty</w:t>
      </w:r>
      <w:r w:rsidR="00164C20" w:rsidRPr="0035738F">
        <w:rPr>
          <w:rFonts w:ascii="Arial" w:hAnsi="Arial" w:cs="Arial"/>
        </w:rPr>
        <w:t>,</w:t>
      </w:r>
      <w:r w:rsidR="006414F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z zastrzeżeniem art. </w:t>
      </w:r>
      <w:r w:rsidR="00164C20" w:rsidRPr="0035738F">
        <w:rPr>
          <w:rFonts w:ascii="Arial" w:hAnsi="Arial" w:cs="Arial"/>
        </w:rPr>
        <w:t>261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7A960054" w14:textId="77777777" w:rsidR="006B29BE" w:rsidRPr="0035738F" w:rsidRDefault="00CA3156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  <w:b/>
        </w:rPr>
      </w:pPr>
      <w:bookmarkStart w:id="29" w:name="_Toc504465391"/>
      <w:bookmarkStart w:id="30" w:name="_Toc108487429"/>
      <w:r w:rsidRPr="0035738F">
        <w:rPr>
          <w:rFonts w:ascii="Arial" w:hAnsi="Arial" w:cs="Arial"/>
          <w:b/>
        </w:rPr>
        <w:t>Sposób złożenia oferty opisany jest w rozdziale X pkt 2</w:t>
      </w:r>
      <w:bookmarkEnd w:id="29"/>
      <w:bookmarkEnd w:id="30"/>
      <w:r w:rsidR="0001215A" w:rsidRPr="0035738F">
        <w:rPr>
          <w:rFonts w:ascii="Arial" w:hAnsi="Arial" w:cs="Arial"/>
          <w:b/>
        </w:rPr>
        <w:t xml:space="preserve"> SWZ.</w:t>
      </w:r>
    </w:p>
    <w:p w14:paraId="6797A28E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>Oferta powinna zawierać:</w:t>
      </w:r>
    </w:p>
    <w:p w14:paraId="3F440E28" w14:textId="01E9B3F7" w:rsidR="006B29BE" w:rsidRPr="0035738F" w:rsidRDefault="004145ED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wypełniony </w:t>
      </w:r>
      <w:r w:rsidR="006B29BE" w:rsidRPr="0035738F">
        <w:rPr>
          <w:rFonts w:ascii="Arial" w:hAnsi="Arial" w:cs="Arial"/>
          <w:bCs/>
        </w:rPr>
        <w:t xml:space="preserve">formularz ofertowy wykonawcy </w:t>
      </w:r>
      <w:r w:rsidR="008F3CBD" w:rsidRPr="0035738F">
        <w:rPr>
          <w:rFonts w:ascii="Arial" w:hAnsi="Arial" w:cs="Arial"/>
          <w:bCs/>
        </w:rPr>
        <w:t xml:space="preserve">–wzór stanowi </w:t>
      </w:r>
      <w:r w:rsidR="00FF6C73">
        <w:rPr>
          <w:rFonts w:ascii="Arial" w:hAnsi="Arial" w:cs="Arial"/>
          <w:bCs/>
        </w:rPr>
        <w:t>(</w:t>
      </w:r>
      <w:r w:rsidR="006B29BE" w:rsidRPr="0035738F">
        <w:rPr>
          <w:rFonts w:ascii="Arial" w:hAnsi="Arial" w:cs="Arial"/>
          <w:b/>
          <w:bCs/>
          <w:iCs/>
        </w:rPr>
        <w:t>załącznik nr 1 do SWZ</w:t>
      </w:r>
      <w:r w:rsidR="00FF6C73">
        <w:rPr>
          <w:rFonts w:ascii="Arial" w:hAnsi="Arial" w:cs="Arial"/>
          <w:b/>
          <w:bCs/>
          <w:iCs/>
        </w:rPr>
        <w:t>)</w:t>
      </w:r>
      <w:r w:rsidR="00215554">
        <w:rPr>
          <w:rFonts w:ascii="Arial" w:hAnsi="Arial" w:cs="Arial"/>
          <w:b/>
          <w:bCs/>
          <w:iCs/>
        </w:rPr>
        <w:t xml:space="preserve"> </w:t>
      </w:r>
      <w:r w:rsidR="00215554" w:rsidRPr="00215554">
        <w:rPr>
          <w:rFonts w:ascii="Arial" w:hAnsi="Arial" w:cs="Arial"/>
          <w:bCs/>
          <w:iCs/>
        </w:rPr>
        <w:t>wraz z</w:t>
      </w:r>
      <w:r w:rsidR="00215554">
        <w:rPr>
          <w:rFonts w:ascii="Arial" w:hAnsi="Arial" w:cs="Arial"/>
          <w:b/>
          <w:bCs/>
          <w:iCs/>
        </w:rPr>
        <w:t xml:space="preserve"> </w:t>
      </w:r>
      <w:r w:rsidR="00215554">
        <w:rPr>
          <w:rFonts w:ascii="Arial" w:hAnsi="Arial" w:cs="Arial"/>
        </w:rPr>
        <w:t xml:space="preserve">wypełnionym załącznikiem kalkulacja cenowa </w:t>
      </w:r>
      <w:r w:rsidR="00215554" w:rsidRPr="00A95923">
        <w:rPr>
          <w:rFonts w:ascii="Arial" w:hAnsi="Arial" w:cs="Arial"/>
        </w:rPr>
        <w:t xml:space="preserve"> (</w:t>
      </w:r>
      <w:r w:rsidR="00215554" w:rsidRPr="00A95923">
        <w:rPr>
          <w:rFonts w:ascii="Arial" w:hAnsi="Arial" w:cs="Arial"/>
          <w:b/>
          <w:bCs/>
        </w:rPr>
        <w:t xml:space="preserve">załącznik nr </w:t>
      </w:r>
      <w:r w:rsidR="00CB66CA">
        <w:rPr>
          <w:rFonts w:ascii="Arial" w:hAnsi="Arial" w:cs="Arial"/>
          <w:b/>
          <w:bCs/>
        </w:rPr>
        <w:t>1</w:t>
      </w:r>
      <w:r w:rsidR="00215554" w:rsidRPr="00A95923">
        <w:rPr>
          <w:rFonts w:ascii="Arial" w:hAnsi="Arial" w:cs="Arial"/>
          <w:b/>
          <w:bCs/>
        </w:rPr>
        <w:t>.</w:t>
      </w:r>
      <w:r w:rsidR="00215554">
        <w:rPr>
          <w:rFonts w:ascii="Arial" w:hAnsi="Arial" w:cs="Arial"/>
          <w:b/>
          <w:bCs/>
        </w:rPr>
        <w:t>1</w:t>
      </w:r>
      <w:r w:rsidR="00215554" w:rsidRPr="00A95923">
        <w:rPr>
          <w:rFonts w:ascii="Arial" w:hAnsi="Arial" w:cs="Arial"/>
          <w:b/>
          <w:bCs/>
        </w:rPr>
        <w:t>. do SWZ</w:t>
      </w:r>
      <w:r w:rsidR="00215554" w:rsidRPr="00A95923">
        <w:rPr>
          <w:rFonts w:ascii="Arial" w:hAnsi="Arial" w:cs="Arial"/>
        </w:rPr>
        <w:t>)</w:t>
      </w:r>
      <w:r w:rsidR="006B29BE" w:rsidRPr="0035738F">
        <w:rPr>
          <w:rFonts w:ascii="Arial" w:hAnsi="Arial" w:cs="Arial"/>
          <w:b/>
          <w:bCs/>
        </w:rPr>
        <w:t>;</w:t>
      </w:r>
    </w:p>
    <w:p w14:paraId="30DFF5F0" w14:textId="6D61C338" w:rsidR="006B29BE" w:rsidRPr="0035738F" w:rsidRDefault="006B29BE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8F3CBD" w:rsidRPr="0035738F">
        <w:rPr>
          <w:rFonts w:ascii="Arial" w:hAnsi="Arial" w:cs="Arial"/>
        </w:rPr>
        <w:t>–</w:t>
      </w:r>
      <w:r w:rsidR="002D05DE">
        <w:rPr>
          <w:rFonts w:ascii="Arial" w:hAnsi="Arial" w:cs="Arial"/>
        </w:rPr>
        <w:t xml:space="preserve"> </w:t>
      </w:r>
      <w:r w:rsidR="008F3CBD" w:rsidRPr="0035738F">
        <w:rPr>
          <w:rFonts w:ascii="Arial" w:hAnsi="Arial" w:cs="Arial"/>
        </w:rPr>
        <w:t xml:space="preserve">wzór stanowi </w:t>
      </w:r>
      <w:r w:rsidR="00FF6C73">
        <w:rPr>
          <w:rFonts w:ascii="Arial" w:hAnsi="Arial" w:cs="Arial"/>
        </w:rPr>
        <w:t>(</w:t>
      </w:r>
      <w:r w:rsidRPr="0035738F">
        <w:rPr>
          <w:rFonts w:ascii="Arial" w:hAnsi="Arial" w:cs="Arial"/>
          <w:b/>
          <w:bCs/>
        </w:rPr>
        <w:t xml:space="preserve">załącznik nr </w:t>
      </w:r>
      <w:r w:rsidR="009E4F26" w:rsidRPr="0035738F">
        <w:rPr>
          <w:rFonts w:ascii="Arial" w:hAnsi="Arial" w:cs="Arial"/>
          <w:b/>
          <w:bCs/>
        </w:rPr>
        <w:t>2</w:t>
      </w:r>
      <w:r w:rsidRPr="0035738F">
        <w:rPr>
          <w:rFonts w:ascii="Arial" w:hAnsi="Arial" w:cs="Arial"/>
          <w:b/>
          <w:bCs/>
        </w:rPr>
        <w:t xml:space="preserve"> do SWZ</w:t>
      </w:r>
      <w:r w:rsidR="00FF6C73">
        <w:rPr>
          <w:rFonts w:ascii="Arial" w:hAnsi="Arial" w:cs="Arial"/>
          <w:b/>
          <w:bCs/>
        </w:rPr>
        <w:t>)</w:t>
      </w:r>
      <w:r w:rsidRPr="0035738F">
        <w:rPr>
          <w:rFonts w:ascii="Arial" w:hAnsi="Arial" w:cs="Arial"/>
        </w:rPr>
        <w:t>; w przypadku wykonawców wspólnie ubiegających się o zamówienie ww. oświadczenie składa każdy z nich;</w:t>
      </w:r>
    </w:p>
    <w:p w14:paraId="1AEAD720" w14:textId="5EA50367" w:rsidR="006B29BE" w:rsidRPr="0035738F" w:rsidRDefault="00AB3D6F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zobowiązanie po</w:t>
      </w:r>
      <w:r w:rsidR="009B0BB7" w:rsidRPr="0035738F">
        <w:rPr>
          <w:rFonts w:ascii="Arial" w:hAnsi="Arial" w:cs="Arial"/>
        </w:rPr>
        <w:t>dmiotów</w:t>
      </w:r>
      <w:r w:rsidRPr="0035738F">
        <w:rPr>
          <w:rFonts w:ascii="Arial" w:hAnsi="Arial" w:cs="Arial"/>
        </w:rPr>
        <w:t xml:space="preserve"> trzecich</w:t>
      </w:r>
      <w:r w:rsidR="006414F0" w:rsidRPr="0035738F">
        <w:rPr>
          <w:rFonts w:ascii="Arial" w:hAnsi="Arial" w:cs="Arial"/>
        </w:rPr>
        <w:t>,</w:t>
      </w:r>
      <w:r w:rsidR="006B29BE" w:rsidRPr="0035738F">
        <w:rPr>
          <w:rFonts w:ascii="Arial" w:hAnsi="Arial" w:cs="Arial"/>
        </w:rPr>
        <w:t xml:space="preserve"> na których zasoby powołuje się wykonawca</w:t>
      </w:r>
      <w:r w:rsidR="00085E80" w:rsidRPr="0035738F">
        <w:rPr>
          <w:rFonts w:ascii="Arial" w:hAnsi="Arial" w:cs="Arial"/>
        </w:rPr>
        <w:t xml:space="preserve"> (</w:t>
      </w:r>
      <w:r w:rsidR="008F3CBD" w:rsidRPr="0035738F">
        <w:rPr>
          <w:rFonts w:ascii="Arial" w:hAnsi="Arial" w:cs="Arial"/>
        </w:rPr>
        <w:t>wzór stan</w:t>
      </w:r>
      <w:r w:rsidR="00C37340" w:rsidRPr="0035738F">
        <w:rPr>
          <w:rFonts w:ascii="Arial" w:hAnsi="Arial" w:cs="Arial"/>
        </w:rPr>
        <w:t>o</w:t>
      </w:r>
      <w:r w:rsidR="008F3CBD" w:rsidRPr="0035738F">
        <w:rPr>
          <w:rFonts w:ascii="Arial" w:hAnsi="Arial" w:cs="Arial"/>
        </w:rPr>
        <w:t xml:space="preserve">wi </w:t>
      </w:r>
      <w:r w:rsidR="00FF6C73">
        <w:rPr>
          <w:rFonts w:ascii="Arial" w:hAnsi="Arial" w:cs="Arial"/>
        </w:rPr>
        <w:t>(</w:t>
      </w:r>
      <w:r w:rsidR="00085E80" w:rsidRPr="0035738F">
        <w:rPr>
          <w:rFonts w:ascii="Arial" w:hAnsi="Arial" w:cs="Arial"/>
          <w:b/>
          <w:bCs/>
        </w:rPr>
        <w:t xml:space="preserve">załącznik nr </w:t>
      </w:r>
      <w:r w:rsidR="0017663E">
        <w:rPr>
          <w:rFonts w:ascii="Arial" w:hAnsi="Arial" w:cs="Arial"/>
          <w:b/>
          <w:bCs/>
        </w:rPr>
        <w:t>4</w:t>
      </w:r>
      <w:r w:rsidR="00085E80" w:rsidRPr="0035738F">
        <w:rPr>
          <w:rFonts w:ascii="Arial" w:hAnsi="Arial" w:cs="Arial"/>
          <w:b/>
          <w:bCs/>
        </w:rPr>
        <w:t xml:space="preserve"> do SWZ)</w:t>
      </w:r>
      <w:r w:rsidR="00CA3156" w:rsidRPr="0035738F">
        <w:rPr>
          <w:rFonts w:ascii="Arial" w:hAnsi="Arial" w:cs="Arial"/>
        </w:rPr>
        <w:t xml:space="preserve"> wraz z oświadczeniem podmiotu udostępniającego </w:t>
      </w:r>
      <w:r w:rsidR="00085E80" w:rsidRPr="0035738F">
        <w:rPr>
          <w:rFonts w:ascii="Arial" w:hAnsi="Arial" w:cs="Arial"/>
        </w:rPr>
        <w:br/>
      </w:r>
      <w:r w:rsidR="00CA3156" w:rsidRPr="0035738F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35738F">
        <w:rPr>
          <w:rFonts w:ascii="Arial" w:hAnsi="Arial" w:cs="Arial"/>
        </w:rPr>
        <w:br/>
      </w:r>
      <w:r w:rsidR="00CA3156" w:rsidRPr="0035738F">
        <w:rPr>
          <w:rFonts w:ascii="Arial" w:hAnsi="Arial" w:cs="Arial"/>
        </w:rPr>
        <w:t>w postępowaniu (</w:t>
      </w:r>
      <w:r w:rsidR="00B06F0E" w:rsidRPr="0035738F">
        <w:rPr>
          <w:rFonts w:ascii="Arial" w:hAnsi="Arial" w:cs="Arial"/>
          <w:b/>
          <w:bCs/>
        </w:rPr>
        <w:t>załącznik nr 2 do SWZ</w:t>
      </w:r>
      <w:r w:rsidR="00CA3156" w:rsidRPr="0035738F">
        <w:rPr>
          <w:rFonts w:ascii="Arial" w:hAnsi="Arial" w:cs="Arial"/>
          <w:b/>
          <w:bCs/>
        </w:rPr>
        <w:t>)</w:t>
      </w:r>
      <w:r w:rsidR="00207A58">
        <w:rPr>
          <w:rFonts w:ascii="Arial" w:hAnsi="Arial" w:cs="Arial"/>
          <w:b/>
          <w:bCs/>
        </w:rPr>
        <w:t xml:space="preserve"> </w:t>
      </w:r>
      <w:r w:rsidR="00207A58" w:rsidRPr="00207A58">
        <w:rPr>
          <w:rFonts w:ascii="Arial" w:hAnsi="Arial" w:cs="Arial"/>
        </w:rPr>
        <w:t>– jeżeli dotyczy</w:t>
      </w:r>
      <w:r w:rsidR="00085E80" w:rsidRPr="0035738F">
        <w:rPr>
          <w:rFonts w:ascii="Arial" w:hAnsi="Arial" w:cs="Arial"/>
        </w:rPr>
        <w:t>;</w:t>
      </w:r>
    </w:p>
    <w:p w14:paraId="20E31B87" w14:textId="77777777" w:rsidR="006B29BE" w:rsidRPr="0035738F" w:rsidRDefault="006B29BE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lang w:eastAsia="ar-SA"/>
        </w:rPr>
        <w:t>dokumenty potwierdzające umocowanie do reprezentacji wykonawcy, w tym p</w:t>
      </w:r>
      <w:r w:rsidRPr="0035738F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43A3CC81" w14:textId="57287E55" w:rsidR="00552FCC" w:rsidRPr="00940DC7" w:rsidRDefault="00552FCC" w:rsidP="00940DC7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oświadczenie wykonawców wspólnie ubiegających się o udzielenie zamówienia publicznego</w:t>
      </w:r>
      <w:r w:rsidR="005665C8" w:rsidRPr="0035738F">
        <w:rPr>
          <w:rFonts w:ascii="Arial" w:hAnsi="Arial" w:cs="Arial"/>
        </w:rPr>
        <w:t xml:space="preserve"> dotyczące </w:t>
      </w:r>
      <w:r w:rsidR="004C3D48" w:rsidRPr="0035738F">
        <w:rPr>
          <w:rFonts w:ascii="Arial" w:hAnsi="Arial" w:cs="Arial"/>
        </w:rPr>
        <w:t xml:space="preserve">usług </w:t>
      </w:r>
      <w:proofErr w:type="spellStart"/>
      <w:r w:rsidR="004C3D48" w:rsidRPr="0035738F">
        <w:rPr>
          <w:rFonts w:ascii="Arial" w:hAnsi="Arial" w:cs="Arial"/>
        </w:rPr>
        <w:t>wykon</w:t>
      </w:r>
      <w:r w:rsidR="005665C8" w:rsidRPr="0035738F">
        <w:rPr>
          <w:rFonts w:ascii="Arial" w:hAnsi="Arial" w:cs="Arial"/>
        </w:rPr>
        <w:t>ywanychprzez</w:t>
      </w:r>
      <w:proofErr w:type="spellEnd"/>
      <w:r w:rsidR="005665C8" w:rsidRPr="0035738F">
        <w:rPr>
          <w:rFonts w:ascii="Arial" w:hAnsi="Arial" w:cs="Arial"/>
        </w:rPr>
        <w:t xml:space="preserve"> </w:t>
      </w:r>
      <w:r w:rsidR="004C3D48" w:rsidRPr="0035738F">
        <w:rPr>
          <w:rFonts w:ascii="Arial" w:hAnsi="Arial" w:cs="Arial"/>
        </w:rPr>
        <w:t>poszczególn</w:t>
      </w:r>
      <w:r w:rsidR="005665C8" w:rsidRPr="0035738F">
        <w:rPr>
          <w:rFonts w:ascii="Arial" w:hAnsi="Arial" w:cs="Arial"/>
        </w:rPr>
        <w:t>ych</w:t>
      </w:r>
      <w:r w:rsidR="004C3D48" w:rsidRPr="0035738F">
        <w:rPr>
          <w:rFonts w:ascii="Arial" w:hAnsi="Arial" w:cs="Arial"/>
        </w:rPr>
        <w:t xml:space="preserve"> wykonawc</w:t>
      </w:r>
      <w:r w:rsidR="005665C8" w:rsidRPr="0035738F">
        <w:rPr>
          <w:rFonts w:ascii="Arial" w:hAnsi="Arial" w:cs="Arial"/>
        </w:rPr>
        <w:t>ów</w:t>
      </w:r>
      <w:r w:rsidR="00272AF3" w:rsidRPr="0035738F">
        <w:rPr>
          <w:rFonts w:ascii="Arial" w:hAnsi="Arial" w:cs="Arial"/>
        </w:rPr>
        <w:t xml:space="preserve"> (składane w trybie art. 117 ust. 4 ustawy </w:t>
      </w:r>
      <w:proofErr w:type="spellStart"/>
      <w:r w:rsidR="00272AF3" w:rsidRPr="0035738F">
        <w:rPr>
          <w:rFonts w:ascii="Arial" w:hAnsi="Arial" w:cs="Arial"/>
        </w:rPr>
        <w:t>Pzp</w:t>
      </w:r>
      <w:proofErr w:type="spellEnd"/>
      <w:r w:rsidR="00272AF3" w:rsidRPr="0035738F">
        <w:rPr>
          <w:rFonts w:ascii="Arial" w:hAnsi="Arial" w:cs="Arial"/>
        </w:rPr>
        <w:t>)</w:t>
      </w:r>
      <w:r w:rsidR="00CB66CA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(</w:t>
      </w:r>
      <w:r w:rsidRPr="0035738F">
        <w:rPr>
          <w:rFonts w:ascii="Arial" w:hAnsi="Arial" w:cs="Arial"/>
          <w:b/>
          <w:bCs/>
        </w:rPr>
        <w:t xml:space="preserve">załącznik nr </w:t>
      </w:r>
      <w:r w:rsidR="00EE1EA4">
        <w:rPr>
          <w:rFonts w:ascii="Arial" w:hAnsi="Arial" w:cs="Arial"/>
          <w:b/>
          <w:bCs/>
        </w:rPr>
        <w:t>3</w:t>
      </w:r>
      <w:r w:rsidRPr="0035738F">
        <w:rPr>
          <w:rFonts w:ascii="Arial" w:hAnsi="Arial" w:cs="Arial"/>
          <w:b/>
          <w:bCs/>
        </w:rPr>
        <w:t xml:space="preserve"> do SWZ</w:t>
      </w:r>
      <w:r w:rsidRPr="0035738F">
        <w:rPr>
          <w:rFonts w:ascii="Arial" w:hAnsi="Arial" w:cs="Arial"/>
        </w:rPr>
        <w:t>)</w:t>
      </w:r>
      <w:r w:rsidR="00207A58">
        <w:rPr>
          <w:rFonts w:ascii="Arial" w:hAnsi="Arial" w:cs="Arial"/>
        </w:rPr>
        <w:t xml:space="preserve"> – jeżeli dotyczy</w:t>
      </w:r>
      <w:r w:rsidRPr="0035738F">
        <w:rPr>
          <w:rFonts w:ascii="Arial" w:hAnsi="Arial" w:cs="Arial"/>
        </w:rPr>
        <w:t>.</w:t>
      </w:r>
      <w:r w:rsidRPr="00940DC7">
        <w:rPr>
          <w:rFonts w:ascii="Arial" w:hAnsi="Arial" w:cs="Arial"/>
        </w:rPr>
        <w:t xml:space="preserve"> </w:t>
      </w:r>
    </w:p>
    <w:p w14:paraId="7A8D456E" w14:textId="1540CE30" w:rsidR="00EF0BF1" w:rsidRPr="00AB729E" w:rsidRDefault="006B29BE" w:rsidP="00AB729E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przypadku, gdy oferta lub załączone do niej dokumenty </w:t>
      </w:r>
      <w:proofErr w:type="spellStart"/>
      <w:r w:rsidRPr="0035738F">
        <w:rPr>
          <w:rFonts w:ascii="Arial" w:hAnsi="Arial" w:cs="Arial"/>
        </w:rPr>
        <w:t>zawiera</w:t>
      </w:r>
      <w:r w:rsidR="00680AEB" w:rsidRPr="0035738F">
        <w:rPr>
          <w:rFonts w:ascii="Arial" w:hAnsi="Arial" w:cs="Arial"/>
        </w:rPr>
        <w:t>ją</w:t>
      </w:r>
      <w:r w:rsidRPr="0035738F">
        <w:rPr>
          <w:rFonts w:ascii="Arial" w:hAnsi="Arial" w:cs="Arial"/>
          <w:bCs/>
          <w:snapToGrid w:val="0"/>
        </w:rPr>
        <w:t>informacje</w:t>
      </w:r>
      <w:proofErr w:type="spellEnd"/>
      <w:r w:rsidRPr="0035738F">
        <w:rPr>
          <w:rFonts w:ascii="Arial" w:hAnsi="Arial" w:cs="Arial"/>
          <w:bCs/>
          <w:snapToGrid w:val="0"/>
        </w:rPr>
        <w:t xml:space="preserve"> stanowiące tajemnicę przedsiębiorstwa w rozumieniu przepisów o zwalczaniu nieuczciwej konkurencji, wykonawca zobowiązany jest do ich zastrzeżenia w sposób wymagany</w:t>
      </w:r>
      <w:r w:rsidR="00164C20" w:rsidRPr="0035738F">
        <w:rPr>
          <w:rFonts w:ascii="Arial" w:hAnsi="Arial" w:cs="Arial"/>
          <w:bCs/>
          <w:snapToGrid w:val="0"/>
        </w:rPr>
        <w:t xml:space="preserve"> w</w:t>
      </w:r>
      <w:r w:rsidRPr="0035738F">
        <w:rPr>
          <w:rFonts w:ascii="Arial" w:hAnsi="Arial" w:cs="Arial"/>
          <w:bCs/>
          <w:snapToGrid w:val="0"/>
        </w:rPr>
        <w:t xml:space="preserve"> art. </w:t>
      </w:r>
      <w:r w:rsidR="00164C20" w:rsidRPr="0035738F">
        <w:rPr>
          <w:rFonts w:ascii="Arial" w:hAnsi="Arial" w:cs="Arial"/>
          <w:bCs/>
          <w:snapToGrid w:val="0"/>
        </w:rPr>
        <w:t>1</w:t>
      </w:r>
      <w:r w:rsidRPr="0035738F">
        <w:rPr>
          <w:rFonts w:ascii="Arial" w:hAnsi="Arial" w:cs="Arial"/>
          <w:bCs/>
          <w:snapToGrid w:val="0"/>
        </w:rPr>
        <w:t xml:space="preserve">8 </w:t>
      </w:r>
      <w:r w:rsidR="00164C20" w:rsidRPr="0035738F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35738F">
        <w:rPr>
          <w:rFonts w:ascii="Arial" w:hAnsi="Arial" w:cs="Arial"/>
          <w:bCs/>
          <w:snapToGrid w:val="0"/>
        </w:rPr>
        <w:t>Pzp</w:t>
      </w:r>
      <w:proofErr w:type="spellEnd"/>
      <w:r w:rsidRPr="0035738F">
        <w:rPr>
          <w:rFonts w:ascii="Arial" w:hAnsi="Arial" w:cs="Arial"/>
          <w:bCs/>
          <w:snapToGrid w:val="0"/>
        </w:rPr>
        <w:t>.</w:t>
      </w:r>
    </w:p>
    <w:p w14:paraId="18AD7FD4" w14:textId="77777777" w:rsidR="006B29BE" w:rsidRPr="0035738F" w:rsidRDefault="006B29BE" w:rsidP="0035738F">
      <w:pPr>
        <w:pStyle w:val="Nagwek1"/>
        <w:keepNext w:val="0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</w:rPr>
      </w:pPr>
      <w:bookmarkStart w:id="31" w:name="_Toc264373041"/>
      <w:bookmarkStart w:id="32" w:name="_Toc440969216"/>
      <w:bookmarkStart w:id="33" w:name="_Toc222042044"/>
      <w:r w:rsidRPr="0035738F">
        <w:rPr>
          <w:rFonts w:ascii="Arial" w:hAnsi="Arial" w:cs="Arial"/>
          <w:sz w:val="22"/>
          <w:szCs w:val="22"/>
        </w:rPr>
        <w:t>XI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1"/>
      <w:bookmarkEnd w:id="32"/>
      <w:r w:rsidRPr="0035738F">
        <w:rPr>
          <w:rFonts w:ascii="Arial" w:hAnsi="Arial" w:cs="Arial"/>
          <w:sz w:val="22"/>
          <w:szCs w:val="22"/>
          <w:u w:val="single"/>
        </w:rPr>
        <w:t>T</w:t>
      </w:r>
    </w:p>
    <w:p w14:paraId="530DAD06" w14:textId="0BC2D74E" w:rsidR="0015246B" w:rsidRPr="0035738F" w:rsidRDefault="0020143E" w:rsidP="0035738F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bookmarkStart w:id="34" w:name="_Toc264373042"/>
      <w:bookmarkStart w:id="35" w:name="_Toc440969217"/>
      <w:r>
        <w:rPr>
          <w:rFonts w:ascii="Arial" w:hAnsi="Arial" w:cs="Arial"/>
        </w:rPr>
        <w:t xml:space="preserve">Ofertę należy złożyć do dnia </w:t>
      </w:r>
      <w:r w:rsidRPr="0020143E">
        <w:rPr>
          <w:rFonts w:ascii="Arial" w:hAnsi="Arial" w:cs="Arial"/>
          <w:b/>
        </w:rPr>
        <w:t>2</w:t>
      </w:r>
      <w:r w:rsidR="00A06F92">
        <w:rPr>
          <w:rFonts w:ascii="Arial" w:hAnsi="Arial" w:cs="Arial"/>
          <w:b/>
        </w:rPr>
        <w:t>5</w:t>
      </w:r>
      <w:r w:rsidRPr="0020143E">
        <w:rPr>
          <w:rFonts w:ascii="Arial" w:hAnsi="Arial" w:cs="Arial"/>
          <w:b/>
        </w:rPr>
        <w:t xml:space="preserve"> </w:t>
      </w:r>
      <w:r w:rsidR="00A06F92">
        <w:rPr>
          <w:rFonts w:ascii="Arial" w:hAnsi="Arial" w:cs="Arial"/>
          <w:b/>
        </w:rPr>
        <w:t>listopada</w:t>
      </w:r>
      <w:r>
        <w:rPr>
          <w:rFonts w:ascii="Arial" w:hAnsi="Arial" w:cs="Arial"/>
        </w:rPr>
        <w:t xml:space="preserve"> </w:t>
      </w:r>
      <w:r w:rsidRPr="0020143E">
        <w:rPr>
          <w:rFonts w:ascii="Arial" w:hAnsi="Arial" w:cs="Arial"/>
          <w:b/>
        </w:rPr>
        <w:t>2022</w:t>
      </w:r>
      <w:r>
        <w:rPr>
          <w:rFonts w:ascii="Arial" w:hAnsi="Arial" w:cs="Arial"/>
        </w:rPr>
        <w:t xml:space="preserve"> </w:t>
      </w:r>
      <w:r w:rsidR="0015246B" w:rsidRPr="0035738F">
        <w:rPr>
          <w:rFonts w:ascii="Arial" w:hAnsi="Arial" w:cs="Arial"/>
          <w:b/>
        </w:rPr>
        <w:t>roku do godziny 1</w:t>
      </w:r>
      <w:r w:rsidR="007F2A60" w:rsidRPr="0035738F">
        <w:rPr>
          <w:rFonts w:ascii="Arial" w:hAnsi="Arial" w:cs="Arial"/>
          <w:b/>
        </w:rPr>
        <w:t>2</w:t>
      </w:r>
      <w:r w:rsidR="0015246B" w:rsidRPr="0035738F">
        <w:rPr>
          <w:rFonts w:ascii="Arial" w:hAnsi="Arial" w:cs="Arial"/>
          <w:b/>
        </w:rPr>
        <w:t xml:space="preserve">:00 </w:t>
      </w:r>
      <w:r w:rsidR="0061557D" w:rsidRPr="0035738F">
        <w:rPr>
          <w:rFonts w:ascii="Arial" w:hAnsi="Arial" w:cs="Arial"/>
        </w:rPr>
        <w:t>w sposób określony</w:t>
      </w:r>
      <w:r w:rsidR="0061557D" w:rsidRPr="0035738F">
        <w:rPr>
          <w:rFonts w:ascii="Arial" w:hAnsi="Arial" w:cs="Arial"/>
        </w:rPr>
        <w:br/>
      </w:r>
      <w:r w:rsidR="0015246B" w:rsidRPr="0035738F">
        <w:rPr>
          <w:rFonts w:ascii="Arial" w:hAnsi="Arial" w:cs="Arial"/>
        </w:rPr>
        <w:t xml:space="preserve">w rozdziale X pkt 2 SWZ.  </w:t>
      </w:r>
    </w:p>
    <w:p w14:paraId="4EB3A42F" w14:textId="7CEE677A" w:rsidR="0015246B" w:rsidRPr="0035738F" w:rsidRDefault="000338D6" w:rsidP="0035738F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O</w:t>
      </w:r>
      <w:r w:rsidR="0015246B" w:rsidRPr="0035738F">
        <w:rPr>
          <w:rFonts w:ascii="Arial" w:hAnsi="Arial" w:cs="Arial"/>
        </w:rPr>
        <w:t>twarcie ofert nastąpi w</w:t>
      </w:r>
      <w:r w:rsidR="0065313C" w:rsidRPr="0035738F">
        <w:rPr>
          <w:rFonts w:ascii="Arial" w:hAnsi="Arial" w:cs="Arial"/>
        </w:rPr>
        <w:t xml:space="preserve"> </w:t>
      </w:r>
      <w:r w:rsidR="0020143E">
        <w:rPr>
          <w:rFonts w:ascii="Arial" w:hAnsi="Arial" w:cs="Arial"/>
          <w:bCs/>
        </w:rPr>
        <w:t xml:space="preserve">dniu </w:t>
      </w:r>
      <w:r w:rsidR="0020143E" w:rsidRPr="0020143E">
        <w:rPr>
          <w:rFonts w:ascii="Arial" w:hAnsi="Arial" w:cs="Arial"/>
          <w:b/>
          <w:bCs/>
        </w:rPr>
        <w:t>2</w:t>
      </w:r>
      <w:r w:rsidR="00A06F92">
        <w:rPr>
          <w:rFonts w:ascii="Arial" w:hAnsi="Arial" w:cs="Arial"/>
          <w:b/>
          <w:bCs/>
        </w:rPr>
        <w:t>5</w:t>
      </w:r>
      <w:r w:rsidR="0020143E" w:rsidRPr="0020143E">
        <w:rPr>
          <w:rFonts w:ascii="Arial" w:hAnsi="Arial" w:cs="Arial"/>
          <w:b/>
          <w:bCs/>
        </w:rPr>
        <w:t xml:space="preserve"> </w:t>
      </w:r>
      <w:r w:rsidR="00A06F92">
        <w:rPr>
          <w:rFonts w:ascii="Arial" w:hAnsi="Arial" w:cs="Arial"/>
          <w:b/>
          <w:bCs/>
        </w:rPr>
        <w:t>listopada</w:t>
      </w:r>
      <w:r w:rsidR="0020143E">
        <w:rPr>
          <w:rFonts w:ascii="Arial" w:hAnsi="Arial" w:cs="Arial"/>
          <w:b/>
          <w:bCs/>
        </w:rPr>
        <w:t xml:space="preserve"> 2022 </w:t>
      </w:r>
      <w:r w:rsidR="003659CF" w:rsidRPr="003659CF">
        <w:rPr>
          <w:rFonts w:ascii="Arial" w:hAnsi="Arial" w:cs="Arial"/>
          <w:b/>
          <w:bCs/>
        </w:rPr>
        <w:t>roku</w:t>
      </w:r>
      <w:r w:rsidR="003659CF">
        <w:rPr>
          <w:rFonts w:ascii="Arial" w:hAnsi="Arial" w:cs="Arial"/>
          <w:bCs/>
        </w:rPr>
        <w:t xml:space="preserve"> </w:t>
      </w:r>
      <w:r w:rsidR="0015246B" w:rsidRPr="0035738F">
        <w:rPr>
          <w:rFonts w:ascii="Arial" w:hAnsi="Arial" w:cs="Arial"/>
          <w:b/>
          <w:bCs/>
        </w:rPr>
        <w:t>o godzinie 1</w:t>
      </w:r>
      <w:r w:rsidR="007F2A60" w:rsidRPr="0035738F">
        <w:rPr>
          <w:rFonts w:ascii="Arial" w:hAnsi="Arial" w:cs="Arial"/>
          <w:b/>
          <w:bCs/>
        </w:rPr>
        <w:t xml:space="preserve">2:30 </w:t>
      </w:r>
      <w:r w:rsidR="0015246B" w:rsidRPr="0035738F">
        <w:rPr>
          <w:rFonts w:ascii="Arial" w:hAnsi="Arial" w:cs="Arial"/>
        </w:rPr>
        <w:t>w</w:t>
      </w:r>
      <w:r w:rsidR="001E695A" w:rsidRPr="0035738F">
        <w:rPr>
          <w:rFonts w:ascii="Arial" w:hAnsi="Arial" w:cs="Arial"/>
        </w:rPr>
        <w:t> </w:t>
      </w:r>
      <w:r w:rsidR="0015246B" w:rsidRPr="0035738F">
        <w:rPr>
          <w:rFonts w:ascii="Arial" w:hAnsi="Arial" w:cs="Arial"/>
        </w:rPr>
        <w:t>Urzędzie Miasta Świnoujście,</w:t>
      </w:r>
      <w:r w:rsidR="00846042">
        <w:rPr>
          <w:rFonts w:ascii="Arial" w:hAnsi="Arial" w:cs="Arial"/>
        </w:rPr>
        <w:t xml:space="preserve"> </w:t>
      </w:r>
      <w:r w:rsidR="0015246B" w:rsidRPr="0035738F">
        <w:rPr>
          <w:rFonts w:ascii="Arial" w:hAnsi="Arial" w:cs="Arial"/>
        </w:rPr>
        <w:t xml:space="preserve">pok. nr 111, za pomocą platformy zakupowej. </w:t>
      </w:r>
    </w:p>
    <w:p w14:paraId="5CAE7338" w14:textId="77777777" w:rsidR="0015246B" w:rsidRPr="0035738F" w:rsidRDefault="0015246B" w:rsidP="0035738F">
      <w:pPr>
        <w:pStyle w:val="Lista"/>
        <w:numPr>
          <w:ilvl w:val="0"/>
          <w:numId w:val="54"/>
        </w:numPr>
        <w:overflowPunct/>
        <w:adjustRightInd/>
        <w:spacing w:after="0" w:line="360" w:lineRule="auto"/>
        <w:ind w:left="426" w:hanging="426"/>
        <w:rPr>
          <w:rFonts w:eastAsiaTheme="minorHAnsi" w:cs="Arial"/>
          <w:color w:val="auto"/>
          <w:szCs w:val="22"/>
          <w:lang w:eastAsia="en-US"/>
        </w:rPr>
      </w:pPr>
      <w:r w:rsidRPr="0035738F">
        <w:rPr>
          <w:rFonts w:eastAsiaTheme="minorHAnsi" w:cs="Arial"/>
          <w:color w:val="auto"/>
          <w:szCs w:val="22"/>
          <w:lang w:eastAsia="en-US"/>
        </w:rPr>
        <w:t>Otwarcie ofert jest jawne</w:t>
      </w:r>
      <w:r w:rsidR="00DA0DE9" w:rsidRPr="0035738F">
        <w:rPr>
          <w:rFonts w:eastAsiaTheme="minorHAnsi" w:cs="Arial"/>
          <w:color w:val="auto"/>
          <w:szCs w:val="22"/>
          <w:lang w:eastAsia="en-US"/>
        </w:rPr>
        <w:t>.</w:t>
      </w:r>
    </w:p>
    <w:p w14:paraId="5315CE36" w14:textId="6F715ECB" w:rsidR="00717C57" w:rsidRPr="002D05DE" w:rsidRDefault="0015246B" w:rsidP="002D05DE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8E18B1" w:rsidRPr="0035738F">
        <w:rPr>
          <w:rFonts w:ascii="Arial" w:eastAsiaTheme="minorHAnsi" w:hAnsi="Arial" w:cs="Arial"/>
          <w:lang w:eastAsia="en-US"/>
        </w:rPr>
        <w:t> </w:t>
      </w:r>
      <w:r w:rsidRPr="0035738F">
        <w:rPr>
          <w:rFonts w:ascii="Arial" w:eastAsiaTheme="minorHAnsi" w:hAnsi="Arial" w:cs="Arial"/>
          <w:lang w:eastAsia="en-US"/>
        </w:rPr>
        <w:t xml:space="preserve">otwarcia ofert, o której mowa w art. 222 ust. 5 ustawy </w:t>
      </w:r>
      <w:proofErr w:type="spellStart"/>
      <w:r w:rsidRPr="0035738F">
        <w:rPr>
          <w:rFonts w:ascii="Arial" w:eastAsiaTheme="minorHAnsi" w:hAnsi="Arial" w:cs="Arial"/>
          <w:lang w:eastAsia="en-US"/>
        </w:rPr>
        <w:t>Pzp</w:t>
      </w:r>
      <w:proofErr w:type="spellEnd"/>
      <w:r w:rsidRPr="0035738F">
        <w:rPr>
          <w:rFonts w:ascii="Arial" w:eastAsiaTheme="minorHAnsi" w:hAnsi="Arial" w:cs="Arial"/>
          <w:lang w:eastAsia="en-US"/>
        </w:rPr>
        <w:t xml:space="preserve">.  </w:t>
      </w:r>
    </w:p>
    <w:p w14:paraId="1A4298C3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XI</w:t>
      </w:r>
      <w:r w:rsidR="00D56A8B" w:rsidRPr="0035738F">
        <w:rPr>
          <w:rFonts w:ascii="Arial" w:hAnsi="Arial" w:cs="Arial"/>
          <w:sz w:val="22"/>
          <w:szCs w:val="22"/>
        </w:rPr>
        <w:t>V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</w:rPr>
        <w:t>SPOSÓB OBLICZENIA CENY OFERTOWEJ</w:t>
      </w:r>
      <w:bookmarkEnd w:id="34"/>
      <w:bookmarkEnd w:id="35"/>
    </w:p>
    <w:p w14:paraId="04FB5BD4" w14:textId="70A782D5" w:rsidR="002D05DE" w:rsidRDefault="002D05DE" w:rsidP="002D05DE">
      <w:pPr>
        <w:pStyle w:val="Default"/>
        <w:numPr>
          <w:ilvl w:val="0"/>
          <w:numId w:val="88"/>
        </w:numPr>
        <w:spacing w:after="0" w:line="360" w:lineRule="auto"/>
        <w:rPr>
          <w:sz w:val="22"/>
          <w:szCs w:val="22"/>
        </w:rPr>
      </w:pPr>
      <w:bookmarkStart w:id="36" w:name="_Toc264373043"/>
      <w:bookmarkStart w:id="37" w:name="_Toc440969218"/>
      <w:bookmarkEnd w:id="33"/>
      <w:r w:rsidRPr="002D05DE">
        <w:rPr>
          <w:sz w:val="22"/>
          <w:szCs w:val="22"/>
        </w:rPr>
        <w:t>Zamawiający wymaga określenia w ofercie wynagrodzenia szacunkowego za realizację przedmiotu zamówienia w złotych polskich z dokładnością do pełnych groszy</w:t>
      </w:r>
      <w:r>
        <w:rPr>
          <w:sz w:val="22"/>
          <w:szCs w:val="22"/>
        </w:rPr>
        <w:t>.</w:t>
      </w:r>
    </w:p>
    <w:p w14:paraId="28FA14BB" w14:textId="5F6A7BE9" w:rsidR="002D05DE" w:rsidRDefault="002D05DE" w:rsidP="002D05DE">
      <w:pPr>
        <w:pStyle w:val="Default"/>
        <w:numPr>
          <w:ilvl w:val="0"/>
          <w:numId w:val="88"/>
        </w:numPr>
        <w:spacing w:after="0" w:line="360" w:lineRule="auto"/>
        <w:rPr>
          <w:sz w:val="22"/>
          <w:szCs w:val="22"/>
        </w:rPr>
      </w:pPr>
      <w:r w:rsidRPr="002D05DE">
        <w:rPr>
          <w:sz w:val="22"/>
          <w:szCs w:val="22"/>
        </w:rPr>
        <w:lastRenderedPageBreak/>
        <w:t xml:space="preserve">Cenę oferty należy obliczyć wypełniając </w:t>
      </w:r>
      <w:r>
        <w:rPr>
          <w:sz w:val="22"/>
          <w:szCs w:val="22"/>
        </w:rPr>
        <w:t xml:space="preserve">załącznik </w:t>
      </w:r>
      <w:r w:rsidRPr="002D05DE">
        <w:rPr>
          <w:i/>
          <w:sz w:val="22"/>
          <w:szCs w:val="22"/>
        </w:rPr>
        <w:t>Kalkulacja cenowa</w:t>
      </w:r>
      <w:r w:rsidRPr="002D05DE">
        <w:rPr>
          <w:sz w:val="22"/>
          <w:szCs w:val="22"/>
        </w:rPr>
        <w:t xml:space="preserve"> stanowiący załącznik nr </w:t>
      </w:r>
      <w:r>
        <w:rPr>
          <w:sz w:val="22"/>
          <w:szCs w:val="22"/>
        </w:rPr>
        <w:t>1</w:t>
      </w:r>
      <w:r w:rsidRPr="002D05DE">
        <w:rPr>
          <w:sz w:val="22"/>
          <w:szCs w:val="22"/>
        </w:rPr>
        <w:t>.</w:t>
      </w:r>
      <w:r>
        <w:rPr>
          <w:sz w:val="22"/>
          <w:szCs w:val="22"/>
        </w:rPr>
        <w:t>1 do S</w:t>
      </w:r>
      <w:r w:rsidRPr="002D05DE">
        <w:rPr>
          <w:sz w:val="22"/>
          <w:szCs w:val="22"/>
        </w:rPr>
        <w:t>WZ. Cenę oferty należy podać jako cenę szacunkową brutto, tj. z</w:t>
      </w:r>
      <w:r w:rsidR="00477F80">
        <w:rPr>
          <w:sz w:val="22"/>
          <w:szCs w:val="22"/>
        </w:rPr>
        <w:t> </w:t>
      </w:r>
      <w:r w:rsidRPr="002D05DE">
        <w:rPr>
          <w:sz w:val="22"/>
          <w:szCs w:val="22"/>
        </w:rPr>
        <w:t>uwzględnieniem podatku VAT</w:t>
      </w:r>
    </w:p>
    <w:p w14:paraId="07985107" w14:textId="0123D58C" w:rsidR="002D05DE" w:rsidRPr="002D05DE" w:rsidRDefault="002D05DE" w:rsidP="002D05DE">
      <w:pPr>
        <w:pStyle w:val="Default"/>
        <w:numPr>
          <w:ilvl w:val="0"/>
          <w:numId w:val="88"/>
        </w:numPr>
        <w:spacing w:after="0" w:line="360" w:lineRule="auto"/>
        <w:rPr>
          <w:sz w:val="22"/>
          <w:szCs w:val="22"/>
        </w:rPr>
      </w:pPr>
      <w:r w:rsidRPr="002D05DE">
        <w:rPr>
          <w:sz w:val="22"/>
          <w:szCs w:val="22"/>
        </w:rPr>
        <w:t xml:space="preserve">Cena oferty musi </w:t>
      </w:r>
      <w:r>
        <w:rPr>
          <w:sz w:val="22"/>
          <w:szCs w:val="22"/>
        </w:rPr>
        <w:t>obejmować</w:t>
      </w:r>
      <w:r w:rsidRPr="002D05DE">
        <w:rPr>
          <w:sz w:val="22"/>
          <w:szCs w:val="22"/>
        </w:rPr>
        <w:t xml:space="preserve"> wszystkie elementy </w:t>
      </w:r>
      <w:r>
        <w:rPr>
          <w:sz w:val="22"/>
          <w:szCs w:val="22"/>
        </w:rPr>
        <w:t>wskazane w pkt II SWZ Opis</w:t>
      </w:r>
      <w:r w:rsidRPr="002D05DE">
        <w:rPr>
          <w:sz w:val="22"/>
          <w:szCs w:val="22"/>
        </w:rPr>
        <w:t xml:space="preserve"> przedmiotu zamówienia.</w:t>
      </w:r>
    </w:p>
    <w:p w14:paraId="7EAF4F31" w14:textId="77777777" w:rsidR="00477F80" w:rsidRPr="00477F80" w:rsidRDefault="00477F80" w:rsidP="00477F80">
      <w:pPr>
        <w:pStyle w:val="Default"/>
        <w:numPr>
          <w:ilvl w:val="0"/>
          <w:numId w:val="88"/>
        </w:numPr>
        <w:spacing w:after="0" w:line="360" w:lineRule="auto"/>
        <w:rPr>
          <w:sz w:val="22"/>
          <w:szCs w:val="22"/>
        </w:rPr>
      </w:pPr>
      <w:r w:rsidRPr="00477F80">
        <w:rPr>
          <w:sz w:val="22"/>
          <w:szCs w:val="22"/>
        </w:rPr>
        <w:t>Prawidłowe ustalenie stawki podatku VAT leży po stronie Wykonawcy. Należy przyjąć obowiązującą stawkę podatku VAT zgodnie z ustawą z dnia 11 marca 2004 r. o podatku od towarów i usług (</w:t>
      </w:r>
      <w:proofErr w:type="spellStart"/>
      <w:r w:rsidRPr="00477F80">
        <w:rPr>
          <w:sz w:val="22"/>
          <w:szCs w:val="22"/>
        </w:rPr>
        <w:t>t.j</w:t>
      </w:r>
      <w:proofErr w:type="spellEnd"/>
      <w:r w:rsidRPr="00477F80">
        <w:rPr>
          <w:sz w:val="22"/>
          <w:szCs w:val="22"/>
        </w:rPr>
        <w:t>. Dz. U. z 2022 poz. 931 ze zm.).</w:t>
      </w:r>
    </w:p>
    <w:p w14:paraId="267E1412" w14:textId="77777777" w:rsidR="00477F80" w:rsidRPr="00477F80" w:rsidRDefault="00477F80" w:rsidP="00477F80">
      <w:pPr>
        <w:pStyle w:val="Default"/>
        <w:numPr>
          <w:ilvl w:val="0"/>
          <w:numId w:val="88"/>
        </w:numPr>
        <w:spacing w:after="0" w:line="360" w:lineRule="auto"/>
        <w:rPr>
          <w:sz w:val="22"/>
          <w:szCs w:val="22"/>
        </w:rPr>
      </w:pPr>
      <w:r w:rsidRPr="00477F80">
        <w:rPr>
          <w:sz w:val="22"/>
          <w:szCs w:val="22"/>
        </w:rPr>
        <w:t>Rozliczenia pomiędzy zamawiającym a wykonawcą będą prowadzone w walucie PLN</w:t>
      </w:r>
    </w:p>
    <w:p w14:paraId="4F12226D" w14:textId="2CCB9995" w:rsidR="003659CF" w:rsidRPr="00477F80" w:rsidRDefault="00477F80" w:rsidP="00477F80">
      <w:pPr>
        <w:pStyle w:val="Default"/>
        <w:numPr>
          <w:ilvl w:val="0"/>
          <w:numId w:val="88"/>
        </w:numPr>
        <w:spacing w:after="0" w:line="360" w:lineRule="auto"/>
        <w:rPr>
          <w:sz w:val="22"/>
          <w:szCs w:val="22"/>
        </w:rPr>
      </w:pPr>
      <w:r w:rsidRPr="00477F80">
        <w:rPr>
          <w:sz w:val="22"/>
          <w:szCs w:val="22"/>
        </w:rPr>
        <w:t>Cena musi być wyrażona w złotych polskich niezależnie od wchodzących w jej skład elementów. Tak obliczona cena będzie brana pod uwagę przez komisję przetargową w trakcie wyboru najkorzystniejszej oferty.</w:t>
      </w:r>
    </w:p>
    <w:p w14:paraId="1556C113" w14:textId="77777777" w:rsidR="006D63C7" w:rsidRPr="00F56B9E" w:rsidRDefault="006B29BE" w:rsidP="0035738F">
      <w:pPr>
        <w:pStyle w:val="Nagwek1"/>
        <w:keepNext w:val="0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F56B9E">
        <w:rPr>
          <w:rFonts w:ascii="Arial" w:hAnsi="Arial" w:cs="Arial"/>
          <w:sz w:val="22"/>
          <w:szCs w:val="22"/>
        </w:rPr>
        <w:t xml:space="preserve">XV. </w:t>
      </w:r>
      <w:r w:rsidRPr="00F56B9E">
        <w:rPr>
          <w:rFonts w:ascii="Arial" w:hAnsi="Arial" w:cs="Arial"/>
          <w:sz w:val="22"/>
          <w:szCs w:val="22"/>
          <w:u w:val="single"/>
        </w:rPr>
        <w:t>KRYTERIUM OCENY OFERT</w:t>
      </w:r>
      <w:bookmarkStart w:id="38" w:name="_Toc264373044"/>
      <w:bookmarkStart w:id="39" w:name="_Toc440969219"/>
      <w:bookmarkEnd w:id="36"/>
      <w:bookmarkEnd w:id="37"/>
    </w:p>
    <w:p w14:paraId="2580B4B3" w14:textId="68FEB6F8" w:rsidR="00F56B9E" w:rsidRPr="00F56B9E" w:rsidRDefault="00F56B9E" w:rsidP="00F56B9E">
      <w:pPr>
        <w:pStyle w:val="Akapitzlist"/>
        <w:numPr>
          <w:ilvl w:val="3"/>
          <w:numId w:val="8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bookmarkStart w:id="40" w:name="_Hlk521062343"/>
      <w:bookmarkEnd w:id="38"/>
      <w:bookmarkEnd w:id="39"/>
      <w:r w:rsidRPr="00F56B9E">
        <w:rPr>
          <w:rFonts w:ascii="Arial" w:hAnsi="Arial" w:cs="Arial"/>
        </w:rPr>
        <w:t>Przy wyborze oferty zamawiający będzie się kierował kryterium:</w:t>
      </w:r>
    </w:p>
    <w:p w14:paraId="55A108C6" w14:textId="77777777" w:rsidR="00F56B9E" w:rsidRPr="00F56B9E" w:rsidRDefault="00F56B9E" w:rsidP="00F56B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A744A" w14:textId="77777777" w:rsidR="00F56B9E" w:rsidRPr="00F56B9E" w:rsidRDefault="00F56B9E" w:rsidP="00F56B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56B9E">
        <w:rPr>
          <w:rFonts w:ascii="Arial" w:hAnsi="Arial" w:cs="Arial"/>
        </w:rPr>
        <w:t>CENA  – 100 % - liczona wg wzoru:</w:t>
      </w:r>
    </w:p>
    <w:p w14:paraId="60AC04FC" w14:textId="77777777" w:rsidR="00F56B9E" w:rsidRPr="00F56B9E" w:rsidRDefault="00F56B9E" w:rsidP="00F56B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2482A0A" w14:textId="77777777" w:rsidR="00F56B9E" w:rsidRPr="00F56B9E" w:rsidRDefault="00F56B9E" w:rsidP="00F56B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56B9E">
        <w:rPr>
          <w:rFonts w:ascii="Arial" w:hAnsi="Arial" w:cs="Arial"/>
        </w:rPr>
        <w:t xml:space="preserve">                   Cena najniższa spośród złożonych ofert</w:t>
      </w:r>
    </w:p>
    <w:p w14:paraId="65818A16" w14:textId="77777777" w:rsidR="00F56B9E" w:rsidRPr="00F56B9E" w:rsidRDefault="00F56B9E" w:rsidP="00F56B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56B9E">
        <w:rPr>
          <w:rFonts w:ascii="Arial" w:hAnsi="Arial" w:cs="Arial"/>
        </w:rPr>
        <w:t>C (cena) = --------------------------------------------------- 100 pkt x 100%</w:t>
      </w:r>
    </w:p>
    <w:p w14:paraId="359B60A2" w14:textId="77777777" w:rsidR="00F56B9E" w:rsidRPr="00F56B9E" w:rsidRDefault="00F56B9E" w:rsidP="00F56B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56B9E">
        <w:rPr>
          <w:rFonts w:ascii="Arial" w:hAnsi="Arial" w:cs="Arial"/>
        </w:rPr>
        <w:t xml:space="preserve">                                 Cena oferty ocenianej</w:t>
      </w:r>
    </w:p>
    <w:p w14:paraId="24D6FD3F" w14:textId="77777777" w:rsidR="00F56B9E" w:rsidRPr="00F56B9E" w:rsidRDefault="00F56B9E" w:rsidP="00F56B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512AED1" w14:textId="77777777" w:rsidR="00F56B9E" w:rsidRPr="00F56B9E" w:rsidRDefault="00F56B9E" w:rsidP="00F56B9E">
      <w:pPr>
        <w:pStyle w:val="Akapitzlist"/>
        <w:numPr>
          <w:ilvl w:val="3"/>
          <w:numId w:val="8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F56B9E">
        <w:rPr>
          <w:rFonts w:ascii="Arial" w:hAnsi="Arial" w:cs="Arial"/>
        </w:rPr>
        <w:t>Za ofertę najkorzystniejszą uznana zostanie oferta, której zostanie przyznana najwyższa ilość punktów. Wszystkie wyniki zostaną przez zamawiającego zaokrąglone, zgodnie z zasadami matematycznymi, z dokładnością do dwóch miejsc po przecinku.</w:t>
      </w:r>
    </w:p>
    <w:p w14:paraId="3F8D86A0" w14:textId="3B8C6BDC" w:rsidR="006744A8" w:rsidRPr="00F56B9E" w:rsidRDefault="006744A8" w:rsidP="00F56B9E">
      <w:pPr>
        <w:pStyle w:val="Akapitzlist"/>
        <w:numPr>
          <w:ilvl w:val="3"/>
          <w:numId w:val="8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F56B9E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F56B9E">
        <w:rPr>
          <w:rFonts w:ascii="Arial" w:hAnsi="Arial" w:cs="Arial"/>
          <w:bCs/>
        </w:rPr>
        <w:br/>
        <w:t>wykonawców wyjaśnień treści złożonych przez nich ofert.</w:t>
      </w:r>
    </w:p>
    <w:p w14:paraId="49754379" w14:textId="77777777" w:rsidR="0061557D" w:rsidRPr="0035738F" w:rsidRDefault="0061557D" w:rsidP="0035738F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</w:rPr>
      </w:pPr>
    </w:p>
    <w:bookmarkEnd w:id="40"/>
    <w:p w14:paraId="32AA593E" w14:textId="77777777" w:rsidR="006B29BE" w:rsidRPr="0035738F" w:rsidRDefault="006B29BE" w:rsidP="0035738F">
      <w:pPr>
        <w:shd w:val="clear" w:color="auto" w:fill="CCC0D9"/>
        <w:spacing w:after="0" w:line="360" w:lineRule="auto"/>
        <w:ind w:left="-142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</w:rPr>
        <w:t>XV</w:t>
      </w:r>
      <w:r w:rsidR="00D56A8B" w:rsidRPr="0035738F">
        <w:rPr>
          <w:rFonts w:ascii="Arial" w:hAnsi="Arial" w:cs="Arial"/>
          <w:b/>
        </w:rPr>
        <w:t>I</w:t>
      </w:r>
      <w:r w:rsidRPr="0035738F">
        <w:rPr>
          <w:rFonts w:ascii="Arial" w:hAnsi="Arial" w:cs="Arial"/>
          <w:b/>
        </w:rPr>
        <w:t xml:space="preserve">. </w:t>
      </w:r>
      <w:r w:rsidRPr="0035738F">
        <w:rPr>
          <w:rFonts w:ascii="Arial" w:hAnsi="Arial" w:cs="Arial"/>
          <w:b/>
          <w:u w:val="single"/>
        </w:rPr>
        <w:t>WYBÓR OFERTY I PODPISANIE UMOWY</w:t>
      </w:r>
    </w:p>
    <w:p w14:paraId="4C2E62A9" w14:textId="77777777" w:rsidR="006B29BE" w:rsidRPr="0035738F" w:rsidRDefault="006B29BE" w:rsidP="0035738F">
      <w:pPr>
        <w:pStyle w:val="Tekstpodstawowy"/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udzieli zamówienia </w:t>
      </w:r>
      <w:r w:rsidR="0071008A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>ykonawcy, którego oferta:</w:t>
      </w:r>
    </w:p>
    <w:p w14:paraId="2A8BBDA5" w14:textId="77777777" w:rsidR="006B29BE" w:rsidRPr="0035738F" w:rsidRDefault="006B29BE" w:rsidP="0035738F">
      <w:pPr>
        <w:numPr>
          <w:ilvl w:val="1"/>
          <w:numId w:val="55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odpowiada wszystkim wymaganiom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;</w:t>
      </w:r>
    </w:p>
    <w:p w14:paraId="4DF72B06" w14:textId="77777777" w:rsidR="006B29BE" w:rsidRPr="0035738F" w:rsidRDefault="006B29BE" w:rsidP="0035738F">
      <w:pPr>
        <w:numPr>
          <w:ilvl w:val="1"/>
          <w:numId w:val="55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spełnia wszystkie warunki określone w SWZ;</w:t>
      </w:r>
    </w:p>
    <w:p w14:paraId="1E3A54FB" w14:textId="77777777" w:rsidR="006B29BE" w:rsidRPr="0035738F" w:rsidRDefault="006B29BE" w:rsidP="0035738F">
      <w:pPr>
        <w:numPr>
          <w:ilvl w:val="1"/>
          <w:numId w:val="55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uznana została za najkorzystniejszą w oparciu o przyjęte kryterium wyboru. </w:t>
      </w:r>
    </w:p>
    <w:p w14:paraId="3EDAE5D1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Po wyborze</w:t>
      </w:r>
      <w:r w:rsidR="0047267C" w:rsidRPr="0035738F">
        <w:rPr>
          <w:rFonts w:ascii="Arial" w:hAnsi="Arial" w:cs="Arial"/>
          <w:bCs/>
        </w:rPr>
        <w:t xml:space="preserve"> najkorzystniejszej</w:t>
      </w:r>
      <w:r w:rsidRPr="0035738F">
        <w:rPr>
          <w:rFonts w:ascii="Arial" w:hAnsi="Arial" w:cs="Arial"/>
          <w:bCs/>
        </w:rPr>
        <w:t xml:space="preserve"> oferty, Zamawiający zawiadomi </w:t>
      </w:r>
      <w:r w:rsidR="001628CF" w:rsidRPr="0035738F">
        <w:rPr>
          <w:rFonts w:ascii="Arial" w:hAnsi="Arial" w:cs="Arial"/>
          <w:bCs/>
        </w:rPr>
        <w:t>w</w:t>
      </w:r>
      <w:r w:rsidRPr="0035738F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35738F">
        <w:rPr>
          <w:rFonts w:ascii="Arial" w:hAnsi="Arial" w:cs="Arial"/>
          <w:bCs/>
        </w:rPr>
        <w:t>253</w:t>
      </w:r>
      <w:r w:rsidRPr="0035738F">
        <w:rPr>
          <w:rFonts w:ascii="Arial" w:hAnsi="Arial" w:cs="Arial"/>
          <w:bCs/>
        </w:rPr>
        <w:t xml:space="preserve"> ust. 1 ustawy </w:t>
      </w:r>
      <w:proofErr w:type="spellStart"/>
      <w:r w:rsidRPr="0035738F">
        <w:rPr>
          <w:rFonts w:ascii="Arial" w:hAnsi="Arial" w:cs="Arial"/>
          <w:bCs/>
        </w:rPr>
        <w:t>Pzp</w:t>
      </w:r>
      <w:proofErr w:type="spellEnd"/>
      <w:r w:rsidRPr="0035738F">
        <w:rPr>
          <w:rFonts w:ascii="Arial" w:hAnsi="Arial" w:cs="Arial"/>
          <w:bCs/>
        </w:rPr>
        <w:t xml:space="preserve">. </w:t>
      </w:r>
    </w:p>
    <w:p w14:paraId="6EAF6B73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35738F">
        <w:rPr>
          <w:rFonts w:ascii="Arial" w:hAnsi="Arial" w:cs="Arial"/>
        </w:rPr>
        <w:t>253</w:t>
      </w:r>
      <w:r w:rsidRPr="0035738F">
        <w:rPr>
          <w:rFonts w:ascii="Arial" w:hAnsi="Arial" w:cs="Arial"/>
        </w:rPr>
        <w:t xml:space="preserve"> ust. 2 u</w:t>
      </w:r>
      <w:r w:rsidR="001628CF" w:rsidRPr="0035738F">
        <w:rPr>
          <w:rFonts w:ascii="Arial" w:hAnsi="Arial" w:cs="Arial"/>
        </w:rPr>
        <w:t xml:space="preserve">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5ABA0387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 xml:space="preserve">artnerów przy realizacji przedmiotowego zamówienia, w przypadku, gdy za </w:t>
      </w:r>
      <w:r w:rsidRPr="0035738F">
        <w:rPr>
          <w:rFonts w:ascii="Arial" w:hAnsi="Arial" w:cs="Arial"/>
        </w:rPr>
        <w:lastRenderedPageBreak/>
        <w:t xml:space="preserve">ofertę najkorzystniejszą uznano ofertę złożoną przez </w:t>
      </w:r>
      <w:r w:rsidR="001628CF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 xml:space="preserve">artnerów ubiegających się wspólnie </w:t>
      </w:r>
      <w:r w:rsidR="002F73F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o udzielenie niniejszego zamówienia (art. </w:t>
      </w:r>
      <w:r w:rsidR="009906AA" w:rsidRPr="0035738F">
        <w:rPr>
          <w:rFonts w:ascii="Arial" w:hAnsi="Arial" w:cs="Arial"/>
        </w:rPr>
        <w:t>58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).</w:t>
      </w:r>
    </w:p>
    <w:p w14:paraId="2D26297C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Wybrany w drodze postępowania </w:t>
      </w:r>
      <w:r w:rsidR="001628CF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ykonawca zobowiązany będzie przed </w:t>
      </w:r>
      <w:r w:rsidRPr="0035738F">
        <w:rPr>
          <w:rFonts w:ascii="Arial" w:hAnsi="Arial" w:cs="Arial"/>
          <w:bCs/>
        </w:rPr>
        <w:t xml:space="preserve">zawarciem umowy przedłożyć Zamawiającemu </w:t>
      </w:r>
      <w:r w:rsidRPr="0035738F">
        <w:rPr>
          <w:rFonts w:ascii="Arial" w:hAnsi="Arial" w:cs="Arial"/>
        </w:rPr>
        <w:t>dokument stanowiący dowód wniesienia zabezpieczenia należytego wykonania umowy.</w:t>
      </w:r>
    </w:p>
    <w:p w14:paraId="2C1252EA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56039ED1" w14:textId="77777777" w:rsidR="006B29BE" w:rsidRPr="0035738F" w:rsidRDefault="006B29BE" w:rsidP="00C365D4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zawrze umowę w sprawie przedmiotowego zamówienia publicznego, </w:t>
      </w:r>
      <w:r w:rsidR="002F73F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z zastrzeżeniem art. </w:t>
      </w:r>
      <w:r w:rsidR="0047267C" w:rsidRPr="0035738F">
        <w:rPr>
          <w:rFonts w:ascii="Arial" w:hAnsi="Arial" w:cs="Arial"/>
        </w:rPr>
        <w:t>577 ustawy</w:t>
      </w:r>
      <w:r w:rsidRPr="0035738F">
        <w:rPr>
          <w:rFonts w:ascii="Arial" w:hAnsi="Arial" w:cs="Arial"/>
        </w:rPr>
        <w:t xml:space="preserve">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w</w:t>
      </w:r>
      <w:r w:rsidRPr="0035738F">
        <w:rPr>
          <w:rFonts w:ascii="Arial" w:hAnsi="Arial" w:cs="Arial"/>
          <w:bCs/>
        </w:rPr>
        <w:t xml:space="preserve"> terminie nie krótszym niż </w:t>
      </w:r>
      <w:r w:rsidR="005F5AB6" w:rsidRPr="0035738F">
        <w:rPr>
          <w:rFonts w:ascii="Arial" w:hAnsi="Arial" w:cs="Arial"/>
          <w:bCs/>
        </w:rPr>
        <w:t>5</w:t>
      </w:r>
      <w:r w:rsidRPr="0035738F">
        <w:rPr>
          <w:rFonts w:ascii="Arial" w:hAnsi="Arial" w:cs="Arial"/>
          <w:bCs/>
        </w:rPr>
        <w:t xml:space="preserve"> dni </w:t>
      </w:r>
      <w:r w:rsidRPr="0035738F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35738F">
        <w:rPr>
          <w:rFonts w:ascii="Arial" w:hAnsi="Arial" w:cs="Arial"/>
        </w:rPr>
        <w:t>0</w:t>
      </w:r>
      <w:r w:rsidRPr="0035738F">
        <w:rPr>
          <w:rFonts w:ascii="Arial" w:hAnsi="Arial" w:cs="Arial"/>
        </w:rPr>
        <w:t xml:space="preserve"> dni - jeżeli zostało przesłane w inny sposób.</w:t>
      </w:r>
    </w:p>
    <w:p w14:paraId="63F0A086" w14:textId="39F92D44" w:rsidR="006B29BE" w:rsidRPr="00C365D4" w:rsidRDefault="00C365D4" w:rsidP="00C365D4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</w:rPr>
      </w:pPr>
      <w:r w:rsidRPr="00C365D4">
        <w:rPr>
          <w:rFonts w:ascii="Arial" w:hAnsi="Arial" w:cs="Arial"/>
        </w:rPr>
        <w:t>Wybrany Wykonawca ma obowiązek dostarczyć Zamawiającemu projekt umowy zawierający wszystki</w:t>
      </w:r>
      <w:r>
        <w:rPr>
          <w:rFonts w:ascii="Arial" w:hAnsi="Arial" w:cs="Arial"/>
        </w:rPr>
        <w:t xml:space="preserve">e istotne postanowienia umowy </w:t>
      </w:r>
      <w:r w:rsidR="00416DC5" w:rsidRPr="00C365D4">
        <w:rPr>
          <w:rFonts w:ascii="Arial" w:hAnsi="Arial" w:cs="Arial"/>
        </w:rPr>
        <w:t>określon</w:t>
      </w:r>
      <w:r>
        <w:rPr>
          <w:rFonts w:ascii="Arial" w:hAnsi="Arial" w:cs="Arial"/>
        </w:rPr>
        <w:t>e</w:t>
      </w:r>
      <w:r w:rsidR="00416DC5" w:rsidRPr="00C365D4">
        <w:rPr>
          <w:rFonts w:ascii="Arial" w:hAnsi="Arial" w:cs="Arial"/>
        </w:rPr>
        <w:t xml:space="preserve"> w załączniku nr </w:t>
      </w:r>
      <w:r w:rsidR="00A21222" w:rsidRPr="00C365D4">
        <w:rPr>
          <w:rFonts w:ascii="Arial" w:hAnsi="Arial" w:cs="Arial"/>
        </w:rPr>
        <w:t>5</w:t>
      </w:r>
      <w:r w:rsidR="00416DC5" w:rsidRPr="00C365D4">
        <w:rPr>
          <w:rFonts w:ascii="Arial" w:hAnsi="Arial" w:cs="Arial"/>
        </w:rPr>
        <w:t xml:space="preserve"> do</w:t>
      </w:r>
      <w:r w:rsidR="006B29BE" w:rsidRPr="00C365D4">
        <w:rPr>
          <w:rFonts w:ascii="Arial" w:hAnsi="Arial" w:cs="Arial"/>
        </w:rPr>
        <w:t xml:space="preserve"> SWZ (</w:t>
      </w:r>
      <w:r w:rsidR="00416DC5" w:rsidRPr="00C365D4">
        <w:rPr>
          <w:rFonts w:ascii="Arial" w:hAnsi="Arial" w:cs="Arial"/>
        </w:rPr>
        <w:t>Istotne posta</w:t>
      </w:r>
      <w:r>
        <w:rPr>
          <w:rFonts w:ascii="Arial" w:hAnsi="Arial" w:cs="Arial"/>
        </w:rPr>
        <w:t>n</w:t>
      </w:r>
      <w:r w:rsidR="00416DC5" w:rsidRPr="00C365D4">
        <w:rPr>
          <w:rFonts w:ascii="Arial" w:hAnsi="Arial" w:cs="Arial"/>
        </w:rPr>
        <w:t>owienia umowy</w:t>
      </w:r>
      <w:r w:rsidR="006B29BE" w:rsidRPr="00C365D4">
        <w:rPr>
          <w:rFonts w:ascii="Arial" w:hAnsi="Arial" w:cs="Arial"/>
        </w:rPr>
        <w:t xml:space="preserve">). </w:t>
      </w:r>
    </w:p>
    <w:p w14:paraId="214B2466" w14:textId="77777777" w:rsidR="006B29BE" w:rsidRPr="0035738F" w:rsidRDefault="006B29BE" w:rsidP="00C365D4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35738F">
        <w:rPr>
          <w:rFonts w:ascii="Arial" w:hAnsi="Arial" w:cs="Arial"/>
        </w:rPr>
        <w:t>255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5AC03039" w14:textId="77777777" w:rsidR="006B29BE" w:rsidRPr="0035738F" w:rsidRDefault="006B29BE" w:rsidP="0035738F">
      <w:pPr>
        <w:spacing w:after="0" w:line="360" w:lineRule="auto"/>
        <w:rPr>
          <w:rFonts w:ascii="Arial" w:hAnsi="Arial" w:cs="Arial"/>
          <w:b/>
        </w:rPr>
      </w:pPr>
    </w:p>
    <w:p w14:paraId="695E97DA" w14:textId="072D7027" w:rsidR="00F77BF1" w:rsidRPr="00F77BF1" w:rsidRDefault="006B29BE" w:rsidP="00F77BF1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</w:rPr>
      </w:pPr>
      <w:bookmarkStart w:id="41" w:name="_Toc440969220"/>
      <w:r w:rsidRPr="0035738F">
        <w:rPr>
          <w:rFonts w:ascii="Arial" w:hAnsi="Arial" w:cs="Arial"/>
          <w:sz w:val="22"/>
          <w:szCs w:val="22"/>
        </w:rPr>
        <w:t>XV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1"/>
    </w:p>
    <w:p w14:paraId="15EBB0F2" w14:textId="65040D0B" w:rsidR="00F77BF1" w:rsidRDefault="00F77BF1" w:rsidP="00F77BF1">
      <w:pPr>
        <w:spacing w:after="0" w:line="360" w:lineRule="auto"/>
        <w:rPr>
          <w:rFonts w:ascii="Arial" w:hAnsi="Arial" w:cs="Arial"/>
        </w:rPr>
      </w:pPr>
      <w:r w:rsidRPr="00F77BF1">
        <w:rPr>
          <w:rFonts w:ascii="Arial" w:hAnsi="Arial" w:cs="Arial"/>
        </w:rPr>
        <w:t>Zamawiający nie wymaga od Wykonawcy, którego oferta zostanie uznana za najkorzystniejszą, wniesienia zabezpiecz</w:t>
      </w:r>
      <w:r>
        <w:rPr>
          <w:rFonts w:ascii="Arial" w:hAnsi="Arial" w:cs="Arial"/>
        </w:rPr>
        <w:t>enia należytego wykonania umowy.</w:t>
      </w:r>
    </w:p>
    <w:p w14:paraId="7920A36B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XVI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I.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WADIUM</w:t>
      </w:r>
    </w:p>
    <w:p w14:paraId="21BE96CB" w14:textId="0E7A268F" w:rsidR="0061557D" w:rsidRPr="00CC49A6" w:rsidRDefault="00CC49A6" w:rsidP="00F77BF1">
      <w:pPr>
        <w:pStyle w:val="Tekstpodstawowy"/>
        <w:widowControl w:val="0"/>
        <w:spacing w:after="0" w:line="360" w:lineRule="auto"/>
        <w:rPr>
          <w:rFonts w:ascii="Arial" w:hAnsi="Arial" w:cs="Arial"/>
        </w:rPr>
      </w:pPr>
      <w:bookmarkStart w:id="42" w:name="_Toc440969221"/>
      <w:bookmarkStart w:id="43" w:name="_Toc264373045"/>
      <w:r>
        <w:rPr>
          <w:rFonts w:ascii="Arial" w:hAnsi="Arial" w:cs="Arial"/>
        </w:rPr>
        <w:t>Zamawiający nie wymaga wniesienia wadium.</w:t>
      </w:r>
    </w:p>
    <w:p w14:paraId="27ABB041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</w:t>
      </w:r>
      <w:r w:rsidR="00D56A8B" w:rsidRPr="0035738F">
        <w:rPr>
          <w:rFonts w:ascii="Arial" w:hAnsi="Arial" w:cs="Arial"/>
          <w:sz w:val="22"/>
          <w:szCs w:val="22"/>
        </w:rPr>
        <w:t>IX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</w:rPr>
        <w:t>WZÓR UMOWY</w:t>
      </w:r>
      <w:bookmarkEnd w:id="42"/>
      <w:bookmarkEnd w:id="43"/>
    </w:p>
    <w:p w14:paraId="23E49CF8" w14:textId="0D5C8529" w:rsidR="00F56B9E" w:rsidRPr="00F56B9E" w:rsidRDefault="00F56B9E" w:rsidP="00F56B9E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44" w:name="_Toc264373046"/>
      <w:bookmarkStart w:id="45" w:name="_Toc440969222"/>
      <w:r w:rsidRPr="00F56B9E">
        <w:rPr>
          <w:rFonts w:ascii="Arial" w:hAnsi="Arial" w:cs="Arial"/>
        </w:rPr>
        <w:t xml:space="preserve">Zamawiający wymaga od wybranego Wykonawcy, aby zawarł z nim umowę na </w:t>
      </w:r>
      <w:r w:rsidR="00F75C0B">
        <w:rPr>
          <w:rFonts w:ascii="Arial" w:hAnsi="Arial" w:cs="Arial"/>
        </w:rPr>
        <w:t>świadczenie usług</w:t>
      </w:r>
      <w:r w:rsidRPr="00F56B9E">
        <w:rPr>
          <w:rFonts w:ascii="Arial" w:hAnsi="Arial" w:cs="Arial"/>
        </w:rPr>
        <w:t xml:space="preserve"> na warunkach określonych w „Istotnych postanowieniach umowy” stanowiący załącznik nr </w:t>
      </w:r>
      <w:r w:rsidR="00A21222">
        <w:rPr>
          <w:rFonts w:ascii="Arial" w:hAnsi="Arial" w:cs="Arial"/>
        </w:rPr>
        <w:t>5</w:t>
      </w:r>
      <w:r w:rsidRPr="00F56B9E">
        <w:rPr>
          <w:rFonts w:ascii="Arial" w:hAnsi="Arial" w:cs="Arial"/>
        </w:rPr>
        <w:t xml:space="preserve"> do SWZ. </w:t>
      </w:r>
    </w:p>
    <w:p w14:paraId="370E6938" w14:textId="7DAAB2B0" w:rsidR="0061557D" w:rsidRPr="00F77BF1" w:rsidRDefault="00F56B9E" w:rsidP="00F56B9E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56B9E">
        <w:rPr>
          <w:rFonts w:ascii="Arial" w:hAnsi="Arial" w:cs="Arial"/>
        </w:rPr>
        <w:t xml:space="preserve">Przed podpisaniem umowy Wykonawca dostarczy Zamawiającemu do akceptacji wzór umowy na </w:t>
      </w:r>
      <w:r w:rsidR="00F75C0B">
        <w:rPr>
          <w:rFonts w:ascii="Arial" w:hAnsi="Arial" w:cs="Arial"/>
        </w:rPr>
        <w:t>świadczenie usług</w:t>
      </w:r>
      <w:r w:rsidRPr="00F56B9E">
        <w:rPr>
          <w:rFonts w:ascii="Arial" w:hAnsi="Arial" w:cs="Arial"/>
        </w:rPr>
        <w:t xml:space="preserve">. Zapisy umowy winny być zgodne z „Istotnymi postanowieniami umowy” stanowiącymi załącznik nr </w:t>
      </w:r>
      <w:r w:rsidR="00A21222">
        <w:rPr>
          <w:rFonts w:ascii="Arial" w:hAnsi="Arial" w:cs="Arial"/>
        </w:rPr>
        <w:t>5</w:t>
      </w:r>
      <w:r w:rsidRPr="00F56B9E">
        <w:rPr>
          <w:rFonts w:ascii="Arial" w:hAnsi="Arial" w:cs="Arial"/>
        </w:rPr>
        <w:t xml:space="preserve"> do SWZ</w:t>
      </w:r>
      <w:r w:rsidR="006B29BE" w:rsidRPr="0035738F">
        <w:rPr>
          <w:rFonts w:ascii="Arial" w:hAnsi="Arial" w:cs="Arial"/>
        </w:rPr>
        <w:t>.</w:t>
      </w:r>
    </w:p>
    <w:p w14:paraId="3EE75475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XX. </w:t>
      </w:r>
      <w:r w:rsidRPr="0035738F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4"/>
      <w:bookmarkEnd w:id="45"/>
    </w:p>
    <w:p w14:paraId="4B9FE631" w14:textId="77777777" w:rsidR="006B29BE" w:rsidRPr="0035738F" w:rsidRDefault="006B29BE" w:rsidP="0035738F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35738F">
        <w:rPr>
          <w:rFonts w:ascii="Arial" w:hAnsi="Arial" w:cs="Arial"/>
          <w:bCs/>
        </w:rPr>
        <w:t>P</w:t>
      </w:r>
      <w:r w:rsidR="00A333CC" w:rsidRPr="0035738F">
        <w:rPr>
          <w:rFonts w:ascii="Arial" w:hAnsi="Arial" w:cs="Arial"/>
          <w:bCs/>
        </w:rPr>
        <w:t>zp</w:t>
      </w:r>
      <w:r w:rsidRPr="0035738F">
        <w:rPr>
          <w:rFonts w:ascii="Arial" w:hAnsi="Arial" w:cs="Arial"/>
        </w:rPr>
        <w:t>przysługują</w:t>
      </w:r>
      <w:proofErr w:type="spellEnd"/>
      <w:r w:rsidRPr="0035738F">
        <w:rPr>
          <w:rFonts w:ascii="Arial" w:hAnsi="Arial" w:cs="Arial"/>
        </w:rPr>
        <w:t xml:space="preserve"> środki ochrony prawnej przewidziane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dziale I</w:t>
      </w:r>
      <w:r w:rsidR="00A333CC" w:rsidRPr="0035738F">
        <w:rPr>
          <w:rFonts w:ascii="Arial" w:hAnsi="Arial" w:cs="Arial"/>
        </w:rPr>
        <w:t>X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504ECFE6" w14:textId="77777777" w:rsidR="006B29BE" w:rsidRPr="0035738F" w:rsidRDefault="006B29BE" w:rsidP="0035738F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 xml:space="preserve">Środki ochrony prawnej wobec ogłoszenia o zamówieniu oraz </w:t>
      </w:r>
      <w:r w:rsidR="00A333CC" w:rsidRPr="0035738F">
        <w:rPr>
          <w:rFonts w:ascii="Arial" w:hAnsi="Arial" w:cs="Arial"/>
        </w:rPr>
        <w:t>dokumentów zamówienia</w:t>
      </w:r>
      <w:r w:rsidRPr="0035738F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35738F">
        <w:rPr>
          <w:rFonts w:ascii="Arial" w:hAnsi="Arial" w:cs="Arial"/>
        </w:rPr>
        <w:t>469</w:t>
      </w:r>
      <w:r w:rsidRPr="0035738F">
        <w:rPr>
          <w:rFonts w:ascii="Arial" w:hAnsi="Arial" w:cs="Arial"/>
        </w:rPr>
        <w:t xml:space="preserve"> pkt </w:t>
      </w:r>
      <w:r w:rsidR="00A333CC" w:rsidRPr="0035738F">
        <w:rPr>
          <w:rFonts w:ascii="Arial" w:hAnsi="Arial" w:cs="Arial"/>
        </w:rPr>
        <w:t>1</w:t>
      </w:r>
      <w:r w:rsidRPr="0035738F">
        <w:rPr>
          <w:rFonts w:ascii="Arial" w:hAnsi="Arial" w:cs="Arial"/>
        </w:rPr>
        <w:t xml:space="preserve">5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="00A333CC" w:rsidRPr="0035738F">
        <w:rPr>
          <w:rFonts w:ascii="Arial" w:hAnsi="Arial" w:cs="Arial"/>
        </w:rPr>
        <w:t xml:space="preserve"> oraz Rzecznikowi Małych i Średnich Przedsiębiorców. </w:t>
      </w:r>
    </w:p>
    <w:p w14:paraId="7A8A8C2F" w14:textId="77777777" w:rsidR="0061557D" w:rsidRPr="0035738F" w:rsidRDefault="0061557D" w:rsidP="0035738F">
      <w:pPr>
        <w:suppressAutoHyphens/>
        <w:spacing w:after="0" w:line="360" w:lineRule="auto"/>
        <w:ind w:left="426"/>
        <w:rPr>
          <w:rFonts w:ascii="Arial" w:hAnsi="Arial" w:cs="Arial"/>
        </w:rPr>
      </w:pPr>
    </w:p>
    <w:p w14:paraId="3030DAEA" w14:textId="77777777" w:rsidR="00854A46" w:rsidRPr="0035738F" w:rsidRDefault="00854A46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XX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. OCHRONA DANYCH OSOBOWYCH (KLAUZULA INFORMACYJNA)</w:t>
      </w:r>
    </w:p>
    <w:p w14:paraId="5D4B15F4" w14:textId="77777777" w:rsidR="00854A46" w:rsidRPr="0035738F" w:rsidRDefault="00854A46" w:rsidP="0035738F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 w:rsidR="003C2D90" w:rsidRPr="0035738F">
        <w:rPr>
          <w:rFonts w:ascii="Arial" w:hAnsi="Arial" w:cs="Arial"/>
        </w:rPr>
        <w:t>ie danych) (Dz. Urz. UE L 119 z </w:t>
      </w:r>
      <w:r w:rsidRPr="0035738F">
        <w:rPr>
          <w:rFonts w:ascii="Arial" w:hAnsi="Arial" w:cs="Arial"/>
        </w:rPr>
        <w:t>04.05.2016, str. 1) (dalej jako „RODO”), informuję, że:</w:t>
      </w:r>
    </w:p>
    <w:p w14:paraId="24960E67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35738F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35738F">
        <w:rPr>
          <w:rFonts w:ascii="Arial" w:hAnsi="Arial" w:cs="Arial"/>
        </w:rPr>
        <w:t>;</w:t>
      </w:r>
    </w:p>
    <w:p w14:paraId="2BB35A50" w14:textId="77777777" w:rsidR="00854A46" w:rsidRPr="0035738F" w:rsidRDefault="00A87E6F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kontakt do inspektora ochrony danych osobowych w </w:t>
      </w:r>
      <w:r w:rsidRPr="0035738F">
        <w:rPr>
          <w:rFonts w:ascii="Arial" w:hAnsi="Arial" w:cs="Arial"/>
          <w:iCs/>
        </w:rPr>
        <w:t xml:space="preserve">Urzędzie Miasta Świnoujście, </w:t>
      </w:r>
      <w:r w:rsidRPr="0035738F">
        <w:rPr>
          <w:rFonts w:ascii="Arial" w:hAnsi="Arial" w:cs="Arial"/>
          <w:iCs/>
        </w:rPr>
        <w:br/>
        <w:t>mail: iodo@um.swinoujscie.pl</w:t>
      </w:r>
      <w:r w:rsidR="00854A46" w:rsidRPr="0035738F">
        <w:rPr>
          <w:rFonts w:ascii="Arial" w:hAnsi="Arial" w:cs="Arial"/>
        </w:rPr>
        <w:t>;</w:t>
      </w:r>
    </w:p>
    <w:p w14:paraId="1A9C8130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Pani/Pana dane osobowe przetwarzane będą na podstawie art. </w:t>
      </w:r>
      <w:r w:rsidR="0061557D" w:rsidRPr="0035738F">
        <w:rPr>
          <w:rFonts w:ascii="Arial" w:hAnsi="Arial" w:cs="Arial"/>
        </w:rPr>
        <w:t>6 ust. 1 lit. c RODO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celu związanym z niniejszym postępowaniem o udzielenie zamówienia publicznego;</w:t>
      </w:r>
    </w:p>
    <w:p w14:paraId="0114C4EA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35738F">
        <w:rPr>
          <w:rFonts w:ascii="Arial" w:hAnsi="Arial" w:cs="Arial"/>
        </w:rPr>
        <w:t>1</w:t>
      </w:r>
      <w:r w:rsidRPr="0035738F">
        <w:rPr>
          <w:rFonts w:ascii="Arial" w:hAnsi="Arial" w:cs="Arial"/>
        </w:rPr>
        <w:t xml:space="preserve">8 oraz art. </w:t>
      </w:r>
      <w:r w:rsidR="000D61E8" w:rsidRPr="0035738F">
        <w:rPr>
          <w:rFonts w:ascii="Arial" w:hAnsi="Arial" w:cs="Arial"/>
        </w:rPr>
        <w:t>74</w:t>
      </w:r>
      <w:r w:rsidRPr="0035738F">
        <w:rPr>
          <w:rFonts w:ascii="Arial" w:hAnsi="Arial" w:cs="Arial"/>
        </w:rPr>
        <w:t xml:space="preserve"> ust. </w:t>
      </w:r>
      <w:r w:rsidR="000D61E8" w:rsidRPr="0035738F">
        <w:rPr>
          <w:rFonts w:ascii="Arial" w:hAnsi="Arial" w:cs="Arial"/>
        </w:rPr>
        <w:t xml:space="preserve">1ustawy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;</w:t>
      </w:r>
    </w:p>
    <w:p w14:paraId="14D2FA82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np. podmioty prowadzące działalność pocztową lub kurierską;</w:t>
      </w:r>
    </w:p>
    <w:p w14:paraId="7CE11B3A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Pani/Pana dane osobowe będą przechowywane, zgodnie z art. 7</w:t>
      </w:r>
      <w:r w:rsidR="000D61E8" w:rsidRPr="0035738F">
        <w:rPr>
          <w:rFonts w:ascii="Arial" w:hAnsi="Arial" w:cs="Arial"/>
        </w:rPr>
        <w:t>8</w:t>
      </w:r>
      <w:r w:rsidRPr="0035738F">
        <w:rPr>
          <w:rFonts w:ascii="Arial" w:hAnsi="Arial" w:cs="Arial"/>
        </w:rPr>
        <w:t xml:space="preserve"> ust. 1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przez okres </w:t>
      </w:r>
      <w:r w:rsidR="000D61E8" w:rsidRPr="0035738F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35738F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lat</w:t>
      </w:r>
      <w:r w:rsidR="000D61E8" w:rsidRPr="0035738F">
        <w:rPr>
          <w:rFonts w:ascii="Arial" w:hAnsi="Arial" w:cs="Arial"/>
        </w:rPr>
        <w:t>a</w:t>
      </w:r>
      <w:r w:rsidRPr="0035738F">
        <w:rPr>
          <w:rFonts w:ascii="Arial" w:hAnsi="Arial" w:cs="Arial"/>
        </w:rPr>
        <w:t>, okres przechowywania obejmuje cały czas trwania umowy;</w:t>
      </w:r>
    </w:p>
    <w:p w14:paraId="62DE68C8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;</w:t>
      </w:r>
    </w:p>
    <w:p w14:paraId="0966A7B0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odniesieniu do Pani/Pana danych osobowy</w:t>
      </w:r>
      <w:r w:rsidR="00C21B08" w:rsidRPr="0035738F">
        <w:rPr>
          <w:rFonts w:ascii="Arial" w:hAnsi="Arial" w:cs="Arial"/>
        </w:rPr>
        <w:t>ch decyzje nie będą podejmowane</w:t>
      </w:r>
      <w:r w:rsidR="00C21B08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sposób zautomatyzowany, stosowanie do art. 22 RODO;</w:t>
      </w:r>
    </w:p>
    <w:p w14:paraId="423BB50C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posiada Pani/Pan:</w:t>
      </w:r>
    </w:p>
    <w:p w14:paraId="079D6A59" w14:textId="77777777" w:rsidR="00854A46" w:rsidRPr="0035738F" w:rsidRDefault="00854A46" w:rsidP="0035738F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na podstawie art. 15 RODO prawo dostępu do danych osobowych Pani/Pana dotyczących;</w:t>
      </w:r>
    </w:p>
    <w:p w14:paraId="3D059BC5" w14:textId="77777777" w:rsidR="00854A46" w:rsidRPr="0035738F" w:rsidRDefault="00854A46" w:rsidP="0035738F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16 RODO prawo do sprostowania Pani/Pana danych osobowych*;</w:t>
      </w:r>
    </w:p>
    <w:p w14:paraId="1B359A54" w14:textId="77777777" w:rsidR="00854A46" w:rsidRPr="0035738F" w:rsidRDefault="00854A46" w:rsidP="0035738F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18 RODO prawo żądania od administratora ograniczenia przetwarzania danych osobowych z zastrzeżeniem przypadków</w:t>
      </w:r>
      <w:r w:rsidR="003C2D90" w:rsidRPr="0035738F">
        <w:rPr>
          <w:rFonts w:ascii="Arial" w:hAnsi="Arial" w:cs="Arial"/>
        </w:rPr>
        <w:t>, o których mowa w art. </w:t>
      </w:r>
      <w:r w:rsidRPr="0035738F">
        <w:rPr>
          <w:rFonts w:ascii="Arial" w:hAnsi="Arial" w:cs="Arial"/>
        </w:rPr>
        <w:t>18 ust. 2 RODO**;</w:t>
      </w:r>
    </w:p>
    <w:p w14:paraId="726E401C" w14:textId="77777777" w:rsidR="00854A46" w:rsidRPr="0035738F" w:rsidRDefault="00854A46" w:rsidP="0035738F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0A9E69D6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nie przysługuje Pani/Panu:</w:t>
      </w:r>
    </w:p>
    <w:p w14:paraId="7A4EED5D" w14:textId="77777777" w:rsidR="00854A46" w:rsidRPr="0035738F" w:rsidRDefault="00854A46" w:rsidP="0035738F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związku z art. 17 ust. 3 lit. b, d lub e RODO prawo do usunięcia danych osobowych;</w:t>
      </w:r>
    </w:p>
    <w:p w14:paraId="40F4F296" w14:textId="77777777" w:rsidR="00854A46" w:rsidRPr="0035738F" w:rsidRDefault="00854A46" w:rsidP="0035738F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prawo do przenoszenia danych osobowych, o którym mowa w art. 20 RODO;</w:t>
      </w:r>
    </w:p>
    <w:p w14:paraId="100B2A41" w14:textId="77777777" w:rsidR="00854A46" w:rsidRPr="0035738F" w:rsidRDefault="00854A46" w:rsidP="0035738F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1760B736" w14:textId="77777777" w:rsidR="00854A46" w:rsidRPr="0035738F" w:rsidRDefault="00854A46" w:rsidP="003573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 oraz nie może naruszać integralności protokołu oraz jego załączników.</w:t>
      </w:r>
    </w:p>
    <w:p w14:paraId="746163E9" w14:textId="77777777" w:rsidR="00854A46" w:rsidRPr="0035738F" w:rsidRDefault="00854A46" w:rsidP="003573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742E4EB" w14:textId="77777777" w:rsidR="0061557D" w:rsidRPr="0035738F" w:rsidRDefault="0061557D" w:rsidP="003573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C54EE34" w14:textId="77777777" w:rsidR="00C93852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XX</w:t>
      </w:r>
      <w:r w:rsidR="00C374F2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. ZAŁĄCZNIKI</w:t>
      </w:r>
    </w:p>
    <w:p w14:paraId="21430AC6" w14:textId="77777777" w:rsidR="00A9145D" w:rsidRPr="0035738F" w:rsidRDefault="00A9145D" w:rsidP="0035738F">
      <w:pPr>
        <w:pStyle w:val="Bezodstpw"/>
        <w:numPr>
          <w:ilvl w:val="0"/>
          <w:numId w:val="58"/>
        </w:numPr>
        <w:spacing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Niżej wymienione załączniki stanowią integralną część SWZ:</w:t>
      </w:r>
    </w:p>
    <w:p w14:paraId="24010527" w14:textId="6F4F6A31" w:rsidR="00A9145D" w:rsidRDefault="00A9145D" w:rsidP="00EA5C98">
      <w:pPr>
        <w:pStyle w:val="Bezodstpw"/>
        <w:numPr>
          <w:ilvl w:val="0"/>
          <w:numId w:val="59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1 - Formularz ofertowy,</w:t>
      </w:r>
    </w:p>
    <w:p w14:paraId="54A9CB77" w14:textId="727A6A09" w:rsidR="00A87C54" w:rsidRPr="0035738F" w:rsidRDefault="00A87C54" w:rsidP="00EA5C98">
      <w:pPr>
        <w:pStyle w:val="Bezodstpw"/>
        <w:numPr>
          <w:ilvl w:val="0"/>
          <w:numId w:val="59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załącznik nr 1.1  - Kalkulacja cenowa,</w:t>
      </w:r>
    </w:p>
    <w:p w14:paraId="562F7DFC" w14:textId="77777777" w:rsidR="00A9145D" w:rsidRPr="0035738F" w:rsidRDefault="00A9145D" w:rsidP="00EA5C98">
      <w:pPr>
        <w:pStyle w:val="Bezodstpw"/>
        <w:numPr>
          <w:ilvl w:val="0"/>
          <w:numId w:val="59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7011E0F" w14:textId="76A65D21" w:rsidR="00A9145D" w:rsidRPr="0035738F" w:rsidRDefault="00A9145D" w:rsidP="00EA5C98">
      <w:pPr>
        <w:pStyle w:val="Bezodstpw"/>
        <w:numPr>
          <w:ilvl w:val="0"/>
          <w:numId w:val="59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załącznik nr 3 – </w:t>
      </w:r>
      <w:r w:rsidR="00EA5C98" w:rsidRPr="00EA5C98">
        <w:rPr>
          <w:rFonts w:ascii="Arial" w:hAnsi="Arial" w:cs="Arial"/>
        </w:rPr>
        <w:t xml:space="preserve">Oświadczenie wykonawców wspólnie ubiegających się o udzielenie zamówienia publicznego dotyczące usług wykonywanych </w:t>
      </w:r>
      <w:r w:rsidR="009B044F">
        <w:rPr>
          <w:rFonts w:ascii="Arial" w:hAnsi="Arial" w:cs="Arial"/>
        </w:rPr>
        <w:t>przez poszczególnych wykonawców,</w:t>
      </w:r>
    </w:p>
    <w:p w14:paraId="59215D34" w14:textId="18213534" w:rsidR="00A9145D" w:rsidRPr="0035738F" w:rsidRDefault="00A9145D" w:rsidP="00EA5C98">
      <w:pPr>
        <w:pStyle w:val="Bezodstpw"/>
        <w:numPr>
          <w:ilvl w:val="0"/>
          <w:numId w:val="59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załącznik nr </w:t>
      </w:r>
      <w:r w:rsidR="00DE7F03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- </w:t>
      </w:r>
      <w:r w:rsidRPr="0035738F">
        <w:rPr>
          <w:rFonts w:ascii="Arial" w:hAnsi="Arial" w:cs="Arial"/>
          <w:shd w:val="clear" w:color="auto" w:fill="FFFFFF"/>
        </w:rPr>
        <w:t>Wzór zobowiązania do udostępnienia zasobów,</w:t>
      </w:r>
    </w:p>
    <w:p w14:paraId="5DBA17AC" w14:textId="79282509" w:rsidR="00783394" w:rsidRPr="00EE1EA4" w:rsidRDefault="006F4413" w:rsidP="00EE1EA4">
      <w:pPr>
        <w:pStyle w:val="Bezodstpw"/>
        <w:numPr>
          <w:ilvl w:val="0"/>
          <w:numId w:val="59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DE7F03">
        <w:rPr>
          <w:rFonts w:ascii="Arial" w:hAnsi="Arial" w:cs="Arial"/>
        </w:rPr>
        <w:t>5</w:t>
      </w:r>
      <w:r w:rsidR="00EE1EA4">
        <w:rPr>
          <w:rFonts w:ascii="Arial" w:hAnsi="Arial" w:cs="Arial"/>
        </w:rPr>
        <w:t xml:space="preserve"> – Istotne postanowienia umowy</w:t>
      </w:r>
    </w:p>
    <w:p w14:paraId="472B01C4" w14:textId="77777777" w:rsidR="00291643" w:rsidRPr="0035738F" w:rsidRDefault="00291643" w:rsidP="0035738F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57EFA5B3" w14:textId="77777777" w:rsidR="008E18B1" w:rsidRPr="0035738F" w:rsidRDefault="008E18B1" w:rsidP="0035738F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1FB4BAA4" w14:textId="77777777" w:rsidR="008E18B1" w:rsidRPr="0035738F" w:rsidRDefault="008E18B1" w:rsidP="0035738F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7368EDA8" w14:textId="77777777" w:rsidR="008E18B1" w:rsidRPr="0035738F" w:rsidRDefault="008E18B1" w:rsidP="0035738F">
      <w:pPr>
        <w:pStyle w:val="Bezodstpw"/>
        <w:spacing w:line="360" w:lineRule="auto"/>
        <w:ind w:left="360"/>
        <w:rPr>
          <w:rFonts w:ascii="Arial" w:hAnsi="Arial" w:cs="Arial"/>
        </w:rPr>
      </w:pPr>
    </w:p>
    <w:sectPr w:rsidR="008E18B1" w:rsidRPr="0035738F" w:rsidSect="00817252">
      <w:footerReference w:type="default" r:id="rId26"/>
      <w:headerReference w:type="first" r:id="rId27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0A95C" w16cex:dateUtc="2022-11-17T11:36:00Z"/>
  <w16cex:commentExtensible w16cex:durableId="2720A6DA" w16cex:dateUtc="2022-11-17T11:26:00Z"/>
  <w16cex:commentExtensible w16cex:durableId="2720A741" w16cex:dateUtc="2022-11-17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C38B94" w16cid:durableId="2720A00E"/>
  <w16cid:commentId w16cid:paraId="0001245B" w16cid:durableId="2720A95C"/>
  <w16cid:commentId w16cid:paraId="5C1D15F3" w16cid:durableId="2720A00F"/>
  <w16cid:commentId w16cid:paraId="542468DF" w16cid:durableId="2720A6DA"/>
  <w16cid:commentId w16cid:paraId="72E2A0A2" w16cid:durableId="2720A7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D5128" w14:textId="77777777" w:rsidR="00C440E1" w:rsidRDefault="00C440E1">
      <w:pPr>
        <w:spacing w:after="0" w:line="240" w:lineRule="auto"/>
      </w:pPr>
      <w:r>
        <w:separator/>
      </w:r>
    </w:p>
  </w:endnote>
  <w:endnote w:type="continuationSeparator" w:id="0">
    <w:p w14:paraId="09E77220" w14:textId="77777777" w:rsidR="00C440E1" w:rsidRDefault="00C4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DD0D" w14:textId="6137D41F" w:rsidR="00093E79" w:rsidRPr="00455475" w:rsidRDefault="00093E79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CD4C59">
      <w:rPr>
        <w:rFonts w:ascii="Times New Roman" w:hAnsi="Times New Roman"/>
        <w:b/>
        <w:noProof/>
        <w:sz w:val="18"/>
        <w:szCs w:val="18"/>
      </w:rPr>
      <w:t>19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545EF0D" w14:textId="77777777" w:rsidR="00093E79" w:rsidRDefault="00093E79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057C0" w14:textId="77777777" w:rsidR="00C440E1" w:rsidRDefault="00C440E1">
      <w:pPr>
        <w:spacing w:after="0" w:line="240" w:lineRule="auto"/>
      </w:pPr>
      <w:r>
        <w:separator/>
      </w:r>
    </w:p>
  </w:footnote>
  <w:footnote w:type="continuationSeparator" w:id="0">
    <w:p w14:paraId="1A249C45" w14:textId="77777777" w:rsidR="00C440E1" w:rsidRDefault="00C4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2657" w14:textId="1DE3A8E8" w:rsidR="000666F8" w:rsidRPr="000666F8" w:rsidRDefault="000666F8" w:rsidP="000666F8">
    <w:pPr>
      <w:pStyle w:val="Nagwek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0000037"/>
    <w:multiLevelType w:val="singleLevel"/>
    <w:tmpl w:val="7D3C0C20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07991DD3"/>
    <w:multiLevelType w:val="hybridMultilevel"/>
    <w:tmpl w:val="338AB7B6"/>
    <w:lvl w:ilvl="0" w:tplc="BEE02A0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10" w15:restartNumberingAfterBreak="0">
    <w:nsid w:val="0AE52AD0"/>
    <w:multiLevelType w:val="multilevel"/>
    <w:tmpl w:val="9D7AEB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3" w15:restartNumberingAfterBreak="0">
    <w:nsid w:val="12CF4C72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06754"/>
    <w:multiLevelType w:val="hybridMultilevel"/>
    <w:tmpl w:val="4A46DE1A"/>
    <w:lvl w:ilvl="0" w:tplc="CEECAA4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FC78C6"/>
    <w:multiLevelType w:val="hybridMultilevel"/>
    <w:tmpl w:val="5B706A0A"/>
    <w:lvl w:ilvl="0" w:tplc="63F65C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E8966216">
      <w:start w:val="1"/>
      <w:numFmt w:val="lowerLetter"/>
      <w:lvlText w:val="%2)"/>
      <w:lvlJc w:val="left"/>
      <w:pPr>
        <w:ind w:left="1379" w:hanging="299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DC1398F"/>
    <w:multiLevelType w:val="hybridMultilevel"/>
    <w:tmpl w:val="50A42E1A"/>
    <w:lvl w:ilvl="0" w:tplc="73B09F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FDC704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1" w15:restartNumberingAfterBreak="0">
    <w:nsid w:val="212E1F62"/>
    <w:multiLevelType w:val="hybridMultilevel"/>
    <w:tmpl w:val="B746B0E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67B021F"/>
    <w:multiLevelType w:val="multilevel"/>
    <w:tmpl w:val="C49E8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8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9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1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5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A700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8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9" w15:restartNumberingAfterBreak="0">
    <w:nsid w:val="3F4A2DC8"/>
    <w:multiLevelType w:val="hybridMultilevel"/>
    <w:tmpl w:val="EBE2D384"/>
    <w:lvl w:ilvl="0" w:tplc="F750832C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1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3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5" w15:restartNumberingAfterBreak="0">
    <w:nsid w:val="488729BD"/>
    <w:multiLevelType w:val="multilevel"/>
    <w:tmpl w:val="40BA7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6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A097AF8"/>
    <w:multiLevelType w:val="multilevel"/>
    <w:tmpl w:val="5BB21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4B082DBE"/>
    <w:multiLevelType w:val="hybridMultilevel"/>
    <w:tmpl w:val="D92E4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2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9431AF"/>
    <w:multiLevelType w:val="multilevel"/>
    <w:tmpl w:val="D2407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30B09BE"/>
    <w:multiLevelType w:val="multilevel"/>
    <w:tmpl w:val="604A4D64"/>
    <w:numStyleLink w:val="Styl72"/>
  </w:abstractNum>
  <w:abstractNum w:abstractNumId="68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69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0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2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7A0E45"/>
    <w:multiLevelType w:val="hybridMultilevel"/>
    <w:tmpl w:val="95F6983C"/>
    <w:lvl w:ilvl="0" w:tplc="B47A30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0201B0"/>
    <w:multiLevelType w:val="multilevel"/>
    <w:tmpl w:val="428EA3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7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70012A04"/>
    <w:multiLevelType w:val="hybridMultilevel"/>
    <w:tmpl w:val="EDCC3C26"/>
    <w:lvl w:ilvl="0" w:tplc="109A35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5C086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D5D326C"/>
    <w:multiLevelType w:val="hybridMultilevel"/>
    <w:tmpl w:val="112A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9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FD14262"/>
    <w:multiLevelType w:val="hybridMultilevel"/>
    <w:tmpl w:val="7C4857FC"/>
    <w:lvl w:ilvl="0" w:tplc="5B14767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7"/>
  </w:num>
  <w:num w:numId="2">
    <w:abstractNumId w:val="70"/>
  </w:num>
  <w:num w:numId="3">
    <w:abstractNumId w:val="3"/>
  </w:num>
  <w:num w:numId="4">
    <w:abstractNumId w:val="76"/>
  </w:num>
  <w:num w:numId="5">
    <w:abstractNumId w:val="41"/>
  </w:num>
  <w:num w:numId="6">
    <w:abstractNumId w:val="82"/>
  </w:num>
  <w:num w:numId="7">
    <w:abstractNumId w:val="79"/>
  </w:num>
  <w:num w:numId="8">
    <w:abstractNumId w:val="47"/>
  </w:num>
  <w:num w:numId="9">
    <w:abstractNumId w:val="60"/>
  </w:num>
  <w:num w:numId="10">
    <w:abstractNumId w:val="42"/>
  </w:num>
  <w:num w:numId="11">
    <w:abstractNumId w:val="40"/>
  </w:num>
  <w:num w:numId="12">
    <w:abstractNumId w:val="19"/>
  </w:num>
  <w:num w:numId="13">
    <w:abstractNumId w:val="57"/>
  </w:num>
  <w:num w:numId="14">
    <w:abstractNumId w:val="80"/>
  </w:num>
  <w:num w:numId="15">
    <w:abstractNumId w:val="91"/>
  </w:num>
  <w:num w:numId="16">
    <w:abstractNumId w:val="78"/>
  </w:num>
  <w:num w:numId="17">
    <w:abstractNumId w:val="21"/>
  </w:num>
  <w:num w:numId="18">
    <w:abstractNumId w:val="61"/>
  </w:num>
  <w:num w:numId="19">
    <w:abstractNumId w:val="11"/>
  </w:num>
  <w:num w:numId="20">
    <w:abstractNumId w:val="23"/>
  </w:num>
  <w:num w:numId="21">
    <w:abstractNumId w:val="88"/>
  </w:num>
  <w:num w:numId="22">
    <w:abstractNumId w:val="90"/>
  </w:num>
  <w:num w:numId="23">
    <w:abstractNumId w:val="36"/>
  </w:num>
  <w:num w:numId="24">
    <w:abstractNumId w:val="27"/>
  </w:num>
  <w:num w:numId="25">
    <w:abstractNumId w:val="34"/>
  </w:num>
  <w:num w:numId="26">
    <w:abstractNumId w:val="43"/>
  </w:num>
  <w:num w:numId="27">
    <w:abstractNumId w:val="39"/>
  </w:num>
  <w:num w:numId="28">
    <w:abstractNumId w:val="5"/>
  </w:num>
  <w:num w:numId="29">
    <w:abstractNumId w:val="16"/>
  </w:num>
  <w:num w:numId="30">
    <w:abstractNumId w:val="6"/>
  </w:num>
  <w:num w:numId="31">
    <w:abstractNumId w:val="24"/>
  </w:num>
  <w:num w:numId="32">
    <w:abstractNumId w:val="44"/>
  </w:num>
  <w:num w:numId="33">
    <w:abstractNumId w:val="38"/>
  </w:num>
  <w:num w:numId="34">
    <w:abstractNumId w:val="68"/>
  </w:num>
  <w:num w:numId="35">
    <w:abstractNumId w:val="62"/>
  </w:num>
  <w:num w:numId="36">
    <w:abstractNumId w:val="52"/>
  </w:num>
  <w:num w:numId="37">
    <w:abstractNumId w:val="25"/>
  </w:num>
  <w:num w:numId="38">
    <w:abstractNumId w:val="37"/>
  </w:num>
  <w:num w:numId="39">
    <w:abstractNumId w:val="56"/>
  </w:num>
  <w:num w:numId="40">
    <w:abstractNumId w:val="50"/>
  </w:num>
  <w:num w:numId="41">
    <w:abstractNumId w:val="29"/>
  </w:num>
  <w:num w:numId="42">
    <w:abstractNumId w:val="72"/>
    <w:lvlOverride w:ilvl="0">
      <w:startOverride w:val="1"/>
    </w:lvlOverride>
  </w:num>
  <w:num w:numId="43">
    <w:abstractNumId w:val="53"/>
    <w:lvlOverride w:ilvl="0">
      <w:startOverride w:val="1"/>
    </w:lvlOverride>
  </w:num>
  <w:num w:numId="44">
    <w:abstractNumId w:val="32"/>
  </w:num>
  <w:num w:numId="45">
    <w:abstractNumId w:val="9"/>
  </w:num>
  <w:num w:numId="46">
    <w:abstractNumId w:val="86"/>
  </w:num>
  <w:num w:numId="47">
    <w:abstractNumId w:val="66"/>
  </w:num>
  <w:num w:numId="48">
    <w:abstractNumId w:val="15"/>
  </w:num>
  <w:num w:numId="49">
    <w:abstractNumId w:val="58"/>
  </w:num>
  <w:num w:numId="50">
    <w:abstractNumId w:val="67"/>
  </w:num>
  <w:num w:numId="51">
    <w:abstractNumId w:val="18"/>
  </w:num>
  <w:num w:numId="52">
    <w:abstractNumId w:val="75"/>
  </w:num>
  <w:num w:numId="53">
    <w:abstractNumId w:val="33"/>
  </w:num>
  <w:num w:numId="54">
    <w:abstractNumId w:val="83"/>
  </w:num>
  <w:num w:numId="55">
    <w:abstractNumId w:val="4"/>
  </w:num>
  <w:num w:numId="56">
    <w:abstractNumId w:val="85"/>
  </w:num>
  <w:num w:numId="57">
    <w:abstractNumId w:val="45"/>
  </w:num>
  <w:num w:numId="58">
    <w:abstractNumId w:val="89"/>
  </w:num>
  <w:num w:numId="59">
    <w:abstractNumId w:val="71"/>
  </w:num>
  <w:num w:numId="60">
    <w:abstractNumId w:val="12"/>
  </w:num>
  <w:num w:numId="61">
    <w:abstractNumId w:val="26"/>
  </w:num>
  <w:num w:numId="62">
    <w:abstractNumId w:val="20"/>
  </w:num>
  <w:num w:numId="63">
    <w:abstractNumId w:val="22"/>
  </w:num>
  <w:num w:numId="64">
    <w:abstractNumId w:val="30"/>
  </w:num>
  <w:num w:numId="65">
    <w:abstractNumId w:val="65"/>
  </w:num>
  <w:num w:numId="66">
    <w:abstractNumId w:val="69"/>
  </w:num>
  <w:num w:numId="67">
    <w:abstractNumId w:val="63"/>
  </w:num>
  <w:num w:numId="68">
    <w:abstractNumId w:val="84"/>
  </w:num>
  <w:num w:numId="69">
    <w:abstractNumId w:val="51"/>
  </w:num>
  <w:num w:numId="70">
    <w:abstractNumId w:val="35"/>
  </w:num>
  <w:num w:numId="71">
    <w:abstractNumId w:val="17"/>
  </w:num>
  <w:num w:numId="72">
    <w:abstractNumId w:val="54"/>
  </w:num>
  <w:num w:numId="73">
    <w:abstractNumId w:val="64"/>
  </w:num>
  <w:num w:numId="74">
    <w:abstractNumId w:val="73"/>
  </w:num>
  <w:num w:numId="75">
    <w:abstractNumId w:val="7"/>
  </w:num>
  <w:num w:numId="76">
    <w:abstractNumId w:val="49"/>
  </w:num>
  <w:num w:numId="77">
    <w:abstractNumId w:val="31"/>
  </w:num>
  <w:num w:numId="78">
    <w:abstractNumId w:val="5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6"/>
  </w:num>
  <w:num w:numId="80">
    <w:abstractNumId w:val="48"/>
  </w:num>
  <w:num w:numId="81">
    <w:abstractNumId w:val="13"/>
  </w:num>
  <w:num w:numId="82">
    <w:abstractNumId w:val="10"/>
  </w:num>
  <w:num w:numId="83">
    <w:abstractNumId w:val="81"/>
  </w:num>
  <w:num w:numId="84">
    <w:abstractNumId w:val="92"/>
  </w:num>
  <w:num w:numId="85">
    <w:abstractNumId w:val="59"/>
  </w:num>
  <w:num w:numId="86">
    <w:abstractNumId w:val="0"/>
  </w:num>
  <w:num w:numId="87">
    <w:abstractNumId w:val="2"/>
  </w:num>
  <w:num w:numId="8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"/>
  </w:num>
  <w:num w:numId="90">
    <w:abstractNumId w:val="8"/>
  </w:num>
  <w:num w:numId="91">
    <w:abstractNumId w:val="28"/>
  </w:num>
  <w:num w:numId="92">
    <w:abstractNumId w:val="74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15E4"/>
    <w:rsid w:val="00003492"/>
    <w:rsid w:val="000045BE"/>
    <w:rsid w:val="00007EEC"/>
    <w:rsid w:val="00010C0E"/>
    <w:rsid w:val="00011023"/>
    <w:rsid w:val="0001215A"/>
    <w:rsid w:val="00013CAF"/>
    <w:rsid w:val="00014F60"/>
    <w:rsid w:val="00016F8D"/>
    <w:rsid w:val="00021052"/>
    <w:rsid w:val="00024DF8"/>
    <w:rsid w:val="00025122"/>
    <w:rsid w:val="0003000B"/>
    <w:rsid w:val="000310DB"/>
    <w:rsid w:val="00032514"/>
    <w:rsid w:val="000338D6"/>
    <w:rsid w:val="00033935"/>
    <w:rsid w:val="0003639E"/>
    <w:rsid w:val="00036F56"/>
    <w:rsid w:val="00037308"/>
    <w:rsid w:val="00042ADD"/>
    <w:rsid w:val="00043343"/>
    <w:rsid w:val="000444D1"/>
    <w:rsid w:val="0004577F"/>
    <w:rsid w:val="00047128"/>
    <w:rsid w:val="00047D0A"/>
    <w:rsid w:val="00050C89"/>
    <w:rsid w:val="0005136B"/>
    <w:rsid w:val="00051D46"/>
    <w:rsid w:val="00053F87"/>
    <w:rsid w:val="00055D2D"/>
    <w:rsid w:val="0005602B"/>
    <w:rsid w:val="000600DF"/>
    <w:rsid w:val="000639DD"/>
    <w:rsid w:val="000644F1"/>
    <w:rsid w:val="000666F8"/>
    <w:rsid w:val="00066D01"/>
    <w:rsid w:val="0007251A"/>
    <w:rsid w:val="00072E06"/>
    <w:rsid w:val="00076220"/>
    <w:rsid w:val="00080B54"/>
    <w:rsid w:val="00080C76"/>
    <w:rsid w:val="0008148D"/>
    <w:rsid w:val="00082806"/>
    <w:rsid w:val="00084EAC"/>
    <w:rsid w:val="00085373"/>
    <w:rsid w:val="00085E80"/>
    <w:rsid w:val="0009003F"/>
    <w:rsid w:val="000905AA"/>
    <w:rsid w:val="00090BA8"/>
    <w:rsid w:val="00090E9D"/>
    <w:rsid w:val="00091269"/>
    <w:rsid w:val="00093E79"/>
    <w:rsid w:val="000A3352"/>
    <w:rsid w:val="000A3402"/>
    <w:rsid w:val="000B31E3"/>
    <w:rsid w:val="000B3459"/>
    <w:rsid w:val="000B39F6"/>
    <w:rsid w:val="000B48D3"/>
    <w:rsid w:val="000B60B8"/>
    <w:rsid w:val="000B78FD"/>
    <w:rsid w:val="000C06BC"/>
    <w:rsid w:val="000C0BA2"/>
    <w:rsid w:val="000C1A33"/>
    <w:rsid w:val="000C5835"/>
    <w:rsid w:val="000C7AF5"/>
    <w:rsid w:val="000D098F"/>
    <w:rsid w:val="000D3375"/>
    <w:rsid w:val="000D3495"/>
    <w:rsid w:val="000D5B3C"/>
    <w:rsid w:val="000D61E8"/>
    <w:rsid w:val="000E02B1"/>
    <w:rsid w:val="000E02F9"/>
    <w:rsid w:val="000E031A"/>
    <w:rsid w:val="000E23A8"/>
    <w:rsid w:val="000E34AB"/>
    <w:rsid w:val="000F4F37"/>
    <w:rsid w:val="001003CF"/>
    <w:rsid w:val="00102A50"/>
    <w:rsid w:val="0010343D"/>
    <w:rsid w:val="00106CE8"/>
    <w:rsid w:val="00107162"/>
    <w:rsid w:val="001119C9"/>
    <w:rsid w:val="0011382C"/>
    <w:rsid w:val="00114979"/>
    <w:rsid w:val="0011750C"/>
    <w:rsid w:val="00120D33"/>
    <w:rsid w:val="00121E57"/>
    <w:rsid w:val="00122760"/>
    <w:rsid w:val="00126B9E"/>
    <w:rsid w:val="0013311D"/>
    <w:rsid w:val="00133B87"/>
    <w:rsid w:val="00140EED"/>
    <w:rsid w:val="00141DA7"/>
    <w:rsid w:val="001422A8"/>
    <w:rsid w:val="00143756"/>
    <w:rsid w:val="00150A44"/>
    <w:rsid w:val="00150DBC"/>
    <w:rsid w:val="0015246B"/>
    <w:rsid w:val="00152DD3"/>
    <w:rsid w:val="001538C3"/>
    <w:rsid w:val="00153967"/>
    <w:rsid w:val="00154FA9"/>
    <w:rsid w:val="00155439"/>
    <w:rsid w:val="00155512"/>
    <w:rsid w:val="001615CA"/>
    <w:rsid w:val="001626FB"/>
    <w:rsid w:val="001628CF"/>
    <w:rsid w:val="001631FB"/>
    <w:rsid w:val="00164BEA"/>
    <w:rsid w:val="00164C20"/>
    <w:rsid w:val="00165661"/>
    <w:rsid w:val="001670D5"/>
    <w:rsid w:val="00170508"/>
    <w:rsid w:val="00171448"/>
    <w:rsid w:val="00174212"/>
    <w:rsid w:val="00175383"/>
    <w:rsid w:val="00175E7E"/>
    <w:rsid w:val="0017663E"/>
    <w:rsid w:val="00182544"/>
    <w:rsid w:val="001828E8"/>
    <w:rsid w:val="00191FD5"/>
    <w:rsid w:val="001932F9"/>
    <w:rsid w:val="0019409E"/>
    <w:rsid w:val="00194B1F"/>
    <w:rsid w:val="00196490"/>
    <w:rsid w:val="001975A9"/>
    <w:rsid w:val="001A5FD1"/>
    <w:rsid w:val="001B0B5A"/>
    <w:rsid w:val="001B377A"/>
    <w:rsid w:val="001B7A05"/>
    <w:rsid w:val="001C267B"/>
    <w:rsid w:val="001C3D32"/>
    <w:rsid w:val="001C6177"/>
    <w:rsid w:val="001C7774"/>
    <w:rsid w:val="001D48A7"/>
    <w:rsid w:val="001D5843"/>
    <w:rsid w:val="001E20CF"/>
    <w:rsid w:val="001E4524"/>
    <w:rsid w:val="001E4679"/>
    <w:rsid w:val="001E695A"/>
    <w:rsid w:val="001F30BF"/>
    <w:rsid w:val="001F3213"/>
    <w:rsid w:val="001F5EEC"/>
    <w:rsid w:val="001F75C4"/>
    <w:rsid w:val="001F7808"/>
    <w:rsid w:val="002002A6"/>
    <w:rsid w:val="0020143E"/>
    <w:rsid w:val="00207A58"/>
    <w:rsid w:val="00207D1B"/>
    <w:rsid w:val="00207D3B"/>
    <w:rsid w:val="0021281A"/>
    <w:rsid w:val="00214410"/>
    <w:rsid w:val="00214679"/>
    <w:rsid w:val="002148CB"/>
    <w:rsid w:val="00215554"/>
    <w:rsid w:val="00222C49"/>
    <w:rsid w:val="002248A4"/>
    <w:rsid w:val="00230B25"/>
    <w:rsid w:val="00232C2F"/>
    <w:rsid w:val="00234A20"/>
    <w:rsid w:val="00242907"/>
    <w:rsid w:val="0024382A"/>
    <w:rsid w:val="0024475F"/>
    <w:rsid w:val="00245A22"/>
    <w:rsid w:val="0025136B"/>
    <w:rsid w:val="0025269F"/>
    <w:rsid w:val="002527AF"/>
    <w:rsid w:val="00254ABB"/>
    <w:rsid w:val="00254CA2"/>
    <w:rsid w:val="00257279"/>
    <w:rsid w:val="002600A2"/>
    <w:rsid w:val="00263319"/>
    <w:rsid w:val="0026352E"/>
    <w:rsid w:val="00265103"/>
    <w:rsid w:val="002718AB"/>
    <w:rsid w:val="00272AF3"/>
    <w:rsid w:val="00284ABF"/>
    <w:rsid w:val="002869EC"/>
    <w:rsid w:val="00291643"/>
    <w:rsid w:val="0029674B"/>
    <w:rsid w:val="002A0695"/>
    <w:rsid w:val="002A0B06"/>
    <w:rsid w:val="002A1378"/>
    <w:rsid w:val="002A41F7"/>
    <w:rsid w:val="002A7A17"/>
    <w:rsid w:val="002B1246"/>
    <w:rsid w:val="002B14E2"/>
    <w:rsid w:val="002B4664"/>
    <w:rsid w:val="002B7EC9"/>
    <w:rsid w:val="002C135F"/>
    <w:rsid w:val="002C13F0"/>
    <w:rsid w:val="002C16DF"/>
    <w:rsid w:val="002C3AE6"/>
    <w:rsid w:val="002C3D38"/>
    <w:rsid w:val="002C5178"/>
    <w:rsid w:val="002C51AD"/>
    <w:rsid w:val="002C5A03"/>
    <w:rsid w:val="002C5CE0"/>
    <w:rsid w:val="002D05DE"/>
    <w:rsid w:val="002D4404"/>
    <w:rsid w:val="002E0DE7"/>
    <w:rsid w:val="002E3146"/>
    <w:rsid w:val="002F1D1C"/>
    <w:rsid w:val="002F2D22"/>
    <w:rsid w:val="002F3EAC"/>
    <w:rsid w:val="002F4582"/>
    <w:rsid w:val="002F4902"/>
    <w:rsid w:val="002F56A7"/>
    <w:rsid w:val="002F5FBA"/>
    <w:rsid w:val="002F73FD"/>
    <w:rsid w:val="00300184"/>
    <w:rsid w:val="003002AB"/>
    <w:rsid w:val="0030177C"/>
    <w:rsid w:val="00304641"/>
    <w:rsid w:val="00306459"/>
    <w:rsid w:val="00313D06"/>
    <w:rsid w:val="003146F8"/>
    <w:rsid w:val="003156A6"/>
    <w:rsid w:val="003226D8"/>
    <w:rsid w:val="003257D5"/>
    <w:rsid w:val="00326D56"/>
    <w:rsid w:val="003272F4"/>
    <w:rsid w:val="0032786B"/>
    <w:rsid w:val="00331296"/>
    <w:rsid w:val="00332C7C"/>
    <w:rsid w:val="00333D87"/>
    <w:rsid w:val="00334B51"/>
    <w:rsid w:val="00341E44"/>
    <w:rsid w:val="00343BBA"/>
    <w:rsid w:val="0034565D"/>
    <w:rsid w:val="0034743D"/>
    <w:rsid w:val="00350881"/>
    <w:rsid w:val="00350DFD"/>
    <w:rsid w:val="00350F45"/>
    <w:rsid w:val="0035353C"/>
    <w:rsid w:val="00354AD7"/>
    <w:rsid w:val="00355849"/>
    <w:rsid w:val="00355BE3"/>
    <w:rsid w:val="003565E6"/>
    <w:rsid w:val="0035738F"/>
    <w:rsid w:val="00357DAB"/>
    <w:rsid w:val="0036165E"/>
    <w:rsid w:val="0036324F"/>
    <w:rsid w:val="0036580A"/>
    <w:rsid w:val="0036594C"/>
    <w:rsid w:val="003659CF"/>
    <w:rsid w:val="00365C19"/>
    <w:rsid w:val="00367287"/>
    <w:rsid w:val="003709BC"/>
    <w:rsid w:val="00373BF3"/>
    <w:rsid w:val="00374BE6"/>
    <w:rsid w:val="003752CF"/>
    <w:rsid w:val="00375BAD"/>
    <w:rsid w:val="00375F59"/>
    <w:rsid w:val="0037679E"/>
    <w:rsid w:val="00382776"/>
    <w:rsid w:val="00386723"/>
    <w:rsid w:val="0038733A"/>
    <w:rsid w:val="00387608"/>
    <w:rsid w:val="00391B8F"/>
    <w:rsid w:val="00392307"/>
    <w:rsid w:val="00394C2D"/>
    <w:rsid w:val="00394C82"/>
    <w:rsid w:val="00394CA2"/>
    <w:rsid w:val="00395B58"/>
    <w:rsid w:val="00395C45"/>
    <w:rsid w:val="00397739"/>
    <w:rsid w:val="003A1D4E"/>
    <w:rsid w:val="003A4B49"/>
    <w:rsid w:val="003B10DE"/>
    <w:rsid w:val="003B336A"/>
    <w:rsid w:val="003C2D90"/>
    <w:rsid w:val="003C337B"/>
    <w:rsid w:val="003C33D2"/>
    <w:rsid w:val="003C3E4C"/>
    <w:rsid w:val="003C6163"/>
    <w:rsid w:val="003C73C0"/>
    <w:rsid w:val="003D08E7"/>
    <w:rsid w:val="003D4EBD"/>
    <w:rsid w:val="003E2626"/>
    <w:rsid w:val="003E3B7F"/>
    <w:rsid w:val="003E5BC3"/>
    <w:rsid w:val="003E6850"/>
    <w:rsid w:val="003F1BD1"/>
    <w:rsid w:val="003F514F"/>
    <w:rsid w:val="003F5BC4"/>
    <w:rsid w:val="004040DE"/>
    <w:rsid w:val="0040416A"/>
    <w:rsid w:val="0040445F"/>
    <w:rsid w:val="00404574"/>
    <w:rsid w:val="00406A45"/>
    <w:rsid w:val="0040743C"/>
    <w:rsid w:val="00407572"/>
    <w:rsid w:val="0040789D"/>
    <w:rsid w:val="004145ED"/>
    <w:rsid w:val="00414C98"/>
    <w:rsid w:val="00416DC5"/>
    <w:rsid w:val="00417550"/>
    <w:rsid w:val="004228A1"/>
    <w:rsid w:val="00436031"/>
    <w:rsid w:val="0044405B"/>
    <w:rsid w:val="00444CD7"/>
    <w:rsid w:val="004458C8"/>
    <w:rsid w:val="0044622D"/>
    <w:rsid w:val="004464B9"/>
    <w:rsid w:val="004511A0"/>
    <w:rsid w:val="00451DDB"/>
    <w:rsid w:val="004537B6"/>
    <w:rsid w:val="00454BCF"/>
    <w:rsid w:val="004552DF"/>
    <w:rsid w:val="00455D6D"/>
    <w:rsid w:val="0046263D"/>
    <w:rsid w:val="004642F0"/>
    <w:rsid w:val="0047267C"/>
    <w:rsid w:val="00474FA8"/>
    <w:rsid w:val="004751FE"/>
    <w:rsid w:val="00476309"/>
    <w:rsid w:val="00477F80"/>
    <w:rsid w:val="00480241"/>
    <w:rsid w:val="00480755"/>
    <w:rsid w:val="00480BD7"/>
    <w:rsid w:val="00482A4A"/>
    <w:rsid w:val="0048473B"/>
    <w:rsid w:val="0048587B"/>
    <w:rsid w:val="00485B15"/>
    <w:rsid w:val="00486674"/>
    <w:rsid w:val="004870E2"/>
    <w:rsid w:val="00487ED7"/>
    <w:rsid w:val="00491848"/>
    <w:rsid w:val="00491C6D"/>
    <w:rsid w:val="00491D73"/>
    <w:rsid w:val="004954BC"/>
    <w:rsid w:val="004A0891"/>
    <w:rsid w:val="004A1722"/>
    <w:rsid w:val="004A29D7"/>
    <w:rsid w:val="004A41C7"/>
    <w:rsid w:val="004A6315"/>
    <w:rsid w:val="004B3A0C"/>
    <w:rsid w:val="004B43F3"/>
    <w:rsid w:val="004C1A92"/>
    <w:rsid w:val="004C3749"/>
    <w:rsid w:val="004C3D48"/>
    <w:rsid w:val="004C674B"/>
    <w:rsid w:val="004C779C"/>
    <w:rsid w:val="004C7A25"/>
    <w:rsid w:val="004D1D0B"/>
    <w:rsid w:val="004D27C3"/>
    <w:rsid w:val="004D59E5"/>
    <w:rsid w:val="004F36F7"/>
    <w:rsid w:val="004F4F5F"/>
    <w:rsid w:val="004F562C"/>
    <w:rsid w:val="005002E5"/>
    <w:rsid w:val="00503A8D"/>
    <w:rsid w:val="00507A7A"/>
    <w:rsid w:val="005112CA"/>
    <w:rsid w:val="00511DB5"/>
    <w:rsid w:val="005148B4"/>
    <w:rsid w:val="00515272"/>
    <w:rsid w:val="0051567D"/>
    <w:rsid w:val="005159BF"/>
    <w:rsid w:val="00524BBC"/>
    <w:rsid w:val="00524D2E"/>
    <w:rsid w:val="005303EF"/>
    <w:rsid w:val="00531E8C"/>
    <w:rsid w:val="00532A72"/>
    <w:rsid w:val="00544CAC"/>
    <w:rsid w:val="005479DD"/>
    <w:rsid w:val="005510F1"/>
    <w:rsid w:val="005515E3"/>
    <w:rsid w:val="00552452"/>
    <w:rsid w:val="00552F34"/>
    <w:rsid w:val="00552FCC"/>
    <w:rsid w:val="00553147"/>
    <w:rsid w:val="00553A4C"/>
    <w:rsid w:val="005548B8"/>
    <w:rsid w:val="00555D35"/>
    <w:rsid w:val="00556034"/>
    <w:rsid w:val="00557D79"/>
    <w:rsid w:val="00561C7A"/>
    <w:rsid w:val="005644A6"/>
    <w:rsid w:val="00564FA4"/>
    <w:rsid w:val="005665C8"/>
    <w:rsid w:val="005677CC"/>
    <w:rsid w:val="00570808"/>
    <w:rsid w:val="005709D1"/>
    <w:rsid w:val="005710B6"/>
    <w:rsid w:val="00572108"/>
    <w:rsid w:val="005726F4"/>
    <w:rsid w:val="00574C35"/>
    <w:rsid w:val="0057779D"/>
    <w:rsid w:val="00580CAE"/>
    <w:rsid w:val="0058233C"/>
    <w:rsid w:val="00582DB5"/>
    <w:rsid w:val="00583439"/>
    <w:rsid w:val="005836DB"/>
    <w:rsid w:val="00585E2C"/>
    <w:rsid w:val="0059188A"/>
    <w:rsid w:val="00593160"/>
    <w:rsid w:val="005947F5"/>
    <w:rsid w:val="005A15C4"/>
    <w:rsid w:val="005A2245"/>
    <w:rsid w:val="005A2884"/>
    <w:rsid w:val="005A65C5"/>
    <w:rsid w:val="005A680D"/>
    <w:rsid w:val="005B0A07"/>
    <w:rsid w:val="005B0D1B"/>
    <w:rsid w:val="005B4533"/>
    <w:rsid w:val="005B71AA"/>
    <w:rsid w:val="005C03AC"/>
    <w:rsid w:val="005C06A5"/>
    <w:rsid w:val="005C311C"/>
    <w:rsid w:val="005C40F9"/>
    <w:rsid w:val="005C540C"/>
    <w:rsid w:val="005D0305"/>
    <w:rsid w:val="005D335B"/>
    <w:rsid w:val="005D5CC6"/>
    <w:rsid w:val="005D6488"/>
    <w:rsid w:val="005E18FD"/>
    <w:rsid w:val="005E4882"/>
    <w:rsid w:val="005E4ACB"/>
    <w:rsid w:val="005E5075"/>
    <w:rsid w:val="005E6453"/>
    <w:rsid w:val="005E7791"/>
    <w:rsid w:val="005F00D6"/>
    <w:rsid w:val="005F132C"/>
    <w:rsid w:val="005F23BE"/>
    <w:rsid w:val="005F2745"/>
    <w:rsid w:val="005F306E"/>
    <w:rsid w:val="005F43E6"/>
    <w:rsid w:val="005F5AB6"/>
    <w:rsid w:val="005F6C83"/>
    <w:rsid w:val="00605AE0"/>
    <w:rsid w:val="00605D2D"/>
    <w:rsid w:val="006068C5"/>
    <w:rsid w:val="006075A4"/>
    <w:rsid w:val="00610ED5"/>
    <w:rsid w:val="006116F6"/>
    <w:rsid w:val="00612A0D"/>
    <w:rsid w:val="00612B3B"/>
    <w:rsid w:val="00613268"/>
    <w:rsid w:val="006134A2"/>
    <w:rsid w:val="00613EBB"/>
    <w:rsid w:val="006144CF"/>
    <w:rsid w:val="0061557D"/>
    <w:rsid w:val="00617046"/>
    <w:rsid w:val="00620BED"/>
    <w:rsid w:val="00626431"/>
    <w:rsid w:val="0063179E"/>
    <w:rsid w:val="00634158"/>
    <w:rsid w:val="00634814"/>
    <w:rsid w:val="006356A9"/>
    <w:rsid w:val="00637B7D"/>
    <w:rsid w:val="006414F0"/>
    <w:rsid w:val="006424CB"/>
    <w:rsid w:val="0064301D"/>
    <w:rsid w:val="00650503"/>
    <w:rsid w:val="0065313C"/>
    <w:rsid w:val="00653E25"/>
    <w:rsid w:val="00655DEE"/>
    <w:rsid w:val="00662E98"/>
    <w:rsid w:val="0066444D"/>
    <w:rsid w:val="006649A6"/>
    <w:rsid w:val="00665903"/>
    <w:rsid w:val="006663A3"/>
    <w:rsid w:val="00670E31"/>
    <w:rsid w:val="006744A8"/>
    <w:rsid w:val="00675F3A"/>
    <w:rsid w:val="00680AEB"/>
    <w:rsid w:val="006812AF"/>
    <w:rsid w:val="00682278"/>
    <w:rsid w:val="0068433A"/>
    <w:rsid w:val="00690572"/>
    <w:rsid w:val="00697417"/>
    <w:rsid w:val="00697BC1"/>
    <w:rsid w:val="006A1A6A"/>
    <w:rsid w:val="006A30F6"/>
    <w:rsid w:val="006A34AF"/>
    <w:rsid w:val="006A6266"/>
    <w:rsid w:val="006A6AF9"/>
    <w:rsid w:val="006A6BD7"/>
    <w:rsid w:val="006A757D"/>
    <w:rsid w:val="006A7EB4"/>
    <w:rsid w:val="006B186B"/>
    <w:rsid w:val="006B29BE"/>
    <w:rsid w:val="006B2ED9"/>
    <w:rsid w:val="006B379B"/>
    <w:rsid w:val="006B49DA"/>
    <w:rsid w:val="006C09C3"/>
    <w:rsid w:val="006C3C96"/>
    <w:rsid w:val="006C4A1C"/>
    <w:rsid w:val="006C64E6"/>
    <w:rsid w:val="006C7D41"/>
    <w:rsid w:val="006C7E16"/>
    <w:rsid w:val="006D09BE"/>
    <w:rsid w:val="006D314E"/>
    <w:rsid w:val="006D3644"/>
    <w:rsid w:val="006D414A"/>
    <w:rsid w:val="006D63C7"/>
    <w:rsid w:val="006D6FD5"/>
    <w:rsid w:val="006D716D"/>
    <w:rsid w:val="006E67FE"/>
    <w:rsid w:val="006E6BE3"/>
    <w:rsid w:val="006E70C3"/>
    <w:rsid w:val="006E7507"/>
    <w:rsid w:val="006F15CC"/>
    <w:rsid w:val="006F2EC8"/>
    <w:rsid w:val="006F4413"/>
    <w:rsid w:val="006F6141"/>
    <w:rsid w:val="006F7608"/>
    <w:rsid w:val="00700947"/>
    <w:rsid w:val="007035DD"/>
    <w:rsid w:val="007036E2"/>
    <w:rsid w:val="0070398D"/>
    <w:rsid w:val="00704175"/>
    <w:rsid w:val="00704DCA"/>
    <w:rsid w:val="0071008A"/>
    <w:rsid w:val="007109C5"/>
    <w:rsid w:val="00711411"/>
    <w:rsid w:val="00712FE3"/>
    <w:rsid w:val="00714719"/>
    <w:rsid w:val="0071760D"/>
    <w:rsid w:val="00717C57"/>
    <w:rsid w:val="00723157"/>
    <w:rsid w:val="00723CA1"/>
    <w:rsid w:val="00723E2E"/>
    <w:rsid w:val="00724BDA"/>
    <w:rsid w:val="0073156C"/>
    <w:rsid w:val="00733D8A"/>
    <w:rsid w:val="00733EF0"/>
    <w:rsid w:val="00735B6C"/>
    <w:rsid w:val="0073686B"/>
    <w:rsid w:val="00737D63"/>
    <w:rsid w:val="00741254"/>
    <w:rsid w:val="00741759"/>
    <w:rsid w:val="00741C1D"/>
    <w:rsid w:val="0074407F"/>
    <w:rsid w:val="00745A94"/>
    <w:rsid w:val="00746761"/>
    <w:rsid w:val="00750EDC"/>
    <w:rsid w:val="007528F6"/>
    <w:rsid w:val="00754113"/>
    <w:rsid w:val="00754C3C"/>
    <w:rsid w:val="00755FE1"/>
    <w:rsid w:val="007574C3"/>
    <w:rsid w:val="00761459"/>
    <w:rsid w:val="007620E8"/>
    <w:rsid w:val="007638B1"/>
    <w:rsid w:val="007639EA"/>
    <w:rsid w:val="00765E1C"/>
    <w:rsid w:val="007670F9"/>
    <w:rsid w:val="00771A43"/>
    <w:rsid w:val="007748AA"/>
    <w:rsid w:val="00777439"/>
    <w:rsid w:val="00780E5F"/>
    <w:rsid w:val="00783394"/>
    <w:rsid w:val="00787593"/>
    <w:rsid w:val="00791CD6"/>
    <w:rsid w:val="00792ED1"/>
    <w:rsid w:val="00795D91"/>
    <w:rsid w:val="007A0FF7"/>
    <w:rsid w:val="007A447E"/>
    <w:rsid w:val="007A520F"/>
    <w:rsid w:val="007A5FFC"/>
    <w:rsid w:val="007B6AA1"/>
    <w:rsid w:val="007C001A"/>
    <w:rsid w:val="007C0FA5"/>
    <w:rsid w:val="007C13E8"/>
    <w:rsid w:val="007C1BB7"/>
    <w:rsid w:val="007C35E4"/>
    <w:rsid w:val="007C55A8"/>
    <w:rsid w:val="007C72FD"/>
    <w:rsid w:val="007C7A79"/>
    <w:rsid w:val="007D443A"/>
    <w:rsid w:val="007D59A2"/>
    <w:rsid w:val="007E0D57"/>
    <w:rsid w:val="007E2087"/>
    <w:rsid w:val="007E5599"/>
    <w:rsid w:val="007E7452"/>
    <w:rsid w:val="007E7EA0"/>
    <w:rsid w:val="007F1411"/>
    <w:rsid w:val="007F1BDE"/>
    <w:rsid w:val="007F2293"/>
    <w:rsid w:val="007F2A60"/>
    <w:rsid w:val="007F2F93"/>
    <w:rsid w:val="007F2FFC"/>
    <w:rsid w:val="007F4221"/>
    <w:rsid w:val="007F4C9F"/>
    <w:rsid w:val="00811A7E"/>
    <w:rsid w:val="00817252"/>
    <w:rsid w:val="00820CD4"/>
    <w:rsid w:val="00822078"/>
    <w:rsid w:val="008240DB"/>
    <w:rsid w:val="008249E1"/>
    <w:rsid w:val="008252DD"/>
    <w:rsid w:val="00827198"/>
    <w:rsid w:val="00831FC1"/>
    <w:rsid w:val="00832B08"/>
    <w:rsid w:val="008410F2"/>
    <w:rsid w:val="00844554"/>
    <w:rsid w:val="00844F1F"/>
    <w:rsid w:val="00846042"/>
    <w:rsid w:val="00846F9F"/>
    <w:rsid w:val="00847F41"/>
    <w:rsid w:val="00851B14"/>
    <w:rsid w:val="0085298C"/>
    <w:rsid w:val="00853196"/>
    <w:rsid w:val="00854A46"/>
    <w:rsid w:val="008576BA"/>
    <w:rsid w:val="00863D6D"/>
    <w:rsid w:val="008652C9"/>
    <w:rsid w:val="00874D28"/>
    <w:rsid w:val="00875BE0"/>
    <w:rsid w:val="00877641"/>
    <w:rsid w:val="0088360D"/>
    <w:rsid w:val="00885FCC"/>
    <w:rsid w:val="00887D05"/>
    <w:rsid w:val="00890C8F"/>
    <w:rsid w:val="00891B6E"/>
    <w:rsid w:val="008938A7"/>
    <w:rsid w:val="0089427A"/>
    <w:rsid w:val="00896719"/>
    <w:rsid w:val="00896E00"/>
    <w:rsid w:val="008A6750"/>
    <w:rsid w:val="008B0793"/>
    <w:rsid w:val="008B0CE2"/>
    <w:rsid w:val="008B2AB5"/>
    <w:rsid w:val="008B36F7"/>
    <w:rsid w:val="008B3B7A"/>
    <w:rsid w:val="008B4218"/>
    <w:rsid w:val="008B50B3"/>
    <w:rsid w:val="008B5FD6"/>
    <w:rsid w:val="008B6335"/>
    <w:rsid w:val="008B6FD3"/>
    <w:rsid w:val="008C06FD"/>
    <w:rsid w:val="008D0760"/>
    <w:rsid w:val="008D1158"/>
    <w:rsid w:val="008D339B"/>
    <w:rsid w:val="008E18B1"/>
    <w:rsid w:val="008E27A3"/>
    <w:rsid w:val="008E2FA0"/>
    <w:rsid w:val="008E3302"/>
    <w:rsid w:val="008E37BB"/>
    <w:rsid w:val="008E45EB"/>
    <w:rsid w:val="008F1941"/>
    <w:rsid w:val="008F3CBD"/>
    <w:rsid w:val="00900A0C"/>
    <w:rsid w:val="00900AD5"/>
    <w:rsid w:val="00904448"/>
    <w:rsid w:val="009052F3"/>
    <w:rsid w:val="0090612B"/>
    <w:rsid w:val="00906E76"/>
    <w:rsid w:val="009107C1"/>
    <w:rsid w:val="00911559"/>
    <w:rsid w:val="00912C0E"/>
    <w:rsid w:val="009158E5"/>
    <w:rsid w:val="00917A7B"/>
    <w:rsid w:val="00920412"/>
    <w:rsid w:val="009243D5"/>
    <w:rsid w:val="00930EED"/>
    <w:rsid w:val="00931405"/>
    <w:rsid w:val="009315B4"/>
    <w:rsid w:val="0093247E"/>
    <w:rsid w:val="009326E3"/>
    <w:rsid w:val="009349C6"/>
    <w:rsid w:val="00935C08"/>
    <w:rsid w:val="009364ED"/>
    <w:rsid w:val="00936603"/>
    <w:rsid w:val="009377A8"/>
    <w:rsid w:val="00940DC7"/>
    <w:rsid w:val="0094197B"/>
    <w:rsid w:val="00941A6E"/>
    <w:rsid w:val="00943825"/>
    <w:rsid w:val="0095368E"/>
    <w:rsid w:val="00956B13"/>
    <w:rsid w:val="00956F09"/>
    <w:rsid w:val="009577D5"/>
    <w:rsid w:val="00957DF9"/>
    <w:rsid w:val="009614D7"/>
    <w:rsid w:val="00962225"/>
    <w:rsid w:val="00964AA8"/>
    <w:rsid w:val="00967FA6"/>
    <w:rsid w:val="0097532E"/>
    <w:rsid w:val="00977087"/>
    <w:rsid w:val="00977EC9"/>
    <w:rsid w:val="00981259"/>
    <w:rsid w:val="0098185F"/>
    <w:rsid w:val="00981CE8"/>
    <w:rsid w:val="00984893"/>
    <w:rsid w:val="0098724D"/>
    <w:rsid w:val="009906AA"/>
    <w:rsid w:val="00992164"/>
    <w:rsid w:val="00995557"/>
    <w:rsid w:val="00996D11"/>
    <w:rsid w:val="009A12AA"/>
    <w:rsid w:val="009A5317"/>
    <w:rsid w:val="009A64ED"/>
    <w:rsid w:val="009A6918"/>
    <w:rsid w:val="009A6B6A"/>
    <w:rsid w:val="009A7789"/>
    <w:rsid w:val="009B0018"/>
    <w:rsid w:val="009B044F"/>
    <w:rsid w:val="009B0BB7"/>
    <w:rsid w:val="009B4884"/>
    <w:rsid w:val="009B57D5"/>
    <w:rsid w:val="009B5BDB"/>
    <w:rsid w:val="009B6AA1"/>
    <w:rsid w:val="009B6C07"/>
    <w:rsid w:val="009B6E3D"/>
    <w:rsid w:val="009C1175"/>
    <w:rsid w:val="009C4B3E"/>
    <w:rsid w:val="009C5940"/>
    <w:rsid w:val="009D1A62"/>
    <w:rsid w:val="009D2AC9"/>
    <w:rsid w:val="009D2F2C"/>
    <w:rsid w:val="009D56F5"/>
    <w:rsid w:val="009D586A"/>
    <w:rsid w:val="009E1BD9"/>
    <w:rsid w:val="009E35ED"/>
    <w:rsid w:val="009E4F26"/>
    <w:rsid w:val="009E65C3"/>
    <w:rsid w:val="009E68C2"/>
    <w:rsid w:val="009F08E3"/>
    <w:rsid w:val="009F2657"/>
    <w:rsid w:val="00A00E66"/>
    <w:rsid w:val="00A01971"/>
    <w:rsid w:val="00A02270"/>
    <w:rsid w:val="00A03FC1"/>
    <w:rsid w:val="00A06F92"/>
    <w:rsid w:val="00A0752D"/>
    <w:rsid w:val="00A0767F"/>
    <w:rsid w:val="00A11A1B"/>
    <w:rsid w:val="00A12BC1"/>
    <w:rsid w:val="00A14BA4"/>
    <w:rsid w:val="00A14EA0"/>
    <w:rsid w:val="00A157A2"/>
    <w:rsid w:val="00A169F4"/>
    <w:rsid w:val="00A21222"/>
    <w:rsid w:val="00A24CF5"/>
    <w:rsid w:val="00A333B7"/>
    <w:rsid w:val="00A333CC"/>
    <w:rsid w:val="00A341E8"/>
    <w:rsid w:val="00A34690"/>
    <w:rsid w:val="00A34A5D"/>
    <w:rsid w:val="00A35A1E"/>
    <w:rsid w:val="00A36445"/>
    <w:rsid w:val="00A368C9"/>
    <w:rsid w:val="00A40F31"/>
    <w:rsid w:val="00A41F7B"/>
    <w:rsid w:val="00A4266D"/>
    <w:rsid w:val="00A42807"/>
    <w:rsid w:val="00A42A26"/>
    <w:rsid w:val="00A47CBD"/>
    <w:rsid w:val="00A529D3"/>
    <w:rsid w:val="00A52FC3"/>
    <w:rsid w:val="00A54949"/>
    <w:rsid w:val="00A621F4"/>
    <w:rsid w:val="00A63E8E"/>
    <w:rsid w:val="00A80ED1"/>
    <w:rsid w:val="00A811A1"/>
    <w:rsid w:val="00A830FA"/>
    <w:rsid w:val="00A87C54"/>
    <w:rsid w:val="00A87E6F"/>
    <w:rsid w:val="00A9145D"/>
    <w:rsid w:val="00A95571"/>
    <w:rsid w:val="00A95FA9"/>
    <w:rsid w:val="00AA142D"/>
    <w:rsid w:val="00AA312A"/>
    <w:rsid w:val="00AA695B"/>
    <w:rsid w:val="00AA7BD8"/>
    <w:rsid w:val="00AB1E6D"/>
    <w:rsid w:val="00AB3D6F"/>
    <w:rsid w:val="00AB729E"/>
    <w:rsid w:val="00AC0F08"/>
    <w:rsid w:val="00AC4571"/>
    <w:rsid w:val="00AC45F5"/>
    <w:rsid w:val="00AC57EB"/>
    <w:rsid w:val="00AC6841"/>
    <w:rsid w:val="00AC7BB7"/>
    <w:rsid w:val="00AC7D25"/>
    <w:rsid w:val="00AD0E4D"/>
    <w:rsid w:val="00AD2DF8"/>
    <w:rsid w:val="00AD4623"/>
    <w:rsid w:val="00AE219E"/>
    <w:rsid w:val="00AE26A2"/>
    <w:rsid w:val="00AE65CE"/>
    <w:rsid w:val="00AE790A"/>
    <w:rsid w:val="00AF092F"/>
    <w:rsid w:val="00AF22C4"/>
    <w:rsid w:val="00AF26B3"/>
    <w:rsid w:val="00AF3A29"/>
    <w:rsid w:val="00AF3F0B"/>
    <w:rsid w:val="00AF4A0F"/>
    <w:rsid w:val="00B00303"/>
    <w:rsid w:val="00B00C39"/>
    <w:rsid w:val="00B017F0"/>
    <w:rsid w:val="00B018FA"/>
    <w:rsid w:val="00B034DA"/>
    <w:rsid w:val="00B05E54"/>
    <w:rsid w:val="00B06737"/>
    <w:rsid w:val="00B06F0E"/>
    <w:rsid w:val="00B07C45"/>
    <w:rsid w:val="00B1067E"/>
    <w:rsid w:val="00B10EE7"/>
    <w:rsid w:val="00B129BA"/>
    <w:rsid w:val="00B14A04"/>
    <w:rsid w:val="00B208F6"/>
    <w:rsid w:val="00B20AD7"/>
    <w:rsid w:val="00B23856"/>
    <w:rsid w:val="00B24115"/>
    <w:rsid w:val="00B25E44"/>
    <w:rsid w:val="00B26681"/>
    <w:rsid w:val="00B356F1"/>
    <w:rsid w:val="00B35765"/>
    <w:rsid w:val="00B362BE"/>
    <w:rsid w:val="00B373F4"/>
    <w:rsid w:val="00B4037A"/>
    <w:rsid w:val="00B43C41"/>
    <w:rsid w:val="00B51E54"/>
    <w:rsid w:val="00B51EFC"/>
    <w:rsid w:val="00B520D8"/>
    <w:rsid w:val="00B6029A"/>
    <w:rsid w:val="00B60478"/>
    <w:rsid w:val="00B63968"/>
    <w:rsid w:val="00B640AE"/>
    <w:rsid w:val="00B64411"/>
    <w:rsid w:val="00B65C3E"/>
    <w:rsid w:val="00B664F0"/>
    <w:rsid w:val="00B6755A"/>
    <w:rsid w:val="00B74B9F"/>
    <w:rsid w:val="00B750B1"/>
    <w:rsid w:val="00B7513C"/>
    <w:rsid w:val="00B75F69"/>
    <w:rsid w:val="00B808DC"/>
    <w:rsid w:val="00B91881"/>
    <w:rsid w:val="00B92B37"/>
    <w:rsid w:val="00B95101"/>
    <w:rsid w:val="00BA3A40"/>
    <w:rsid w:val="00BA6E90"/>
    <w:rsid w:val="00BB2FDE"/>
    <w:rsid w:val="00BB308C"/>
    <w:rsid w:val="00BB4D03"/>
    <w:rsid w:val="00BB6217"/>
    <w:rsid w:val="00BB72F4"/>
    <w:rsid w:val="00BC1E18"/>
    <w:rsid w:val="00BC2E9F"/>
    <w:rsid w:val="00BC6113"/>
    <w:rsid w:val="00BC6C1E"/>
    <w:rsid w:val="00BD1F1F"/>
    <w:rsid w:val="00BD7EAF"/>
    <w:rsid w:val="00BE1A61"/>
    <w:rsid w:val="00BE5C81"/>
    <w:rsid w:val="00BE7F86"/>
    <w:rsid w:val="00BF4E39"/>
    <w:rsid w:val="00C01059"/>
    <w:rsid w:val="00C0113C"/>
    <w:rsid w:val="00C01995"/>
    <w:rsid w:val="00C04B93"/>
    <w:rsid w:val="00C056E8"/>
    <w:rsid w:val="00C065A5"/>
    <w:rsid w:val="00C12B0E"/>
    <w:rsid w:val="00C14E74"/>
    <w:rsid w:val="00C16562"/>
    <w:rsid w:val="00C17B1E"/>
    <w:rsid w:val="00C21B08"/>
    <w:rsid w:val="00C24162"/>
    <w:rsid w:val="00C2472C"/>
    <w:rsid w:val="00C24969"/>
    <w:rsid w:val="00C249BD"/>
    <w:rsid w:val="00C268AB"/>
    <w:rsid w:val="00C304B3"/>
    <w:rsid w:val="00C34F6A"/>
    <w:rsid w:val="00C365D4"/>
    <w:rsid w:val="00C37340"/>
    <w:rsid w:val="00C374F2"/>
    <w:rsid w:val="00C416A4"/>
    <w:rsid w:val="00C43949"/>
    <w:rsid w:val="00C440E1"/>
    <w:rsid w:val="00C46B60"/>
    <w:rsid w:val="00C550D8"/>
    <w:rsid w:val="00C55EA3"/>
    <w:rsid w:val="00C56F25"/>
    <w:rsid w:val="00C62861"/>
    <w:rsid w:val="00C70B5B"/>
    <w:rsid w:val="00C7469A"/>
    <w:rsid w:val="00C81411"/>
    <w:rsid w:val="00C81BED"/>
    <w:rsid w:val="00C844D2"/>
    <w:rsid w:val="00C850E4"/>
    <w:rsid w:val="00C86687"/>
    <w:rsid w:val="00C90005"/>
    <w:rsid w:val="00C907A1"/>
    <w:rsid w:val="00C916D5"/>
    <w:rsid w:val="00C928B4"/>
    <w:rsid w:val="00C92C9C"/>
    <w:rsid w:val="00C93852"/>
    <w:rsid w:val="00C9431F"/>
    <w:rsid w:val="00C94FB3"/>
    <w:rsid w:val="00C95229"/>
    <w:rsid w:val="00CA2B8F"/>
    <w:rsid w:val="00CA3156"/>
    <w:rsid w:val="00CA49FB"/>
    <w:rsid w:val="00CB3E35"/>
    <w:rsid w:val="00CB47BE"/>
    <w:rsid w:val="00CB5794"/>
    <w:rsid w:val="00CB66CA"/>
    <w:rsid w:val="00CB73A3"/>
    <w:rsid w:val="00CC1D0B"/>
    <w:rsid w:val="00CC49A6"/>
    <w:rsid w:val="00CD120D"/>
    <w:rsid w:val="00CD1A7D"/>
    <w:rsid w:val="00CD3263"/>
    <w:rsid w:val="00CD4C59"/>
    <w:rsid w:val="00CD5C5E"/>
    <w:rsid w:val="00CE12A0"/>
    <w:rsid w:val="00CE33FF"/>
    <w:rsid w:val="00CE4F37"/>
    <w:rsid w:val="00CE7131"/>
    <w:rsid w:val="00CF2DCF"/>
    <w:rsid w:val="00D00D62"/>
    <w:rsid w:val="00D043BC"/>
    <w:rsid w:val="00D04B74"/>
    <w:rsid w:val="00D11537"/>
    <w:rsid w:val="00D142D6"/>
    <w:rsid w:val="00D162D1"/>
    <w:rsid w:val="00D17A36"/>
    <w:rsid w:val="00D21071"/>
    <w:rsid w:val="00D21B2D"/>
    <w:rsid w:val="00D23572"/>
    <w:rsid w:val="00D26466"/>
    <w:rsid w:val="00D27B74"/>
    <w:rsid w:val="00D304FB"/>
    <w:rsid w:val="00D30F20"/>
    <w:rsid w:val="00D31A39"/>
    <w:rsid w:val="00D31F08"/>
    <w:rsid w:val="00D420F1"/>
    <w:rsid w:val="00D44123"/>
    <w:rsid w:val="00D460AD"/>
    <w:rsid w:val="00D51F87"/>
    <w:rsid w:val="00D52CEB"/>
    <w:rsid w:val="00D52F50"/>
    <w:rsid w:val="00D5417B"/>
    <w:rsid w:val="00D55EA4"/>
    <w:rsid w:val="00D56A8B"/>
    <w:rsid w:val="00D65177"/>
    <w:rsid w:val="00D66364"/>
    <w:rsid w:val="00D70178"/>
    <w:rsid w:val="00D727CD"/>
    <w:rsid w:val="00D73D6B"/>
    <w:rsid w:val="00D74812"/>
    <w:rsid w:val="00D753A6"/>
    <w:rsid w:val="00D84941"/>
    <w:rsid w:val="00D85613"/>
    <w:rsid w:val="00D90BE3"/>
    <w:rsid w:val="00D90E2B"/>
    <w:rsid w:val="00D91271"/>
    <w:rsid w:val="00D93C4F"/>
    <w:rsid w:val="00D93F91"/>
    <w:rsid w:val="00D95456"/>
    <w:rsid w:val="00DA0DE9"/>
    <w:rsid w:val="00DA145D"/>
    <w:rsid w:val="00DA3681"/>
    <w:rsid w:val="00DA5B7E"/>
    <w:rsid w:val="00DB16C8"/>
    <w:rsid w:val="00DB17E4"/>
    <w:rsid w:val="00DB23A7"/>
    <w:rsid w:val="00DB2F22"/>
    <w:rsid w:val="00DB5614"/>
    <w:rsid w:val="00DC745F"/>
    <w:rsid w:val="00DD5FE0"/>
    <w:rsid w:val="00DE0EC4"/>
    <w:rsid w:val="00DE1D8A"/>
    <w:rsid w:val="00DE2259"/>
    <w:rsid w:val="00DE2B4C"/>
    <w:rsid w:val="00DE67AD"/>
    <w:rsid w:val="00DE7F03"/>
    <w:rsid w:val="00DF08C3"/>
    <w:rsid w:val="00DF28A6"/>
    <w:rsid w:val="00E009B9"/>
    <w:rsid w:val="00E13C1E"/>
    <w:rsid w:val="00E17633"/>
    <w:rsid w:val="00E2169F"/>
    <w:rsid w:val="00E30339"/>
    <w:rsid w:val="00E3310D"/>
    <w:rsid w:val="00E41122"/>
    <w:rsid w:val="00E462ED"/>
    <w:rsid w:val="00E4717D"/>
    <w:rsid w:val="00E51B30"/>
    <w:rsid w:val="00E52724"/>
    <w:rsid w:val="00E52839"/>
    <w:rsid w:val="00E56275"/>
    <w:rsid w:val="00E60CA0"/>
    <w:rsid w:val="00E6136E"/>
    <w:rsid w:val="00E61D63"/>
    <w:rsid w:val="00E63895"/>
    <w:rsid w:val="00E638C8"/>
    <w:rsid w:val="00E66359"/>
    <w:rsid w:val="00E67346"/>
    <w:rsid w:val="00E72393"/>
    <w:rsid w:val="00E730DD"/>
    <w:rsid w:val="00E777A1"/>
    <w:rsid w:val="00E8296C"/>
    <w:rsid w:val="00E8362B"/>
    <w:rsid w:val="00E8559E"/>
    <w:rsid w:val="00E8689A"/>
    <w:rsid w:val="00E86C73"/>
    <w:rsid w:val="00E913F6"/>
    <w:rsid w:val="00E91605"/>
    <w:rsid w:val="00E91ED9"/>
    <w:rsid w:val="00E9539E"/>
    <w:rsid w:val="00EA1C96"/>
    <w:rsid w:val="00EA3CF9"/>
    <w:rsid w:val="00EA5C98"/>
    <w:rsid w:val="00EA7043"/>
    <w:rsid w:val="00EB1121"/>
    <w:rsid w:val="00EB28BF"/>
    <w:rsid w:val="00EB28C8"/>
    <w:rsid w:val="00EB78D2"/>
    <w:rsid w:val="00EC0C1E"/>
    <w:rsid w:val="00EC3236"/>
    <w:rsid w:val="00ED25FB"/>
    <w:rsid w:val="00ED35D6"/>
    <w:rsid w:val="00ED4EBB"/>
    <w:rsid w:val="00ED5E0B"/>
    <w:rsid w:val="00EE1841"/>
    <w:rsid w:val="00EE1EA4"/>
    <w:rsid w:val="00EE3E0F"/>
    <w:rsid w:val="00EE5421"/>
    <w:rsid w:val="00EE71B0"/>
    <w:rsid w:val="00EE73A5"/>
    <w:rsid w:val="00EF009C"/>
    <w:rsid w:val="00EF0BF1"/>
    <w:rsid w:val="00F00549"/>
    <w:rsid w:val="00F0359D"/>
    <w:rsid w:val="00F04A94"/>
    <w:rsid w:val="00F0770A"/>
    <w:rsid w:val="00F07CD8"/>
    <w:rsid w:val="00F11BB5"/>
    <w:rsid w:val="00F13D64"/>
    <w:rsid w:val="00F15914"/>
    <w:rsid w:val="00F17561"/>
    <w:rsid w:val="00F2251B"/>
    <w:rsid w:val="00F23077"/>
    <w:rsid w:val="00F23364"/>
    <w:rsid w:val="00F2547C"/>
    <w:rsid w:val="00F32B80"/>
    <w:rsid w:val="00F379DD"/>
    <w:rsid w:val="00F404C0"/>
    <w:rsid w:val="00F4058D"/>
    <w:rsid w:val="00F40C83"/>
    <w:rsid w:val="00F41F9F"/>
    <w:rsid w:val="00F436B6"/>
    <w:rsid w:val="00F4472E"/>
    <w:rsid w:val="00F518BC"/>
    <w:rsid w:val="00F528B9"/>
    <w:rsid w:val="00F52AC9"/>
    <w:rsid w:val="00F53386"/>
    <w:rsid w:val="00F538D6"/>
    <w:rsid w:val="00F5463C"/>
    <w:rsid w:val="00F56B9E"/>
    <w:rsid w:val="00F572CD"/>
    <w:rsid w:val="00F625DF"/>
    <w:rsid w:val="00F64E95"/>
    <w:rsid w:val="00F670A2"/>
    <w:rsid w:val="00F67BB5"/>
    <w:rsid w:val="00F72C02"/>
    <w:rsid w:val="00F746A6"/>
    <w:rsid w:val="00F75C0B"/>
    <w:rsid w:val="00F75D8B"/>
    <w:rsid w:val="00F770B9"/>
    <w:rsid w:val="00F77BC1"/>
    <w:rsid w:val="00F77BF1"/>
    <w:rsid w:val="00F82066"/>
    <w:rsid w:val="00F87B11"/>
    <w:rsid w:val="00F91A96"/>
    <w:rsid w:val="00F9342B"/>
    <w:rsid w:val="00F93ADC"/>
    <w:rsid w:val="00F955CC"/>
    <w:rsid w:val="00FA0486"/>
    <w:rsid w:val="00FA0914"/>
    <w:rsid w:val="00FA1E6D"/>
    <w:rsid w:val="00FA4BE2"/>
    <w:rsid w:val="00FA618C"/>
    <w:rsid w:val="00FB1A09"/>
    <w:rsid w:val="00FB26A2"/>
    <w:rsid w:val="00FB792D"/>
    <w:rsid w:val="00FC1B76"/>
    <w:rsid w:val="00FC23AE"/>
    <w:rsid w:val="00FC247C"/>
    <w:rsid w:val="00FC3ABA"/>
    <w:rsid w:val="00FC52A8"/>
    <w:rsid w:val="00FC52AA"/>
    <w:rsid w:val="00FC54A5"/>
    <w:rsid w:val="00FC6E90"/>
    <w:rsid w:val="00FC714A"/>
    <w:rsid w:val="00FD068A"/>
    <w:rsid w:val="00FD1D91"/>
    <w:rsid w:val="00FD277E"/>
    <w:rsid w:val="00FD3756"/>
    <w:rsid w:val="00FD493F"/>
    <w:rsid w:val="00FD4C56"/>
    <w:rsid w:val="00FE0270"/>
    <w:rsid w:val="00FE0E84"/>
    <w:rsid w:val="00FE340B"/>
    <w:rsid w:val="00FE4250"/>
    <w:rsid w:val="00FE4664"/>
    <w:rsid w:val="00FE77D2"/>
    <w:rsid w:val="00FF0BDB"/>
    <w:rsid w:val="00FF1536"/>
    <w:rsid w:val="00FF201A"/>
    <w:rsid w:val="00FF28CE"/>
    <w:rsid w:val="00FF48D4"/>
    <w:rsid w:val="00FF61C6"/>
    <w:rsid w:val="00FF6C73"/>
    <w:rsid w:val="00FF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98F5F"/>
  <w15:docId w15:val="{86554EAE-E9E9-4651-8BBD-687AAEB9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D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3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aliases w:val="Tekst treści (2) + 11 pt"/>
    <w:uiPriority w:val="99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56B1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E790A"/>
    <w:rPr>
      <w:color w:val="605E5C"/>
      <w:shd w:val="clear" w:color="auto" w:fill="E1DFDD"/>
    </w:rPr>
  </w:style>
  <w:style w:type="character" w:customStyle="1" w:styleId="ng-binding">
    <w:name w:val="ng-binding"/>
    <w:rsid w:val="00634814"/>
  </w:style>
  <w:style w:type="paragraph" w:customStyle="1" w:styleId="ZLITPKTzmpktliter">
    <w:name w:val="Z_LIT/PKT – zm. pkt literą"/>
    <w:basedOn w:val="Normalny"/>
    <w:uiPriority w:val="47"/>
    <w:qFormat/>
    <w:rsid w:val="00A02270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m.swinoujscie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C9FAB-8410-4922-B1AB-C904CB3D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6941</Words>
  <Characters>41652</Characters>
  <Application>Microsoft Office Word</Application>
  <DocSecurity>0</DocSecurity>
  <Lines>347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48497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Skoczyński</dc:creator>
  <cp:lastModifiedBy>Bimkiewicz Ewa</cp:lastModifiedBy>
  <cp:revision>7</cp:revision>
  <cp:lastPrinted>2022-09-01T10:08:00Z</cp:lastPrinted>
  <dcterms:created xsi:type="dcterms:W3CDTF">2022-11-17T11:39:00Z</dcterms:created>
  <dcterms:modified xsi:type="dcterms:W3CDTF">2022-11-17T12:53:00Z</dcterms:modified>
</cp:coreProperties>
</file>