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3B" w:rsidRPr="002E28D5" w:rsidRDefault="00A67B3B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47E8" w:rsidRPr="002E28D5" w:rsidRDefault="004101EE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</w:pP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>Czersk, dnia 30</w:t>
      </w:r>
      <w:r w:rsidR="00D716FF"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>.07</w:t>
      </w:r>
      <w:r w:rsidR="00ED5902"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 xml:space="preserve">.2021 </w:t>
      </w:r>
      <w:proofErr w:type="gramStart"/>
      <w:r w:rsidR="00ED5902"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>r</w:t>
      </w:r>
      <w:proofErr w:type="gramEnd"/>
      <w:r w:rsidR="00ED5902"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>.</w:t>
      </w:r>
    </w:p>
    <w:p w:rsidR="00A67B3B" w:rsidRPr="002E28D5" w:rsidRDefault="00A67B3B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</w:pPr>
    </w:p>
    <w:p w:rsidR="008F2D66" w:rsidRPr="002E28D5" w:rsidRDefault="00D716FF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1"/>
          <w:szCs w:val="21"/>
          <w:lang w:eastAsia="pl-PL"/>
        </w:rPr>
      </w:pPr>
      <w:r w:rsidRPr="002E28D5">
        <w:rPr>
          <w:rFonts w:ascii="Times New Roman" w:eastAsia="Arial" w:hAnsi="Times New Roman" w:cs="Times New Roman"/>
          <w:b/>
          <w:kern w:val="3"/>
          <w:sz w:val="21"/>
          <w:szCs w:val="21"/>
          <w:lang w:eastAsia="pl-PL"/>
        </w:rPr>
        <w:t>2</w:t>
      </w:r>
      <w:r w:rsidR="0094115A" w:rsidRPr="002E28D5">
        <w:rPr>
          <w:rFonts w:ascii="Times New Roman" w:eastAsia="Arial" w:hAnsi="Times New Roman" w:cs="Times New Roman"/>
          <w:b/>
          <w:kern w:val="3"/>
          <w:sz w:val="21"/>
          <w:szCs w:val="21"/>
          <w:lang w:eastAsia="pl-PL"/>
        </w:rPr>
        <w:t>/SEK</w:t>
      </w:r>
      <w:r w:rsidR="008F2D66" w:rsidRPr="002E28D5">
        <w:rPr>
          <w:rFonts w:ascii="Times New Roman" w:eastAsia="Arial" w:hAnsi="Times New Roman" w:cs="Times New Roman"/>
          <w:b/>
          <w:kern w:val="3"/>
          <w:sz w:val="21"/>
          <w:szCs w:val="21"/>
          <w:lang w:eastAsia="pl-PL"/>
        </w:rPr>
        <w:t>/2021</w:t>
      </w:r>
      <w:r w:rsidR="008F2D66" w:rsidRPr="002E28D5">
        <w:rPr>
          <w:rFonts w:ascii="Times New Roman" w:eastAsia="Arial" w:hAnsi="Times New Roman" w:cs="Times New Roman"/>
          <w:b/>
          <w:kern w:val="3"/>
          <w:sz w:val="21"/>
          <w:szCs w:val="21"/>
          <w:lang w:eastAsia="pl-PL"/>
        </w:rPr>
        <w:tab/>
      </w:r>
    </w:p>
    <w:p w:rsidR="00F5668C" w:rsidRPr="002E28D5" w:rsidRDefault="008F2D66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ind w:right="-142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 xml:space="preserve"> </w:t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  <w:tab/>
      </w:r>
      <w:r w:rsidRPr="002E28D5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2E28D5" w:rsidRPr="002E28D5" w:rsidRDefault="002E28D5" w:rsidP="002E28D5">
      <w:pPr>
        <w:widowControl w:val="0"/>
        <w:tabs>
          <w:tab w:val="left" w:pos="683"/>
        </w:tabs>
        <w:suppressAutoHyphens/>
        <w:autoSpaceDE w:val="0"/>
        <w:autoSpaceDN w:val="0"/>
        <w:spacing w:after="0"/>
        <w:ind w:right="-142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1"/>
          <w:szCs w:val="21"/>
          <w:lang w:eastAsia="pl-PL"/>
        </w:rPr>
      </w:pPr>
    </w:p>
    <w:p w:rsidR="00E22123" w:rsidRPr="002E28D5" w:rsidRDefault="008F2D66" w:rsidP="002E28D5">
      <w:pPr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ar-SA"/>
        </w:rPr>
      </w:pP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ar-SA"/>
        </w:rPr>
        <w:t xml:space="preserve">Dotyczy postępowania o udzielenie zamówienia publicznego </w:t>
      </w:r>
      <w:r w:rsidR="00E22123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na roboty budowlane </w:t>
      </w:r>
      <w:r w:rsidRPr="002E28D5">
        <w:rPr>
          <w:rFonts w:ascii="Times New Roman" w:eastAsia="Arial" w:hAnsi="Times New Roman" w:cs="Times New Roman"/>
          <w:kern w:val="3"/>
          <w:sz w:val="21"/>
          <w:szCs w:val="21"/>
          <w:lang w:eastAsia="ar-SA"/>
        </w:rPr>
        <w:t>pn.</w:t>
      </w:r>
    </w:p>
    <w:p w:rsidR="00E22123" w:rsidRPr="002E28D5" w:rsidRDefault="00E22123" w:rsidP="002E28D5">
      <w:pPr>
        <w:tabs>
          <w:tab w:val="center" w:pos="9356"/>
        </w:tabs>
        <w:spacing w:after="0"/>
        <w:ind w:left="-284" w:right="-302"/>
        <w:jc w:val="center"/>
        <w:rPr>
          <w:rFonts w:ascii="Times New Roman" w:eastAsia="Calibri" w:hAnsi="Times New Roman" w:cs="Times New Roman"/>
          <w:b/>
          <w:i/>
          <w:lang w:eastAsia="pl-PL"/>
        </w:rPr>
      </w:pPr>
      <w:r w:rsidRPr="002E28D5">
        <w:rPr>
          <w:rFonts w:ascii="Times New Roman" w:eastAsia="Calibri" w:hAnsi="Times New Roman" w:cs="Times New Roman"/>
          <w:b/>
          <w:i/>
          <w:lang w:eastAsia="pl-PL"/>
        </w:rPr>
        <w:t>„Budowa sieci wodociągowej magistralnej oraz rozdzielczej wraz z przyłączami</w:t>
      </w:r>
    </w:p>
    <w:p w:rsidR="00E22123" w:rsidRPr="002E28D5" w:rsidRDefault="00E22123" w:rsidP="002E28D5">
      <w:pPr>
        <w:tabs>
          <w:tab w:val="center" w:pos="9072"/>
        </w:tabs>
        <w:spacing w:after="0"/>
        <w:ind w:right="-18"/>
        <w:jc w:val="center"/>
        <w:rPr>
          <w:rFonts w:ascii="Times New Roman" w:eastAsia="Calibri" w:hAnsi="Times New Roman" w:cs="Times New Roman"/>
          <w:b/>
          <w:i/>
          <w:lang w:eastAsia="pl-PL"/>
        </w:rPr>
      </w:pPr>
      <w:proofErr w:type="gramStart"/>
      <w:r w:rsidRPr="002E28D5">
        <w:rPr>
          <w:rFonts w:ascii="Times New Roman" w:eastAsia="Calibri" w:hAnsi="Times New Roman" w:cs="Times New Roman"/>
          <w:b/>
          <w:i/>
          <w:lang w:eastAsia="pl-PL"/>
        </w:rPr>
        <w:t>w</w:t>
      </w:r>
      <w:proofErr w:type="gramEnd"/>
      <w:r w:rsidRPr="002E28D5">
        <w:rPr>
          <w:rFonts w:ascii="Times New Roman" w:eastAsia="Calibri" w:hAnsi="Times New Roman" w:cs="Times New Roman"/>
          <w:b/>
          <w:i/>
          <w:lang w:eastAsia="pl-PL"/>
        </w:rPr>
        <w:t xml:space="preserve"> m. Czersk ul. Leś</w:t>
      </w:r>
      <w:r w:rsidR="00D716FF" w:rsidRPr="002E28D5">
        <w:rPr>
          <w:rFonts w:ascii="Times New Roman" w:eastAsia="Calibri" w:hAnsi="Times New Roman" w:cs="Times New Roman"/>
          <w:b/>
          <w:i/>
          <w:lang w:eastAsia="pl-PL"/>
        </w:rPr>
        <w:t xml:space="preserve">na, ul. Bukowa, ul. Polna i ul. </w:t>
      </w:r>
      <w:r w:rsidRPr="002E28D5">
        <w:rPr>
          <w:rFonts w:ascii="Times New Roman" w:eastAsia="Calibri" w:hAnsi="Times New Roman" w:cs="Times New Roman"/>
          <w:b/>
          <w:i/>
          <w:lang w:eastAsia="pl-PL"/>
        </w:rPr>
        <w:t>Kwiatowa”</w:t>
      </w:r>
    </w:p>
    <w:p w:rsidR="00D716FF" w:rsidRPr="002E28D5" w:rsidRDefault="00D716FF" w:rsidP="002E28D5">
      <w:pPr>
        <w:tabs>
          <w:tab w:val="center" w:pos="9072"/>
        </w:tabs>
        <w:spacing w:after="0"/>
        <w:ind w:right="-18"/>
        <w:jc w:val="center"/>
        <w:rPr>
          <w:rFonts w:ascii="Times New Roman" w:eastAsia="Calibri" w:hAnsi="Times New Roman" w:cs="Times New Roman"/>
          <w:b/>
          <w:i/>
          <w:lang w:eastAsia="pl-PL"/>
        </w:rPr>
      </w:pPr>
      <w:r w:rsidRPr="002E28D5">
        <w:rPr>
          <w:rFonts w:ascii="Times New Roman" w:eastAsia="Calibri" w:hAnsi="Times New Roman" w:cs="Times New Roman"/>
          <w:b/>
          <w:i/>
          <w:lang w:eastAsia="pl-PL"/>
        </w:rPr>
        <w:t xml:space="preserve"> - POWTÓRZONE - </w:t>
      </w:r>
    </w:p>
    <w:p w:rsidR="00A25D0D" w:rsidRPr="002E28D5" w:rsidRDefault="00BC6768" w:rsidP="002E28D5">
      <w:pPr>
        <w:spacing w:after="0"/>
        <w:jc w:val="center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(prowadzone</w:t>
      </w:r>
      <w:r w:rsidR="00A25D0D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w regulaminowym trybie </w:t>
      </w:r>
      <w:r w:rsidR="006C3ADD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przetargu nieograniczonego)</w:t>
      </w:r>
    </w:p>
    <w:p w:rsidR="008F2D66" w:rsidRPr="002E28D5" w:rsidRDefault="008F2D66" w:rsidP="002E28D5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4101EE" w:rsidRPr="002E28D5" w:rsidRDefault="004101EE" w:rsidP="002E28D5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E28D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INFORMACJA O WYBORZE NAJKORZYSTNIEJSZEJ OFERTY</w:t>
      </w:r>
    </w:p>
    <w:p w:rsidR="000F5467" w:rsidRPr="002E28D5" w:rsidRDefault="004101EE" w:rsidP="002E28D5">
      <w:pPr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4101EE">
        <w:rPr>
          <w:rFonts w:ascii="Times New Roman" w:eastAsia="SimSun" w:hAnsi="Times New Roman" w:cs="Times New Roman"/>
          <w:sz w:val="21"/>
          <w:szCs w:val="21"/>
          <w:lang w:eastAsia="ar-SA"/>
        </w:rPr>
        <w:t>W związku z rozstrzygnięciem postępowania prowadzonego w trybie</w:t>
      </w:r>
      <w:r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przetargu nieograniczonego n</w:t>
      </w:r>
      <w:r w:rsidR="002E28D5">
        <w:rPr>
          <w:rFonts w:ascii="Times New Roman" w:eastAsia="SimSun" w:hAnsi="Times New Roman" w:cs="Times New Roman"/>
          <w:sz w:val="21"/>
          <w:szCs w:val="21"/>
          <w:lang w:eastAsia="ar-SA"/>
        </w:rPr>
        <w:t>a </w:t>
      </w:r>
      <w:r w:rsidR="008F2D6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podstawie </w:t>
      </w:r>
      <w:r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>§ 12</w:t>
      </w:r>
      <w:r w:rsidR="0045373C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 w:rsidR="00367D5E" w:rsidRPr="002E28D5">
        <w:rPr>
          <w:rFonts w:ascii="Times New Roman" w:eastAsia="Arial" w:hAnsi="Times New Roman" w:cs="Times New Roman"/>
          <w:bCs/>
          <w:i/>
          <w:sz w:val="21"/>
          <w:szCs w:val="21"/>
          <w:lang w:eastAsia="pl-PL"/>
        </w:rPr>
        <w:t xml:space="preserve">Regulaminu udzielania zamówień </w:t>
      </w:r>
      <w:r w:rsidR="00A469D4" w:rsidRPr="002E28D5">
        <w:rPr>
          <w:rFonts w:ascii="Times New Roman" w:eastAsia="Arial" w:hAnsi="Times New Roman" w:cs="Times New Roman"/>
          <w:bCs/>
          <w:i/>
          <w:sz w:val="21"/>
          <w:szCs w:val="21"/>
          <w:lang w:eastAsia="pl-PL"/>
        </w:rPr>
        <w:t xml:space="preserve">publicznych wyłączonych ze </w:t>
      </w:r>
      <w:r w:rsidR="00367D5E" w:rsidRPr="002E28D5">
        <w:rPr>
          <w:rFonts w:ascii="Times New Roman" w:eastAsia="Arial" w:hAnsi="Times New Roman" w:cs="Times New Roman"/>
          <w:bCs/>
          <w:i/>
          <w:sz w:val="21"/>
          <w:szCs w:val="21"/>
          <w:lang w:eastAsia="pl-PL"/>
        </w:rPr>
        <w:t>stosowania ustawy Prawo zamówień publicznych</w:t>
      </w:r>
      <w:r w:rsidR="00367D5E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obowiązującym w </w:t>
      </w:r>
      <w:r w:rsidR="00367D5E" w:rsidRPr="002E28D5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Zakładzie Usług Komunalnych Sp. z o. </w:t>
      </w:r>
      <w:proofErr w:type="gramStart"/>
      <w:r w:rsidR="00367D5E" w:rsidRPr="002E28D5">
        <w:rPr>
          <w:rFonts w:ascii="Times New Roman" w:eastAsia="Calibri" w:hAnsi="Times New Roman" w:cs="Times New Roman"/>
          <w:sz w:val="21"/>
          <w:szCs w:val="21"/>
          <w:lang w:eastAsia="zh-CN"/>
        </w:rPr>
        <w:t>o</w:t>
      </w:r>
      <w:proofErr w:type="gramEnd"/>
      <w:r w:rsidR="00367D5E" w:rsidRPr="002E28D5">
        <w:rPr>
          <w:rFonts w:ascii="Times New Roman" w:eastAsia="Calibri" w:hAnsi="Times New Roman" w:cs="Times New Roman"/>
          <w:sz w:val="21"/>
          <w:szCs w:val="21"/>
          <w:lang w:eastAsia="zh-CN"/>
        </w:rPr>
        <w:t>.</w:t>
      </w:r>
      <w:r w:rsidR="00367D5E"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(</w:t>
      </w:r>
      <w:r w:rsidR="002E28D5">
        <w:rPr>
          <w:rFonts w:ascii="Times New Roman" w:hAnsi="Times New Roman" w:cs="Times New Roman"/>
          <w:bCs/>
          <w:sz w:val="21"/>
          <w:szCs w:val="21"/>
        </w:rPr>
        <w:t>Zarządzenie wewnętrzne nr </w:t>
      </w:r>
      <w:r w:rsidR="00367D5E" w:rsidRPr="002E28D5">
        <w:rPr>
          <w:rFonts w:ascii="Times New Roman" w:hAnsi="Times New Roman" w:cs="Times New Roman"/>
          <w:bCs/>
          <w:sz w:val="21"/>
          <w:szCs w:val="21"/>
        </w:rPr>
        <w:t>12/2021 Przewodniczącego Zarządu Dyrektora Spółki Z</w:t>
      </w:r>
      <w:r w:rsidR="00DA063C" w:rsidRPr="002E28D5">
        <w:rPr>
          <w:rFonts w:ascii="Times New Roman" w:hAnsi="Times New Roman" w:cs="Times New Roman"/>
          <w:bCs/>
          <w:sz w:val="21"/>
          <w:szCs w:val="21"/>
        </w:rPr>
        <w:t xml:space="preserve">akładu Usług Komunalnych Sp. z o. </w:t>
      </w:r>
      <w:proofErr w:type="gramStart"/>
      <w:r w:rsidR="00DA063C" w:rsidRPr="002E28D5">
        <w:rPr>
          <w:rFonts w:ascii="Times New Roman" w:hAnsi="Times New Roman" w:cs="Times New Roman"/>
          <w:bCs/>
          <w:sz w:val="21"/>
          <w:szCs w:val="21"/>
        </w:rPr>
        <w:t>o</w:t>
      </w:r>
      <w:proofErr w:type="gramEnd"/>
      <w:r w:rsidR="00DA063C" w:rsidRPr="002E28D5">
        <w:rPr>
          <w:rFonts w:ascii="Times New Roman" w:hAnsi="Times New Roman" w:cs="Times New Roman"/>
          <w:bCs/>
          <w:sz w:val="21"/>
          <w:szCs w:val="21"/>
        </w:rPr>
        <w:t>.</w:t>
      </w:r>
      <w:r w:rsidR="00367D5E" w:rsidRPr="002E28D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="00367D5E" w:rsidRPr="002E28D5">
        <w:rPr>
          <w:rFonts w:ascii="Times New Roman" w:hAnsi="Times New Roman" w:cs="Times New Roman"/>
          <w:bCs/>
          <w:sz w:val="21"/>
          <w:szCs w:val="21"/>
        </w:rPr>
        <w:t>w</w:t>
      </w:r>
      <w:proofErr w:type="gramEnd"/>
      <w:r w:rsidR="00367D5E" w:rsidRPr="002E28D5">
        <w:rPr>
          <w:rFonts w:ascii="Times New Roman" w:hAnsi="Times New Roman" w:cs="Times New Roman"/>
          <w:bCs/>
          <w:sz w:val="21"/>
          <w:szCs w:val="21"/>
        </w:rPr>
        <w:t xml:space="preserve"> Czersku </w:t>
      </w:r>
      <w:r w:rsidR="00BC766C">
        <w:rPr>
          <w:rFonts w:ascii="Times New Roman" w:hAnsi="Times New Roman" w:cs="Times New Roman"/>
          <w:bCs/>
          <w:sz w:val="21"/>
          <w:szCs w:val="21"/>
        </w:rPr>
        <w:t>z </w:t>
      </w:r>
      <w:r w:rsidR="007C7AA4" w:rsidRPr="002E28D5">
        <w:rPr>
          <w:rFonts w:ascii="Times New Roman" w:hAnsi="Times New Roman" w:cs="Times New Roman"/>
          <w:bCs/>
          <w:sz w:val="21"/>
          <w:szCs w:val="21"/>
        </w:rPr>
        <w:t xml:space="preserve">dnia 10 maja </w:t>
      </w:r>
      <w:r w:rsidR="00DA063C" w:rsidRPr="002E28D5">
        <w:rPr>
          <w:rFonts w:ascii="Times New Roman" w:hAnsi="Times New Roman" w:cs="Times New Roman"/>
          <w:bCs/>
          <w:sz w:val="21"/>
          <w:szCs w:val="21"/>
        </w:rPr>
        <w:t>2021r.</w:t>
      </w:r>
      <w:r w:rsidR="00367D5E" w:rsidRPr="002E28D5">
        <w:rPr>
          <w:rFonts w:ascii="Times New Roman" w:hAnsi="Times New Roman" w:cs="Times New Roman"/>
          <w:bCs/>
          <w:sz w:val="21"/>
          <w:szCs w:val="21"/>
        </w:rPr>
        <w:t>)</w:t>
      </w:r>
      <w:r w:rsidR="0045373C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ogłoszonego w dniu 01.07.2021r. 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>pod numerem 2/SEK/20</w:t>
      </w:r>
      <w:r w:rsidR="002775E9">
        <w:rPr>
          <w:rFonts w:ascii="Times New Roman" w:eastAsia="SimSun" w:hAnsi="Times New Roman" w:cs="Times New Roman"/>
          <w:sz w:val="21"/>
          <w:szCs w:val="21"/>
          <w:lang w:eastAsia="ar-SA"/>
        </w:rPr>
        <w:t>21 na stro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>nie</w:t>
      </w:r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https</w:t>
      </w:r>
      <w:proofErr w:type="gramStart"/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://platformazakupowa</w:t>
      </w:r>
      <w:proofErr w:type="gramEnd"/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proofErr w:type="gramStart"/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pl</w:t>
      </w:r>
      <w:proofErr w:type="gramEnd"/>
      <w:r w:rsidR="001241C6" w:rsidRPr="002E28D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/pn/zuk_czersk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oraz na podstawie § 17 ust. 1 </w:t>
      </w:r>
      <w:r w:rsidR="001241C6" w:rsidRPr="002E28D5">
        <w:rPr>
          <w:rFonts w:ascii="Times New Roman" w:eastAsia="SimSun" w:hAnsi="Times New Roman" w:cs="Times New Roman"/>
          <w:i/>
          <w:sz w:val="21"/>
          <w:szCs w:val="21"/>
          <w:lang w:eastAsia="ar-SA"/>
        </w:rPr>
        <w:t>Regulaminu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 w:rsidR="007C7AA4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Zamawiający </w:t>
      </w:r>
      <w:r w:rsidR="001241C6"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>informuje, że:</w:t>
      </w:r>
    </w:p>
    <w:p w:rsidR="002E28D5" w:rsidRPr="002E28D5" w:rsidRDefault="002E28D5" w:rsidP="002E28D5">
      <w:pPr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pl-PL"/>
        </w:rPr>
      </w:pPr>
    </w:p>
    <w:p w:rsidR="001241C6" w:rsidRPr="002E28D5" w:rsidRDefault="001241C6" w:rsidP="002E28D5">
      <w:pPr>
        <w:numPr>
          <w:ilvl w:val="0"/>
          <w:numId w:val="6"/>
        </w:numPr>
        <w:autoSpaceDN w:val="0"/>
        <w:spacing w:after="0"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4101EE">
        <w:rPr>
          <w:rFonts w:ascii="Times New Roman" w:eastAsia="SimSun" w:hAnsi="Times New Roman" w:cs="Times New Roman"/>
          <w:sz w:val="21"/>
          <w:szCs w:val="21"/>
          <w:lang w:eastAsia="ar-SA"/>
        </w:rPr>
        <w:t>Wybrano ofertę firmy:</w:t>
      </w:r>
    </w:p>
    <w:p w:rsidR="001241C6" w:rsidRPr="002E28D5" w:rsidRDefault="001241C6" w:rsidP="002E28D5">
      <w:pPr>
        <w:autoSpaceDN w:val="0"/>
        <w:spacing w:after="0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1241C6" w:rsidRPr="002E28D5" w:rsidRDefault="001241C6" w:rsidP="002E28D5">
      <w:pPr>
        <w:autoSpaceDN w:val="0"/>
        <w:spacing w:after="0"/>
        <w:contextualSpacing/>
        <w:jc w:val="center"/>
        <w:textAlignment w:val="baseline"/>
        <w:rPr>
          <w:rFonts w:ascii="Times New Roman" w:eastAsia="SimSun" w:hAnsi="Times New Roman" w:cs="Times New Roman"/>
          <w:b/>
          <w:lang w:eastAsia="ar-SA"/>
        </w:rPr>
      </w:pPr>
      <w:r w:rsidRPr="002E28D5">
        <w:rPr>
          <w:rFonts w:ascii="Times New Roman" w:eastAsia="SimSun" w:hAnsi="Times New Roman" w:cs="Times New Roman"/>
          <w:b/>
          <w:lang w:eastAsia="ar-SA"/>
        </w:rPr>
        <w:t>Przedsiębiorstwo Handlowo – Usługowo – Produkcyjne</w:t>
      </w:r>
    </w:p>
    <w:p w:rsidR="001241C6" w:rsidRPr="002E28D5" w:rsidRDefault="001241C6" w:rsidP="002E28D5">
      <w:pPr>
        <w:autoSpaceDN w:val="0"/>
        <w:spacing w:after="0"/>
        <w:contextualSpacing/>
        <w:jc w:val="center"/>
        <w:textAlignment w:val="baseline"/>
        <w:rPr>
          <w:rFonts w:ascii="Times New Roman" w:eastAsia="SimSun" w:hAnsi="Times New Roman" w:cs="Times New Roman"/>
          <w:b/>
          <w:lang w:eastAsia="ar-SA"/>
        </w:rPr>
      </w:pPr>
      <w:r w:rsidRPr="002E28D5">
        <w:rPr>
          <w:rFonts w:ascii="Times New Roman" w:eastAsia="SimSun" w:hAnsi="Times New Roman" w:cs="Times New Roman"/>
          <w:b/>
          <w:lang w:eastAsia="ar-SA"/>
        </w:rPr>
        <w:t xml:space="preserve">„INSTAL” Sp. z o. </w:t>
      </w:r>
      <w:proofErr w:type="gramStart"/>
      <w:r w:rsidRPr="002E28D5">
        <w:rPr>
          <w:rFonts w:ascii="Times New Roman" w:eastAsia="SimSun" w:hAnsi="Times New Roman" w:cs="Times New Roman"/>
          <w:b/>
          <w:lang w:eastAsia="ar-SA"/>
        </w:rPr>
        <w:t>o</w:t>
      </w:r>
      <w:proofErr w:type="gramEnd"/>
      <w:r w:rsidRPr="002E28D5">
        <w:rPr>
          <w:rFonts w:ascii="Times New Roman" w:eastAsia="SimSun" w:hAnsi="Times New Roman" w:cs="Times New Roman"/>
          <w:b/>
          <w:lang w:eastAsia="ar-SA"/>
        </w:rPr>
        <w:t>.</w:t>
      </w:r>
    </w:p>
    <w:p w:rsidR="001241C6" w:rsidRPr="002E28D5" w:rsidRDefault="001241C6" w:rsidP="002E28D5">
      <w:pPr>
        <w:autoSpaceDN w:val="0"/>
        <w:spacing w:after="0"/>
        <w:contextualSpacing/>
        <w:jc w:val="center"/>
        <w:textAlignment w:val="baseline"/>
        <w:rPr>
          <w:rFonts w:ascii="Times New Roman" w:eastAsia="SimSun" w:hAnsi="Times New Roman" w:cs="Times New Roman"/>
          <w:b/>
          <w:lang w:eastAsia="ar-SA"/>
        </w:rPr>
      </w:pPr>
      <w:r w:rsidRPr="002E28D5">
        <w:rPr>
          <w:rFonts w:ascii="Times New Roman" w:eastAsia="SimSun" w:hAnsi="Times New Roman" w:cs="Times New Roman"/>
          <w:b/>
          <w:lang w:eastAsia="ar-SA"/>
        </w:rPr>
        <w:t>Nieżychowice 74</w:t>
      </w:r>
    </w:p>
    <w:p w:rsidR="001241C6" w:rsidRPr="002E28D5" w:rsidRDefault="001241C6" w:rsidP="002E28D5">
      <w:pPr>
        <w:autoSpaceDN w:val="0"/>
        <w:spacing w:after="0"/>
        <w:contextualSpacing/>
        <w:jc w:val="center"/>
        <w:textAlignment w:val="baseline"/>
        <w:rPr>
          <w:rFonts w:ascii="Times New Roman" w:eastAsia="SimSun" w:hAnsi="Times New Roman" w:cs="Times New Roman"/>
          <w:b/>
          <w:lang w:eastAsia="ar-SA"/>
        </w:rPr>
      </w:pPr>
      <w:r w:rsidRPr="002E28D5">
        <w:rPr>
          <w:rFonts w:ascii="Times New Roman" w:eastAsia="SimSun" w:hAnsi="Times New Roman" w:cs="Times New Roman"/>
          <w:b/>
          <w:lang w:eastAsia="ar-SA"/>
        </w:rPr>
        <w:t>89-600 Chojnice</w:t>
      </w:r>
    </w:p>
    <w:p w:rsidR="002E28D5" w:rsidRDefault="002E28D5" w:rsidP="002E28D5">
      <w:pPr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b/>
          <w:sz w:val="21"/>
          <w:szCs w:val="21"/>
          <w:lang w:eastAsia="ar-SA"/>
        </w:rPr>
      </w:pPr>
    </w:p>
    <w:p w:rsidR="001241C6" w:rsidRPr="002E28D5" w:rsidRDefault="001241C6" w:rsidP="002E28D5">
      <w:pPr>
        <w:autoSpaceDN w:val="0"/>
        <w:spacing w:after="0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b/>
          <w:sz w:val="21"/>
          <w:szCs w:val="21"/>
          <w:lang w:eastAsia="ar-SA"/>
        </w:rPr>
      </w:pPr>
      <w:proofErr w:type="gramStart"/>
      <w:r w:rsidRPr="004101EE">
        <w:rPr>
          <w:rFonts w:ascii="Times New Roman" w:eastAsia="SimSun" w:hAnsi="Times New Roman" w:cs="Times New Roman"/>
          <w:b/>
          <w:sz w:val="21"/>
          <w:szCs w:val="21"/>
          <w:lang w:eastAsia="ar-SA"/>
        </w:rPr>
        <w:t>za</w:t>
      </w:r>
      <w:proofErr w:type="gramEnd"/>
      <w:r w:rsidRPr="004101EE">
        <w:rPr>
          <w:rFonts w:ascii="Times New Roman" w:eastAsia="SimSun" w:hAnsi="Times New Roman" w:cs="Times New Roman"/>
          <w:b/>
          <w:sz w:val="21"/>
          <w:szCs w:val="21"/>
          <w:lang w:eastAsia="ar-SA"/>
        </w:rPr>
        <w:t xml:space="preserve"> cenę brutto:</w:t>
      </w:r>
    </w:p>
    <w:p w:rsidR="001241C6" w:rsidRPr="002E28D5" w:rsidRDefault="001241C6" w:rsidP="002E28D5">
      <w:pPr>
        <w:autoSpaceDN w:val="0"/>
        <w:spacing w:after="0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2E28D5">
        <w:rPr>
          <w:rFonts w:ascii="Times New Roman" w:eastAsia="SimSun" w:hAnsi="Times New Roman" w:cs="Times New Roman"/>
          <w:b/>
          <w:sz w:val="21"/>
          <w:szCs w:val="21"/>
          <w:lang w:eastAsia="ar-SA"/>
        </w:rPr>
        <w:t xml:space="preserve">1.155.517,20 </w:t>
      </w:r>
      <w:proofErr w:type="gramStart"/>
      <w:r w:rsidRPr="002E28D5">
        <w:rPr>
          <w:rFonts w:ascii="Times New Roman" w:eastAsia="SimSun" w:hAnsi="Times New Roman" w:cs="Times New Roman"/>
          <w:b/>
          <w:sz w:val="21"/>
          <w:szCs w:val="21"/>
          <w:lang w:eastAsia="ar-SA"/>
        </w:rPr>
        <w:t>zł</w:t>
      </w:r>
      <w:proofErr w:type="gramEnd"/>
      <w:r w:rsidRPr="002E28D5">
        <w:rPr>
          <w:rFonts w:ascii="Times New Roman" w:eastAsia="SimSun" w:hAnsi="Times New Roman" w:cs="Times New Roman"/>
          <w:b/>
          <w:sz w:val="21"/>
          <w:szCs w:val="21"/>
          <w:lang w:eastAsia="ar-SA"/>
        </w:rPr>
        <w:t xml:space="preserve"> </w:t>
      </w:r>
      <w:r w:rsidRPr="002E28D5">
        <w:rPr>
          <w:rFonts w:ascii="Times New Roman" w:eastAsia="SimSun" w:hAnsi="Times New Roman" w:cs="Times New Roman"/>
          <w:sz w:val="21"/>
          <w:szCs w:val="21"/>
          <w:lang w:eastAsia="ar-SA"/>
        </w:rPr>
        <w:t>(słownie zł: jeden milion sto pięćdziesiąt pięć tysięcy pięćset siedemnaście złotych 20/100)</w:t>
      </w:r>
    </w:p>
    <w:p w:rsidR="003A7E4B" w:rsidRPr="004101EE" w:rsidRDefault="003A7E4B" w:rsidP="002E28D5">
      <w:pPr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796FFF" w:rsidRPr="002E28D5" w:rsidRDefault="003A7E4B" w:rsidP="002E28D5">
      <w:pPr>
        <w:tabs>
          <w:tab w:val="left" w:pos="284"/>
        </w:tabs>
        <w:spacing w:after="0"/>
        <w:contextualSpacing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II. </w:t>
      </w:r>
      <w:r w:rsid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ab/>
        <w:t>Uzasadnienie</w:t>
      </w:r>
      <w:r w:rsidR="001A2721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:</w:t>
      </w:r>
    </w:p>
    <w:p w:rsidR="003A7E4B" w:rsidRPr="002E28D5" w:rsidRDefault="003A7E4B" w:rsidP="002E28D5">
      <w:pPr>
        <w:tabs>
          <w:tab w:val="left" w:pos="567"/>
        </w:tabs>
        <w:spacing w:after="0"/>
        <w:contextualSpacing/>
        <w:rPr>
          <w:rFonts w:ascii="Times New Roman" w:eastAsia="Arial" w:hAnsi="Times New Roman" w:cs="Times New Roman"/>
          <w:b/>
          <w:bCs/>
          <w:sz w:val="21"/>
          <w:szCs w:val="21"/>
          <w:lang w:eastAsia="pl-PL"/>
        </w:rPr>
      </w:pPr>
    </w:p>
    <w:p w:rsidR="003A7E4B" w:rsidRPr="002E28D5" w:rsidRDefault="00796FFF" w:rsidP="002E28D5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Przy wyborze najkorzystniejszej oferty Zamawiający, </w:t>
      </w:r>
      <w:r w:rsidR="00C50511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zgodnie z zapisami SWZ kierował</w:t>
      </w:r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się następującymi kryteriami oceny ofert:</w:t>
      </w:r>
    </w:p>
    <w:p w:rsidR="003A7E4B" w:rsidRPr="002E28D5" w:rsidRDefault="003A7E4B" w:rsidP="002E28D5">
      <w:pPr>
        <w:tabs>
          <w:tab w:val="left" w:pos="567"/>
        </w:tabs>
        <w:spacing w:after="0"/>
        <w:ind w:left="567"/>
        <w:jc w:val="both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  <w:proofErr w:type="spellStart"/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Pc</w:t>
      </w:r>
      <w:proofErr w:type="spellEnd"/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 xml:space="preserve"> – cena ofertowa brutto (max. 80 pkt) </w:t>
      </w:r>
    </w:p>
    <w:p w:rsidR="00BC766C" w:rsidRPr="002E28D5" w:rsidRDefault="003A7E4B" w:rsidP="00BC766C">
      <w:pPr>
        <w:tabs>
          <w:tab w:val="left" w:pos="567"/>
        </w:tabs>
        <w:spacing w:after="0"/>
        <w:ind w:left="567"/>
        <w:jc w:val="both"/>
        <w:rPr>
          <w:rFonts w:ascii="Times New Roman" w:eastAsia="Arial" w:hAnsi="Times New Roman" w:cs="Times New Roman"/>
          <w:bCs/>
          <w:sz w:val="21"/>
          <w:szCs w:val="21"/>
          <w:lang w:eastAsia="pl-PL"/>
        </w:rPr>
      </w:pPr>
      <w:r w:rsidRPr="002E28D5"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>Pt – termin płatności (max. 20 pkt)</w:t>
      </w:r>
    </w:p>
    <w:p w:rsidR="00796FFF" w:rsidRPr="00796FFF" w:rsidRDefault="002E28D5" w:rsidP="002E28D5">
      <w:pPr>
        <w:pStyle w:val="Akapitzlist"/>
        <w:tabs>
          <w:tab w:val="left" w:pos="567"/>
        </w:tabs>
        <w:spacing w:after="0" w:line="276" w:lineRule="auto"/>
        <w:ind w:left="426"/>
        <w:jc w:val="both"/>
        <w:rPr>
          <w:rFonts w:ascii="Times New Roman" w:eastAsia="Arial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Arial" w:hAnsi="Times New Roman" w:cs="Times New Roman"/>
          <w:bCs/>
          <w:sz w:val="21"/>
          <w:szCs w:val="21"/>
          <w:lang w:eastAsia="pl-PL"/>
        </w:rPr>
        <w:tab/>
      </w:r>
      <w:r w:rsidR="00796FFF" w:rsidRPr="00C50511">
        <w:rPr>
          <w:rFonts w:ascii="Times New Roman" w:eastAsia="Arial" w:hAnsi="Times New Roman" w:cs="Times New Roman"/>
          <w:b/>
          <w:bCs/>
          <w:sz w:val="21"/>
          <w:szCs w:val="21"/>
          <w:lang w:eastAsia="pl-PL"/>
        </w:rPr>
        <w:t>Poniższym kryteriom Zamawiający przypisał następujące znaczenie:</w:t>
      </w:r>
    </w:p>
    <w:tbl>
      <w:tblPr>
        <w:tblW w:w="9072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850"/>
        <w:gridCol w:w="5670"/>
      </w:tblGrid>
      <w:tr w:rsidR="00796FFF" w:rsidRPr="00796FFF" w:rsidTr="00153F25">
        <w:trPr>
          <w:trHeight w:val="489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153F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Kryterium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153F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Opis kryterium oceny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153F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Liczba</w:t>
            </w:r>
          </w:p>
          <w:p w:rsidR="00796FFF" w:rsidRPr="00796FFF" w:rsidRDefault="00796FFF" w:rsidP="00153F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proofErr w:type="gramStart"/>
            <w:r w:rsidRPr="00796FFF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punktów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153F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Sposób oceny wg wzoru</w:t>
            </w:r>
          </w:p>
        </w:tc>
      </w:tr>
      <w:tr w:rsidR="00796FFF" w:rsidRPr="00796FFF" w:rsidTr="00153F25">
        <w:trPr>
          <w:trHeight w:val="97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1</w:t>
            </w:r>
            <w:r w:rsidR="00F647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Cena ofertowa brutto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Pc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Liczba punktów przyznana w</w:t>
            </w: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shd w:val="clear" w:color="auto" w:fill="FFFFFF"/>
                <w:lang w:eastAsia="pl-PL"/>
              </w:rPr>
              <w:t>zakresie kryterium „cena ofertowa brutto” każdej z ocenianych ofert zostanie przypisana następująca liczba punktów wg wzoru: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ind w:firstLine="31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ind w:firstLine="31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Cena brutto </w:t>
            </w: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najtańszej oferty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ind w:left="-568" w:firstLine="567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proofErr w:type="spellStart"/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Pc</w:t>
            </w:r>
            <w:proofErr w:type="spellEnd"/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= -----------------------------------------------</w:t>
            </w:r>
            <w:proofErr w:type="gramStart"/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-------------  </w:t>
            </w: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x</w:t>
            </w:r>
            <w:proofErr w:type="gramEnd"/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 80 pkt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ind w:firstLine="31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Cena brutto </w:t>
            </w: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ocenianej oferty</w:t>
            </w:r>
          </w:p>
        </w:tc>
      </w:tr>
      <w:tr w:rsidR="00796FFF" w:rsidRPr="00796FFF" w:rsidTr="00153F25">
        <w:trPr>
          <w:trHeight w:val="1344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2</w:t>
            </w:r>
            <w:r w:rsidR="00F647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Termin płatności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Pt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Liczba punktów przyznana w</w:t>
            </w: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 zakresie kryterium „terminu płatności” zamówienia ofercie zostanie przyznana następująca liczba punktów: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</w:pPr>
            <w:r w:rsidRPr="00796FF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  <w:t>Termin płatności – nie krótszy niż 14 dni.</w:t>
            </w: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6"/>
                <w:szCs w:val="16"/>
                <w:shd w:val="clear" w:color="auto" w:fill="FFFFFF"/>
                <w:lang w:eastAsia="ar-SA"/>
              </w:rPr>
            </w:pPr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- za termin płatności od 14 do 30 </w:t>
            </w:r>
            <w:proofErr w:type="gramStart"/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dni     –    0 pkt</w:t>
            </w:r>
            <w:proofErr w:type="gramEnd"/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- za termin płatności od 31 do 60 </w:t>
            </w:r>
            <w:proofErr w:type="gramStart"/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dni     –  10 pkt</w:t>
            </w:r>
            <w:proofErr w:type="gramEnd"/>
          </w:p>
          <w:p w:rsidR="00796FFF" w:rsidRPr="00796FFF" w:rsidRDefault="00796FFF" w:rsidP="002E28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</w:pPr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 xml:space="preserve">- za termin płatności powyżej 60 </w:t>
            </w:r>
            <w:proofErr w:type="gramStart"/>
            <w:r w:rsidRPr="00796FFF">
              <w:rPr>
                <w:rFonts w:ascii="Times New Roman" w:eastAsia="Lucida Sans Unicode" w:hAnsi="Times New Roman" w:cs="Times New Roman"/>
                <w:color w:val="000000"/>
                <w:kern w:val="1"/>
                <w:sz w:val="16"/>
                <w:szCs w:val="16"/>
                <w:shd w:val="clear" w:color="auto" w:fill="FFFFFF"/>
                <w:lang w:eastAsia="pl-PL"/>
              </w:rPr>
              <w:t>dni      –   20 pkt</w:t>
            </w:r>
            <w:proofErr w:type="gramEnd"/>
          </w:p>
        </w:tc>
      </w:tr>
    </w:tbl>
    <w:p w:rsidR="00796FFF" w:rsidRPr="00796FFF" w:rsidRDefault="00796FFF" w:rsidP="002E28D5">
      <w:pPr>
        <w:widowControl w:val="0"/>
        <w:suppressLineNumbers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hd w:val="clear" w:color="auto" w:fill="FFFFFF"/>
          <w:lang w:eastAsia="pl-PL"/>
        </w:rPr>
      </w:pPr>
    </w:p>
    <w:p w:rsidR="00796FFF" w:rsidRPr="00796FFF" w:rsidRDefault="00796FFF" w:rsidP="002E28D5">
      <w:pPr>
        <w:keepNext/>
        <w:tabs>
          <w:tab w:val="left" w:pos="426"/>
        </w:tabs>
        <w:suppressAutoHyphens/>
        <w:spacing w:after="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:rsidR="008F3AA8" w:rsidRDefault="008F3AA8" w:rsidP="008F3AA8">
      <w:pPr>
        <w:widowControl w:val="0"/>
        <w:suppressLineNumbers/>
        <w:suppressAutoHyphens/>
        <w:spacing w:after="0"/>
        <w:ind w:left="567"/>
        <w:contextualSpacing/>
        <w:jc w:val="both"/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</w:pPr>
    </w:p>
    <w:p w:rsidR="00796FFF" w:rsidRPr="00796FFF" w:rsidRDefault="00C50511" w:rsidP="008F3AA8">
      <w:pPr>
        <w:widowControl w:val="0"/>
        <w:suppressLineNumbers/>
        <w:suppressAutoHyphens/>
        <w:spacing w:after="0"/>
        <w:ind w:left="567"/>
        <w:contextualSpacing/>
        <w:jc w:val="both"/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</w:pPr>
      <w:r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  <w:t>Całkowita liczba punktów, jaką otrzyma</w:t>
      </w:r>
      <w:r w:rsidR="0029681E"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  <w:t>ła dana oferta, została</w:t>
      </w:r>
      <w:r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  <w:t xml:space="preserve"> obliczona wg poniższego wzoru:</w:t>
      </w:r>
    </w:p>
    <w:p w:rsidR="00796FFF" w:rsidRPr="002E28D5" w:rsidRDefault="00796FFF" w:rsidP="008F3AA8">
      <w:pPr>
        <w:widowControl w:val="0"/>
        <w:suppressLineNumbers/>
        <w:suppressAutoHyphens/>
        <w:spacing w:after="0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</w:pPr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 xml:space="preserve">P = </w:t>
      </w:r>
      <w:proofErr w:type="spellStart"/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>Pc</w:t>
      </w:r>
      <w:proofErr w:type="spellEnd"/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 xml:space="preserve"> + Pt</w:t>
      </w:r>
    </w:p>
    <w:p w:rsidR="003A7E4B" w:rsidRPr="002E28D5" w:rsidRDefault="003A7E4B" w:rsidP="008F3AA8">
      <w:pPr>
        <w:widowControl w:val="0"/>
        <w:suppressLineNumbers/>
        <w:suppressAutoHyphens/>
        <w:spacing w:after="0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</w:pPr>
    </w:p>
    <w:p w:rsidR="003A7E4B" w:rsidRPr="00796FFF" w:rsidRDefault="003A7E4B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</w:pPr>
      <w:r w:rsidRPr="00796FFF"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>We ws</w:t>
      </w:r>
      <w:r w:rsidR="0029681E"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>zystkich kryteriach oferta mogła</w:t>
      </w:r>
      <w:r w:rsidRPr="00796FFF"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 xml:space="preserve"> uzyskać </w:t>
      </w:r>
      <w:r w:rsidRPr="00796FFF">
        <w:rPr>
          <w:rFonts w:ascii="Times New Roman" w:eastAsia="Lucida Sans Unicode" w:hAnsi="Times New Roman" w:cs="Times New Roman"/>
          <w:b/>
          <w:bCs/>
          <w:color w:val="000000"/>
          <w:kern w:val="1"/>
          <w:u w:val="single"/>
          <w:shd w:val="clear" w:color="auto" w:fill="FFFFFF"/>
          <w:lang w:eastAsia="ar-SA"/>
        </w:rPr>
        <w:t>łącznie</w:t>
      </w:r>
      <w:r w:rsidRPr="00796FFF"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 xml:space="preserve"> max. 100 pkt</w:t>
      </w:r>
      <w:r w:rsidR="004C6C64"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>.</w:t>
      </w:r>
    </w:p>
    <w:p w:rsidR="003A7E4B" w:rsidRPr="00796FFF" w:rsidRDefault="003A7E4B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</w:pPr>
    </w:p>
    <w:p w:rsidR="003A7E4B" w:rsidRPr="00796FFF" w:rsidRDefault="003A7E4B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</w:pPr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>P – oznacza sumaryczna ilość punktów,</w:t>
      </w:r>
    </w:p>
    <w:p w:rsidR="003A7E4B" w:rsidRPr="00796FFF" w:rsidRDefault="003A7E4B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</w:pPr>
      <w:proofErr w:type="spellStart"/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>Pc</w:t>
      </w:r>
      <w:proofErr w:type="spellEnd"/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 xml:space="preserve"> – </w:t>
      </w:r>
      <w:r w:rsidRPr="00796FFF">
        <w:rPr>
          <w:rFonts w:ascii="Times New Roman" w:eastAsia="Lucida Sans Unicode" w:hAnsi="Times New Roman" w:cs="Times New Roman"/>
          <w:kern w:val="1"/>
          <w:shd w:val="clear" w:color="auto" w:fill="FFFFFF"/>
          <w:lang w:eastAsia="pl-PL"/>
        </w:rPr>
        <w:t xml:space="preserve">liczbę punktów za kryterium „cena ofertowa brutto” (max. 80 pkt) </w:t>
      </w:r>
    </w:p>
    <w:p w:rsidR="003A7E4B" w:rsidRDefault="003A7E4B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kern w:val="1"/>
          <w:shd w:val="clear" w:color="auto" w:fill="FFFFFF"/>
          <w:lang w:eastAsia="pl-PL"/>
        </w:rPr>
      </w:pPr>
      <w:r w:rsidRPr="00796FFF">
        <w:rPr>
          <w:rFonts w:ascii="Times New Roman" w:eastAsia="Lucida Sans Unicode" w:hAnsi="Times New Roman" w:cs="Times New Roman"/>
          <w:b/>
          <w:bCs/>
          <w:kern w:val="1"/>
          <w:shd w:val="clear" w:color="auto" w:fill="FFFFFF"/>
          <w:lang w:eastAsia="pl-PL"/>
        </w:rPr>
        <w:t>Pt</w:t>
      </w:r>
      <w:r w:rsidRPr="00796FFF">
        <w:rPr>
          <w:rFonts w:ascii="Times New Roman" w:eastAsia="Lucida Sans Unicode" w:hAnsi="Times New Roman" w:cs="Times New Roman"/>
          <w:kern w:val="1"/>
          <w:shd w:val="clear" w:color="auto" w:fill="FFFFFF"/>
          <w:lang w:eastAsia="pl-PL"/>
        </w:rPr>
        <w:t xml:space="preserve"> – liczbę punktów za kryterium „termin płatności” (max. 20 pkt)</w:t>
      </w:r>
    </w:p>
    <w:p w:rsidR="00302BE3" w:rsidRPr="00796FFF" w:rsidRDefault="00302BE3" w:rsidP="008F3AA8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Lucida Sans Unicode" w:hAnsi="Times New Roman" w:cs="Times New Roman"/>
          <w:kern w:val="1"/>
          <w:shd w:val="clear" w:color="auto" w:fill="FFFFFF"/>
          <w:lang w:eastAsia="pl-PL"/>
        </w:rPr>
      </w:pPr>
    </w:p>
    <w:p w:rsidR="003B3BC7" w:rsidRPr="00E358EE" w:rsidRDefault="00302BE3" w:rsidP="00C50511">
      <w:pPr>
        <w:pStyle w:val="Akapitzlist"/>
        <w:numPr>
          <w:ilvl w:val="0"/>
          <w:numId w:val="10"/>
        </w:numPr>
        <w:autoSpaceDN w:val="0"/>
        <w:spacing w:after="0"/>
        <w:ind w:left="567" w:hanging="283"/>
        <w:jc w:val="both"/>
        <w:textAlignment w:val="baseline"/>
        <w:rPr>
          <w:rFonts w:ascii="Times New Roman" w:eastAsia="SimSun" w:hAnsi="Times New Roman" w:cs="Times New Roman"/>
          <w:u w:val="single"/>
          <w:lang w:eastAsia="ar-SA"/>
        </w:rPr>
      </w:pPr>
      <w:r w:rsidRPr="00E358EE">
        <w:rPr>
          <w:rFonts w:ascii="Times New Roman" w:eastAsia="Lucida Sans Unicode" w:hAnsi="Times New Roman" w:cs="Times New Roman"/>
          <w:bCs/>
          <w:kern w:val="1"/>
          <w:shd w:val="clear" w:color="auto" w:fill="FFFFFF"/>
          <w:lang w:eastAsia="pl-PL"/>
        </w:rPr>
        <w:t>Streszczenie oceny i porównanie złożonych ofert:</w:t>
      </w:r>
    </w:p>
    <w:p w:rsidR="00C50511" w:rsidRPr="00C50511" w:rsidRDefault="00C50511" w:rsidP="00C50511">
      <w:pPr>
        <w:pStyle w:val="Akapitzlist"/>
        <w:autoSpaceDN w:val="0"/>
        <w:spacing w:after="0"/>
        <w:ind w:left="567"/>
        <w:jc w:val="both"/>
        <w:textAlignment w:val="baseline"/>
        <w:rPr>
          <w:rFonts w:ascii="Times New Roman" w:eastAsia="SimSun" w:hAnsi="Times New Roman" w:cs="Times New Roman"/>
          <w:u w:val="single"/>
          <w:lang w:eastAsia="ar-SA"/>
        </w:rPr>
      </w:pPr>
    </w:p>
    <w:tbl>
      <w:tblPr>
        <w:tblW w:w="9072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851"/>
        <w:gridCol w:w="1275"/>
        <w:gridCol w:w="1370"/>
        <w:gridCol w:w="898"/>
      </w:tblGrid>
      <w:tr w:rsidR="00C50511" w:rsidRPr="003A7E4B" w:rsidTr="00B03286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C50511" w:rsidRDefault="00E358EE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Cena ofertowa</w:t>
            </w:r>
          </w:p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  <w:lang w:eastAsia="pl-PL"/>
              </w:rPr>
            </w:pPr>
            <w:proofErr w:type="gramStart"/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brutto</w:t>
            </w:r>
            <w:proofErr w:type="gramEnd"/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[zł]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286" w:rsidRDefault="003A7E4B" w:rsidP="00B03286">
            <w:pPr>
              <w:widowControl w:val="0"/>
              <w:suppressAutoHyphens/>
              <w:autoSpaceDN w:val="0"/>
              <w:spacing w:after="0"/>
              <w:ind w:left="-1427" w:right="-108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proofErr w:type="gramStart"/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L </w:t>
            </w:r>
            <w:r w:rsidR="00B03286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                              </w:t>
            </w:r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Liczba</w:t>
            </w:r>
            <w:proofErr w:type="gramEnd"/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  <w:r w:rsidR="00B03286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otrzymanych</w:t>
            </w:r>
          </w:p>
          <w:p w:rsidR="003A7E4B" w:rsidRPr="003A7E4B" w:rsidRDefault="00B03286" w:rsidP="00B03286">
            <w:pPr>
              <w:widowControl w:val="0"/>
              <w:suppressAutoHyphens/>
              <w:autoSpaceDN w:val="0"/>
              <w:spacing w:after="0"/>
              <w:ind w:left="-1427" w:right="-108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                                 </w:t>
            </w:r>
            <w:proofErr w:type="gramStart"/>
            <w:r w:rsidR="00E358EE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punktów</w:t>
            </w:r>
            <w:proofErr w:type="gramEnd"/>
            <w:r w:rsidR="003A7E4B"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w kryterium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Łączna punktacja</w:t>
            </w:r>
          </w:p>
        </w:tc>
      </w:tr>
      <w:tr w:rsidR="00C50511" w:rsidRPr="003A7E4B" w:rsidTr="00C5051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C50511" w:rsidRDefault="00E358EE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Cena ofertowa</w:t>
            </w:r>
          </w:p>
          <w:p w:rsidR="00C50511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proofErr w:type="gramStart"/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brutto</w:t>
            </w:r>
            <w:proofErr w:type="gramEnd"/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[zł]</w:t>
            </w: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– </w:t>
            </w:r>
            <w:r w:rsidR="00552DDF"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max </w:t>
            </w: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80 pkt</w:t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0511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Termin płatności</w:t>
            </w:r>
            <w:r w:rsidR="00552DDF"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  <w:p w:rsidR="003A7E4B" w:rsidRPr="003A7E4B" w:rsidRDefault="00552DDF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– max 20 pkt</w:t>
            </w: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C50511" w:rsidRPr="003A7E4B" w:rsidTr="00C5051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</w:pPr>
          </w:p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3A7E4B">
              <w:rPr>
                <w:rFonts w:ascii="Times New Roman" w:eastAsia="Lucida Sans Unicode" w:hAnsi="Times New Roman" w:cs="Times New Roman"/>
                <w:b/>
                <w:bCs/>
                <w:iCs/>
                <w:kern w:val="3"/>
                <w:sz w:val="16"/>
                <w:szCs w:val="16"/>
                <w:lang w:eastAsia="pl-PL"/>
              </w:rPr>
              <w:t>1.</w:t>
            </w:r>
          </w:p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511" w:rsidRDefault="00C50511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</w:p>
          <w:p w:rsidR="00BC766C" w:rsidRPr="00C50511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 xml:space="preserve">Przedsiębiorstwo </w:t>
            </w:r>
          </w:p>
          <w:p w:rsidR="003A7E4B" w:rsidRPr="00C50511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 xml:space="preserve">Handlowo – Usługowo – Produkcyjne </w:t>
            </w:r>
          </w:p>
          <w:p w:rsidR="003A7E4B" w:rsidRPr="00C50511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 xml:space="preserve">„INSTAL” Sp. z o. </w:t>
            </w:r>
            <w:proofErr w:type="gramStart"/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o</w:t>
            </w:r>
            <w:proofErr w:type="gramEnd"/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.</w:t>
            </w:r>
          </w:p>
          <w:p w:rsidR="003A7E4B" w:rsidRPr="00C50511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Nieżychowice 74</w:t>
            </w:r>
          </w:p>
          <w:p w:rsidR="003A7E4B" w:rsidRPr="00C50511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89-600 Chojnice</w:t>
            </w:r>
          </w:p>
          <w:p w:rsidR="003A7E4B" w:rsidRPr="003A7E4B" w:rsidRDefault="003A7E4B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552DDF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 xml:space="preserve">1.155.517,20 </w:t>
            </w:r>
            <w:proofErr w:type="gramStart"/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zł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552DDF" w:rsidP="002E28D5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b/>
                <w:kern w:val="3"/>
                <w:sz w:val="16"/>
                <w:szCs w:val="16"/>
                <w:lang w:eastAsia="pl-PL"/>
              </w:rPr>
              <w:t>61 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E4B" w:rsidRPr="003A7E4B" w:rsidRDefault="00552DDF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7E4B" w:rsidRPr="003A7E4B" w:rsidRDefault="00552DDF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C50511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20</w:t>
            </w:r>
            <w:r w:rsidR="003A7E4B" w:rsidRPr="003A7E4B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7E4B" w:rsidRPr="003A7E4B" w:rsidRDefault="003A7E4B" w:rsidP="002E28D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18"/>
                <w:szCs w:val="18"/>
                <w:lang w:eastAsia="pl-PL"/>
              </w:rPr>
            </w:pPr>
            <w:r w:rsidRPr="003A7E4B">
              <w:rPr>
                <w:rFonts w:ascii="Times New Roman" w:eastAsia="Lucida Sans Unicode" w:hAnsi="Times New Roman" w:cs="Times New Roman"/>
                <w:b/>
                <w:kern w:val="3"/>
                <w:sz w:val="18"/>
                <w:szCs w:val="18"/>
                <w:lang w:eastAsia="pl-PL"/>
              </w:rPr>
              <w:t>100,00</w:t>
            </w:r>
          </w:p>
        </w:tc>
      </w:tr>
    </w:tbl>
    <w:p w:rsidR="002775E9" w:rsidRDefault="002775E9" w:rsidP="002775E9">
      <w:pPr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2775E9" w:rsidRPr="002775E9" w:rsidRDefault="002775E9" w:rsidP="002775E9">
      <w:pPr>
        <w:pStyle w:val="Akapitzlist"/>
        <w:numPr>
          <w:ilvl w:val="0"/>
          <w:numId w:val="10"/>
        </w:num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2775E9">
        <w:rPr>
          <w:rFonts w:ascii="Times New Roman" w:eastAsia="SimSun" w:hAnsi="Times New Roman" w:cs="Times New Roman"/>
          <w:lang w:eastAsia="ar-SA"/>
        </w:rPr>
        <w:t>Wybrana oferta została sporządzona prawidłowo, zgodnie z wymogami określonymi w Specyfikacji Warunków Zamówienia</w:t>
      </w:r>
      <w:r>
        <w:rPr>
          <w:rFonts w:ascii="Times New Roman" w:eastAsia="SimSun" w:hAnsi="Times New Roman" w:cs="Times New Roman"/>
          <w:lang w:eastAsia="ar-SA"/>
        </w:rPr>
        <w:t xml:space="preserve"> oraz </w:t>
      </w:r>
      <w:r w:rsidRPr="002775E9">
        <w:rPr>
          <w:rFonts w:ascii="Times New Roman" w:eastAsia="SimSun" w:hAnsi="Times New Roman" w:cs="Times New Roman"/>
          <w:lang w:eastAsia="ar-SA"/>
        </w:rPr>
        <w:t>uzyskała najwyższą liczbę punktów.</w:t>
      </w:r>
    </w:p>
    <w:p w:rsidR="004101EE" w:rsidRDefault="004101EE" w:rsidP="002E28D5">
      <w:pPr>
        <w:widowControl w:val="0"/>
        <w:tabs>
          <w:tab w:val="left" w:pos="0"/>
        </w:tabs>
        <w:suppressAutoHyphens/>
        <w:autoSpaceDE w:val="0"/>
        <w:autoSpaceDN w:val="0"/>
        <w:spacing w:after="0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2775E9" w:rsidRPr="002E28D5" w:rsidRDefault="002775E9" w:rsidP="002E28D5">
      <w:pPr>
        <w:widowControl w:val="0"/>
        <w:tabs>
          <w:tab w:val="left" w:pos="0"/>
        </w:tabs>
        <w:suppressAutoHyphens/>
        <w:autoSpaceDE w:val="0"/>
        <w:autoSpaceDN w:val="0"/>
        <w:spacing w:after="0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4101EE" w:rsidRPr="002E28D5" w:rsidRDefault="004101EE" w:rsidP="002E28D5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C81344" w:rsidRPr="0029681E" w:rsidRDefault="00C81344" w:rsidP="002E28D5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29681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Z poważaniem</w:t>
      </w:r>
    </w:p>
    <w:p w:rsidR="00C81344" w:rsidRPr="0029681E" w:rsidRDefault="00C81344" w:rsidP="002E28D5">
      <w:pPr>
        <w:widowControl w:val="0"/>
        <w:tabs>
          <w:tab w:val="left" w:pos="0"/>
        </w:tabs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C81344" w:rsidRPr="0029681E" w:rsidRDefault="00C81344" w:rsidP="002E28D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8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 Zarządu</w:t>
      </w:r>
    </w:p>
    <w:p w:rsidR="00C81344" w:rsidRPr="0029681E" w:rsidRDefault="00C81344" w:rsidP="002E28D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8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Dyrektor Spółki</w:t>
      </w:r>
    </w:p>
    <w:p w:rsidR="00C81344" w:rsidRPr="0029681E" w:rsidRDefault="00C81344" w:rsidP="002E28D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81344" w:rsidRPr="0029681E" w:rsidRDefault="00C81344" w:rsidP="002E28D5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8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Paweł Garbacki</w:t>
      </w:r>
    </w:p>
    <w:p w:rsidR="00522808" w:rsidRPr="002E28D5" w:rsidRDefault="00D92BE6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  <w:r w:rsidRPr="002E28D5"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  <w:t xml:space="preserve"> </w:t>
      </w:r>
    </w:p>
    <w:p w:rsidR="00655FBD" w:rsidRDefault="00655FBD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655FBD" w:rsidRDefault="00655FBD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655FBD" w:rsidRDefault="00655FBD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655FBD" w:rsidRDefault="00655FBD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655FBD" w:rsidRDefault="00655FBD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655FBD" w:rsidRDefault="00655FBD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655FBD" w:rsidRDefault="00655FBD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655FBD" w:rsidRDefault="00655FBD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655FBD" w:rsidRDefault="00655FBD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655FBD" w:rsidRDefault="00655FBD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D92BE6" w:rsidRPr="00655FBD" w:rsidRDefault="00D92BE6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r w:rsidRPr="00655FBD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>Otrzymują:</w:t>
      </w:r>
    </w:p>
    <w:p w:rsidR="00D92BE6" w:rsidRPr="00655FBD" w:rsidRDefault="00D92BE6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655FBD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1. strona prowadzonego postępowania: </w:t>
      </w:r>
      <w:r w:rsidRPr="00655FBD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</w:t>
      </w:r>
      <w:proofErr w:type="gramStart"/>
      <w:r w:rsidRPr="00655FBD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://platformazakupowa</w:t>
      </w:r>
      <w:proofErr w:type="gramEnd"/>
      <w:r w:rsidRPr="00655FBD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.</w:t>
      </w:r>
      <w:proofErr w:type="gramStart"/>
      <w:r w:rsidRPr="00655FBD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pl</w:t>
      </w:r>
      <w:proofErr w:type="gramEnd"/>
      <w:r w:rsidRPr="00655FBD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/pn/zuk_czersk</w:t>
      </w:r>
    </w:p>
    <w:p w:rsidR="00D92BE6" w:rsidRPr="00655FBD" w:rsidRDefault="00D92BE6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655FBD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2. </w:t>
      </w:r>
      <w:proofErr w:type="gramStart"/>
      <w:r w:rsidRPr="00655FBD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a</w:t>
      </w:r>
      <w:proofErr w:type="gramEnd"/>
      <w:r w:rsidRPr="00655FBD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/a.</w:t>
      </w:r>
    </w:p>
    <w:p w:rsidR="00C81344" w:rsidRPr="00655FBD" w:rsidRDefault="00C81344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3D6BD4" w:rsidRPr="00655FBD" w:rsidRDefault="00D92BE6" w:rsidP="002E28D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655FBD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Sporządził: </w:t>
      </w:r>
      <w:r w:rsidR="00302630" w:rsidRPr="00655FBD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SZP</w:t>
      </w:r>
      <w:bookmarkStart w:id="0" w:name="_GoBack"/>
      <w:bookmarkEnd w:id="0"/>
    </w:p>
    <w:sectPr w:rsidR="003D6BD4" w:rsidRPr="00655FBD" w:rsidSect="00BC766C">
      <w:headerReference w:type="default" r:id="rId9"/>
      <w:footerReference w:type="default" r:id="rId10"/>
      <w:pgSz w:w="11906" w:h="16838"/>
      <w:pgMar w:top="1021" w:right="1134" w:bottom="1021" w:left="1134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E5" w:rsidRDefault="00F045E5" w:rsidP="008B12A6">
      <w:pPr>
        <w:spacing w:after="0" w:line="240" w:lineRule="auto"/>
      </w:pPr>
      <w:r>
        <w:separator/>
      </w:r>
    </w:p>
  </w:endnote>
  <w:endnote w:type="continuationSeparator" w:id="0">
    <w:p w:rsidR="00F045E5" w:rsidRDefault="00F045E5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E5" w:rsidRDefault="00F045E5" w:rsidP="008B12A6">
      <w:pPr>
        <w:spacing w:after="0" w:line="240" w:lineRule="auto"/>
      </w:pPr>
      <w:r>
        <w:separator/>
      </w:r>
    </w:p>
  </w:footnote>
  <w:footnote w:type="continuationSeparator" w:id="0">
    <w:p w:rsidR="00F045E5" w:rsidRDefault="00F045E5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4356CE" wp14:editId="20660178">
          <wp:simplePos x="0" y="0"/>
          <wp:positionH relativeFrom="column">
            <wp:posOffset>-61595</wp:posOffset>
          </wp:positionH>
          <wp:positionV relativeFrom="page">
            <wp:posOffset>211455</wp:posOffset>
          </wp:positionV>
          <wp:extent cx="1724025" cy="716280"/>
          <wp:effectExtent l="0" t="0" r="952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CB2"/>
    <w:multiLevelType w:val="hybridMultilevel"/>
    <w:tmpl w:val="BCA8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0B1"/>
    <w:multiLevelType w:val="hybridMultilevel"/>
    <w:tmpl w:val="5D143A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0E210A"/>
    <w:multiLevelType w:val="hybridMultilevel"/>
    <w:tmpl w:val="A6582FE4"/>
    <w:lvl w:ilvl="0" w:tplc="282451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2F7F"/>
    <w:multiLevelType w:val="hybridMultilevel"/>
    <w:tmpl w:val="2BC6D1E4"/>
    <w:lvl w:ilvl="0" w:tplc="A53EB7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8419D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A6BBD"/>
    <w:multiLevelType w:val="hybridMultilevel"/>
    <w:tmpl w:val="CDD02F54"/>
    <w:lvl w:ilvl="0" w:tplc="2F6E1AC8">
      <w:start w:val="1"/>
      <w:numFmt w:val="upperRoman"/>
      <w:lvlText w:val="%1."/>
      <w:lvlJc w:val="left"/>
      <w:pPr>
        <w:ind w:left="780" w:hanging="72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5600E83"/>
    <w:multiLevelType w:val="hybridMultilevel"/>
    <w:tmpl w:val="CFE8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F4ACC"/>
    <w:multiLevelType w:val="hybridMultilevel"/>
    <w:tmpl w:val="304AEAC0"/>
    <w:lvl w:ilvl="0" w:tplc="EB78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1BE"/>
    <w:rsid w:val="0005070B"/>
    <w:rsid w:val="000519AA"/>
    <w:rsid w:val="0006350F"/>
    <w:rsid w:val="00066973"/>
    <w:rsid w:val="00096A89"/>
    <w:rsid w:val="000A356D"/>
    <w:rsid w:val="000C43A1"/>
    <w:rsid w:val="000D25F7"/>
    <w:rsid w:val="000D3086"/>
    <w:rsid w:val="000F5467"/>
    <w:rsid w:val="00120015"/>
    <w:rsid w:val="001241C6"/>
    <w:rsid w:val="001261D0"/>
    <w:rsid w:val="001364C9"/>
    <w:rsid w:val="001405D8"/>
    <w:rsid w:val="00140ADF"/>
    <w:rsid w:val="001536B3"/>
    <w:rsid w:val="00153F25"/>
    <w:rsid w:val="00160338"/>
    <w:rsid w:val="0016130B"/>
    <w:rsid w:val="001736F0"/>
    <w:rsid w:val="001A2721"/>
    <w:rsid w:val="001E1E63"/>
    <w:rsid w:val="001F0D40"/>
    <w:rsid w:val="001F6F76"/>
    <w:rsid w:val="00233DF6"/>
    <w:rsid w:val="002469F9"/>
    <w:rsid w:val="0026326B"/>
    <w:rsid w:val="00263DCC"/>
    <w:rsid w:val="002775E9"/>
    <w:rsid w:val="0029681E"/>
    <w:rsid w:val="002B483F"/>
    <w:rsid w:val="002C354F"/>
    <w:rsid w:val="002E28D5"/>
    <w:rsid w:val="00302630"/>
    <w:rsid w:val="00302BE3"/>
    <w:rsid w:val="003221E2"/>
    <w:rsid w:val="00347AD7"/>
    <w:rsid w:val="00367D5E"/>
    <w:rsid w:val="003746DA"/>
    <w:rsid w:val="00391C97"/>
    <w:rsid w:val="003A7E4B"/>
    <w:rsid w:val="003B100C"/>
    <w:rsid w:val="003B3BC7"/>
    <w:rsid w:val="003B5966"/>
    <w:rsid w:val="003C475C"/>
    <w:rsid w:val="003D6BD4"/>
    <w:rsid w:val="003E0F27"/>
    <w:rsid w:val="003E2851"/>
    <w:rsid w:val="003E4FF2"/>
    <w:rsid w:val="003F6536"/>
    <w:rsid w:val="004101EE"/>
    <w:rsid w:val="00410A6F"/>
    <w:rsid w:val="0045128E"/>
    <w:rsid w:val="0045373C"/>
    <w:rsid w:val="00460271"/>
    <w:rsid w:val="004A4023"/>
    <w:rsid w:val="004C6C64"/>
    <w:rsid w:val="00515B65"/>
    <w:rsid w:val="00522808"/>
    <w:rsid w:val="00541CC7"/>
    <w:rsid w:val="00544A92"/>
    <w:rsid w:val="00552DDF"/>
    <w:rsid w:val="005541FC"/>
    <w:rsid w:val="00561A5D"/>
    <w:rsid w:val="0057543E"/>
    <w:rsid w:val="00581C61"/>
    <w:rsid w:val="005826D4"/>
    <w:rsid w:val="005F0294"/>
    <w:rsid w:val="006134E8"/>
    <w:rsid w:val="00617FDA"/>
    <w:rsid w:val="00624E75"/>
    <w:rsid w:val="00626BD4"/>
    <w:rsid w:val="006549F0"/>
    <w:rsid w:val="00655FBD"/>
    <w:rsid w:val="006B217F"/>
    <w:rsid w:val="006B7CCC"/>
    <w:rsid w:val="006C3ADD"/>
    <w:rsid w:val="006E01BE"/>
    <w:rsid w:val="0072683A"/>
    <w:rsid w:val="00734627"/>
    <w:rsid w:val="00770143"/>
    <w:rsid w:val="00773ADD"/>
    <w:rsid w:val="00796FFF"/>
    <w:rsid w:val="007B251C"/>
    <w:rsid w:val="007C7AA4"/>
    <w:rsid w:val="00802097"/>
    <w:rsid w:val="008558AB"/>
    <w:rsid w:val="0089588C"/>
    <w:rsid w:val="008B12A6"/>
    <w:rsid w:val="008B2A01"/>
    <w:rsid w:val="008C0FED"/>
    <w:rsid w:val="008F2177"/>
    <w:rsid w:val="008F2D66"/>
    <w:rsid w:val="008F3AA8"/>
    <w:rsid w:val="008F47E8"/>
    <w:rsid w:val="009225FD"/>
    <w:rsid w:val="0094115A"/>
    <w:rsid w:val="00975E9D"/>
    <w:rsid w:val="009A0C36"/>
    <w:rsid w:val="009A250E"/>
    <w:rsid w:val="009D2710"/>
    <w:rsid w:val="009D2C84"/>
    <w:rsid w:val="009D4B8A"/>
    <w:rsid w:val="009E0EDE"/>
    <w:rsid w:val="009E332A"/>
    <w:rsid w:val="00A07FB4"/>
    <w:rsid w:val="00A25D0D"/>
    <w:rsid w:val="00A35E7F"/>
    <w:rsid w:val="00A469D4"/>
    <w:rsid w:val="00A67B3B"/>
    <w:rsid w:val="00A8116B"/>
    <w:rsid w:val="00A92BD7"/>
    <w:rsid w:val="00A964EC"/>
    <w:rsid w:val="00AD2E95"/>
    <w:rsid w:val="00B03286"/>
    <w:rsid w:val="00B05892"/>
    <w:rsid w:val="00B07A44"/>
    <w:rsid w:val="00B42C2D"/>
    <w:rsid w:val="00B61477"/>
    <w:rsid w:val="00B6259C"/>
    <w:rsid w:val="00B83011"/>
    <w:rsid w:val="00BA12D1"/>
    <w:rsid w:val="00BA1BAC"/>
    <w:rsid w:val="00BA3679"/>
    <w:rsid w:val="00BB5283"/>
    <w:rsid w:val="00BC1FF1"/>
    <w:rsid w:val="00BC4DDD"/>
    <w:rsid w:val="00BC6768"/>
    <w:rsid w:val="00BC766C"/>
    <w:rsid w:val="00BE5690"/>
    <w:rsid w:val="00BE728A"/>
    <w:rsid w:val="00C0754F"/>
    <w:rsid w:val="00C50511"/>
    <w:rsid w:val="00C71944"/>
    <w:rsid w:val="00C71AF6"/>
    <w:rsid w:val="00C81344"/>
    <w:rsid w:val="00C81DFC"/>
    <w:rsid w:val="00C85F86"/>
    <w:rsid w:val="00C91B25"/>
    <w:rsid w:val="00CA484D"/>
    <w:rsid w:val="00CB7410"/>
    <w:rsid w:val="00CC014D"/>
    <w:rsid w:val="00CD3917"/>
    <w:rsid w:val="00D15716"/>
    <w:rsid w:val="00D15954"/>
    <w:rsid w:val="00D35789"/>
    <w:rsid w:val="00D3679B"/>
    <w:rsid w:val="00D54866"/>
    <w:rsid w:val="00D62251"/>
    <w:rsid w:val="00D663F1"/>
    <w:rsid w:val="00D716FF"/>
    <w:rsid w:val="00D92BE6"/>
    <w:rsid w:val="00D93280"/>
    <w:rsid w:val="00D9665C"/>
    <w:rsid w:val="00DA063C"/>
    <w:rsid w:val="00DB02B9"/>
    <w:rsid w:val="00DB1251"/>
    <w:rsid w:val="00DD52E8"/>
    <w:rsid w:val="00DE5D29"/>
    <w:rsid w:val="00E023F0"/>
    <w:rsid w:val="00E054AA"/>
    <w:rsid w:val="00E1282C"/>
    <w:rsid w:val="00E22123"/>
    <w:rsid w:val="00E358EE"/>
    <w:rsid w:val="00E3647E"/>
    <w:rsid w:val="00E5574E"/>
    <w:rsid w:val="00E72B7D"/>
    <w:rsid w:val="00E95C07"/>
    <w:rsid w:val="00EA3375"/>
    <w:rsid w:val="00ED5902"/>
    <w:rsid w:val="00EE5D03"/>
    <w:rsid w:val="00EF4230"/>
    <w:rsid w:val="00F010B8"/>
    <w:rsid w:val="00F0413E"/>
    <w:rsid w:val="00F045E5"/>
    <w:rsid w:val="00F5668C"/>
    <w:rsid w:val="00F64790"/>
    <w:rsid w:val="00FA12CF"/>
    <w:rsid w:val="00FA6208"/>
    <w:rsid w:val="00FB4AFB"/>
    <w:rsid w:val="00FC0154"/>
    <w:rsid w:val="00FC5C75"/>
    <w:rsid w:val="00FD4017"/>
    <w:rsid w:val="00FF3F7D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115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4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33BB-B1E8-42EA-90A0-6DF48BC5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176</cp:revision>
  <cp:lastPrinted>2021-07-30T09:38:00Z</cp:lastPrinted>
  <dcterms:created xsi:type="dcterms:W3CDTF">2021-05-14T08:59:00Z</dcterms:created>
  <dcterms:modified xsi:type="dcterms:W3CDTF">2021-07-30T09:45:00Z</dcterms:modified>
</cp:coreProperties>
</file>