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806116" w:rsidRDefault="00C538C6" w:rsidP="00806116">
      <w:pPr>
        <w:spacing w:line="360" w:lineRule="auto"/>
        <w:jc w:val="center"/>
        <w:rPr>
          <w:b/>
          <w:sz w:val="24"/>
          <w:szCs w:val="24"/>
        </w:rPr>
      </w:pPr>
    </w:p>
    <w:p w14:paraId="6658DAAC" w14:textId="77777777" w:rsidR="00C538C6" w:rsidRPr="00806116" w:rsidRDefault="00C538C6" w:rsidP="00806116">
      <w:pPr>
        <w:spacing w:line="360" w:lineRule="auto"/>
        <w:jc w:val="center"/>
        <w:rPr>
          <w:b/>
          <w:sz w:val="24"/>
          <w:szCs w:val="24"/>
        </w:rPr>
      </w:pPr>
    </w:p>
    <w:p w14:paraId="00000001" w14:textId="5F607AA7" w:rsidR="008A53FD" w:rsidRPr="00806116" w:rsidRDefault="005C2461" w:rsidP="00806116">
      <w:pPr>
        <w:spacing w:line="360" w:lineRule="auto"/>
        <w:jc w:val="center"/>
        <w:rPr>
          <w:b/>
          <w:sz w:val="24"/>
          <w:szCs w:val="24"/>
        </w:rPr>
      </w:pPr>
      <w:r w:rsidRPr="00806116">
        <w:rPr>
          <w:b/>
          <w:sz w:val="24"/>
          <w:szCs w:val="24"/>
        </w:rPr>
        <w:t>SPECYFIKACJA WARUNKÓW ZAMÓWIENIA</w:t>
      </w:r>
    </w:p>
    <w:p w14:paraId="00000002" w14:textId="77777777" w:rsidR="008A53FD" w:rsidRPr="00806116" w:rsidRDefault="008A53FD" w:rsidP="00806116">
      <w:pPr>
        <w:spacing w:line="360" w:lineRule="auto"/>
        <w:jc w:val="center"/>
        <w:rPr>
          <w:sz w:val="24"/>
          <w:szCs w:val="24"/>
        </w:rPr>
      </w:pPr>
    </w:p>
    <w:p w14:paraId="00000003" w14:textId="77777777" w:rsidR="008A53FD" w:rsidRPr="00806116" w:rsidRDefault="008A53FD" w:rsidP="00806116">
      <w:pPr>
        <w:spacing w:line="360" w:lineRule="auto"/>
        <w:jc w:val="center"/>
        <w:rPr>
          <w:sz w:val="24"/>
          <w:szCs w:val="24"/>
        </w:rPr>
      </w:pPr>
    </w:p>
    <w:p w14:paraId="00000004" w14:textId="77777777" w:rsidR="008A53FD" w:rsidRPr="00806116" w:rsidRDefault="005C2461" w:rsidP="00806116">
      <w:pPr>
        <w:spacing w:line="360" w:lineRule="auto"/>
        <w:jc w:val="center"/>
        <w:rPr>
          <w:b/>
          <w:sz w:val="24"/>
          <w:szCs w:val="24"/>
        </w:rPr>
      </w:pPr>
      <w:r w:rsidRPr="00806116">
        <w:rPr>
          <w:b/>
          <w:sz w:val="24"/>
          <w:szCs w:val="24"/>
        </w:rPr>
        <w:t>ZAMAWIAJĄCY:</w:t>
      </w:r>
    </w:p>
    <w:p w14:paraId="21A9191A" w14:textId="6C2D7FE3" w:rsidR="00857428" w:rsidRPr="00806116" w:rsidRDefault="00857428" w:rsidP="00806116">
      <w:pPr>
        <w:spacing w:line="360" w:lineRule="auto"/>
        <w:jc w:val="center"/>
        <w:rPr>
          <w:b/>
          <w:sz w:val="24"/>
          <w:szCs w:val="24"/>
        </w:rPr>
      </w:pPr>
      <w:r w:rsidRPr="00806116">
        <w:rPr>
          <w:b/>
          <w:sz w:val="24"/>
          <w:szCs w:val="24"/>
        </w:rPr>
        <w:t>Gmina Drezdenko</w:t>
      </w:r>
    </w:p>
    <w:p w14:paraId="00000005" w14:textId="71F90D31" w:rsidR="008A53FD" w:rsidRPr="00806116" w:rsidRDefault="00857428" w:rsidP="00806116">
      <w:pPr>
        <w:spacing w:line="360" w:lineRule="auto"/>
        <w:jc w:val="center"/>
        <w:rPr>
          <w:b/>
          <w:sz w:val="24"/>
          <w:szCs w:val="24"/>
        </w:rPr>
      </w:pPr>
      <w:r w:rsidRPr="00806116">
        <w:rPr>
          <w:b/>
          <w:sz w:val="24"/>
          <w:szCs w:val="24"/>
        </w:rPr>
        <w:t>ul. Warszawska 1, 66-530 Drezdenko</w:t>
      </w:r>
    </w:p>
    <w:p w14:paraId="00000006" w14:textId="77777777" w:rsidR="008A53FD" w:rsidRPr="00806116" w:rsidRDefault="008A53FD" w:rsidP="00806116">
      <w:pPr>
        <w:spacing w:line="360" w:lineRule="auto"/>
        <w:jc w:val="center"/>
        <w:rPr>
          <w:sz w:val="24"/>
          <w:szCs w:val="24"/>
        </w:rPr>
      </w:pPr>
    </w:p>
    <w:p w14:paraId="00000007" w14:textId="14446EC3" w:rsidR="008A53FD" w:rsidRPr="00806116" w:rsidRDefault="005C2461" w:rsidP="00806116">
      <w:pPr>
        <w:spacing w:before="240" w:line="360" w:lineRule="auto"/>
        <w:jc w:val="both"/>
        <w:rPr>
          <w:sz w:val="24"/>
          <w:szCs w:val="24"/>
        </w:rPr>
      </w:pPr>
      <w:r w:rsidRPr="00806116">
        <w:rPr>
          <w:sz w:val="24"/>
          <w:szCs w:val="24"/>
        </w:rPr>
        <w:t xml:space="preserve">Zaprasza do złożenia oferty </w:t>
      </w:r>
      <w:r w:rsidR="009816F3" w:rsidRPr="00806116">
        <w:rPr>
          <w:sz w:val="24"/>
          <w:szCs w:val="24"/>
        </w:rPr>
        <w:t xml:space="preserve">w postępowaniu </w:t>
      </w:r>
      <w:r w:rsidRPr="00806116">
        <w:rPr>
          <w:sz w:val="24"/>
          <w:szCs w:val="24"/>
        </w:rPr>
        <w:t>pn</w:t>
      </w:r>
      <w:r w:rsidR="009816F3" w:rsidRPr="00806116">
        <w:rPr>
          <w:sz w:val="24"/>
          <w:szCs w:val="24"/>
        </w:rPr>
        <w:t>.</w:t>
      </w:r>
      <w:r w:rsidRPr="00806116">
        <w:rPr>
          <w:sz w:val="24"/>
          <w:szCs w:val="24"/>
        </w:rPr>
        <w:t>:</w:t>
      </w:r>
    </w:p>
    <w:p w14:paraId="00000008" w14:textId="77777777" w:rsidR="008A53FD" w:rsidRPr="00806116" w:rsidRDefault="008A53FD" w:rsidP="00806116">
      <w:pPr>
        <w:spacing w:line="360" w:lineRule="auto"/>
        <w:jc w:val="center"/>
        <w:rPr>
          <w:sz w:val="24"/>
          <w:szCs w:val="24"/>
        </w:rPr>
      </w:pPr>
    </w:p>
    <w:p w14:paraId="0000000F" w14:textId="1A7AC259" w:rsidR="008A53FD" w:rsidRPr="00806116" w:rsidRDefault="001E72C1" w:rsidP="00806116">
      <w:pPr>
        <w:spacing w:line="360" w:lineRule="auto"/>
        <w:jc w:val="center"/>
        <w:rPr>
          <w:b/>
          <w:sz w:val="24"/>
          <w:szCs w:val="24"/>
        </w:rPr>
      </w:pPr>
      <w:r w:rsidRPr="00806116">
        <w:rPr>
          <w:b/>
          <w:sz w:val="24"/>
          <w:szCs w:val="24"/>
        </w:rPr>
        <w:t>Odbiór, transport i zagospodarowanie odpadów komunalnych</w:t>
      </w:r>
    </w:p>
    <w:p w14:paraId="00000010" w14:textId="52E80184" w:rsidR="008A53FD" w:rsidRPr="00806116" w:rsidRDefault="008A53FD" w:rsidP="00806116">
      <w:pPr>
        <w:spacing w:line="360" w:lineRule="auto"/>
        <w:jc w:val="center"/>
        <w:rPr>
          <w:sz w:val="24"/>
          <w:szCs w:val="24"/>
        </w:rPr>
      </w:pPr>
    </w:p>
    <w:p w14:paraId="74324BDE" w14:textId="77777777" w:rsidR="00D3778B" w:rsidRPr="00806116" w:rsidRDefault="00D3778B" w:rsidP="00806116">
      <w:pPr>
        <w:spacing w:line="360" w:lineRule="auto"/>
        <w:jc w:val="center"/>
        <w:rPr>
          <w:sz w:val="24"/>
          <w:szCs w:val="24"/>
        </w:rPr>
      </w:pPr>
    </w:p>
    <w:p w14:paraId="00000011" w14:textId="24983BB4" w:rsidR="008A53FD" w:rsidRPr="00806116" w:rsidRDefault="005C2461" w:rsidP="00806116">
      <w:pPr>
        <w:spacing w:line="360" w:lineRule="auto"/>
        <w:rPr>
          <w:sz w:val="24"/>
          <w:szCs w:val="24"/>
        </w:rPr>
      </w:pPr>
      <w:r w:rsidRPr="00806116">
        <w:rPr>
          <w:sz w:val="24"/>
          <w:szCs w:val="24"/>
        </w:rPr>
        <w:t xml:space="preserve">Nr postępowania: </w:t>
      </w:r>
      <w:r w:rsidR="00857428" w:rsidRPr="00806116">
        <w:rPr>
          <w:sz w:val="24"/>
          <w:szCs w:val="24"/>
        </w:rPr>
        <w:t>RI.271.1.</w:t>
      </w:r>
      <w:r w:rsidR="003178F0" w:rsidRPr="00806116">
        <w:rPr>
          <w:sz w:val="24"/>
          <w:szCs w:val="24"/>
        </w:rPr>
        <w:t>2</w:t>
      </w:r>
      <w:r w:rsidR="00D31FF6">
        <w:rPr>
          <w:sz w:val="24"/>
          <w:szCs w:val="24"/>
        </w:rPr>
        <w:t>5</w:t>
      </w:r>
      <w:r w:rsidR="00857428" w:rsidRPr="00806116">
        <w:rPr>
          <w:sz w:val="24"/>
          <w:szCs w:val="24"/>
        </w:rPr>
        <w:t>.202</w:t>
      </w:r>
      <w:r w:rsidR="00D31FF6">
        <w:rPr>
          <w:sz w:val="24"/>
          <w:szCs w:val="24"/>
        </w:rPr>
        <w:t>3</w:t>
      </w:r>
    </w:p>
    <w:p w14:paraId="5BD0F659" w14:textId="77777777" w:rsidR="003707E2" w:rsidRPr="00806116" w:rsidRDefault="003707E2" w:rsidP="00806116">
      <w:pPr>
        <w:spacing w:line="360" w:lineRule="auto"/>
        <w:rPr>
          <w:color w:val="FF9900"/>
          <w:sz w:val="24"/>
          <w:szCs w:val="24"/>
        </w:rPr>
      </w:pPr>
    </w:p>
    <w:p w14:paraId="6138AF15" w14:textId="7A87A5EC" w:rsidR="003707E2" w:rsidRPr="00806116" w:rsidRDefault="003707E2" w:rsidP="00806116">
      <w:pPr>
        <w:spacing w:line="360" w:lineRule="auto"/>
        <w:rPr>
          <w:sz w:val="24"/>
          <w:szCs w:val="24"/>
        </w:rPr>
      </w:pPr>
      <w:r w:rsidRPr="00806116">
        <w:rPr>
          <w:sz w:val="24"/>
          <w:szCs w:val="24"/>
        </w:rPr>
        <w:t xml:space="preserve">Tryb udzielenia zamówienia:  przetarg nieograniczony </w:t>
      </w:r>
    </w:p>
    <w:p w14:paraId="40F5450C" w14:textId="77777777" w:rsidR="003707E2" w:rsidRPr="00806116" w:rsidRDefault="003707E2" w:rsidP="00806116">
      <w:pPr>
        <w:spacing w:line="360" w:lineRule="auto"/>
        <w:rPr>
          <w:sz w:val="24"/>
          <w:szCs w:val="24"/>
        </w:rPr>
      </w:pPr>
    </w:p>
    <w:p w14:paraId="56A19610" w14:textId="1C66B002" w:rsidR="003707E2" w:rsidRPr="00806116" w:rsidRDefault="003707E2" w:rsidP="00806116">
      <w:pPr>
        <w:spacing w:line="360" w:lineRule="auto"/>
        <w:rPr>
          <w:sz w:val="24"/>
          <w:szCs w:val="24"/>
        </w:rPr>
      </w:pPr>
      <w:r w:rsidRPr="00806116">
        <w:rPr>
          <w:sz w:val="24"/>
          <w:szCs w:val="24"/>
        </w:rPr>
        <w:t>Rodzaj zamówienia: Usługi</w:t>
      </w:r>
    </w:p>
    <w:p w14:paraId="2A7AFD9E" w14:textId="77777777" w:rsidR="003707E2" w:rsidRPr="00806116" w:rsidRDefault="003707E2" w:rsidP="00806116">
      <w:pPr>
        <w:spacing w:line="360" w:lineRule="auto"/>
        <w:rPr>
          <w:sz w:val="24"/>
          <w:szCs w:val="24"/>
        </w:rPr>
      </w:pPr>
    </w:p>
    <w:p w14:paraId="65538C60" w14:textId="1B653341" w:rsidR="003707E2" w:rsidRPr="00806116" w:rsidRDefault="003707E2" w:rsidP="00806116">
      <w:pPr>
        <w:spacing w:line="360" w:lineRule="auto"/>
        <w:jc w:val="both"/>
        <w:rPr>
          <w:sz w:val="24"/>
          <w:szCs w:val="24"/>
        </w:rPr>
      </w:pPr>
      <w:r w:rsidRPr="00806116">
        <w:rPr>
          <w:sz w:val="24"/>
          <w:szCs w:val="24"/>
        </w:rPr>
        <w:t>o wartości zamówienia powyżej progu unijnego o jakim stanowi art. 3 ustawy z 11 września 2019 r. - Prawo zamówień publicznych (Dz. U. z 20</w:t>
      </w:r>
      <w:r w:rsidR="00B37E4F" w:rsidRPr="00806116">
        <w:rPr>
          <w:sz w:val="24"/>
          <w:szCs w:val="24"/>
        </w:rPr>
        <w:t>2</w:t>
      </w:r>
      <w:r w:rsidR="00D31FF6">
        <w:rPr>
          <w:sz w:val="24"/>
          <w:szCs w:val="24"/>
        </w:rPr>
        <w:t>3</w:t>
      </w:r>
      <w:r w:rsidRPr="00806116">
        <w:rPr>
          <w:sz w:val="24"/>
          <w:szCs w:val="24"/>
        </w:rPr>
        <w:t xml:space="preserve"> r. poz. </w:t>
      </w:r>
      <w:r w:rsidR="002E2CA0" w:rsidRPr="00806116">
        <w:rPr>
          <w:sz w:val="24"/>
          <w:szCs w:val="24"/>
        </w:rPr>
        <w:t>1</w:t>
      </w:r>
      <w:r w:rsidR="00D31FF6">
        <w:rPr>
          <w:sz w:val="24"/>
          <w:szCs w:val="24"/>
        </w:rPr>
        <w:t>605</w:t>
      </w:r>
      <w:r w:rsidRPr="00806116">
        <w:rPr>
          <w:sz w:val="24"/>
          <w:szCs w:val="24"/>
        </w:rPr>
        <w:t>) – dalej ustawy PZP</w:t>
      </w:r>
    </w:p>
    <w:p w14:paraId="593EA4AE" w14:textId="77777777" w:rsidR="00CB721F" w:rsidRPr="00806116" w:rsidRDefault="00CB721F" w:rsidP="00806116">
      <w:pPr>
        <w:spacing w:line="360" w:lineRule="auto"/>
        <w:ind w:left="5760" w:firstLine="720"/>
        <w:rPr>
          <w:b/>
          <w:bCs/>
          <w:sz w:val="24"/>
          <w:szCs w:val="24"/>
        </w:rPr>
      </w:pPr>
    </w:p>
    <w:p w14:paraId="3DA9036B" w14:textId="77777777" w:rsidR="003707E2" w:rsidRPr="00806116" w:rsidRDefault="003707E2" w:rsidP="00806116">
      <w:pPr>
        <w:spacing w:line="360" w:lineRule="auto"/>
        <w:ind w:left="5760" w:firstLine="720"/>
        <w:rPr>
          <w:b/>
          <w:bCs/>
          <w:sz w:val="24"/>
          <w:szCs w:val="24"/>
        </w:rPr>
      </w:pPr>
    </w:p>
    <w:p w14:paraId="00000026" w14:textId="0CA8AAB1" w:rsidR="008A53FD" w:rsidRPr="00806116" w:rsidRDefault="002F0EF1" w:rsidP="00806116">
      <w:pPr>
        <w:spacing w:line="360" w:lineRule="auto"/>
        <w:ind w:left="5760" w:firstLine="720"/>
        <w:rPr>
          <w:b/>
          <w:bCs/>
          <w:sz w:val="24"/>
          <w:szCs w:val="24"/>
        </w:rPr>
      </w:pPr>
      <w:r w:rsidRPr="00806116">
        <w:rPr>
          <w:b/>
          <w:bCs/>
          <w:sz w:val="24"/>
          <w:szCs w:val="24"/>
        </w:rPr>
        <w:t>ZATWIERDZAM</w:t>
      </w:r>
    </w:p>
    <w:p w14:paraId="736A090A" w14:textId="77777777" w:rsidR="00112D04" w:rsidRPr="00806116" w:rsidRDefault="00112D04" w:rsidP="00806116">
      <w:pPr>
        <w:spacing w:line="360" w:lineRule="auto"/>
        <w:ind w:left="6480"/>
        <w:jc w:val="center"/>
        <w:rPr>
          <w:sz w:val="24"/>
          <w:szCs w:val="24"/>
        </w:rPr>
      </w:pPr>
      <w:r w:rsidRPr="00806116">
        <w:rPr>
          <w:sz w:val="24"/>
          <w:szCs w:val="24"/>
        </w:rPr>
        <w:t>Z up. Burmistrza</w:t>
      </w:r>
    </w:p>
    <w:p w14:paraId="45E9C85B" w14:textId="77777777" w:rsidR="00112D04" w:rsidRPr="00806116" w:rsidRDefault="00112D04" w:rsidP="00806116">
      <w:pPr>
        <w:spacing w:line="360" w:lineRule="auto"/>
        <w:ind w:left="6480"/>
        <w:jc w:val="center"/>
        <w:rPr>
          <w:sz w:val="24"/>
          <w:szCs w:val="24"/>
        </w:rPr>
      </w:pPr>
      <w:r w:rsidRPr="00806116">
        <w:rPr>
          <w:sz w:val="24"/>
          <w:szCs w:val="24"/>
        </w:rPr>
        <w:t xml:space="preserve">Mateusz </w:t>
      </w:r>
      <w:proofErr w:type="spellStart"/>
      <w:r w:rsidRPr="00806116">
        <w:rPr>
          <w:sz w:val="24"/>
          <w:szCs w:val="24"/>
        </w:rPr>
        <w:t>Grzymałowski</w:t>
      </w:r>
      <w:proofErr w:type="spellEnd"/>
      <w:r w:rsidRPr="00806116">
        <w:rPr>
          <w:sz w:val="24"/>
          <w:szCs w:val="24"/>
        </w:rPr>
        <w:t xml:space="preserve"> </w:t>
      </w:r>
    </w:p>
    <w:p w14:paraId="1FFB9EEF" w14:textId="34B8317D" w:rsidR="002F0EF1" w:rsidRPr="00806116" w:rsidRDefault="00112D04" w:rsidP="00806116">
      <w:pPr>
        <w:spacing w:line="360" w:lineRule="auto"/>
        <w:ind w:left="6480"/>
        <w:jc w:val="center"/>
        <w:rPr>
          <w:sz w:val="24"/>
          <w:szCs w:val="24"/>
        </w:rPr>
      </w:pPr>
      <w:r w:rsidRPr="00806116">
        <w:rPr>
          <w:sz w:val="24"/>
          <w:szCs w:val="24"/>
        </w:rPr>
        <w:t>Zastępca Burmistrza</w:t>
      </w:r>
      <w:r w:rsidR="003832E1" w:rsidRPr="00806116">
        <w:rPr>
          <w:sz w:val="24"/>
          <w:szCs w:val="24"/>
        </w:rPr>
        <w:t xml:space="preserve"> </w:t>
      </w:r>
    </w:p>
    <w:p w14:paraId="00F7DB44" w14:textId="77777777" w:rsidR="00A3768F" w:rsidRPr="00806116" w:rsidRDefault="00A3768F" w:rsidP="00806116">
      <w:pPr>
        <w:spacing w:line="360" w:lineRule="auto"/>
        <w:jc w:val="center"/>
        <w:rPr>
          <w:b/>
          <w:sz w:val="24"/>
          <w:szCs w:val="24"/>
        </w:rPr>
      </w:pPr>
    </w:p>
    <w:p w14:paraId="2DEB57F8" w14:textId="77777777" w:rsidR="003707E2" w:rsidRPr="00806116" w:rsidRDefault="003707E2" w:rsidP="00806116">
      <w:pPr>
        <w:spacing w:line="360" w:lineRule="auto"/>
        <w:jc w:val="center"/>
        <w:rPr>
          <w:b/>
          <w:sz w:val="24"/>
          <w:szCs w:val="24"/>
        </w:rPr>
      </w:pPr>
    </w:p>
    <w:p w14:paraId="1D0CBCCD" w14:textId="77777777" w:rsidR="003707E2" w:rsidRPr="00806116" w:rsidRDefault="003707E2" w:rsidP="00806116">
      <w:pPr>
        <w:spacing w:line="360" w:lineRule="auto"/>
        <w:jc w:val="center"/>
        <w:rPr>
          <w:b/>
          <w:sz w:val="24"/>
          <w:szCs w:val="24"/>
        </w:rPr>
      </w:pPr>
    </w:p>
    <w:p w14:paraId="00000045" w14:textId="212383F1" w:rsidR="008A53FD" w:rsidRPr="00806116" w:rsidRDefault="00D31FF6" w:rsidP="00806116">
      <w:pPr>
        <w:spacing w:line="360" w:lineRule="auto"/>
        <w:jc w:val="center"/>
        <w:rPr>
          <w:b/>
          <w:sz w:val="24"/>
          <w:szCs w:val="24"/>
        </w:rPr>
      </w:pPr>
      <w:r>
        <w:rPr>
          <w:b/>
          <w:sz w:val="24"/>
          <w:szCs w:val="24"/>
        </w:rPr>
        <w:t>2</w:t>
      </w:r>
      <w:r w:rsidR="003552E5" w:rsidRPr="00806116">
        <w:rPr>
          <w:b/>
          <w:sz w:val="24"/>
          <w:szCs w:val="24"/>
        </w:rPr>
        <w:t>3</w:t>
      </w:r>
      <w:r w:rsidR="005D208B" w:rsidRPr="00806116">
        <w:rPr>
          <w:b/>
          <w:sz w:val="24"/>
          <w:szCs w:val="24"/>
        </w:rPr>
        <w:t>.10.202</w:t>
      </w:r>
      <w:r>
        <w:rPr>
          <w:b/>
          <w:sz w:val="24"/>
          <w:szCs w:val="24"/>
        </w:rPr>
        <w:t>3</w:t>
      </w:r>
      <w:r w:rsidR="002F0EF1" w:rsidRPr="00806116">
        <w:rPr>
          <w:b/>
          <w:sz w:val="24"/>
          <w:szCs w:val="24"/>
        </w:rPr>
        <w:t xml:space="preserve">r. </w:t>
      </w:r>
      <w:r w:rsidR="005C2461" w:rsidRPr="00806116">
        <w:rPr>
          <w:sz w:val="24"/>
          <w:szCs w:val="24"/>
        </w:rPr>
        <w:br w:type="page"/>
      </w:r>
    </w:p>
    <w:p w14:paraId="00000046" w14:textId="77777777" w:rsidR="008A53FD" w:rsidRPr="00806116" w:rsidRDefault="005C2461" w:rsidP="00806116">
      <w:pPr>
        <w:pStyle w:val="Nagwek2"/>
        <w:spacing w:line="360" w:lineRule="auto"/>
        <w:rPr>
          <w:sz w:val="24"/>
          <w:szCs w:val="24"/>
        </w:rPr>
      </w:pPr>
      <w:bookmarkStart w:id="0" w:name="_kabgz8l7slm3" w:colFirst="0" w:colLast="0"/>
      <w:bookmarkStart w:id="1" w:name="_Ref66352286"/>
      <w:bookmarkEnd w:id="0"/>
      <w:r w:rsidRPr="00806116">
        <w:rPr>
          <w:color w:val="365F91" w:themeColor="accent1" w:themeShade="BF"/>
          <w:sz w:val="24"/>
          <w:szCs w:val="24"/>
        </w:rPr>
        <w:lastRenderedPageBreak/>
        <w:t>I. Nazwa oraz adres Zamawiającego</w:t>
      </w:r>
      <w:bookmarkEnd w:id="1"/>
    </w:p>
    <w:p w14:paraId="5E0AD791" w14:textId="77777777" w:rsidR="00A43367" w:rsidRPr="00806116" w:rsidRDefault="00A43367" w:rsidP="00806116">
      <w:pPr>
        <w:spacing w:before="240" w:after="240" w:line="360" w:lineRule="auto"/>
        <w:rPr>
          <w:b/>
          <w:sz w:val="24"/>
          <w:szCs w:val="24"/>
        </w:rPr>
      </w:pPr>
      <w:r w:rsidRPr="00806116">
        <w:rPr>
          <w:sz w:val="24"/>
          <w:szCs w:val="24"/>
          <w:lang w:val="pl-PL"/>
        </w:rPr>
        <w:t xml:space="preserve">Nazwa oraz adres Zamawiającego: </w:t>
      </w:r>
      <w:r w:rsidRPr="00806116">
        <w:rPr>
          <w:b/>
          <w:sz w:val="24"/>
          <w:szCs w:val="24"/>
        </w:rPr>
        <w:t>Gmina Drezdenko, ul. Warszawska 1, 66-530 Drezdenko</w:t>
      </w:r>
    </w:p>
    <w:p w14:paraId="63D1CA65" w14:textId="282CE99C" w:rsidR="00A43367" w:rsidRPr="00806116" w:rsidRDefault="00A43367" w:rsidP="00806116">
      <w:pPr>
        <w:spacing w:before="240" w:after="240" w:line="360" w:lineRule="auto"/>
        <w:rPr>
          <w:b/>
          <w:sz w:val="24"/>
          <w:szCs w:val="24"/>
        </w:rPr>
      </w:pPr>
      <w:r w:rsidRPr="00806116">
        <w:rPr>
          <w:sz w:val="24"/>
          <w:szCs w:val="24"/>
          <w:lang w:val="pl-PL"/>
        </w:rPr>
        <w:t xml:space="preserve">Numer tel.: </w:t>
      </w:r>
      <w:r w:rsidRPr="00806116">
        <w:rPr>
          <w:b/>
          <w:sz w:val="24"/>
          <w:szCs w:val="24"/>
        </w:rPr>
        <w:t>95 762 02 02</w:t>
      </w:r>
    </w:p>
    <w:p w14:paraId="024E674D" w14:textId="4397BA5B" w:rsidR="00A43367" w:rsidRPr="00806116" w:rsidRDefault="00A43367" w:rsidP="00806116">
      <w:pPr>
        <w:autoSpaceDE w:val="0"/>
        <w:autoSpaceDN w:val="0"/>
        <w:adjustRightInd w:val="0"/>
        <w:spacing w:line="360" w:lineRule="auto"/>
        <w:rPr>
          <w:sz w:val="24"/>
          <w:szCs w:val="24"/>
          <w:lang w:val="pl-PL"/>
        </w:rPr>
      </w:pPr>
      <w:r w:rsidRPr="00806116">
        <w:rPr>
          <w:sz w:val="24"/>
          <w:szCs w:val="24"/>
          <w:lang w:val="pl-PL"/>
        </w:rPr>
        <w:t xml:space="preserve">Adres poczty elektronicznej: </w:t>
      </w:r>
      <w:hyperlink r:id="rId8" w:history="1">
        <w:r w:rsidRPr="00806116">
          <w:rPr>
            <w:rStyle w:val="Hipercze"/>
            <w:sz w:val="24"/>
            <w:szCs w:val="24"/>
            <w:lang w:val="pl-PL"/>
          </w:rPr>
          <w:t>przetargi@drezdenko.pl</w:t>
        </w:r>
      </w:hyperlink>
      <w:r w:rsidRPr="00806116">
        <w:rPr>
          <w:rStyle w:val="Hipercze"/>
          <w:b/>
          <w:color w:val="auto"/>
          <w:sz w:val="24"/>
          <w:szCs w:val="24"/>
        </w:rPr>
        <w:t xml:space="preserve"> </w:t>
      </w:r>
    </w:p>
    <w:p w14:paraId="66975B5C" w14:textId="398A0AF8" w:rsidR="00A43367" w:rsidRPr="00806116" w:rsidRDefault="00A43367" w:rsidP="00806116">
      <w:pPr>
        <w:spacing w:before="240" w:after="240" w:line="360" w:lineRule="auto"/>
        <w:rPr>
          <w:color w:val="1D174F"/>
          <w:sz w:val="24"/>
          <w:szCs w:val="24"/>
          <w:lang w:val="pl-PL"/>
        </w:rPr>
      </w:pPr>
      <w:r w:rsidRPr="00806116">
        <w:rPr>
          <w:sz w:val="24"/>
          <w:szCs w:val="24"/>
          <w:lang w:val="pl-PL"/>
        </w:rPr>
        <w:t xml:space="preserve">Adres strony internetowej prowadzonego postępowania:  </w:t>
      </w:r>
      <w:hyperlink r:id="rId9" w:history="1">
        <w:r w:rsidRPr="00806116">
          <w:rPr>
            <w:rStyle w:val="Hipercze"/>
            <w:sz w:val="24"/>
            <w:szCs w:val="24"/>
            <w:lang w:val="pl-PL"/>
          </w:rPr>
          <w:t>https://platformazakupowa.pl/pn/drezdenko</w:t>
        </w:r>
      </w:hyperlink>
      <w:r w:rsidRPr="00806116">
        <w:rPr>
          <w:color w:val="1D174F"/>
          <w:sz w:val="24"/>
          <w:szCs w:val="24"/>
          <w:lang w:val="pl-PL"/>
        </w:rPr>
        <w:t xml:space="preserve"> </w:t>
      </w:r>
    </w:p>
    <w:p w14:paraId="2943DD00" w14:textId="569FEEA0" w:rsidR="00316AB2" w:rsidRPr="00806116" w:rsidRDefault="00C249B2" w:rsidP="00806116">
      <w:pPr>
        <w:spacing w:before="240" w:after="240" w:line="360" w:lineRule="auto"/>
        <w:jc w:val="both"/>
        <w:rPr>
          <w:sz w:val="24"/>
          <w:szCs w:val="24"/>
          <w:lang w:val="pl-PL"/>
        </w:rPr>
      </w:pPr>
      <w:r w:rsidRPr="00806116">
        <w:rPr>
          <w:sz w:val="24"/>
          <w:szCs w:val="24"/>
          <w:lang w:val="pl-PL"/>
        </w:rPr>
        <w:t xml:space="preserve">Zmiany i </w:t>
      </w:r>
      <w:r w:rsidR="00AA0B92" w:rsidRPr="00806116">
        <w:rPr>
          <w:sz w:val="24"/>
          <w:szCs w:val="24"/>
          <w:lang w:val="pl-PL"/>
        </w:rPr>
        <w:t>wyjaśnienia</w:t>
      </w:r>
      <w:r w:rsidRPr="00806116">
        <w:rPr>
          <w:sz w:val="24"/>
          <w:szCs w:val="24"/>
          <w:lang w:val="pl-PL"/>
        </w:rPr>
        <w:t xml:space="preserve"> </w:t>
      </w:r>
      <w:r w:rsidR="00AA0B92" w:rsidRPr="00806116">
        <w:rPr>
          <w:sz w:val="24"/>
          <w:szCs w:val="24"/>
          <w:lang w:val="pl-PL"/>
        </w:rPr>
        <w:t>treści</w:t>
      </w:r>
      <w:r w:rsidRPr="00806116">
        <w:rPr>
          <w:sz w:val="24"/>
          <w:szCs w:val="24"/>
          <w:lang w:val="pl-PL"/>
        </w:rPr>
        <w:t xml:space="preserve"> SWZ oraz inne dokumenty </w:t>
      </w:r>
      <w:r w:rsidR="00AA0B92" w:rsidRPr="00806116">
        <w:rPr>
          <w:sz w:val="24"/>
          <w:szCs w:val="24"/>
          <w:lang w:val="pl-PL"/>
        </w:rPr>
        <w:t>zamówienia</w:t>
      </w:r>
      <w:r w:rsidRPr="00806116">
        <w:rPr>
          <w:sz w:val="24"/>
          <w:szCs w:val="24"/>
          <w:lang w:val="pl-PL"/>
        </w:rPr>
        <w:t xml:space="preserve"> </w:t>
      </w:r>
      <w:r w:rsidR="00AA0B92" w:rsidRPr="00806116">
        <w:rPr>
          <w:sz w:val="24"/>
          <w:szCs w:val="24"/>
          <w:lang w:val="pl-PL"/>
        </w:rPr>
        <w:t>bezpośrednio</w:t>
      </w:r>
      <w:r w:rsidRPr="00806116">
        <w:rPr>
          <w:sz w:val="24"/>
          <w:szCs w:val="24"/>
          <w:lang w:val="pl-PL"/>
        </w:rPr>
        <w:t xml:space="preserve"> </w:t>
      </w:r>
      <w:r w:rsidR="00AA0B92" w:rsidRPr="00806116">
        <w:rPr>
          <w:sz w:val="24"/>
          <w:szCs w:val="24"/>
          <w:lang w:val="pl-PL"/>
        </w:rPr>
        <w:t>związane</w:t>
      </w:r>
      <w:r w:rsidRPr="00806116">
        <w:rPr>
          <w:sz w:val="24"/>
          <w:szCs w:val="24"/>
          <w:lang w:val="pl-PL"/>
        </w:rPr>
        <w:t xml:space="preserve"> z </w:t>
      </w:r>
      <w:r w:rsidR="00AA0B92" w:rsidRPr="00806116">
        <w:rPr>
          <w:sz w:val="24"/>
          <w:szCs w:val="24"/>
          <w:lang w:val="pl-PL"/>
        </w:rPr>
        <w:t>postępowaniem</w:t>
      </w:r>
      <w:r w:rsidRPr="00806116">
        <w:rPr>
          <w:sz w:val="24"/>
          <w:szCs w:val="24"/>
          <w:lang w:val="pl-PL"/>
        </w:rPr>
        <w:t xml:space="preserve"> o udzielenie </w:t>
      </w:r>
      <w:r w:rsidR="00AA0B92" w:rsidRPr="00806116">
        <w:rPr>
          <w:sz w:val="24"/>
          <w:szCs w:val="24"/>
          <w:lang w:val="pl-PL"/>
        </w:rPr>
        <w:t>zamówienia</w:t>
      </w:r>
      <w:r w:rsidRPr="00806116">
        <w:rPr>
          <w:sz w:val="24"/>
          <w:szCs w:val="24"/>
          <w:lang w:val="pl-PL"/>
        </w:rPr>
        <w:t xml:space="preserve"> będą udostępniane na stronie internetowej prowadzonego postępowania</w:t>
      </w:r>
      <w:r w:rsidR="00AA0B92" w:rsidRPr="00806116">
        <w:rPr>
          <w:sz w:val="24"/>
          <w:szCs w:val="24"/>
          <w:lang w:val="pl-PL"/>
        </w:rPr>
        <w:t xml:space="preserve"> </w:t>
      </w:r>
      <w:hyperlink r:id="rId10" w:history="1">
        <w:r w:rsidR="00AA0B92" w:rsidRPr="00806116">
          <w:rPr>
            <w:rStyle w:val="Hipercze"/>
            <w:sz w:val="24"/>
            <w:szCs w:val="24"/>
            <w:lang w:val="pl-PL"/>
          </w:rPr>
          <w:t>https://platformazakupowa.pl/pn/drezdenko</w:t>
        </w:r>
      </w:hyperlink>
      <w:r w:rsidR="00AA0B92" w:rsidRPr="00806116">
        <w:rPr>
          <w:sz w:val="24"/>
          <w:szCs w:val="24"/>
          <w:lang w:val="pl-PL"/>
        </w:rPr>
        <w:t xml:space="preserve"> </w:t>
      </w:r>
      <w:r w:rsidRPr="00806116">
        <w:rPr>
          <w:sz w:val="24"/>
          <w:szCs w:val="24"/>
          <w:lang w:val="pl-PL"/>
        </w:rPr>
        <w:t>.</w:t>
      </w:r>
      <w:r w:rsidR="00A43367" w:rsidRPr="00806116">
        <w:rPr>
          <w:sz w:val="24"/>
          <w:szCs w:val="24"/>
          <w:lang w:val="pl-PL"/>
        </w:rPr>
        <w:t xml:space="preserve"> </w:t>
      </w:r>
    </w:p>
    <w:p w14:paraId="0000004D" w14:textId="6BECB050" w:rsidR="008A53FD" w:rsidRPr="00806116" w:rsidRDefault="005C2461" w:rsidP="00806116">
      <w:pPr>
        <w:spacing w:before="240" w:after="240" w:line="360" w:lineRule="auto"/>
        <w:jc w:val="both"/>
        <w:rPr>
          <w:b/>
          <w:sz w:val="24"/>
          <w:szCs w:val="24"/>
        </w:rPr>
      </w:pPr>
      <w:r w:rsidRPr="00806116">
        <w:rPr>
          <w:b/>
          <w:sz w:val="24"/>
          <w:szCs w:val="24"/>
        </w:rPr>
        <w:t xml:space="preserve">Uwaga! </w:t>
      </w:r>
      <w:r w:rsidRPr="00806116">
        <w:rPr>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06116">
        <w:rPr>
          <w:b/>
          <w:sz w:val="24"/>
          <w:szCs w:val="24"/>
        </w:rPr>
        <w:t>w rozdziale XIII pkt 3.</w:t>
      </w:r>
    </w:p>
    <w:p w14:paraId="7234D716" w14:textId="77777777" w:rsidR="00EE6E44" w:rsidRPr="00806116" w:rsidRDefault="00EE6E44" w:rsidP="00806116">
      <w:pPr>
        <w:spacing w:before="240" w:after="240" w:line="360" w:lineRule="auto"/>
        <w:jc w:val="both"/>
        <w:rPr>
          <w:b/>
          <w:sz w:val="24"/>
          <w:szCs w:val="24"/>
          <w:u w:val="single"/>
        </w:rPr>
      </w:pPr>
    </w:p>
    <w:p w14:paraId="0000004E" w14:textId="128B1046" w:rsidR="008A53FD" w:rsidRPr="00806116" w:rsidRDefault="005C2461" w:rsidP="00806116">
      <w:pPr>
        <w:pStyle w:val="Nagwek2"/>
        <w:spacing w:line="360" w:lineRule="auto"/>
        <w:rPr>
          <w:color w:val="365F91" w:themeColor="accent1" w:themeShade="BF"/>
          <w:sz w:val="24"/>
          <w:szCs w:val="24"/>
        </w:rPr>
      </w:pPr>
      <w:bookmarkStart w:id="2" w:name="_qj2p3iyqlwum" w:colFirst="0" w:colLast="0"/>
      <w:bookmarkStart w:id="3" w:name="_Ref66352356"/>
      <w:bookmarkEnd w:id="2"/>
      <w:r w:rsidRPr="00806116">
        <w:rPr>
          <w:color w:val="365F91" w:themeColor="accent1" w:themeShade="BF"/>
          <w:sz w:val="24"/>
          <w:szCs w:val="24"/>
        </w:rPr>
        <w:t>II. Ochrona danych osobowych</w:t>
      </w:r>
      <w:bookmarkEnd w:id="3"/>
    </w:p>
    <w:p w14:paraId="0DF7F33E" w14:textId="77777777" w:rsidR="00672615" w:rsidRPr="00806116" w:rsidRDefault="00672615" w:rsidP="00806116">
      <w:pPr>
        <w:spacing w:line="360" w:lineRule="auto"/>
        <w:jc w:val="both"/>
        <w:rPr>
          <w:sz w:val="24"/>
          <w:szCs w:val="24"/>
        </w:rPr>
      </w:pPr>
      <w:r w:rsidRPr="00806116">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C3B3ACE" w14:textId="77777777" w:rsidR="00672615" w:rsidRPr="00806116" w:rsidRDefault="00672615" w:rsidP="00806116">
      <w:pPr>
        <w:spacing w:line="360" w:lineRule="auto"/>
        <w:jc w:val="both"/>
        <w:rPr>
          <w:sz w:val="24"/>
          <w:szCs w:val="24"/>
        </w:rPr>
      </w:pPr>
      <w:r w:rsidRPr="00806116">
        <w:rPr>
          <w:sz w:val="24"/>
          <w:szCs w:val="24"/>
        </w:rPr>
        <w:t xml:space="preserve">1) Administratorem danych osobowych jest Burmistrz Drezdenka z siedzibą w Drezdenku (66-530) przy ulicy Warszawskiej 1. Z administratorem można się skontaktować poprzez adres email: </w:t>
      </w:r>
      <w:hyperlink r:id="rId11" w:history="1">
        <w:r w:rsidRPr="00806116">
          <w:rPr>
            <w:rStyle w:val="Hipercze"/>
            <w:sz w:val="24"/>
            <w:szCs w:val="24"/>
          </w:rPr>
          <w:t>um@drezdenko.pl</w:t>
        </w:r>
      </w:hyperlink>
      <w:r w:rsidRPr="00806116">
        <w:rPr>
          <w:sz w:val="24"/>
          <w:szCs w:val="24"/>
        </w:rPr>
        <w:t xml:space="preserve"> lub pisemnie na adres siedziby administratora;</w:t>
      </w:r>
    </w:p>
    <w:p w14:paraId="074BF444" w14:textId="77777777" w:rsidR="00672615" w:rsidRPr="00806116" w:rsidRDefault="00672615" w:rsidP="00806116">
      <w:pPr>
        <w:spacing w:line="360" w:lineRule="auto"/>
        <w:jc w:val="both"/>
        <w:rPr>
          <w:color w:val="000000"/>
          <w:sz w:val="24"/>
          <w:szCs w:val="24"/>
        </w:rPr>
      </w:pPr>
      <w:r w:rsidRPr="00806116">
        <w:rPr>
          <w:color w:val="000000"/>
          <w:sz w:val="24"/>
          <w:szCs w:val="24"/>
        </w:rPr>
        <w:lastRenderedPageBreak/>
        <w:t xml:space="preserve">2) Administrator wyznaczył inspektora ochrony danych, z którym może się Pani/Pan skontaktować poprzez email  </w:t>
      </w:r>
      <w:hyperlink r:id="rId12" w:history="1">
        <w:r w:rsidRPr="00806116">
          <w:rPr>
            <w:rStyle w:val="Hipercze"/>
            <w:sz w:val="24"/>
            <w:szCs w:val="24"/>
          </w:rPr>
          <w:t>iod@drezdenko.pl</w:t>
        </w:r>
      </w:hyperlink>
      <w:r w:rsidRPr="00806116">
        <w:rPr>
          <w:color w:val="000000"/>
          <w:sz w:val="24"/>
          <w:szCs w:val="24"/>
        </w:rPr>
        <w:t>. Z inspektorem ochrony danych można się kontaktować we wszystkich sprawach dotyczących przetwarzania danych osobowych oraz korzystania z praw związanych z przetwarzaniem danych;</w:t>
      </w:r>
    </w:p>
    <w:p w14:paraId="07E678E6" w14:textId="77777777" w:rsidR="00672615" w:rsidRPr="00806116" w:rsidRDefault="00672615" w:rsidP="00806116">
      <w:pPr>
        <w:spacing w:line="360" w:lineRule="auto"/>
        <w:jc w:val="both"/>
        <w:rPr>
          <w:color w:val="000000"/>
          <w:sz w:val="24"/>
          <w:szCs w:val="24"/>
        </w:rPr>
      </w:pPr>
      <w:r w:rsidRPr="00806116">
        <w:rPr>
          <w:color w:val="000000"/>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FB8B8C4" w14:textId="77777777" w:rsidR="00672615" w:rsidRPr="00806116" w:rsidRDefault="00672615" w:rsidP="00806116">
      <w:pPr>
        <w:spacing w:line="360" w:lineRule="auto"/>
        <w:jc w:val="both"/>
        <w:rPr>
          <w:color w:val="000000"/>
          <w:sz w:val="24"/>
          <w:szCs w:val="24"/>
        </w:rPr>
      </w:pPr>
      <w:r w:rsidRPr="00806116">
        <w:rPr>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5C950D4B" w14:textId="77777777" w:rsidR="00672615" w:rsidRPr="00806116" w:rsidRDefault="00672615" w:rsidP="00806116">
      <w:pPr>
        <w:spacing w:line="360" w:lineRule="auto"/>
        <w:jc w:val="both"/>
        <w:rPr>
          <w:color w:val="000000"/>
          <w:sz w:val="24"/>
          <w:szCs w:val="24"/>
        </w:rPr>
      </w:pPr>
      <w:r w:rsidRPr="00806116">
        <w:rPr>
          <w:color w:val="000000"/>
          <w:sz w:val="24"/>
          <w:szCs w:val="24"/>
        </w:rPr>
        <w:t>5) w odniesieniu do Pani/Pana danych osobowych decyzje nie będą podejmowane w sposób zautomatyzowany;</w:t>
      </w:r>
    </w:p>
    <w:p w14:paraId="5D2BEB22" w14:textId="77777777" w:rsidR="00672615" w:rsidRPr="00806116" w:rsidRDefault="00672615" w:rsidP="00806116">
      <w:pPr>
        <w:spacing w:line="360" w:lineRule="auto"/>
        <w:jc w:val="both"/>
        <w:rPr>
          <w:color w:val="000000"/>
          <w:sz w:val="24"/>
          <w:szCs w:val="24"/>
        </w:rPr>
      </w:pPr>
      <w:r w:rsidRPr="00806116">
        <w:rPr>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78E85EF9" w14:textId="77777777" w:rsidR="00672615" w:rsidRPr="00806116" w:rsidRDefault="00672615" w:rsidP="00806116">
      <w:pPr>
        <w:spacing w:line="360" w:lineRule="auto"/>
        <w:jc w:val="both"/>
        <w:rPr>
          <w:color w:val="000000"/>
          <w:sz w:val="24"/>
          <w:szCs w:val="24"/>
        </w:rPr>
      </w:pPr>
      <w:r w:rsidRPr="00806116">
        <w:rPr>
          <w:color w:val="000000"/>
          <w:sz w:val="24"/>
          <w:szCs w:val="24"/>
        </w:rPr>
        <w:t xml:space="preserve">7) </w:t>
      </w:r>
      <w:r w:rsidRPr="00806116">
        <w:rPr>
          <w:color w:val="000000"/>
          <w:sz w:val="24"/>
          <w:szCs w:val="24"/>
          <w:u w:val="single"/>
        </w:rPr>
        <w:t>posiada Pani/Pan prawo do:</w:t>
      </w:r>
    </w:p>
    <w:p w14:paraId="05907EAE" w14:textId="77777777" w:rsidR="00672615" w:rsidRPr="00806116" w:rsidRDefault="00672615" w:rsidP="00806116">
      <w:pPr>
        <w:spacing w:line="360" w:lineRule="auto"/>
        <w:jc w:val="both"/>
        <w:rPr>
          <w:color w:val="000000"/>
          <w:sz w:val="24"/>
          <w:szCs w:val="24"/>
        </w:rPr>
      </w:pPr>
      <w:r w:rsidRPr="00806116">
        <w:rPr>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3589562" w14:textId="77777777" w:rsidR="00672615" w:rsidRPr="00806116" w:rsidRDefault="00672615" w:rsidP="00806116">
      <w:pPr>
        <w:spacing w:line="360" w:lineRule="auto"/>
        <w:jc w:val="both"/>
        <w:rPr>
          <w:color w:val="000000"/>
          <w:sz w:val="24"/>
          <w:szCs w:val="24"/>
        </w:rPr>
      </w:pPr>
      <w:r w:rsidRPr="00806116">
        <w:rPr>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8677E9B" w14:textId="77777777" w:rsidR="00672615" w:rsidRPr="00806116" w:rsidRDefault="00672615" w:rsidP="00806116">
      <w:pPr>
        <w:spacing w:line="360" w:lineRule="auto"/>
        <w:jc w:val="both"/>
        <w:rPr>
          <w:color w:val="000000"/>
          <w:sz w:val="24"/>
          <w:szCs w:val="24"/>
        </w:rPr>
      </w:pPr>
      <w:r w:rsidRPr="00806116">
        <w:rPr>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4570EE61" w14:textId="77777777" w:rsidR="00672615" w:rsidRPr="00806116" w:rsidRDefault="00672615" w:rsidP="00806116">
      <w:pPr>
        <w:spacing w:line="360" w:lineRule="auto"/>
        <w:jc w:val="both"/>
        <w:rPr>
          <w:color w:val="000000"/>
          <w:sz w:val="24"/>
          <w:szCs w:val="24"/>
        </w:rPr>
      </w:pPr>
      <w:r w:rsidRPr="00806116">
        <w:rPr>
          <w:color w:val="000000"/>
          <w:sz w:val="24"/>
          <w:szCs w:val="24"/>
        </w:rPr>
        <w:lastRenderedPageBreak/>
        <w:t>d) wniesienia skargi do Prezesa Urzędu Ochrony Danych Osobowych, gdy uzna Pani/Pan, że przetwarzanie danych osobowych narusza przepisy RODO;</w:t>
      </w:r>
    </w:p>
    <w:p w14:paraId="1875D290" w14:textId="77777777" w:rsidR="00672615" w:rsidRPr="00806116" w:rsidRDefault="00672615" w:rsidP="00806116">
      <w:pPr>
        <w:spacing w:line="360" w:lineRule="auto"/>
        <w:jc w:val="both"/>
        <w:rPr>
          <w:color w:val="000000"/>
          <w:sz w:val="24"/>
          <w:szCs w:val="24"/>
        </w:rPr>
      </w:pPr>
      <w:r w:rsidRPr="00806116">
        <w:rPr>
          <w:color w:val="000000"/>
          <w:sz w:val="24"/>
          <w:szCs w:val="24"/>
        </w:rPr>
        <w:t xml:space="preserve">8)   </w:t>
      </w:r>
      <w:r w:rsidRPr="00806116">
        <w:rPr>
          <w:color w:val="000000"/>
          <w:sz w:val="24"/>
          <w:szCs w:val="24"/>
          <w:u w:val="single"/>
        </w:rPr>
        <w:t>nie przysługuje Pani/Panu prawo do:</w:t>
      </w:r>
    </w:p>
    <w:p w14:paraId="7B1B912F" w14:textId="77777777" w:rsidR="00672615" w:rsidRPr="00806116" w:rsidRDefault="00672615" w:rsidP="00806116">
      <w:pPr>
        <w:spacing w:line="360" w:lineRule="auto"/>
        <w:jc w:val="both"/>
        <w:rPr>
          <w:color w:val="000000"/>
          <w:sz w:val="24"/>
          <w:szCs w:val="24"/>
        </w:rPr>
      </w:pPr>
      <w:r w:rsidRPr="00806116">
        <w:rPr>
          <w:color w:val="000000"/>
          <w:sz w:val="24"/>
          <w:szCs w:val="24"/>
        </w:rPr>
        <w:t>a)   usunięcia lub przenoszenia danych osobowych,</w:t>
      </w:r>
    </w:p>
    <w:p w14:paraId="6B9DC516" w14:textId="77777777" w:rsidR="00672615" w:rsidRPr="00806116" w:rsidRDefault="00672615" w:rsidP="00806116">
      <w:pPr>
        <w:spacing w:line="360" w:lineRule="auto"/>
        <w:jc w:val="both"/>
        <w:rPr>
          <w:color w:val="000000"/>
          <w:sz w:val="24"/>
          <w:szCs w:val="24"/>
        </w:rPr>
      </w:pPr>
      <w:r w:rsidRPr="00806116">
        <w:rPr>
          <w:color w:val="000000"/>
          <w:sz w:val="24"/>
          <w:szCs w:val="24"/>
        </w:rPr>
        <w:t>b)   wniesienia sprzeciwu wobec przetwarzania danych osobowych;</w:t>
      </w:r>
    </w:p>
    <w:p w14:paraId="1E9ED781" w14:textId="77777777" w:rsidR="00672615" w:rsidRPr="00806116" w:rsidRDefault="00672615" w:rsidP="00806116">
      <w:pPr>
        <w:spacing w:line="360" w:lineRule="auto"/>
        <w:jc w:val="both"/>
        <w:rPr>
          <w:sz w:val="24"/>
          <w:szCs w:val="24"/>
        </w:rPr>
      </w:pPr>
      <w:r w:rsidRPr="00806116">
        <w:rPr>
          <w:color w:val="000000"/>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806116" w:rsidRDefault="005C2461" w:rsidP="00806116">
      <w:pPr>
        <w:pStyle w:val="Nagwek2"/>
        <w:spacing w:line="360" w:lineRule="auto"/>
        <w:rPr>
          <w:color w:val="365F91" w:themeColor="accent1" w:themeShade="BF"/>
          <w:sz w:val="24"/>
          <w:szCs w:val="24"/>
        </w:rPr>
      </w:pPr>
      <w:bookmarkStart w:id="4" w:name="_epsepounxnv1" w:colFirst="0" w:colLast="0"/>
      <w:bookmarkStart w:id="5" w:name="_Ref66352390"/>
      <w:bookmarkEnd w:id="4"/>
      <w:r w:rsidRPr="00806116">
        <w:rPr>
          <w:color w:val="365F91" w:themeColor="accent1" w:themeShade="BF"/>
          <w:sz w:val="24"/>
          <w:szCs w:val="24"/>
        </w:rPr>
        <w:t>III. Tryb udzielania zamówienia</w:t>
      </w:r>
      <w:bookmarkEnd w:id="5"/>
    </w:p>
    <w:p w14:paraId="470C5BDF" w14:textId="2608110B" w:rsidR="00CB2161" w:rsidRPr="00806116" w:rsidRDefault="00CB2161" w:rsidP="00806116">
      <w:pPr>
        <w:numPr>
          <w:ilvl w:val="0"/>
          <w:numId w:val="20"/>
        </w:numPr>
        <w:spacing w:line="360" w:lineRule="auto"/>
        <w:ind w:left="426"/>
        <w:jc w:val="both"/>
        <w:rPr>
          <w:sz w:val="24"/>
          <w:szCs w:val="24"/>
        </w:rPr>
      </w:pPr>
      <w:r w:rsidRPr="00806116">
        <w:rPr>
          <w:sz w:val="24"/>
          <w:szCs w:val="24"/>
        </w:rPr>
        <w:t xml:space="preserve">Postępowanie prowadzone jest w trybie przetargu nieograniczonego na podstawie art. 132 ustawy z dnia 11 września 2019 r. – Prawo zamówień publicznych (Dz.U. </w:t>
      </w:r>
      <w:r w:rsidR="00EB7AC0" w:rsidRPr="00806116">
        <w:rPr>
          <w:sz w:val="24"/>
          <w:szCs w:val="24"/>
        </w:rPr>
        <w:t>z 202</w:t>
      </w:r>
      <w:r w:rsidR="001C7343">
        <w:rPr>
          <w:sz w:val="24"/>
          <w:szCs w:val="24"/>
        </w:rPr>
        <w:t>3</w:t>
      </w:r>
      <w:r w:rsidR="00EB7AC0" w:rsidRPr="00806116">
        <w:rPr>
          <w:sz w:val="24"/>
          <w:szCs w:val="24"/>
        </w:rPr>
        <w:t xml:space="preserve"> </w:t>
      </w:r>
      <w:r w:rsidRPr="00806116">
        <w:rPr>
          <w:sz w:val="24"/>
          <w:szCs w:val="24"/>
        </w:rPr>
        <w:t xml:space="preserve">poz. </w:t>
      </w:r>
      <w:r w:rsidR="00EB7AC0" w:rsidRPr="00806116">
        <w:rPr>
          <w:sz w:val="24"/>
          <w:szCs w:val="24"/>
        </w:rPr>
        <w:t>1</w:t>
      </w:r>
      <w:r w:rsidR="001C7343">
        <w:rPr>
          <w:sz w:val="24"/>
          <w:szCs w:val="24"/>
        </w:rPr>
        <w:t>605</w:t>
      </w:r>
      <w:r w:rsidRPr="00806116">
        <w:rPr>
          <w:sz w:val="24"/>
          <w:szCs w:val="24"/>
        </w:rPr>
        <w:t xml:space="preserve">), zwanej dalej „PZP”, oraz aktów wykonawczych do niej, o wartości zamówienia powyżej progu unijnego oraz niniejszej Specyfikacji Warunków Zamówienia, zwaną dalej „SWZ”. </w:t>
      </w:r>
    </w:p>
    <w:p w14:paraId="75374FBC" w14:textId="77777777" w:rsidR="00CB2161" w:rsidRPr="00806116" w:rsidRDefault="00CB2161" w:rsidP="00806116">
      <w:pPr>
        <w:numPr>
          <w:ilvl w:val="0"/>
          <w:numId w:val="20"/>
        </w:numPr>
        <w:spacing w:line="360" w:lineRule="auto"/>
        <w:ind w:left="426"/>
        <w:jc w:val="both"/>
        <w:rPr>
          <w:sz w:val="24"/>
          <w:szCs w:val="24"/>
        </w:rPr>
      </w:pPr>
      <w:r w:rsidRPr="00806116">
        <w:rPr>
          <w:sz w:val="24"/>
          <w:szCs w:val="24"/>
        </w:rPr>
        <w:t>Zamawiający, zgodnie z art. 139 PZP,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00000066" w14:textId="77777777" w:rsidR="008A53FD" w:rsidRPr="00806116" w:rsidRDefault="005C2461" w:rsidP="00806116">
      <w:pPr>
        <w:numPr>
          <w:ilvl w:val="0"/>
          <w:numId w:val="20"/>
        </w:numPr>
        <w:spacing w:line="360" w:lineRule="auto"/>
        <w:ind w:left="426"/>
        <w:jc w:val="both"/>
        <w:rPr>
          <w:sz w:val="24"/>
          <w:szCs w:val="24"/>
        </w:rPr>
      </w:pPr>
      <w:r w:rsidRPr="00806116">
        <w:rPr>
          <w:sz w:val="24"/>
          <w:szCs w:val="24"/>
        </w:rPr>
        <w:t>Zamawiający nie przewiduje aukcji elektronicznej.</w:t>
      </w:r>
    </w:p>
    <w:p w14:paraId="00000067" w14:textId="77777777" w:rsidR="008A53FD" w:rsidRPr="00806116" w:rsidRDefault="005C2461" w:rsidP="00806116">
      <w:pPr>
        <w:numPr>
          <w:ilvl w:val="0"/>
          <w:numId w:val="20"/>
        </w:numPr>
        <w:spacing w:line="360" w:lineRule="auto"/>
        <w:ind w:left="426"/>
        <w:jc w:val="both"/>
        <w:rPr>
          <w:sz w:val="24"/>
          <w:szCs w:val="24"/>
        </w:rPr>
      </w:pPr>
      <w:r w:rsidRPr="00806116">
        <w:rPr>
          <w:sz w:val="24"/>
          <w:szCs w:val="24"/>
        </w:rPr>
        <w:t>Zamawiający nie przewiduje złożenia oferty w postaci katalogów elektronicznych.</w:t>
      </w:r>
    </w:p>
    <w:p w14:paraId="00000068" w14:textId="77777777" w:rsidR="008A53FD" w:rsidRPr="00806116" w:rsidRDefault="005C2461" w:rsidP="00806116">
      <w:pPr>
        <w:numPr>
          <w:ilvl w:val="0"/>
          <w:numId w:val="20"/>
        </w:numPr>
        <w:spacing w:line="360" w:lineRule="auto"/>
        <w:ind w:left="426"/>
        <w:jc w:val="both"/>
        <w:rPr>
          <w:sz w:val="24"/>
          <w:szCs w:val="24"/>
        </w:rPr>
      </w:pPr>
      <w:r w:rsidRPr="00806116">
        <w:rPr>
          <w:sz w:val="24"/>
          <w:szCs w:val="24"/>
        </w:rPr>
        <w:t>Zamawiający nie prowadzi postępowania w celu zawarcia umowy ramowej.</w:t>
      </w:r>
    </w:p>
    <w:p w14:paraId="00000069" w14:textId="4DC5EFDD" w:rsidR="008A53FD" w:rsidRPr="00806116" w:rsidRDefault="005C2461" w:rsidP="00806116">
      <w:pPr>
        <w:numPr>
          <w:ilvl w:val="0"/>
          <w:numId w:val="20"/>
        </w:numPr>
        <w:spacing w:line="360" w:lineRule="auto"/>
        <w:ind w:left="426"/>
        <w:jc w:val="both"/>
        <w:rPr>
          <w:sz w:val="24"/>
          <w:szCs w:val="24"/>
        </w:rPr>
      </w:pPr>
      <w:r w:rsidRPr="00806116">
        <w:rPr>
          <w:sz w:val="24"/>
          <w:szCs w:val="24"/>
        </w:rPr>
        <w:t>Zamawiający nie zastrzega możliwości ubiegania się o udzielenie zamówienia wyłącznie przez Wykonawców, o których mowa w art. 94 PZP</w:t>
      </w:r>
      <w:r w:rsidR="00F7615E" w:rsidRPr="00806116">
        <w:rPr>
          <w:sz w:val="24"/>
          <w:szCs w:val="24"/>
        </w:rPr>
        <w:t>.</w:t>
      </w:r>
    </w:p>
    <w:p w14:paraId="0000006A" w14:textId="10AB2898" w:rsidR="008A53FD" w:rsidRPr="00806116" w:rsidRDefault="005C2461" w:rsidP="00806116">
      <w:pPr>
        <w:numPr>
          <w:ilvl w:val="0"/>
          <w:numId w:val="20"/>
        </w:numPr>
        <w:spacing w:line="360" w:lineRule="auto"/>
        <w:ind w:left="426"/>
        <w:jc w:val="both"/>
        <w:rPr>
          <w:sz w:val="24"/>
          <w:szCs w:val="24"/>
        </w:rPr>
      </w:pPr>
      <w:r w:rsidRPr="00806116">
        <w:rPr>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1E686A4A" w:rsidR="00D3778B" w:rsidRPr="00806116" w:rsidRDefault="00CB2161" w:rsidP="00806116">
      <w:pPr>
        <w:numPr>
          <w:ilvl w:val="0"/>
          <w:numId w:val="10"/>
        </w:numPr>
        <w:spacing w:line="360" w:lineRule="auto"/>
        <w:ind w:left="852" w:hanging="418"/>
        <w:jc w:val="both"/>
        <w:rPr>
          <w:sz w:val="24"/>
          <w:szCs w:val="24"/>
        </w:rPr>
      </w:pPr>
      <w:r w:rsidRPr="00806116">
        <w:rPr>
          <w:rFonts w:eastAsia="Times New Roman"/>
          <w:bCs/>
          <w:sz w:val="24"/>
          <w:szCs w:val="24"/>
        </w:rPr>
        <w:t>kierowcy pojazdów, ładowacze odpadów, obsługa PSZOK</w:t>
      </w:r>
      <w:r w:rsidR="00D3778B" w:rsidRPr="00806116">
        <w:rPr>
          <w:sz w:val="24"/>
          <w:szCs w:val="24"/>
        </w:rPr>
        <w:t>.</w:t>
      </w:r>
    </w:p>
    <w:p w14:paraId="0000006D" w14:textId="2C741625" w:rsidR="008A53FD" w:rsidRPr="00806116" w:rsidRDefault="005C2461" w:rsidP="00806116">
      <w:pPr>
        <w:numPr>
          <w:ilvl w:val="0"/>
          <w:numId w:val="20"/>
        </w:numPr>
        <w:spacing w:line="360" w:lineRule="auto"/>
        <w:ind w:left="426"/>
        <w:jc w:val="both"/>
        <w:rPr>
          <w:sz w:val="24"/>
          <w:szCs w:val="24"/>
        </w:rPr>
      </w:pPr>
      <w:r w:rsidRPr="00806116">
        <w:rPr>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806116" w:rsidRDefault="005C2461" w:rsidP="00806116">
      <w:pPr>
        <w:numPr>
          <w:ilvl w:val="0"/>
          <w:numId w:val="20"/>
        </w:numPr>
        <w:spacing w:line="360" w:lineRule="auto"/>
        <w:ind w:left="426"/>
        <w:jc w:val="both"/>
        <w:rPr>
          <w:sz w:val="24"/>
          <w:szCs w:val="24"/>
        </w:rPr>
      </w:pPr>
      <w:r w:rsidRPr="00806116">
        <w:rPr>
          <w:sz w:val="24"/>
          <w:szCs w:val="24"/>
        </w:rPr>
        <w:t>Zamawiający nie określa dodatkowych wymagań związanych z zatrudnianiem osób, o których mowa w art. 96 ust. 2 pkt 2 PZP</w:t>
      </w:r>
      <w:r w:rsidR="00F7615E" w:rsidRPr="00806116">
        <w:rPr>
          <w:sz w:val="24"/>
          <w:szCs w:val="24"/>
        </w:rPr>
        <w:t>.</w:t>
      </w:r>
      <w:r w:rsidRPr="00806116">
        <w:rPr>
          <w:sz w:val="24"/>
          <w:szCs w:val="24"/>
        </w:rPr>
        <w:t xml:space="preserve"> </w:t>
      </w:r>
    </w:p>
    <w:p w14:paraId="0000006F" w14:textId="77777777" w:rsidR="008A53FD" w:rsidRPr="00806116" w:rsidRDefault="005C2461" w:rsidP="00806116">
      <w:pPr>
        <w:pStyle w:val="Nagwek2"/>
        <w:spacing w:line="360" w:lineRule="auto"/>
        <w:rPr>
          <w:color w:val="365F91" w:themeColor="accent1" w:themeShade="BF"/>
          <w:sz w:val="24"/>
          <w:szCs w:val="24"/>
        </w:rPr>
      </w:pPr>
      <w:bookmarkStart w:id="6" w:name="_x24vtaagcm5x" w:colFirst="0" w:colLast="0"/>
      <w:bookmarkEnd w:id="6"/>
      <w:r w:rsidRPr="00806116">
        <w:rPr>
          <w:color w:val="365F91" w:themeColor="accent1" w:themeShade="BF"/>
          <w:sz w:val="24"/>
          <w:szCs w:val="24"/>
        </w:rPr>
        <w:t>IV. Opis przedmiotu zamówienia</w:t>
      </w:r>
    </w:p>
    <w:p w14:paraId="117C6752" w14:textId="5D74727B" w:rsidR="00982EF9" w:rsidRPr="00806116" w:rsidRDefault="00893CD2" w:rsidP="00806116">
      <w:pPr>
        <w:numPr>
          <w:ilvl w:val="0"/>
          <w:numId w:val="1"/>
        </w:numPr>
        <w:spacing w:line="360" w:lineRule="auto"/>
        <w:ind w:left="434"/>
        <w:jc w:val="both"/>
        <w:rPr>
          <w:sz w:val="24"/>
          <w:szCs w:val="24"/>
        </w:rPr>
      </w:pPr>
      <w:r w:rsidRPr="00893CD2">
        <w:rPr>
          <w:sz w:val="24"/>
          <w:szCs w:val="24"/>
        </w:rPr>
        <w:t>Przedmiotem zamówienia jest usługa odbioru, transportu i zagospodarowania odpadów komunalnych od właścicieli nieruchomości zamieszkałych i nieruchomości, na której znajduje się domek letniskowy lub innej nieruchomości wykorzystywanej na cele rekreacyjno-wypoczynkowe, położonych na terenie Gminy Drezdenko wraz z realizacją usług dodatkowych</w:t>
      </w:r>
      <w:r w:rsidR="00982EF9" w:rsidRPr="00806116">
        <w:rPr>
          <w:sz w:val="24"/>
          <w:szCs w:val="24"/>
        </w:rPr>
        <w:t xml:space="preserve">.  </w:t>
      </w:r>
    </w:p>
    <w:p w14:paraId="61125B4A" w14:textId="666B94B6" w:rsidR="00982EF9" w:rsidRPr="00806116" w:rsidRDefault="009E0F82" w:rsidP="00806116">
      <w:pPr>
        <w:numPr>
          <w:ilvl w:val="0"/>
          <w:numId w:val="1"/>
        </w:numPr>
        <w:spacing w:line="360" w:lineRule="auto"/>
        <w:ind w:left="434"/>
        <w:jc w:val="both"/>
        <w:rPr>
          <w:sz w:val="24"/>
          <w:szCs w:val="24"/>
        </w:rPr>
      </w:pPr>
      <w:r w:rsidRPr="00806116">
        <w:rPr>
          <w:sz w:val="24"/>
          <w:szCs w:val="24"/>
        </w:rPr>
        <w:t xml:space="preserve">Szacunkowa masa odpadów </w:t>
      </w:r>
      <w:r w:rsidR="001E62B1" w:rsidRPr="00806116">
        <w:rPr>
          <w:sz w:val="24"/>
          <w:szCs w:val="24"/>
        </w:rPr>
        <w:t xml:space="preserve">przeznaczonych do odebrania: niesegregowane (zmieszane) odpady komunalne – </w:t>
      </w:r>
      <w:r w:rsidR="002D6879">
        <w:rPr>
          <w:sz w:val="24"/>
          <w:szCs w:val="24"/>
        </w:rPr>
        <w:t>350</w:t>
      </w:r>
      <w:r w:rsidR="001E62B1" w:rsidRPr="00806116">
        <w:rPr>
          <w:sz w:val="24"/>
          <w:szCs w:val="24"/>
        </w:rPr>
        <w:t xml:space="preserve">0 Mg; </w:t>
      </w:r>
      <w:r w:rsidR="00E15497" w:rsidRPr="00806116">
        <w:rPr>
          <w:sz w:val="24"/>
          <w:szCs w:val="24"/>
        </w:rPr>
        <w:t xml:space="preserve">odpady zbierane w sposób selektywny – </w:t>
      </w:r>
      <w:r w:rsidR="000E35F2">
        <w:rPr>
          <w:sz w:val="24"/>
          <w:szCs w:val="24"/>
        </w:rPr>
        <w:t>1819</w:t>
      </w:r>
      <w:r w:rsidR="00672615" w:rsidRPr="00806116">
        <w:rPr>
          <w:sz w:val="24"/>
          <w:szCs w:val="24"/>
        </w:rPr>
        <w:t>,432</w:t>
      </w:r>
      <w:r w:rsidR="00E15497" w:rsidRPr="00806116">
        <w:rPr>
          <w:sz w:val="24"/>
          <w:szCs w:val="24"/>
        </w:rPr>
        <w:t xml:space="preserve"> Mg.</w:t>
      </w:r>
    </w:p>
    <w:p w14:paraId="646ABDF1" w14:textId="0717F770" w:rsidR="009B4E85" w:rsidRPr="00806116" w:rsidRDefault="00982EF9" w:rsidP="00806116">
      <w:pPr>
        <w:numPr>
          <w:ilvl w:val="0"/>
          <w:numId w:val="1"/>
        </w:numPr>
        <w:spacing w:line="360" w:lineRule="auto"/>
        <w:ind w:left="434"/>
        <w:jc w:val="both"/>
        <w:rPr>
          <w:sz w:val="24"/>
          <w:szCs w:val="24"/>
        </w:rPr>
      </w:pPr>
      <w:r w:rsidRPr="00806116">
        <w:rPr>
          <w:sz w:val="24"/>
          <w:szCs w:val="24"/>
        </w:rPr>
        <w:t>Szczegółowy opis przedmiotu zamówienia znajduje się w załączniku A do SWZ – Opis przedmiotu zamówienia</w:t>
      </w:r>
      <w:r w:rsidR="009B4E85" w:rsidRPr="00806116">
        <w:rPr>
          <w:sz w:val="24"/>
          <w:szCs w:val="24"/>
        </w:rPr>
        <w:t xml:space="preserve">. </w:t>
      </w:r>
    </w:p>
    <w:p w14:paraId="6DFA338B" w14:textId="77777777" w:rsidR="009B4E85" w:rsidRPr="00806116" w:rsidRDefault="009B4E85" w:rsidP="00806116">
      <w:pPr>
        <w:numPr>
          <w:ilvl w:val="0"/>
          <w:numId w:val="1"/>
        </w:numPr>
        <w:spacing w:line="360" w:lineRule="auto"/>
        <w:ind w:left="434"/>
        <w:jc w:val="both"/>
        <w:rPr>
          <w:sz w:val="24"/>
          <w:szCs w:val="24"/>
        </w:rPr>
      </w:pPr>
      <w:r w:rsidRPr="00806116">
        <w:rPr>
          <w:sz w:val="24"/>
          <w:szCs w:val="24"/>
        </w:rPr>
        <w:t xml:space="preserve">Wspólny Słownik Zamówień CPV: </w:t>
      </w:r>
    </w:p>
    <w:p w14:paraId="16C6D906" w14:textId="1D861BC8" w:rsidR="009B4E85" w:rsidRPr="00806116" w:rsidRDefault="001F6FAB" w:rsidP="00806116">
      <w:pPr>
        <w:spacing w:line="360" w:lineRule="auto"/>
        <w:ind w:left="434"/>
        <w:jc w:val="both"/>
        <w:rPr>
          <w:sz w:val="24"/>
          <w:szCs w:val="24"/>
        </w:rPr>
      </w:pPr>
      <w:r w:rsidRPr="00806116">
        <w:rPr>
          <w:sz w:val="24"/>
          <w:szCs w:val="24"/>
        </w:rPr>
        <w:t xml:space="preserve">90500000 </w:t>
      </w:r>
      <w:r w:rsidRPr="00806116">
        <w:rPr>
          <w:sz w:val="24"/>
          <w:szCs w:val="24"/>
        </w:rPr>
        <w:tab/>
        <w:t xml:space="preserve">Usługi związane z odpadami </w:t>
      </w:r>
      <w:r w:rsidR="009B4E85" w:rsidRPr="00806116">
        <w:rPr>
          <w:sz w:val="24"/>
          <w:szCs w:val="24"/>
        </w:rPr>
        <w:t> </w:t>
      </w:r>
    </w:p>
    <w:p w14:paraId="1760E4DE" w14:textId="02D36A85" w:rsidR="007A2E18" w:rsidRPr="00806116" w:rsidRDefault="007A2E18" w:rsidP="00806116">
      <w:pPr>
        <w:numPr>
          <w:ilvl w:val="0"/>
          <w:numId w:val="1"/>
        </w:numPr>
        <w:spacing w:line="360" w:lineRule="auto"/>
        <w:ind w:left="434"/>
        <w:jc w:val="both"/>
        <w:rPr>
          <w:sz w:val="24"/>
          <w:szCs w:val="24"/>
        </w:rPr>
      </w:pPr>
      <w:r w:rsidRPr="00806116">
        <w:rPr>
          <w:sz w:val="24"/>
          <w:szCs w:val="24"/>
        </w:rPr>
        <w:t xml:space="preserve">Zamawiający nie dokonuje podziału zamówienia na części. Tym samym zamawiający nie dopuszcza składania ofert częściowych. Powody niedokonania podziału: </w:t>
      </w:r>
    </w:p>
    <w:p w14:paraId="491726FE" w14:textId="1968425C" w:rsidR="007A2E18" w:rsidRPr="00806116" w:rsidRDefault="007A2E18" w:rsidP="00806116">
      <w:pPr>
        <w:spacing w:line="360" w:lineRule="auto"/>
        <w:ind w:left="434"/>
        <w:jc w:val="both"/>
        <w:rPr>
          <w:sz w:val="24"/>
          <w:szCs w:val="24"/>
        </w:rPr>
      </w:pPr>
      <w:r w:rsidRPr="00806116">
        <w:rPr>
          <w:sz w:val="24"/>
          <w:szCs w:val="24"/>
        </w:rPr>
        <w:t xml:space="preserve">Ze względów technicznych, organizacyjnych oraz ekonomicznych zamówienie tworzy nierozerwalną całość, stąd zamówienie jest niepodzielne na części. Trudno byłoby wyodrębnić częściowe zakresy działania (usługi) z jednolitego systemu odbioru odpadów komunalnych jaki został przyjęty stosowną uchwałą Rady Miejskiej w Drezdenku. Tym samym Zamawiający nie dopuszcza składania ofert częściowych. </w:t>
      </w:r>
      <w:r w:rsidR="005B7868" w:rsidRPr="00806116">
        <w:rPr>
          <w:sz w:val="24"/>
          <w:szCs w:val="24"/>
        </w:rPr>
        <w:t xml:space="preserve"> </w:t>
      </w:r>
      <w:r w:rsidRPr="00806116">
        <w:rPr>
          <w:sz w:val="24"/>
          <w:szCs w:val="24"/>
        </w:rPr>
        <w:t xml:space="preserve">Dokonanie podziału w ramach usługi </w:t>
      </w:r>
      <w:r w:rsidR="005B7868" w:rsidRPr="00806116">
        <w:rPr>
          <w:sz w:val="24"/>
          <w:szCs w:val="24"/>
        </w:rPr>
        <w:t xml:space="preserve"> </w:t>
      </w:r>
      <w:r w:rsidRPr="00806116">
        <w:rPr>
          <w:sz w:val="24"/>
          <w:szCs w:val="24"/>
        </w:rPr>
        <w:t>zwiększy koszty wykonania zamówienia, jak i utrudni koordynację wykonywanego zamówienia</w:t>
      </w:r>
      <w:r w:rsidR="005B7868" w:rsidRPr="00806116">
        <w:rPr>
          <w:sz w:val="24"/>
          <w:szCs w:val="24"/>
        </w:rPr>
        <w:t xml:space="preserve"> pomiędzy np. </w:t>
      </w:r>
      <w:r w:rsidR="005A0455" w:rsidRPr="00806116">
        <w:rPr>
          <w:sz w:val="24"/>
          <w:szCs w:val="24"/>
        </w:rPr>
        <w:t>p</w:t>
      </w:r>
      <w:r w:rsidR="005B7868" w:rsidRPr="00806116">
        <w:rPr>
          <w:sz w:val="24"/>
          <w:szCs w:val="24"/>
        </w:rPr>
        <w:t>odmiotem odbierającym a podmiotem zagospo</w:t>
      </w:r>
      <w:r w:rsidR="005A0455" w:rsidRPr="00806116">
        <w:rPr>
          <w:sz w:val="24"/>
          <w:szCs w:val="24"/>
        </w:rPr>
        <w:t>darowującym odpady</w:t>
      </w:r>
      <w:r w:rsidRPr="00806116">
        <w:rPr>
          <w:sz w:val="24"/>
          <w:szCs w:val="24"/>
        </w:rPr>
        <w:t xml:space="preserve">. Kontrola jednego podmiotu wykonującego zamówienie usprawni nadzór nad świadczoną usługą, w szczególności w kontekście rygorystycznych przepisów szeroko pojętego prawa ochrony środowiska. Zamawiający nie dysponuje aparatem koordynującym wykonanie zamówienia, a jedynie służbą kontrolną. </w:t>
      </w:r>
    </w:p>
    <w:p w14:paraId="4F20C098" w14:textId="75CED295" w:rsidR="007A2E18" w:rsidRPr="00806116" w:rsidRDefault="007A2E18" w:rsidP="00806116">
      <w:pPr>
        <w:spacing w:line="360" w:lineRule="auto"/>
        <w:ind w:left="434"/>
        <w:jc w:val="both"/>
        <w:rPr>
          <w:sz w:val="24"/>
          <w:szCs w:val="24"/>
        </w:rPr>
      </w:pPr>
      <w:r w:rsidRPr="00806116">
        <w:rPr>
          <w:sz w:val="24"/>
          <w:szCs w:val="24"/>
        </w:rPr>
        <w:lastRenderedPageBreak/>
        <w:t xml:space="preserve">W przypadku podziału na części istnieje ryzyko uzyskania różnych cen świadczenia usługi w każdej z części, a to w konsekwencji może budzić protesty społeczne w zakresie stawek opłaty za gospodarowanie odpadami komunalnymi, różnice mogą wystąpić także w jakości świadczonych usług mimo spełnienia wymagań zawartych w SWZ. </w:t>
      </w:r>
      <w:r w:rsidR="005A0455" w:rsidRPr="00806116">
        <w:rPr>
          <w:sz w:val="24"/>
          <w:szCs w:val="24"/>
        </w:rPr>
        <w:t>Gmina Drezdenko jest małą gmina i b</w:t>
      </w:r>
      <w:r w:rsidRPr="00806116">
        <w:rPr>
          <w:sz w:val="24"/>
          <w:szCs w:val="24"/>
        </w:rPr>
        <w:t xml:space="preserve">rak podziału zamówienia na części nie ograniczy możliwości ubiegania się o zamówienie małym i średnim przedsiębiorstwom, tym samym nie naruszy konkurencji. </w:t>
      </w:r>
      <w:r w:rsidR="005B7868" w:rsidRPr="00806116">
        <w:rPr>
          <w:sz w:val="24"/>
          <w:szCs w:val="24"/>
        </w:rPr>
        <w:t xml:space="preserve">Zamawiający od kilku lat </w:t>
      </w:r>
      <w:r w:rsidR="005A0455" w:rsidRPr="00806116">
        <w:rPr>
          <w:sz w:val="24"/>
          <w:szCs w:val="24"/>
        </w:rPr>
        <w:t>udziela zamówień na odbiór, transport i zagospodarowanie odpadów w ramach  jednej umowy i taki sposób realizacji zad</w:t>
      </w:r>
      <w:r w:rsidR="0092054C" w:rsidRPr="00806116">
        <w:rPr>
          <w:sz w:val="24"/>
          <w:szCs w:val="24"/>
        </w:rPr>
        <w:t>a</w:t>
      </w:r>
      <w:r w:rsidR="005A0455" w:rsidRPr="00806116">
        <w:rPr>
          <w:sz w:val="24"/>
          <w:szCs w:val="24"/>
        </w:rPr>
        <w:t>nia sprawdza się</w:t>
      </w:r>
      <w:r w:rsidR="0092054C" w:rsidRPr="00806116">
        <w:rPr>
          <w:sz w:val="24"/>
          <w:szCs w:val="24"/>
        </w:rPr>
        <w:t>.</w:t>
      </w:r>
      <w:r w:rsidR="005A0455" w:rsidRPr="00806116">
        <w:rPr>
          <w:sz w:val="24"/>
          <w:szCs w:val="24"/>
        </w:rPr>
        <w:t xml:space="preserve"> </w:t>
      </w:r>
    </w:p>
    <w:p w14:paraId="67C78E4A" w14:textId="77777777" w:rsidR="008C0C04" w:rsidRPr="00806116" w:rsidRDefault="009B4E85" w:rsidP="00806116">
      <w:pPr>
        <w:numPr>
          <w:ilvl w:val="0"/>
          <w:numId w:val="1"/>
        </w:numPr>
        <w:spacing w:line="360" w:lineRule="auto"/>
        <w:ind w:left="434"/>
        <w:jc w:val="both"/>
        <w:rPr>
          <w:sz w:val="24"/>
          <w:szCs w:val="24"/>
        </w:rPr>
      </w:pPr>
      <w:r w:rsidRPr="00806116">
        <w:rPr>
          <w:sz w:val="24"/>
          <w:szCs w:val="24"/>
        </w:rPr>
        <w:t>Zamawiający nie dopuszcza składania ofert wariantowych oraz w postaci katalogów elektronicznych.</w:t>
      </w:r>
    </w:p>
    <w:p w14:paraId="787C761A" w14:textId="5792E53A" w:rsidR="000A003B" w:rsidRPr="00806116" w:rsidRDefault="000A003B" w:rsidP="00806116">
      <w:pPr>
        <w:numPr>
          <w:ilvl w:val="0"/>
          <w:numId w:val="1"/>
        </w:numPr>
        <w:spacing w:line="360" w:lineRule="auto"/>
        <w:ind w:left="434"/>
        <w:jc w:val="both"/>
        <w:rPr>
          <w:sz w:val="24"/>
          <w:szCs w:val="24"/>
        </w:rPr>
      </w:pPr>
      <w:r w:rsidRPr="00806116">
        <w:rPr>
          <w:sz w:val="24"/>
          <w:szCs w:val="24"/>
        </w:rPr>
        <w:t xml:space="preserve">Zamawiający  przewiduje możliwość udzielania zamówień, o których mowa w art. 214 ust. 1 pkt 7 polegających na powtórzeniu usług objętych przedmiotem zamówienia </w:t>
      </w:r>
      <w:r w:rsidR="008C0C04" w:rsidRPr="00806116">
        <w:rPr>
          <w:sz w:val="24"/>
          <w:szCs w:val="24"/>
        </w:rPr>
        <w:t>tj. Odbiór, transport i zagospodarowanie (odzysk lub unieszkodliwianie) odpadów komunalnych</w:t>
      </w:r>
      <w:r w:rsidRPr="00806116">
        <w:rPr>
          <w:sz w:val="24"/>
          <w:szCs w:val="24"/>
        </w:rPr>
        <w:t xml:space="preserve">. </w:t>
      </w:r>
      <w:r w:rsidR="008C0C04" w:rsidRPr="00806116">
        <w:rPr>
          <w:sz w:val="24"/>
          <w:szCs w:val="24"/>
        </w:rPr>
        <w:t xml:space="preserve">Przewidywany zakres do </w:t>
      </w:r>
      <w:r w:rsidR="003F6E5D" w:rsidRPr="00806116">
        <w:rPr>
          <w:sz w:val="24"/>
          <w:szCs w:val="24"/>
        </w:rPr>
        <w:t>3</w:t>
      </w:r>
      <w:r w:rsidR="008C0C04" w:rsidRPr="00806116">
        <w:rPr>
          <w:sz w:val="24"/>
          <w:szCs w:val="24"/>
        </w:rPr>
        <w:t>0% wartości zamówienia podstawowego w przypadku wyczerpania ilości przewidzianych w formularzu cenowym lub gdy nie zostanie wybrany wykonawca do realizacji zamówienia na  odbiór, transport i zagospodarowanie (odzysk lub unieszkodliwianie) odpadów komunalnych po 31.12.202</w:t>
      </w:r>
      <w:r w:rsidR="00FC1DF1">
        <w:rPr>
          <w:sz w:val="24"/>
          <w:szCs w:val="24"/>
        </w:rPr>
        <w:t>4</w:t>
      </w:r>
      <w:r w:rsidR="008C0C04" w:rsidRPr="00806116">
        <w:rPr>
          <w:sz w:val="24"/>
          <w:szCs w:val="24"/>
        </w:rPr>
        <w:t xml:space="preserve">r. </w:t>
      </w:r>
      <w:r w:rsidR="00967B15" w:rsidRPr="00806116">
        <w:rPr>
          <w:color w:val="000000"/>
          <w:sz w:val="24"/>
          <w:szCs w:val="24"/>
        </w:rPr>
        <w:t>Zakres usług obejmuje cały opis przedmiotu zamówienia dla zamówienia podstawowego</w:t>
      </w:r>
      <w:r w:rsidR="00967B15" w:rsidRPr="00806116">
        <w:rPr>
          <w:sz w:val="24"/>
          <w:szCs w:val="24"/>
        </w:rPr>
        <w:t xml:space="preserve"> a w</w:t>
      </w:r>
      <w:r w:rsidRPr="00806116">
        <w:rPr>
          <w:sz w:val="24"/>
          <w:szCs w:val="24"/>
        </w:rPr>
        <w:t xml:space="preserve">arunki umowy oraz cena ewentualnego zamówienia zostaną ustalone w drodze negocjacji.  </w:t>
      </w:r>
    </w:p>
    <w:p w14:paraId="00000077" w14:textId="5C950995" w:rsidR="008A53FD" w:rsidRPr="00806116" w:rsidRDefault="005C2461" w:rsidP="00806116">
      <w:pPr>
        <w:pStyle w:val="Nagwek2"/>
        <w:spacing w:line="360" w:lineRule="auto"/>
        <w:rPr>
          <w:color w:val="365F91" w:themeColor="accent1" w:themeShade="BF"/>
          <w:sz w:val="24"/>
          <w:szCs w:val="24"/>
        </w:rPr>
      </w:pPr>
      <w:bookmarkStart w:id="7" w:name="_s0i9odf430x7" w:colFirst="0" w:colLast="0"/>
      <w:bookmarkEnd w:id="7"/>
      <w:r w:rsidRPr="00806116">
        <w:rPr>
          <w:color w:val="365F91" w:themeColor="accent1" w:themeShade="BF"/>
          <w:sz w:val="24"/>
          <w:szCs w:val="24"/>
        </w:rPr>
        <w:t>V. Wizja lokalna</w:t>
      </w:r>
    </w:p>
    <w:p w14:paraId="00000078" w14:textId="7B78C0EA" w:rsidR="008A53FD" w:rsidRPr="00806116" w:rsidRDefault="005C2461" w:rsidP="00806116">
      <w:pPr>
        <w:numPr>
          <w:ilvl w:val="0"/>
          <w:numId w:val="9"/>
        </w:numPr>
        <w:spacing w:before="240" w:after="40" w:line="360" w:lineRule="auto"/>
        <w:ind w:left="426"/>
        <w:jc w:val="both"/>
        <w:rPr>
          <w:sz w:val="24"/>
          <w:szCs w:val="24"/>
        </w:rPr>
      </w:pPr>
      <w:r w:rsidRPr="00806116">
        <w:rPr>
          <w:sz w:val="24"/>
          <w:szCs w:val="24"/>
        </w:rPr>
        <w:t xml:space="preserve">Zamawiający </w:t>
      </w:r>
      <w:r w:rsidR="00243E0C" w:rsidRPr="00806116">
        <w:rPr>
          <w:sz w:val="24"/>
          <w:szCs w:val="24"/>
        </w:rPr>
        <w:t xml:space="preserve">nie wymaga </w:t>
      </w:r>
      <w:r w:rsidRPr="00806116">
        <w:rPr>
          <w:sz w:val="24"/>
          <w:szCs w:val="24"/>
        </w:rPr>
        <w:t xml:space="preserve"> </w:t>
      </w:r>
      <w:r w:rsidR="0060671F" w:rsidRPr="00806116">
        <w:rPr>
          <w:sz w:val="24"/>
          <w:szCs w:val="24"/>
        </w:rPr>
        <w:t>odbycia przez Wykonawców</w:t>
      </w:r>
      <w:r w:rsidRPr="00806116">
        <w:rPr>
          <w:sz w:val="24"/>
          <w:szCs w:val="24"/>
        </w:rPr>
        <w:t xml:space="preserve"> wizji lokalnej</w:t>
      </w:r>
      <w:r w:rsidR="0060671F" w:rsidRPr="00806116">
        <w:rPr>
          <w:sz w:val="24"/>
          <w:szCs w:val="24"/>
        </w:rPr>
        <w:t xml:space="preserve"> przed złożeniem oferty</w:t>
      </w:r>
      <w:r w:rsidRPr="00806116">
        <w:rPr>
          <w:sz w:val="24"/>
          <w:szCs w:val="24"/>
        </w:rPr>
        <w:t xml:space="preserve">. </w:t>
      </w:r>
    </w:p>
    <w:p w14:paraId="0000007A" w14:textId="152E6BC1" w:rsidR="008A53FD" w:rsidRPr="00806116" w:rsidRDefault="005C2461" w:rsidP="00806116">
      <w:pPr>
        <w:pStyle w:val="Nagwek2"/>
        <w:spacing w:line="360" w:lineRule="auto"/>
        <w:rPr>
          <w:sz w:val="24"/>
          <w:szCs w:val="24"/>
        </w:rPr>
      </w:pPr>
      <w:bookmarkStart w:id="8" w:name="_l3y36xf8w2mt" w:colFirst="0" w:colLast="0"/>
      <w:bookmarkEnd w:id="8"/>
      <w:r w:rsidRPr="00806116">
        <w:rPr>
          <w:color w:val="365F91" w:themeColor="accent1" w:themeShade="BF"/>
          <w:sz w:val="24"/>
          <w:szCs w:val="24"/>
        </w:rPr>
        <w:t>VI. Podwykonawstwo</w:t>
      </w:r>
    </w:p>
    <w:p w14:paraId="0000007B" w14:textId="76CBBEE5" w:rsidR="008A53FD" w:rsidRPr="00806116" w:rsidRDefault="005C2461" w:rsidP="00806116">
      <w:pPr>
        <w:numPr>
          <w:ilvl w:val="0"/>
          <w:numId w:val="24"/>
        </w:numPr>
        <w:spacing w:line="360" w:lineRule="auto"/>
        <w:ind w:left="426"/>
        <w:jc w:val="both"/>
        <w:rPr>
          <w:sz w:val="24"/>
          <w:szCs w:val="24"/>
        </w:rPr>
      </w:pPr>
      <w:r w:rsidRPr="00806116">
        <w:rPr>
          <w:sz w:val="24"/>
          <w:szCs w:val="24"/>
        </w:rPr>
        <w:t xml:space="preserve">Wykonawca może powierzyć wykonanie części zamówienia podwykonawcy (podwykonawcom). </w:t>
      </w:r>
    </w:p>
    <w:p w14:paraId="0000007C" w14:textId="75939FA7" w:rsidR="008A53FD" w:rsidRPr="00806116" w:rsidRDefault="005C2461" w:rsidP="00806116">
      <w:pPr>
        <w:numPr>
          <w:ilvl w:val="0"/>
          <w:numId w:val="24"/>
        </w:numPr>
        <w:spacing w:line="360" w:lineRule="auto"/>
        <w:ind w:left="426"/>
        <w:jc w:val="both"/>
        <w:rPr>
          <w:sz w:val="24"/>
          <w:szCs w:val="24"/>
        </w:rPr>
      </w:pPr>
      <w:r w:rsidRPr="00806116">
        <w:rPr>
          <w:sz w:val="24"/>
          <w:szCs w:val="24"/>
        </w:rPr>
        <w:t>Zamawiający nie zastrzega obowiązku osobistego wykonania przez Wykonawcę kluczowych części zamówienia.</w:t>
      </w:r>
    </w:p>
    <w:p w14:paraId="0000007D" w14:textId="12F6BFFD" w:rsidR="008A53FD" w:rsidRPr="00806116" w:rsidRDefault="005C2461" w:rsidP="00806116">
      <w:pPr>
        <w:numPr>
          <w:ilvl w:val="0"/>
          <w:numId w:val="24"/>
        </w:numPr>
        <w:spacing w:line="360" w:lineRule="auto"/>
        <w:ind w:left="426"/>
        <w:jc w:val="both"/>
        <w:rPr>
          <w:sz w:val="24"/>
          <w:szCs w:val="24"/>
        </w:rPr>
      </w:pPr>
      <w:r w:rsidRPr="00806116">
        <w:rPr>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806116">
        <w:rPr>
          <w:sz w:val="24"/>
          <w:szCs w:val="24"/>
        </w:rPr>
        <w:t>Podw</w:t>
      </w:r>
      <w:r w:rsidRPr="00806116">
        <w:rPr>
          <w:sz w:val="24"/>
          <w:szCs w:val="24"/>
        </w:rPr>
        <w:t>ykonawców.</w:t>
      </w:r>
    </w:p>
    <w:p w14:paraId="0000007E" w14:textId="77777777" w:rsidR="008A53FD" w:rsidRPr="00806116" w:rsidRDefault="005C2461" w:rsidP="00806116">
      <w:pPr>
        <w:pStyle w:val="Nagwek2"/>
        <w:spacing w:line="360" w:lineRule="auto"/>
        <w:rPr>
          <w:color w:val="365F91" w:themeColor="accent1" w:themeShade="BF"/>
          <w:sz w:val="24"/>
          <w:szCs w:val="24"/>
        </w:rPr>
      </w:pPr>
      <w:bookmarkStart w:id="9" w:name="_6katmqtjrys4" w:colFirst="0" w:colLast="0"/>
      <w:bookmarkEnd w:id="9"/>
      <w:r w:rsidRPr="00806116">
        <w:rPr>
          <w:color w:val="365F91" w:themeColor="accent1" w:themeShade="BF"/>
          <w:sz w:val="24"/>
          <w:szCs w:val="24"/>
        </w:rPr>
        <w:t>VII. Termin wykonania zamówienia</w:t>
      </w:r>
    </w:p>
    <w:p w14:paraId="44405890" w14:textId="1A28D1E9" w:rsidR="002B6204" w:rsidRPr="00806116" w:rsidRDefault="002B6204" w:rsidP="00806116">
      <w:pPr>
        <w:spacing w:line="360" w:lineRule="auto"/>
        <w:jc w:val="both"/>
        <w:rPr>
          <w:sz w:val="24"/>
          <w:szCs w:val="24"/>
        </w:rPr>
      </w:pPr>
      <w:bookmarkStart w:id="10" w:name="_nz5qrlch0jbr" w:colFirst="0" w:colLast="0"/>
      <w:bookmarkEnd w:id="10"/>
      <w:r w:rsidRPr="00806116">
        <w:rPr>
          <w:sz w:val="24"/>
          <w:szCs w:val="24"/>
        </w:rPr>
        <w:t xml:space="preserve">Termin realizacji umowy: </w:t>
      </w:r>
    </w:p>
    <w:p w14:paraId="41069918" w14:textId="77777777" w:rsidR="005059CE" w:rsidRPr="00806116" w:rsidRDefault="005059CE" w:rsidP="00806116">
      <w:pPr>
        <w:numPr>
          <w:ilvl w:val="0"/>
          <w:numId w:val="46"/>
        </w:numPr>
        <w:spacing w:line="360" w:lineRule="auto"/>
        <w:jc w:val="both"/>
        <w:rPr>
          <w:sz w:val="24"/>
          <w:szCs w:val="24"/>
        </w:rPr>
      </w:pPr>
      <w:r w:rsidRPr="00806116">
        <w:rPr>
          <w:sz w:val="24"/>
          <w:szCs w:val="24"/>
        </w:rPr>
        <w:t>od dnia zawarcia umowy w zakresie wyposażenia obsługiwanych nieruchomości w pojemniki/kontenery lub pojemniki i worki do gromadzenia odpadów komunalnych;</w:t>
      </w:r>
    </w:p>
    <w:p w14:paraId="2A405C91" w14:textId="3D8385D3" w:rsidR="005059CE" w:rsidRPr="00806116" w:rsidRDefault="00D81904" w:rsidP="00806116">
      <w:pPr>
        <w:numPr>
          <w:ilvl w:val="0"/>
          <w:numId w:val="46"/>
        </w:numPr>
        <w:spacing w:line="360" w:lineRule="auto"/>
        <w:jc w:val="both"/>
        <w:rPr>
          <w:sz w:val="24"/>
          <w:szCs w:val="24"/>
        </w:rPr>
      </w:pPr>
      <w:r w:rsidRPr="00806116">
        <w:rPr>
          <w:sz w:val="24"/>
          <w:szCs w:val="24"/>
        </w:rPr>
        <w:t xml:space="preserve">12 miesięcy - </w:t>
      </w:r>
      <w:r w:rsidR="005059CE" w:rsidRPr="00806116">
        <w:rPr>
          <w:sz w:val="24"/>
          <w:szCs w:val="24"/>
        </w:rPr>
        <w:t>od 01.01.202</w:t>
      </w:r>
      <w:r w:rsidR="00FC1DF1">
        <w:rPr>
          <w:sz w:val="24"/>
          <w:szCs w:val="24"/>
        </w:rPr>
        <w:t>4</w:t>
      </w:r>
      <w:r w:rsidR="005059CE" w:rsidRPr="00806116">
        <w:rPr>
          <w:sz w:val="24"/>
          <w:szCs w:val="24"/>
        </w:rPr>
        <w:t xml:space="preserve"> r. do dnia 31.12.202</w:t>
      </w:r>
      <w:r w:rsidR="00FC1DF1">
        <w:rPr>
          <w:sz w:val="24"/>
          <w:szCs w:val="24"/>
        </w:rPr>
        <w:t>4</w:t>
      </w:r>
      <w:r w:rsidR="005059CE" w:rsidRPr="00806116">
        <w:rPr>
          <w:sz w:val="24"/>
          <w:szCs w:val="24"/>
        </w:rPr>
        <w:t xml:space="preserve"> r. w pozostałym zakresie, z zastrzeżeniem, że umowa wygasa automatycznie z chwilą wyczerpania kwoty określonej w § 5 ust. 3 umowy; </w:t>
      </w:r>
    </w:p>
    <w:p w14:paraId="543A42C2" w14:textId="56CD3F42" w:rsidR="002B6204" w:rsidRPr="00806116" w:rsidRDefault="002B6204" w:rsidP="00806116">
      <w:pPr>
        <w:numPr>
          <w:ilvl w:val="0"/>
          <w:numId w:val="46"/>
        </w:numPr>
        <w:spacing w:line="360" w:lineRule="auto"/>
        <w:jc w:val="both"/>
        <w:rPr>
          <w:sz w:val="24"/>
          <w:szCs w:val="24"/>
        </w:rPr>
      </w:pPr>
      <w:r w:rsidRPr="00806116">
        <w:rPr>
          <w:sz w:val="24"/>
          <w:szCs w:val="24"/>
        </w:rPr>
        <w:t>w przypadku zawarcia umowy po 01.01.202</w:t>
      </w:r>
      <w:r w:rsidR="00FC1DF1">
        <w:rPr>
          <w:sz w:val="24"/>
          <w:szCs w:val="24"/>
        </w:rPr>
        <w:t>4</w:t>
      </w:r>
      <w:r w:rsidRPr="00806116">
        <w:rPr>
          <w:sz w:val="24"/>
          <w:szCs w:val="24"/>
        </w:rPr>
        <w:t xml:space="preserve">r. realizacja nastąpi od dnia </w:t>
      </w:r>
      <w:r w:rsidR="00FC1DF1">
        <w:rPr>
          <w:sz w:val="24"/>
          <w:szCs w:val="24"/>
        </w:rPr>
        <w:t xml:space="preserve">następnego po dniu </w:t>
      </w:r>
      <w:r w:rsidRPr="00806116">
        <w:rPr>
          <w:sz w:val="24"/>
          <w:szCs w:val="24"/>
        </w:rPr>
        <w:t xml:space="preserve">zatwierdzenia harmonogramu. </w:t>
      </w:r>
    </w:p>
    <w:p w14:paraId="00000081" w14:textId="3C85C9A6" w:rsidR="008A53FD" w:rsidRPr="00806116" w:rsidRDefault="005C2461" w:rsidP="00806116">
      <w:pPr>
        <w:pStyle w:val="Nagwek2"/>
        <w:spacing w:line="360" w:lineRule="auto"/>
        <w:rPr>
          <w:color w:val="365F91" w:themeColor="accent1" w:themeShade="BF"/>
          <w:sz w:val="24"/>
          <w:szCs w:val="24"/>
        </w:rPr>
      </w:pPr>
      <w:r w:rsidRPr="00806116">
        <w:rPr>
          <w:color w:val="365F91" w:themeColor="accent1" w:themeShade="BF"/>
          <w:sz w:val="24"/>
          <w:szCs w:val="24"/>
        </w:rPr>
        <w:t>VIII. Warunki udziału w postępowaniu</w:t>
      </w:r>
    </w:p>
    <w:p w14:paraId="00000082" w14:textId="77777777" w:rsidR="008A53FD" w:rsidRPr="00806116" w:rsidRDefault="005C2461" w:rsidP="00806116">
      <w:pPr>
        <w:numPr>
          <w:ilvl w:val="0"/>
          <w:numId w:val="33"/>
        </w:numPr>
        <w:spacing w:line="360" w:lineRule="auto"/>
        <w:ind w:left="426"/>
        <w:jc w:val="both"/>
        <w:rPr>
          <w:sz w:val="24"/>
          <w:szCs w:val="24"/>
        </w:rPr>
      </w:pPr>
      <w:r w:rsidRPr="00806116">
        <w:rPr>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806116" w:rsidRDefault="005C2461" w:rsidP="00806116">
      <w:pPr>
        <w:numPr>
          <w:ilvl w:val="0"/>
          <w:numId w:val="33"/>
        </w:numPr>
        <w:spacing w:line="360" w:lineRule="auto"/>
        <w:ind w:left="426"/>
        <w:jc w:val="both"/>
        <w:rPr>
          <w:sz w:val="24"/>
          <w:szCs w:val="24"/>
        </w:rPr>
      </w:pPr>
      <w:r w:rsidRPr="00806116">
        <w:rPr>
          <w:sz w:val="24"/>
          <w:szCs w:val="24"/>
        </w:rPr>
        <w:t>O udzielenie zamówienia mogą ubiegać się Wykonawcy, którzy spełniają warunki dotyczące:</w:t>
      </w:r>
    </w:p>
    <w:p w14:paraId="00000084" w14:textId="5D2E4F4C" w:rsidR="008A53FD" w:rsidRPr="00806116" w:rsidRDefault="005C2461" w:rsidP="00806116">
      <w:pPr>
        <w:numPr>
          <w:ilvl w:val="0"/>
          <w:numId w:val="3"/>
        </w:numPr>
        <w:spacing w:line="360" w:lineRule="auto"/>
        <w:ind w:left="852" w:right="20" w:hanging="426"/>
        <w:jc w:val="both"/>
        <w:rPr>
          <w:bCs/>
          <w:sz w:val="24"/>
          <w:szCs w:val="24"/>
        </w:rPr>
      </w:pPr>
      <w:r w:rsidRPr="00806116">
        <w:rPr>
          <w:bCs/>
          <w:sz w:val="24"/>
          <w:szCs w:val="24"/>
        </w:rPr>
        <w:t>zdolności do występowania w obrocie gospodarczym:</w:t>
      </w:r>
    </w:p>
    <w:p w14:paraId="00000085" w14:textId="1F809428" w:rsidR="008A53FD" w:rsidRPr="00806116" w:rsidRDefault="00BD0E42" w:rsidP="00806116">
      <w:pPr>
        <w:spacing w:line="360" w:lineRule="auto"/>
        <w:ind w:left="868" w:right="20"/>
        <w:jc w:val="both"/>
        <w:rPr>
          <w:bCs/>
          <w:sz w:val="24"/>
          <w:szCs w:val="24"/>
        </w:rPr>
      </w:pPr>
      <w:r w:rsidRPr="00806116">
        <w:rPr>
          <w:bCs/>
          <w:sz w:val="24"/>
          <w:szCs w:val="24"/>
        </w:rPr>
        <w:t xml:space="preserve">Zamawiający nie stawia warunku w tym zakresie. </w:t>
      </w:r>
    </w:p>
    <w:p w14:paraId="00000086" w14:textId="052F7C8C" w:rsidR="008A53FD" w:rsidRPr="00806116" w:rsidRDefault="005C2461" w:rsidP="00806116">
      <w:pPr>
        <w:numPr>
          <w:ilvl w:val="0"/>
          <w:numId w:val="3"/>
        </w:numPr>
        <w:spacing w:line="360" w:lineRule="auto"/>
        <w:ind w:left="852" w:right="20" w:hanging="426"/>
        <w:jc w:val="both"/>
        <w:rPr>
          <w:bCs/>
          <w:sz w:val="24"/>
          <w:szCs w:val="24"/>
        </w:rPr>
      </w:pPr>
      <w:r w:rsidRPr="00806116">
        <w:rPr>
          <w:bCs/>
          <w:sz w:val="24"/>
          <w:szCs w:val="24"/>
        </w:rPr>
        <w:t>uprawnień do prowadzenia określonej działalności gospodarczej lub zawodowej, o ile wynika to z odrębnych przepisów:</w:t>
      </w:r>
    </w:p>
    <w:p w14:paraId="00000087" w14:textId="7079082D" w:rsidR="008A53FD" w:rsidRPr="00806116" w:rsidRDefault="00BD0E42" w:rsidP="00806116">
      <w:pPr>
        <w:spacing w:line="360" w:lineRule="auto"/>
        <w:ind w:left="868" w:right="20"/>
        <w:jc w:val="both"/>
        <w:rPr>
          <w:bCs/>
          <w:sz w:val="24"/>
          <w:szCs w:val="24"/>
        </w:rPr>
      </w:pPr>
      <w:r w:rsidRPr="00806116">
        <w:rPr>
          <w:bCs/>
          <w:sz w:val="24"/>
          <w:szCs w:val="24"/>
        </w:rPr>
        <w:t>Zamawiający nie stawia warunku w tym zakresie</w:t>
      </w:r>
      <w:r w:rsidR="005C2461" w:rsidRPr="00806116">
        <w:rPr>
          <w:bCs/>
          <w:sz w:val="24"/>
          <w:szCs w:val="24"/>
        </w:rPr>
        <w:t>.</w:t>
      </w:r>
    </w:p>
    <w:p w14:paraId="7AB5974B" w14:textId="77777777" w:rsidR="004816C1" w:rsidRPr="00806116" w:rsidRDefault="005C2461" w:rsidP="00806116">
      <w:pPr>
        <w:numPr>
          <w:ilvl w:val="0"/>
          <w:numId w:val="3"/>
        </w:numPr>
        <w:spacing w:line="360" w:lineRule="auto"/>
        <w:ind w:left="852" w:right="20" w:hanging="426"/>
        <w:jc w:val="both"/>
        <w:rPr>
          <w:bCs/>
          <w:sz w:val="24"/>
          <w:szCs w:val="24"/>
        </w:rPr>
      </w:pPr>
      <w:r w:rsidRPr="00806116">
        <w:rPr>
          <w:bCs/>
          <w:sz w:val="24"/>
          <w:szCs w:val="24"/>
        </w:rPr>
        <w:t>sytuacji ekonomicznej lub finansowej:</w:t>
      </w:r>
    </w:p>
    <w:p w14:paraId="11C132D0" w14:textId="3D5CB34F" w:rsidR="000A003B" w:rsidRPr="00806116" w:rsidRDefault="002B3B18" w:rsidP="00806116">
      <w:pPr>
        <w:spacing w:line="360" w:lineRule="auto"/>
        <w:ind w:left="852" w:right="20"/>
        <w:jc w:val="both"/>
        <w:rPr>
          <w:bCs/>
          <w:sz w:val="24"/>
          <w:szCs w:val="24"/>
        </w:rPr>
      </w:pPr>
      <w:r w:rsidRPr="00806116">
        <w:rPr>
          <w:bCs/>
          <w:sz w:val="24"/>
          <w:szCs w:val="24"/>
        </w:rPr>
        <w:t>Zamawiający nie stawia warunku w tym zakresie.</w:t>
      </w:r>
    </w:p>
    <w:p w14:paraId="505C168E" w14:textId="77777777" w:rsidR="004816C1" w:rsidRPr="00806116" w:rsidRDefault="005C2461" w:rsidP="00806116">
      <w:pPr>
        <w:numPr>
          <w:ilvl w:val="0"/>
          <w:numId w:val="3"/>
        </w:numPr>
        <w:spacing w:line="360" w:lineRule="auto"/>
        <w:ind w:left="852" w:right="20" w:hanging="426"/>
        <w:jc w:val="both"/>
        <w:rPr>
          <w:bCs/>
          <w:sz w:val="24"/>
          <w:szCs w:val="24"/>
        </w:rPr>
      </w:pPr>
      <w:r w:rsidRPr="00806116">
        <w:rPr>
          <w:bCs/>
          <w:sz w:val="24"/>
          <w:szCs w:val="24"/>
        </w:rPr>
        <w:t>zdolności technicznej lub zawodowej:</w:t>
      </w:r>
      <w:bookmarkStart w:id="11" w:name="_Hlk70491984"/>
    </w:p>
    <w:p w14:paraId="154559A8" w14:textId="291CC91D" w:rsidR="000A003B" w:rsidRPr="00806116" w:rsidRDefault="000A003B" w:rsidP="00806116">
      <w:pPr>
        <w:spacing w:line="360" w:lineRule="auto"/>
        <w:ind w:left="852" w:right="20"/>
        <w:jc w:val="both"/>
        <w:rPr>
          <w:bCs/>
          <w:sz w:val="24"/>
          <w:szCs w:val="24"/>
        </w:rPr>
      </w:pPr>
      <w:r w:rsidRPr="00806116">
        <w:rPr>
          <w:sz w:val="24"/>
          <w:szCs w:val="24"/>
        </w:rPr>
        <w:t>warunek zostanie uznany za spełniony, jeżeli wykonawca wykaże minimalny poziom zdolności tj.:</w:t>
      </w:r>
    </w:p>
    <w:p w14:paraId="1C9E757A" w14:textId="1376235A" w:rsidR="009E7489" w:rsidRPr="00806116" w:rsidRDefault="000A003B" w:rsidP="00806116">
      <w:pPr>
        <w:numPr>
          <w:ilvl w:val="0"/>
          <w:numId w:val="48"/>
        </w:numPr>
        <w:tabs>
          <w:tab w:val="right" w:pos="284"/>
          <w:tab w:val="left" w:pos="408"/>
        </w:tabs>
        <w:autoSpaceDE w:val="0"/>
        <w:autoSpaceDN w:val="0"/>
        <w:adjustRightInd w:val="0"/>
        <w:spacing w:line="360" w:lineRule="auto"/>
        <w:ind w:left="1276" w:hanging="425"/>
        <w:jc w:val="both"/>
        <w:rPr>
          <w:sz w:val="24"/>
          <w:szCs w:val="24"/>
        </w:rPr>
      </w:pPr>
      <w:r w:rsidRPr="00806116">
        <w:rPr>
          <w:sz w:val="24"/>
          <w:szCs w:val="24"/>
        </w:rPr>
        <w:lastRenderedPageBreak/>
        <w:t xml:space="preserve">Wykonawca wykaże, że należycie zrealizował, a w przypadku świadczenia okresowego lub ciągłego również realizuje w okresie ostatnich 3 lat przed upływem terminu składania ofert, a jeżeli okres prowadzenia działalności jest krótszy – w tym okresie, minimum 1 usługę odbioru odpadów komunalnych, w sposób ciągły przez okres minimum </w:t>
      </w:r>
      <w:r w:rsidR="004816C1" w:rsidRPr="00806116">
        <w:rPr>
          <w:sz w:val="24"/>
          <w:szCs w:val="24"/>
        </w:rPr>
        <w:t>6</w:t>
      </w:r>
      <w:r w:rsidRPr="00806116">
        <w:rPr>
          <w:sz w:val="24"/>
          <w:szCs w:val="24"/>
        </w:rPr>
        <w:t xml:space="preserve"> miesięcy, o łącznej masie odpadów </w:t>
      </w:r>
      <w:proofErr w:type="spellStart"/>
      <w:r w:rsidRPr="00806116">
        <w:rPr>
          <w:sz w:val="24"/>
          <w:szCs w:val="24"/>
        </w:rPr>
        <w:t>minimium</w:t>
      </w:r>
      <w:proofErr w:type="spellEnd"/>
      <w:r w:rsidRPr="00806116">
        <w:rPr>
          <w:sz w:val="24"/>
          <w:szCs w:val="24"/>
        </w:rPr>
        <w:t xml:space="preserve"> 2 </w:t>
      </w:r>
      <w:r w:rsidR="003D4DBA">
        <w:rPr>
          <w:sz w:val="24"/>
          <w:szCs w:val="24"/>
        </w:rPr>
        <w:t>0</w:t>
      </w:r>
      <w:r w:rsidRPr="00806116">
        <w:rPr>
          <w:sz w:val="24"/>
          <w:szCs w:val="24"/>
        </w:rPr>
        <w:t>00 [Mg]</w:t>
      </w:r>
      <w:r w:rsidR="002B3B18" w:rsidRPr="00806116">
        <w:rPr>
          <w:sz w:val="24"/>
          <w:szCs w:val="24"/>
        </w:rPr>
        <w:t>. W</w:t>
      </w:r>
      <w:r w:rsidR="009E7489" w:rsidRPr="00806116">
        <w:rPr>
          <w:sz w:val="24"/>
          <w:szCs w:val="24"/>
        </w:rPr>
        <w:t xml:space="preserve">ymóg 2 </w:t>
      </w:r>
      <w:r w:rsidR="003D4DBA">
        <w:rPr>
          <w:sz w:val="24"/>
          <w:szCs w:val="24"/>
        </w:rPr>
        <w:t>0</w:t>
      </w:r>
      <w:r w:rsidR="009E7489" w:rsidRPr="00806116">
        <w:rPr>
          <w:sz w:val="24"/>
          <w:szCs w:val="24"/>
        </w:rPr>
        <w:t>00 [Mg] dotyczy jednej usługi a nie kilku usług o łącznej masie 2 </w:t>
      </w:r>
      <w:r w:rsidR="003D4DBA">
        <w:rPr>
          <w:sz w:val="24"/>
          <w:szCs w:val="24"/>
        </w:rPr>
        <w:t>0</w:t>
      </w:r>
      <w:r w:rsidR="009E7489" w:rsidRPr="00806116">
        <w:rPr>
          <w:sz w:val="24"/>
          <w:szCs w:val="24"/>
        </w:rPr>
        <w:t>00 Mg.</w:t>
      </w:r>
    </w:p>
    <w:p w14:paraId="67D40529" w14:textId="73551465" w:rsidR="000A003B" w:rsidRPr="00806116" w:rsidRDefault="000A003B" w:rsidP="00806116">
      <w:pPr>
        <w:numPr>
          <w:ilvl w:val="0"/>
          <w:numId w:val="48"/>
        </w:numPr>
        <w:tabs>
          <w:tab w:val="right" w:pos="284"/>
          <w:tab w:val="left" w:pos="408"/>
        </w:tabs>
        <w:autoSpaceDE w:val="0"/>
        <w:autoSpaceDN w:val="0"/>
        <w:adjustRightInd w:val="0"/>
        <w:spacing w:line="360" w:lineRule="auto"/>
        <w:ind w:left="1276" w:hanging="425"/>
        <w:jc w:val="both"/>
        <w:rPr>
          <w:sz w:val="24"/>
          <w:szCs w:val="24"/>
        </w:rPr>
      </w:pPr>
      <w:r w:rsidRPr="00806116">
        <w:rPr>
          <w:sz w:val="24"/>
          <w:szCs w:val="24"/>
        </w:rPr>
        <w:t xml:space="preserve">Wykonawca wykaże, że dysponuje co najmniej </w:t>
      </w:r>
      <w:r w:rsidR="003D4DBA">
        <w:rPr>
          <w:sz w:val="24"/>
          <w:szCs w:val="24"/>
        </w:rPr>
        <w:t>4</w:t>
      </w:r>
      <w:bookmarkStart w:id="12" w:name="_GoBack"/>
      <w:bookmarkEnd w:id="12"/>
      <w:r w:rsidRPr="00806116">
        <w:rPr>
          <w:sz w:val="24"/>
          <w:szCs w:val="24"/>
        </w:rPr>
        <w:t xml:space="preserve"> pojazdami przystosowanymi do odbierania zmieszanych odpadów komunalnych,</w:t>
      </w:r>
      <w:r w:rsidR="00255AA8" w:rsidRPr="00806116">
        <w:rPr>
          <w:sz w:val="24"/>
          <w:szCs w:val="24"/>
        </w:rPr>
        <w:t xml:space="preserve"> które spełniają europejskie standardy emisji spalin nie niższe niż EURO 4,</w:t>
      </w:r>
    </w:p>
    <w:p w14:paraId="4BD6D581" w14:textId="76D3DD63" w:rsidR="000A003B" w:rsidRPr="00806116" w:rsidRDefault="000A003B" w:rsidP="00806116">
      <w:pPr>
        <w:numPr>
          <w:ilvl w:val="0"/>
          <w:numId w:val="48"/>
        </w:numPr>
        <w:tabs>
          <w:tab w:val="right" w:pos="284"/>
          <w:tab w:val="left" w:pos="408"/>
        </w:tabs>
        <w:autoSpaceDE w:val="0"/>
        <w:autoSpaceDN w:val="0"/>
        <w:adjustRightInd w:val="0"/>
        <w:spacing w:line="360" w:lineRule="auto"/>
        <w:ind w:left="1276" w:hanging="425"/>
        <w:jc w:val="both"/>
        <w:rPr>
          <w:sz w:val="24"/>
          <w:szCs w:val="24"/>
        </w:rPr>
      </w:pPr>
      <w:r w:rsidRPr="00806116">
        <w:rPr>
          <w:sz w:val="24"/>
          <w:szCs w:val="24"/>
        </w:rPr>
        <w:t xml:space="preserve">Wykonawca wykaże, że dysponuje co najmniej 1 pojazdem </w:t>
      </w:r>
      <w:proofErr w:type="spellStart"/>
      <w:r w:rsidRPr="00806116">
        <w:rPr>
          <w:sz w:val="24"/>
          <w:szCs w:val="24"/>
        </w:rPr>
        <w:t>bramowcem</w:t>
      </w:r>
      <w:proofErr w:type="spellEnd"/>
      <w:r w:rsidRPr="00806116">
        <w:rPr>
          <w:sz w:val="24"/>
          <w:szCs w:val="24"/>
        </w:rPr>
        <w:t xml:space="preserve"> do przewozu kontenerów na odpady (muld)</w:t>
      </w:r>
      <w:r w:rsidR="00255AA8" w:rsidRPr="00806116">
        <w:rPr>
          <w:sz w:val="24"/>
          <w:szCs w:val="24"/>
        </w:rPr>
        <w:t>, który spełnia  europejskie standardy emisji spalin nie niższe niż EURO 4</w:t>
      </w:r>
      <w:r w:rsidRPr="00806116">
        <w:rPr>
          <w:sz w:val="24"/>
          <w:szCs w:val="24"/>
        </w:rPr>
        <w:t xml:space="preserve">.  </w:t>
      </w:r>
    </w:p>
    <w:p w14:paraId="0000008E" w14:textId="77777777" w:rsidR="008A53FD" w:rsidRPr="00806116" w:rsidRDefault="005C2461" w:rsidP="00806116">
      <w:pPr>
        <w:pStyle w:val="Nagwek2"/>
        <w:spacing w:line="360" w:lineRule="auto"/>
        <w:rPr>
          <w:color w:val="365F91" w:themeColor="accent1" w:themeShade="BF"/>
          <w:sz w:val="24"/>
          <w:szCs w:val="24"/>
        </w:rPr>
      </w:pPr>
      <w:bookmarkStart w:id="13" w:name="_sv3xn7chhdup" w:colFirst="0" w:colLast="0"/>
      <w:bookmarkEnd w:id="11"/>
      <w:bookmarkEnd w:id="13"/>
      <w:r w:rsidRPr="00806116">
        <w:rPr>
          <w:color w:val="365F91" w:themeColor="accent1" w:themeShade="BF"/>
          <w:sz w:val="24"/>
          <w:szCs w:val="24"/>
        </w:rPr>
        <w:t>IX. Podstawy wykluczenia z postępowania</w:t>
      </w:r>
    </w:p>
    <w:p w14:paraId="0000008F" w14:textId="77777777" w:rsidR="008A53FD" w:rsidRPr="00806116" w:rsidRDefault="005C2461" w:rsidP="00806116">
      <w:pPr>
        <w:numPr>
          <w:ilvl w:val="0"/>
          <w:numId w:val="2"/>
        </w:numPr>
        <w:spacing w:before="240" w:line="360" w:lineRule="auto"/>
        <w:ind w:left="426"/>
        <w:jc w:val="both"/>
        <w:rPr>
          <w:sz w:val="24"/>
          <w:szCs w:val="24"/>
        </w:rPr>
      </w:pPr>
      <w:r w:rsidRPr="00806116">
        <w:rPr>
          <w:sz w:val="24"/>
          <w:szCs w:val="24"/>
        </w:rPr>
        <w:t>Z postępowania o udzielenie zamówienia wyklucza się Wykonawców, w stosunku do których zachodzi którakolwiek z okoliczności wskazanych:</w:t>
      </w:r>
    </w:p>
    <w:p w14:paraId="0065189D" w14:textId="77777777" w:rsidR="0057502F" w:rsidRPr="00806116" w:rsidRDefault="005C2461" w:rsidP="00806116">
      <w:pPr>
        <w:numPr>
          <w:ilvl w:val="0"/>
          <w:numId w:val="16"/>
        </w:numPr>
        <w:spacing w:line="360" w:lineRule="auto"/>
        <w:ind w:left="812" w:hanging="386"/>
        <w:jc w:val="both"/>
        <w:rPr>
          <w:sz w:val="24"/>
          <w:szCs w:val="24"/>
        </w:rPr>
      </w:pPr>
      <w:r w:rsidRPr="00806116">
        <w:rPr>
          <w:sz w:val="24"/>
          <w:szCs w:val="24"/>
        </w:rPr>
        <w:t>w art. 108 ust. 1 PZP</w:t>
      </w:r>
      <w:r w:rsidR="00B7158E" w:rsidRPr="00806116">
        <w:rPr>
          <w:sz w:val="24"/>
          <w:szCs w:val="24"/>
        </w:rPr>
        <w:t xml:space="preserve"> tj.</w:t>
      </w:r>
      <w:r w:rsidRPr="00806116">
        <w:rPr>
          <w:sz w:val="24"/>
          <w:szCs w:val="24"/>
        </w:rPr>
        <w:t>;</w:t>
      </w:r>
    </w:p>
    <w:p w14:paraId="58BCDB6B" w14:textId="5A7CCA2D" w:rsidR="00B7158E" w:rsidRPr="00806116" w:rsidRDefault="00B7158E" w:rsidP="00806116">
      <w:pPr>
        <w:spacing w:line="360" w:lineRule="auto"/>
        <w:ind w:left="812"/>
        <w:jc w:val="both"/>
        <w:rPr>
          <w:sz w:val="24"/>
          <w:szCs w:val="24"/>
        </w:rPr>
      </w:pPr>
      <w:r w:rsidRPr="00806116">
        <w:rPr>
          <w:sz w:val="24"/>
          <w:szCs w:val="24"/>
        </w:rPr>
        <w:t>Z postępowania o udzielenie zamówienia wyklucza się wykonawcę:</w:t>
      </w:r>
    </w:p>
    <w:p w14:paraId="3FAFE7B1"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t xml:space="preserve">1)  będącego osobą fizyczną, którego prawomocnie skazano za przestępstwo: </w:t>
      </w:r>
    </w:p>
    <w:p w14:paraId="5A58442C"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a)  udziału w zorganizowanej grupie przestępczej albo związku mającym na celu popełnienie przestępstwa lub przestępstwa skarbowego, o którym mowa w art. 258 Kodeksu karnego, </w:t>
      </w:r>
    </w:p>
    <w:p w14:paraId="073C21C8"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b)  handlu ludźmi, o którym mowa w art. 189a Kodeksu karnego, </w:t>
      </w:r>
    </w:p>
    <w:p w14:paraId="181C0122" w14:textId="77777777" w:rsidR="00751FF8"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w:t>
      </w:r>
      <w:r w:rsidR="00751FF8" w:rsidRPr="00806116">
        <w:rPr>
          <w:rFonts w:ascii="Arial" w:hAnsi="Arial" w:cs="Arial"/>
          <w:sz w:val="24"/>
          <w:szCs w:val="24"/>
        </w:rPr>
        <w:t xml:space="preserve">c)  o którym mowa w </w:t>
      </w:r>
      <w:hyperlink r:id="rId13" w:history="1">
        <w:r w:rsidR="00751FF8" w:rsidRPr="00806116">
          <w:rPr>
            <w:rFonts w:ascii="Arial" w:hAnsi="Arial" w:cs="Arial"/>
            <w:sz w:val="24"/>
            <w:szCs w:val="24"/>
          </w:rPr>
          <w:t>art. 228-230a</w:t>
        </w:r>
      </w:hyperlink>
      <w:r w:rsidR="00751FF8" w:rsidRPr="00806116">
        <w:rPr>
          <w:rFonts w:ascii="Arial" w:hAnsi="Arial" w:cs="Arial"/>
          <w:sz w:val="24"/>
          <w:szCs w:val="24"/>
        </w:rPr>
        <w:t xml:space="preserve">, </w:t>
      </w:r>
      <w:hyperlink r:id="rId14" w:history="1">
        <w:r w:rsidR="00751FF8" w:rsidRPr="00806116">
          <w:rPr>
            <w:rFonts w:ascii="Arial" w:hAnsi="Arial" w:cs="Arial"/>
            <w:sz w:val="24"/>
            <w:szCs w:val="24"/>
          </w:rPr>
          <w:t>art. 250a</w:t>
        </w:r>
      </w:hyperlink>
      <w:r w:rsidR="00751FF8" w:rsidRPr="00806116">
        <w:rPr>
          <w:rFonts w:ascii="Arial" w:hAnsi="Arial" w:cs="Arial"/>
          <w:sz w:val="24"/>
          <w:szCs w:val="24"/>
        </w:rPr>
        <w:t xml:space="preserve"> Kodeksu karnego, w </w:t>
      </w:r>
      <w:hyperlink r:id="rId15" w:history="1">
        <w:r w:rsidR="00751FF8" w:rsidRPr="00806116">
          <w:rPr>
            <w:rFonts w:ascii="Arial" w:hAnsi="Arial" w:cs="Arial"/>
            <w:sz w:val="24"/>
            <w:szCs w:val="24"/>
          </w:rPr>
          <w:t>art. 46-48</w:t>
        </w:r>
      </w:hyperlink>
      <w:r w:rsidR="00751FF8" w:rsidRPr="00806116">
        <w:rPr>
          <w:rFonts w:ascii="Arial" w:hAnsi="Arial" w:cs="Arial"/>
          <w:sz w:val="24"/>
          <w:szCs w:val="24"/>
        </w:rPr>
        <w:t xml:space="preserve"> ustawy z dnia 25 czerwca 2010 r. o sporcie (Dz.U. z 2020 r. </w:t>
      </w:r>
      <w:hyperlink r:id="rId16" w:history="1">
        <w:r w:rsidR="00751FF8" w:rsidRPr="00806116">
          <w:rPr>
            <w:rFonts w:ascii="Arial" w:hAnsi="Arial" w:cs="Arial"/>
            <w:sz w:val="24"/>
            <w:szCs w:val="24"/>
          </w:rPr>
          <w:t>poz. 1133</w:t>
        </w:r>
      </w:hyperlink>
      <w:r w:rsidR="00751FF8" w:rsidRPr="00806116">
        <w:rPr>
          <w:rFonts w:ascii="Arial" w:hAnsi="Arial" w:cs="Arial"/>
          <w:sz w:val="24"/>
          <w:szCs w:val="24"/>
        </w:rPr>
        <w:t xml:space="preserve"> oraz z 2021 r. </w:t>
      </w:r>
      <w:hyperlink r:id="rId17" w:history="1">
        <w:r w:rsidR="00751FF8" w:rsidRPr="00806116">
          <w:rPr>
            <w:rFonts w:ascii="Arial" w:hAnsi="Arial" w:cs="Arial"/>
            <w:sz w:val="24"/>
            <w:szCs w:val="24"/>
          </w:rPr>
          <w:t>poz. 2054</w:t>
        </w:r>
      </w:hyperlink>
      <w:r w:rsidR="00751FF8" w:rsidRPr="00806116">
        <w:rPr>
          <w:rFonts w:ascii="Arial" w:hAnsi="Arial" w:cs="Arial"/>
          <w:sz w:val="24"/>
          <w:szCs w:val="24"/>
        </w:rPr>
        <w:t xml:space="preserve">) lub w </w:t>
      </w:r>
      <w:hyperlink r:id="rId18" w:history="1">
        <w:r w:rsidR="00751FF8" w:rsidRPr="00806116">
          <w:rPr>
            <w:rFonts w:ascii="Arial" w:hAnsi="Arial" w:cs="Arial"/>
            <w:sz w:val="24"/>
            <w:szCs w:val="24"/>
          </w:rPr>
          <w:t>art. 54 ust. 1-4</w:t>
        </w:r>
      </w:hyperlink>
      <w:r w:rsidR="00751FF8" w:rsidRPr="00806116">
        <w:rPr>
          <w:rFonts w:ascii="Arial" w:hAnsi="Arial" w:cs="Arial"/>
          <w:sz w:val="24"/>
          <w:szCs w:val="24"/>
        </w:rPr>
        <w:t xml:space="preserve"> ustawy z dnia 12 maja 2011 r. o refundacji leków, środków spożywczych specjalnego przeznaczenia żywieniowego oraz wyrobów medycznych (Dz.U. z 2021 r. </w:t>
      </w:r>
      <w:hyperlink r:id="rId19" w:history="1">
        <w:r w:rsidR="00751FF8" w:rsidRPr="00806116">
          <w:rPr>
            <w:rFonts w:ascii="Arial" w:hAnsi="Arial" w:cs="Arial"/>
            <w:sz w:val="24"/>
            <w:szCs w:val="24"/>
          </w:rPr>
          <w:t>poz. 523</w:t>
        </w:r>
      </w:hyperlink>
      <w:r w:rsidR="00751FF8" w:rsidRPr="00806116">
        <w:rPr>
          <w:rFonts w:ascii="Arial" w:hAnsi="Arial" w:cs="Arial"/>
          <w:sz w:val="24"/>
          <w:szCs w:val="24"/>
        </w:rPr>
        <w:t xml:space="preserve">, </w:t>
      </w:r>
      <w:hyperlink r:id="rId20" w:history="1">
        <w:r w:rsidR="00751FF8" w:rsidRPr="00806116">
          <w:rPr>
            <w:rFonts w:ascii="Arial" w:hAnsi="Arial" w:cs="Arial"/>
            <w:sz w:val="24"/>
            <w:szCs w:val="24"/>
          </w:rPr>
          <w:t>1292</w:t>
        </w:r>
      </w:hyperlink>
      <w:r w:rsidR="00751FF8" w:rsidRPr="00806116">
        <w:rPr>
          <w:rFonts w:ascii="Arial" w:hAnsi="Arial" w:cs="Arial"/>
          <w:sz w:val="24"/>
          <w:szCs w:val="24"/>
        </w:rPr>
        <w:t xml:space="preserve">, </w:t>
      </w:r>
      <w:hyperlink r:id="rId21" w:history="1">
        <w:r w:rsidR="00751FF8" w:rsidRPr="00806116">
          <w:rPr>
            <w:rFonts w:ascii="Arial" w:hAnsi="Arial" w:cs="Arial"/>
            <w:sz w:val="24"/>
            <w:szCs w:val="24"/>
          </w:rPr>
          <w:t>1559</w:t>
        </w:r>
      </w:hyperlink>
      <w:r w:rsidR="00751FF8" w:rsidRPr="00806116">
        <w:rPr>
          <w:rFonts w:ascii="Arial" w:hAnsi="Arial" w:cs="Arial"/>
          <w:sz w:val="24"/>
          <w:szCs w:val="24"/>
        </w:rPr>
        <w:t xml:space="preserve"> i </w:t>
      </w:r>
      <w:hyperlink r:id="rId22" w:history="1">
        <w:r w:rsidR="00751FF8" w:rsidRPr="00806116">
          <w:rPr>
            <w:rFonts w:ascii="Arial" w:hAnsi="Arial" w:cs="Arial"/>
            <w:sz w:val="24"/>
            <w:szCs w:val="24"/>
          </w:rPr>
          <w:t>2054</w:t>
        </w:r>
      </w:hyperlink>
      <w:r w:rsidR="00751FF8" w:rsidRPr="00806116">
        <w:rPr>
          <w:rFonts w:ascii="Arial" w:hAnsi="Arial" w:cs="Arial"/>
          <w:sz w:val="24"/>
          <w:szCs w:val="24"/>
        </w:rPr>
        <w:t xml:space="preserve">), </w:t>
      </w:r>
    </w:p>
    <w:p w14:paraId="008DB073"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d)  finansowania przestępstwa o charakterze terrorystycznym, o którym </w:t>
      </w:r>
      <w:r w:rsidRPr="00806116">
        <w:rPr>
          <w:rFonts w:ascii="Arial" w:hAnsi="Arial" w:cs="Arial"/>
          <w:sz w:val="24"/>
          <w:szCs w:val="24"/>
        </w:rPr>
        <w:lastRenderedPageBreak/>
        <w:t xml:space="preserve">mowa w art. 165a Kodeksu karnego, lub przestępstwo udaremniania lub utrudniania stwierdzenia przestępnego pochodzenia pieniędzy lub ukrywania ich pochodzenia, o którym mowa w art. 299 Kodeksu karnego, </w:t>
      </w:r>
    </w:p>
    <w:p w14:paraId="56B6E5C5"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e)  o charakterze terrorystycznym, o którym mowa w art. 115 § 20 Kodeksu karnego, lub mające na celu popełnienie tego przestępstwa, </w:t>
      </w:r>
    </w:p>
    <w:p w14:paraId="4199A709"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g)</w:t>
      </w:r>
      <w:r w:rsidRPr="00806116">
        <w:rPr>
          <w:rFonts w:ascii="Arial" w:hAnsi="Arial" w:cs="Arial"/>
          <w:b/>
          <w:bCs/>
          <w:sz w:val="24"/>
          <w:szCs w:val="24"/>
        </w:rPr>
        <w:t xml:space="preserve"> </w:t>
      </w:r>
      <w:r w:rsidRPr="00806116">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806116" w:rsidRDefault="00B7158E" w:rsidP="00806116">
      <w:pPr>
        <w:pStyle w:val="divpkt"/>
        <w:spacing w:line="360" w:lineRule="auto"/>
        <w:ind w:left="993"/>
        <w:rPr>
          <w:rFonts w:ascii="Arial" w:hAnsi="Arial" w:cs="Arial"/>
          <w:sz w:val="24"/>
          <w:szCs w:val="24"/>
        </w:rPr>
      </w:pPr>
      <w:r w:rsidRPr="00806116">
        <w:rPr>
          <w:rFonts w:ascii="Arial" w:hAnsi="Arial" w:cs="Arial"/>
          <w:sz w:val="24"/>
          <w:szCs w:val="24"/>
        </w:rPr>
        <w:t xml:space="preserve">- lub za odpowiedni czyn zabroniony określony w przepisach prawa obcego; </w:t>
      </w:r>
    </w:p>
    <w:p w14:paraId="48D23423" w14:textId="77777777" w:rsidR="00B7158E" w:rsidRPr="00806116" w:rsidRDefault="00B7158E" w:rsidP="00806116">
      <w:pPr>
        <w:spacing w:line="360" w:lineRule="auto"/>
        <w:ind w:left="993"/>
        <w:jc w:val="both"/>
        <w:rPr>
          <w:sz w:val="24"/>
          <w:szCs w:val="24"/>
        </w:rPr>
      </w:pPr>
    </w:p>
    <w:p w14:paraId="43270C10"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806116" w:rsidRDefault="00B7158E" w:rsidP="00806116">
      <w:pPr>
        <w:spacing w:line="360" w:lineRule="auto"/>
        <w:ind w:left="993"/>
        <w:jc w:val="both"/>
        <w:rPr>
          <w:sz w:val="24"/>
          <w:szCs w:val="24"/>
        </w:rPr>
      </w:pPr>
    </w:p>
    <w:p w14:paraId="36C74DBC"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806116" w:rsidRDefault="00B7158E" w:rsidP="00806116">
      <w:pPr>
        <w:spacing w:line="360" w:lineRule="auto"/>
        <w:ind w:left="993"/>
        <w:jc w:val="both"/>
        <w:rPr>
          <w:sz w:val="24"/>
          <w:szCs w:val="24"/>
        </w:rPr>
      </w:pPr>
    </w:p>
    <w:p w14:paraId="2793C603"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lastRenderedPageBreak/>
        <w:t xml:space="preserve">4)  wobec którego prawomocnie orzeczono zakaz ubiegania się o zamówienia publiczne; </w:t>
      </w:r>
    </w:p>
    <w:p w14:paraId="6B202619" w14:textId="77777777" w:rsidR="00B7158E" w:rsidRPr="00806116" w:rsidRDefault="00B7158E" w:rsidP="00806116">
      <w:pPr>
        <w:spacing w:line="360" w:lineRule="auto"/>
        <w:ind w:left="993"/>
        <w:jc w:val="both"/>
        <w:rPr>
          <w:sz w:val="24"/>
          <w:szCs w:val="24"/>
        </w:rPr>
      </w:pPr>
    </w:p>
    <w:p w14:paraId="4B627216"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806116" w:rsidRDefault="00B7158E" w:rsidP="00806116">
      <w:pPr>
        <w:spacing w:line="360" w:lineRule="auto"/>
        <w:ind w:left="993"/>
        <w:jc w:val="both"/>
        <w:rPr>
          <w:sz w:val="24"/>
          <w:szCs w:val="24"/>
        </w:rPr>
      </w:pPr>
    </w:p>
    <w:p w14:paraId="412339E1" w14:textId="77777777" w:rsidR="00B7158E" w:rsidRPr="00806116" w:rsidRDefault="00B7158E" w:rsidP="00806116">
      <w:pPr>
        <w:pStyle w:val="divpoint"/>
        <w:spacing w:line="360" w:lineRule="auto"/>
        <w:ind w:left="993"/>
        <w:jc w:val="both"/>
        <w:rPr>
          <w:rFonts w:ascii="Arial" w:hAnsi="Arial" w:cs="Arial"/>
          <w:sz w:val="24"/>
          <w:szCs w:val="24"/>
        </w:rPr>
      </w:pPr>
      <w:r w:rsidRPr="00806116">
        <w:rPr>
          <w:rFonts w:ascii="Arial"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806116" w:rsidRDefault="00B7158E" w:rsidP="00806116">
      <w:pPr>
        <w:spacing w:line="360" w:lineRule="auto"/>
        <w:jc w:val="both"/>
        <w:rPr>
          <w:sz w:val="24"/>
          <w:szCs w:val="24"/>
        </w:rPr>
      </w:pPr>
    </w:p>
    <w:p w14:paraId="3A9A9E6F" w14:textId="77777777" w:rsidR="00B7158E" w:rsidRPr="00806116" w:rsidRDefault="00B7158E" w:rsidP="00806116">
      <w:pPr>
        <w:spacing w:line="360" w:lineRule="auto"/>
        <w:ind w:left="812"/>
        <w:jc w:val="both"/>
        <w:rPr>
          <w:sz w:val="24"/>
          <w:szCs w:val="24"/>
        </w:rPr>
      </w:pPr>
    </w:p>
    <w:p w14:paraId="00000091" w14:textId="20F7F493" w:rsidR="008A53FD" w:rsidRPr="00806116" w:rsidRDefault="005C2461" w:rsidP="00806116">
      <w:pPr>
        <w:numPr>
          <w:ilvl w:val="0"/>
          <w:numId w:val="16"/>
        </w:numPr>
        <w:spacing w:line="360" w:lineRule="auto"/>
        <w:ind w:left="812" w:hanging="386"/>
        <w:jc w:val="both"/>
        <w:rPr>
          <w:sz w:val="24"/>
          <w:szCs w:val="24"/>
        </w:rPr>
      </w:pPr>
      <w:r w:rsidRPr="00806116">
        <w:rPr>
          <w:sz w:val="24"/>
          <w:szCs w:val="24"/>
        </w:rPr>
        <w:t>w art. 109 ust. 1 pkt. 4, 5, 7 PZP, tj.:</w:t>
      </w:r>
    </w:p>
    <w:p w14:paraId="00000092" w14:textId="77777777" w:rsidR="008A53FD" w:rsidRPr="00806116" w:rsidRDefault="005C2461" w:rsidP="00806116">
      <w:pPr>
        <w:numPr>
          <w:ilvl w:val="0"/>
          <w:numId w:val="5"/>
        </w:numPr>
        <w:spacing w:before="60" w:after="60" w:line="360" w:lineRule="auto"/>
        <w:ind w:left="1246" w:hanging="434"/>
        <w:jc w:val="both"/>
        <w:rPr>
          <w:sz w:val="24"/>
          <w:szCs w:val="24"/>
        </w:rPr>
      </w:pPr>
      <w:r w:rsidRPr="0080611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06116" w:rsidRDefault="005C2461" w:rsidP="00806116">
      <w:pPr>
        <w:numPr>
          <w:ilvl w:val="0"/>
          <w:numId w:val="5"/>
        </w:numPr>
        <w:spacing w:line="360" w:lineRule="auto"/>
        <w:ind w:left="1246" w:hanging="434"/>
        <w:jc w:val="both"/>
        <w:rPr>
          <w:sz w:val="24"/>
          <w:szCs w:val="24"/>
        </w:rPr>
      </w:pPr>
      <w:r w:rsidRPr="00806116">
        <w:rPr>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06116" w:rsidRDefault="005C2461" w:rsidP="00806116">
      <w:pPr>
        <w:numPr>
          <w:ilvl w:val="0"/>
          <w:numId w:val="5"/>
        </w:numPr>
        <w:spacing w:line="360" w:lineRule="auto"/>
        <w:ind w:left="1246" w:hanging="434"/>
        <w:jc w:val="both"/>
        <w:rPr>
          <w:sz w:val="24"/>
          <w:szCs w:val="24"/>
        </w:rPr>
      </w:pPr>
      <w:r w:rsidRPr="00806116">
        <w:rPr>
          <w:sz w:val="24"/>
          <w:szCs w:val="24"/>
        </w:rPr>
        <w:t xml:space="preserve">który z przyczyn leżących po jego stronie, w znacznym stopniu lub zakresie nie wykonał lub nienależycie wykonał albo długotrwale </w:t>
      </w:r>
      <w:r w:rsidRPr="00806116">
        <w:rPr>
          <w:sz w:val="24"/>
          <w:szCs w:val="24"/>
        </w:rPr>
        <w:lastRenderedPageBreak/>
        <w:t>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80AE90" w14:textId="77777777" w:rsidR="00D73D59" w:rsidRPr="00806116" w:rsidRDefault="005C2461" w:rsidP="00806116">
      <w:pPr>
        <w:numPr>
          <w:ilvl w:val="0"/>
          <w:numId w:val="2"/>
        </w:numPr>
        <w:spacing w:line="360" w:lineRule="auto"/>
        <w:ind w:left="426"/>
        <w:jc w:val="both"/>
        <w:rPr>
          <w:sz w:val="24"/>
          <w:szCs w:val="24"/>
        </w:rPr>
      </w:pPr>
      <w:r w:rsidRPr="00806116">
        <w:rPr>
          <w:sz w:val="24"/>
          <w:szCs w:val="24"/>
        </w:rPr>
        <w:t>Wykluczenie Wykonawcy następuje zgodnie z art. 111 PZP</w:t>
      </w:r>
      <w:r w:rsidR="00D73D59" w:rsidRPr="00806116">
        <w:rPr>
          <w:sz w:val="24"/>
          <w:szCs w:val="24"/>
        </w:rPr>
        <w:t>.</w:t>
      </w:r>
    </w:p>
    <w:p w14:paraId="1889369C" w14:textId="77777777" w:rsidR="00A86584" w:rsidRPr="00806116" w:rsidRDefault="00A86584" w:rsidP="00806116">
      <w:pPr>
        <w:spacing w:line="360" w:lineRule="auto"/>
        <w:jc w:val="both"/>
        <w:rPr>
          <w:sz w:val="24"/>
          <w:szCs w:val="24"/>
        </w:rPr>
      </w:pPr>
    </w:p>
    <w:p w14:paraId="2B9311A8" w14:textId="35451B12" w:rsidR="00402463" w:rsidRPr="00806116" w:rsidRDefault="00402463" w:rsidP="00806116">
      <w:pPr>
        <w:numPr>
          <w:ilvl w:val="0"/>
          <w:numId w:val="2"/>
        </w:numPr>
        <w:spacing w:line="360" w:lineRule="auto"/>
        <w:ind w:left="426"/>
        <w:jc w:val="both"/>
        <w:rPr>
          <w:sz w:val="24"/>
          <w:szCs w:val="24"/>
        </w:rPr>
      </w:pPr>
      <w:r w:rsidRPr="00806116">
        <w:rPr>
          <w:sz w:val="24"/>
          <w:szCs w:val="24"/>
        </w:rPr>
        <w:t xml:space="preserve">Na podstawie art. 7 ust. 1 ustawy z dnia 13 kwietnia 2022 r. o szczególnych rozwiązaniach w zakresie przeciwdziałania wspieraniu agresji na Ukrainę oraz służących ochronie bezpieczeństwa narodowego </w:t>
      </w:r>
      <w:r w:rsidR="00C20319" w:rsidRPr="00806116">
        <w:rPr>
          <w:sz w:val="24"/>
          <w:szCs w:val="24"/>
        </w:rPr>
        <w:t xml:space="preserve">(zwaną dalej ustawą sankcyjną) </w:t>
      </w:r>
      <w:r w:rsidRPr="00806116">
        <w:rPr>
          <w:sz w:val="24"/>
          <w:szCs w:val="24"/>
        </w:rPr>
        <w:t xml:space="preserve">z postępowania o udzielenie zamówienia publicznego lub konkursu prowadzonego na podstawie ustawy </w:t>
      </w:r>
      <w:proofErr w:type="spellStart"/>
      <w:r w:rsidRPr="00806116">
        <w:rPr>
          <w:sz w:val="24"/>
          <w:szCs w:val="24"/>
        </w:rPr>
        <w:t>Pzp</w:t>
      </w:r>
      <w:proofErr w:type="spellEnd"/>
      <w:r w:rsidRPr="00806116">
        <w:rPr>
          <w:sz w:val="24"/>
          <w:szCs w:val="24"/>
        </w:rPr>
        <w:t xml:space="preserve"> wyklucza się:</w:t>
      </w:r>
    </w:p>
    <w:p w14:paraId="441924A9" w14:textId="77777777" w:rsidR="00402463" w:rsidRPr="00806116" w:rsidRDefault="00402463" w:rsidP="00806116">
      <w:pPr>
        <w:spacing w:line="360" w:lineRule="auto"/>
        <w:ind w:left="851"/>
        <w:jc w:val="both"/>
        <w:rPr>
          <w:sz w:val="24"/>
          <w:szCs w:val="24"/>
        </w:rPr>
      </w:pPr>
      <w:r w:rsidRPr="00806116">
        <w:rPr>
          <w:sz w:val="24"/>
          <w:szCs w:val="24"/>
        </w:rPr>
        <w:t xml:space="preserve">1) wykonawcę oraz uczestnika konkursu wymienionego w wykazach określonych w rozporządzeniu </w:t>
      </w:r>
      <w:hyperlink r:id="rId23" w:history="1">
        <w:r w:rsidRPr="00806116">
          <w:rPr>
            <w:sz w:val="24"/>
            <w:szCs w:val="24"/>
          </w:rPr>
          <w:t>765/2006</w:t>
        </w:r>
      </w:hyperlink>
      <w:r w:rsidRPr="00806116">
        <w:rPr>
          <w:sz w:val="24"/>
          <w:szCs w:val="24"/>
        </w:rPr>
        <w:t xml:space="preserve"> i rozporządzeniu </w:t>
      </w:r>
      <w:hyperlink r:id="rId24" w:history="1">
        <w:r w:rsidRPr="00806116">
          <w:rPr>
            <w:sz w:val="24"/>
            <w:szCs w:val="24"/>
          </w:rPr>
          <w:t>269/2014</w:t>
        </w:r>
      </w:hyperlink>
      <w:r w:rsidRPr="00806116">
        <w:rPr>
          <w:sz w:val="24"/>
          <w:szCs w:val="24"/>
        </w:rPr>
        <w:t xml:space="preserve"> albo wpisanego na listę na podstawie decyzji w sprawie wpisu na listę rozstrzygającej o zastosowaniu środka, o którym mowa w </w:t>
      </w:r>
      <w:hyperlink r:id="rId25" w:history="1">
        <w:r w:rsidRPr="00806116">
          <w:rPr>
            <w:sz w:val="24"/>
            <w:szCs w:val="24"/>
          </w:rPr>
          <w:t>art. 1 pkt 3</w:t>
        </w:r>
      </w:hyperlink>
      <w:r w:rsidRPr="00806116">
        <w:rPr>
          <w:sz w:val="24"/>
          <w:szCs w:val="24"/>
        </w:rPr>
        <w:t xml:space="preserve"> ustawy;</w:t>
      </w:r>
      <w:bookmarkStart w:id="14" w:name="mip63236840"/>
      <w:bookmarkEnd w:id="14"/>
    </w:p>
    <w:p w14:paraId="13A03DF1" w14:textId="77777777" w:rsidR="00402463" w:rsidRPr="00806116" w:rsidRDefault="00402463" w:rsidP="00806116">
      <w:pPr>
        <w:spacing w:line="360" w:lineRule="auto"/>
        <w:ind w:left="851"/>
        <w:jc w:val="both"/>
        <w:rPr>
          <w:sz w:val="24"/>
          <w:szCs w:val="24"/>
        </w:rPr>
      </w:pPr>
      <w:r w:rsidRPr="00806116">
        <w:rPr>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806116">
          <w:rPr>
            <w:sz w:val="24"/>
            <w:szCs w:val="24"/>
          </w:rPr>
          <w:t>poz. 593</w:t>
        </w:r>
      </w:hyperlink>
      <w:r w:rsidRPr="00806116">
        <w:rPr>
          <w:sz w:val="24"/>
          <w:szCs w:val="24"/>
        </w:rPr>
        <w:t xml:space="preserve"> i </w:t>
      </w:r>
      <w:hyperlink r:id="rId27" w:history="1">
        <w:r w:rsidRPr="00806116">
          <w:rPr>
            <w:sz w:val="24"/>
            <w:szCs w:val="24"/>
          </w:rPr>
          <w:t>655</w:t>
        </w:r>
      </w:hyperlink>
      <w:r w:rsidRPr="00806116">
        <w:rPr>
          <w:sz w:val="24"/>
          <w:szCs w:val="24"/>
        </w:rPr>
        <w:t xml:space="preserve">) jest osoba wymieniona w wykazach określonych w rozporządzeniu </w:t>
      </w:r>
      <w:hyperlink r:id="rId28" w:history="1">
        <w:r w:rsidRPr="00806116">
          <w:rPr>
            <w:sz w:val="24"/>
            <w:szCs w:val="24"/>
          </w:rPr>
          <w:t>765/2006</w:t>
        </w:r>
      </w:hyperlink>
      <w:r w:rsidRPr="00806116">
        <w:rPr>
          <w:sz w:val="24"/>
          <w:szCs w:val="24"/>
        </w:rPr>
        <w:t xml:space="preserve"> i rozporządzeniu </w:t>
      </w:r>
      <w:hyperlink r:id="rId29" w:history="1">
        <w:r w:rsidRPr="00806116">
          <w:rPr>
            <w:sz w:val="24"/>
            <w:szCs w:val="24"/>
          </w:rPr>
          <w:t>269/2014</w:t>
        </w:r>
      </w:hyperlink>
      <w:r w:rsidRPr="00806116">
        <w:rPr>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806116">
          <w:rPr>
            <w:sz w:val="24"/>
            <w:szCs w:val="24"/>
          </w:rPr>
          <w:t>art. 1 pkt 3</w:t>
        </w:r>
      </w:hyperlink>
      <w:r w:rsidRPr="00806116">
        <w:rPr>
          <w:sz w:val="24"/>
          <w:szCs w:val="24"/>
        </w:rPr>
        <w:t xml:space="preserve"> ustawy;</w:t>
      </w:r>
      <w:bookmarkStart w:id="15" w:name="mip63236841"/>
      <w:bookmarkEnd w:id="15"/>
    </w:p>
    <w:p w14:paraId="043252A1" w14:textId="6BAA078E" w:rsidR="00A86584" w:rsidRPr="00806116" w:rsidRDefault="00402463" w:rsidP="00806116">
      <w:pPr>
        <w:spacing w:line="360" w:lineRule="auto"/>
        <w:ind w:left="851"/>
        <w:jc w:val="both"/>
        <w:rPr>
          <w:sz w:val="24"/>
          <w:szCs w:val="24"/>
        </w:rPr>
      </w:pPr>
      <w:r w:rsidRPr="00806116">
        <w:rPr>
          <w:sz w:val="24"/>
          <w:szCs w:val="24"/>
        </w:rPr>
        <w:t xml:space="preserve">3) wykonawcę oraz uczestnika konkursu, którego jednostką dominującą w rozumieniu </w:t>
      </w:r>
      <w:hyperlink r:id="rId31" w:history="1">
        <w:r w:rsidRPr="00806116">
          <w:rPr>
            <w:sz w:val="24"/>
            <w:szCs w:val="24"/>
          </w:rPr>
          <w:t>art. 3 ust. 1 pkt 37</w:t>
        </w:r>
      </w:hyperlink>
      <w:r w:rsidRPr="00806116">
        <w:rPr>
          <w:sz w:val="24"/>
          <w:szCs w:val="24"/>
        </w:rPr>
        <w:t xml:space="preserve"> ustawy z dnia 29 września 1994 r. o rachunkowości (Dz.U. z 2021 r. </w:t>
      </w:r>
      <w:hyperlink r:id="rId32" w:history="1">
        <w:r w:rsidRPr="00806116">
          <w:rPr>
            <w:sz w:val="24"/>
            <w:szCs w:val="24"/>
          </w:rPr>
          <w:t>poz. 217</w:t>
        </w:r>
      </w:hyperlink>
      <w:r w:rsidRPr="00806116">
        <w:rPr>
          <w:sz w:val="24"/>
          <w:szCs w:val="24"/>
        </w:rPr>
        <w:t xml:space="preserve">, </w:t>
      </w:r>
      <w:hyperlink r:id="rId33" w:history="1">
        <w:r w:rsidRPr="00806116">
          <w:rPr>
            <w:sz w:val="24"/>
            <w:szCs w:val="24"/>
          </w:rPr>
          <w:t>2105</w:t>
        </w:r>
      </w:hyperlink>
      <w:r w:rsidRPr="00806116">
        <w:rPr>
          <w:sz w:val="24"/>
          <w:szCs w:val="24"/>
        </w:rPr>
        <w:t xml:space="preserve"> i </w:t>
      </w:r>
      <w:hyperlink r:id="rId34" w:history="1">
        <w:r w:rsidRPr="00806116">
          <w:rPr>
            <w:sz w:val="24"/>
            <w:szCs w:val="24"/>
          </w:rPr>
          <w:t>2106</w:t>
        </w:r>
      </w:hyperlink>
      <w:r w:rsidRPr="00806116">
        <w:rPr>
          <w:sz w:val="24"/>
          <w:szCs w:val="24"/>
        </w:rPr>
        <w:t xml:space="preserve">) jest podmiot wymieniony w wykazach określonych w rozporządzeniu </w:t>
      </w:r>
      <w:hyperlink r:id="rId35" w:history="1">
        <w:r w:rsidRPr="00806116">
          <w:rPr>
            <w:sz w:val="24"/>
            <w:szCs w:val="24"/>
          </w:rPr>
          <w:t>765/2006</w:t>
        </w:r>
      </w:hyperlink>
      <w:r w:rsidRPr="00806116">
        <w:rPr>
          <w:sz w:val="24"/>
          <w:szCs w:val="24"/>
        </w:rPr>
        <w:t xml:space="preserve"> i rozporządzeniu </w:t>
      </w:r>
      <w:hyperlink r:id="rId36" w:history="1">
        <w:r w:rsidRPr="00806116">
          <w:rPr>
            <w:sz w:val="24"/>
            <w:szCs w:val="24"/>
          </w:rPr>
          <w:t>269/2014</w:t>
        </w:r>
      </w:hyperlink>
      <w:r w:rsidRPr="00806116">
        <w:rPr>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806116">
          <w:rPr>
            <w:sz w:val="24"/>
            <w:szCs w:val="24"/>
          </w:rPr>
          <w:t>art. 1 pkt 3</w:t>
        </w:r>
      </w:hyperlink>
      <w:r w:rsidRPr="00806116">
        <w:rPr>
          <w:sz w:val="24"/>
          <w:szCs w:val="24"/>
        </w:rPr>
        <w:t xml:space="preserve"> ustawy.</w:t>
      </w:r>
    </w:p>
    <w:p w14:paraId="09449A30" w14:textId="1B7BB4F7" w:rsidR="009E2636" w:rsidRPr="00806116" w:rsidRDefault="009E2636" w:rsidP="00806116">
      <w:pPr>
        <w:numPr>
          <w:ilvl w:val="0"/>
          <w:numId w:val="2"/>
        </w:numPr>
        <w:spacing w:line="360" w:lineRule="auto"/>
        <w:ind w:left="426"/>
        <w:jc w:val="both"/>
        <w:rPr>
          <w:sz w:val="24"/>
          <w:szCs w:val="24"/>
        </w:rPr>
      </w:pPr>
      <w:r w:rsidRPr="00806116">
        <w:rPr>
          <w:sz w:val="24"/>
          <w:szCs w:val="24"/>
        </w:rPr>
        <w:lastRenderedPageBreak/>
        <w:t xml:space="preserve">Na podstawie art. 5k Rozporządzenia (UE ) 833/2014 zmienionego Rozporządzeniem (UE) 2022/576 zakazuje się udzielania zamówień publicznych na rzecz lub z udziałem: </w:t>
      </w:r>
    </w:p>
    <w:p w14:paraId="27DBDFE8" w14:textId="77777777" w:rsidR="009E2636" w:rsidRPr="00806116" w:rsidRDefault="009E2636" w:rsidP="00806116">
      <w:pPr>
        <w:spacing w:line="360" w:lineRule="auto"/>
        <w:ind w:left="426"/>
        <w:jc w:val="both"/>
        <w:rPr>
          <w:sz w:val="24"/>
          <w:szCs w:val="24"/>
        </w:rPr>
      </w:pPr>
      <w:r w:rsidRPr="00806116">
        <w:rPr>
          <w:sz w:val="24"/>
          <w:szCs w:val="24"/>
        </w:rPr>
        <w:t xml:space="preserve">a) obywateli rosyjskich lub osób fizycznych lub prawnych, podmiotów lub organów z siedzibą w Rosji; </w:t>
      </w:r>
    </w:p>
    <w:p w14:paraId="36683696" w14:textId="77777777" w:rsidR="009E2636" w:rsidRPr="009E2636" w:rsidRDefault="009E2636" w:rsidP="00806116">
      <w:pPr>
        <w:spacing w:line="360" w:lineRule="auto"/>
        <w:ind w:left="426"/>
        <w:jc w:val="both"/>
        <w:rPr>
          <w:sz w:val="24"/>
          <w:szCs w:val="24"/>
        </w:rPr>
      </w:pPr>
      <w:r w:rsidRPr="009E2636">
        <w:rPr>
          <w:sz w:val="24"/>
          <w:szCs w:val="24"/>
        </w:rPr>
        <w:t xml:space="preserve">b) osób prawnych, podmiotów lub organów, do których prawa własności bezpośrednio lub pośrednio w ponad 50 % należą do podmiotu, o którym mowa w lit. a) niniejszego ustępu; lub </w:t>
      </w:r>
    </w:p>
    <w:p w14:paraId="5702F614" w14:textId="77777777" w:rsidR="009E2636" w:rsidRPr="009E2636" w:rsidRDefault="009E2636" w:rsidP="00806116">
      <w:pPr>
        <w:spacing w:line="360" w:lineRule="auto"/>
        <w:ind w:left="426"/>
        <w:jc w:val="both"/>
        <w:rPr>
          <w:sz w:val="24"/>
          <w:szCs w:val="24"/>
        </w:rPr>
      </w:pPr>
      <w:r w:rsidRPr="009E2636">
        <w:rPr>
          <w:sz w:val="24"/>
          <w:szCs w:val="24"/>
        </w:rPr>
        <w:t xml:space="preserve">c) osób fizycznych lub prawnych, podmiotów lub organów działających w imieniu lub pod kierunkiem podmiotu, o którym mowa w lit. a) lub b) niniejszego ustępu, </w:t>
      </w:r>
    </w:p>
    <w:p w14:paraId="27A73216" w14:textId="77777777" w:rsidR="009E2636" w:rsidRPr="009E2636" w:rsidRDefault="009E2636" w:rsidP="00806116">
      <w:pPr>
        <w:spacing w:line="360" w:lineRule="auto"/>
        <w:jc w:val="both"/>
        <w:rPr>
          <w:sz w:val="24"/>
          <w:szCs w:val="24"/>
        </w:rPr>
      </w:pPr>
      <w:r w:rsidRPr="009E2636">
        <w:rPr>
          <w:sz w:val="24"/>
          <w:szCs w:val="24"/>
        </w:rPr>
        <w:t xml:space="preserve">w tym podwykonawców, dostawców lub podmiotów, na których zdolności polega się w rozumieniu dyrektyw w sprawie zamówień publicznych, w przypadku gdy przypada na nich ponad 10 % wartości zamówienia. </w:t>
      </w:r>
    </w:p>
    <w:p w14:paraId="42238A36" w14:textId="13DF1492" w:rsidR="009E2636" w:rsidRPr="00806116" w:rsidRDefault="009E2636" w:rsidP="00806116">
      <w:pPr>
        <w:numPr>
          <w:ilvl w:val="0"/>
          <w:numId w:val="2"/>
        </w:numPr>
        <w:spacing w:line="360" w:lineRule="auto"/>
        <w:ind w:left="426"/>
        <w:jc w:val="both"/>
        <w:rPr>
          <w:sz w:val="24"/>
          <w:szCs w:val="24"/>
        </w:rPr>
      </w:pPr>
      <w:r w:rsidRPr="00806116">
        <w:rPr>
          <w:sz w:val="24"/>
          <w:szCs w:val="24"/>
        </w:rPr>
        <w:t>Wykonawca wobec którego zachodzą przesłanki opisane w pkt 4 powyżej podlega wykluczeniu.</w:t>
      </w:r>
    </w:p>
    <w:p w14:paraId="00000095" w14:textId="521CC5A3" w:rsidR="008A53FD" w:rsidRPr="00806116" w:rsidRDefault="008A53FD" w:rsidP="00806116">
      <w:pPr>
        <w:spacing w:line="360" w:lineRule="auto"/>
        <w:jc w:val="both"/>
        <w:rPr>
          <w:sz w:val="24"/>
          <w:szCs w:val="24"/>
        </w:rPr>
      </w:pPr>
    </w:p>
    <w:p w14:paraId="00000096" w14:textId="77777777" w:rsidR="008A53FD" w:rsidRPr="00806116" w:rsidRDefault="005C2461" w:rsidP="00806116">
      <w:pPr>
        <w:pStyle w:val="Nagwek2"/>
        <w:spacing w:line="360" w:lineRule="auto"/>
        <w:jc w:val="both"/>
        <w:rPr>
          <w:color w:val="365F91" w:themeColor="accent1" w:themeShade="BF"/>
          <w:sz w:val="24"/>
          <w:szCs w:val="24"/>
        </w:rPr>
      </w:pPr>
      <w:bookmarkStart w:id="16" w:name="_crlv0voso4yw" w:colFirst="0" w:colLast="0"/>
      <w:bookmarkEnd w:id="16"/>
      <w:r w:rsidRPr="00806116">
        <w:rPr>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3D51F5B0" w14:textId="6FBBB6FF" w:rsidR="00830AD6" w:rsidRPr="004675D0" w:rsidRDefault="00830AD6" w:rsidP="00806116">
      <w:pPr>
        <w:numPr>
          <w:ilvl w:val="0"/>
          <w:numId w:val="6"/>
        </w:numPr>
        <w:spacing w:line="360" w:lineRule="auto"/>
        <w:ind w:left="284" w:hanging="426"/>
        <w:jc w:val="both"/>
        <w:rPr>
          <w:sz w:val="24"/>
          <w:szCs w:val="24"/>
        </w:rPr>
      </w:pPr>
      <w:r w:rsidRPr="004675D0">
        <w:rPr>
          <w:sz w:val="24"/>
          <w:szCs w:val="24"/>
        </w:rPr>
        <w:t xml:space="preserve">Wykonawca dołącza do oferty oświadczenie, o którym mowa w art. 125 ust. 1 PZP, na formularzu JEDZ w zakresie wskazanym przez zamawiającego. </w:t>
      </w:r>
    </w:p>
    <w:p w14:paraId="5A3F4A3A" w14:textId="002CC6F3" w:rsidR="00E86862" w:rsidRPr="00806116" w:rsidRDefault="00E86862" w:rsidP="00806116">
      <w:pPr>
        <w:numPr>
          <w:ilvl w:val="0"/>
          <w:numId w:val="6"/>
        </w:numPr>
        <w:spacing w:line="360" w:lineRule="auto"/>
        <w:ind w:left="284" w:hanging="426"/>
        <w:jc w:val="both"/>
        <w:rPr>
          <w:sz w:val="24"/>
          <w:szCs w:val="24"/>
        </w:rPr>
      </w:pPr>
      <w:r w:rsidRPr="00806116">
        <w:rPr>
          <w:sz w:val="24"/>
          <w:szCs w:val="24"/>
        </w:rPr>
        <w:t xml:space="preserve">Wykonawca może ograniczyć się do wypełnienia sekcji </w:t>
      </w:r>
      <w:r w:rsidR="00AE5FAA" w:rsidRPr="00806116">
        <w:rPr>
          <w:sz w:val="24"/>
          <w:szCs w:val="24"/>
        </w:rPr>
        <w:t>ALFA (</w:t>
      </w:r>
      <w:r w:rsidR="00AE5FAA" w:rsidRPr="00806116">
        <w:rPr>
          <w:sz w:val="24"/>
          <w:szCs w:val="24"/>
        </w:rPr>
        <w:sym w:font="Symbol" w:char="F061"/>
      </w:r>
      <w:r w:rsidR="00AE5FAA" w:rsidRPr="00806116">
        <w:rPr>
          <w:sz w:val="24"/>
          <w:szCs w:val="24"/>
        </w:rPr>
        <w:t xml:space="preserve">) </w:t>
      </w:r>
      <w:r w:rsidRPr="00806116">
        <w:rPr>
          <w:sz w:val="24"/>
          <w:szCs w:val="24"/>
        </w:rPr>
        <w:t xml:space="preserve"> w części IV i nie musi wypełniać żadnej z pozostałych sekcji w części IV. </w:t>
      </w:r>
    </w:p>
    <w:p w14:paraId="755289EC" w14:textId="77777777" w:rsidR="00DA5400" w:rsidRPr="00806116" w:rsidRDefault="00DA5400" w:rsidP="00806116">
      <w:pPr>
        <w:numPr>
          <w:ilvl w:val="0"/>
          <w:numId w:val="6"/>
        </w:numPr>
        <w:spacing w:line="360" w:lineRule="auto"/>
        <w:ind w:left="284" w:hanging="426"/>
        <w:jc w:val="both"/>
        <w:rPr>
          <w:sz w:val="24"/>
          <w:szCs w:val="24"/>
        </w:rPr>
      </w:pPr>
      <w:r w:rsidRPr="00806116">
        <w:rPr>
          <w:sz w:val="24"/>
          <w:szCs w:val="24"/>
        </w:rPr>
        <w:t>Informacje zawarte w oświadczeniu, o którym mowa w ust. 1 stanowią wstępne potwierdzenie, że Wykonawca nie podlega wykluczeniu z postępowania oraz spełnia warunki udziału w postepowaniu.</w:t>
      </w:r>
    </w:p>
    <w:p w14:paraId="3BFB42E6" w14:textId="5819EAD3"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 xml:space="preserve">W przypadku wspólnego ubiegania się o zamówienie przez wykonawców oświadczenie, o którym mowa w ust. </w:t>
      </w:r>
      <w:r w:rsidR="00DA5400" w:rsidRPr="00806116">
        <w:rPr>
          <w:sz w:val="24"/>
          <w:szCs w:val="24"/>
        </w:rPr>
        <w:t>1</w:t>
      </w:r>
      <w:r w:rsidRPr="00806116">
        <w:rPr>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3142410E" w14:textId="215D99F5" w:rsidR="00830AD6" w:rsidRPr="00806116" w:rsidRDefault="00830AD6" w:rsidP="00806116">
      <w:pPr>
        <w:numPr>
          <w:ilvl w:val="0"/>
          <w:numId w:val="6"/>
        </w:numPr>
        <w:spacing w:line="360" w:lineRule="auto"/>
        <w:ind w:left="284" w:hanging="426"/>
        <w:jc w:val="both"/>
        <w:rPr>
          <w:sz w:val="24"/>
          <w:szCs w:val="24"/>
        </w:rPr>
      </w:pPr>
      <w:r w:rsidRPr="00806116">
        <w:rPr>
          <w:sz w:val="24"/>
          <w:szCs w:val="24"/>
        </w:rPr>
        <w:lastRenderedPageBreak/>
        <w:t xml:space="preserve">W przypadku polegania przez Wykonawcę na zdolnościach lub sytuacji podmiotów udostępniających zasoby, wykonawca przedstawia, wraz z oświadczeniem, o którym mowa w ust. </w:t>
      </w:r>
      <w:r w:rsidR="00EA50BF" w:rsidRPr="00806116">
        <w:rPr>
          <w:sz w:val="24"/>
          <w:szCs w:val="24"/>
        </w:rPr>
        <w:t>1</w:t>
      </w:r>
      <w:r w:rsidRPr="00806116">
        <w:rPr>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4D8CEFD5" w14:textId="2466E6B6" w:rsidR="001E74AD" w:rsidRPr="00806116" w:rsidRDefault="001E74AD" w:rsidP="00806116">
      <w:pPr>
        <w:numPr>
          <w:ilvl w:val="0"/>
          <w:numId w:val="6"/>
        </w:numPr>
        <w:spacing w:line="360" w:lineRule="auto"/>
        <w:ind w:left="284" w:hanging="426"/>
        <w:jc w:val="both"/>
        <w:rPr>
          <w:sz w:val="24"/>
          <w:szCs w:val="24"/>
        </w:rPr>
      </w:pPr>
      <w:r w:rsidRPr="00806116">
        <w:rPr>
          <w:sz w:val="24"/>
          <w:szCs w:val="24"/>
        </w:rPr>
        <w:t xml:space="preserve">Wraz z </w:t>
      </w:r>
      <w:r w:rsidR="004675D0">
        <w:rPr>
          <w:sz w:val="24"/>
          <w:szCs w:val="24"/>
        </w:rPr>
        <w:t>o</w:t>
      </w:r>
      <w:r w:rsidRPr="00806116">
        <w:rPr>
          <w:sz w:val="24"/>
          <w:szCs w:val="24"/>
        </w:rPr>
        <w:t xml:space="preserve">fertą wykonawca zobowiązany jest złożyć </w:t>
      </w:r>
      <w:r w:rsidR="004675D0">
        <w:rPr>
          <w:sz w:val="24"/>
          <w:szCs w:val="24"/>
        </w:rPr>
        <w:t>o</w:t>
      </w:r>
      <w:r w:rsidRPr="00806116">
        <w:rPr>
          <w:sz w:val="24"/>
          <w:szCs w:val="24"/>
        </w:rPr>
        <w:t>świadczenie potwierdzające, że nie zachodzą w stosunku do wykonawcy przesłanki wykluczenia, o których mowa w art. 7 ust. 1 Ustawy sankcyjnej oraz art. 5k Rozporządzenia (UE) nr 833/2014 wg Załącznika nr 3a do SWZ</w:t>
      </w:r>
      <w:r w:rsidR="004675D0">
        <w:rPr>
          <w:sz w:val="24"/>
          <w:szCs w:val="24"/>
        </w:rPr>
        <w:t xml:space="preserve"> (</w:t>
      </w:r>
      <w:r w:rsidR="004675D0" w:rsidRPr="00806116">
        <w:rPr>
          <w:sz w:val="24"/>
          <w:szCs w:val="24"/>
        </w:rPr>
        <w:t>W przypadku wspólnego ubiegania się o zamówienie przez wykonawców oświadczenie, składa każdy z wykonawców</w:t>
      </w:r>
      <w:r w:rsidR="004675D0">
        <w:rPr>
          <w:sz w:val="24"/>
          <w:szCs w:val="24"/>
        </w:rPr>
        <w:t>)</w:t>
      </w:r>
      <w:r w:rsidRPr="00806116">
        <w:rPr>
          <w:sz w:val="24"/>
          <w:szCs w:val="24"/>
        </w:rPr>
        <w:t xml:space="preserve">. W przypadku polegania na zdolnościach lub sytuacji podmiotów udostępniających zasoby, wykonawca załącza do Oferty </w:t>
      </w:r>
      <w:r w:rsidR="004675D0">
        <w:rPr>
          <w:sz w:val="24"/>
          <w:szCs w:val="24"/>
        </w:rPr>
        <w:t>o</w:t>
      </w:r>
      <w:r w:rsidRPr="00806116">
        <w:rPr>
          <w:sz w:val="24"/>
          <w:szCs w:val="24"/>
        </w:rPr>
        <w:t xml:space="preserve">świadczenie (wg wzoru stanowiącego Załącznik nr 3b do SWZ) potwierdzające, że nie zachodzą wobec tego podmiotu przesłanki wykluczenia, o których mowa w zdaniu pierwszym. </w:t>
      </w:r>
    </w:p>
    <w:p w14:paraId="55C68536" w14:textId="420223DA"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 xml:space="preserve">Oświadczenia, o których mowa w ust. </w:t>
      </w:r>
      <w:r w:rsidR="00BE4C22" w:rsidRPr="00806116">
        <w:rPr>
          <w:sz w:val="24"/>
          <w:szCs w:val="24"/>
        </w:rPr>
        <w:t xml:space="preserve">1, </w:t>
      </w:r>
      <w:r w:rsidR="00EA50BF" w:rsidRPr="00806116">
        <w:rPr>
          <w:sz w:val="24"/>
          <w:szCs w:val="24"/>
        </w:rPr>
        <w:t>4</w:t>
      </w:r>
      <w:r w:rsidR="001E74AD" w:rsidRPr="00806116">
        <w:rPr>
          <w:sz w:val="24"/>
          <w:szCs w:val="24"/>
        </w:rPr>
        <w:t xml:space="preserve">, </w:t>
      </w:r>
      <w:r w:rsidR="00EA50BF" w:rsidRPr="00806116">
        <w:rPr>
          <w:sz w:val="24"/>
          <w:szCs w:val="24"/>
        </w:rPr>
        <w:t>5</w:t>
      </w:r>
      <w:r w:rsidR="001E74AD" w:rsidRPr="00806116">
        <w:rPr>
          <w:sz w:val="24"/>
          <w:szCs w:val="24"/>
        </w:rPr>
        <w:t xml:space="preserve"> i 6</w:t>
      </w:r>
      <w:r w:rsidRPr="00806116">
        <w:rPr>
          <w:sz w:val="24"/>
          <w:szCs w:val="24"/>
        </w:rPr>
        <w:t>, składa się wraz z ofertą, pod rygorem nieważności, w formie elektronicznej (tj. opatrzonej kwalifikowanym podpisem elektronicznym).</w:t>
      </w:r>
    </w:p>
    <w:p w14:paraId="3BF13B43" w14:textId="77777777"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Zamawiający wezwie wykonawcę, którego oferta została najwyżej oceniona, do złożenia w wyznaczonym terminie, nie krótszym niż 10 dni od dnia wezwania, aktualnych na dzień złożenia następujących podmiotowych środków dowodowych potwierdzających:</w:t>
      </w:r>
    </w:p>
    <w:p w14:paraId="307B6098" w14:textId="77777777" w:rsidR="00830AD6" w:rsidRPr="00806116" w:rsidRDefault="00830AD6" w:rsidP="00806116">
      <w:pPr>
        <w:pStyle w:val="Akapitzlist"/>
        <w:numPr>
          <w:ilvl w:val="0"/>
          <w:numId w:val="43"/>
        </w:numPr>
        <w:spacing w:line="360" w:lineRule="auto"/>
        <w:jc w:val="both"/>
        <w:rPr>
          <w:sz w:val="24"/>
          <w:szCs w:val="24"/>
        </w:rPr>
      </w:pPr>
      <w:r w:rsidRPr="00806116">
        <w:rPr>
          <w:sz w:val="24"/>
          <w:szCs w:val="24"/>
        </w:rPr>
        <w:t>spełnianie warunków udziału w postępowaniu:</w:t>
      </w:r>
    </w:p>
    <w:p w14:paraId="26D7DFCC" w14:textId="7B13561B" w:rsidR="00830AD6" w:rsidRPr="00806116" w:rsidRDefault="00830AD6" w:rsidP="00806116">
      <w:pPr>
        <w:pStyle w:val="Akapitzlist"/>
        <w:numPr>
          <w:ilvl w:val="0"/>
          <w:numId w:val="44"/>
        </w:numPr>
        <w:spacing w:line="360" w:lineRule="auto"/>
        <w:jc w:val="both"/>
        <w:rPr>
          <w:sz w:val="24"/>
          <w:szCs w:val="24"/>
        </w:rPr>
      </w:pPr>
      <w:r w:rsidRPr="00806116">
        <w:rPr>
          <w:sz w:val="24"/>
          <w:szCs w:val="24"/>
        </w:rPr>
        <w:t xml:space="preserve">wykazu   usług wykonanych, a w przypadku świadczeń powtarzających się lub ciągłych również wykonywanych, w okresie ostatnich </w:t>
      </w:r>
      <w:r w:rsidR="00A26F60" w:rsidRPr="00806116">
        <w:rPr>
          <w:sz w:val="24"/>
          <w:szCs w:val="24"/>
        </w:rPr>
        <w:t>3</w:t>
      </w:r>
      <w:r w:rsidRPr="00806116">
        <w:rPr>
          <w:sz w:val="24"/>
          <w:szCs w:val="24"/>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w:t>
      </w:r>
      <w:r w:rsidRPr="00806116">
        <w:rPr>
          <w:sz w:val="24"/>
          <w:szCs w:val="24"/>
        </w:rPr>
        <w:lastRenderedPageBreak/>
        <w:t>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w:t>
      </w:r>
    </w:p>
    <w:p w14:paraId="42B1504E" w14:textId="1AB335C5" w:rsidR="00830AD6" w:rsidRPr="00806116" w:rsidRDefault="00830AD6" w:rsidP="00806116">
      <w:pPr>
        <w:pStyle w:val="Akapitzlist"/>
        <w:spacing w:line="360" w:lineRule="auto"/>
        <w:ind w:left="1866"/>
        <w:jc w:val="both"/>
        <w:rPr>
          <w:sz w:val="24"/>
          <w:szCs w:val="24"/>
        </w:rPr>
      </w:pPr>
      <w:r w:rsidRPr="00806116">
        <w:rPr>
          <w:sz w:val="24"/>
          <w:szCs w:val="24"/>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276286D8" w14:textId="2FC90368" w:rsidR="00830AD6" w:rsidRPr="00806116" w:rsidRDefault="00DC24D0" w:rsidP="00806116">
      <w:pPr>
        <w:pStyle w:val="Akapitzlist"/>
        <w:numPr>
          <w:ilvl w:val="0"/>
          <w:numId w:val="44"/>
        </w:numPr>
        <w:spacing w:line="360" w:lineRule="auto"/>
        <w:jc w:val="both"/>
        <w:rPr>
          <w:sz w:val="24"/>
          <w:szCs w:val="24"/>
        </w:rPr>
      </w:pPr>
      <w:r w:rsidRPr="00806116">
        <w:rPr>
          <w:sz w:val="24"/>
          <w:szCs w:val="24"/>
        </w:rPr>
        <w:t>wykazu narzędzi, wyposażenia zakładu lub urządzeń technicznych dostępnych wykonawcy w celu wykonania zamówienia publicznego wraz z informacją o podstawie do dysponowania tymi zasobami</w:t>
      </w:r>
      <w:r w:rsidR="00830AD6" w:rsidRPr="00806116">
        <w:rPr>
          <w:sz w:val="24"/>
          <w:szCs w:val="24"/>
        </w:rPr>
        <w:t>;</w:t>
      </w:r>
    </w:p>
    <w:p w14:paraId="09DBE364" w14:textId="77777777" w:rsidR="00830AD6" w:rsidRPr="00806116" w:rsidRDefault="00830AD6" w:rsidP="00806116">
      <w:pPr>
        <w:pStyle w:val="Akapitzlist"/>
        <w:numPr>
          <w:ilvl w:val="0"/>
          <w:numId w:val="43"/>
        </w:numPr>
        <w:spacing w:line="360" w:lineRule="auto"/>
        <w:jc w:val="both"/>
        <w:rPr>
          <w:sz w:val="24"/>
          <w:szCs w:val="24"/>
        </w:rPr>
      </w:pPr>
      <w:r w:rsidRPr="00806116">
        <w:rPr>
          <w:sz w:val="24"/>
          <w:szCs w:val="24"/>
        </w:rPr>
        <w:t>brak podstaw wykluczenia:</w:t>
      </w:r>
    </w:p>
    <w:p w14:paraId="53AF1B6A" w14:textId="77777777" w:rsidR="00830AD6" w:rsidRPr="00806116" w:rsidRDefault="00830AD6" w:rsidP="00806116">
      <w:pPr>
        <w:pStyle w:val="Akapitzlist"/>
        <w:numPr>
          <w:ilvl w:val="0"/>
          <w:numId w:val="49"/>
        </w:numPr>
        <w:spacing w:line="360" w:lineRule="auto"/>
        <w:jc w:val="both"/>
        <w:rPr>
          <w:sz w:val="24"/>
          <w:szCs w:val="24"/>
        </w:rPr>
      </w:pPr>
      <w:r w:rsidRPr="00806116">
        <w:rPr>
          <w:sz w:val="24"/>
          <w:szCs w:val="24"/>
        </w:rPr>
        <w:t xml:space="preserve">informacji z Krajowego Rejestru Karnego w zakresie: </w:t>
      </w:r>
    </w:p>
    <w:p w14:paraId="7FBB9229" w14:textId="77777777" w:rsidR="00830AD6" w:rsidRPr="00806116" w:rsidRDefault="00830AD6" w:rsidP="00806116">
      <w:pPr>
        <w:pStyle w:val="Akapitzlist"/>
        <w:numPr>
          <w:ilvl w:val="0"/>
          <w:numId w:val="50"/>
        </w:numPr>
        <w:spacing w:line="360" w:lineRule="auto"/>
        <w:jc w:val="both"/>
        <w:rPr>
          <w:sz w:val="24"/>
          <w:szCs w:val="24"/>
        </w:rPr>
      </w:pPr>
      <w:r w:rsidRPr="00806116">
        <w:rPr>
          <w:sz w:val="24"/>
          <w:szCs w:val="24"/>
        </w:rPr>
        <w:t xml:space="preserve">art. 108 ust. 1 pkt 1 i 2 ustawy z dnia 11 września 2019r. – Prawo zamówień publicznych, zwanej dalej „ustawą”, </w:t>
      </w:r>
    </w:p>
    <w:p w14:paraId="59E33B3C" w14:textId="77777777" w:rsidR="00830AD6" w:rsidRPr="00806116" w:rsidRDefault="00830AD6" w:rsidP="00806116">
      <w:pPr>
        <w:pStyle w:val="Akapitzlist"/>
        <w:numPr>
          <w:ilvl w:val="0"/>
          <w:numId w:val="50"/>
        </w:numPr>
        <w:spacing w:line="360" w:lineRule="auto"/>
        <w:jc w:val="both"/>
        <w:rPr>
          <w:sz w:val="24"/>
          <w:szCs w:val="24"/>
        </w:rPr>
      </w:pPr>
      <w:r w:rsidRPr="00806116">
        <w:rPr>
          <w:sz w:val="24"/>
          <w:szCs w:val="24"/>
        </w:rPr>
        <w:t xml:space="preserve">art. 108 ust. 1 pkt 4 ustawy, dotyczącej orzeczenia zakazu ubiegania się o zamówienie publiczne tytułem środka karnego </w:t>
      </w:r>
    </w:p>
    <w:p w14:paraId="7D644EE0" w14:textId="77777777" w:rsidR="00830AD6" w:rsidRPr="00806116" w:rsidRDefault="00830AD6" w:rsidP="00806116">
      <w:pPr>
        <w:spacing w:line="360" w:lineRule="auto"/>
        <w:ind w:left="1146" w:firstLine="720"/>
        <w:jc w:val="both"/>
        <w:rPr>
          <w:sz w:val="24"/>
          <w:szCs w:val="24"/>
        </w:rPr>
      </w:pPr>
      <w:r w:rsidRPr="00806116">
        <w:rPr>
          <w:sz w:val="24"/>
          <w:szCs w:val="24"/>
        </w:rPr>
        <w:t>– sporządzonej nie wcześniej niż 6 miesięcy przed jej złożeniem;</w:t>
      </w:r>
    </w:p>
    <w:p w14:paraId="75781F7C" w14:textId="60AB9125" w:rsidR="00C12787" w:rsidRPr="00806116" w:rsidRDefault="00C12787" w:rsidP="00806116">
      <w:pPr>
        <w:pStyle w:val="Akapitzlist"/>
        <w:numPr>
          <w:ilvl w:val="0"/>
          <w:numId w:val="49"/>
        </w:numPr>
        <w:spacing w:line="360" w:lineRule="auto"/>
        <w:jc w:val="both"/>
        <w:rPr>
          <w:sz w:val="24"/>
          <w:szCs w:val="24"/>
        </w:rPr>
      </w:pPr>
      <w:r w:rsidRPr="00806116">
        <w:rPr>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C32DEAA" w14:textId="1EC48D94" w:rsidR="00830AD6" w:rsidRPr="00806116" w:rsidRDefault="00830AD6" w:rsidP="00806116">
      <w:pPr>
        <w:pStyle w:val="Akapitzlist"/>
        <w:numPr>
          <w:ilvl w:val="0"/>
          <w:numId w:val="49"/>
        </w:numPr>
        <w:spacing w:line="360" w:lineRule="auto"/>
        <w:jc w:val="both"/>
        <w:rPr>
          <w:sz w:val="24"/>
          <w:szCs w:val="24"/>
        </w:rPr>
      </w:pPr>
      <w:r w:rsidRPr="00806116">
        <w:rPr>
          <w:sz w:val="24"/>
          <w:szCs w:val="24"/>
        </w:rPr>
        <w:t xml:space="preserve">oświadczenia wykonawcy, w zakresie art.108 ust. 1 pkt 5 ustawy, o braku przynależności do tej samej grupy kapitałowej w rozumieniu ustawy z dnia 16 lutego 2007r. O ochronie konkurencji i konsumentów (Dz. U. z 2020r. poz. 1076 i 1086), z innym   wykonawcą, który złożył odrębną ofertę, ofertę częściową lub wniosek o dopuszczenie do udziału w postępowaniu, albo oświadczenia o przynależności do tej samej grupy kapitałowej wraz </w:t>
      </w:r>
      <w:r w:rsidRPr="00806116">
        <w:rPr>
          <w:sz w:val="24"/>
          <w:szCs w:val="24"/>
        </w:rPr>
        <w:lastRenderedPageBreak/>
        <w:t>z dokumentami lub informacjami potwierdzającymi przygotowanie oferty, oferty częściowej lub wniosku o dopuszczenie do udziału w postępowaniu niezależnie od innego wykonawcy należącego do tej samej grupy kapitałowej;</w:t>
      </w:r>
    </w:p>
    <w:p w14:paraId="1694D9D5" w14:textId="77777777" w:rsidR="00830AD6" w:rsidRPr="00806116" w:rsidRDefault="00830AD6" w:rsidP="00806116">
      <w:pPr>
        <w:pStyle w:val="Akapitzlist"/>
        <w:numPr>
          <w:ilvl w:val="0"/>
          <w:numId w:val="49"/>
        </w:numPr>
        <w:spacing w:line="360" w:lineRule="auto"/>
        <w:jc w:val="both"/>
        <w:rPr>
          <w:sz w:val="24"/>
          <w:szCs w:val="24"/>
        </w:rPr>
      </w:pPr>
      <w:r w:rsidRPr="00806116">
        <w:rPr>
          <w:sz w:val="24"/>
          <w:szCs w:val="24"/>
        </w:rPr>
        <w:t xml:space="preserve">oświadczenia wykonawcy o aktualności informacji zawartych w oświadczeniu, o którym mowa w art. 125 ust. 1 ustawy,  w zakresie podstaw wykluczenia z postępowania wskazanych przez zamawiającego, o których mowa w: </w:t>
      </w:r>
    </w:p>
    <w:p w14:paraId="67756B16" w14:textId="77777777" w:rsidR="00830AD6" w:rsidRPr="00806116" w:rsidRDefault="00830AD6" w:rsidP="00806116">
      <w:pPr>
        <w:pStyle w:val="Akapitzlist"/>
        <w:numPr>
          <w:ilvl w:val="0"/>
          <w:numId w:val="51"/>
        </w:numPr>
        <w:spacing w:line="360" w:lineRule="auto"/>
        <w:jc w:val="both"/>
        <w:rPr>
          <w:sz w:val="24"/>
          <w:szCs w:val="24"/>
        </w:rPr>
      </w:pPr>
      <w:r w:rsidRPr="00806116">
        <w:rPr>
          <w:sz w:val="24"/>
          <w:szCs w:val="24"/>
        </w:rPr>
        <w:t xml:space="preserve">art. 108 ust.1 pkt 3 ustawy, </w:t>
      </w:r>
    </w:p>
    <w:p w14:paraId="1E9A195D" w14:textId="77777777" w:rsidR="00830AD6" w:rsidRPr="00806116" w:rsidRDefault="00830AD6" w:rsidP="00806116">
      <w:pPr>
        <w:pStyle w:val="Akapitzlist"/>
        <w:numPr>
          <w:ilvl w:val="0"/>
          <w:numId w:val="51"/>
        </w:numPr>
        <w:spacing w:line="360" w:lineRule="auto"/>
        <w:jc w:val="both"/>
        <w:rPr>
          <w:sz w:val="24"/>
          <w:szCs w:val="24"/>
        </w:rPr>
      </w:pPr>
      <w:r w:rsidRPr="00806116">
        <w:rPr>
          <w:sz w:val="24"/>
          <w:szCs w:val="24"/>
        </w:rPr>
        <w:t xml:space="preserve">art. 108 ust.1 pkt 4 ustawy, dotyczących orzeczenia zakazu ubiegania się o zamówienie publiczne tytułem środka zapobiegawczego, </w:t>
      </w:r>
    </w:p>
    <w:p w14:paraId="18CBCD9E" w14:textId="77777777" w:rsidR="00830AD6" w:rsidRPr="00806116" w:rsidRDefault="00830AD6" w:rsidP="00806116">
      <w:pPr>
        <w:pStyle w:val="Akapitzlist"/>
        <w:numPr>
          <w:ilvl w:val="0"/>
          <w:numId w:val="51"/>
        </w:numPr>
        <w:spacing w:line="360" w:lineRule="auto"/>
        <w:jc w:val="both"/>
        <w:rPr>
          <w:sz w:val="24"/>
          <w:szCs w:val="24"/>
        </w:rPr>
      </w:pPr>
      <w:r w:rsidRPr="00806116">
        <w:rPr>
          <w:sz w:val="24"/>
          <w:szCs w:val="24"/>
        </w:rPr>
        <w:t xml:space="preserve">art. 108 ust.1 pkt 5 ustawy, dotyczących zawarcia z innymi wykonawcami porozumienia mającego na celu zakłócenie konkurencji, </w:t>
      </w:r>
    </w:p>
    <w:p w14:paraId="44A19DF8" w14:textId="77777777" w:rsidR="00C12787" w:rsidRPr="00806116" w:rsidRDefault="00830AD6" w:rsidP="00806116">
      <w:pPr>
        <w:pStyle w:val="Akapitzlist"/>
        <w:numPr>
          <w:ilvl w:val="0"/>
          <w:numId w:val="51"/>
        </w:numPr>
        <w:spacing w:line="360" w:lineRule="auto"/>
        <w:jc w:val="both"/>
        <w:rPr>
          <w:sz w:val="24"/>
          <w:szCs w:val="24"/>
        </w:rPr>
      </w:pPr>
      <w:r w:rsidRPr="00806116">
        <w:rPr>
          <w:sz w:val="24"/>
          <w:szCs w:val="24"/>
        </w:rPr>
        <w:t>art. 108 ust. 1 pkt 6 ustawy</w:t>
      </w:r>
      <w:r w:rsidR="00C12787" w:rsidRPr="00806116">
        <w:rPr>
          <w:sz w:val="24"/>
          <w:szCs w:val="24"/>
        </w:rPr>
        <w:t>,</w:t>
      </w:r>
    </w:p>
    <w:p w14:paraId="5D9BEF27" w14:textId="3D9DC75F" w:rsidR="00830AD6" w:rsidRPr="00806116" w:rsidRDefault="00C12787" w:rsidP="00806116">
      <w:pPr>
        <w:pStyle w:val="Akapitzlist"/>
        <w:numPr>
          <w:ilvl w:val="0"/>
          <w:numId w:val="51"/>
        </w:numPr>
        <w:spacing w:line="360" w:lineRule="auto"/>
        <w:jc w:val="both"/>
        <w:rPr>
          <w:sz w:val="24"/>
          <w:szCs w:val="24"/>
        </w:rPr>
      </w:pPr>
      <w:r w:rsidRPr="00806116">
        <w:rPr>
          <w:sz w:val="24"/>
          <w:szCs w:val="24"/>
        </w:rPr>
        <w:t>art. 109 ust. 1 pkt 5 i 7 ustawy</w:t>
      </w:r>
      <w:r w:rsidR="00830AD6" w:rsidRPr="00806116">
        <w:rPr>
          <w:sz w:val="24"/>
          <w:szCs w:val="24"/>
        </w:rPr>
        <w:t>.</w:t>
      </w:r>
    </w:p>
    <w:p w14:paraId="29224209" w14:textId="77777777" w:rsidR="00C12787" w:rsidRPr="00806116" w:rsidRDefault="00830AD6" w:rsidP="00806116">
      <w:pPr>
        <w:numPr>
          <w:ilvl w:val="0"/>
          <w:numId w:val="6"/>
        </w:numPr>
        <w:spacing w:line="360" w:lineRule="auto"/>
        <w:ind w:left="284" w:hanging="426"/>
        <w:jc w:val="both"/>
        <w:rPr>
          <w:sz w:val="24"/>
          <w:szCs w:val="24"/>
        </w:rPr>
      </w:pPr>
      <w:r w:rsidRPr="00806116">
        <w:rPr>
          <w:sz w:val="24"/>
          <w:szCs w:val="24"/>
        </w:rPr>
        <w:t>Jeżeli wykonawca ma siedzibę lub miejsce zamieszkania poza granicami Rzeczypospolitej Polskiej, zamiast</w:t>
      </w:r>
      <w:r w:rsidR="00C12787" w:rsidRPr="00806116">
        <w:rPr>
          <w:sz w:val="24"/>
          <w:szCs w:val="24"/>
        </w:rPr>
        <w:t>:</w:t>
      </w:r>
    </w:p>
    <w:p w14:paraId="147BA662" w14:textId="291DDDA0" w:rsidR="00C12787" w:rsidRPr="00806116" w:rsidRDefault="00830AD6" w:rsidP="00806116">
      <w:pPr>
        <w:pStyle w:val="Akapitzlist"/>
        <w:numPr>
          <w:ilvl w:val="0"/>
          <w:numId w:val="57"/>
        </w:numPr>
        <w:spacing w:line="360" w:lineRule="auto"/>
        <w:jc w:val="both"/>
        <w:rPr>
          <w:sz w:val="24"/>
          <w:szCs w:val="24"/>
        </w:rPr>
      </w:pPr>
      <w:r w:rsidRPr="00806116">
        <w:rPr>
          <w:sz w:val="24"/>
          <w:szCs w:val="24"/>
        </w:rPr>
        <w:t xml:space="preserve">informacji z Krajowego Rejestru Karnego, o której mowa </w:t>
      </w:r>
      <w:r w:rsidR="006F74CE" w:rsidRPr="00806116">
        <w:rPr>
          <w:sz w:val="24"/>
          <w:szCs w:val="24"/>
        </w:rPr>
        <w:t xml:space="preserve">w </w:t>
      </w:r>
      <w:r w:rsidRPr="00806116">
        <w:rPr>
          <w:sz w:val="24"/>
          <w:szCs w:val="24"/>
        </w:rPr>
        <w:t xml:space="preserve">ust. </w:t>
      </w:r>
      <w:r w:rsidR="004675D0">
        <w:rPr>
          <w:sz w:val="24"/>
          <w:szCs w:val="24"/>
        </w:rPr>
        <w:t>8</w:t>
      </w:r>
      <w:r w:rsidRPr="00806116">
        <w:rPr>
          <w:sz w:val="24"/>
          <w:szCs w:val="24"/>
        </w:rPr>
        <w:t xml:space="preserve">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ust. </w:t>
      </w:r>
      <w:r w:rsidR="004675D0">
        <w:rPr>
          <w:sz w:val="24"/>
          <w:szCs w:val="24"/>
        </w:rPr>
        <w:t>8</w:t>
      </w:r>
      <w:r w:rsidRPr="00806116">
        <w:rPr>
          <w:sz w:val="24"/>
          <w:szCs w:val="24"/>
        </w:rPr>
        <w:t xml:space="preserve"> pkt. 2 lit. a.  Dokument, powinien być wystawiony nie wcześniej niż 6 miesięcy przed jego złożeniem.</w:t>
      </w:r>
    </w:p>
    <w:p w14:paraId="4BF51E71" w14:textId="2640C440" w:rsidR="00C12787" w:rsidRPr="00806116" w:rsidRDefault="00C12787" w:rsidP="00806116">
      <w:pPr>
        <w:pStyle w:val="Akapitzlist"/>
        <w:numPr>
          <w:ilvl w:val="0"/>
          <w:numId w:val="57"/>
        </w:numPr>
        <w:spacing w:line="360" w:lineRule="auto"/>
        <w:jc w:val="both"/>
        <w:rPr>
          <w:sz w:val="24"/>
          <w:szCs w:val="24"/>
        </w:rPr>
      </w:pPr>
      <w:r w:rsidRPr="00806116">
        <w:rPr>
          <w:sz w:val="24"/>
          <w:szCs w:val="24"/>
        </w:rPr>
        <w:t xml:space="preserve">odpisu albo informacji z Krajowego Rejestru Sądowego lub z Centralnej Ewidencji i Informacji o Działalności Gospodarczej, o których mowa w </w:t>
      </w:r>
      <w:r w:rsidR="006F74CE" w:rsidRPr="00806116">
        <w:rPr>
          <w:sz w:val="24"/>
          <w:szCs w:val="24"/>
        </w:rPr>
        <w:t xml:space="preserve">ust. </w:t>
      </w:r>
      <w:r w:rsidR="004675D0">
        <w:rPr>
          <w:sz w:val="24"/>
          <w:szCs w:val="24"/>
        </w:rPr>
        <w:t>8</w:t>
      </w:r>
      <w:r w:rsidR="006F74CE" w:rsidRPr="00806116">
        <w:rPr>
          <w:sz w:val="24"/>
          <w:szCs w:val="24"/>
        </w:rPr>
        <w:t xml:space="preserve"> pkt. 2 lit. b  </w:t>
      </w:r>
      <w:r w:rsidRPr="00806116">
        <w:rPr>
          <w:sz w:val="24"/>
          <w:szCs w:val="24"/>
        </w:rPr>
        <w:t>– składa dokument lub dokumenty wystawione w kraju, w którym wykonawca ma siedzibę lub miejsce zamieszkania, potwierdzające odpowiednio, że</w:t>
      </w:r>
      <w:r w:rsidR="006F74CE" w:rsidRPr="00806116">
        <w:rPr>
          <w:sz w:val="24"/>
          <w:szCs w:val="24"/>
        </w:rPr>
        <w:t xml:space="preserve"> </w:t>
      </w:r>
      <w:r w:rsidRPr="00806116">
        <w:rPr>
          <w:sz w:val="24"/>
          <w:szCs w:val="24"/>
        </w:rPr>
        <w:t xml:space="preserve"> nie otwarto jego likwidacji, nie ogłoszono upadłości, jego aktywami nie zarządza likwidator lub sąd, nie zawarł układu z wierzycielami, jego działalność gospodarcza nie jest zawieszona ani nie znajduje się on w </w:t>
      </w:r>
      <w:r w:rsidRPr="00806116">
        <w:rPr>
          <w:sz w:val="24"/>
          <w:szCs w:val="24"/>
        </w:rPr>
        <w:lastRenderedPageBreak/>
        <w:t>innej tego rodzaju sytuacji wynikającej z podobnej procedury przewidzianej w przepisach miejsca wszczęcia tej procedury.</w:t>
      </w:r>
      <w:r w:rsidR="006F74CE" w:rsidRPr="00806116">
        <w:rPr>
          <w:sz w:val="24"/>
          <w:szCs w:val="24"/>
        </w:rPr>
        <w:t xml:space="preserve"> Dokument, powinien być wystawiony nie wcześniej niż 3 miesiące przed jego złożeniem.</w:t>
      </w:r>
    </w:p>
    <w:p w14:paraId="294A76B3" w14:textId="58D0DFF6"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 xml:space="preserve">Jeżeli w kraju, w którym wykonawca ma siedzibę lub miejsce zamieszkania, nie wydaje się dokumentów, o których mowa w ust. </w:t>
      </w:r>
      <w:r w:rsidR="004675D0">
        <w:rPr>
          <w:sz w:val="24"/>
          <w:szCs w:val="24"/>
        </w:rPr>
        <w:t>8</w:t>
      </w:r>
      <w:r w:rsidRPr="00806116">
        <w:rPr>
          <w:sz w:val="24"/>
          <w:szCs w:val="24"/>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28B87690" w14:textId="77777777"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 xml:space="preserve">W przypadku wykonawców wspólnie ubiegających się o udzielenie zamówienia podmiotowe środki dowodowe,   na potwierdzenie braku podstaw wykluczenia, składa każdy z wykonawców występujących wspólnie. </w:t>
      </w:r>
    </w:p>
    <w:p w14:paraId="47A93B5E" w14:textId="32B069BB"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 xml:space="preserve">W przypadku podmiotu, na którego zdolnościach lub sytuacji wykonawca polega na zasadach art. 118 PZP, wykonawca składa podmiotowe środki dowodowe, wymienione </w:t>
      </w:r>
      <w:r w:rsidR="00A259AD" w:rsidRPr="00806116">
        <w:rPr>
          <w:sz w:val="24"/>
          <w:szCs w:val="24"/>
        </w:rPr>
        <w:t xml:space="preserve">w ust. </w:t>
      </w:r>
      <w:r w:rsidR="004675D0">
        <w:rPr>
          <w:sz w:val="24"/>
          <w:szCs w:val="24"/>
        </w:rPr>
        <w:t>8</w:t>
      </w:r>
      <w:r w:rsidR="00A259AD" w:rsidRPr="00806116">
        <w:rPr>
          <w:sz w:val="24"/>
          <w:szCs w:val="24"/>
        </w:rPr>
        <w:t xml:space="preserve"> pkt 2 lit. a, b, d </w:t>
      </w:r>
      <w:r w:rsidRPr="00806116">
        <w:rPr>
          <w:sz w:val="24"/>
          <w:szCs w:val="24"/>
        </w:rPr>
        <w:t>na potwierdzenie braku podstaw wykluczenia, w odniesieniu do każdego z tych podmiotów.</w:t>
      </w:r>
    </w:p>
    <w:p w14:paraId="425762CF" w14:textId="1BB59597" w:rsidR="00830AD6" w:rsidRPr="00806116" w:rsidRDefault="00830AD6" w:rsidP="00806116">
      <w:pPr>
        <w:numPr>
          <w:ilvl w:val="0"/>
          <w:numId w:val="6"/>
        </w:numPr>
        <w:spacing w:line="360" w:lineRule="auto"/>
        <w:ind w:left="284" w:hanging="426"/>
        <w:jc w:val="both"/>
        <w:rPr>
          <w:sz w:val="24"/>
          <w:szCs w:val="24"/>
        </w:rPr>
      </w:pPr>
      <w:r w:rsidRPr="00806116">
        <w:rPr>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806116">
        <w:rPr>
          <w:bCs/>
          <w:sz w:val="24"/>
          <w:szCs w:val="24"/>
        </w:rPr>
        <w:t xml:space="preserve"> sporządzone w języku obcym muszą być złożone wraz z tłumaczeniem na język polski.</w:t>
      </w:r>
    </w:p>
    <w:p w14:paraId="20387DCD" w14:textId="77777777" w:rsidR="001839CD" w:rsidRPr="00806116" w:rsidRDefault="001839CD" w:rsidP="00D0424B">
      <w:pPr>
        <w:spacing w:line="360" w:lineRule="auto"/>
        <w:jc w:val="both"/>
        <w:rPr>
          <w:sz w:val="24"/>
          <w:szCs w:val="24"/>
        </w:rPr>
      </w:pPr>
    </w:p>
    <w:p w14:paraId="000000A3" w14:textId="24C311E8" w:rsidR="008A53FD" w:rsidRPr="00806116" w:rsidRDefault="005C2461" w:rsidP="00806116">
      <w:pPr>
        <w:pStyle w:val="Nagwek2"/>
        <w:spacing w:line="360" w:lineRule="auto"/>
        <w:rPr>
          <w:color w:val="365F91" w:themeColor="accent1" w:themeShade="BF"/>
          <w:sz w:val="24"/>
          <w:szCs w:val="24"/>
        </w:rPr>
      </w:pPr>
      <w:bookmarkStart w:id="17" w:name="_gb4nrns0uw97" w:colFirst="0" w:colLast="0"/>
      <w:bookmarkEnd w:id="17"/>
      <w:r w:rsidRPr="00806116">
        <w:rPr>
          <w:color w:val="365F91" w:themeColor="accent1" w:themeShade="BF"/>
          <w:sz w:val="24"/>
          <w:szCs w:val="24"/>
        </w:rPr>
        <w:t>XI. Poleganie na zasobach innych podmiotów</w:t>
      </w:r>
    </w:p>
    <w:p w14:paraId="1BCC78BD" w14:textId="77777777" w:rsidR="006C34B1" w:rsidRPr="00806116" w:rsidRDefault="002635AD" w:rsidP="00806116">
      <w:pPr>
        <w:numPr>
          <w:ilvl w:val="3"/>
          <w:numId w:val="2"/>
        </w:numPr>
        <w:spacing w:before="240" w:line="360" w:lineRule="auto"/>
        <w:ind w:left="426" w:right="20"/>
        <w:jc w:val="both"/>
        <w:rPr>
          <w:sz w:val="24"/>
          <w:szCs w:val="24"/>
        </w:rPr>
      </w:pPr>
      <w:r w:rsidRPr="00806116">
        <w:rPr>
          <w:sz w:val="24"/>
          <w:szCs w:val="24"/>
        </w:rPr>
        <w:t xml:space="preserve">Wykonawca może w celu potwierdzenia spełniania warunków udziału w polegać na zdolnościach technicznych lub zawodowych podmiotów udostępniających </w:t>
      </w:r>
      <w:r w:rsidRPr="00806116">
        <w:rPr>
          <w:sz w:val="24"/>
          <w:szCs w:val="24"/>
        </w:rPr>
        <w:lastRenderedPageBreak/>
        <w:t>zasoby, niezależnie od charakteru prawnego łączących go z nimi stosunków prawnych.</w:t>
      </w:r>
    </w:p>
    <w:p w14:paraId="7B075AA9" w14:textId="77777777" w:rsidR="006C34B1" w:rsidRPr="00806116" w:rsidRDefault="002635AD" w:rsidP="00806116">
      <w:pPr>
        <w:numPr>
          <w:ilvl w:val="3"/>
          <w:numId w:val="2"/>
        </w:numPr>
        <w:spacing w:before="240" w:line="360" w:lineRule="auto"/>
        <w:ind w:left="426" w:right="20"/>
        <w:jc w:val="both"/>
        <w:rPr>
          <w:sz w:val="24"/>
          <w:szCs w:val="24"/>
        </w:rPr>
      </w:pPr>
      <w:r w:rsidRPr="00806116">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76C8226A" w14:textId="3140EDB8"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806116">
        <w:rPr>
          <w:sz w:val="24"/>
          <w:szCs w:val="24"/>
        </w:rPr>
        <w:t>4</w:t>
      </w:r>
      <w:r w:rsidRPr="00806116">
        <w:rPr>
          <w:sz w:val="24"/>
          <w:szCs w:val="24"/>
        </w:rPr>
        <w:t xml:space="preserve"> do SWZ</w:t>
      </w:r>
      <w:r w:rsidR="00006FFB" w:rsidRPr="00806116">
        <w:rPr>
          <w:sz w:val="24"/>
          <w:szCs w:val="24"/>
        </w:rPr>
        <w:t xml:space="preserve">  -   Zobowiązanie podmiotu udostępniającego zasoby</w:t>
      </w:r>
      <w:r w:rsidRPr="00806116">
        <w:rPr>
          <w:sz w:val="24"/>
          <w:szCs w:val="24"/>
        </w:rPr>
        <w:t>.</w:t>
      </w:r>
    </w:p>
    <w:p w14:paraId="76DD42B4" w14:textId="77777777"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806116" w:rsidRDefault="002635AD" w:rsidP="00806116">
      <w:pPr>
        <w:pStyle w:val="Default"/>
        <w:suppressAutoHyphens/>
        <w:spacing w:line="360" w:lineRule="auto"/>
        <w:ind w:left="708"/>
        <w:rPr>
          <w:rFonts w:ascii="Arial" w:hAnsi="Arial" w:cs="Arial"/>
          <w:color w:val="auto"/>
        </w:rPr>
      </w:pPr>
      <w:r w:rsidRPr="00806116">
        <w:rPr>
          <w:rFonts w:ascii="Arial" w:hAnsi="Arial" w:cs="Arial"/>
          <w:color w:val="auto"/>
        </w:rPr>
        <w:t xml:space="preserve">1) zakres dostępnych wykonawcy zasobów podmiotu udostępniającego zasoby; </w:t>
      </w:r>
    </w:p>
    <w:p w14:paraId="4F298CF8" w14:textId="77777777" w:rsidR="002635AD" w:rsidRPr="00806116" w:rsidRDefault="002635AD" w:rsidP="00806116">
      <w:pPr>
        <w:pStyle w:val="Default"/>
        <w:suppressAutoHyphens/>
        <w:spacing w:line="360" w:lineRule="auto"/>
        <w:ind w:left="708"/>
        <w:rPr>
          <w:rFonts w:ascii="Arial" w:hAnsi="Arial" w:cs="Arial"/>
          <w:color w:val="auto"/>
        </w:rPr>
      </w:pPr>
      <w:r w:rsidRPr="00806116">
        <w:rPr>
          <w:rFonts w:ascii="Arial" w:hAnsi="Arial" w:cs="Arial"/>
          <w:color w:val="auto"/>
        </w:rPr>
        <w:t xml:space="preserve">2) sposób i okres udostępnienia wykonawcy i wykorzystania przez niego zasobów podmiotu udostępniającego te zasoby przy wykonywaniu zamówienia; </w:t>
      </w:r>
    </w:p>
    <w:p w14:paraId="0811F524" w14:textId="77777777" w:rsidR="002635AD" w:rsidRPr="00806116" w:rsidRDefault="002635AD" w:rsidP="00806116">
      <w:pPr>
        <w:pStyle w:val="Default"/>
        <w:suppressAutoHyphens/>
        <w:spacing w:line="360" w:lineRule="auto"/>
        <w:ind w:left="708"/>
        <w:jc w:val="both"/>
        <w:rPr>
          <w:rFonts w:ascii="Arial" w:hAnsi="Arial" w:cs="Arial"/>
          <w:color w:val="auto"/>
        </w:rPr>
      </w:pPr>
      <w:r w:rsidRPr="00806116">
        <w:rPr>
          <w:rFonts w:ascii="Arial" w:hAnsi="Arial" w:cs="Arial"/>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77777777"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458E196" w14:textId="77777777"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D2FCA6" w14:textId="77777777"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4AA5C034" w:rsidR="002635AD" w:rsidRPr="00806116" w:rsidRDefault="002635AD" w:rsidP="00806116">
      <w:pPr>
        <w:numPr>
          <w:ilvl w:val="3"/>
          <w:numId w:val="2"/>
        </w:numPr>
        <w:spacing w:before="240" w:line="360" w:lineRule="auto"/>
        <w:ind w:left="426" w:right="20"/>
        <w:jc w:val="both"/>
        <w:rPr>
          <w:sz w:val="24"/>
          <w:szCs w:val="24"/>
        </w:rPr>
      </w:pPr>
      <w:r w:rsidRPr="00806116">
        <w:rPr>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bookmarkStart w:id="18" w:name="_lodptpqf2xh0" w:colFirst="0" w:colLast="0"/>
      <w:bookmarkEnd w:id="18"/>
      <w:r w:rsidR="00C20319" w:rsidRPr="00806116">
        <w:rPr>
          <w:sz w:val="24"/>
          <w:szCs w:val="24"/>
        </w:rPr>
        <w:t xml:space="preserve"> oraz oświadczenie  podmiotu udostępniającego zasoby w sprawie podstaw wykluczenia, o których mowa w art. 7 ust.1 Ustawy sankcyjnej oraz art. 5k Rozporządzenia (UE) 833/2014 - Załącznik nr 3b do SWZ.</w:t>
      </w:r>
    </w:p>
    <w:p w14:paraId="000000AB" w14:textId="77777777" w:rsidR="008A53FD" w:rsidRPr="00806116" w:rsidRDefault="005C2461" w:rsidP="00806116">
      <w:pPr>
        <w:pStyle w:val="Nagwek2"/>
        <w:spacing w:line="360" w:lineRule="auto"/>
        <w:jc w:val="both"/>
        <w:rPr>
          <w:color w:val="365F91" w:themeColor="accent1" w:themeShade="BF"/>
          <w:sz w:val="24"/>
          <w:szCs w:val="24"/>
        </w:rPr>
      </w:pPr>
      <w:r w:rsidRPr="00806116">
        <w:rPr>
          <w:color w:val="365F91" w:themeColor="accent1" w:themeShade="BF"/>
          <w:sz w:val="24"/>
          <w:szCs w:val="24"/>
        </w:rPr>
        <w:t>XII. Informacja dla Wykonawców wspólnie ubiegających się o udzielenie zamówienia</w:t>
      </w:r>
    </w:p>
    <w:p w14:paraId="000000AC" w14:textId="77777777" w:rsidR="008A53FD" w:rsidRPr="00806116" w:rsidRDefault="005C2461" w:rsidP="00806116">
      <w:pPr>
        <w:numPr>
          <w:ilvl w:val="0"/>
          <w:numId w:val="13"/>
        </w:numPr>
        <w:spacing w:before="240" w:line="360" w:lineRule="auto"/>
        <w:ind w:left="426"/>
        <w:jc w:val="both"/>
        <w:rPr>
          <w:sz w:val="24"/>
          <w:szCs w:val="24"/>
        </w:rPr>
      </w:pPr>
      <w:r w:rsidRPr="00806116">
        <w:rPr>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06116">
        <w:rPr>
          <w:b/>
          <w:sz w:val="24"/>
          <w:szCs w:val="24"/>
        </w:rPr>
        <w:t xml:space="preserve"> </w:t>
      </w:r>
      <w:r w:rsidRPr="00806116">
        <w:rPr>
          <w:sz w:val="24"/>
          <w:szCs w:val="24"/>
        </w:rPr>
        <w:t xml:space="preserve">winno być załączone do oferty. </w:t>
      </w:r>
    </w:p>
    <w:p w14:paraId="5AACFBB5" w14:textId="7F4BD4F5" w:rsidR="006F3570" w:rsidRPr="00806116" w:rsidRDefault="006F3570" w:rsidP="00806116">
      <w:pPr>
        <w:numPr>
          <w:ilvl w:val="0"/>
          <w:numId w:val="13"/>
        </w:numPr>
        <w:spacing w:before="240" w:line="360" w:lineRule="auto"/>
        <w:ind w:left="426"/>
        <w:jc w:val="both"/>
        <w:rPr>
          <w:sz w:val="24"/>
          <w:szCs w:val="24"/>
        </w:rPr>
      </w:pPr>
      <w:r w:rsidRPr="00806116">
        <w:rPr>
          <w:sz w:val="24"/>
          <w:szCs w:val="24"/>
        </w:rPr>
        <w:t>W przypadku Wykonawców wspólnie ubiegających się o udzielenie zamówienia, oświadczenia, o których mowa w Rozdziale X ust. 1</w:t>
      </w:r>
      <w:r w:rsidR="004675D0">
        <w:rPr>
          <w:sz w:val="24"/>
          <w:szCs w:val="24"/>
        </w:rPr>
        <w:t xml:space="preserve"> i 6</w:t>
      </w:r>
      <w:r w:rsidRPr="00806116">
        <w:rPr>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5926D69" w14:textId="77777777" w:rsidR="001A39AE" w:rsidRPr="00806116" w:rsidRDefault="006F3570" w:rsidP="00806116">
      <w:pPr>
        <w:numPr>
          <w:ilvl w:val="0"/>
          <w:numId w:val="13"/>
        </w:numPr>
        <w:spacing w:before="240" w:line="360" w:lineRule="auto"/>
        <w:ind w:left="426"/>
        <w:jc w:val="both"/>
        <w:rPr>
          <w:sz w:val="24"/>
          <w:szCs w:val="24"/>
        </w:rPr>
      </w:pPr>
      <w:r w:rsidRPr="00806116">
        <w:rPr>
          <w:sz w:val="24"/>
          <w:szCs w:val="24"/>
        </w:rPr>
        <w:t xml:space="preserve">Wykonawcy wspólnie ubiegający się o udzielenie zamówienia dołączają do oferty oświadczenie, z którego wynika, które </w:t>
      </w:r>
      <w:r w:rsidR="00830AD6" w:rsidRPr="00806116">
        <w:rPr>
          <w:sz w:val="24"/>
          <w:szCs w:val="24"/>
        </w:rPr>
        <w:t>usługi</w:t>
      </w:r>
      <w:r w:rsidRPr="00806116">
        <w:rPr>
          <w:sz w:val="24"/>
          <w:szCs w:val="24"/>
        </w:rPr>
        <w:t xml:space="preserve"> wykonają poszczególni wykonawcy</w:t>
      </w:r>
      <w:r w:rsidR="00B82477" w:rsidRPr="00806116">
        <w:rPr>
          <w:sz w:val="24"/>
          <w:szCs w:val="24"/>
        </w:rPr>
        <w:t xml:space="preserve"> </w:t>
      </w:r>
      <w:r w:rsidR="00B82477" w:rsidRPr="00806116">
        <w:rPr>
          <w:sz w:val="24"/>
          <w:szCs w:val="24"/>
        </w:rPr>
        <w:lastRenderedPageBreak/>
        <w:t>(</w:t>
      </w:r>
      <w:r w:rsidR="00B7158E" w:rsidRPr="00806116">
        <w:rPr>
          <w:sz w:val="24"/>
          <w:szCs w:val="24"/>
        </w:rPr>
        <w:t>Załącznik nr 5 do SWZ -  oświadczenie Wykonawców wspólnie ubiegających się o udzielenie zamówienia</w:t>
      </w:r>
      <w:r w:rsidR="00B82477" w:rsidRPr="00806116">
        <w:rPr>
          <w:sz w:val="24"/>
          <w:szCs w:val="24"/>
        </w:rPr>
        <w:t>)</w:t>
      </w:r>
      <w:r w:rsidRPr="00806116">
        <w:rPr>
          <w:sz w:val="24"/>
          <w:szCs w:val="24"/>
        </w:rPr>
        <w:t>.</w:t>
      </w:r>
    </w:p>
    <w:p w14:paraId="221228F4" w14:textId="09D543B0" w:rsidR="001A39AE" w:rsidRPr="00806116" w:rsidRDefault="001A39AE" w:rsidP="00806116">
      <w:pPr>
        <w:numPr>
          <w:ilvl w:val="0"/>
          <w:numId w:val="13"/>
        </w:numPr>
        <w:spacing w:before="240" w:line="360" w:lineRule="auto"/>
        <w:ind w:left="426"/>
        <w:jc w:val="both"/>
        <w:rPr>
          <w:sz w:val="24"/>
          <w:szCs w:val="24"/>
        </w:rPr>
      </w:pPr>
      <w:r w:rsidRPr="00806116">
        <w:rPr>
          <w:sz w:val="24"/>
          <w:szCs w:val="24"/>
        </w:rPr>
        <w:t>Oświadczenia i dokumenty potwierdzające brak podstaw do wykluczenia z postępowania składa każdy z Wykonawców wspólnie ubiegających się o zamówienie.</w:t>
      </w:r>
    </w:p>
    <w:p w14:paraId="000000B0" w14:textId="5BF09F27" w:rsidR="008A53FD" w:rsidRPr="00806116" w:rsidRDefault="005C2461" w:rsidP="00806116">
      <w:pPr>
        <w:pStyle w:val="Nagwek2"/>
        <w:spacing w:line="360" w:lineRule="auto"/>
        <w:jc w:val="both"/>
        <w:rPr>
          <w:color w:val="365F91" w:themeColor="accent1" w:themeShade="BF"/>
          <w:sz w:val="24"/>
          <w:szCs w:val="24"/>
        </w:rPr>
      </w:pPr>
      <w:bookmarkStart w:id="19" w:name="_tp7vefgpgfgi" w:colFirst="0" w:colLast="0"/>
      <w:bookmarkEnd w:id="19"/>
      <w:r w:rsidRPr="00806116">
        <w:rPr>
          <w:color w:val="365F91" w:themeColor="accent1" w:themeShade="BF"/>
          <w:sz w:val="24"/>
          <w:szCs w:val="24"/>
        </w:rPr>
        <w:t xml:space="preserve">XIII. </w:t>
      </w:r>
      <w:r w:rsidR="008948AF" w:rsidRPr="00806116">
        <w:rPr>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806116" w:rsidRDefault="005C2461" w:rsidP="00806116">
      <w:pPr>
        <w:numPr>
          <w:ilvl w:val="0"/>
          <w:numId w:val="12"/>
        </w:numPr>
        <w:spacing w:line="360" w:lineRule="auto"/>
        <w:jc w:val="both"/>
        <w:rPr>
          <w:sz w:val="24"/>
          <w:szCs w:val="24"/>
        </w:rPr>
      </w:pPr>
      <w:r w:rsidRPr="00806116">
        <w:rPr>
          <w:sz w:val="24"/>
          <w:szCs w:val="24"/>
        </w:rPr>
        <w:t xml:space="preserve">Osobą uprawnioną do kontaktu z Wykonawcami jest: </w:t>
      </w:r>
      <w:r w:rsidR="00F36189" w:rsidRPr="00806116">
        <w:rPr>
          <w:sz w:val="24"/>
          <w:szCs w:val="24"/>
        </w:rPr>
        <w:t>Tomasz Fiedler.</w:t>
      </w:r>
    </w:p>
    <w:p w14:paraId="000000B2" w14:textId="7679EF15"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 xml:space="preserve">Postępowanie prowadzone jest w języku polskim w formie elektronicznej za pośrednictwem </w:t>
      </w:r>
      <w:hyperlink r:id="rId38">
        <w:r w:rsidRPr="00806116">
          <w:rPr>
            <w:color w:val="1155CC"/>
            <w:sz w:val="24"/>
            <w:szCs w:val="24"/>
            <w:u w:val="single"/>
          </w:rPr>
          <w:t>platformazakupowa.pl</w:t>
        </w:r>
      </w:hyperlink>
      <w:r w:rsidRPr="00806116">
        <w:rPr>
          <w:sz w:val="24"/>
          <w:szCs w:val="24"/>
        </w:rPr>
        <w:t xml:space="preserve"> pod adresem</w:t>
      </w:r>
      <w:r w:rsidR="00F36189" w:rsidRPr="00806116">
        <w:rPr>
          <w:sz w:val="24"/>
          <w:szCs w:val="24"/>
          <w:vertAlign w:val="superscript"/>
        </w:rPr>
        <w:t xml:space="preserve"> </w:t>
      </w:r>
      <w:hyperlink r:id="rId39" w:history="1">
        <w:r w:rsidR="00F36189" w:rsidRPr="00806116">
          <w:rPr>
            <w:rStyle w:val="Hipercze"/>
            <w:sz w:val="24"/>
            <w:szCs w:val="24"/>
            <w:lang w:val="pl-PL"/>
          </w:rPr>
          <w:t>https://platformazakupowa.pl/pn/drezdenko</w:t>
        </w:r>
      </w:hyperlink>
      <w:r w:rsidR="00F36189" w:rsidRPr="00806116">
        <w:rPr>
          <w:rStyle w:val="Hipercze"/>
          <w:sz w:val="24"/>
          <w:szCs w:val="24"/>
          <w:lang w:val="pl-PL"/>
        </w:rPr>
        <w:t xml:space="preserve"> </w:t>
      </w:r>
    </w:p>
    <w:p w14:paraId="000000B3" w14:textId="77777777"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806116">
          <w:rPr>
            <w:color w:val="1155CC"/>
            <w:sz w:val="24"/>
            <w:szCs w:val="24"/>
            <w:u w:val="single"/>
          </w:rPr>
          <w:t>platformazakupowa.pl</w:t>
        </w:r>
      </w:hyperlink>
      <w:r w:rsidRPr="00806116">
        <w:rPr>
          <w:sz w:val="24"/>
          <w:szCs w:val="24"/>
        </w:rPr>
        <w:t xml:space="preserve"> i formularza „</w:t>
      </w:r>
      <w:r w:rsidRPr="00806116">
        <w:rPr>
          <w:b/>
          <w:sz w:val="24"/>
          <w:szCs w:val="24"/>
        </w:rPr>
        <w:t>Wyślij wiadomość do zamawiającego</w:t>
      </w:r>
      <w:r w:rsidRPr="00806116">
        <w:rPr>
          <w:sz w:val="24"/>
          <w:szCs w:val="24"/>
        </w:rPr>
        <w:t xml:space="preserve">”. </w:t>
      </w:r>
    </w:p>
    <w:p w14:paraId="000000B4" w14:textId="43259BBE" w:rsidR="008A53FD" w:rsidRPr="00806116" w:rsidRDefault="005C2461" w:rsidP="00806116">
      <w:pPr>
        <w:spacing w:line="360" w:lineRule="auto"/>
        <w:ind w:left="720"/>
        <w:jc w:val="both"/>
        <w:rPr>
          <w:sz w:val="24"/>
          <w:szCs w:val="24"/>
        </w:rPr>
      </w:pPr>
      <w:r w:rsidRPr="00806116">
        <w:rPr>
          <w:sz w:val="24"/>
          <w:szCs w:val="24"/>
        </w:rPr>
        <w:t xml:space="preserve">Za datę przekazania (wpływu) oświadczeń, wniosków, zawiadomień oraz informacji przyjmuje się datę ich przesłania za pośrednictwem </w:t>
      </w:r>
      <w:hyperlink r:id="rId41">
        <w:r w:rsidRPr="00806116">
          <w:rPr>
            <w:color w:val="1155CC"/>
            <w:sz w:val="24"/>
            <w:szCs w:val="24"/>
            <w:u w:val="single"/>
          </w:rPr>
          <w:t>platformazakupowa.pl</w:t>
        </w:r>
      </w:hyperlink>
      <w:r w:rsidRPr="00806116">
        <w:rPr>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806116">
          <w:rPr>
            <w:rStyle w:val="Hipercze"/>
            <w:sz w:val="24"/>
            <w:szCs w:val="24"/>
          </w:rPr>
          <w:t>przetargi@drezdenko.pl</w:t>
        </w:r>
      </w:hyperlink>
      <w:r w:rsidR="00F36189" w:rsidRPr="00806116">
        <w:rPr>
          <w:color w:val="FF9900"/>
          <w:sz w:val="24"/>
          <w:szCs w:val="24"/>
        </w:rPr>
        <w:t xml:space="preserve"> </w:t>
      </w:r>
    </w:p>
    <w:p w14:paraId="000000B5" w14:textId="77777777"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 xml:space="preserve">Zamawiający będzie przekazywał wykonawcom informacje w formie elektronicznej za pośrednictwem </w:t>
      </w:r>
      <w:hyperlink r:id="rId43">
        <w:r w:rsidRPr="00806116">
          <w:rPr>
            <w:color w:val="1155CC"/>
            <w:sz w:val="24"/>
            <w:szCs w:val="24"/>
            <w:u w:val="single"/>
          </w:rPr>
          <w:t>platformazakupowa.pl</w:t>
        </w:r>
      </w:hyperlink>
      <w:r w:rsidRPr="00806116">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w:t>
      </w:r>
      <w:r w:rsidRPr="00806116">
        <w:rPr>
          <w:sz w:val="24"/>
          <w:szCs w:val="24"/>
        </w:rPr>
        <w:lastRenderedPageBreak/>
        <w:t xml:space="preserve">elektronicznej za pośrednictwem </w:t>
      </w:r>
      <w:hyperlink r:id="rId44">
        <w:r w:rsidRPr="00806116">
          <w:rPr>
            <w:color w:val="1155CC"/>
            <w:sz w:val="24"/>
            <w:szCs w:val="24"/>
            <w:u w:val="single"/>
          </w:rPr>
          <w:t>platformazakupowa.pl</w:t>
        </w:r>
      </w:hyperlink>
      <w:r w:rsidRPr="00806116">
        <w:rPr>
          <w:sz w:val="24"/>
          <w:szCs w:val="24"/>
        </w:rPr>
        <w:t xml:space="preserve"> do konkretnego wykonawcy.</w:t>
      </w:r>
    </w:p>
    <w:p w14:paraId="000000B6" w14:textId="77777777"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Zamawiający, zgodnie z § 11 ust. 2 ROZPORZĄDZENI</w:t>
      </w:r>
      <w:r w:rsidR="00D152FD" w:rsidRPr="00806116">
        <w:rPr>
          <w:sz w:val="24"/>
          <w:szCs w:val="24"/>
        </w:rPr>
        <w:t>A</w:t>
      </w:r>
      <w:r w:rsidRPr="00806116">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806116">
          <w:rPr>
            <w:color w:val="1155CC"/>
            <w:sz w:val="24"/>
            <w:szCs w:val="24"/>
            <w:u w:val="single"/>
          </w:rPr>
          <w:t>platformazakupowa.pl</w:t>
        </w:r>
      </w:hyperlink>
      <w:r w:rsidRPr="00806116">
        <w:rPr>
          <w:sz w:val="24"/>
          <w:szCs w:val="24"/>
        </w:rPr>
        <w:t>, tj.:</w:t>
      </w:r>
    </w:p>
    <w:p w14:paraId="000000B8" w14:textId="77777777" w:rsidR="008A53FD" w:rsidRPr="00806116" w:rsidRDefault="005C2461" w:rsidP="00806116">
      <w:pPr>
        <w:numPr>
          <w:ilvl w:val="1"/>
          <w:numId w:val="11"/>
        </w:numPr>
        <w:spacing w:line="360" w:lineRule="auto"/>
        <w:jc w:val="both"/>
        <w:rPr>
          <w:sz w:val="24"/>
          <w:szCs w:val="24"/>
        </w:rPr>
      </w:pPr>
      <w:r w:rsidRPr="00806116">
        <w:rPr>
          <w:sz w:val="24"/>
          <w:szCs w:val="24"/>
        </w:rPr>
        <w:t xml:space="preserve">stały dostęp do sieci Internet o gwarantowanej przepustowości nie mniejszej niż 512 </w:t>
      </w:r>
      <w:proofErr w:type="spellStart"/>
      <w:r w:rsidRPr="00806116">
        <w:rPr>
          <w:sz w:val="24"/>
          <w:szCs w:val="24"/>
        </w:rPr>
        <w:t>kb</w:t>
      </w:r>
      <w:proofErr w:type="spellEnd"/>
      <w:r w:rsidRPr="00806116">
        <w:rPr>
          <w:sz w:val="24"/>
          <w:szCs w:val="24"/>
        </w:rPr>
        <w:t>/s,</w:t>
      </w:r>
    </w:p>
    <w:p w14:paraId="000000B9" w14:textId="77777777" w:rsidR="008A53FD" w:rsidRPr="00806116" w:rsidRDefault="005C2461" w:rsidP="00806116">
      <w:pPr>
        <w:numPr>
          <w:ilvl w:val="1"/>
          <w:numId w:val="11"/>
        </w:numPr>
        <w:spacing w:line="360" w:lineRule="auto"/>
        <w:jc w:val="both"/>
        <w:rPr>
          <w:sz w:val="24"/>
          <w:szCs w:val="24"/>
        </w:rPr>
      </w:pPr>
      <w:r w:rsidRPr="00806116">
        <w:rPr>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06116" w:rsidRDefault="005C2461" w:rsidP="00806116">
      <w:pPr>
        <w:numPr>
          <w:ilvl w:val="1"/>
          <w:numId w:val="11"/>
        </w:numPr>
        <w:spacing w:line="360" w:lineRule="auto"/>
        <w:jc w:val="both"/>
        <w:rPr>
          <w:sz w:val="24"/>
          <w:szCs w:val="24"/>
        </w:rPr>
      </w:pPr>
      <w:r w:rsidRPr="00806116">
        <w:rPr>
          <w:sz w:val="24"/>
          <w:szCs w:val="24"/>
        </w:rPr>
        <w:t>zainstalowana dowolna przeglądarka internetowa, w przypadku Internet Explorer minimalnie wersja 10 0.,</w:t>
      </w:r>
    </w:p>
    <w:p w14:paraId="000000BB" w14:textId="77777777" w:rsidR="008A53FD" w:rsidRPr="00806116" w:rsidRDefault="005C2461" w:rsidP="00806116">
      <w:pPr>
        <w:numPr>
          <w:ilvl w:val="1"/>
          <w:numId w:val="11"/>
        </w:numPr>
        <w:spacing w:line="360" w:lineRule="auto"/>
        <w:jc w:val="both"/>
        <w:rPr>
          <w:sz w:val="24"/>
          <w:szCs w:val="24"/>
        </w:rPr>
      </w:pPr>
      <w:r w:rsidRPr="00806116">
        <w:rPr>
          <w:sz w:val="24"/>
          <w:szCs w:val="24"/>
        </w:rPr>
        <w:t>włączona obsługa JavaScript,</w:t>
      </w:r>
    </w:p>
    <w:p w14:paraId="000000BC" w14:textId="77777777" w:rsidR="008A53FD" w:rsidRPr="00806116" w:rsidRDefault="005C2461" w:rsidP="00806116">
      <w:pPr>
        <w:numPr>
          <w:ilvl w:val="1"/>
          <w:numId w:val="11"/>
        </w:numPr>
        <w:spacing w:line="360" w:lineRule="auto"/>
        <w:jc w:val="both"/>
        <w:rPr>
          <w:sz w:val="24"/>
          <w:szCs w:val="24"/>
        </w:rPr>
      </w:pPr>
      <w:r w:rsidRPr="00806116">
        <w:rPr>
          <w:sz w:val="24"/>
          <w:szCs w:val="24"/>
        </w:rPr>
        <w:t xml:space="preserve">zainstalowany program Adobe </w:t>
      </w:r>
      <w:proofErr w:type="spellStart"/>
      <w:r w:rsidRPr="00806116">
        <w:rPr>
          <w:sz w:val="24"/>
          <w:szCs w:val="24"/>
        </w:rPr>
        <w:t>Acrobat</w:t>
      </w:r>
      <w:proofErr w:type="spellEnd"/>
      <w:r w:rsidRPr="00806116">
        <w:rPr>
          <w:sz w:val="24"/>
          <w:szCs w:val="24"/>
        </w:rPr>
        <w:t xml:space="preserve"> Reader lub inny obsługujący format plików .pdf,</w:t>
      </w:r>
    </w:p>
    <w:p w14:paraId="000000BD" w14:textId="77777777" w:rsidR="008A53FD" w:rsidRPr="00806116" w:rsidRDefault="005C2461" w:rsidP="00806116">
      <w:pPr>
        <w:numPr>
          <w:ilvl w:val="1"/>
          <w:numId w:val="11"/>
        </w:numPr>
        <w:spacing w:line="360" w:lineRule="auto"/>
        <w:jc w:val="both"/>
        <w:rPr>
          <w:sz w:val="24"/>
          <w:szCs w:val="24"/>
        </w:rPr>
      </w:pPr>
      <w:r w:rsidRPr="00806116">
        <w:rPr>
          <w:sz w:val="24"/>
          <w:szCs w:val="24"/>
        </w:rPr>
        <w:t>Platformazakupowa.pl działa według standardu przyjętego w komunikacji sieciowej - kodowanie UTF8,</w:t>
      </w:r>
    </w:p>
    <w:p w14:paraId="000000BE" w14:textId="77777777" w:rsidR="008A53FD" w:rsidRPr="00806116" w:rsidRDefault="005C2461" w:rsidP="00806116">
      <w:pPr>
        <w:numPr>
          <w:ilvl w:val="1"/>
          <w:numId w:val="11"/>
        </w:numPr>
        <w:spacing w:line="360" w:lineRule="auto"/>
        <w:jc w:val="both"/>
        <w:rPr>
          <w:sz w:val="24"/>
          <w:szCs w:val="24"/>
        </w:rPr>
      </w:pPr>
      <w:r w:rsidRPr="00806116">
        <w:rPr>
          <w:sz w:val="24"/>
          <w:szCs w:val="24"/>
        </w:rPr>
        <w:t>Oznaczenie czasu odbioru danych przez platformę zakupową stanowi datę oraz dokładny czas (</w:t>
      </w:r>
      <w:proofErr w:type="spellStart"/>
      <w:r w:rsidRPr="00806116">
        <w:rPr>
          <w:sz w:val="24"/>
          <w:szCs w:val="24"/>
        </w:rPr>
        <w:t>hh:mm:ss</w:t>
      </w:r>
      <w:proofErr w:type="spellEnd"/>
      <w:r w:rsidRPr="00806116">
        <w:rPr>
          <w:sz w:val="24"/>
          <w:szCs w:val="24"/>
        </w:rPr>
        <w:t>) generowany wg. czasu lokalnego serwera synchronizowanego z zegarem Głównego Urzędu Miar.</w:t>
      </w:r>
    </w:p>
    <w:p w14:paraId="000000BF" w14:textId="77777777"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Wykonawca, przystępując do niniejszego postępowania o udzielenie zamówienia publicznego:</w:t>
      </w:r>
    </w:p>
    <w:p w14:paraId="000000C0" w14:textId="77777777" w:rsidR="008A53FD" w:rsidRPr="00806116" w:rsidRDefault="005C2461" w:rsidP="00806116">
      <w:pPr>
        <w:numPr>
          <w:ilvl w:val="1"/>
          <w:numId w:val="37"/>
        </w:numPr>
        <w:spacing w:line="360" w:lineRule="auto"/>
        <w:jc w:val="both"/>
        <w:rPr>
          <w:sz w:val="24"/>
          <w:szCs w:val="24"/>
        </w:rPr>
      </w:pPr>
      <w:r w:rsidRPr="00806116">
        <w:rPr>
          <w:sz w:val="24"/>
          <w:szCs w:val="24"/>
        </w:rPr>
        <w:lastRenderedPageBreak/>
        <w:t xml:space="preserve">akceptuje warunki korzystania z </w:t>
      </w:r>
      <w:hyperlink r:id="rId46">
        <w:r w:rsidRPr="00806116">
          <w:rPr>
            <w:color w:val="1155CC"/>
            <w:sz w:val="24"/>
            <w:szCs w:val="24"/>
            <w:u w:val="single"/>
          </w:rPr>
          <w:t>platformazakupowa.pl</w:t>
        </w:r>
      </w:hyperlink>
      <w:r w:rsidRPr="00806116">
        <w:rPr>
          <w:sz w:val="24"/>
          <w:szCs w:val="24"/>
        </w:rPr>
        <w:t xml:space="preserve"> określone w Regulaminie zamieszczonym na stronie internetowej </w:t>
      </w:r>
      <w:hyperlink r:id="rId47">
        <w:r w:rsidRPr="00806116">
          <w:rPr>
            <w:sz w:val="24"/>
            <w:szCs w:val="24"/>
          </w:rPr>
          <w:t>pod linkiem</w:t>
        </w:r>
      </w:hyperlink>
      <w:r w:rsidRPr="00806116">
        <w:rPr>
          <w:sz w:val="24"/>
          <w:szCs w:val="24"/>
        </w:rPr>
        <w:t xml:space="preserve">  w zakładce „Regulamin" oraz uznaje go za wiążący,</w:t>
      </w:r>
    </w:p>
    <w:p w14:paraId="000000C1" w14:textId="77777777" w:rsidR="008A53FD" w:rsidRPr="00806116" w:rsidRDefault="005C2461" w:rsidP="00806116">
      <w:pPr>
        <w:numPr>
          <w:ilvl w:val="1"/>
          <w:numId w:val="37"/>
        </w:numPr>
        <w:spacing w:line="360" w:lineRule="auto"/>
        <w:jc w:val="both"/>
        <w:rPr>
          <w:sz w:val="24"/>
          <w:szCs w:val="24"/>
        </w:rPr>
      </w:pPr>
      <w:r w:rsidRPr="00806116">
        <w:rPr>
          <w:sz w:val="24"/>
          <w:szCs w:val="24"/>
        </w:rPr>
        <w:t xml:space="preserve">zapoznał i stosuje się do Instrukcji składania ofert/wniosków dostępnej </w:t>
      </w:r>
      <w:hyperlink r:id="rId48">
        <w:r w:rsidRPr="00806116">
          <w:rPr>
            <w:color w:val="1155CC"/>
            <w:sz w:val="24"/>
            <w:szCs w:val="24"/>
            <w:u w:val="single"/>
          </w:rPr>
          <w:t>pod linkiem</w:t>
        </w:r>
      </w:hyperlink>
      <w:r w:rsidRPr="00806116">
        <w:rPr>
          <w:sz w:val="24"/>
          <w:szCs w:val="24"/>
        </w:rPr>
        <w:t xml:space="preserve">. </w:t>
      </w:r>
    </w:p>
    <w:p w14:paraId="000000C2" w14:textId="77777777" w:rsidR="008A53FD" w:rsidRPr="00806116" w:rsidRDefault="005C2461" w:rsidP="00806116">
      <w:pPr>
        <w:numPr>
          <w:ilvl w:val="0"/>
          <w:numId w:val="12"/>
        </w:numPr>
        <w:pBdr>
          <w:top w:val="nil"/>
          <w:left w:val="nil"/>
          <w:bottom w:val="nil"/>
          <w:right w:val="nil"/>
          <w:between w:val="nil"/>
        </w:pBdr>
        <w:spacing w:line="360" w:lineRule="auto"/>
        <w:jc w:val="both"/>
        <w:rPr>
          <w:rFonts w:eastAsia="Calibri"/>
          <w:sz w:val="24"/>
          <w:szCs w:val="24"/>
        </w:rPr>
      </w:pPr>
      <w:r w:rsidRPr="00806116">
        <w:rPr>
          <w:b/>
          <w:sz w:val="24"/>
          <w:szCs w:val="24"/>
        </w:rPr>
        <w:t xml:space="preserve">Zamawiający nie ponosi odpowiedzialności za złożenie oferty w sposób niezgodny z Instrukcją korzystania z </w:t>
      </w:r>
      <w:hyperlink r:id="rId49">
        <w:r w:rsidRPr="00806116">
          <w:rPr>
            <w:color w:val="1155CC"/>
            <w:sz w:val="24"/>
            <w:szCs w:val="24"/>
            <w:u w:val="single"/>
          </w:rPr>
          <w:t>platformazakupowa.pl</w:t>
        </w:r>
      </w:hyperlink>
      <w:r w:rsidRPr="00806116">
        <w:rPr>
          <w:sz w:val="24"/>
          <w:szCs w:val="24"/>
        </w:rPr>
        <w:t xml:space="preserve">, w szczególności za sytuację, gdy zamawiający zapozna się z treścią oferty przed upływem terminu składania ofert (np. złożenie oferty w zakładce „Wyślij wiadomość do zamawiającego”). </w:t>
      </w:r>
      <w:r w:rsidRPr="00806116">
        <w:rPr>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06116" w:rsidRDefault="005C2461" w:rsidP="00806116">
      <w:pPr>
        <w:numPr>
          <w:ilvl w:val="0"/>
          <w:numId w:val="12"/>
        </w:numPr>
        <w:pBdr>
          <w:top w:val="nil"/>
          <w:left w:val="nil"/>
          <w:bottom w:val="nil"/>
          <w:right w:val="nil"/>
          <w:between w:val="nil"/>
        </w:pBdr>
        <w:spacing w:line="360" w:lineRule="auto"/>
        <w:jc w:val="both"/>
        <w:rPr>
          <w:sz w:val="24"/>
          <w:szCs w:val="24"/>
        </w:rPr>
      </w:pPr>
      <w:r w:rsidRPr="00806116">
        <w:rPr>
          <w:sz w:val="24"/>
          <w:szCs w:val="24"/>
        </w:rPr>
        <w:t xml:space="preserve">Zamawiający informuje, że instrukcje korzystania z </w:t>
      </w:r>
      <w:hyperlink r:id="rId50">
        <w:r w:rsidRPr="00806116">
          <w:rPr>
            <w:color w:val="1155CC"/>
            <w:sz w:val="24"/>
            <w:szCs w:val="24"/>
            <w:u w:val="single"/>
          </w:rPr>
          <w:t>platformazakupowa.pl</w:t>
        </w:r>
      </w:hyperlink>
      <w:r w:rsidRPr="00806116">
        <w:rPr>
          <w:sz w:val="24"/>
          <w:szCs w:val="24"/>
        </w:rPr>
        <w:t xml:space="preserve"> dotyczące w szczególności logowania, składania wniosków o wyjaśnienie treści SWZ, składania ofert oraz innych czynności podejmowanych w niniejszym postępowaniu przy użyciu </w:t>
      </w:r>
      <w:hyperlink r:id="rId51">
        <w:r w:rsidRPr="00806116">
          <w:rPr>
            <w:color w:val="1155CC"/>
            <w:sz w:val="24"/>
            <w:szCs w:val="24"/>
            <w:u w:val="single"/>
          </w:rPr>
          <w:t>platformazakupowa.pl</w:t>
        </w:r>
      </w:hyperlink>
      <w:r w:rsidRPr="00806116">
        <w:rPr>
          <w:sz w:val="24"/>
          <w:szCs w:val="24"/>
        </w:rPr>
        <w:t xml:space="preserve"> znajdują się w zakładce „Instrukcje dla Wykonawców" na stronie internetowej pod adresem: </w:t>
      </w:r>
      <w:hyperlink r:id="rId52">
        <w:r w:rsidRPr="00806116">
          <w:rPr>
            <w:color w:val="1155CC"/>
            <w:sz w:val="24"/>
            <w:szCs w:val="24"/>
            <w:u w:val="single"/>
          </w:rPr>
          <w:t>https://platformazakupowa.pl/strona/45-instrukcje</w:t>
        </w:r>
      </w:hyperlink>
    </w:p>
    <w:p w14:paraId="000000C4" w14:textId="3DC57A46" w:rsidR="008A53FD" w:rsidRPr="00806116" w:rsidRDefault="005C2461" w:rsidP="00806116">
      <w:pPr>
        <w:pStyle w:val="Nagwek2"/>
        <w:spacing w:line="360" w:lineRule="auto"/>
        <w:jc w:val="both"/>
        <w:rPr>
          <w:color w:val="365F91" w:themeColor="accent1" w:themeShade="BF"/>
          <w:sz w:val="24"/>
          <w:szCs w:val="24"/>
        </w:rPr>
      </w:pPr>
      <w:bookmarkStart w:id="20" w:name="_rq2udys4csh9" w:colFirst="0" w:colLast="0"/>
      <w:bookmarkEnd w:id="20"/>
      <w:r w:rsidRPr="00806116">
        <w:rPr>
          <w:color w:val="365F91" w:themeColor="accent1" w:themeShade="BF"/>
          <w:sz w:val="24"/>
          <w:szCs w:val="24"/>
        </w:rPr>
        <w:t>XIV. Opis sposobu przygotowania ofert oraz dokumentów wymaganych przez Zamawiającego w SWZ</w:t>
      </w:r>
      <w:r w:rsidR="00077EF8" w:rsidRPr="00806116">
        <w:rPr>
          <w:color w:val="365F91" w:themeColor="accent1" w:themeShade="BF"/>
          <w:sz w:val="24"/>
          <w:szCs w:val="24"/>
        </w:rPr>
        <w:t xml:space="preserve"> oraz informacje o wymaganiach technicznych i organizacyjnych sporządzania, korespondencji elektronicznej</w:t>
      </w:r>
    </w:p>
    <w:p w14:paraId="000000C5" w14:textId="7D31E2FA" w:rsidR="008A53FD" w:rsidRPr="00806116" w:rsidRDefault="005C2461" w:rsidP="00806116">
      <w:pPr>
        <w:numPr>
          <w:ilvl w:val="0"/>
          <w:numId w:val="22"/>
        </w:numPr>
        <w:spacing w:line="360" w:lineRule="auto"/>
        <w:jc w:val="both"/>
        <w:rPr>
          <w:rFonts w:eastAsia="Calibri"/>
          <w:sz w:val="24"/>
          <w:szCs w:val="24"/>
        </w:rPr>
      </w:pPr>
      <w:r w:rsidRPr="00806116">
        <w:rPr>
          <w:sz w:val="24"/>
          <w:szCs w:val="24"/>
        </w:rPr>
        <w:t xml:space="preserve">Oferta, wniosek oraz przedmiotowe środki dowodowe (jeżeli były wymagane) składane elektronicznie muszą zostać podpisane </w:t>
      </w:r>
      <w:r w:rsidRPr="00806116">
        <w:rPr>
          <w:b/>
          <w:sz w:val="24"/>
          <w:szCs w:val="24"/>
        </w:rPr>
        <w:t>elektronicznym kwalifikowanym podpisem</w:t>
      </w:r>
      <w:r w:rsidRPr="00806116">
        <w:rPr>
          <w:sz w:val="24"/>
          <w:szCs w:val="24"/>
        </w:rPr>
        <w:t xml:space="preserve">. W procesie składania oferty, wniosku w tym przedmiotowych środków dowodowych na platformie, </w:t>
      </w:r>
      <w:r w:rsidRPr="00806116">
        <w:rPr>
          <w:b/>
          <w:sz w:val="24"/>
          <w:szCs w:val="24"/>
        </w:rPr>
        <w:t>kwalifikowany podpis elektroniczny</w:t>
      </w:r>
      <w:r w:rsidRPr="00806116">
        <w:rPr>
          <w:sz w:val="24"/>
          <w:szCs w:val="24"/>
        </w:rPr>
        <w:t xml:space="preserve"> Wykonawca składa bezpośrednio na dokumencie, który następnie przesyła do systemu.</w:t>
      </w:r>
    </w:p>
    <w:p w14:paraId="000000C6" w14:textId="5359D963" w:rsidR="008A53FD" w:rsidRPr="00806116" w:rsidRDefault="005C2461" w:rsidP="00806116">
      <w:pPr>
        <w:pStyle w:val="Nagwek5"/>
        <w:numPr>
          <w:ilvl w:val="0"/>
          <w:numId w:val="22"/>
        </w:numPr>
        <w:spacing w:before="0" w:after="0" w:line="360" w:lineRule="auto"/>
        <w:jc w:val="both"/>
        <w:rPr>
          <w:color w:val="000000"/>
          <w:sz w:val="24"/>
          <w:szCs w:val="24"/>
        </w:rPr>
      </w:pPr>
      <w:bookmarkStart w:id="21" w:name="_21eeoojwb3nb" w:colFirst="0" w:colLast="0"/>
      <w:bookmarkEnd w:id="21"/>
      <w:r w:rsidRPr="00806116">
        <w:rPr>
          <w:color w:val="000000"/>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06116">
        <w:rPr>
          <w:b/>
          <w:color w:val="000000"/>
          <w:sz w:val="24"/>
          <w:szCs w:val="24"/>
        </w:rPr>
        <w:t>kwalifikowanym podpisem elektronicznym</w:t>
      </w:r>
      <w:r w:rsidRPr="00806116">
        <w:rPr>
          <w:color w:val="000000"/>
          <w:sz w:val="24"/>
          <w:szCs w:val="24"/>
        </w:rPr>
        <w:t xml:space="preserve"> przez osobę/osoby upoważnioną/upoważnione. Poświadczenie za zgodność z oryginałem następuje w formie elektronicznej podpisane kwalifikowanym podpisem elektronicznym przez osobę/osoby upoważnioną/upoważnione.</w:t>
      </w:r>
    </w:p>
    <w:p w14:paraId="000000C7"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Oferta powinna być:</w:t>
      </w:r>
    </w:p>
    <w:p w14:paraId="000000C8" w14:textId="77777777" w:rsidR="008A53FD" w:rsidRPr="00806116" w:rsidRDefault="005C2461" w:rsidP="00806116">
      <w:pPr>
        <w:numPr>
          <w:ilvl w:val="1"/>
          <w:numId w:val="21"/>
        </w:numPr>
        <w:spacing w:line="360" w:lineRule="auto"/>
        <w:jc w:val="both"/>
        <w:rPr>
          <w:sz w:val="24"/>
          <w:szCs w:val="24"/>
        </w:rPr>
      </w:pPr>
      <w:r w:rsidRPr="00806116">
        <w:rPr>
          <w:sz w:val="24"/>
          <w:szCs w:val="24"/>
        </w:rPr>
        <w:t>sporządzona na podstawie załączników niniejszej SWZ w języku polskim,</w:t>
      </w:r>
    </w:p>
    <w:p w14:paraId="000000C9" w14:textId="77777777" w:rsidR="008A53FD" w:rsidRPr="00806116" w:rsidRDefault="005C2461" w:rsidP="00806116">
      <w:pPr>
        <w:numPr>
          <w:ilvl w:val="1"/>
          <w:numId w:val="21"/>
        </w:numPr>
        <w:spacing w:line="360" w:lineRule="auto"/>
        <w:jc w:val="both"/>
        <w:rPr>
          <w:sz w:val="24"/>
          <w:szCs w:val="24"/>
        </w:rPr>
      </w:pPr>
      <w:r w:rsidRPr="00806116">
        <w:rPr>
          <w:sz w:val="24"/>
          <w:szCs w:val="24"/>
        </w:rPr>
        <w:t xml:space="preserve">złożona przy użyciu środków komunikacji elektronicznej tzn. za pośrednictwem </w:t>
      </w:r>
      <w:hyperlink r:id="rId53">
        <w:r w:rsidRPr="00806116">
          <w:rPr>
            <w:color w:val="1155CC"/>
            <w:sz w:val="24"/>
            <w:szCs w:val="24"/>
            <w:u w:val="single"/>
          </w:rPr>
          <w:t>platformazakupowa.pl</w:t>
        </w:r>
      </w:hyperlink>
      <w:r w:rsidRPr="00806116">
        <w:rPr>
          <w:sz w:val="24"/>
          <w:szCs w:val="24"/>
        </w:rPr>
        <w:t>,</w:t>
      </w:r>
    </w:p>
    <w:p w14:paraId="000000CA" w14:textId="30622AB8" w:rsidR="008A53FD" w:rsidRPr="00806116" w:rsidRDefault="005C2461" w:rsidP="00806116">
      <w:pPr>
        <w:numPr>
          <w:ilvl w:val="1"/>
          <w:numId w:val="21"/>
        </w:numPr>
        <w:spacing w:line="360" w:lineRule="auto"/>
        <w:jc w:val="both"/>
        <w:rPr>
          <w:rFonts w:eastAsia="Calibri"/>
          <w:sz w:val="24"/>
          <w:szCs w:val="24"/>
        </w:rPr>
      </w:pPr>
      <w:r w:rsidRPr="00806116">
        <w:rPr>
          <w:sz w:val="24"/>
          <w:szCs w:val="24"/>
        </w:rPr>
        <w:t xml:space="preserve">podpisana </w:t>
      </w:r>
      <w:hyperlink r:id="rId54">
        <w:r w:rsidRPr="00806116">
          <w:rPr>
            <w:b/>
            <w:color w:val="1155CC"/>
            <w:sz w:val="24"/>
            <w:szCs w:val="24"/>
            <w:u w:val="single"/>
          </w:rPr>
          <w:t>kwalifikowanym podpisem elektronicznym</w:t>
        </w:r>
      </w:hyperlink>
      <w:r w:rsidRPr="00806116">
        <w:rPr>
          <w:sz w:val="24"/>
          <w:szCs w:val="24"/>
        </w:rPr>
        <w:t xml:space="preserve"> przez osobę/osoby upoważnioną/upoważnione.</w:t>
      </w:r>
    </w:p>
    <w:p w14:paraId="000000CB"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6116">
        <w:rPr>
          <w:sz w:val="24"/>
          <w:szCs w:val="24"/>
        </w:rPr>
        <w:t>eIDAS</w:t>
      </w:r>
      <w:proofErr w:type="spellEnd"/>
      <w:r w:rsidRPr="00806116">
        <w:rPr>
          <w:sz w:val="24"/>
          <w:szCs w:val="24"/>
        </w:rPr>
        <w:t>) (UE) nr 910/2014 - od 1 lipca 2016 roku”.</w:t>
      </w:r>
    </w:p>
    <w:p w14:paraId="000000CC"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 xml:space="preserve">W przypadku wykorzystania formatu podpisu </w:t>
      </w:r>
      <w:proofErr w:type="spellStart"/>
      <w:r w:rsidRPr="00806116">
        <w:rPr>
          <w:sz w:val="24"/>
          <w:szCs w:val="24"/>
        </w:rPr>
        <w:t>XAdES</w:t>
      </w:r>
      <w:proofErr w:type="spellEnd"/>
      <w:r w:rsidRPr="00806116">
        <w:rPr>
          <w:sz w:val="24"/>
          <w:szCs w:val="24"/>
        </w:rPr>
        <w:t xml:space="preserve"> zewnętrzny. Zamawiający wymaga dołączenia odpowiedniej ilości plików tj. podpisywanych plików z danymi oraz plików </w:t>
      </w:r>
      <w:proofErr w:type="spellStart"/>
      <w:r w:rsidRPr="00806116">
        <w:rPr>
          <w:sz w:val="24"/>
          <w:szCs w:val="24"/>
        </w:rPr>
        <w:t>XAdES</w:t>
      </w:r>
      <w:proofErr w:type="spellEnd"/>
      <w:r w:rsidRPr="00806116">
        <w:rPr>
          <w:sz w:val="24"/>
          <w:szCs w:val="24"/>
        </w:rPr>
        <w:t>.</w:t>
      </w:r>
    </w:p>
    <w:p w14:paraId="000000CD"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 xml:space="preserve">Zgodnie z art. 18 ust. 3 ustawy </w:t>
      </w:r>
      <w:proofErr w:type="spellStart"/>
      <w:r w:rsidRPr="00806116">
        <w:rPr>
          <w:sz w:val="24"/>
          <w:szCs w:val="24"/>
        </w:rPr>
        <w:t>Pzp</w:t>
      </w:r>
      <w:proofErr w:type="spellEnd"/>
      <w:r w:rsidRPr="00806116">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 xml:space="preserve">Wykonawca, za pośrednictwem </w:t>
      </w:r>
      <w:hyperlink r:id="rId55">
        <w:r w:rsidRPr="00806116">
          <w:rPr>
            <w:color w:val="1155CC"/>
            <w:sz w:val="24"/>
            <w:szCs w:val="24"/>
            <w:u w:val="single"/>
          </w:rPr>
          <w:t>platformazakupowa.pl</w:t>
        </w:r>
      </w:hyperlink>
      <w:r w:rsidRPr="00806116">
        <w:rPr>
          <w:sz w:val="24"/>
          <w:szCs w:val="24"/>
        </w:rPr>
        <w:t xml:space="preserve"> może przed upływem terminu do składania ofert zmienić lub wycofać ofertę. Sposób dokonywania </w:t>
      </w:r>
      <w:r w:rsidRPr="00806116">
        <w:rPr>
          <w:sz w:val="24"/>
          <w:szCs w:val="24"/>
        </w:rPr>
        <w:lastRenderedPageBreak/>
        <w:t>zmiany lub wycofania oferty zamieszczono w instrukcji zamieszczonej na stronie internetowej pod adresem:</w:t>
      </w:r>
    </w:p>
    <w:p w14:paraId="000000CF" w14:textId="77777777" w:rsidR="008A53FD" w:rsidRPr="00806116" w:rsidRDefault="003D4DBA" w:rsidP="00806116">
      <w:pPr>
        <w:spacing w:line="360" w:lineRule="auto"/>
        <w:ind w:left="720"/>
        <w:jc w:val="both"/>
        <w:rPr>
          <w:sz w:val="24"/>
          <w:szCs w:val="24"/>
        </w:rPr>
      </w:pPr>
      <w:hyperlink r:id="rId56">
        <w:r w:rsidR="005C2461" w:rsidRPr="00806116">
          <w:rPr>
            <w:color w:val="1155CC"/>
            <w:sz w:val="24"/>
            <w:szCs w:val="24"/>
            <w:u w:val="single"/>
          </w:rPr>
          <w:t>https://platformazakupowa.pl/strona/45-instrukcje</w:t>
        </w:r>
      </w:hyperlink>
    </w:p>
    <w:p w14:paraId="000000D0"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Ceny oferty muszą zawierać wszystkie koszty, jakie musi ponieść Wykonawca, aby zrealizować zamówienie z najwyższą starannością oraz ewentualne rabaty.</w:t>
      </w:r>
    </w:p>
    <w:p w14:paraId="000000D2"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06116" w:rsidRDefault="005C2461" w:rsidP="00806116">
      <w:pPr>
        <w:numPr>
          <w:ilvl w:val="0"/>
          <w:numId w:val="22"/>
        </w:numPr>
        <w:pBdr>
          <w:top w:val="nil"/>
          <w:left w:val="nil"/>
          <w:bottom w:val="nil"/>
          <w:right w:val="nil"/>
          <w:between w:val="nil"/>
        </w:pBdr>
        <w:spacing w:line="360" w:lineRule="auto"/>
        <w:jc w:val="both"/>
        <w:rPr>
          <w:sz w:val="24"/>
          <w:szCs w:val="24"/>
        </w:rPr>
      </w:pPr>
      <w:r w:rsidRPr="00806116">
        <w:rPr>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06116" w:rsidRDefault="005C2461" w:rsidP="00806116">
      <w:pPr>
        <w:numPr>
          <w:ilvl w:val="0"/>
          <w:numId w:val="22"/>
        </w:numPr>
        <w:spacing w:line="360" w:lineRule="auto"/>
        <w:jc w:val="both"/>
        <w:rPr>
          <w:rFonts w:eastAsia="Calibri"/>
          <w:sz w:val="24"/>
          <w:szCs w:val="24"/>
        </w:rPr>
      </w:pPr>
      <w:r w:rsidRPr="00806116">
        <w:rPr>
          <w:b/>
          <w:sz w:val="24"/>
          <w:szCs w:val="24"/>
        </w:rPr>
        <w:t>Rozszerzenia plików wykorzystywanych przez Wykonawców powinny być zgodne z</w:t>
      </w:r>
      <w:r w:rsidRPr="00806116">
        <w:rPr>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06116" w:rsidRDefault="005C2461" w:rsidP="00806116">
      <w:pPr>
        <w:numPr>
          <w:ilvl w:val="0"/>
          <w:numId w:val="22"/>
        </w:numPr>
        <w:spacing w:line="360" w:lineRule="auto"/>
        <w:jc w:val="both"/>
        <w:rPr>
          <w:rFonts w:eastAsia="Calibri"/>
          <w:sz w:val="24"/>
          <w:szCs w:val="24"/>
        </w:rPr>
      </w:pPr>
      <w:r w:rsidRPr="00806116">
        <w:rPr>
          <w:sz w:val="24"/>
          <w:szCs w:val="24"/>
        </w:rPr>
        <w:t>Zamawiający rekomenduje wykorzystanie formatów: .pdf .</w:t>
      </w:r>
      <w:proofErr w:type="spellStart"/>
      <w:r w:rsidRPr="00806116">
        <w:rPr>
          <w:sz w:val="24"/>
          <w:szCs w:val="24"/>
        </w:rPr>
        <w:t>doc</w:t>
      </w:r>
      <w:proofErr w:type="spellEnd"/>
      <w:r w:rsidRPr="00806116">
        <w:rPr>
          <w:sz w:val="24"/>
          <w:szCs w:val="24"/>
        </w:rPr>
        <w:t xml:space="preserve"> .</w:t>
      </w:r>
      <w:proofErr w:type="spellStart"/>
      <w:r w:rsidRPr="00806116">
        <w:rPr>
          <w:sz w:val="24"/>
          <w:szCs w:val="24"/>
        </w:rPr>
        <w:t>docx</w:t>
      </w:r>
      <w:proofErr w:type="spellEnd"/>
      <w:r w:rsidRPr="00806116">
        <w:rPr>
          <w:sz w:val="24"/>
          <w:szCs w:val="24"/>
        </w:rPr>
        <w:t xml:space="preserve"> .xls .</w:t>
      </w:r>
      <w:proofErr w:type="spellStart"/>
      <w:r w:rsidRPr="00806116">
        <w:rPr>
          <w:sz w:val="24"/>
          <w:szCs w:val="24"/>
        </w:rPr>
        <w:t>xlsx</w:t>
      </w:r>
      <w:proofErr w:type="spellEnd"/>
      <w:r w:rsidRPr="00806116">
        <w:rPr>
          <w:sz w:val="24"/>
          <w:szCs w:val="24"/>
        </w:rPr>
        <w:t xml:space="preserve"> .jpg (.</w:t>
      </w:r>
      <w:proofErr w:type="spellStart"/>
      <w:r w:rsidRPr="00806116">
        <w:rPr>
          <w:sz w:val="24"/>
          <w:szCs w:val="24"/>
        </w:rPr>
        <w:t>jpeg</w:t>
      </w:r>
      <w:proofErr w:type="spellEnd"/>
      <w:r w:rsidRPr="00806116">
        <w:rPr>
          <w:sz w:val="24"/>
          <w:szCs w:val="24"/>
        </w:rPr>
        <w:t xml:space="preserve">) </w:t>
      </w:r>
      <w:r w:rsidRPr="00806116">
        <w:rPr>
          <w:b/>
          <w:sz w:val="24"/>
          <w:szCs w:val="24"/>
          <w:u w:val="single"/>
        </w:rPr>
        <w:t>ze szczególnym wskazaniem na .pdf</w:t>
      </w:r>
    </w:p>
    <w:p w14:paraId="000000D7" w14:textId="77777777" w:rsidR="008A53FD" w:rsidRPr="00806116" w:rsidRDefault="005C2461" w:rsidP="00806116">
      <w:pPr>
        <w:numPr>
          <w:ilvl w:val="0"/>
          <w:numId w:val="22"/>
        </w:numPr>
        <w:spacing w:line="360" w:lineRule="auto"/>
        <w:jc w:val="both"/>
        <w:rPr>
          <w:sz w:val="24"/>
          <w:szCs w:val="24"/>
        </w:rPr>
      </w:pPr>
      <w:r w:rsidRPr="00806116">
        <w:rPr>
          <w:sz w:val="24"/>
          <w:szCs w:val="24"/>
        </w:rPr>
        <w:t>W celu ewentualnej kompresji danych Zamawiający rekomenduje wykorzystanie jednego z rozszerzeń:</w:t>
      </w:r>
    </w:p>
    <w:p w14:paraId="000000D8" w14:textId="77777777" w:rsidR="008A53FD" w:rsidRPr="00806116" w:rsidRDefault="005C2461" w:rsidP="00806116">
      <w:pPr>
        <w:numPr>
          <w:ilvl w:val="1"/>
          <w:numId w:val="18"/>
        </w:numPr>
        <w:spacing w:line="360" w:lineRule="auto"/>
        <w:jc w:val="both"/>
        <w:rPr>
          <w:sz w:val="24"/>
          <w:szCs w:val="24"/>
        </w:rPr>
      </w:pPr>
      <w:r w:rsidRPr="00806116">
        <w:rPr>
          <w:sz w:val="24"/>
          <w:szCs w:val="24"/>
        </w:rPr>
        <w:lastRenderedPageBreak/>
        <w:t xml:space="preserve">.zip </w:t>
      </w:r>
    </w:p>
    <w:p w14:paraId="000000D9" w14:textId="77777777" w:rsidR="008A53FD" w:rsidRPr="00806116" w:rsidRDefault="005C2461" w:rsidP="00806116">
      <w:pPr>
        <w:numPr>
          <w:ilvl w:val="1"/>
          <w:numId w:val="18"/>
        </w:numPr>
        <w:spacing w:line="360" w:lineRule="auto"/>
        <w:jc w:val="both"/>
        <w:rPr>
          <w:sz w:val="24"/>
          <w:szCs w:val="24"/>
        </w:rPr>
      </w:pPr>
      <w:r w:rsidRPr="00806116">
        <w:rPr>
          <w:sz w:val="24"/>
          <w:szCs w:val="24"/>
        </w:rPr>
        <w:t>.7Z</w:t>
      </w:r>
    </w:p>
    <w:p w14:paraId="000000DA" w14:textId="38D3257B" w:rsidR="008A53FD" w:rsidRPr="00806116" w:rsidRDefault="005C2461" w:rsidP="00806116">
      <w:pPr>
        <w:numPr>
          <w:ilvl w:val="0"/>
          <w:numId w:val="22"/>
        </w:numPr>
        <w:spacing w:line="360" w:lineRule="auto"/>
        <w:jc w:val="both"/>
        <w:rPr>
          <w:rFonts w:eastAsia="Calibri"/>
          <w:b/>
          <w:sz w:val="24"/>
          <w:szCs w:val="24"/>
        </w:rPr>
      </w:pPr>
      <w:r w:rsidRPr="00806116">
        <w:rPr>
          <w:sz w:val="24"/>
          <w:szCs w:val="24"/>
        </w:rPr>
        <w:t xml:space="preserve">Wśród rozszerzeń powszechnych a </w:t>
      </w:r>
      <w:r w:rsidRPr="00806116">
        <w:rPr>
          <w:b/>
          <w:sz w:val="24"/>
          <w:szCs w:val="24"/>
        </w:rPr>
        <w:t>niewystępujących</w:t>
      </w:r>
      <w:r w:rsidRPr="00806116">
        <w:rPr>
          <w:sz w:val="24"/>
          <w:szCs w:val="24"/>
        </w:rPr>
        <w:t xml:space="preserve"> w Rozporządzeniu KRI występują: .</w:t>
      </w:r>
      <w:proofErr w:type="spellStart"/>
      <w:r w:rsidRPr="00806116">
        <w:rPr>
          <w:sz w:val="24"/>
          <w:szCs w:val="24"/>
        </w:rPr>
        <w:t>rar</w:t>
      </w:r>
      <w:proofErr w:type="spellEnd"/>
      <w:r w:rsidRPr="00806116">
        <w:rPr>
          <w:sz w:val="24"/>
          <w:szCs w:val="24"/>
        </w:rPr>
        <w:t xml:space="preserve"> .gif .</w:t>
      </w:r>
      <w:proofErr w:type="spellStart"/>
      <w:r w:rsidRPr="00806116">
        <w:rPr>
          <w:sz w:val="24"/>
          <w:szCs w:val="24"/>
        </w:rPr>
        <w:t>bmp</w:t>
      </w:r>
      <w:proofErr w:type="spellEnd"/>
      <w:r w:rsidRPr="00806116">
        <w:rPr>
          <w:sz w:val="24"/>
          <w:szCs w:val="24"/>
        </w:rPr>
        <w:t xml:space="preserve"> .</w:t>
      </w:r>
      <w:proofErr w:type="spellStart"/>
      <w:r w:rsidRPr="00806116">
        <w:rPr>
          <w:sz w:val="24"/>
          <w:szCs w:val="24"/>
        </w:rPr>
        <w:t>numbers</w:t>
      </w:r>
      <w:proofErr w:type="spellEnd"/>
      <w:r w:rsidRPr="00806116">
        <w:rPr>
          <w:sz w:val="24"/>
          <w:szCs w:val="24"/>
        </w:rPr>
        <w:t xml:space="preserve"> .</w:t>
      </w:r>
      <w:proofErr w:type="spellStart"/>
      <w:r w:rsidRPr="00806116">
        <w:rPr>
          <w:sz w:val="24"/>
          <w:szCs w:val="24"/>
        </w:rPr>
        <w:t>pages</w:t>
      </w:r>
      <w:proofErr w:type="spellEnd"/>
      <w:r w:rsidRPr="00806116">
        <w:rPr>
          <w:sz w:val="24"/>
          <w:szCs w:val="24"/>
        </w:rPr>
        <w:t xml:space="preserve">. </w:t>
      </w:r>
      <w:r w:rsidRPr="00806116">
        <w:rPr>
          <w:b/>
          <w:sz w:val="24"/>
          <w:szCs w:val="24"/>
        </w:rPr>
        <w:t>Dokumenty złożone w takich plikach zostaną uznane za złożone nieskutecznie.</w:t>
      </w:r>
    </w:p>
    <w:p w14:paraId="000000DC" w14:textId="77777777" w:rsidR="008A53FD" w:rsidRPr="00806116" w:rsidRDefault="005C2461" w:rsidP="00806116">
      <w:pPr>
        <w:numPr>
          <w:ilvl w:val="0"/>
          <w:numId w:val="22"/>
        </w:numPr>
        <w:spacing w:line="360" w:lineRule="auto"/>
        <w:jc w:val="both"/>
        <w:rPr>
          <w:sz w:val="24"/>
          <w:szCs w:val="24"/>
        </w:rPr>
      </w:pPr>
      <w:r w:rsidRPr="00806116">
        <w:rPr>
          <w:sz w:val="24"/>
          <w:szCs w:val="24"/>
        </w:rPr>
        <w:t>W przypadku stosowania przez wykonawcę kwalifikowanego podpisu elektronicznego:</w:t>
      </w:r>
    </w:p>
    <w:p w14:paraId="000000DD" w14:textId="77777777" w:rsidR="008A53FD" w:rsidRPr="00806116" w:rsidRDefault="005C2461" w:rsidP="00806116">
      <w:pPr>
        <w:numPr>
          <w:ilvl w:val="0"/>
          <w:numId w:val="14"/>
        </w:numPr>
        <w:spacing w:line="360" w:lineRule="auto"/>
        <w:jc w:val="both"/>
        <w:rPr>
          <w:rFonts w:eastAsia="Calibri"/>
          <w:sz w:val="24"/>
          <w:szCs w:val="24"/>
        </w:rPr>
      </w:pPr>
      <w:r w:rsidRPr="00806116">
        <w:rPr>
          <w:sz w:val="24"/>
          <w:szCs w:val="24"/>
        </w:rPr>
        <w:t xml:space="preserve">Ze względu na niskie ryzyko naruszenia integralności pliku oraz łatwiejszą weryfikację podpisu zamawiający zaleca, w miarę możliwości, </w:t>
      </w:r>
      <w:r w:rsidRPr="00806116">
        <w:rPr>
          <w:b/>
          <w:sz w:val="24"/>
          <w:szCs w:val="24"/>
        </w:rPr>
        <w:t xml:space="preserve">przekonwertowanie plików składających się na ofertę na rozszerzenie .pdf  i opatrzenie ich podpisem kwalifikowanym w formacie </w:t>
      </w:r>
      <w:proofErr w:type="spellStart"/>
      <w:r w:rsidRPr="00806116">
        <w:rPr>
          <w:b/>
          <w:sz w:val="24"/>
          <w:szCs w:val="24"/>
        </w:rPr>
        <w:t>PAdES</w:t>
      </w:r>
      <w:proofErr w:type="spellEnd"/>
      <w:r w:rsidRPr="00806116">
        <w:rPr>
          <w:b/>
          <w:sz w:val="24"/>
          <w:szCs w:val="24"/>
        </w:rPr>
        <w:t xml:space="preserve">. </w:t>
      </w:r>
    </w:p>
    <w:p w14:paraId="000000DE" w14:textId="77777777" w:rsidR="008A53FD" w:rsidRPr="00806116" w:rsidRDefault="005C2461" w:rsidP="00806116">
      <w:pPr>
        <w:numPr>
          <w:ilvl w:val="0"/>
          <w:numId w:val="14"/>
        </w:numPr>
        <w:spacing w:line="360" w:lineRule="auto"/>
        <w:jc w:val="both"/>
        <w:rPr>
          <w:sz w:val="24"/>
          <w:szCs w:val="24"/>
        </w:rPr>
      </w:pPr>
      <w:r w:rsidRPr="00806116">
        <w:rPr>
          <w:sz w:val="24"/>
          <w:szCs w:val="24"/>
        </w:rPr>
        <w:t xml:space="preserve">Pliki w innych formatach niż PDF </w:t>
      </w:r>
      <w:r w:rsidRPr="00806116">
        <w:rPr>
          <w:b/>
          <w:sz w:val="24"/>
          <w:szCs w:val="24"/>
        </w:rPr>
        <w:t xml:space="preserve">zaleca się opatrzyć podpisem w formacie </w:t>
      </w:r>
      <w:proofErr w:type="spellStart"/>
      <w:r w:rsidRPr="00806116">
        <w:rPr>
          <w:b/>
          <w:sz w:val="24"/>
          <w:szCs w:val="24"/>
        </w:rPr>
        <w:t>XAdES</w:t>
      </w:r>
      <w:proofErr w:type="spellEnd"/>
      <w:r w:rsidRPr="00806116">
        <w:rPr>
          <w:b/>
          <w:sz w:val="24"/>
          <w:szCs w:val="24"/>
        </w:rPr>
        <w:t xml:space="preserve"> o typie zewnętrznym</w:t>
      </w:r>
      <w:r w:rsidRPr="00806116">
        <w:rPr>
          <w:sz w:val="24"/>
          <w:szCs w:val="24"/>
        </w:rPr>
        <w:t>. Wykonawca powinien pamiętać, aby plik z podpisem przekazywać łącznie z dokumentem podpisywanym.</w:t>
      </w:r>
    </w:p>
    <w:p w14:paraId="000000DF" w14:textId="77777777" w:rsidR="008A53FD" w:rsidRPr="00806116" w:rsidRDefault="005C2461" w:rsidP="00806116">
      <w:pPr>
        <w:numPr>
          <w:ilvl w:val="0"/>
          <w:numId w:val="14"/>
        </w:numPr>
        <w:spacing w:line="360" w:lineRule="auto"/>
        <w:jc w:val="both"/>
        <w:rPr>
          <w:sz w:val="24"/>
          <w:szCs w:val="24"/>
        </w:rPr>
      </w:pPr>
      <w:r w:rsidRPr="00806116">
        <w:rPr>
          <w:sz w:val="24"/>
          <w:szCs w:val="24"/>
        </w:rPr>
        <w:t>Zamawiający rekomenduje wykorzystanie podpisu z kwalifikowanym znacznikiem czasu.</w:t>
      </w:r>
    </w:p>
    <w:p w14:paraId="000000E1" w14:textId="77777777" w:rsidR="008A53FD" w:rsidRPr="00806116" w:rsidRDefault="005C2461" w:rsidP="00806116">
      <w:pPr>
        <w:numPr>
          <w:ilvl w:val="0"/>
          <w:numId w:val="22"/>
        </w:numPr>
        <w:spacing w:line="360" w:lineRule="auto"/>
        <w:jc w:val="both"/>
        <w:rPr>
          <w:sz w:val="24"/>
          <w:szCs w:val="24"/>
        </w:rPr>
      </w:pPr>
      <w:r w:rsidRPr="00806116">
        <w:rPr>
          <w:sz w:val="24"/>
          <w:szCs w:val="24"/>
        </w:rPr>
        <w:t>Zamawiający zaleca, aby Wykonawca z odpowiednim wyprzedzeniem przetestował możliwość prawidłowego wykorzystania wybranej metody podpisania plików oferty.</w:t>
      </w:r>
    </w:p>
    <w:p w14:paraId="000000E2" w14:textId="77777777" w:rsidR="008A53FD" w:rsidRPr="00806116" w:rsidRDefault="005C2461" w:rsidP="00806116">
      <w:pPr>
        <w:numPr>
          <w:ilvl w:val="0"/>
          <w:numId w:val="22"/>
        </w:numPr>
        <w:spacing w:line="360" w:lineRule="auto"/>
        <w:jc w:val="both"/>
        <w:rPr>
          <w:sz w:val="24"/>
          <w:szCs w:val="24"/>
        </w:rPr>
      </w:pPr>
      <w:r w:rsidRPr="00806116">
        <w:rPr>
          <w:sz w:val="24"/>
          <w:szCs w:val="24"/>
        </w:rPr>
        <w:t>Osobą składającą ofertę powinna być osoba kontaktowa podawana w dokumentacji.</w:t>
      </w:r>
    </w:p>
    <w:p w14:paraId="000000E3" w14:textId="77777777" w:rsidR="008A53FD" w:rsidRPr="00806116" w:rsidRDefault="005C2461" w:rsidP="00806116">
      <w:pPr>
        <w:numPr>
          <w:ilvl w:val="0"/>
          <w:numId w:val="22"/>
        </w:numPr>
        <w:spacing w:line="360" w:lineRule="auto"/>
        <w:jc w:val="both"/>
        <w:rPr>
          <w:sz w:val="24"/>
          <w:szCs w:val="24"/>
        </w:rPr>
      </w:pPr>
      <w:r w:rsidRPr="00806116">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06116" w:rsidRDefault="005C2461" w:rsidP="00806116">
      <w:pPr>
        <w:numPr>
          <w:ilvl w:val="0"/>
          <w:numId w:val="22"/>
        </w:numPr>
        <w:spacing w:line="360" w:lineRule="auto"/>
        <w:jc w:val="both"/>
        <w:rPr>
          <w:sz w:val="24"/>
          <w:szCs w:val="24"/>
        </w:rPr>
      </w:pPr>
      <w:r w:rsidRPr="00806116">
        <w:rPr>
          <w:sz w:val="24"/>
          <w:szCs w:val="24"/>
        </w:rPr>
        <w:t xml:space="preserve">Jeśli Wykonawca pakuje dokumenty np. w plik o rozszerzeniu .zip, zaleca się wcześniejsze podpisanie każdego ze skompresowanych plików. </w:t>
      </w:r>
    </w:p>
    <w:p w14:paraId="000000E5" w14:textId="39905795" w:rsidR="008A53FD" w:rsidRPr="00806116" w:rsidRDefault="005C2461" w:rsidP="00806116">
      <w:pPr>
        <w:numPr>
          <w:ilvl w:val="0"/>
          <w:numId w:val="22"/>
        </w:numPr>
        <w:spacing w:line="360" w:lineRule="auto"/>
        <w:jc w:val="both"/>
        <w:rPr>
          <w:sz w:val="24"/>
          <w:szCs w:val="24"/>
        </w:rPr>
      </w:pPr>
      <w:r w:rsidRPr="00806116">
        <w:rPr>
          <w:sz w:val="24"/>
          <w:szCs w:val="24"/>
        </w:rPr>
        <w:t xml:space="preserve">Zamawiający zaleca aby </w:t>
      </w:r>
      <w:r w:rsidRPr="00806116">
        <w:rPr>
          <w:b/>
          <w:sz w:val="24"/>
          <w:szCs w:val="24"/>
          <w:u w:val="single"/>
        </w:rPr>
        <w:t>nie</w:t>
      </w:r>
      <w:r w:rsidRPr="00806116">
        <w:rPr>
          <w:b/>
          <w:sz w:val="24"/>
          <w:szCs w:val="24"/>
        </w:rPr>
        <w:t xml:space="preserve"> </w:t>
      </w:r>
      <w:r w:rsidRPr="00806116">
        <w:rPr>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806116" w:rsidRDefault="00A26BB1" w:rsidP="00806116">
      <w:pPr>
        <w:numPr>
          <w:ilvl w:val="0"/>
          <w:numId w:val="22"/>
        </w:numPr>
        <w:spacing w:line="360" w:lineRule="auto"/>
        <w:jc w:val="both"/>
        <w:rPr>
          <w:sz w:val="24"/>
          <w:szCs w:val="24"/>
        </w:rPr>
      </w:pPr>
      <w:r w:rsidRPr="00806116">
        <w:rPr>
          <w:sz w:val="24"/>
          <w:szCs w:val="24"/>
        </w:rPr>
        <w:t>Pliki składane wraz z ofertą:</w:t>
      </w:r>
    </w:p>
    <w:p w14:paraId="41E803DD" w14:textId="6F9207CF" w:rsidR="00A26BB1" w:rsidRPr="00806116" w:rsidRDefault="00760538" w:rsidP="00806116">
      <w:pPr>
        <w:pStyle w:val="Akapitzlist"/>
        <w:numPr>
          <w:ilvl w:val="0"/>
          <w:numId w:val="36"/>
        </w:numPr>
        <w:spacing w:line="360" w:lineRule="auto"/>
        <w:jc w:val="both"/>
        <w:rPr>
          <w:sz w:val="24"/>
          <w:szCs w:val="24"/>
        </w:rPr>
      </w:pPr>
      <w:r w:rsidRPr="00806116">
        <w:rPr>
          <w:sz w:val="24"/>
          <w:szCs w:val="24"/>
        </w:rPr>
        <w:lastRenderedPageBreak/>
        <w:t>oświadczenie, o którym mowa w art. 125 ust. 1 PZP, na formularzu JEDZ</w:t>
      </w:r>
      <w:r w:rsidR="00F37BF4" w:rsidRPr="00806116">
        <w:rPr>
          <w:sz w:val="24"/>
          <w:szCs w:val="24"/>
        </w:rPr>
        <w:t xml:space="preserve"> - Załącznik nr 3 do SWZ</w:t>
      </w:r>
      <w:r w:rsidR="00A26BB1" w:rsidRPr="00806116">
        <w:rPr>
          <w:sz w:val="24"/>
          <w:szCs w:val="24"/>
        </w:rPr>
        <w:t>,</w:t>
      </w:r>
    </w:p>
    <w:p w14:paraId="37132785" w14:textId="4139B61B" w:rsidR="00F37BF4" w:rsidRPr="00806116" w:rsidRDefault="00F37BF4" w:rsidP="00806116">
      <w:pPr>
        <w:numPr>
          <w:ilvl w:val="0"/>
          <w:numId w:val="36"/>
        </w:numPr>
        <w:spacing w:line="360" w:lineRule="auto"/>
        <w:jc w:val="both"/>
        <w:rPr>
          <w:sz w:val="24"/>
          <w:szCs w:val="24"/>
        </w:rPr>
      </w:pPr>
      <w:r w:rsidRPr="00806116">
        <w:rPr>
          <w:sz w:val="24"/>
          <w:szCs w:val="24"/>
        </w:rPr>
        <w:t xml:space="preserve">Oświadczenie  wykonawcy w sprawie podstaw wykluczenia, o których mowa w art. 7 ust.1 Ustawy sankcyjnej oraz art. 5k Rozporządzenia (UE) 833/2014 - Załącznik nr 3a do SWZ, </w:t>
      </w:r>
    </w:p>
    <w:p w14:paraId="74DFE3CB" w14:textId="3BC0016A" w:rsidR="00F37BF4" w:rsidRPr="00806116" w:rsidRDefault="00F37BF4" w:rsidP="00806116">
      <w:pPr>
        <w:numPr>
          <w:ilvl w:val="0"/>
          <w:numId w:val="36"/>
        </w:numPr>
        <w:spacing w:line="360" w:lineRule="auto"/>
        <w:jc w:val="both"/>
        <w:rPr>
          <w:sz w:val="24"/>
          <w:szCs w:val="24"/>
        </w:rPr>
      </w:pPr>
      <w:r w:rsidRPr="00806116">
        <w:rPr>
          <w:sz w:val="24"/>
          <w:szCs w:val="24"/>
        </w:rPr>
        <w:t>Oświadczenie  podmiotu udostępniającego zasoby w sprawie podstaw wykluczenia, o których mowa w art. 7 ust.1 Ustawy sankcyjnej oraz art. 5k Rozporządzenia (UE) 833/2014 - Załącznik nr 3b do SWZ</w:t>
      </w:r>
      <w:r w:rsidR="004675D0">
        <w:rPr>
          <w:sz w:val="24"/>
          <w:szCs w:val="24"/>
        </w:rPr>
        <w:t xml:space="preserve"> (</w:t>
      </w:r>
      <w:r w:rsidR="004675D0" w:rsidRPr="00806116">
        <w:rPr>
          <w:sz w:val="24"/>
          <w:szCs w:val="24"/>
        </w:rPr>
        <w:t>należy załączyć w sytuacji gdy Wykonawca polega na zasobach innego podmiotu</w:t>
      </w:r>
      <w:r w:rsidR="004675D0">
        <w:rPr>
          <w:sz w:val="24"/>
          <w:szCs w:val="24"/>
        </w:rPr>
        <w:t>),</w:t>
      </w:r>
    </w:p>
    <w:p w14:paraId="13A2B40D" w14:textId="17FDE297" w:rsidR="00A26BB1" w:rsidRPr="00806116" w:rsidRDefault="00A26BB1" w:rsidP="00806116">
      <w:pPr>
        <w:pStyle w:val="Akapitzlist"/>
        <w:numPr>
          <w:ilvl w:val="0"/>
          <w:numId w:val="36"/>
        </w:numPr>
        <w:spacing w:line="360" w:lineRule="auto"/>
        <w:jc w:val="both"/>
        <w:rPr>
          <w:sz w:val="24"/>
          <w:szCs w:val="24"/>
        </w:rPr>
      </w:pPr>
      <w:r w:rsidRPr="00806116">
        <w:rPr>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806116" w:rsidRDefault="00A26BB1" w:rsidP="00806116">
      <w:pPr>
        <w:pStyle w:val="Akapitzlist"/>
        <w:numPr>
          <w:ilvl w:val="0"/>
          <w:numId w:val="36"/>
        </w:numPr>
        <w:spacing w:line="360" w:lineRule="auto"/>
        <w:jc w:val="both"/>
        <w:rPr>
          <w:sz w:val="24"/>
          <w:szCs w:val="24"/>
        </w:rPr>
      </w:pPr>
      <w:r w:rsidRPr="00806116">
        <w:rPr>
          <w:sz w:val="24"/>
          <w:szCs w:val="24"/>
        </w:rPr>
        <w:t>w przypadku wykonawców wspólnie ubiegających się o zamówienie pełnomocnictwo/pełnomocnictwa  dla osoby/osób   podpisujących ofertę,</w:t>
      </w:r>
    </w:p>
    <w:p w14:paraId="577D4F7F" w14:textId="77777777" w:rsidR="0067648C" w:rsidRPr="00806116" w:rsidRDefault="00126150" w:rsidP="00806116">
      <w:pPr>
        <w:pStyle w:val="Akapitzlist"/>
        <w:numPr>
          <w:ilvl w:val="0"/>
          <w:numId w:val="36"/>
        </w:numPr>
        <w:spacing w:line="360" w:lineRule="auto"/>
        <w:jc w:val="both"/>
        <w:rPr>
          <w:spacing w:val="-5"/>
          <w:sz w:val="24"/>
          <w:szCs w:val="24"/>
        </w:rPr>
      </w:pPr>
      <w:r w:rsidRPr="00806116">
        <w:rPr>
          <w:sz w:val="24"/>
          <w:szCs w:val="24"/>
        </w:rPr>
        <w:t>dowód wniesienia wadium (należy złączyć jeśli wadium wniesiono w formie gwarancji lub poręczenia)</w:t>
      </w:r>
      <w:r w:rsidR="0067648C" w:rsidRPr="00806116">
        <w:rPr>
          <w:sz w:val="24"/>
          <w:szCs w:val="24"/>
        </w:rPr>
        <w:t>,</w:t>
      </w:r>
    </w:p>
    <w:p w14:paraId="18442075" w14:textId="3C56C144" w:rsidR="00807200" w:rsidRPr="00806116" w:rsidRDefault="00F3211D" w:rsidP="00806116">
      <w:pPr>
        <w:pStyle w:val="Akapitzlist"/>
        <w:numPr>
          <w:ilvl w:val="0"/>
          <w:numId w:val="36"/>
        </w:numPr>
        <w:spacing w:line="360" w:lineRule="auto"/>
        <w:jc w:val="both"/>
        <w:rPr>
          <w:spacing w:val="-5"/>
          <w:sz w:val="24"/>
          <w:szCs w:val="24"/>
        </w:rPr>
      </w:pPr>
      <w:r w:rsidRPr="00806116">
        <w:rPr>
          <w:sz w:val="24"/>
          <w:szCs w:val="24"/>
        </w:rPr>
        <w:t>zobowiązanie podmiotu udostępniającego zasoby – załącznik nr 4 do SWZ (załącznik fakultatywny - należy załączyć w sytuacji gdy Wykonawca polega na zasobach innego podmiotu)</w:t>
      </w:r>
      <w:r w:rsidR="00807200" w:rsidRPr="00806116">
        <w:rPr>
          <w:sz w:val="24"/>
          <w:szCs w:val="24"/>
        </w:rPr>
        <w:t>,</w:t>
      </w:r>
    </w:p>
    <w:p w14:paraId="72495136" w14:textId="69C329A2" w:rsidR="00A26BB1" w:rsidRPr="00806116" w:rsidRDefault="00807200" w:rsidP="00806116">
      <w:pPr>
        <w:pStyle w:val="Akapitzlist"/>
        <w:numPr>
          <w:ilvl w:val="0"/>
          <w:numId w:val="36"/>
        </w:numPr>
        <w:spacing w:line="360" w:lineRule="auto"/>
        <w:jc w:val="both"/>
        <w:rPr>
          <w:spacing w:val="-5"/>
          <w:sz w:val="24"/>
          <w:szCs w:val="24"/>
        </w:rPr>
      </w:pPr>
      <w:r w:rsidRPr="00806116">
        <w:rPr>
          <w:sz w:val="24"/>
          <w:szCs w:val="24"/>
        </w:rPr>
        <w:t>oświadczenie wykonawców wspólnie ubiegających się o udzielenie zamówienia – załącznik nr 5 do SWZ</w:t>
      </w:r>
      <w:r w:rsidR="003D5AF0" w:rsidRPr="00806116">
        <w:rPr>
          <w:sz w:val="24"/>
          <w:szCs w:val="24"/>
        </w:rPr>
        <w:t xml:space="preserve"> (składają tylko Wykonawcy wspólnie ubiegający się o udzielenie zamówienia)</w:t>
      </w:r>
      <w:r w:rsidR="00A26BB1" w:rsidRPr="00806116">
        <w:rPr>
          <w:spacing w:val="-5"/>
          <w:sz w:val="24"/>
          <w:szCs w:val="24"/>
        </w:rPr>
        <w:t>.</w:t>
      </w:r>
    </w:p>
    <w:p w14:paraId="22BAA65C" w14:textId="1D6C2E11" w:rsidR="00A26BB1" w:rsidRPr="00806116" w:rsidRDefault="00A26BB1" w:rsidP="00806116">
      <w:pPr>
        <w:spacing w:line="360" w:lineRule="auto"/>
        <w:jc w:val="both"/>
        <w:rPr>
          <w:sz w:val="24"/>
          <w:szCs w:val="24"/>
        </w:rPr>
      </w:pPr>
    </w:p>
    <w:p w14:paraId="21C04F3C" w14:textId="020B8B35" w:rsidR="00210610" w:rsidRPr="00806116" w:rsidRDefault="00516FF1" w:rsidP="00806116">
      <w:pPr>
        <w:spacing w:line="360" w:lineRule="auto"/>
        <w:jc w:val="both"/>
        <w:rPr>
          <w:sz w:val="24"/>
          <w:szCs w:val="24"/>
        </w:rPr>
      </w:pPr>
      <w:r w:rsidRPr="00806116">
        <w:rPr>
          <w:sz w:val="24"/>
          <w:szCs w:val="24"/>
        </w:rPr>
        <w:t>Pełnomocnictwo</w:t>
      </w:r>
      <w:r w:rsidR="00210610" w:rsidRPr="00806116">
        <w:rPr>
          <w:sz w:val="24"/>
          <w:szCs w:val="24"/>
        </w:rPr>
        <w:t xml:space="preserve"> </w:t>
      </w:r>
      <w:r w:rsidRPr="00806116">
        <w:rPr>
          <w:sz w:val="24"/>
          <w:szCs w:val="24"/>
        </w:rPr>
        <w:t>do</w:t>
      </w:r>
      <w:r w:rsidR="00210610" w:rsidRPr="00806116">
        <w:rPr>
          <w:sz w:val="24"/>
          <w:szCs w:val="24"/>
        </w:rPr>
        <w:t xml:space="preserve"> </w:t>
      </w:r>
      <w:r w:rsidRPr="00806116">
        <w:rPr>
          <w:sz w:val="24"/>
          <w:szCs w:val="24"/>
        </w:rPr>
        <w:t>złożenia</w:t>
      </w:r>
      <w:r w:rsidR="00210610" w:rsidRPr="00806116">
        <w:rPr>
          <w:sz w:val="24"/>
          <w:szCs w:val="24"/>
        </w:rPr>
        <w:t xml:space="preserve"> </w:t>
      </w:r>
      <w:r w:rsidRPr="00806116">
        <w:rPr>
          <w:sz w:val="24"/>
          <w:szCs w:val="24"/>
        </w:rPr>
        <w:t>oferty</w:t>
      </w:r>
      <w:r w:rsidR="00210610" w:rsidRPr="00806116">
        <w:rPr>
          <w:sz w:val="24"/>
          <w:szCs w:val="24"/>
        </w:rPr>
        <w:t xml:space="preserve"> </w:t>
      </w:r>
      <w:r w:rsidRPr="00806116">
        <w:rPr>
          <w:sz w:val="24"/>
          <w:szCs w:val="24"/>
        </w:rPr>
        <w:t>musi</w:t>
      </w:r>
      <w:r w:rsidR="00210610" w:rsidRPr="00806116">
        <w:rPr>
          <w:sz w:val="24"/>
          <w:szCs w:val="24"/>
        </w:rPr>
        <w:t xml:space="preserve"> </w:t>
      </w:r>
      <w:r w:rsidRPr="00806116">
        <w:rPr>
          <w:sz w:val="24"/>
          <w:szCs w:val="24"/>
        </w:rPr>
        <w:t>być</w:t>
      </w:r>
      <w:r w:rsidR="00210610" w:rsidRPr="00806116">
        <w:rPr>
          <w:sz w:val="24"/>
          <w:szCs w:val="24"/>
        </w:rPr>
        <w:t xml:space="preserve"> </w:t>
      </w:r>
      <w:r w:rsidRPr="00806116">
        <w:rPr>
          <w:sz w:val="24"/>
          <w:szCs w:val="24"/>
        </w:rPr>
        <w:t>złożone</w:t>
      </w:r>
      <w:r w:rsidR="00210610" w:rsidRPr="00806116">
        <w:rPr>
          <w:sz w:val="24"/>
          <w:szCs w:val="24"/>
        </w:rPr>
        <w:t xml:space="preserve"> </w:t>
      </w:r>
      <w:r w:rsidRPr="00806116">
        <w:rPr>
          <w:sz w:val="24"/>
          <w:szCs w:val="24"/>
        </w:rPr>
        <w:t>w</w:t>
      </w:r>
      <w:r w:rsidR="00210610" w:rsidRPr="00806116">
        <w:rPr>
          <w:sz w:val="24"/>
          <w:szCs w:val="24"/>
        </w:rPr>
        <w:t xml:space="preserve"> </w:t>
      </w:r>
      <w:r w:rsidRPr="00806116">
        <w:rPr>
          <w:sz w:val="24"/>
          <w:szCs w:val="24"/>
        </w:rPr>
        <w:t>oryginale</w:t>
      </w:r>
      <w:r w:rsidR="00210610" w:rsidRPr="00806116">
        <w:rPr>
          <w:sz w:val="24"/>
          <w:szCs w:val="24"/>
        </w:rPr>
        <w:t xml:space="preserve"> </w:t>
      </w:r>
      <w:r w:rsidRPr="00806116">
        <w:rPr>
          <w:sz w:val="24"/>
          <w:szCs w:val="24"/>
        </w:rPr>
        <w:t>(</w:t>
      </w:r>
      <w:proofErr w:type="spellStart"/>
      <w:r w:rsidRPr="00806116">
        <w:rPr>
          <w:sz w:val="24"/>
          <w:szCs w:val="24"/>
        </w:rPr>
        <w:t>t.j</w:t>
      </w:r>
      <w:proofErr w:type="spellEnd"/>
      <w:r w:rsidRPr="00806116">
        <w:rPr>
          <w:sz w:val="24"/>
          <w:szCs w:val="24"/>
        </w:rPr>
        <w:t>.</w:t>
      </w:r>
      <w:r w:rsidR="00210610" w:rsidRPr="00806116">
        <w:rPr>
          <w:sz w:val="24"/>
          <w:szCs w:val="24"/>
        </w:rPr>
        <w:t xml:space="preserve"> </w:t>
      </w:r>
      <w:r w:rsidRPr="00806116">
        <w:rPr>
          <w:sz w:val="24"/>
          <w:szCs w:val="24"/>
        </w:rPr>
        <w:t>w</w:t>
      </w:r>
      <w:r w:rsidR="00210610" w:rsidRPr="00806116">
        <w:rPr>
          <w:sz w:val="24"/>
          <w:szCs w:val="24"/>
        </w:rPr>
        <w:t xml:space="preserve"> </w:t>
      </w:r>
      <w:r w:rsidRPr="00806116">
        <w:rPr>
          <w:sz w:val="24"/>
          <w:szCs w:val="24"/>
        </w:rPr>
        <w:t>formie</w:t>
      </w:r>
      <w:r w:rsidR="00210610" w:rsidRPr="00806116">
        <w:rPr>
          <w:sz w:val="24"/>
          <w:szCs w:val="24"/>
        </w:rPr>
        <w:t xml:space="preserve"> </w:t>
      </w:r>
      <w:r w:rsidRPr="00806116">
        <w:rPr>
          <w:sz w:val="24"/>
          <w:szCs w:val="24"/>
        </w:rPr>
        <w:t>elektronicznej</w:t>
      </w:r>
      <w:r w:rsidR="00210610" w:rsidRPr="00806116">
        <w:rPr>
          <w:sz w:val="24"/>
          <w:szCs w:val="24"/>
        </w:rPr>
        <w:t xml:space="preserve"> </w:t>
      </w:r>
      <w:r w:rsidR="00044F89" w:rsidRPr="00806116">
        <w:rPr>
          <w:sz w:val="24"/>
          <w:szCs w:val="24"/>
        </w:rPr>
        <w:t xml:space="preserve">opatrzonej kwalifikowanym podpisem </w:t>
      </w:r>
      <w:r w:rsidRPr="00806116">
        <w:rPr>
          <w:sz w:val="24"/>
          <w:szCs w:val="24"/>
        </w:rPr>
        <w:t>).</w:t>
      </w:r>
      <w:r w:rsidR="00210610" w:rsidRPr="00806116">
        <w:rPr>
          <w:sz w:val="24"/>
          <w:szCs w:val="24"/>
        </w:rPr>
        <w:t xml:space="preserve"> </w:t>
      </w:r>
      <w:r w:rsidRPr="00806116">
        <w:rPr>
          <w:sz w:val="24"/>
          <w:szCs w:val="24"/>
        </w:rPr>
        <w:t>Dopuszcza</w:t>
      </w:r>
      <w:r w:rsidR="00210610" w:rsidRPr="00806116">
        <w:rPr>
          <w:sz w:val="24"/>
          <w:szCs w:val="24"/>
        </w:rPr>
        <w:t xml:space="preserve"> </w:t>
      </w:r>
      <w:r w:rsidRPr="00806116">
        <w:rPr>
          <w:sz w:val="24"/>
          <w:szCs w:val="24"/>
        </w:rPr>
        <w:t>się</w:t>
      </w:r>
      <w:r w:rsidR="00210610" w:rsidRPr="00806116">
        <w:rPr>
          <w:sz w:val="24"/>
          <w:szCs w:val="24"/>
        </w:rPr>
        <w:t xml:space="preserve"> </w:t>
      </w:r>
      <w:r w:rsidRPr="00806116">
        <w:rPr>
          <w:sz w:val="24"/>
          <w:szCs w:val="24"/>
        </w:rPr>
        <w:t>także</w:t>
      </w:r>
      <w:r w:rsidR="00210610" w:rsidRPr="00806116">
        <w:rPr>
          <w:sz w:val="24"/>
          <w:szCs w:val="24"/>
        </w:rPr>
        <w:t xml:space="preserve"> </w:t>
      </w:r>
      <w:r w:rsidRPr="00806116">
        <w:rPr>
          <w:sz w:val="24"/>
          <w:szCs w:val="24"/>
        </w:rPr>
        <w:t>złożenie</w:t>
      </w:r>
      <w:r w:rsidR="00210610" w:rsidRPr="00806116">
        <w:rPr>
          <w:sz w:val="24"/>
          <w:szCs w:val="24"/>
        </w:rPr>
        <w:t xml:space="preserve"> </w:t>
      </w:r>
      <w:r w:rsidRPr="00806116">
        <w:rPr>
          <w:sz w:val="24"/>
          <w:szCs w:val="24"/>
        </w:rPr>
        <w:t>elektronicznej</w:t>
      </w:r>
      <w:r w:rsidR="00210610" w:rsidRPr="00806116">
        <w:rPr>
          <w:sz w:val="24"/>
          <w:szCs w:val="24"/>
        </w:rPr>
        <w:t xml:space="preserve"> </w:t>
      </w:r>
      <w:r w:rsidRPr="00806116">
        <w:rPr>
          <w:sz w:val="24"/>
          <w:szCs w:val="24"/>
        </w:rPr>
        <w:t>kopii</w:t>
      </w:r>
      <w:r w:rsidR="00210610" w:rsidRPr="00806116">
        <w:rPr>
          <w:sz w:val="24"/>
          <w:szCs w:val="24"/>
        </w:rPr>
        <w:t xml:space="preserve"> </w:t>
      </w:r>
      <w:r w:rsidRPr="00806116">
        <w:rPr>
          <w:sz w:val="24"/>
          <w:szCs w:val="24"/>
        </w:rPr>
        <w:t>(skanu)</w:t>
      </w:r>
      <w:r w:rsidR="00210610" w:rsidRPr="00806116">
        <w:rPr>
          <w:sz w:val="24"/>
          <w:szCs w:val="24"/>
        </w:rPr>
        <w:t xml:space="preserve"> </w:t>
      </w:r>
      <w:r w:rsidRPr="00806116">
        <w:rPr>
          <w:sz w:val="24"/>
          <w:szCs w:val="24"/>
        </w:rPr>
        <w:t>pełnomocnictwa</w:t>
      </w:r>
      <w:r w:rsidR="00210610" w:rsidRPr="00806116">
        <w:rPr>
          <w:sz w:val="24"/>
          <w:szCs w:val="24"/>
        </w:rPr>
        <w:t xml:space="preserve"> </w:t>
      </w:r>
      <w:r w:rsidRPr="00806116">
        <w:rPr>
          <w:sz w:val="24"/>
          <w:szCs w:val="24"/>
        </w:rPr>
        <w:t>sporządzonego</w:t>
      </w:r>
      <w:r w:rsidR="00210610" w:rsidRPr="00806116">
        <w:rPr>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w:t>
      </w:r>
      <w:r w:rsidR="00210610" w:rsidRPr="00806116">
        <w:rPr>
          <w:sz w:val="24"/>
          <w:szCs w:val="24"/>
        </w:rPr>
        <w:lastRenderedPageBreak/>
        <w:t>kwalifikowanym podpisem</w:t>
      </w:r>
      <w:r w:rsidR="000E328E" w:rsidRPr="00806116">
        <w:rPr>
          <w:sz w:val="24"/>
          <w:szCs w:val="24"/>
        </w:rPr>
        <w:t xml:space="preserve"> </w:t>
      </w:r>
      <w:r w:rsidR="00210610" w:rsidRPr="00806116">
        <w:rPr>
          <w:sz w:val="24"/>
          <w:szCs w:val="24"/>
        </w:rPr>
        <w:t>mocodawcy. Elektroniczna kopia pełnomocnictwa nie może być uwierzytelniona przez upełnomocnionego.</w:t>
      </w:r>
    </w:p>
    <w:p w14:paraId="5A2FFECB" w14:textId="77777777" w:rsidR="00516FF1" w:rsidRPr="00806116" w:rsidRDefault="00516FF1" w:rsidP="00806116">
      <w:pPr>
        <w:spacing w:line="360" w:lineRule="auto"/>
        <w:jc w:val="both"/>
        <w:rPr>
          <w:sz w:val="24"/>
          <w:szCs w:val="24"/>
        </w:rPr>
      </w:pPr>
    </w:p>
    <w:p w14:paraId="000000E6" w14:textId="77777777" w:rsidR="008A53FD" w:rsidRPr="00806116" w:rsidRDefault="005C2461" w:rsidP="00806116">
      <w:pPr>
        <w:pStyle w:val="Nagwek2"/>
        <w:spacing w:line="360" w:lineRule="auto"/>
        <w:jc w:val="both"/>
        <w:rPr>
          <w:color w:val="365F91" w:themeColor="accent1" w:themeShade="BF"/>
          <w:sz w:val="24"/>
          <w:szCs w:val="24"/>
        </w:rPr>
      </w:pPr>
      <w:bookmarkStart w:id="22" w:name="_c8de4rg6s4kb" w:colFirst="0" w:colLast="0"/>
      <w:bookmarkEnd w:id="22"/>
      <w:r w:rsidRPr="00806116">
        <w:rPr>
          <w:color w:val="365F91" w:themeColor="accent1" w:themeShade="BF"/>
          <w:sz w:val="24"/>
          <w:szCs w:val="24"/>
        </w:rPr>
        <w:t>XV. Sposób obliczania ceny oferty</w:t>
      </w:r>
    </w:p>
    <w:p w14:paraId="28173A6B" w14:textId="77777777" w:rsidR="00AB5492" w:rsidRPr="00806116" w:rsidRDefault="00AB5492" w:rsidP="00806116">
      <w:pPr>
        <w:numPr>
          <w:ilvl w:val="0"/>
          <w:numId w:val="38"/>
        </w:numPr>
        <w:spacing w:line="360" w:lineRule="auto"/>
        <w:jc w:val="both"/>
        <w:rPr>
          <w:sz w:val="24"/>
          <w:szCs w:val="24"/>
        </w:rPr>
      </w:pPr>
      <w:r w:rsidRPr="00806116">
        <w:rPr>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806116" w:rsidRDefault="00AB5492" w:rsidP="00806116">
      <w:pPr>
        <w:numPr>
          <w:ilvl w:val="0"/>
          <w:numId w:val="38"/>
        </w:numPr>
        <w:spacing w:line="360" w:lineRule="auto"/>
        <w:jc w:val="both"/>
        <w:rPr>
          <w:sz w:val="24"/>
          <w:szCs w:val="24"/>
        </w:rPr>
      </w:pPr>
      <w:r w:rsidRPr="00806116">
        <w:rPr>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806116" w:rsidRDefault="00AB5492" w:rsidP="00806116">
      <w:pPr>
        <w:numPr>
          <w:ilvl w:val="0"/>
          <w:numId w:val="38"/>
        </w:numPr>
        <w:spacing w:line="360" w:lineRule="auto"/>
        <w:jc w:val="both"/>
        <w:rPr>
          <w:sz w:val="24"/>
          <w:szCs w:val="24"/>
        </w:rPr>
      </w:pPr>
      <w:bookmarkStart w:id="23" w:name="_Toc214354258"/>
      <w:r w:rsidRPr="00806116">
        <w:rPr>
          <w:sz w:val="24"/>
          <w:szCs w:val="24"/>
        </w:rPr>
        <w:t>Waluta Zamówienia</w:t>
      </w:r>
      <w:bookmarkEnd w:id="23"/>
      <w:r w:rsidRPr="00806116">
        <w:rPr>
          <w:sz w:val="24"/>
          <w:szCs w:val="24"/>
        </w:rPr>
        <w:t xml:space="preserve"> – złoty polski.</w:t>
      </w:r>
    </w:p>
    <w:p w14:paraId="34338F88" w14:textId="7C8FC9BC" w:rsidR="00AB5492" w:rsidRPr="00806116" w:rsidRDefault="005C2461" w:rsidP="00806116">
      <w:pPr>
        <w:numPr>
          <w:ilvl w:val="0"/>
          <w:numId w:val="38"/>
        </w:numPr>
        <w:spacing w:line="360" w:lineRule="auto"/>
        <w:jc w:val="both"/>
        <w:rPr>
          <w:sz w:val="24"/>
          <w:szCs w:val="24"/>
        </w:rPr>
      </w:pPr>
      <w:r w:rsidRPr="00806116">
        <w:rPr>
          <w:sz w:val="24"/>
          <w:szCs w:val="24"/>
        </w:rPr>
        <w:t>Cena podana na Formularzu Ofertowym jest ceną wyczerpującą wszelkie należności Wykonawcy wobec Zamawiającego związane z realizacją przedmiotu zamówienia.</w:t>
      </w:r>
    </w:p>
    <w:p w14:paraId="284D367D" w14:textId="77777777" w:rsidR="00AB5492" w:rsidRPr="00806116" w:rsidRDefault="005C2461" w:rsidP="00806116">
      <w:pPr>
        <w:numPr>
          <w:ilvl w:val="0"/>
          <w:numId w:val="38"/>
        </w:numPr>
        <w:spacing w:line="360" w:lineRule="auto"/>
        <w:jc w:val="both"/>
        <w:rPr>
          <w:sz w:val="24"/>
          <w:szCs w:val="24"/>
        </w:rPr>
      </w:pPr>
      <w:r w:rsidRPr="00806116">
        <w:rPr>
          <w:sz w:val="24"/>
          <w:szCs w:val="24"/>
        </w:rPr>
        <w:t>Cena oferty powinna być wyrażona w złotych polskich (PLN) z dokładnością do dwóch miejsc po przecinku.</w:t>
      </w:r>
    </w:p>
    <w:p w14:paraId="6736CFEA" w14:textId="77777777" w:rsidR="00AB5492" w:rsidRPr="00806116" w:rsidRDefault="005C2461" w:rsidP="00806116">
      <w:pPr>
        <w:numPr>
          <w:ilvl w:val="0"/>
          <w:numId w:val="38"/>
        </w:numPr>
        <w:spacing w:line="360" w:lineRule="auto"/>
        <w:jc w:val="both"/>
        <w:rPr>
          <w:sz w:val="24"/>
          <w:szCs w:val="24"/>
        </w:rPr>
      </w:pPr>
      <w:r w:rsidRPr="00806116">
        <w:rPr>
          <w:sz w:val="24"/>
          <w:szCs w:val="24"/>
        </w:rPr>
        <w:t>Zamawiający nie przewiduje rozliczeń w walucie obcej.</w:t>
      </w:r>
    </w:p>
    <w:p w14:paraId="000000ED" w14:textId="16851B68" w:rsidR="008A53FD" w:rsidRPr="00806116" w:rsidRDefault="005C2461" w:rsidP="00806116">
      <w:pPr>
        <w:numPr>
          <w:ilvl w:val="0"/>
          <w:numId w:val="38"/>
        </w:numPr>
        <w:spacing w:line="360" w:lineRule="auto"/>
        <w:jc w:val="both"/>
        <w:rPr>
          <w:sz w:val="24"/>
          <w:szCs w:val="24"/>
        </w:rPr>
      </w:pPr>
      <w:r w:rsidRPr="00806116">
        <w:rPr>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806116">
        <w:rPr>
          <w:sz w:val="24"/>
          <w:szCs w:val="24"/>
        </w:rPr>
        <w:t>późn</w:t>
      </w:r>
      <w:proofErr w:type="spellEnd"/>
      <w:r w:rsidRPr="00806116">
        <w:rPr>
          <w:sz w:val="24"/>
          <w:szCs w:val="24"/>
        </w:rPr>
        <w:t>. zm.), dla celów zastosowania kryterium ceny lub kosztu zamawiający dolicza do przedstawionej w tej ofercie ceny kwotę podatku od towarów i usług, którą miałby obowiązek rozliczyć.</w:t>
      </w:r>
      <w:r w:rsidRPr="00806116">
        <w:rPr>
          <w:b/>
          <w:sz w:val="24"/>
          <w:szCs w:val="24"/>
        </w:rPr>
        <w:t xml:space="preserve"> </w:t>
      </w:r>
      <w:r w:rsidRPr="00806116">
        <w:rPr>
          <w:sz w:val="24"/>
          <w:szCs w:val="24"/>
        </w:rPr>
        <w:t>W ofercie, o której mowa w ust. 1, Wykonawca ma obowiązek:</w:t>
      </w:r>
    </w:p>
    <w:p w14:paraId="000000EE" w14:textId="77777777" w:rsidR="008A53FD" w:rsidRPr="00806116" w:rsidRDefault="005C2461" w:rsidP="00806116">
      <w:pPr>
        <w:tabs>
          <w:tab w:val="left" w:pos="3855"/>
        </w:tabs>
        <w:spacing w:line="360" w:lineRule="auto"/>
        <w:ind w:left="826" w:hanging="409"/>
        <w:jc w:val="both"/>
        <w:rPr>
          <w:sz w:val="24"/>
          <w:szCs w:val="24"/>
        </w:rPr>
      </w:pPr>
      <w:r w:rsidRPr="00806116">
        <w:rPr>
          <w:sz w:val="24"/>
          <w:szCs w:val="24"/>
        </w:rPr>
        <w:t>1)</w:t>
      </w:r>
      <w:r w:rsidRPr="00806116">
        <w:rPr>
          <w:sz w:val="24"/>
          <w:szCs w:val="24"/>
        </w:rPr>
        <w:tab/>
        <w:t>poinformowania zamawiającego, że wybór jego oferty będzie prowadził do powstania u zamawiającego obowiązku podatkowego;</w:t>
      </w:r>
    </w:p>
    <w:p w14:paraId="000000EF" w14:textId="77777777" w:rsidR="008A53FD" w:rsidRPr="00806116" w:rsidRDefault="005C2461" w:rsidP="00806116">
      <w:pPr>
        <w:tabs>
          <w:tab w:val="left" w:pos="3855"/>
        </w:tabs>
        <w:spacing w:line="360" w:lineRule="auto"/>
        <w:ind w:left="826" w:hanging="409"/>
        <w:jc w:val="both"/>
        <w:rPr>
          <w:sz w:val="24"/>
          <w:szCs w:val="24"/>
        </w:rPr>
      </w:pPr>
      <w:r w:rsidRPr="00806116">
        <w:rPr>
          <w:sz w:val="24"/>
          <w:szCs w:val="24"/>
        </w:rPr>
        <w:t>2)</w:t>
      </w:r>
      <w:r w:rsidRPr="00806116">
        <w:rPr>
          <w:sz w:val="24"/>
          <w:szCs w:val="24"/>
        </w:rPr>
        <w:tab/>
        <w:t>wskazania nazwy (rodzaju) towaru lub usługi, których dostawa lub świadczenie będą prowadziły do powstania obowiązku podatkowego;</w:t>
      </w:r>
    </w:p>
    <w:p w14:paraId="000000F0" w14:textId="77777777" w:rsidR="008A53FD" w:rsidRPr="00806116" w:rsidRDefault="005C2461" w:rsidP="00806116">
      <w:pPr>
        <w:tabs>
          <w:tab w:val="left" w:pos="3855"/>
        </w:tabs>
        <w:spacing w:line="360" w:lineRule="auto"/>
        <w:ind w:left="826" w:hanging="409"/>
        <w:jc w:val="both"/>
        <w:rPr>
          <w:sz w:val="24"/>
          <w:szCs w:val="24"/>
        </w:rPr>
      </w:pPr>
      <w:r w:rsidRPr="00806116">
        <w:rPr>
          <w:sz w:val="24"/>
          <w:szCs w:val="24"/>
        </w:rPr>
        <w:lastRenderedPageBreak/>
        <w:t>3)</w:t>
      </w:r>
      <w:r w:rsidRPr="00806116">
        <w:rPr>
          <w:sz w:val="24"/>
          <w:szCs w:val="24"/>
        </w:rPr>
        <w:tab/>
        <w:t>wskazania wartości towaru lub usługi objętego obowiązkiem podatkowym zamawiającego, bez kwoty podatku;</w:t>
      </w:r>
    </w:p>
    <w:p w14:paraId="000000F1" w14:textId="77777777" w:rsidR="008A53FD" w:rsidRPr="00806116" w:rsidRDefault="005C2461" w:rsidP="00806116">
      <w:pPr>
        <w:tabs>
          <w:tab w:val="left" w:pos="3855"/>
        </w:tabs>
        <w:spacing w:line="360" w:lineRule="auto"/>
        <w:ind w:left="826" w:hanging="409"/>
        <w:jc w:val="both"/>
        <w:rPr>
          <w:sz w:val="24"/>
          <w:szCs w:val="24"/>
        </w:rPr>
      </w:pPr>
      <w:r w:rsidRPr="00806116">
        <w:rPr>
          <w:sz w:val="24"/>
          <w:szCs w:val="24"/>
        </w:rPr>
        <w:t>4)</w:t>
      </w:r>
      <w:r w:rsidRPr="00806116">
        <w:rPr>
          <w:sz w:val="24"/>
          <w:szCs w:val="24"/>
        </w:rPr>
        <w:tab/>
        <w:t>wskazania stawki podatku od towarów i usług, która zgodnie z wiedzą wykonawcy, będzie miała zastosowanie.</w:t>
      </w:r>
    </w:p>
    <w:p w14:paraId="000000F2" w14:textId="2EAC5845" w:rsidR="008A53FD" w:rsidRPr="00806116" w:rsidRDefault="005C2461" w:rsidP="00806116">
      <w:pPr>
        <w:numPr>
          <w:ilvl w:val="0"/>
          <w:numId w:val="38"/>
        </w:numPr>
        <w:spacing w:line="360" w:lineRule="auto"/>
        <w:jc w:val="both"/>
        <w:rPr>
          <w:sz w:val="24"/>
          <w:szCs w:val="24"/>
        </w:rPr>
      </w:pPr>
      <w:r w:rsidRPr="00806116">
        <w:rPr>
          <w:sz w:val="24"/>
          <w:szCs w:val="24"/>
        </w:rPr>
        <w:t>Wzór Formularza Ofertowego został opracowany przy założeniu, iż wybór oferty nie będzie prowadzić do powstania u Zamawiającego obowiązku podatkowego w zakresie podatku VAT. W przypadku, gdy</w:t>
      </w:r>
      <w:r w:rsidR="000279AB" w:rsidRPr="00806116">
        <w:rPr>
          <w:sz w:val="24"/>
          <w:szCs w:val="24"/>
        </w:rPr>
        <w:t xml:space="preserve"> wybór oferty   będzie prowadzić do powstania u Zamawiającego obowiązku podatkowego w zakresie podatku VAT</w:t>
      </w:r>
      <w:r w:rsidRPr="00806116">
        <w:rPr>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806116" w:rsidRDefault="005C2461" w:rsidP="00806116">
      <w:pPr>
        <w:pStyle w:val="Nagwek2"/>
        <w:spacing w:line="360" w:lineRule="auto"/>
        <w:jc w:val="both"/>
        <w:rPr>
          <w:color w:val="365F91" w:themeColor="accent1" w:themeShade="BF"/>
          <w:sz w:val="24"/>
          <w:szCs w:val="24"/>
        </w:rPr>
      </w:pPr>
      <w:bookmarkStart w:id="24" w:name="_1wm6hsxsy23e" w:colFirst="0" w:colLast="0"/>
      <w:bookmarkEnd w:id="24"/>
      <w:r w:rsidRPr="00806116">
        <w:rPr>
          <w:color w:val="365F91" w:themeColor="accent1" w:themeShade="BF"/>
          <w:sz w:val="24"/>
          <w:szCs w:val="24"/>
        </w:rPr>
        <w:t>XVI. Wymagania dotyczące wadium</w:t>
      </w:r>
    </w:p>
    <w:p w14:paraId="6BDD8A60" w14:textId="77777777" w:rsidR="00F94591" w:rsidRPr="00806116" w:rsidRDefault="005C2461" w:rsidP="00806116">
      <w:pPr>
        <w:numPr>
          <w:ilvl w:val="3"/>
          <w:numId w:val="17"/>
        </w:numPr>
        <w:spacing w:before="240" w:line="360" w:lineRule="auto"/>
        <w:ind w:left="284" w:hanging="426"/>
        <w:jc w:val="both"/>
        <w:rPr>
          <w:sz w:val="24"/>
          <w:szCs w:val="24"/>
        </w:rPr>
      </w:pPr>
      <w:r w:rsidRPr="00806116">
        <w:rPr>
          <w:sz w:val="24"/>
          <w:szCs w:val="24"/>
        </w:rPr>
        <w:t>Wykonawca zobowiązany jest do zabezpieczenia swojej oferty wadium w wysokości</w:t>
      </w:r>
      <w:r w:rsidR="00F94591" w:rsidRPr="00806116">
        <w:rPr>
          <w:sz w:val="24"/>
          <w:szCs w:val="24"/>
        </w:rPr>
        <w:t xml:space="preserve"> 20</w:t>
      </w:r>
      <w:r w:rsidR="00FD11C9" w:rsidRPr="00806116">
        <w:rPr>
          <w:sz w:val="24"/>
          <w:szCs w:val="24"/>
        </w:rPr>
        <w:t xml:space="preserve">.000,00 zł (słownie: </w:t>
      </w:r>
      <w:r w:rsidR="00F94591" w:rsidRPr="00806116">
        <w:rPr>
          <w:sz w:val="24"/>
          <w:szCs w:val="24"/>
        </w:rPr>
        <w:t>dwadzieścia tysięcy</w:t>
      </w:r>
      <w:r w:rsidR="00FD11C9" w:rsidRPr="00806116">
        <w:rPr>
          <w:sz w:val="24"/>
          <w:szCs w:val="24"/>
        </w:rPr>
        <w:t xml:space="preserve"> złotych 00/100)</w:t>
      </w:r>
      <w:r w:rsidR="00F94591" w:rsidRPr="00806116">
        <w:rPr>
          <w:sz w:val="24"/>
          <w:szCs w:val="24"/>
        </w:rPr>
        <w:t>.</w:t>
      </w:r>
    </w:p>
    <w:p w14:paraId="000000F5" w14:textId="62132ABF" w:rsidR="008A53FD" w:rsidRPr="00806116" w:rsidRDefault="00FD11C9" w:rsidP="00806116">
      <w:pPr>
        <w:numPr>
          <w:ilvl w:val="3"/>
          <w:numId w:val="17"/>
        </w:numPr>
        <w:spacing w:before="240" w:line="360" w:lineRule="auto"/>
        <w:ind w:left="284" w:hanging="426"/>
        <w:jc w:val="both"/>
        <w:rPr>
          <w:sz w:val="24"/>
          <w:szCs w:val="24"/>
        </w:rPr>
      </w:pPr>
      <w:r w:rsidRPr="00806116">
        <w:rPr>
          <w:sz w:val="24"/>
          <w:szCs w:val="24"/>
        </w:rPr>
        <w:t xml:space="preserve"> </w:t>
      </w:r>
      <w:r w:rsidR="005C2461" w:rsidRPr="00806116">
        <w:rPr>
          <w:sz w:val="24"/>
          <w:szCs w:val="24"/>
        </w:rPr>
        <w:t>Wadium wnosi się przed upływem terminu składania ofert.</w:t>
      </w:r>
    </w:p>
    <w:p w14:paraId="000000F6" w14:textId="77777777" w:rsidR="008A53FD" w:rsidRPr="00806116" w:rsidRDefault="005C2461" w:rsidP="00806116">
      <w:pPr>
        <w:numPr>
          <w:ilvl w:val="3"/>
          <w:numId w:val="17"/>
        </w:numPr>
        <w:spacing w:before="240" w:line="360" w:lineRule="auto"/>
        <w:ind w:left="284" w:hanging="426"/>
        <w:jc w:val="both"/>
        <w:rPr>
          <w:sz w:val="24"/>
          <w:szCs w:val="24"/>
        </w:rPr>
      </w:pPr>
      <w:r w:rsidRPr="00806116">
        <w:rPr>
          <w:sz w:val="24"/>
          <w:szCs w:val="24"/>
        </w:rPr>
        <w:t>Wadium może być wnoszone w jednej lub kilku następujących formach:</w:t>
      </w:r>
    </w:p>
    <w:p w14:paraId="000000F7" w14:textId="77777777" w:rsidR="008A53FD" w:rsidRPr="00806116" w:rsidRDefault="005C2461" w:rsidP="00806116">
      <w:pPr>
        <w:numPr>
          <w:ilvl w:val="1"/>
          <w:numId w:val="45"/>
        </w:numPr>
        <w:spacing w:line="360" w:lineRule="auto"/>
        <w:ind w:left="896" w:hanging="409"/>
        <w:jc w:val="both"/>
        <w:rPr>
          <w:sz w:val="24"/>
          <w:szCs w:val="24"/>
        </w:rPr>
      </w:pPr>
      <w:r w:rsidRPr="00806116">
        <w:rPr>
          <w:sz w:val="24"/>
          <w:szCs w:val="24"/>
        </w:rPr>
        <w:t xml:space="preserve">pieniądzu; </w:t>
      </w:r>
    </w:p>
    <w:p w14:paraId="000000F8" w14:textId="77777777" w:rsidR="008A53FD" w:rsidRPr="00806116" w:rsidRDefault="005C2461" w:rsidP="00806116">
      <w:pPr>
        <w:numPr>
          <w:ilvl w:val="1"/>
          <w:numId w:val="45"/>
        </w:numPr>
        <w:spacing w:line="360" w:lineRule="auto"/>
        <w:ind w:left="896" w:hanging="409"/>
        <w:jc w:val="both"/>
        <w:rPr>
          <w:sz w:val="24"/>
          <w:szCs w:val="24"/>
        </w:rPr>
      </w:pPr>
      <w:r w:rsidRPr="00806116">
        <w:rPr>
          <w:sz w:val="24"/>
          <w:szCs w:val="24"/>
        </w:rPr>
        <w:t>gwarancjach bankowych;</w:t>
      </w:r>
    </w:p>
    <w:p w14:paraId="000000F9" w14:textId="77777777" w:rsidR="008A53FD" w:rsidRPr="00806116" w:rsidRDefault="005C2461" w:rsidP="00806116">
      <w:pPr>
        <w:numPr>
          <w:ilvl w:val="1"/>
          <w:numId w:val="45"/>
        </w:numPr>
        <w:spacing w:line="360" w:lineRule="auto"/>
        <w:ind w:left="896" w:hanging="409"/>
        <w:jc w:val="both"/>
        <w:rPr>
          <w:sz w:val="24"/>
          <w:szCs w:val="24"/>
        </w:rPr>
      </w:pPr>
      <w:r w:rsidRPr="00806116">
        <w:rPr>
          <w:sz w:val="24"/>
          <w:szCs w:val="24"/>
        </w:rPr>
        <w:t>gwarancjach ubezpieczeniowych;</w:t>
      </w:r>
    </w:p>
    <w:p w14:paraId="000000FA" w14:textId="77777777" w:rsidR="008A53FD" w:rsidRPr="00806116" w:rsidRDefault="005C2461" w:rsidP="00806116">
      <w:pPr>
        <w:numPr>
          <w:ilvl w:val="1"/>
          <w:numId w:val="45"/>
        </w:numPr>
        <w:spacing w:line="360" w:lineRule="auto"/>
        <w:ind w:left="896" w:hanging="409"/>
        <w:jc w:val="both"/>
        <w:rPr>
          <w:sz w:val="24"/>
          <w:szCs w:val="24"/>
        </w:rPr>
      </w:pPr>
      <w:r w:rsidRPr="00806116">
        <w:rPr>
          <w:sz w:val="24"/>
          <w:szCs w:val="24"/>
        </w:rPr>
        <w:t>poręczeniach udzielanych przez podmioty, o których mowa w art. 6b ust. 5 pkt 2 ustawy z dnia 9 listopada 2000 r. o utworzeniu Polskiej Agencji Rozwoju Przedsiębiorczości (Dz. U. z 2020 r. poz. 299).</w:t>
      </w:r>
    </w:p>
    <w:p w14:paraId="79AFEF33" w14:textId="6A7A3F9A" w:rsidR="00831905" w:rsidRPr="00806116" w:rsidRDefault="005C2461" w:rsidP="00806116">
      <w:pPr>
        <w:numPr>
          <w:ilvl w:val="3"/>
          <w:numId w:val="17"/>
        </w:numPr>
        <w:spacing w:before="240" w:line="360" w:lineRule="auto"/>
        <w:ind w:left="284" w:hanging="426"/>
        <w:jc w:val="both"/>
        <w:rPr>
          <w:sz w:val="24"/>
          <w:szCs w:val="24"/>
        </w:rPr>
      </w:pPr>
      <w:r w:rsidRPr="00806116">
        <w:rPr>
          <w:sz w:val="24"/>
          <w:szCs w:val="24"/>
        </w:rPr>
        <w:t xml:space="preserve">Wadium w formie pieniądza należy wnieść przelewem na konto </w:t>
      </w:r>
      <w:r w:rsidR="00205D6B" w:rsidRPr="00806116">
        <w:rPr>
          <w:spacing w:val="1"/>
          <w:sz w:val="24"/>
          <w:szCs w:val="24"/>
        </w:rPr>
        <w:t>61 8362 0005 0000 0114 2000 0040</w:t>
      </w:r>
      <w:r w:rsidRPr="00806116">
        <w:rPr>
          <w:smallCaps/>
          <w:sz w:val="24"/>
          <w:szCs w:val="24"/>
        </w:rPr>
        <w:t> </w:t>
      </w:r>
      <w:r w:rsidRPr="00806116">
        <w:rPr>
          <w:smallCaps/>
          <w:sz w:val="24"/>
          <w:szCs w:val="24"/>
        </w:rPr>
        <w:t xml:space="preserve"> </w:t>
      </w:r>
      <w:r w:rsidRPr="00806116">
        <w:rPr>
          <w:sz w:val="24"/>
          <w:szCs w:val="24"/>
        </w:rPr>
        <w:t xml:space="preserve">z dopiskiem „Wadium – </w:t>
      </w:r>
      <w:r w:rsidR="00205D6B" w:rsidRPr="00806116">
        <w:rPr>
          <w:i/>
          <w:sz w:val="24"/>
          <w:szCs w:val="24"/>
        </w:rPr>
        <w:t>RI.271.1.</w:t>
      </w:r>
      <w:r w:rsidR="00537939" w:rsidRPr="00806116">
        <w:rPr>
          <w:i/>
          <w:sz w:val="24"/>
          <w:szCs w:val="24"/>
        </w:rPr>
        <w:t>2</w:t>
      </w:r>
      <w:r w:rsidR="002A3CCF">
        <w:rPr>
          <w:i/>
          <w:sz w:val="24"/>
          <w:szCs w:val="24"/>
        </w:rPr>
        <w:t>5</w:t>
      </w:r>
      <w:r w:rsidR="00205D6B" w:rsidRPr="00806116">
        <w:rPr>
          <w:i/>
          <w:sz w:val="24"/>
          <w:szCs w:val="24"/>
        </w:rPr>
        <w:t>.202</w:t>
      </w:r>
      <w:r w:rsidR="002A3CCF">
        <w:rPr>
          <w:i/>
          <w:sz w:val="24"/>
          <w:szCs w:val="24"/>
        </w:rPr>
        <w:t>3</w:t>
      </w:r>
      <w:r w:rsidRPr="00806116">
        <w:rPr>
          <w:sz w:val="24"/>
          <w:szCs w:val="24"/>
        </w:rPr>
        <w:t>”.</w:t>
      </w:r>
    </w:p>
    <w:p w14:paraId="000000FC" w14:textId="58B6D901" w:rsidR="008A53FD" w:rsidRPr="00806116" w:rsidRDefault="005C2461" w:rsidP="00806116">
      <w:pPr>
        <w:spacing w:before="240" w:line="360" w:lineRule="auto"/>
        <w:ind w:left="284"/>
        <w:jc w:val="both"/>
        <w:rPr>
          <w:sz w:val="24"/>
          <w:szCs w:val="24"/>
        </w:rPr>
      </w:pPr>
      <w:r w:rsidRPr="00806116">
        <w:rPr>
          <w:b/>
          <w:sz w:val="24"/>
          <w:szCs w:val="24"/>
        </w:rPr>
        <w:t xml:space="preserve">UWAGA: </w:t>
      </w:r>
      <w:r w:rsidRPr="00806116">
        <w:rPr>
          <w:sz w:val="24"/>
          <w:szCs w:val="24"/>
        </w:rPr>
        <w:t>Za termin wniesienia wadium w formie pieniężnej zostanie przyjęty termin uznania rachunku Zamawiającego.</w:t>
      </w:r>
    </w:p>
    <w:p w14:paraId="000000FD" w14:textId="77777777" w:rsidR="008A53FD" w:rsidRPr="00806116" w:rsidRDefault="005C2461" w:rsidP="00806116">
      <w:pPr>
        <w:numPr>
          <w:ilvl w:val="3"/>
          <w:numId w:val="17"/>
        </w:numPr>
        <w:spacing w:before="240" w:line="360" w:lineRule="auto"/>
        <w:ind w:left="284" w:hanging="426"/>
        <w:jc w:val="both"/>
        <w:rPr>
          <w:sz w:val="24"/>
          <w:szCs w:val="24"/>
        </w:rPr>
      </w:pPr>
      <w:r w:rsidRPr="00806116">
        <w:rPr>
          <w:sz w:val="24"/>
          <w:szCs w:val="24"/>
        </w:rPr>
        <w:t xml:space="preserve">Wadium wnoszone w formie poręczeń lub gwarancji musi być złożone jako </w:t>
      </w:r>
      <w:r w:rsidRPr="00806116">
        <w:rPr>
          <w:b/>
          <w:sz w:val="24"/>
          <w:szCs w:val="24"/>
        </w:rPr>
        <w:t xml:space="preserve">oryginał </w:t>
      </w:r>
      <w:r w:rsidRPr="00806116">
        <w:rPr>
          <w:sz w:val="24"/>
          <w:szCs w:val="24"/>
        </w:rPr>
        <w:t xml:space="preserve">gwarancji lub poręczenia </w:t>
      </w:r>
      <w:r w:rsidRPr="00806116">
        <w:rPr>
          <w:b/>
          <w:sz w:val="24"/>
          <w:szCs w:val="24"/>
        </w:rPr>
        <w:t xml:space="preserve">w postaci elektronicznej </w:t>
      </w:r>
      <w:r w:rsidRPr="00806116">
        <w:rPr>
          <w:sz w:val="24"/>
          <w:szCs w:val="24"/>
        </w:rPr>
        <w:t>i spełniać co najmniej poniższe wymagania:</w:t>
      </w:r>
    </w:p>
    <w:p w14:paraId="000000FE" w14:textId="00FEEC64"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lastRenderedPageBreak/>
        <w:t>musi obejmować odpowiedzialność za wszystkie przypadki powodujące utratę wadium przez Wykonawcę określone w ustawie PZP</w:t>
      </w:r>
      <w:r w:rsidR="00205D6B" w:rsidRPr="00806116">
        <w:rPr>
          <w:sz w:val="24"/>
          <w:szCs w:val="24"/>
        </w:rPr>
        <w:t>;</w:t>
      </w:r>
      <w:r w:rsidRPr="00806116">
        <w:rPr>
          <w:sz w:val="24"/>
          <w:szCs w:val="24"/>
        </w:rPr>
        <w:t xml:space="preserve"> </w:t>
      </w:r>
    </w:p>
    <w:p w14:paraId="000000FF" w14:textId="77777777"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z jej treści powinno jednoznacznie wynikać zobowiązanie gwaranta do zapłaty całej kwoty wadium;</w:t>
      </w:r>
    </w:p>
    <w:p w14:paraId="00000100" w14:textId="77777777"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powinno być nieodwołalne i bezwarunkowe oraz płatne na pierwsze żądanie;</w:t>
      </w:r>
    </w:p>
    <w:p w14:paraId="00000101" w14:textId="77777777"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w treści poręczenia lub gwarancji powinna znaleźć się nazwa oraz numer przedmiotowego postępowania;</w:t>
      </w:r>
    </w:p>
    <w:p w14:paraId="00000103" w14:textId="4DE5A0DA"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 xml:space="preserve">beneficjentem poręczenia lub gwarancji jest: </w:t>
      </w:r>
      <w:r w:rsidR="00E8518F" w:rsidRPr="00806116">
        <w:rPr>
          <w:sz w:val="24"/>
          <w:szCs w:val="24"/>
        </w:rPr>
        <w:t>Gmina Drezdenko.</w:t>
      </w:r>
    </w:p>
    <w:p w14:paraId="00000104" w14:textId="77777777" w:rsidR="008A53FD" w:rsidRPr="00806116" w:rsidRDefault="005C2461" w:rsidP="00806116">
      <w:pPr>
        <w:numPr>
          <w:ilvl w:val="0"/>
          <w:numId w:val="15"/>
        </w:numPr>
        <w:spacing w:line="360" w:lineRule="auto"/>
        <w:ind w:left="882" w:hanging="465"/>
        <w:jc w:val="both"/>
        <w:rPr>
          <w:sz w:val="24"/>
          <w:szCs w:val="24"/>
        </w:rPr>
      </w:pPr>
      <w:r w:rsidRPr="00806116">
        <w:rPr>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06116" w:rsidRDefault="005C2461" w:rsidP="00806116">
      <w:pPr>
        <w:numPr>
          <w:ilvl w:val="3"/>
          <w:numId w:val="17"/>
        </w:numPr>
        <w:spacing w:before="240" w:line="360" w:lineRule="auto"/>
        <w:ind w:left="284" w:hanging="426"/>
        <w:jc w:val="both"/>
        <w:rPr>
          <w:sz w:val="24"/>
          <w:szCs w:val="24"/>
        </w:rPr>
      </w:pPr>
      <w:r w:rsidRPr="00806116">
        <w:rPr>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77777777" w:rsidR="008A53FD" w:rsidRPr="00806116" w:rsidRDefault="005C2461" w:rsidP="00806116">
      <w:pPr>
        <w:numPr>
          <w:ilvl w:val="3"/>
          <w:numId w:val="17"/>
        </w:numPr>
        <w:spacing w:before="240" w:line="360" w:lineRule="auto"/>
        <w:ind w:left="284" w:hanging="426"/>
        <w:jc w:val="both"/>
        <w:rPr>
          <w:sz w:val="24"/>
          <w:szCs w:val="24"/>
        </w:rPr>
      </w:pPr>
      <w:r w:rsidRPr="00806116">
        <w:rPr>
          <w:sz w:val="24"/>
          <w:szCs w:val="24"/>
        </w:rPr>
        <w:t>Zasady zwrotu oraz okoliczności zatrzymania wadium określa art. 98 PZP</w:t>
      </w:r>
    </w:p>
    <w:p w14:paraId="00000107" w14:textId="77777777" w:rsidR="008A53FD" w:rsidRPr="00806116" w:rsidRDefault="005C2461" w:rsidP="00806116">
      <w:pPr>
        <w:pStyle w:val="Nagwek2"/>
        <w:spacing w:line="360" w:lineRule="auto"/>
        <w:jc w:val="both"/>
        <w:rPr>
          <w:color w:val="365F91" w:themeColor="accent1" w:themeShade="BF"/>
          <w:sz w:val="24"/>
          <w:szCs w:val="24"/>
        </w:rPr>
      </w:pPr>
      <w:bookmarkStart w:id="25" w:name="_kraqvybbazqg" w:colFirst="0" w:colLast="0"/>
      <w:bookmarkEnd w:id="25"/>
      <w:r w:rsidRPr="00806116">
        <w:rPr>
          <w:color w:val="365F91" w:themeColor="accent1" w:themeShade="BF"/>
          <w:sz w:val="24"/>
          <w:szCs w:val="24"/>
        </w:rPr>
        <w:t>XVII. Termin związania ofertą</w:t>
      </w:r>
    </w:p>
    <w:p w14:paraId="00000108" w14:textId="500C2BA6" w:rsidR="008A53FD" w:rsidRPr="00806116" w:rsidRDefault="00965DBA" w:rsidP="00806116">
      <w:pPr>
        <w:numPr>
          <w:ilvl w:val="0"/>
          <w:numId w:val="34"/>
        </w:numPr>
        <w:spacing w:line="360" w:lineRule="auto"/>
        <w:ind w:left="426"/>
        <w:jc w:val="both"/>
        <w:rPr>
          <w:sz w:val="24"/>
          <w:szCs w:val="24"/>
        </w:rPr>
      </w:pPr>
      <w:r w:rsidRPr="00806116">
        <w:rPr>
          <w:sz w:val="24"/>
          <w:szCs w:val="24"/>
        </w:rPr>
        <w:t xml:space="preserve">Wykonawca jest związany ofertą od dnia upływu terminu składania ofert do dnia </w:t>
      </w:r>
      <w:r w:rsidR="002F725E" w:rsidRPr="00806116">
        <w:rPr>
          <w:b/>
          <w:bCs/>
          <w:sz w:val="24"/>
          <w:szCs w:val="24"/>
        </w:rPr>
        <w:t>31.01.202</w:t>
      </w:r>
      <w:r w:rsidR="00404735">
        <w:rPr>
          <w:b/>
          <w:bCs/>
          <w:sz w:val="24"/>
          <w:szCs w:val="24"/>
        </w:rPr>
        <w:t>4</w:t>
      </w:r>
      <w:r w:rsidRPr="00806116">
        <w:rPr>
          <w:b/>
          <w:bCs/>
          <w:sz w:val="24"/>
          <w:szCs w:val="24"/>
        </w:rPr>
        <w:t>r</w:t>
      </w:r>
      <w:r w:rsidR="005C2461" w:rsidRPr="00806116">
        <w:rPr>
          <w:sz w:val="24"/>
          <w:szCs w:val="24"/>
        </w:rPr>
        <w:t>.</w:t>
      </w:r>
    </w:p>
    <w:p w14:paraId="00000109" w14:textId="52D415A3" w:rsidR="008A53FD" w:rsidRPr="00806116" w:rsidRDefault="005C2461" w:rsidP="00806116">
      <w:pPr>
        <w:numPr>
          <w:ilvl w:val="0"/>
          <w:numId w:val="34"/>
        </w:numPr>
        <w:spacing w:line="360" w:lineRule="auto"/>
        <w:ind w:left="426"/>
        <w:jc w:val="both"/>
        <w:rPr>
          <w:sz w:val="24"/>
          <w:szCs w:val="24"/>
        </w:rPr>
      </w:pPr>
      <w:r w:rsidRPr="00806116">
        <w:rPr>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9E4219" w:rsidRPr="00806116">
        <w:rPr>
          <w:sz w:val="24"/>
          <w:szCs w:val="24"/>
        </w:rPr>
        <w:t>6</w:t>
      </w:r>
      <w:r w:rsidRPr="00806116">
        <w:rPr>
          <w:sz w:val="24"/>
          <w:szCs w:val="24"/>
        </w:rPr>
        <w:t xml:space="preserve">0 dni. </w:t>
      </w:r>
      <w:r w:rsidRPr="00806116">
        <w:rPr>
          <w:sz w:val="24"/>
          <w:szCs w:val="24"/>
        </w:rPr>
        <w:tab/>
        <w:t xml:space="preserve">Przedłużenie terminu związania ofertą wymaga złożenia przez </w:t>
      </w:r>
      <w:r w:rsidRPr="00806116">
        <w:rPr>
          <w:sz w:val="24"/>
          <w:szCs w:val="24"/>
        </w:rPr>
        <w:lastRenderedPageBreak/>
        <w:t>wykonawcę pisemnego oświadczenia o wyrażeniu zgody na przedłużenie terminu związania ofertą.</w:t>
      </w:r>
    </w:p>
    <w:p w14:paraId="4A9C88B0" w14:textId="4FCC4B0D" w:rsidR="00965DBA" w:rsidRPr="00806116" w:rsidRDefault="005C2461" w:rsidP="00806116">
      <w:pPr>
        <w:numPr>
          <w:ilvl w:val="0"/>
          <w:numId w:val="34"/>
        </w:numPr>
        <w:spacing w:line="360" w:lineRule="auto"/>
        <w:ind w:left="426"/>
        <w:jc w:val="both"/>
        <w:rPr>
          <w:sz w:val="24"/>
          <w:szCs w:val="24"/>
        </w:rPr>
      </w:pPr>
      <w:r w:rsidRPr="00806116">
        <w:rPr>
          <w:sz w:val="24"/>
          <w:szCs w:val="24"/>
        </w:rPr>
        <w:t>Odmowa wyrażenia zgody na przedłużenie terminu związania ofertą nie powoduje utraty wadium.</w:t>
      </w:r>
    </w:p>
    <w:p w14:paraId="0000010B" w14:textId="03CA65F6" w:rsidR="008A53FD" w:rsidRPr="00806116" w:rsidRDefault="005C2461" w:rsidP="00806116">
      <w:pPr>
        <w:pStyle w:val="Nagwek2"/>
        <w:spacing w:line="360" w:lineRule="auto"/>
        <w:jc w:val="both"/>
        <w:rPr>
          <w:color w:val="365F91" w:themeColor="accent1" w:themeShade="BF"/>
          <w:sz w:val="24"/>
          <w:szCs w:val="24"/>
        </w:rPr>
      </w:pPr>
      <w:bookmarkStart w:id="26" w:name="_iwk7tzonv6ne" w:colFirst="0" w:colLast="0"/>
      <w:bookmarkEnd w:id="26"/>
      <w:r w:rsidRPr="00806116">
        <w:rPr>
          <w:color w:val="365F91" w:themeColor="accent1" w:themeShade="BF"/>
          <w:sz w:val="24"/>
          <w:szCs w:val="24"/>
        </w:rPr>
        <w:t xml:space="preserve">XVIII. </w:t>
      </w:r>
      <w:r w:rsidR="004E0273" w:rsidRPr="00806116">
        <w:rPr>
          <w:color w:val="365F91" w:themeColor="accent1" w:themeShade="BF"/>
          <w:sz w:val="24"/>
          <w:szCs w:val="24"/>
        </w:rPr>
        <w:t>Sposób</w:t>
      </w:r>
      <w:r w:rsidRPr="00806116">
        <w:rPr>
          <w:color w:val="365F91" w:themeColor="accent1" w:themeShade="BF"/>
          <w:sz w:val="24"/>
          <w:szCs w:val="24"/>
        </w:rPr>
        <w:t xml:space="preserve"> i termin składania ofert</w:t>
      </w:r>
    </w:p>
    <w:p w14:paraId="0000010C" w14:textId="08AA487A" w:rsidR="008A53FD" w:rsidRPr="00806116" w:rsidRDefault="005C2461" w:rsidP="00806116">
      <w:pPr>
        <w:numPr>
          <w:ilvl w:val="0"/>
          <w:numId w:val="31"/>
        </w:numPr>
        <w:spacing w:line="360" w:lineRule="auto"/>
        <w:ind w:left="426"/>
        <w:jc w:val="both"/>
        <w:rPr>
          <w:sz w:val="24"/>
          <w:szCs w:val="24"/>
        </w:rPr>
      </w:pPr>
      <w:r w:rsidRPr="00806116">
        <w:rPr>
          <w:sz w:val="24"/>
          <w:szCs w:val="24"/>
        </w:rPr>
        <w:t xml:space="preserve">Ofertę wraz z wymaganymi dokumentami należy umieścić na </w:t>
      </w:r>
      <w:hyperlink r:id="rId57">
        <w:r w:rsidR="00663C73" w:rsidRPr="00806116">
          <w:rPr>
            <w:color w:val="1155CC"/>
            <w:sz w:val="24"/>
            <w:szCs w:val="24"/>
            <w:u w:val="single"/>
          </w:rPr>
          <w:t>platformazakupowa.pl</w:t>
        </w:r>
      </w:hyperlink>
      <w:r w:rsidR="00663C73" w:rsidRPr="00806116">
        <w:rPr>
          <w:sz w:val="24"/>
          <w:szCs w:val="24"/>
        </w:rPr>
        <w:t xml:space="preserve"> p</w:t>
      </w:r>
      <w:r w:rsidRPr="00806116">
        <w:rPr>
          <w:sz w:val="24"/>
          <w:szCs w:val="24"/>
        </w:rPr>
        <w:t xml:space="preserve">od adresem: </w:t>
      </w:r>
      <w:hyperlink r:id="rId58" w:history="1">
        <w:r w:rsidR="00663C73" w:rsidRPr="00806116">
          <w:rPr>
            <w:rStyle w:val="Hipercze"/>
            <w:sz w:val="24"/>
            <w:szCs w:val="24"/>
          </w:rPr>
          <w:t>https://platformazakupowa.pl/pn/drezdenko</w:t>
        </w:r>
      </w:hyperlink>
      <w:r w:rsidR="00663C73" w:rsidRPr="00806116">
        <w:rPr>
          <w:sz w:val="24"/>
          <w:szCs w:val="24"/>
        </w:rPr>
        <w:t xml:space="preserve"> </w:t>
      </w:r>
      <w:r w:rsidRPr="00806116">
        <w:rPr>
          <w:sz w:val="24"/>
          <w:szCs w:val="24"/>
        </w:rPr>
        <w:t xml:space="preserve"> w myśl Ustawy PZP na stronie internetowej prowadzonego postępowania  </w:t>
      </w:r>
      <w:r w:rsidRPr="00806116">
        <w:rPr>
          <w:b/>
          <w:bCs/>
          <w:sz w:val="24"/>
          <w:szCs w:val="24"/>
        </w:rPr>
        <w:t xml:space="preserve">do dnia </w:t>
      </w:r>
      <w:r w:rsidR="003B4156">
        <w:rPr>
          <w:b/>
          <w:bCs/>
          <w:sz w:val="24"/>
          <w:szCs w:val="24"/>
        </w:rPr>
        <w:t>24</w:t>
      </w:r>
      <w:r w:rsidR="00B73EB0" w:rsidRPr="00806116">
        <w:rPr>
          <w:b/>
          <w:bCs/>
          <w:sz w:val="24"/>
          <w:szCs w:val="24"/>
        </w:rPr>
        <w:t>.11</w:t>
      </w:r>
      <w:r w:rsidR="00DA3AF7" w:rsidRPr="00806116">
        <w:rPr>
          <w:b/>
          <w:bCs/>
          <w:sz w:val="24"/>
          <w:szCs w:val="24"/>
        </w:rPr>
        <w:t>.</w:t>
      </w:r>
      <w:r w:rsidR="00937719" w:rsidRPr="00806116">
        <w:rPr>
          <w:b/>
          <w:bCs/>
          <w:sz w:val="24"/>
          <w:szCs w:val="24"/>
        </w:rPr>
        <w:t>202</w:t>
      </w:r>
      <w:r w:rsidR="003B4156">
        <w:rPr>
          <w:b/>
          <w:bCs/>
          <w:sz w:val="24"/>
          <w:szCs w:val="24"/>
        </w:rPr>
        <w:t>3</w:t>
      </w:r>
      <w:r w:rsidR="00937719" w:rsidRPr="00806116">
        <w:rPr>
          <w:b/>
          <w:bCs/>
          <w:sz w:val="24"/>
          <w:szCs w:val="24"/>
        </w:rPr>
        <w:t xml:space="preserve">r. </w:t>
      </w:r>
      <w:r w:rsidRPr="00806116">
        <w:rPr>
          <w:b/>
          <w:bCs/>
          <w:sz w:val="24"/>
          <w:szCs w:val="24"/>
        </w:rPr>
        <w:t xml:space="preserve"> do godziny </w:t>
      </w:r>
      <w:r w:rsidR="00BC35D2" w:rsidRPr="00806116">
        <w:rPr>
          <w:b/>
          <w:bCs/>
          <w:sz w:val="24"/>
          <w:szCs w:val="24"/>
        </w:rPr>
        <w:t>1</w:t>
      </w:r>
      <w:r w:rsidR="003B4156">
        <w:rPr>
          <w:b/>
          <w:bCs/>
          <w:sz w:val="24"/>
          <w:szCs w:val="24"/>
        </w:rPr>
        <w:t>2</w:t>
      </w:r>
      <w:r w:rsidR="00DA3AF7" w:rsidRPr="00806116">
        <w:rPr>
          <w:b/>
          <w:bCs/>
          <w:sz w:val="24"/>
          <w:szCs w:val="24"/>
        </w:rPr>
        <w:t>:00.</w:t>
      </w:r>
    </w:p>
    <w:p w14:paraId="0000010D" w14:textId="77777777" w:rsidR="008A53FD" w:rsidRPr="00806116" w:rsidRDefault="005C2461" w:rsidP="00806116">
      <w:pPr>
        <w:numPr>
          <w:ilvl w:val="0"/>
          <w:numId w:val="31"/>
        </w:numPr>
        <w:spacing w:line="360" w:lineRule="auto"/>
        <w:ind w:left="426"/>
        <w:jc w:val="both"/>
        <w:rPr>
          <w:sz w:val="24"/>
          <w:szCs w:val="24"/>
        </w:rPr>
      </w:pPr>
      <w:r w:rsidRPr="00806116">
        <w:rPr>
          <w:sz w:val="24"/>
          <w:szCs w:val="24"/>
        </w:rPr>
        <w:t>Do oferty należy dołączyć wszystkie wymagane w SWZ dokumenty.</w:t>
      </w:r>
    </w:p>
    <w:p w14:paraId="0000010E" w14:textId="77777777" w:rsidR="008A53FD" w:rsidRPr="00806116" w:rsidRDefault="005C2461" w:rsidP="00806116">
      <w:pPr>
        <w:numPr>
          <w:ilvl w:val="0"/>
          <w:numId w:val="31"/>
        </w:numPr>
        <w:spacing w:line="360" w:lineRule="auto"/>
        <w:ind w:left="426"/>
        <w:jc w:val="both"/>
        <w:rPr>
          <w:sz w:val="24"/>
          <w:szCs w:val="24"/>
        </w:rPr>
      </w:pPr>
      <w:r w:rsidRPr="00806116">
        <w:rPr>
          <w:sz w:val="24"/>
          <w:szCs w:val="24"/>
        </w:rPr>
        <w:t>Po wypełnieniu Formularza składania oferty lub wniosku i dołączenia  wszystkich wymaganych załączników należy kliknąć przycisk „Przejdź do podsumowania”.</w:t>
      </w:r>
    </w:p>
    <w:p w14:paraId="0000010F" w14:textId="7092CD80" w:rsidR="008A53FD" w:rsidRPr="00806116" w:rsidRDefault="005C2461" w:rsidP="00806116">
      <w:pPr>
        <w:numPr>
          <w:ilvl w:val="0"/>
          <w:numId w:val="31"/>
        </w:numPr>
        <w:spacing w:line="360" w:lineRule="auto"/>
        <w:ind w:left="426"/>
        <w:jc w:val="both"/>
        <w:rPr>
          <w:sz w:val="24"/>
          <w:szCs w:val="24"/>
        </w:rPr>
      </w:pPr>
      <w:r w:rsidRPr="00806116">
        <w:rPr>
          <w:sz w:val="24"/>
          <w:szCs w:val="24"/>
        </w:rPr>
        <w:t xml:space="preserve">Oferta lub wniosek składana elektronicznie musi zostać podpisana elektronicznym podpisem kwalifikowanym. W procesie składania oferty za pośrednictwem </w:t>
      </w:r>
      <w:hyperlink r:id="rId59">
        <w:r w:rsidRPr="00806116">
          <w:rPr>
            <w:color w:val="1155CC"/>
            <w:sz w:val="24"/>
            <w:szCs w:val="24"/>
            <w:u w:val="single"/>
          </w:rPr>
          <w:t>platformazakupowa.pl</w:t>
        </w:r>
      </w:hyperlink>
      <w:r w:rsidRPr="00806116">
        <w:rPr>
          <w:sz w:val="24"/>
          <w:szCs w:val="24"/>
        </w:rPr>
        <w:t xml:space="preserve">, Wykonawca powinien złożyć podpis bezpośrednio na dokumentach przesłanych za pośrednictwem </w:t>
      </w:r>
      <w:hyperlink r:id="rId60">
        <w:r w:rsidRPr="00806116">
          <w:rPr>
            <w:color w:val="1155CC"/>
            <w:sz w:val="24"/>
            <w:szCs w:val="24"/>
            <w:u w:val="single"/>
          </w:rPr>
          <w:t>platformazakupowa.pl</w:t>
        </w:r>
      </w:hyperlink>
      <w:r w:rsidRPr="00806116">
        <w:rPr>
          <w:sz w:val="24"/>
          <w:szCs w:val="24"/>
        </w:rPr>
        <w:t xml:space="preserve">. Zalecamy stosowanie podpisu na każdym załączonym pliku osobno, w szczególności wskazanych w art. 63 ust 1 oraz ust.2  </w:t>
      </w:r>
      <w:proofErr w:type="spellStart"/>
      <w:r w:rsidRPr="00806116">
        <w:rPr>
          <w:sz w:val="24"/>
          <w:szCs w:val="24"/>
        </w:rPr>
        <w:t>Pzp</w:t>
      </w:r>
      <w:proofErr w:type="spellEnd"/>
      <w:r w:rsidRPr="00806116">
        <w:rPr>
          <w:sz w:val="24"/>
          <w:szCs w:val="24"/>
        </w:rPr>
        <w:t>, gdzie zaznaczono, iż oferty, wnioski o dopuszczenie do udziału w postępowaniu oraz oświadczenie, o którym mowa w art. 125 ust.1 sporządza się, pod rygorem nieważności formie elektronicznej i opatruje się kwalifikowanym podpisem elektronicznym.</w:t>
      </w:r>
    </w:p>
    <w:p w14:paraId="00000110" w14:textId="77777777" w:rsidR="008A53FD" w:rsidRPr="00806116" w:rsidRDefault="005C2461" w:rsidP="00806116">
      <w:pPr>
        <w:numPr>
          <w:ilvl w:val="0"/>
          <w:numId w:val="31"/>
        </w:numPr>
        <w:spacing w:line="360" w:lineRule="auto"/>
        <w:ind w:left="426"/>
        <w:jc w:val="both"/>
        <w:rPr>
          <w:sz w:val="24"/>
          <w:szCs w:val="24"/>
        </w:rPr>
      </w:pPr>
      <w:r w:rsidRPr="00806116">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06116" w:rsidRDefault="005C2461" w:rsidP="00806116">
      <w:pPr>
        <w:numPr>
          <w:ilvl w:val="0"/>
          <w:numId w:val="31"/>
        </w:numPr>
        <w:spacing w:line="360" w:lineRule="auto"/>
        <w:ind w:left="426"/>
        <w:jc w:val="both"/>
        <w:rPr>
          <w:sz w:val="24"/>
          <w:szCs w:val="24"/>
        </w:rPr>
      </w:pPr>
      <w:r w:rsidRPr="00806116">
        <w:rPr>
          <w:sz w:val="24"/>
          <w:szCs w:val="24"/>
        </w:rPr>
        <w:t xml:space="preserve">Szczegółowa instrukcja dla Wykonawców dotycząca złożenia, zmiany i wycofania oferty znajduje się na stronie internetowej pod adresem:  </w:t>
      </w:r>
      <w:hyperlink r:id="rId61">
        <w:r w:rsidRPr="00806116">
          <w:rPr>
            <w:color w:val="1155CC"/>
            <w:sz w:val="24"/>
            <w:szCs w:val="24"/>
            <w:u w:val="single"/>
          </w:rPr>
          <w:t>https://platformazakupowa.pl/strona/45-instrukcje</w:t>
        </w:r>
      </w:hyperlink>
    </w:p>
    <w:p w14:paraId="00000112" w14:textId="77777777" w:rsidR="008A53FD" w:rsidRPr="00806116" w:rsidRDefault="005C2461" w:rsidP="00806116">
      <w:pPr>
        <w:pStyle w:val="Nagwek2"/>
        <w:spacing w:line="360" w:lineRule="auto"/>
        <w:rPr>
          <w:color w:val="365F91" w:themeColor="accent1" w:themeShade="BF"/>
          <w:sz w:val="24"/>
          <w:szCs w:val="24"/>
        </w:rPr>
      </w:pPr>
      <w:bookmarkStart w:id="27" w:name="_g4kmfra1vcqp" w:colFirst="0" w:colLast="0"/>
      <w:bookmarkEnd w:id="27"/>
      <w:r w:rsidRPr="00806116">
        <w:rPr>
          <w:color w:val="365F91" w:themeColor="accent1" w:themeShade="BF"/>
          <w:sz w:val="24"/>
          <w:szCs w:val="24"/>
        </w:rPr>
        <w:t>XIX. Otwarcie ofert</w:t>
      </w:r>
    </w:p>
    <w:p w14:paraId="391E20D4" w14:textId="4E467B3A" w:rsidR="00BA7703" w:rsidRPr="00806116" w:rsidRDefault="00BA7703" w:rsidP="00806116">
      <w:pPr>
        <w:numPr>
          <w:ilvl w:val="0"/>
          <w:numId w:val="32"/>
        </w:numPr>
        <w:spacing w:line="360" w:lineRule="auto"/>
        <w:ind w:left="426"/>
        <w:jc w:val="both"/>
        <w:rPr>
          <w:sz w:val="24"/>
          <w:szCs w:val="24"/>
        </w:rPr>
      </w:pPr>
      <w:r w:rsidRPr="00806116">
        <w:rPr>
          <w:sz w:val="24"/>
          <w:szCs w:val="24"/>
        </w:rPr>
        <w:t xml:space="preserve">Otwarcie ofert nastąpi w dniu </w:t>
      </w:r>
      <w:r w:rsidR="003B4156">
        <w:rPr>
          <w:b/>
          <w:bCs/>
          <w:sz w:val="24"/>
          <w:szCs w:val="24"/>
        </w:rPr>
        <w:t>24</w:t>
      </w:r>
      <w:r w:rsidR="00B73EB0" w:rsidRPr="00806116">
        <w:rPr>
          <w:b/>
          <w:bCs/>
          <w:sz w:val="24"/>
          <w:szCs w:val="24"/>
        </w:rPr>
        <w:t>.11</w:t>
      </w:r>
      <w:r w:rsidR="00B6338E" w:rsidRPr="00806116">
        <w:rPr>
          <w:b/>
          <w:bCs/>
          <w:sz w:val="24"/>
          <w:szCs w:val="24"/>
        </w:rPr>
        <w:t>.202</w:t>
      </w:r>
      <w:r w:rsidR="003B4156">
        <w:rPr>
          <w:b/>
          <w:bCs/>
          <w:sz w:val="24"/>
          <w:szCs w:val="24"/>
        </w:rPr>
        <w:t>3</w:t>
      </w:r>
      <w:r w:rsidR="00B6338E" w:rsidRPr="00806116">
        <w:rPr>
          <w:b/>
          <w:bCs/>
          <w:sz w:val="24"/>
          <w:szCs w:val="24"/>
        </w:rPr>
        <w:t>r</w:t>
      </w:r>
      <w:r w:rsidRPr="00806116">
        <w:rPr>
          <w:sz w:val="24"/>
          <w:szCs w:val="24"/>
        </w:rPr>
        <w:t xml:space="preserve">, o godzinie </w:t>
      </w:r>
      <w:r w:rsidR="00BC35D2" w:rsidRPr="00806116">
        <w:rPr>
          <w:b/>
          <w:bCs/>
          <w:sz w:val="24"/>
          <w:szCs w:val="24"/>
        </w:rPr>
        <w:t>1</w:t>
      </w:r>
      <w:r w:rsidR="003B4156">
        <w:rPr>
          <w:b/>
          <w:bCs/>
          <w:sz w:val="24"/>
          <w:szCs w:val="24"/>
        </w:rPr>
        <w:t>2</w:t>
      </w:r>
      <w:r w:rsidR="00B6338E" w:rsidRPr="00806116">
        <w:rPr>
          <w:b/>
          <w:bCs/>
          <w:sz w:val="24"/>
          <w:szCs w:val="24"/>
        </w:rPr>
        <w:t>:</w:t>
      </w:r>
      <w:r w:rsidR="00116F00" w:rsidRPr="00806116">
        <w:rPr>
          <w:b/>
          <w:bCs/>
          <w:sz w:val="24"/>
          <w:szCs w:val="24"/>
        </w:rPr>
        <w:t>3</w:t>
      </w:r>
      <w:r w:rsidR="00B6338E" w:rsidRPr="00806116">
        <w:rPr>
          <w:b/>
          <w:bCs/>
          <w:sz w:val="24"/>
          <w:szCs w:val="24"/>
        </w:rPr>
        <w:t>0.</w:t>
      </w:r>
    </w:p>
    <w:p w14:paraId="53DE460C" w14:textId="34954A75" w:rsidR="00BA7703" w:rsidRPr="00806116" w:rsidRDefault="00BA7703" w:rsidP="00806116">
      <w:pPr>
        <w:numPr>
          <w:ilvl w:val="0"/>
          <w:numId w:val="32"/>
        </w:numPr>
        <w:spacing w:line="360" w:lineRule="auto"/>
        <w:ind w:left="426"/>
        <w:jc w:val="both"/>
        <w:rPr>
          <w:sz w:val="24"/>
          <w:szCs w:val="24"/>
        </w:rPr>
      </w:pPr>
      <w:r w:rsidRPr="00806116">
        <w:rPr>
          <w:sz w:val="24"/>
          <w:szCs w:val="24"/>
        </w:rPr>
        <w:t>Otwarcie ofert jest niejawne.</w:t>
      </w:r>
    </w:p>
    <w:p w14:paraId="69BEA157" w14:textId="547A8211" w:rsidR="00BA7703" w:rsidRPr="00806116" w:rsidRDefault="00BA7703" w:rsidP="00806116">
      <w:pPr>
        <w:numPr>
          <w:ilvl w:val="0"/>
          <w:numId w:val="32"/>
        </w:numPr>
        <w:spacing w:line="360" w:lineRule="auto"/>
        <w:ind w:left="426"/>
        <w:jc w:val="both"/>
        <w:rPr>
          <w:sz w:val="24"/>
          <w:szCs w:val="24"/>
        </w:rPr>
      </w:pPr>
      <w:r w:rsidRPr="00806116">
        <w:rPr>
          <w:sz w:val="24"/>
          <w:szCs w:val="24"/>
        </w:rPr>
        <w:lastRenderedPageBreak/>
        <w:t>Zamawiający, najpóźniej przed otwarciem ofert, udostępnia na stronie internetowej prowadzonego postępowania informację o kwocie, jaką zamierza przeznaczyć na sfinansowanie zamówienia.</w:t>
      </w:r>
    </w:p>
    <w:p w14:paraId="327810C5" w14:textId="33A3DBE2" w:rsidR="00BA7703" w:rsidRPr="00806116" w:rsidRDefault="00BA7703" w:rsidP="00806116">
      <w:pPr>
        <w:numPr>
          <w:ilvl w:val="0"/>
          <w:numId w:val="32"/>
        </w:numPr>
        <w:spacing w:line="360" w:lineRule="auto"/>
        <w:ind w:left="426"/>
        <w:jc w:val="both"/>
        <w:rPr>
          <w:sz w:val="24"/>
          <w:szCs w:val="24"/>
        </w:rPr>
      </w:pPr>
      <w:r w:rsidRPr="00806116">
        <w:rPr>
          <w:sz w:val="24"/>
          <w:szCs w:val="24"/>
        </w:rPr>
        <w:t>Zamawiający, niezwłocznie po otwarciu ofert, udostępnia na stronie internetowej prowadzonego postępowania informacje o:</w:t>
      </w:r>
    </w:p>
    <w:p w14:paraId="1D07A920" w14:textId="77777777" w:rsidR="00BA7703" w:rsidRPr="00806116" w:rsidRDefault="00BA7703" w:rsidP="00806116">
      <w:pPr>
        <w:pStyle w:val="Akapitzlist"/>
        <w:numPr>
          <w:ilvl w:val="0"/>
          <w:numId w:val="30"/>
        </w:numPr>
        <w:spacing w:line="360" w:lineRule="auto"/>
        <w:ind w:left="709"/>
        <w:jc w:val="both"/>
        <w:rPr>
          <w:sz w:val="24"/>
          <w:szCs w:val="24"/>
        </w:rPr>
      </w:pPr>
      <w:r w:rsidRPr="00806116">
        <w:rPr>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806116" w:rsidRDefault="00BA7703" w:rsidP="00806116">
      <w:pPr>
        <w:pStyle w:val="Akapitzlist"/>
        <w:numPr>
          <w:ilvl w:val="0"/>
          <w:numId w:val="30"/>
        </w:numPr>
        <w:spacing w:line="360" w:lineRule="auto"/>
        <w:ind w:left="709"/>
        <w:jc w:val="both"/>
        <w:rPr>
          <w:sz w:val="24"/>
          <w:szCs w:val="24"/>
        </w:rPr>
      </w:pPr>
      <w:r w:rsidRPr="00806116">
        <w:rPr>
          <w:sz w:val="24"/>
          <w:szCs w:val="24"/>
        </w:rPr>
        <w:t>cenach lub kosztach zawartych w ofertach.</w:t>
      </w:r>
    </w:p>
    <w:p w14:paraId="5D9D9E27" w14:textId="7B129E4E" w:rsidR="0075593F" w:rsidRPr="00806116" w:rsidRDefault="0075593F" w:rsidP="00806116">
      <w:pPr>
        <w:numPr>
          <w:ilvl w:val="0"/>
          <w:numId w:val="32"/>
        </w:numPr>
        <w:spacing w:line="360" w:lineRule="auto"/>
        <w:ind w:left="426"/>
        <w:jc w:val="both"/>
        <w:rPr>
          <w:sz w:val="24"/>
          <w:szCs w:val="24"/>
        </w:rPr>
      </w:pPr>
      <w:r w:rsidRPr="00806116">
        <w:rPr>
          <w:sz w:val="24"/>
          <w:szCs w:val="24"/>
        </w:rPr>
        <w:t>Informacja zostanie opublikowana na stronie postępowania na</w:t>
      </w:r>
      <w:hyperlink r:id="rId62">
        <w:r w:rsidRPr="00806116">
          <w:rPr>
            <w:sz w:val="24"/>
            <w:szCs w:val="24"/>
          </w:rPr>
          <w:t xml:space="preserve"> platformazakupowa.pl</w:t>
        </w:r>
      </w:hyperlink>
      <w:r w:rsidRPr="00806116">
        <w:rPr>
          <w:sz w:val="24"/>
          <w:szCs w:val="24"/>
        </w:rPr>
        <w:t xml:space="preserve"> w sekcji </w:t>
      </w:r>
      <w:r w:rsidR="008D4C26" w:rsidRPr="00806116">
        <w:rPr>
          <w:sz w:val="24"/>
          <w:szCs w:val="24"/>
        </w:rPr>
        <w:t>„</w:t>
      </w:r>
      <w:r w:rsidRPr="00806116">
        <w:rPr>
          <w:sz w:val="24"/>
          <w:szCs w:val="24"/>
        </w:rPr>
        <w:t>Komunikaty”.</w:t>
      </w:r>
    </w:p>
    <w:p w14:paraId="2A3EEF69" w14:textId="47107677" w:rsidR="00BA7703" w:rsidRPr="00806116" w:rsidRDefault="00BA7703" w:rsidP="00806116">
      <w:pPr>
        <w:numPr>
          <w:ilvl w:val="0"/>
          <w:numId w:val="32"/>
        </w:numPr>
        <w:spacing w:line="360" w:lineRule="auto"/>
        <w:ind w:left="426"/>
        <w:jc w:val="both"/>
        <w:rPr>
          <w:sz w:val="24"/>
          <w:szCs w:val="24"/>
        </w:rPr>
      </w:pPr>
      <w:r w:rsidRPr="00806116">
        <w:rPr>
          <w:sz w:val="24"/>
          <w:szCs w:val="24"/>
        </w:rPr>
        <w:t>W przypadku wystąpienia awarii systemu teleinformatycznego, kt</w:t>
      </w:r>
      <w:r w:rsidR="0075593F" w:rsidRPr="00806116">
        <w:rPr>
          <w:sz w:val="24"/>
          <w:szCs w:val="24"/>
        </w:rPr>
        <w:t>ó</w:t>
      </w:r>
      <w:r w:rsidRPr="00806116">
        <w:rPr>
          <w:sz w:val="24"/>
          <w:szCs w:val="24"/>
        </w:rPr>
        <w:t>ra spowoduje</w:t>
      </w:r>
      <w:r w:rsidR="0075593F" w:rsidRPr="00806116">
        <w:rPr>
          <w:sz w:val="24"/>
          <w:szCs w:val="24"/>
        </w:rPr>
        <w:t xml:space="preserve"> </w:t>
      </w:r>
      <w:r w:rsidRPr="00806116">
        <w:rPr>
          <w:sz w:val="24"/>
          <w:szCs w:val="24"/>
        </w:rPr>
        <w:t>brak mo</w:t>
      </w:r>
      <w:r w:rsidR="0075593F" w:rsidRPr="00806116">
        <w:rPr>
          <w:sz w:val="24"/>
          <w:szCs w:val="24"/>
        </w:rPr>
        <w:t>ż</w:t>
      </w:r>
      <w:r w:rsidRPr="00806116">
        <w:rPr>
          <w:sz w:val="24"/>
          <w:szCs w:val="24"/>
        </w:rPr>
        <w:t>liwo</w:t>
      </w:r>
      <w:r w:rsidR="0075593F" w:rsidRPr="00806116">
        <w:rPr>
          <w:sz w:val="24"/>
          <w:szCs w:val="24"/>
        </w:rPr>
        <w:t>ś</w:t>
      </w:r>
      <w:r w:rsidRPr="00806116">
        <w:rPr>
          <w:sz w:val="24"/>
          <w:szCs w:val="24"/>
        </w:rPr>
        <w:t>ci</w:t>
      </w:r>
      <w:r w:rsidR="0075593F" w:rsidRPr="00806116">
        <w:rPr>
          <w:sz w:val="24"/>
          <w:szCs w:val="24"/>
        </w:rPr>
        <w:t xml:space="preserve"> </w:t>
      </w:r>
      <w:r w:rsidRPr="00806116">
        <w:rPr>
          <w:sz w:val="24"/>
          <w:szCs w:val="24"/>
        </w:rPr>
        <w:t xml:space="preserve"> otwarcia ofert w terminie okre</w:t>
      </w:r>
      <w:r w:rsidR="0075593F" w:rsidRPr="00806116">
        <w:rPr>
          <w:sz w:val="24"/>
          <w:szCs w:val="24"/>
        </w:rPr>
        <w:t>ś</w:t>
      </w:r>
      <w:r w:rsidRPr="00806116">
        <w:rPr>
          <w:sz w:val="24"/>
          <w:szCs w:val="24"/>
        </w:rPr>
        <w:t>lonym przez Zamawiaj</w:t>
      </w:r>
      <w:r w:rsidR="0075593F" w:rsidRPr="00806116">
        <w:rPr>
          <w:sz w:val="24"/>
          <w:szCs w:val="24"/>
        </w:rPr>
        <w:t>ą</w:t>
      </w:r>
      <w:r w:rsidRPr="00806116">
        <w:rPr>
          <w:sz w:val="24"/>
          <w:szCs w:val="24"/>
        </w:rPr>
        <w:t>cego,</w:t>
      </w:r>
      <w:r w:rsidR="0075593F" w:rsidRPr="00806116">
        <w:rPr>
          <w:sz w:val="24"/>
          <w:szCs w:val="24"/>
        </w:rPr>
        <w:t xml:space="preserve"> </w:t>
      </w:r>
      <w:r w:rsidRPr="00806116">
        <w:rPr>
          <w:sz w:val="24"/>
          <w:szCs w:val="24"/>
        </w:rPr>
        <w:t>otwarcie ofert nastąpi niezwłocznie po usuni</w:t>
      </w:r>
      <w:r w:rsidR="0075593F" w:rsidRPr="00806116">
        <w:rPr>
          <w:sz w:val="24"/>
          <w:szCs w:val="24"/>
        </w:rPr>
        <w:t>ę</w:t>
      </w:r>
      <w:r w:rsidRPr="00806116">
        <w:rPr>
          <w:sz w:val="24"/>
          <w:szCs w:val="24"/>
        </w:rPr>
        <w:t>ciu awarii.</w:t>
      </w:r>
    </w:p>
    <w:p w14:paraId="31CC172E" w14:textId="77CE1CDA" w:rsidR="00BA7703" w:rsidRPr="00806116" w:rsidRDefault="00BA7703" w:rsidP="00806116">
      <w:pPr>
        <w:numPr>
          <w:ilvl w:val="0"/>
          <w:numId w:val="32"/>
        </w:numPr>
        <w:spacing w:line="360" w:lineRule="auto"/>
        <w:ind w:left="426"/>
        <w:jc w:val="both"/>
        <w:rPr>
          <w:sz w:val="24"/>
          <w:szCs w:val="24"/>
        </w:rPr>
      </w:pPr>
      <w:r w:rsidRPr="00806116">
        <w:rPr>
          <w:sz w:val="24"/>
          <w:szCs w:val="24"/>
        </w:rPr>
        <w:t>Zamawiaj</w:t>
      </w:r>
      <w:r w:rsidR="0075593F" w:rsidRPr="00806116">
        <w:rPr>
          <w:sz w:val="24"/>
          <w:szCs w:val="24"/>
        </w:rPr>
        <w:t>ą</w:t>
      </w:r>
      <w:r w:rsidRPr="00806116">
        <w:rPr>
          <w:sz w:val="24"/>
          <w:szCs w:val="24"/>
        </w:rPr>
        <w:t>cy poinformuje o zmianie terminu otwarcia ofert na stronie</w:t>
      </w:r>
      <w:r w:rsidR="0075593F" w:rsidRPr="00806116">
        <w:rPr>
          <w:sz w:val="24"/>
          <w:szCs w:val="24"/>
        </w:rPr>
        <w:t xml:space="preserve"> </w:t>
      </w:r>
      <w:r w:rsidRPr="00806116">
        <w:rPr>
          <w:sz w:val="24"/>
          <w:szCs w:val="24"/>
        </w:rPr>
        <w:t>internetowej prowadzonego post</w:t>
      </w:r>
      <w:r w:rsidR="0075593F" w:rsidRPr="00806116">
        <w:rPr>
          <w:sz w:val="24"/>
          <w:szCs w:val="24"/>
        </w:rPr>
        <w:t>ę</w:t>
      </w:r>
      <w:r w:rsidRPr="00806116">
        <w:rPr>
          <w:sz w:val="24"/>
          <w:szCs w:val="24"/>
        </w:rPr>
        <w:t>powania.</w:t>
      </w:r>
    </w:p>
    <w:p w14:paraId="0000011C" w14:textId="61D1DCD1" w:rsidR="008A53FD" w:rsidRPr="00806116" w:rsidRDefault="005C2461" w:rsidP="00806116">
      <w:pPr>
        <w:pStyle w:val="Nagwek2"/>
        <w:spacing w:line="360" w:lineRule="auto"/>
        <w:jc w:val="both"/>
        <w:rPr>
          <w:color w:val="365F91" w:themeColor="accent1" w:themeShade="BF"/>
          <w:sz w:val="24"/>
          <w:szCs w:val="24"/>
        </w:rPr>
      </w:pPr>
      <w:r w:rsidRPr="00806116">
        <w:rPr>
          <w:color w:val="365F91" w:themeColor="accent1" w:themeShade="BF"/>
          <w:sz w:val="24"/>
          <w:szCs w:val="24"/>
        </w:rPr>
        <w:t xml:space="preserve">XX. Opis kryteriów oceny ofert wraz z podaniem wag tych kryteriów i sposobu oceny ofert </w:t>
      </w:r>
    </w:p>
    <w:p w14:paraId="7D0362E9" w14:textId="77777777" w:rsidR="00B2493F" w:rsidRPr="00806116" w:rsidRDefault="00C463E8" w:rsidP="00806116">
      <w:pPr>
        <w:numPr>
          <w:ilvl w:val="0"/>
          <w:numId w:val="54"/>
        </w:numPr>
        <w:spacing w:line="360" w:lineRule="auto"/>
        <w:jc w:val="both"/>
        <w:rPr>
          <w:sz w:val="24"/>
          <w:szCs w:val="24"/>
        </w:rPr>
      </w:pPr>
      <w:r w:rsidRPr="00806116">
        <w:rPr>
          <w:sz w:val="24"/>
          <w:szCs w:val="24"/>
        </w:rPr>
        <w:t>Zamawiający oceni oferty na podstawie niżej wymienionych kryteriów oceny ofert.</w:t>
      </w:r>
    </w:p>
    <w:p w14:paraId="69EE0410" w14:textId="33A28635" w:rsidR="00C463E8" w:rsidRPr="00806116" w:rsidRDefault="00C463E8" w:rsidP="00806116">
      <w:pPr>
        <w:numPr>
          <w:ilvl w:val="0"/>
          <w:numId w:val="54"/>
        </w:numPr>
        <w:spacing w:line="360" w:lineRule="auto"/>
        <w:jc w:val="both"/>
        <w:rPr>
          <w:sz w:val="24"/>
          <w:szCs w:val="24"/>
        </w:rPr>
      </w:pPr>
      <w:r w:rsidRPr="00806116">
        <w:rPr>
          <w:sz w:val="24"/>
          <w:szCs w:val="24"/>
        </w:rPr>
        <w:t>Kryteriami  oceny ofert są:</w:t>
      </w:r>
    </w:p>
    <w:p w14:paraId="6B1EC256" w14:textId="77777777" w:rsidR="00C463E8" w:rsidRPr="00806116" w:rsidRDefault="00C463E8" w:rsidP="00806116">
      <w:pPr>
        <w:numPr>
          <w:ilvl w:val="0"/>
          <w:numId w:val="26"/>
        </w:numPr>
        <w:autoSpaceDE w:val="0"/>
        <w:autoSpaceDN w:val="0"/>
        <w:adjustRightInd w:val="0"/>
        <w:spacing w:before="60" w:after="60" w:line="360" w:lineRule="auto"/>
        <w:jc w:val="both"/>
        <w:rPr>
          <w:sz w:val="24"/>
          <w:szCs w:val="24"/>
        </w:rPr>
      </w:pPr>
      <w:r w:rsidRPr="00806116">
        <w:rPr>
          <w:sz w:val="24"/>
          <w:szCs w:val="24"/>
        </w:rPr>
        <w:t xml:space="preserve">cena (wartość brutto oferty) - (waga 60%) </w:t>
      </w:r>
    </w:p>
    <w:p w14:paraId="161245FF" w14:textId="77777777" w:rsidR="00C463E8" w:rsidRPr="00806116" w:rsidRDefault="00C463E8" w:rsidP="00806116">
      <w:pPr>
        <w:autoSpaceDE w:val="0"/>
        <w:autoSpaceDN w:val="0"/>
        <w:adjustRightInd w:val="0"/>
        <w:spacing w:before="60" w:after="60" w:line="360" w:lineRule="auto"/>
        <w:ind w:left="720"/>
        <w:jc w:val="both"/>
        <w:rPr>
          <w:sz w:val="24"/>
          <w:szCs w:val="24"/>
        </w:rPr>
      </w:pPr>
      <w:r w:rsidRPr="00806116">
        <w:rPr>
          <w:sz w:val="24"/>
          <w:szCs w:val="24"/>
        </w:rPr>
        <w:t>liczona wg wzoru: cena najniższej oferty / cena rozpatrywanej oferty x 60</w:t>
      </w:r>
    </w:p>
    <w:p w14:paraId="5613F8B7" w14:textId="77777777" w:rsidR="00C463E8" w:rsidRPr="00806116" w:rsidRDefault="00C463E8" w:rsidP="00806116">
      <w:pPr>
        <w:autoSpaceDE w:val="0"/>
        <w:autoSpaceDN w:val="0"/>
        <w:adjustRightInd w:val="0"/>
        <w:spacing w:before="60" w:after="60" w:line="360" w:lineRule="auto"/>
        <w:ind w:left="720"/>
        <w:jc w:val="both"/>
        <w:rPr>
          <w:sz w:val="24"/>
          <w:szCs w:val="24"/>
        </w:rPr>
      </w:pPr>
    </w:p>
    <w:p w14:paraId="659C1C3E" w14:textId="30210A2A" w:rsidR="00C463E8" w:rsidRPr="00806116" w:rsidRDefault="00C463E8" w:rsidP="00806116">
      <w:pPr>
        <w:numPr>
          <w:ilvl w:val="0"/>
          <w:numId w:val="26"/>
        </w:numPr>
        <w:autoSpaceDE w:val="0"/>
        <w:autoSpaceDN w:val="0"/>
        <w:adjustRightInd w:val="0"/>
        <w:spacing w:line="360" w:lineRule="auto"/>
        <w:jc w:val="both"/>
        <w:rPr>
          <w:sz w:val="24"/>
          <w:szCs w:val="24"/>
        </w:rPr>
      </w:pPr>
      <w:r w:rsidRPr="00806116">
        <w:rPr>
          <w:sz w:val="24"/>
          <w:szCs w:val="24"/>
        </w:rPr>
        <w:t xml:space="preserve">aspekt środowiskowy  – (waga </w:t>
      </w:r>
      <w:r w:rsidR="00A60E48" w:rsidRPr="00806116">
        <w:rPr>
          <w:sz w:val="24"/>
          <w:szCs w:val="24"/>
        </w:rPr>
        <w:t>4</w:t>
      </w:r>
      <w:r w:rsidRPr="00806116">
        <w:rPr>
          <w:sz w:val="24"/>
          <w:szCs w:val="24"/>
        </w:rPr>
        <w:t>0%)</w:t>
      </w:r>
    </w:p>
    <w:p w14:paraId="30F47022" w14:textId="77777777" w:rsidR="00C463E8" w:rsidRPr="00806116" w:rsidRDefault="00C463E8" w:rsidP="00806116">
      <w:pPr>
        <w:autoSpaceDE w:val="0"/>
        <w:autoSpaceDN w:val="0"/>
        <w:adjustRightInd w:val="0"/>
        <w:spacing w:before="60" w:after="60" w:line="360" w:lineRule="auto"/>
        <w:ind w:left="720"/>
        <w:jc w:val="both"/>
        <w:rPr>
          <w:sz w:val="24"/>
          <w:szCs w:val="24"/>
        </w:rPr>
      </w:pPr>
      <w:r w:rsidRPr="00806116">
        <w:rPr>
          <w:sz w:val="24"/>
          <w:szCs w:val="24"/>
        </w:rPr>
        <w:t>liczony według wzoru</w:t>
      </w:r>
    </w:p>
    <w:p w14:paraId="2C7E9AA0" w14:textId="77777777" w:rsidR="00C463E8" w:rsidRPr="00806116" w:rsidRDefault="00C463E8" w:rsidP="00806116">
      <w:pPr>
        <w:numPr>
          <w:ilvl w:val="0"/>
          <w:numId w:val="47"/>
        </w:numPr>
        <w:autoSpaceDE w:val="0"/>
        <w:autoSpaceDN w:val="0"/>
        <w:adjustRightInd w:val="0"/>
        <w:spacing w:before="60" w:after="60" w:line="360" w:lineRule="auto"/>
        <w:ind w:left="1418" w:hanging="284"/>
        <w:jc w:val="both"/>
        <w:rPr>
          <w:sz w:val="24"/>
          <w:szCs w:val="24"/>
        </w:rPr>
      </w:pPr>
      <w:r w:rsidRPr="00806116">
        <w:rPr>
          <w:sz w:val="24"/>
          <w:szCs w:val="24"/>
        </w:rPr>
        <w:t>brak pojazdu przystosowanego  do odbierania odpadów komunalnych z emisją spalin „Euro 5” i wyższy - 0,00 pkt.,</w:t>
      </w:r>
    </w:p>
    <w:p w14:paraId="0FFEB08A" w14:textId="6929E60B" w:rsidR="00C463E8" w:rsidRPr="00806116" w:rsidRDefault="00C463E8" w:rsidP="00806116">
      <w:pPr>
        <w:numPr>
          <w:ilvl w:val="0"/>
          <w:numId w:val="47"/>
        </w:numPr>
        <w:autoSpaceDE w:val="0"/>
        <w:autoSpaceDN w:val="0"/>
        <w:adjustRightInd w:val="0"/>
        <w:spacing w:before="60" w:after="60" w:line="360" w:lineRule="auto"/>
        <w:ind w:left="1418" w:hanging="284"/>
        <w:jc w:val="both"/>
        <w:rPr>
          <w:sz w:val="24"/>
          <w:szCs w:val="24"/>
        </w:rPr>
      </w:pPr>
      <w:r w:rsidRPr="00806116">
        <w:rPr>
          <w:sz w:val="24"/>
          <w:szCs w:val="24"/>
        </w:rPr>
        <w:t xml:space="preserve">1 (jeden) pojazd przystosowany  do odbierania  odpadów komunalnych z emisją spalin „Euro 5” i wyższy – </w:t>
      </w:r>
      <w:r w:rsidR="00A60E48" w:rsidRPr="00806116">
        <w:rPr>
          <w:sz w:val="24"/>
          <w:szCs w:val="24"/>
        </w:rPr>
        <w:t>2</w:t>
      </w:r>
      <w:r w:rsidRPr="00806116">
        <w:rPr>
          <w:sz w:val="24"/>
          <w:szCs w:val="24"/>
        </w:rPr>
        <w:t>0,00 pkt.,</w:t>
      </w:r>
    </w:p>
    <w:p w14:paraId="38C74B64" w14:textId="31AB14A8" w:rsidR="00C463E8" w:rsidRPr="00806116" w:rsidRDefault="00C463E8" w:rsidP="00806116">
      <w:pPr>
        <w:numPr>
          <w:ilvl w:val="0"/>
          <w:numId w:val="47"/>
        </w:numPr>
        <w:autoSpaceDE w:val="0"/>
        <w:autoSpaceDN w:val="0"/>
        <w:adjustRightInd w:val="0"/>
        <w:spacing w:before="60" w:after="60" w:line="360" w:lineRule="auto"/>
        <w:ind w:left="1418" w:hanging="284"/>
        <w:jc w:val="both"/>
        <w:rPr>
          <w:sz w:val="24"/>
          <w:szCs w:val="24"/>
        </w:rPr>
      </w:pPr>
      <w:r w:rsidRPr="00806116">
        <w:rPr>
          <w:sz w:val="24"/>
          <w:szCs w:val="24"/>
        </w:rPr>
        <w:t xml:space="preserve">2 (dwa) i więcej  pojazdów przystosowanych  do odbierania  odpadów komunalnych z emisją spalin „Euro 5” i wyższy – </w:t>
      </w:r>
      <w:r w:rsidR="00A60E48" w:rsidRPr="00806116">
        <w:rPr>
          <w:sz w:val="24"/>
          <w:szCs w:val="24"/>
        </w:rPr>
        <w:t>4</w:t>
      </w:r>
      <w:r w:rsidRPr="00806116">
        <w:rPr>
          <w:sz w:val="24"/>
          <w:szCs w:val="24"/>
        </w:rPr>
        <w:t>0,00 pkt.</w:t>
      </w:r>
    </w:p>
    <w:p w14:paraId="50A40A14" w14:textId="63D112B1" w:rsidR="00C463E8" w:rsidRPr="00806116" w:rsidRDefault="00C463E8" w:rsidP="00806116">
      <w:pPr>
        <w:autoSpaceDE w:val="0"/>
        <w:autoSpaceDN w:val="0"/>
        <w:adjustRightInd w:val="0"/>
        <w:spacing w:before="60" w:after="60" w:line="360" w:lineRule="auto"/>
        <w:ind w:left="720"/>
        <w:jc w:val="both"/>
        <w:rPr>
          <w:sz w:val="24"/>
          <w:szCs w:val="24"/>
        </w:rPr>
      </w:pPr>
      <w:r w:rsidRPr="00806116">
        <w:rPr>
          <w:sz w:val="24"/>
          <w:szCs w:val="24"/>
        </w:rPr>
        <w:lastRenderedPageBreak/>
        <w:br/>
        <w:t xml:space="preserve">Za zastosowanie jednego pojazdu przystosowanego  do odbierania odpadów komunalnych spełniającego normę emisji spalin „Euro 5” i wyższy, który będzie wykorzystywany przy realizacji przedmiotu zamówienia Wykonawca otrzyma </w:t>
      </w:r>
      <w:r w:rsidR="00A60E48" w:rsidRPr="00806116">
        <w:rPr>
          <w:sz w:val="24"/>
          <w:szCs w:val="24"/>
        </w:rPr>
        <w:t>2</w:t>
      </w:r>
      <w:r w:rsidRPr="00806116">
        <w:rPr>
          <w:sz w:val="24"/>
          <w:szCs w:val="24"/>
        </w:rPr>
        <w:t xml:space="preserve">0,00 pkt. Zamawiający przyzna maksymalnie </w:t>
      </w:r>
      <w:r w:rsidR="00A60E48" w:rsidRPr="00806116">
        <w:rPr>
          <w:sz w:val="24"/>
          <w:szCs w:val="24"/>
        </w:rPr>
        <w:t>4</w:t>
      </w:r>
      <w:r w:rsidRPr="00806116">
        <w:rPr>
          <w:sz w:val="24"/>
          <w:szCs w:val="24"/>
        </w:rPr>
        <w:t>0,00 pkt. za dwa i więcej pojazdów przystosowanych  do odbierania  odpadów komunalnych, spełniających normę emisji spalin „Euro 5” lub wyższą, które będą wykorzystywane przy</w:t>
      </w:r>
      <w:r w:rsidR="00A60E48" w:rsidRPr="00806116">
        <w:rPr>
          <w:sz w:val="24"/>
          <w:szCs w:val="24"/>
        </w:rPr>
        <w:t xml:space="preserve"> </w:t>
      </w:r>
      <w:r w:rsidRPr="00806116">
        <w:rPr>
          <w:sz w:val="24"/>
          <w:szCs w:val="24"/>
        </w:rPr>
        <w:t xml:space="preserve">realizacji zamówienia. W przypadku niezaznaczenia żadnej pozycji w formularzu oferty, zamawiający uzna, że Wykonawca nie zastosuje do realizacji zamówienia pojazdów przystosowanych  do odbierania odpadów komunalnych z emisją spalin „Euro 5” i wyższą przyzna 0,00 pkt.  Maksymalna liczba punktów w kryterium aspekt środowiskowy wynosi </w:t>
      </w:r>
      <w:r w:rsidR="00A60E48" w:rsidRPr="00806116">
        <w:rPr>
          <w:sz w:val="24"/>
          <w:szCs w:val="24"/>
        </w:rPr>
        <w:t>4</w:t>
      </w:r>
      <w:r w:rsidRPr="00806116">
        <w:rPr>
          <w:sz w:val="24"/>
          <w:szCs w:val="24"/>
        </w:rPr>
        <w:t xml:space="preserve">0,00 pkt. </w:t>
      </w:r>
    </w:p>
    <w:p w14:paraId="4023776F" w14:textId="77777777" w:rsidR="00C463E8" w:rsidRPr="00806116" w:rsidRDefault="00C463E8" w:rsidP="00806116">
      <w:pPr>
        <w:widowControl w:val="0"/>
        <w:autoSpaceDE w:val="0"/>
        <w:autoSpaceDN w:val="0"/>
        <w:adjustRightInd w:val="0"/>
        <w:spacing w:line="360" w:lineRule="auto"/>
        <w:jc w:val="both"/>
        <w:rPr>
          <w:sz w:val="24"/>
          <w:szCs w:val="24"/>
        </w:rPr>
      </w:pPr>
    </w:p>
    <w:p w14:paraId="5EB5BE42" w14:textId="77777777" w:rsidR="00A60E48" w:rsidRPr="00806116" w:rsidRDefault="00C463E8" w:rsidP="00806116">
      <w:pPr>
        <w:numPr>
          <w:ilvl w:val="0"/>
          <w:numId w:val="54"/>
        </w:numPr>
        <w:spacing w:line="360" w:lineRule="auto"/>
        <w:jc w:val="both"/>
        <w:rPr>
          <w:sz w:val="24"/>
          <w:szCs w:val="24"/>
        </w:rPr>
      </w:pPr>
      <w:r w:rsidRPr="00806116">
        <w:rPr>
          <w:sz w:val="24"/>
          <w:szCs w:val="24"/>
        </w:rPr>
        <w:t xml:space="preserve">Suma punktów w kryterium cena i aspekt środowiskowy będzie stanowić całkowitą liczbę punktów jaką otrzyma dana oferta. </w:t>
      </w:r>
    </w:p>
    <w:p w14:paraId="2BA9B2D2" w14:textId="73C16E6A" w:rsidR="00C463E8" w:rsidRPr="00806116" w:rsidRDefault="00C463E8" w:rsidP="00806116">
      <w:pPr>
        <w:numPr>
          <w:ilvl w:val="0"/>
          <w:numId w:val="54"/>
        </w:numPr>
        <w:spacing w:line="360" w:lineRule="auto"/>
        <w:jc w:val="both"/>
        <w:rPr>
          <w:sz w:val="24"/>
          <w:szCs w:val="24"/>
        </w:rPr>
      </w:pPr>
      <w:r w:rsidRPr="00806116">
        <w:rPr>
          <w:sz w:val="24"/>
          <w:szCs w:val="24"/>
        </w:rPr>
        <w:t xml:space="preserve">Najwyższa liczba punktów wyznaczy najkorzystniejszą ofertę.  </w:t>
      </w:r>
    </w:p>
    <w:p w14:paraId="75989D52" w14:textId="77777777" w:rsidR="00C463E8" w:rsidRPr="00806116" w:rsidRDefault="00C463E8" w:rsidP="00806116">
      <w:pPr>
        <w:spacing w:line="360" w:lineRule="auto"/>
        <w:jc w:val="both"/>
        <w:rPr>
          <w:sz w:val="24"/>
          <w:szCs w:val="24"/>
        </w:rPr>
      </w:pPr>
    </w:p>
    <w:p w14:paraId="0000012E" w14:textId="77777777" w:rsidR="008A53FD" w:rsidRPr="00806116" w:rsidRDefault="005C2461" w:rsidP="00806116">
      <w:pPr>
        <w:pStyle w:val="Nagwek2"/>
        <w:spacing w:line="360" w:lineRule="auto"/>
        <w:jc w:val="both"/>
        <w:rPr>
          <w:color w:val="365F91" w:themeColor="accent1" w:themeShade="BF"/>
          <w:sz w:val="24"/>
          <w:szCs w:val="24"/>
        </w:rPr>
      </w:pPr>
      <w:r w:rsidRPr="00806116">
        <w:rPr>
          <w:color w:val="365F91" w:themeColor="accent1" w:themeShade="BF"/>
          <w:sz w:val="24"/>
          <w:szCs w:val="24"/>
        </w:rPr>
        <w:t>XXI. Informacje o formalnościach, jakie powinny być dopełnione po wyborze oferty w celu zawarcia umowy</w:t>
      </w:r>
    </w:p>
    <w:p w14:paraId="0000012F" w14:textId="2C8EDFFC" w:rsidR="008A53FD" w:rsidRPr="00806116" w:rsidRDefault="005C2461" w:rsidP="00806116">
      <w:pPr>
        <w:numPr>
          <w:ilvl w:val="0"/>
          <w:numId w:val="28"/>
        </w:numPr>
        <w:spacing w:line="360" w:lineRule="auto"/>
        <w:jc w:val="both"/>
        <w:rPr>
          <w:sz w:val="24"/>
          <w:szCs w:val="24"/>
        </w:rPr>
      </w:pPr>
      <w:r w:rsidRPr="00806116">
        <w:rPr>
          <w:sz w:val="24"/>
          <w:szCs w:val="24"/>
        </w:rPr>
        <w:t xml:space="preserve">Zamawiający zawiera umowę w sprawie zamówienia publicznego w terminie nie krótszym niż </w:t>
      </w:r>
      <w:r w:rsidR="00600F3D" w:rsidRPr="00806116">
        <w:rPr>
          <w:sz w:val="24"/>
          <w:szCs w:val="24"/>
        </w:rPr>
        <w:t>10</w:t>
      </w:r>
      <w:r w:rsidRPr="00806116">
        <w:rPr>
          <w:sz w:val="24"/>
          <w:szCs w:val="24"/>
        </w:rPr>
        <w:t xml:space="preserve"> dni od dnia przesłania zawiadomienia o wyborze najkorzystniejszej oferty.</w:t>
      </w:r>
    </w:p>
    <w:p w14:paraId="00000130" w14:textId="2BE13315" w:rsidR="008A53FD" w:rsidRPr="00806116" w:rsidRDefault="005C2461" w:rsidP="00806116">
      <w:pPr>
        <w:numPr>
          <w:ilvl w:val="0"/>
          <w:numId w:val="28"/>
        </w:numPr>
        <w:spacing w:line="360" w:lineRule="auto"/>
        <w:ind w:left="426"/>
        <w:jc w:val="both"/>
        <w:rPr>
          <w:sz w:val="24"/>
          <w:szCs w:val="24"/>
        </w:rPr>
      </w:pPr>
      <w:r w:rsidRPr="00806116">
        <w:rPr>
          <w:sz w:val="24"/>
          <w:szCs w:val="24"/>
        </w:rPr>
        <w:t>Zamawiający może zawrzeć umowę w sprawie zamówienia publicznego przed upływem terminu, o którym mowa w ust. 1, jeżeli w postępowaniu o udzielenie zamówienia prowadzonym w trybie</w:t>
      </w:r>
      <w:r w:rsidR="004C1F92" w:rsidRPr="00806116">
        <w:rPr>
          <w:sz w:val="24"/>
          <w:szCs w:val="24"/>
        </w:rPr>
        <w:t xml:space="preserve"> </w:t>
      </w:r>
      <w:r w:rsidR="00942BE7" w:rsidRPr="00806116">
        <w:rPr>
          <w:sz w:val="24"/>
          <w:szCs w:val="24"/>
        </w:rPr>
        <w:t xml:space="preserve">przetargu nieograniczonego </w:t>
      </w:r>
      <w:r w:rsidRPr="00806116">
        <w:rPr>
          <w:sz w:val="24"/>
          <w:szCs w:val="24"/>
        </w:rPr>
        <w:t>złożono tylko jedną ofertę.</w:t>
      </w:r>
    </w:p>
    <w:p w14:paraId="00000131" w14:textId="2F86389F" w:rsidR="008A53FD" w:rsidRPr="00806116" w:rsidRDefault="005C2461" w:rsidP="00806116">
      <w:pPr>
        <w:numPr>
          <w:ilvl w:val="0"/>
          <w:numId w:val="28"/>
        </w:numPr>
        <w:spacing w:line="360" w:lineRule="auto"/>
        <w:ind w:left="426"/>
        <w:jc w:val="both"/>
        <w:rPr>
          <w:sz w:val="24"/>
          <w:szCs w:val="24"/>
        </w:rPr>
      </w:pPr>
      <w:r w:rsidRPr="00806116">
        <w:rPr>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806116">
        <w:rPr>
          <w:sz w:val="24"/>
          <w:szCs w:val="24"/>
        </w:rPr>
        <w:t>II</w:t>
      </w:r>
      <w:r w:rsidRPr="00806116">
        <w:rPr>
          <w:sz w:val="24"/>
          <w:szCs w:val="24"/>
        </w:rPr>
        <w:t xml:space="preserve"> SWZ.</w:t>
      </w:r>
    </w:p>
    <w:p w14:paraId="0F5AC30D" w14:textId="77777777" w:rsidR="00644BA3" w:rsidRPr="00806116" w:rsidRDefault="005C2461" w:rsidP="00806116">
      <w:pPr>
        <w:numPr>
          <w:ilvl w:val="0"/>
          <w:numId w:val="28"/>
        </w:numPr>
        <w:spacing w:line="360" w:lineRule="auto"/>
        <w:ind w:left="426"/>
        <w:jc w:val="both"/>
        <w:rPr>
          <w:sz w:val="24"/>
          <w:szCs w:val="24"/>
        </w:rPr>
      </w:pPr>
      <w:r w:rsidRPr="00806116">
        <w:rPr>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BF406E" w14:textId="3F589067" w:rsidR="00644BA3" w:rsidRPr="00806116" w:rsidRDefault="00644BA3" w:rsidP="00806116">
      <w:pPr>
        <w:spacing w:line="360" w:lineRule="auto"/>
        <w:ind w:left="426"/>
        <w:jc w:val="both"/>
        <w:rPr>
          <w:sz w:val="24"/>
          <w:szCs w:val="24"/>
        </w:rPr>
      </w:pPr>
      <w:r w:rsidRPr="00806116">
        <w:rPr>
          <w:sz w:val="24"/>
          <w:szCs w:val="24"/>
        </w:rPr>
        <w:t>Umowa powinna zawierać  co najmniej:</w:t>
      </w:r>
    </w:p>
    <w:p w14:paraId="7A179606" w14:textId="77777777" w:rsidR="00644BA3" w:rsidRPr="00806116" w:rsidRDefault="00644BA3" w:rsidP="00806116">
      <w:pPr>
        <w:numPr>
          <w:ilvl w:val="0"/>
          <w:numId w:val="56"/>
        </w:numPr>
        <w:tabs>
          <w:tab w:val="clear" w:pos="720"/>
          <w:tab w:val="num" w:pos="1134"/>
        </w:tabs>
        <w:spacing w:line="360" w:lineRule="auto"/>
        <w:ind w:left="1134" w:hanging="283"/>
        <w:jc w:val="both"/>
        <w:rPr>
          <w:sz w:val="24"/>
          <w:szCs w:val="24"/>
        </w:rPr>
      </w:pPr>
      <w:r w:rsidRPr="00806116">
        <w:rPr>
          <w:sz w:val="24"/>
          <w:szCs w:val="24"/>
        </w:rPr>
        <w:t>określenie celu gospodarczego,</w:t>
      </w:r>
    </w:p>
    <w:p w14:paraId="75E34AC1" w14:textId="77777777" w:rsidR="00644BA3" w:rsidRPr="00806116" w:rsidRDefault="00644BA3" w:rsidP="00806116">
      <w:pPr>
        <w:numPr>
          <w:ilvl w:val="0"/>
          <w:numId w:val="56"/>
        </w:numPr>
        <w:tabs>
          <w:tab w:val="clear" w:pos="720"/>
          <w:tab w:val="num" w:pos="1134"/>
        </w:tabs>
        <w:spacing w:line="360" w:lineRule="auto"/>
        <w:ind w:left="1134" w:hanging="283"/>
        <w:jc w:val="both"/>
        <w:rPr>
          <w:sz w:val="24"/>
          <w:szCs w:val="24"/>
        </w:rPr>
      </w:pPr>
      <w:r w:rsidRPr="00806116">
        <w:rPr>
          <w:sz w:val="24"/>
          <w:szCs w:val="24"/>
        </w:rPr>
        <w:t xml:space="preserve">oznaczenie czasu trwania konsorcjum obejmującego okres realizacji przedmiotu zamówienia, </w:t>
      </w:r>
    </w:p>
    <w:p w14:paraId="2BB7C194" w14:textId="77777777" w:rsidR="00644BA3" w:rsidRPr="00806116" w:rsidRDefault="00644BA3" w:rsidP="00806116">
      <w:pPr>
        <w:numPr>
          <w:ilvl w:val="0"/>
          <w:numId w:val="56"/>
        </w:numPr>
        <w:tabs>
          <w:tab w:val="clear" w:pos="720"/>
          <w:tab w:val="num" w:pos="1134"/>
        </w:tabs>
        <w:spacing w:line="360" w:lineRule="auto"/>
        <w:ind w:left="1134" w:hanging="283"/>
        <w:jc w:val="both"/>
        <w:rPr>
          <w:sz w:val="24"/>
          <w:szCs w:val="24"/>
        </w:rPr>
      </w:pPr>
      <w:r w:rsidRPr="00806116">
        <w:rPr>
          <w:sz w:val="24"/>
          <w:szCs w:val="24"/>
        </w:rPr>
        <w:t>solidarną odpowiedzialność każdego członka konsorcjum wobec zamawiającego obejmującą okres realizacji przedmiotu zamówienia,</w:t>
      </w:r>
    </w:p>
    <w:p w14:paraId="438A2128" w14:textId="77777777" w:rsidR="00644BA3" w:rsidRPr="00806116" w:rsidRDefault="00644BA3" w:rsidP="00806116">
      <w:pPr>
        <w:numPr>
          <w:ilvl w:val="0"/>
          <w:numId w:val="56"/>
        </w:numPr>
        <w:tabs>
          <w:tab w:val="clear" w:pos="720"/>
          <w:tab w:val="num" w:pos="1134"/>
        </w:tabs>
        <w:spacing w:line="360" w:lineRule="auto"/>
        <w:ind w:left="1134" w:hanging="283"/>
        <w:jc w:val="both"/>
        <w:rPr>
          <w:sz w:val="24"/>
          <w:szCs w:val="24"/>
        </w:rPr>
      </w:pPr>
      <w:r w:rsidRPr="00806116">
        <w:rPr>
          <w:sz w:val="24"/>
          <w:szCs w:val="24"/>
        </w:rPr>
        <w:t>wykluczenie możliwości wypowiedzenia umowy konsorcjum przez któregokolwiek z jego członków do czasu wykonania zamówienia,</w:t>
      </w:r>
    </w:p>
    <w:p w14:paraId="2526E5EE" w14:textId="77777777" w:rsidR="00644BA3" w:rsidRPr="00806116" w:rsidRDefault="00644BA3" w:rsidP="00806116">
      <w:pPr>
        <w:numPr>
          <w:ilvl w:val="0"/>
          <w:numId w:val="56"/>
        </w:numPr>
        <w:tabs>
          <w:tab w:val="clear" w:pos="720"/>
          <w:tab w:val="num" w:pos="1134"/>
        </w:tabs>
        <w:spacing w:line="360" w:lineRule="auto"/>
        <w:ind w:left="1134" w:hanging="283"/>
        <w:jc w:val="both"/>
        <w:rPr>
          <w:sz w:val="24"/>
          <w:szCs w:val="24"/>
        </w:rPr>
      </w:pPr>
      <w:r w:rsidRPr="00806116">
        <w:rPr>
          <w:sz w:val="24"/>
          <w:szCs w:val="24"/>
        </w:rPr>
        <w:t>zakaz zmian w umowie bez zgody Zamawiającego.</w:t>
      </w:r>
    </w:p>
    <w:p w14:paraId="7EFE22B0" w14:textId="77777777" w:rsidR="00644BA3" w:rsidRPr="00806116" w:rsidRDefault="00644BA3" w:rsidP="00806116">
      <w:pPr>
        <w:spacing w:line="360" w:lineRule="auto"/>
        <w:ind w:left="426"/>
        <w:jc w:val="both"/>
        <w:rPr>
          <w:sz w:val="24"/>
          <w:szCs w:val="24"/>
        </w:rPr>
      </w:pPr>
      <w:r w:rsidRPr="00806116">
        <w:rPr>
          <w:sz w:val="24"/>
          <w:szCs w:val="24"/>
        </w:rPr>
        <w:t>Zamawiający nie dopuszcza składania umowy przedwstępnej konsorcjum lub umowy zawartej pod warunkiem zawieszającym.</w:t>
      </w:r>
    </w:p>
    <w:p w14:paraId="6C83A14C" w14:textId="4B6B4CA2" w:rsidR="00644BA3" w:rsidRPr="00806116" w:rsidRDefault="00644BA3" w:rsidP="00806116">
      <w:pPr>
        <w:spacing w:line="360" w:lineRule="auto"/>
        <w:ind w:left="426"/>
        <w:jc w:val="both"/>
        <w:rPr>
          <w:sz w:val="24"/>
          <w:szCs w:val="24"/>
        </w:rPr>
      </w:pPr>
      <w:r w:rsidRPr="00806116">
        <w:rPr>
          <w:sz w:val="24"/>
          <w:szCs w:val="24"/>
        </w:rPr>
        <w:t>W przypadku gdy umowa została dołączona do oferty Wykonawca nie musi jej ponownie przekazywać przez podpisaniem umowy z Zamawiającemu.</w:t>
      </w:r>
    </w:p>
    <w:p w14:paraId="00000133" w14:textId="77777777" w:rsidR="008A53FD" w:rsidRPr="00806116" w:rsidRDefault="005C2461" w:rsidP="00806116">
      <w:pPr>
        <w:numPr>
          <w:ilvl w:val="0"/>
          <w:numId w:val="28"/>
        </w:numPr>
        <w:spacing w:line="360" w:lineRule="auto"/>
        <w:ind w:left="426"/>
        <w:jc w:val="both"/>
        <w:rPr>
          <w:sz w:val="24"/>
          <w:szCs w:val="24"/>
        </w:rPr>
      </w:pPr>
      <w:r w:rsidRPr="00806116">
        <w:rPr>
          <w:sz w:val="24"/>
          <w:szCs w:val="24"/>
        </w:rPr>
        <w:t>Wykonawca będzie zobowiązany do podpisania umowy w miejscu i terminie wskazanym przez Zamawiającego.</w:t>
      </w:r>
    </w:p>
    <w:p w14:paraId="00000134" w14:textId="77777777" w:rsidR="008A53FD" w:rsidRPr="00806116" w:rsidRDefault="005C2461" w:rsidP="00806116">
      <w:pPr>
        <w:pStyle w:val="Nagwek2"/>
        <w:spacing w:line="360" w:lineRule="auto"/>
        <w:jc w:val="both"/>
        <w:rPr>
          <w:color w:val="365F91" w:themeColor="accent1" w:themeShade="BF"/>
          <w:sz w:val="24"/>
          <w:szCs w:val="24"/>
        </w:rPr>
      </w:pPr>
      <w:bookmarkStart w:id="28" w:name="_8o16t0j5rcy" w:colFirst="0" w:colLast="0"/>
      <w:bookmarkEnd w:id="28"/>
      <w:r w:rsidRPr="00806116">
        <w:rPr>
          <w:color w:val="365F91" w:themeColor="accent1" w:themeShade="BF"/>
          <w:sz w:val="24"/>
          <w:szCs w:val="24"/>
        </w:rPr>
        <w:t>XXII. Wymagania dotyczące zabezpieczenia należytego wykonania umowy</w:t>
      </w:r>
    </w:p>
    <w:p w14:paraId="222E8A63" w14:textId="77777777" w:rsidR="005617D4" w:rsidRPr="00806116" w:rsidRDefault="005617D4" w:rsidP="00806116">
      <w:pPr>
        <w:numPr>
          <w:ilvl w:val="0"/>
          <w:numId w:val="41"/>
        </w:numPr>
        <w:spacing w:line="360" w:lineRule="auto"/>
        <w:jc w:val="both"/>
        <w:rPr>
          <w:sz w:val="24"/>
          <w:szCs w:val="24"/>
        </w:rPr>
      </w:pPr>
      <w:bookmarkStart w:id="29" w:name="_n1rtepxw0unn" w:colFirst="0" w:colLast="0"/>
      <w:bookmarkEnd w:id="29"/>
      <w:r w:rsidRPr="00806116">
        <w:rPr>
          <w:sz w:val="24"/>
          <w:szCs w:val="24"/>
        </w:rPr>
        <w:t xml:space="preserve">Zamawiający żąda od Wykonawcy, którego oferta została wybrana jako najkorzystniejsza, wniesienia zabezpieczenia należytego wykonania umowy, zwanego dalej "Zabezpieczeniem". </w:t>
      </w:r>
    </w:p>
    <w:p w14:paraId="6E7FC3CA"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Zabezpieczenie musi zostać wniesione przed podpisaniem umowy o wykonanie przedmiotu zamówienia.</w:t>
      </w:r>
    </w:p>
    <w:p w14:paraId="368715B1"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Zabezpieczenie służy pokryciu roszczeń z tytułu niewykonania lub nienależytego wykonania umowy.</w:t>
      </w:r>
    </w:p>
    <w:p w14:paraId="77580422"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Zamawiający ustala zabezpieczenie należytego wykonania umowy na 5 % całkowitej ceny podanej w ofercie.</w:t>
      </w:r>
    </w:p>
    <w:p w14:paraId="06A38E95"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Zabezpieczenie może być wnoszone według wyboru wykonawcy w jednej lub w kilku następujących formach:</w:t>
      </w:r>
    </w:p>
    <w:p w14:paraId="4BA191EA" w14:textId="77777777" w:rsidR="005617D4" w:rsidRPr="00806116" w:rsidRDefault="005617D4" w:rsidP="00806116">
      <w:pPr>
        <w:pStyle w:val="Akapitzlist"/>
        <w:numPr>
          <w:ilvl w:val="0"/>
          <w:numId w:val="42"/>
        </w:numPr>
        <w:spacing w:line="360" w:lineRule="auto"/>
        <w:rPr>
          <w:sz w:val="24"/>
          <w:szCs w:val="24"/>
        </w:rPr>
      </w:pPr>
      <w:r w:rsidRPr="00806116">
        <w:rPr>
          <w:sz w:val="24"/>
          <w:szCs w:val="24"/>
        </w:rPr>
        <w:t>pieniądzu;</w:t>
      </w:r>
      <w:bookmarkStart w:id="30" w:name="mip51082700"/>
      <w:bookmarkEnd w:id="30"/>
    </w:p>
    <w:p w14:paraId="1067A929" w14:textId="77777777" w:rsidR="005617D4" w:rsidRPr="00806116" w:rsidRDefault="005617D4" w:rsidP="00806116">
      <w:pPr>
        <w:pStyle w:val="Akapitzlist"/>
        <w:numPr>
          <w:ilvl w:val="0"/>
          <w:numId w:val="42"/>
        </w:numPr>
        <w:spacing w:line="360" w:lineRule="auto"/>
        <w:rPr>
          <w:sz w:val="24"/>
          <w:szCs w:val="24"/>
        </w:rPr>
      </w:pPr>
      <w:r w:rsidRPr="00806116">
        <w:rPr>
          <w:sz w:val="24"/>
          <w:szCs w:val="24"/>
        </w:rPr>
        <w:lastRenderedPageBreak/>
        <w:t>poręczeniach bankowych lub poręczeniach spółdzielczej kasy oszczędnościowo-kredytowej, z tym że zobowiązanie kasy jest zawsze zobowiązaniem pieniężnym</w:t>
      </w:r>
      <w:bookmarkStart w:id="31" w:name="mip51082701"/>
      <w:bookmarkEnd w:id="31"/>
      <w:r w:rsidRPr="00806116">
        <w:rPr>
          <w:sz w:val="24"/>
          <w:szCs w:val="24"/>
        </w:rPr>
        <w:t>;</w:t>
      </w:r>
    </w:p>
    <w:p w14:paraId="73D133A0" w14:textId="77777777" w:rsidR="005617D4" w:rsidRPr="00806116" w:rsidRDefault="005617D4" w:rsidP="00806116">
      <w:pPr>
        <w:pStyle w:val="Akapitzlist"/>
        <w:numPr>
          <w:ilvl w:val="0"/>
          <w:numId w:val="42"/>
        </w:numPr>
        <w:spacing w:line="360" w:lineRule="auto"/>
        <w:rPr>
          <w:sz w:val="24"/>
          <w:szCs w:val="24"/>
        </w:rPr>
      </w:pPr>
      <w:r w:rsidRPr="00806116">
        <w:rPr>
          <w:sz w:val="24"/>
          <w:szCs w:val="24"/>
        </w:rPr>
        <w:t>gwarancjach bankowych;</w:t>
      </w:r>
      <w:bookmarkStart w:id="32" w:name="mip51082702"/>
      <w:bookmarkEnd w:id="32"/>
    </w:p>
    <w:p w14:paraId="3BB687FF" w14:textId="77777777" w:rsidR="005617D4" w:rsidRPr="00806116" w:rsidRDefault="005617D4" w:rsidP="00806116">
      <w:pPr>
        <w:pStyle w:val="Akapitzlist"/>
        <w:numPr>
          <w:ilvl w:val="0"/>
          <w:numId w:val="42"/>
        </w:numPr>
        <w:spacing w:line="360" w:lineRule="auto"/>
        <w:rPr>
          <w:sz w:val="24"/>
          <w:szCs w:val="24"/>
        </w:rPr>
      </w:pPr>
      <w:r w:rsidRPr="00806116">
        <w:rPr>
          <w:sz w:val="24"/>
          <w:szCs w:val="24"/>
        </w:rPr>
        <w:t>gwarancjach ubezpieczeniowych;</w:t>
      </w:r>
      <w:bookmarkStart w:id="33" w:name="mip51082703"/>
      <w:bookmarkEnd w:id="33"/>
    </w:p>
    <w:p w14:paraId="648C19AD" w14:textId="77777777" w:rsidR="005617D4" w:rsidRPr="00806116" w:rsidRDefault="005617D4" w:rsidP="00806116">
      <w:pPr>
        <w:pStyle w:val="Akapitzlist"/>
        <w:numPr>
          <w:ilvl w:val="0"/>
          <w:numId w:val="42"/>
        </w:numPr>
        <w:spacing w:line="360" w:lineRule="auto"/>
        <w:rPr>
          <w:sz w:val="24"/>
          <w:szCs w:val="24"/>
        </w:rPr>
      </w:pPr>
      <w:r w:rsidRPr="00806116">
        <w:rPr>
          <w:sz w:val="24"/>
          <w:szCs w:val="24"/>
        </w:rPr>
        <w:t xml:space="preserve">poręczeniach udzielanych przez podmioty, o których mowa w </w:t>
      </w:r>
      <w:hyperlink r:id="rId63" w:history="1">
        <w:r w:rsidRPr="00806116">
          <w:rPr>
            <w:rStyle w:val="Hipercze"/>
            <w:sz w:val="24"/>
            <w:szCs w:val="24"/>
          </w:rPr>
          <w:t>art. 6b ust. 5 pkt 2</w:t>
        </w:r>
      </w:hyperlink>
      <w:r w:rsidRPr="00806116">
        <w:rPr>
          <w:sz w:val="24"/>
          <w:szCs w:val="24"/>
        </w:rPr>
        <w:t xml:space="preserve"> ustawy z dnia 9 listopada 2000 r. o utworzeniu Polskiej Agencji Rozwoju Przedsiębiorczości.</w:t>
      </w:r>
    </w:p>
    <w:p w14:paraId="6DC1EC18"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38B4449"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79031" w14:textId="20FB20A4" w:rsidR="005617D4" w:rsidRPr="00806116" w:rsidRDefault="005617D4" w:rsidP="00806116">
      <w:pPr>
        <w:numPr>
          <w:ilvl w:val="0"/>
          <w:numId w:val="41"/>
        </w:numPr>
        <w:spacing w:line="360" w:lineRule="auto"/>
        <w:ind w:left="426"/>
        <w:jc w:val="both"/>
        <w:rPr>
          <w:sz w:val="24"/>
          <w:szCs w:val="24"/>
        </w:rPr>
      </w:pPr>
      <w:r w:rsidRPr="00806116">
        <w:rPr>
          <w:sz w:val="24"/>
          <w:szCs w:val="24"/>
        </w:rPr>
        <w:t xml:space="preserve">Zamawiający zwraca </w:t>
      </w:r>
      <w:r w:rsidR="00935016" w:rsidRPr="00806116">
        <w:rPr>
          <w:sz w:val="24"/>
          <w:szCs w:val="24"/>
        </w:rPr>
        <w:t>z</w:t>
      </w:r>
      <w:r w:rsidRPr="00806116">
        <w:rPr>
          <w:sz w:val="24"/>
          <w:szCs w:val="24"/>
        </w:rPr>
        <w:t>abezpieczen</w:t>
      </w:r>
      <w:r w:rsidR="00935016" w:rsidRPr="00806116">
        <w:rPr>
          <w:sz w:val="24"/>
          <w:szCs w:val="24"/>
        </w:rPr>
        <w:t>ie</w:t>
      </w:r>
      <w:r w:rsidRPr="00806116">
        <w:rPr>
          <w:sz w:val="24"/>
          <w:szCs w:val="24"/>
        </w:rPr>
        <w:t xml:space="preserve"> w terminie 30 dni od dnia wykonania zamówienia i uznania przez zamawiającego za należycie wykonane.</w:t>
      </w:r>
    </w:p>
    <w:p w14:paraId="22DB2117" w14:textId="513BB11A" w:rsidR="005617D4" w:rsidRPr="00806116" w:rsidRDefault="00935016" w:rsidP="00806116">
      <w:pPr>
        <w:numPr>
          <w:ilvl w:val="0"/>
          <w:numId w:val="41"/>
        </w:numPr>
        <w:spacing w:line="360" w:lineRule="auto"/>
        <w:ind w:left="426"/>
        <w:jc w:val="both"/>
        <w:rPr>
          <w:sz w:val="24"/>
          <w:szCs w:val="24"/>
        </w:rPr>
      </w:pPr>
      <w:bookmarkStart w:id="34" w:name="mip51082729"/>
      <w:bookmarkEnd w:id="34"/>
      <w:r w:rsidRPr="00806116">
        <w:rPr>
          <w:sz w:val="24"/>
          <w:szCs w:val="24"/>
        </w:rPr>
        <w:t xml:space="preserve"> </w:t>
      </w:r>
      <w:r w:rsidR="005617D4" w:rsidRPr="00806116">
        <w:rPr>
          <w:sz w:val="24"/>
          <w:szCs w:val="24"/>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4B9123A8" w14:textId="77777777" w:rsidR="005617D4" w:rsidRPr="00806116" w:rsidRDefault="005617D4" w:rsidP="00806116">
      <w:pPr>
        <w:numPr>
          <w:ilvl w:val="0"/>
          <w:numId w:val="41"/>
        </w:numPr>
        <w:spacing w:line="360" w:lineRule="auto"/>
        <w:ind w:left="426"/>
        <w:jc w:val="both"/>
        <w:rPr>
          <w:sz w:val="24"/>
          <w:szCs w:val="24"/>
        </w:rPr>
      </w:pPr>
      <w:r w:rsidRPr="00806116">
        <w:rPr>
          <w:sz w:val="24"/>
          <w:szCs w:val="24"/>
        </w:rPr>
        <w:t>W przypadku dostarczenia zabezpieczenia należytego wykonania umowy w innej formie niż pieniądz Wykonawca zobowiązany będzie przedstawić wzór gwarancji / poręczenia Zamawiającemu do akceptacji.</w:t>
      </w:r>
    </w:p>
    <w:p w14:paraId="1A11B5A1" w14:textId="054DAAFC" w:rsidR="005617D4" w:rsidRPr="00806116" w:rsidRDefault="005617D4" w:rsidP="00806116">
      <w:pPr>
        <w:spacing w:line="360" w:lineRule="auto"/>
        <w:jc w:val="both"/>
        <w:rPr>
          <w:sz w:val="24"/>
          <w:szCs w:val="24"/>
        </w:rPr>
      </w:pPr>
    </w:p>
    <w:p w14:paraId="00000136" w14:textId="77777777" w:rsidR="008A53FD" w:rsidRPr="00806116" w:rsidRDefault="005C2461" w:rsidP="00806116">
      <w:pPr>
        <w:pStyle w:val="Nagwek2"/>
        <w:spacing w:line="360" w:lineRule="auto"/>
        <w:jc w:val="both"/>
        <w:rPr>
          <w:color w:val="365F91" w:themeColor="accent1" w:themeShade="BF"/>
          <w:sz w:val="24"/>
          <w:szCs w:val="24"/>
        </w:rPr>
      </w:pPr>
      <w:r w:rsidRPr="00806116">
        <w:rPr>
          <w:color w:val="365F91" w:themeColor="accent1" w:themeShade="BF"/>
          <w:sz w:val="24"/>
          <w:szCs w:val="24"/>
        </w:rPr>
        <w:lastRenderedPageBreak/>
        <w:t xml:space="preserve">XXIII. Informacje o treści zawieranej umowy oraz możliwości jej zmiany </w:t>
      </w:r>
    </w:p>
    <w:p w14:paraId="00000137" w14:textId="1E98A5F9" w:rsidR="008A53FD" w:rsidRPr="00806116" w:rsidRDefault="005C2461" w:rsidP="00806116">
      <w:pPr>
        <w:numPr>
          <w:ilvl w:val="0"/>
          <w:numId w:val="35"/>
        </w:numPr>
        <w:spacing w:line="360" w:lineRule="auto"/>
        <w:jc w:val="both"/>
        <w:rPr>
          <w:sz w:val="24"/>
          <w:szCs w:val="24"/>
        </w:rPr>
      </w:pPr>
      <w:r w:rsidRPr="00806116">
        <w:rPr>
          <w:sz w:val="24"/>
          <w:szCs w:val="24"/>
        </w:rPr>
        <w:t xml:space="preserve">Wybrany Wykonawca jest zobowiązany do zawarcia umowy w sprawie zamówienia publicznego na warunkach określonych we Wzorze Umowy, stanowiącym Załącznik nr </w:t>
      </w:r>
      <w:r w:rsidR="00BB0225" w:rsidRPr="00806116">
        <w:rPr>
          <w:sz w:val="24"/>
          <w:szCs w:val="24"/>
        </w:rPr>
        <w:t>2</w:t>
      </w:r>
      <w:r w:rsidRPr="00806116">
        <w:rPr>
          <w:sz w:val="24"/>
          <w:szCs w:val="24"/>
        </w:rPr>
        <w:t xml:space="preserve"> do SWZ.</w:t>
      </w:r>
    </w:p>
    <w:p w14:paraId="00000138" w14:textId="77777777" w:rsidR="008A53FD" w:rsidRPr="00806116" w:rsidRDefault="005C2461" w:rsidP="00806116">
      <w:pPr>
        <w:numPr>
          <w:ilvl w:val="0"/>
          <w:numId w:val="35"/>
        </w:numPr>
        <w:spacing w:line="360" w:lineRule="auto"/>
        <w:jc w:val="both"/>
        <w:rPr>
          <w:sz w:val="24"/>
          <w:szCs w:val="24"/>
        </w:rPr>
      </w:pPr>
      <w:r w:rsidRPr="00806116">
        <w:rPr>
          <w:sz w:val="24"/>
          <w:szCs w:val="24"/>
        </w:rPr>
        <w:t>Zakres świadczenia Wykonawcy wynikający z umowy jest tożsamy z jego zobowiązaniem zawartym w ofercie.</w:t>
      </w:r>
    </w:p>
    <w:p w14:paraId="00000139" w14:textId="3C165F62" w:rsidR="008A53FD" w:rsidRPr="00806116" w:rsidRDefault="005C2461" w:rsidP="00806116">
      <w:pPr>
        <w:numPr>
          <w:ilvl w:val="0"/>
          <w:numId w:val="35"/>
        </w:numPr>
        <w:spacing w:line="360" w:lineRule="auto"/>
        <w:jc w:val="both"/>
        <w:rPr>
          <w:sz w:val="24"/>
          <w:szCs w:val="24"/>
        </w:rPr>
      </w:pPr>
      <w:r w:rsidRPr="00806116">
        <w:rPr>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806116">
        <w:rPr>
          <w:sz w:val="24"/>
          <w:szCs w:val="24"/>
        </w:rPr>
        <w:t>2</w:t>
      </w:r>
      <w:r w:rsidRPr="00806116">
        <w:rPr>
          <w:sz w:val="24"/>
          <w:szCs w:val="24"/>
        </w:rPr>
        <w:t xml:space="preserve"> do SWZ.</w:t>
      </w:r>
    </w:p>
    <w:p w14:paraId="0000013A" w14:textId="77777777" w:rsidR="008A53FD" w:rsidRPr="00806116" w:rsidRDefault="005C2461" w:rsidP="00806116">
      <w:pPr>
        <w:numPr>
          <w:ilvl w:val="0"/>
          <w:numId w:val="35"/>
        </w:numPr>
        <w:spacing w:line="360" w:lineRule="auto"/>
        <w:jc w:val="both"/>
        <w:rPr>
          <w:sz w:val="24"/>
          <w:szCs w:val="24"/>
        </w:rPr>
      </w:pPr>
      <w:r w:rsidRPr="00806116">
        <w:rPr>
          <w:sz w:val="24"/>
          <w:szCs w:val="24"/>
        </w:rPr>
        <w:t>Zmiana umowy wymaga dla swej ważności, pod rygorem nieważności, zachowania formy pisemnej.</w:t>
      </w:r>
    </w:p>
    <w:p w14:paraId="0000013B" w14:textId="77777777" w:rsidR="008A53FD" w:rsidRPr="00806116" w:rsidRDefault="005C2461" w:rsidP="00806116">
      <w:pPr>
        <w:pStyle w:val="Nagwek2"/>
        <w:spacing w:line="360" w:lineRule="auto"/>
        <w:jc w:val="both"/>
        <w:rPr>
          <w:color w:val="365F91" w:themeColor="accent1" w:themeShade="BF"/>
          <w:sz w:val="24"/>
          <w:szCs w:val="24"/>
        </w:rPr>
      </w:pPr>
      <w:bookmarkStart w:id="35" w:name="_kmfqfyi30wag" w:colFirst="0" w:colLast="0"/>
      <w:bookmarkEnd w:id="35"/>
      <w:r w:rsidRPr="00806116">
        <w:rPr>
          <w:color w:val="365F91" w:themeColor="accent1" w:themeShade="BF"/>
          <w:sz w:val="24"/>
          <w:szCs w:val="24"/>
        </w:rPr>
        <w:t>XIV. Pouczenie o środkach ochrony prawnej przysługujących Wykonawcy</w:t>
      </w:r>
    </w:p>
    <w:p w14:paraId="0000013C" w14:textId="00205F63" w:rsidR="008A53FD" w:rsidRPr="00806116" w:rsidRDefault="005C2461" w:rsidP="00806116">
      <w:pPr>
        <w:numPr>
          <w:ilvl w:val="0"/>
          <w:numId w:val="25"/>
        </w:numPr>
        <w:spacing w:line="360" w:lineRule="auto"/>
        <w:ind w:left="426"/>
        <w:jc w:val="both"/>
        <w:rPr>
          <w:sz w:val="24"/>
          <w:szCs w:val="24"/>
        </w:rPr>
      </w:pPr>
      <w:r w:rsidRPr="00806116">
        <w:rPr>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356B31" w:rsidRPr="00806116">
        <w:rPr>
          <w:sz w:val="24"/>
          <w:szCs w:val="24"/>
        </w:rPr>
        <w:t>.</w:t>
      </w:r>
      <w:r w:rsidRPr="00806116">
        <w:rPr>
          <w:sz w:val="24"/>
          <w:szCs w:val="24"/>
        </w:rPr>
        <w:t xml:space="preserve"> </w:t>
      </w:r>
    </w:p>
    <w:p w14:paraId="0000013D"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Odwołanie przysługuje na:</w:t>
      </w:r>
    </w:p>
    <w:p w14:paraId="0000013F" w14:textId="77777777" w:rsidR="008A53FD" w:rsidRPr="00806116" w:rsidRDefault="005C2461" w:rsidP="00806116">
      <w:pPr>
        <w:spacing w:line="360" w:lineRule="auto"/>
        <w:ind w:left="868" w:hanging="425"/>
        <w:jc w:val="both"/>
        <w:rPr>
          <w:sz w:val="24"/>
          <w:szCs w:val="24"/>
        </w:rPr>
      </w:pPr>
      <w:r w:rsidRPr="00806116">
        <w:rPr>
          <w:sz w:val="24"/>
          <w:szCs w:val="24"/>
        </w:rPr>
        <w:t>1)</w:t>
      </w:r>
      <w:r w:rsidRPr="00806116">
        <w:rPr>
          <w:sz w:val="24"/>
          <w:szCs w:val="24"/>
        </w:rPr>
        <w:tab/>
        <w:t>niezgodną z przepisami ustawy czynność Zamawiającego, podjętą w postępowaniu o udzielenie zamówienia, w tym na projektowane postanowienie umowy;</w:t>
      </w:r>
    </w:p>
    <w:p w14:paraId="00000140" w14:textId="77777777" w:rsidR="008A53FD" w:rsidRPr="00806116" w:rsidRDefault="005C2461" w:rsidP="00806116">
      <w:pPr>
        <w:spacing w:line="360" w:lineRule="auto"/>
        <w:ind w:left="868" w:hanging="425"/>
        <w:jc w:val="both"/>
        <w:rPr>
          <w:sz w:val="24"/>
          <w:szCs w:val="24"/>
        </w:rPr>
      </w:pPr>
      <w:r w:rsidRPr="00806116">
        <w:rPr>
          <w:sz w:val="24"/>
          <w:szCs w:val="24"/>
        </w:rPr>
        <w:t>2)</w:t>
      </w:r>
      <w:r w:rsidRPr="00806116">
        <w:rPr>
          <w:sz w:val="24"/>
          <w:szCs w:val="24"/>
        </w:rPr>
        <w:tab/>
        <w:t>zaniechanie czynności w postępowaniu o udzielenie zamówienia do której zamawiający był obowiązany na podstawie ustawy;</w:t>
      </w:r>
    </w:p>
    <w:p w14:paraId="00000141"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3"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Odwołanie wnosi się w terminie:</w:t>
      </w:r>
    </w:p>
    <w:p w14:paraId="00000144" w14:textId="688CCD72" w:rsidR="008A53FD" w:rsidRPr="00806116" w:rsidRDefault="005C2461" w:rsidP="00806116">
      <w:pPr>
        <w:spacing w:line="360" w:lineRule="auto"/>
        <w:ind w:left="868" w:hanging="425"/>
        <w:jc w:val="both"/>
        <w:rPr>
          <w:sz w:val="24"/>
          <w:szCs w:val="24"/>
        </w:rPr>
      </w:pPr>
      <w:r w:rsidRPr="00806116">
        <w:rPr>
          <w:sz w:val="24"/>
          <w:szCs w:val="24"/>
        </w:rPr>
        <w:lastRenderedPageBreak/>
        <w:t>1)</w:t>
      </w:r>
      <w:r w:rsidRPr="00806116">
        <w:rPr>
          <w:sz w:val="24"/>
          <w:szCs w:val="24"/>
        </w:rPr>
        <w:tab/>
      </w:r>
      <w:r w:rsidR="00382620" w:rsidRPr="00806116">
        <w:rPr>
          <w:sz w:val="24"/>
          <w:szCs w:val="24"/>
        </w:rPr>
        <w:t>10</w:t>
      </w:r>
      <w:r w:rsidRPr="00806116">
        <w:rPr>
          <w:sz w:val="24"/>
          <w:szCs w:val="24"/>
        </w:rPr>
        <w:t xml:space="preserve"> dni od dnia przekazania informacji o czynności zamawiającego stanowiącej podstawę jego wniesienia, jeżeli informacja została przekazana przy użyciu środków komunikacji elektronicznej,</w:t>
      </w:r>
    </w:p>
    <w:p w14:paraId="00000145" w14:textId="6752C95F" w:rsidR="008A53FD" w:rsidRPr="00806116" w:rsidRDefault="005C2461" w:rsidP="00806116">
      <w:pPr>
        <w:spacing w:line="360" w:lineRule="auto"/>
        <w:ind w:left="868" w:hanging="425"/>
        <w:jc w:val="both"/>
        <w:rPr>
          <w:sz w:val="24"/>
          <w:szCs w:val="24"/>
        </w:rPr>
      </w:pPr>
      <w:r w:rsidRPr="00806116">
        <w:rPr>
          <w:sz w:val="24"/>
          <w:szCs w:val="24"/>
        </w:rPr>
        <w:t>2)</w:t>
      </w:r>
      <w:r w:rsidRPr="00806116">
        <w:rPr>
          <w:sz w:val="24"/>
          <w:szCs w:val="24"/>
        </w:rPr>
        <w:tab/>
        <w:t>1</w:t>
      </w:r>
      <w:r w:rsidR="00382620" w:rsidRPr="00806116">
        <w:rPr>
          <w:sz w:val="24"/>
          <w:szCs w:val="24"/>
        </w:rPr>
        <w:t>5</w:t>
      </w:r>
      <w:r w:rsidRPr="00806116">
        <w:rPr>
          <w:sz w:val="24"/>
          <w:szCs w:val="24"/>
        </w:rPr>
        <w:t xml:space="preserve"> dni od dnia przekazania informacji o czynności zamawiającego stanowiącej podstawę jego wniesienia, jeżeli informacja została przekazana w sposób inny niż określony w pkt 1).</w:t>
      </w:r>
    </w:p>
    <w:p w14:paraId="20AF0DAD" w14:textId="4E28C9C1" w:rsidR="00133882" w:rsidRPr="00806116" w:rsidRDefault="00133882" w:rsidP="00806116">
      <w:pPr>
        <w:numPr>
          <w:ilvl w:val="0"/>
          <w:numId w:val="25"/>
        </w:numPr>
        <w:spacing w:line="360" w:lineRule="auto"/>
        <w:ind w:left="426"/>
        <w:jc w:val="both"/>
        <w:rPr>
          <w:sz w:val="24"/>
          <w:szCs w:val="24"/>
        </w:rPr>
      </w:pPr>
      <w:r w:rsidRPr="00806116">
        <w:rPr>
          <w:sz w:val="24"/>
          <w:szCs w:val="24"/>
        </w:rPr>
        <w:t>Odwołanie wobec treści ogłoszenia lub treści SWZ wnosi się w terminie 10 dni od dnia publikacji ogłoszenia w Dzienniku Urzędowym Unii Europejskiej lub zamieszczenia dokumentów zamówienia  na stronie internetowej.</w:t>
      </w:r>
    </w:p>
    <w:p w14:paraId="00000146" w14:textId="34EDC519" w:rsidR="008A53FD" w:rsidRPr="00806116" w:rsidRDefault="005C2461" w:rsidP="00806116">
      <w:pPr>
        <w:numPr>
          <w:ilvl w:val="0"/>
          <w:numId w:val="25"/>
        </w:numPr>
        <w:spacing w:line="360" w:lineRule="auto"/>
        <w:ind w:left="426"/>
        <w:jc w:val="both"/>
        <w:rPr>
          <w:sz w:val="24"/>
          <w:szCs w:val="24"/>
        </w:rPr>
      </w:pPr>
      <w:r w:rsidRPr="00806116">
        <w:rPr>
          <w:sz w:val="24"/>
          <w:szCs w:val="24"/>
        </w:rPr>
        <w:t xml:space="preserve">Odwołanie w przypadkach innych niż określone w pkt 5 i 6 wnosi się w terminie </w:t>
      </w:r>
      <w:r w:rsidR="00382620" w:rsidRPr="00806116">
        <w:rPr>
          <w:sz w:val="24"/>
          <w:szCs w:val="24"/>
        </w:rPr>
        <w:t>10</w:t>
      </w:r>
      <w:r w:rsidRPr="00806116">
        <w:rPr>
          <w:sz w:val="24"/>
          <w:szCs w:val="24"/>
        </w:rPr>
        <w:t xml:space="preserve"> dni od dnia, w którym powzięto lub przy zachowaniu należytej staranności można było powziąć wiadomość o okolicznościach stanowiących podstawę jego wniesienia</w:t>
      </w:r>
    </w:p>
    <w:p w14:paraId="00000147"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Na orzeczenie Izby oraz postanowienie Prezesa Izby, o którym mowa w art. 519 ust. 1 ustawy PZP, stronom oraz uczestnikom postępowania odwoławczego przysługuje skarga do sądu.</w:t>
      </w:r>
    </w:p>
    <w:p w14:paraId="00000148"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Skargę wnosi się do Sądu Okręgowego w Warszawie - sądu zamówień publicznych, zwanego dalej "sądem zamówień publicznych".</w:t>
      </w:r>
    </w:p>
    <w:p w14:paraId="0000014A"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06116" w:rsidRDefault="005C2461" w:rsidP="00806116">
      <w:pPr>
        <w:numPr>
          <w:ilvl w:val="0"/>
          <w:numId w:val="25"/>
        </w:numPr>
        <w:spacing w:line="360" w:lineRule="auto"/>
        <w:ind w:left="426"/>
        <w:jc w:val="both"/>
        <w:rPr>
          <w:sz w:val="24"/>
          <w:szCs w:val="24"/>
        </w:rPr>
      </w:pPr>
      <w:r w:rsidRPr="00806116">
        <w:rPr>
          <w:sz w:val="24"/>
          <w:szCs w:val="24"/>
        </w:rPr>
        <w:t>Prezes Izby przekazuje skargę wraz z aktami postępowania odwoławczego do sądu zamówień publicznych w terminie 7 dni od dnia jej otrzymania.</w:t>
      </w:r>
    </w:p>
    <w:p w14:paraId="0000014C" w14:textId="77777777" w:rsidR="008A53FD" w:rsidRPr="00806116" w:rsidRDefault="005C2461" w:rsidP="00806116">
      <w:pPr>
        <w:pStyle w:val="Nagwek2"/>
        <w:spacing w:line="360" w:lineRule="auto"/>
        <w:jc w:val="both"/>
        <w:rPr>
          <w:color w:val="365F91" w:themeColor="accent1" w:themeShade="BF"/>
          <w:sz w:val="24"/>
          <w:szCs w:val="24"/>
        </w:rPr>
      </w:pPr>
      <w:bookmarkStart w:id="36" w:name="_uarrfy5kozla" w:colFirst="0" w:colLast="0"/>
      <w:bookmarkEnd w:id="36"/>
      <w:r w:rsidRPr="00806116">
        <w:rPr>
          <w:color w:val="365F91" w:themeColor="accent1" w:themeShade="BF"/>
          <w:sz w:val="24"/>
          <w:szCs w:val="24"/>
        </w:rPr>
        <w:t>XXV. Spis załączników</w:t>
      </w:r>
    </w:p>
    <w:p w14:paraId="0B0D650B" w14:textId="2C05BC67" w:rsidR="00B3369C" w:rsidRPr="00806116" w:rsidRDefault="00B3369C" w:rsidP="00806116">
      <w:pPr>
        <w:numPr>
          <w:ilvl w:val="0"/>
          <w:numId w:val="23"/>
        </w:numPr>
        <w:spacing w:line="360" w:lineRule="auto"/>
        <w:ind w:left="426"/>
        <w:jc w:val="both"/>
        <w:rPr>
          <w:sz w:val="24"/>
          <w:szCs w:val="24"/>
        </w:rPr>
      </w:pPr>
      <w:r w:rsidRPr="00806116">
        <w:rPr>
          <w:sz w:val="24"/>
          <w:szCs w:val="24"/>
        </w:rPr>
        <w:t>Załącznik nr 1 do SWZ – oferta,</w:t>
      </w:r>
    </w:p>
    <w:p w14:paraId="598FFC88" w14:textId="51F5C7D0" w:rsidR="00B3369C" w:rsidRPr="00806116" w:rsidRDefault="00B3369C" w:rsidP="00806116">
      <w:pPr>
        <w:numPr>
          <w:ilvl w:val="0"/>
          <w:numId w:val="23"/>
        </w:numPr>
        <w:spacing w:line="360" w:lineRule="auto"/>
        <w:ind w:left="426"/>
        <w:jc w:val="both"/>
        <w:rPr>
          <w:sz w:val="24"/>
          <w:szCs w:val="24"/>
        </w:rPr>
      </w:pPr>
      <w:r w:rsidRPr="00806116">
        <w:rPr>
          <w:sz w:val="24"/>
          <w:szCs w:val="24"/>
        </w:rPr>
        <w:t>Załącznik nr 2 do SWZ – wzór umowy,</w:t>
      </w:r>
    </w:p>
    <w:p w14:paraId="55FF1D79" w14:textId="170E7436" w:rsidR="006866AD" w:rsidRPr="00806116" w:rsidRDefault="00B3369C" w:rsidP="00806116">
      <w:pPr>
        <w:numPr>
          <w:ilvl w:val="0"/>
          <w:numId w:val="23"/>
        </w:numPr>
        <w:spacing w:line="360" w:lineRule="auto"/>
        <w:ind w:left="426"/>
        <w:jc w:val="both"/>
        <w:rPr>
          <w:sz w:val="24"/>
          <w:szCs w:val="24"/>
        </w:rPr>
      </w:pPr>
      <w:r w:rsidRPr="00806116">
        <w:rPr>
          <w:sz w:val="24"/>
          <w:szCs w:val="24"/>
        </w:rPr>
        <w:lastRenderedPageBreak/>
        <w:t xml:space="preserve">Załącznik nr 3 do SWZ – oświadczenie </w:t>
      </w:r>
      <w:r w:rsidR="00382620" w:rsidRPr="00806116">
        <w:rPr>
          <w:sz w:val="24"/>
          <w:szCs w:val="24"/>
        </w:rPr>
        <w:t>JEDZ</w:t>
      </w:r>
      <w:r w:rsidR="006866AD" w:rsidRPr="00806116">
        <w:rPr>
          <w:sz w:val="24"/>
          <w:szCs w:val="24"/>
        </w:rPr>
        <w:t>,</w:t>
      </w:r>
    </w:p>
    <w:p w14:paraId="208CEF65" w14:textId="2D162416" w:rsidR="00F37BF4" w:rsidRPr="00806116" w:rsidRDefault="00F37BF4" w:rsidP="00806116">
      <w:pPr>
        <w:numPr>
          <w:ilvl w:val="0"/>
          <w:numId w:val="23"/>
        </w:numPr>
        <w:spacing w:line="360" w:lineRule="auto"/>
        <w:ind w:left="426"/>
        <w:jc w:val="both"/>
        <w:rPr>
          <w:sz w:val="24"/>
          <w:szCs w:val="24"/>
        </w:rPr>
      </w:pPr>
      <w:r w:rsidRPr="00806116">
        <w:rPr>
          <w:sz w:val="24"/>
          <w:szCs w:val="24"/>
        </w:rPr>
        <w:t>Załącznik nr 3a do SWZ – Oświadczenie  wykonawcy w sprawie podstaw wykluczenia, o których mowa w art. 7 ust.1 Ustawy sankcyjnej oraz art. 5k Rozporządzenia (UE) 833/2014,</w:t>
      </w:r>
    </w:p>
    <w:p w14:paraId="143F7673" w14:textId="7C63E016" w:rsidR="00F37BF4" w:rsidRPr="00806116" w:rsidRDefault="00F37BF4" w:rsidP="00806116">
      <w:pPr>
        <w:numPr>
          <w:ilvl w:val="0"/>
          <w:numId w:val="23"/>
        </w:numPr>
        <w:spacing w:line="360" w:lineRule="auto"/>
        <w:ind w:left="426"/>
        <w:jc w:val="both"/>
        <w:rPr>
          <w:sz w:val="24"/>
          <w:szCs w:val="24"/>
        </w:rPr>
      </w:pPr>
      <w:r w:rsidRPr="00806116">
        <w:rPr>
          <w:sz w:val="24"/>
          <w:szCs w:val="24"/>
        </w:rPr>
        <w:t>Załącznik nr 3b do SWZ – Oświadczenie  podmiotu udostępniającego zasoby w sprawie podstaw wykluczenia, o których mowa w art. 7 ust.1 Ustawy sankcyjnej oraz art. 5k Rozporządzenia (UE) 833/2014</w:t>
      </w:r>
    </w:p>
    <w:p w14:paraId="531BD5A7" w14:textId="73717A2E" w:rsidR="00EB3A4C" w:rsidRPr="00806116" w:rsidRDefault="006866AD" w:rsidP="00806116">
      <w:pPr>
        <w:numPr>
          <w:ilvl w:val="0"/>
          <w:numId w:val="23"/>
        </w:numPr>
        <w:spacing w:line="360" w:lineRule="auto"/>
        <w:ind w:left="426"/>
        <w:jc w:val="both"/>
        <w:rPr>
          <w:sz w:val="24"/>
          <w:szCs w:val="24"/>
        </w:rPr>
      </w:pPr>
      <w:r w:rsidRPr="00806116">
        <w:rPr>
          <w:sz w:val="24"/>
          <w:szCs w:val="24"/>
        </w:rPr>
        <w:t xml:space="preserve">Załącznik nr 4 do SWZ -  </w:t>
      </w:r>
      <w:r w:rsidR="006106CF" w:rsidRPr="00806116">
        <w:rPr>
          <w:sz w:val="24"/>
          <w:szCs w:val="24"/>
        </w:rPr>
        <w:t>z</w:t>
      </w:r>
      <w:r w:rsidRPr="00806116">
        <w:rPr>
          <w:sz w:val="24"/>
          <w:szCs w:val="24"/>
        </w:rPr>
        <w:t>obowiązanie</w:t>
      </w:r>
      <w:r w:rsidR="001C33D9" w:rsidRPr="00806116">
        <w:rPr>
          <w:sz w:val="24"/>
          <w:szCs w:val="24"/>
        </w:rPr>
        <w:t xml:space="preserve"> </w:t>
      </w:r>
      <w:r w:rsidRPr="00806116">
        <w:rPr>
          <w:sz w:val="24"/>
          <w:szCs w:val="24"/>
        </w:rPr>
        <w:t>podmiotu udostępniającego zasoby</w:t>
      </w:r>
      <w:r w:rsidR="00EB3A4C" w:rsidRPr="00806116">
        <w:rPr>
          <w:sz w:val="24"/>
          <w:szCs w:val="24"/>
        </w:rPr>
        <w:t>,</w:t>
      </w:r>
    </w:p>
    <w:p w14:paraId="00000153" w14:textId="662C100E" w:rsidR="008A53FD" w:rsidRPr="00806116" w:rsidRDefault="00EB3A4C" w:rsidP="00806116">
      <w:pPr>
        <w:numPr>
          <w:ilvl w:val="0"/>
          <w:numId w:val="23"/>
        </w:numPr>
        <w:spacing w:line="360" w:lineRule="auto"/>
        <w:ind w:left="426"/>
        <w:jc w:val="both"/>
        <w:rPr>
          <w:sz w:val="24"/>
          <w:szCs w:val="24"/>
        </w:rPr>
      </w:pPr>
      <w:r w:rsidRPr="00806116">
        <w:rPr>
          <w:sz w:val="24"/>
          <w:szCs w:val="24"/>
        </w:rPr>
        <w:t>Załącznik</w:t>
      </w:r>
      <w:r w:rsidR="00807200" w:rsidRPr="00806116">
        <w:rPr>
          <w:sz w:val="24"/>
          <w:szCs w:val="24"/>
        </w:rPr>
        <w:t xml:space="preserve"> </w:t>
      </w:r>
      <w:r w:rsidRPr="00806116">
        <w:rPr>
          <w:sz w:val="24"/>
          <w:szCs w:val="24"/>
        </w:rPr>
        <w:t>nr</w:t>
      </w:r>
      <w:r w:rsidR="00807200" w:rsidRPr="00806116">
        <w:rPr>
          <w:sz w:val="24"/>
          <w:szCs w:val="24"/>
        </w:rPr>
        <w:t xml:space="preserve"> </w:t>
      </w:r>
      <w:r w:rsidRPr="00806116">
        <w:rPr>
          <w:sz w:val="24"/>
          <w:szCs w:val="24"/>
        </w:rPr>
        <w:t>5 do SWZ – oświadczenie Wykonawców wspólnie ubiegających się o udzielenie zamówienia.</w:t>
      </w:r>
    </w:p>
    <w:p w14:paraId="00000154" w14:textId="77777777" w:rsidR="008A53FD" w:rsidRPr="00806116" w:rsidRDefault="008A53FD" w:rsidP="00806116">
      <w:pPr>
        <w:spacing w:line="360" w:lineRule="auto"/>
        <w:jc w:val="both"/>
        <w:rPr>
          <w:sz w:val="24"/>
          <w:szCs w:val="24"/>
        </w:rPr>
      </w:pPr>
    </w:p>
    <w:sectPr w:rsidR="008A53FD" w:rsidRPr="00806116" w:rsidSect="00A3768F">
      <w:headerReference w:type="default" r:id="rId64"/>
      <w:footerReference w:type="default" r:id="rId65"/>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8BCBE" w14:textId="77777777" w:rsidR="00806130" w:rsidRDefault="00806130">
      <w:pPr>
        <w:spacing w:line="240" w:lineRule="auto"/>
      </w:pPr>
      <w:r>
        <w:separator/>
      </w:r>
    </w:p>
  </w:endnote>
  <w:endnote w:type="continuationSeparator" w:id="0">
    <w:p w14:paraId="3A6533C2" w14:textId="77777777" w:rsidR="00806130" w:rsidRDefault="00806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BC03DA" w:rsidRDefault="00BC03DA">
    <w:pPr>
      <w:jc w:val="right"/>
    </w:pPr>
    <w:r>
      <w:fldChar w:fldCharType="begin"/>
    </w:r>
    <w:r>
      <w:instrText>PAGE</w:instrText>
    </w:r>
    <w:r>
      <w:fldChar w:fldCharType="separate"/>
    </w:r>
    <w:r w:rsidR="003D4DB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DA24" w14:textId="77777777" w:rsidR="00806130" w:rsidRDefault="00806130">
      <w:pPr>
        <w:spacing w:line="240" w:lineRule="auto"/>
      </w:pPr>
      <w:r>
        <w:separator/>
      </w:r>
    </w:p>
  </w:footnote>
  <w:footnote w:type="continuationSeparator" w:id="0">
    <w:p w14:paraId="2A6A535F" w14:textId="77777777" w:rsidR="00806130" w:rsidRDefault="008061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9950A8E"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1C7343">
      <w:rPr>
        <w:color w:val="365F91" w:themeColor="accent1" w:themeShade="BF"/>
        <w:sz w:val="20"/>
        <w:szCs w:val="20"/>
      </w:rPr>
      <w:t>25</w:t>
    </w:r>
    <w:r w:rsidRPr="00600A01">
      <w:rPr>
        <w:color w:val="365F91" w:themeColor="accent1" w:themeShade="BF"/>
        <w:sz w:val="20"/>
        <w:szCs w:val="20"/>
      </w:rPr>
      <w:t>.202</w:t>
    </w:r>
    <w:r w:rsidR="001C7343">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5BD"/>
    <w:multiLevelType w:val="hybridMultilevel"/>
    <w:tmpl w:val="5BFAD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E1E4B7D"/>
    <w:multiLevelType w:val="hybridMultilevel"/>
    <w:tmpl w:val="A09E42A8"/>
    <w:lvl w:ilvl="0" w:tplc="04150011">
      <w:start w:val="1"/>
      <w:numFmt w:val="decimal"/>
      <w:lvlText w:val="%1)"/>
      <w:lvlJc w:val="left"/>
      <w:pPr>
        <w:tabs>
          <w:tab w:val="num" w:pos="720"/>
        </w:tabs>
        <w:ind w:left="720" w:hanging="360"/>
      </w:pPr>
      <w:rPr>
        <w:rFonts w:hint="default"/>
        <w:b w:val="0"/>
        <w:i w:val="0"/>
        <w:color w:val="auto"/>
        <w:sz w:val="20"/>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69914BE"/>
    <w:multiLevelType w:val="hybridMultilevel"/>
    <w:tmpl w:val="BDC018D4"/>
    <w:lvl w:ilvl="0" w:tplc="BF84A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B599A"/>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23CD1CFF"/>
    <w:multiLevelType w:val="hybridMultilevel"/>
    <w:tmpl w:val="8B6E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4E29A5"/>
    <w:multiLevelType w:val="multilevel"/>
    <w:tmpl w:val="70B444B4"/>
    <w:lvl w:ilvl="0">
      <w:start w:val="1"/>
      <w:numFmt w:val="decimal"/>
      <w:lvlText w:val="%1."/>
      <w:lvlJc w:val="left"/>
      <w:pPr>
        <w:ind w:left="5464"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4"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67F67DC"/>
    <w:multiLevelType w:val="hybridMultilevel"/>
    <w:tmpl w:val="75FA5EF2"/>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28"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387D4B76"/>
    <w:multiLevelType w:val="multilevel"/>
    <w:tmpl w:val="8878C2D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0E26DC6"/>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B560CF"/>
    <w:multiLevelType w:val="hybridMultilevel"/>
    <w:tmpl w:val="3E604E46"/>
    <w:lvl w:ilvl="0" w:tplc="04150019">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B07E8F"/>
    <w:multiLevelType w:val="hybridMultilevel"/>
    <w:tmpl w:val="2B10713A"/>
    <w:lvl w:ilvl="0" w:tplc="04150001">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6"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0"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3"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1B15D0"/>
    <w:multiLevelType w:val="multilevel"/>
    <w:tmpl w:val="8878C2D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3" w15:restartNumberingAfterBreak="0">
    <w:nsid w:val="6E2C5FB4"/>
    <w:multiLevelType w:val="hybridMultilevel"/>
    <w:tmpl w:val="69820F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5"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7C395B9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21"/>
  </w:num>
  <w:num w:numId="2">
    <w:abstractNumId w:val="49"/>
  </w:num>
  <w:num w:numId="3">
    <w:abstractNumId w:val="6"/>
  </w:num>
  <w:num w:numId="4">
    <w:abstractNumId w:val="25"/>
  </w:num>
  <w:num w:numId="5">
    <w:abstractNumId w:val="52"/>
  </w:num>
  <w:num w:numId="6">
    <w:abstractNumId w:val="19"/>
  </w:num>
  <w:num w:numId="7">
    <w:abstractNumId w:val="3"/>
  </w:num>
  <w:num w:numId="8">
    <w:abstractNumId w:val="55"/>
  </w:num>
  <w:num w:numId="9">
    <w:abstractNumId w:val="54"/>
  </w:num>
  <w:num w:numId="10">
    <w:abstractNumId w:val="23"/>
  </w:num>
  <w:num w:numId="11">
    <w:abstractNumId w:val="28"/>
  </w:num>
  <w:num w:numId="12">
    <w:abstractNumId w:val="1"/>
  </w:num>
  <w:num w:numId="13">
    <w:abstractNumId w:val="33"/>
  </w:num>
  <w:num w:numId="14">
    <w:abstractNumId w:val="7"/>
  </w:num>
  <w:num w:numId="15">
    <w:abstractNumId w:val="11"/>
  </w:num>
  <w:num w:numId="16">
    <w:abstractNumId w:val="39"/>
  </w:num>
  <w:num w:numId="17">
    <w:abstractNumId w:val="15"/>
  </w:num>
  <w:num w:numId="18">
    <w:abstractNumId w:val="24"/>
  </w:num>
  <w:num w:numId="19">
    <w:abstractNumId w:val="16"/>
  </w:num>
  <w:num w:numId="20">
    <w:abstractNumId w:val="13"/>
  </w:num>
  <w:num w:numId="21">
    <w:abstractNumId w:val="31"/>
  </w:num>
  <w:num w:numId="22">
    <w:abstractNumId w:val="45"/>
  </w:num>
  <w:num w:numId="23">
    <w:abstractNumId w:val="22"/>
  </w:num>
  <w:num w:numId="24">
    <w:abstractNumId w:val="46"/>
  </w:num>
  <w:num w:numId="25">
    <w:abstractNumId w:val="41"/>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7"/>
  </w:num>
  <w:num w:numId="30">
    <w:abstractNumId w:val="51"/>
  </w:num>
  <w:num w:numId="31">
    <w:abstractNumId w:val="10"/>
  </w:num>
  <w:num w:numId="32">
    <w:abstractNumId w:val="42"/>
  </w:num>
  <w:num w:numId="33">
    <w:abstractNumId w:val="29"/>
  </w:num>
  <w:num w:numId="34">
    <w:abstractNumId w:val="38"/>
  </w:num>
  <w:num w:numId="35">
    <w:abstractNumId w:val="47"/>
  </w:num>
  <w:num w:numId="36">
    <w:abstractNumId w:val="37"/>
  </w:num>
  <w:num w:numId="37">
    <w:abstractNumId w:val="12"/>
  </w:num>
  <w:num w:numId="38">
    <w:abstractNumId w:val="50"/>
  </w:num>
  <w:num w:numId="39">
    <w:abstractNumId w:val="20"/>
  </w:num>
  <w:num w:numId="40">
    <w:abstractNumId w:val="40"/>
  </w:num>
  <w:num w:numId="41">
    <w:abstractNumId w:val="26"/>
  </w:num>
  <w:num w:numId="42">
    <w:abstractNumId w:val="43"/>
  </w:num>
  <w:num w:numId="43">
    <w:abstractNumId w:val="48"/>
  </w:num>
  <w:num w:numId="44">
    <w:abstractNumId w:val="2"/>
  </w:num>
  <w:num w:numId="45">
    <w:abstractNumId w:val="4"/>
  </w:num>
  <w:num w:numId="46">
    <w:abstractNumId w:val="32"/>
  </w:num>
  <w:num w:numId="47">
    <w:abstractNumId w:val="18"/>
  </w:num>
  <w:num w:numId="48">
    <w:abstractNumId w:val="34"/>
  </w:num>
  <w:num w:numId="49">
    <w:abstractNumId w:val="9"/>
  </w:num>
  <w:num w:numId="50">
    <w:abstractNumId w:val="35"/>
  </w:num>
  <w:num w:numId="51">
    <w:abstractNumId w:val="27"/>
  </w:num>
  <w:num w:numId="52">
    <w:abstractNumId w:val="30"/>
  </w:num>
  <w:num w:numId="53">
    <w:abstractNumId w:val="44"/>
  </w:num>
  <w:num w:numId="54">
    <w:abstractNumId w:val="56"/>
  </w:num>
  <w:num w:numId="55">
    <w:abstractNumId w:val="8"/>
  </w:num>
  <w:num w:numId="56">
    <w:abstractNumId w:val="5"/>
  </w:num>
  <w:num w:numId="57">
    <w:abstractNumId w:val="0"/>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26CB"/>
    <w:rsid w:val="000269D2"/>
    <w:rsid w:val="000279AB"/>
    <w:rsid w:val="00031A9A"/>
    <w:rsid w:val="000320CA"/>
    <w:rsid w:val="000348FE"/>
    <w:rsid w:val="0003671F"/>
    <w:rsid w:val="00044F89"/>
    <w:rsid w:val="00053F1B"/>
    <w:rsid w:val="0006138E"/>
    <w:rsid w:val="000640F8"/>
    <w:rsid w:val="00065295"/>
    <w:rsid w:val="00077EF8"/>
    <w:rsid w:val="000808BE"/>
    <w:rsid w:val="00084196"/>
    <w:rsid w:val="000903B2"/>
    <w:rsid w:val="00091F20"/>
    <w:rsid w:val="00092A97"/>
    <w:rsid w:val="000965D2"/>
    <w:rsid w:val="000A003B"/>
    <w:rsid w:val="000A7819"/>
    <w:rsid w:val="000B4F83"/>
    <w:rsid w:val="000B7280"/>
    <w:rsid w:val="000C09DD"/>
    <w:rsid w:val="000E328E"/>
    <w:rsid w:val="000E35F2"/>
    <w:rsid w:val="000E7609"/>
    <w:rsid w:val="000F0DB3"/>
    <w:rsid w:val="000F31DC"/>
    <w:rsid w:val="000F3231"/>
    <w:rsid w:val="000F5D44"/>
    <w:rsid w:val="00102D37"/>
    <w:rsid w:val="00110706"/>
    <w:rsid w:val="00111E6D"/>
    <w:rsid w:val="00112D04"/>
    <w:rsid w:val="0011479F"/>
    <w:rsid w:val="00116F00"/>
    <w:rsid w:val="00120DD9"/>
    <w:rsid w:val="00126150"/>
    <w:rsid w:val="00130B7D"/>
    <w:rsid w:val="00133882"/>
    <w:rsid w:val="0013435B"/>
    <w:rsid w:val="00136E89"/>
    <w:rsid w:val="001431DA"/>
    <w:rsid w:val="001527E3"/>
    <w:rsid w:val="0015290F"/>
    <w:rsid w:val="00157B70"/>
    <w:rsid w:val="001601F7"/>
    <w:rsid w:val="001663B6"/>
    <w:rsid w:val="001823A4"/>
    <w:rsid w:val="001839CD"/>
    <w:rsid w:val="001A39AE"/>
    <w:rsid w:val="001A6963"/>
    <w:rsid w:val="001A7971"/>
    <w:rsid w:val="001B12F1"/>
    <w:rsid w:val="001C2612"/>
    <w:rsid w:val="001C33D9"/>
    <w:rsid w:val="001C476A"/>
    <w:rsid w:val="001C7343"/>
    <w:rsid w:val="001C7CF4"/>
    <w:rsid w:val="001D210E"/>
    <w:rsid w:val="001E1DCC"/>
    <w:rsid w:val="001E62B1"/>
    <w:rsid w:val="001E72C1"/>
    <w:rsid w:val="001E74AD"/>
    <w:rsid w:val="001F1159"/>
    <w:rsid w:val="001F1FF7"/>
    <w:rsid w:val="001F6FAB"/>
    <w:rsid w:val="002025FF"/>
    <w:rsid w:val="00205AC3"/>
    <w:rsid w:val="00205D6B"/>
    <w:rsid w:val="00210610"/>
    <w:rsid w:val="00216B35"/>
    <w:rsid w:val="002337C1"/>
    <w:rsid w:val="00236375"/>
    <w:rsid w:val="002374E2"/>
    <w:rsid w:val="00237FE7"/>
    <w:rsid w:val="00241DA8"/>
    <w:rsid w:val="00243E0C"/>
    <w:rsid w:val="002465AD"/>
    <w:rsid w:val="002547F2"/>
    <w:rsid w:val="00255AA8"/>
    <w:rsid w:val="002601C1"/>
    <w:rsid w:val="002635AD"/>
    <w:rsid w:val="002639DF"/>
    <w:rsid w:val="00264348"/>
    <w:rsid w:val="00267C9E"/>
    <w:rsid w:val="00291AC3"/>
    <w:rsid w:val="002961FA"/>
    <w:rsid w:val="002A0DE7"/>
    <w:rsid w:val="002A3CCF"/>
    <w:rsid w:val="002B3B18"/>
    <w:rsid w:val="002B6204"/>
    <w:rsid w:val="002B669E"/>
    <w:rsid w:val="002C0F88"/>
    <w:rsid w:val="002C230D"/>
    <w:rsid w:val="002D36BB"/>
    <w:rsid w:val="002D6879"/>
    <w:rsid w:val="002D706A"/>
    <w:rsid w:val="002E2CA0"/>
    <w:rsid w:val="002F0EF1"/>
    <w:rsid w:val="002F5D40"/>
    <w:rsid w:val="002F725E"/>
    <w:rsid w:val="00303E6F"/>
    <w:rsid w:val="00316AB2"/>
    <w:rsid w:val="003178F0"/>
    <w:rsid w:val="00322429"/>
    <w:rsid w:val="00325762"/>
    <w:rsid w:val="00334E6D"/>
    <w:rsid w:val="0033701D"/>
    <w:rsid w:val="003517D6"/>
    <w:rsid w:val="003536F5"/>
    <w:rsid w:val="0035464F"/>
    <w:rsid w:val="003552E5"/>
    <w:rsid w:val="0035542D"/>
    <w:rsid w:val="003564B9"/>
    <w:rsid w:val="00356B31"/>
    <w:rsid w:val="00362B0A"/>
    <w:rsid w:val="00364EFC"/>
    <w:rsid w:val="00365E85"/>
    <w:rsid w:val="00366D4B"/>
    <w:rsid w:val="003707E2"/>
    <w:rsid w:val="003779BF"/>
    <w:rsid w:val="00380FDE"/>
    <w:rsid w:val="00382620"/>
    <w:rsid w:val="003832E1"/>
    <w:rsid w:val="003935E7"/>
    <w:rsid w:val="003B4156"/>
    <w:rsid w:val="003C08D7"/>
    <w:rsid w:val="003D4353"/>
    <w:rsid w:val="003D4ABF"/>
    <w:rsid w:val="003D4DBA"/>
    <w:rsid w:val="003D5AF0"/>
    <w:rsid w:val="003F320C"/>
    <w:rsid w:val="003F66F7"/>
    <w:rsid w:val="003F6E5D"/>
    <w:rsid w:val="004004CF"/>
    <w:rsid w:val="00402463"/>
    <w:rsid w:val="00404735"/>
    <w:rsid w:val="00410FDD"/>
    <w:rsid w:val="00411E5E"/>
    <w:rsid w:val="004201EC"/>
    <w:rsid w:val="004228E5"/>
    <w:rsid w:val="00430396"/>
    <w:rsid w:val="00442AA8"/>
    <w:rsid w:val="004439FC"/>
    <w:rsid w:val="00443FBA"/>
    <w:rsid w:val="004456FF"/>
    <w:rsid w:val="004601D3"/>
    <w:rsid w:val="004675D0"/>
    <w:rsid w:val="0047082B"/>
    <w:rsid w:val="004721F7"/>
    <w:rsid w:val="00473F01"/>
    <w:rsid w:val="00475BA1"/>
    <w:rsid w:val="004816C1"/>
    <w:rsid w:val="00481984"/>
    <w:rsid w:val="00497188"/>
    <w:rsid w:val="004A2F80"/>
    <w:rsid w:val="004A56B0"/>
    <w:rsid w:val="004C0411"/>
    <w:rsid w:val="004C1F92"/>
    <w:rsid w:val="004C5696"/>
    <w:rsid w:val="004D5F8B"/>
    <w:rsid w:val="004E0273"/>
    <w:rsid w:val="004E1071"/>
    <w:rsid w:val="004E4CC6"/>
    <w:rsid w:val="004E649C"/>
    <w:rsid w:val="005059CE"/>
    <w:rsid w:val="0051248C"/>
    <w:rsid w:val="005149FD"/>
    <w:rsid w:val="00516FF1"/>
    <w:rsid w:val="00524A84"/>
    <w:rsid w:val="00527843"/>
    <w:rsid w:val="00537939"/>
    <w:rsid w:val="00551B99"/>
    <w:rsid w:val="0055404A"/>
    <w:rsid w:val="00555319"/>
    <w:rsid w:val="005615D2"/>
    <w:rsid w:val="005617D4"/>
    <w:rsid w:val="0057119F"/>
    <w:rsid w:val="0057502F"/>
    <w:rsid w:val="00585F2F"/>
    <w:rsid w:val="00590820"/>
    <w:rsid w:val="005A0455"/>
    <w:rsid w:val="005A57A0"/>
    <w:rsid w:val="005B7868"/>
    <w:rsid w:val="005B7C35"/>
    <w:rsid w:val="005C2461"/>
    <w:rsid w:val="005D208B"/>
    <w:rsid w:val="005D551E"/>
    <w:rsid w:val="005D6E4C"/>
    <w:rsid w:val="005E505D"/>
    <w:rsid w:val="005F5BC8"/>
    <w:rsid w:val="00600A01"/>
    <w:rsid w:val="00600F3D"/>
    <w:rsid w:val="0060671F"/>
    <w:rsid w:val="006106CF"/>
    <w:rsid w:val="006164DC"/>
    <w:rsid w:val="00621552"/>
    <w:rsid w:val="00621D4C"/>
    <w:rsid w:val="00623913"/>
    <w:rsid w:val="006255C2"/>
    <w:rsid w:val="006264F0"/>
    <w:rsid w:val="00627646"/>
    <w:rsid w:val="00631931"/>
    <w:rsid w:val="0063394A"/>
    <w:rsid w:val="006362BB"/>
    <w:rsid w:val="00644BA3"/>
    <w:rsid w:val="00650CCD"/>
    <w:rsid w:val="0066175D"/>
    <w:rsid w:val="006629BF"/>
    <w:rsid w:val="00663C73"/>
    <w:rsid w:val="00665061"/>
    <w:rsid w:val="0067098D"/>
    <w:rsid w:val="00672615"/>
    <w:rsid w:val="0067648C"/>
    <w:rsid w:val="00680DB9"/>
    <w:rsid w:val="006866AD"/>
    <w:rsid w:val="00695010"/>
    <w:rsid w:val="006A140A"/>
    <w:rsid w:val="006B6F8D"/>
    <w:rsid w:val="006C34B1"/>
    <w:rsid w:val="006C680F"/>
    <w:rsid w:val="006C6E07"/>
    <w:rsid w:val="006D151A"/>
    <w:rsid w:val="006D7B7E"/>
    <w:rsid w:val="006E213F"/>
    <w:rsid w:val="006E563D"/>
    <w:rsid w:val="006F3570"/>
    <w:rsid w:val="006F74CE"/>
    <w:rsid w:val="00704952"/>
    <w:rsid w:val="00721997"/>
    <w:rsid w:val="00740BFC"/>
    <w:rsid w:val="0074305C"/>
    <w:rsid w:val="00751FF8"/>
    <w:rsid w:val="00754F76"/>
    <w:rsid w:val="0075593F"/>
    <w:rsid w:val="00760538"/>
    <w:rsid w:val="00766111"/>
    <w:rsid w:val="00766F0B"/>
    <w:rsid w:val="00793BC9"/>
    <w:rsid w:val="007A2E18"/>
    <w:rsid w:val="007B471D"/>
    <w:rsid w:val="007B7B08"/>
    <w:rsid w:val="007D224D"/>
    <w:rsid w:val="007E5DFF"/>
    <w:rsid w:val="007F519D"/>
    <w:rsid w:val="00800854"/>
    <w:rsid w:val="00802786"/>
    <w:rsid w:val="00806116"/>
    <w:rsid w:val="00806130"/>
    <w:rsid w:val="00807200"/>
    <w:rsid w:val="008162A3"/>
    <w:rsid w:val="0081709E"/>
    <w:rsid w:val="00821D4D"/>
    <w:rsid w:val="00830AD6"/>
    <w:rsid w:val="00831905"/>
    <w:rsid w:val="008448D1"/>
    <w:rsid w:val="00845C78"/>
    <w:rsid w:val="00857428"/>
    <w:rsid w:val="0086461C"/>
    <w:rsid w:val="00864909"/>
    <w:rsid w:val="00871FFA"/>
    <w:rsid w:val="008930FC"/>
    <w:rsid w:val="00893CD2"/>
    <w:rsid w:val="008948AF"/>
    <w:rsid w:val="00894F61"/>
    <w:rsid w:val="008A4E35"/>
    <w:rsid w:val="008A53FD"/>
    <w:rsid w:val="008B0137"/>
    <w:rsid w:val="008C0C04"/>
    <w:rsid w:val="008C21E8"/>
    <w:rsid w:val="008D18A5"/>
    <w:rsid w:val="008D3842"/>
    <w:rsid w:val="008D4216"/>
    <w:rsid w:val="008D4C26"/>
    <w:rsid w:val="008E0C98"/>
    <w:rsid w:val="00901780"/>
    <w:rsid w:val="009027DB"/>
    <w:rsid w:val="009028CB"/>
    <w:rsid w:val="00916274"/>
    <w:rsid w:val="0092054C"/>
    <w:rsid w:val="0093152E"/>
    <w:rsid w:val="00934F1C"/>
    <w:rsid w:val="00935016"/>
    <w:rsid w:val="00937719"/>
    <w:rsid w:val="00942BE7"/>
    <w:rsid w:val="00951FCF"/>
    <w:rsid w:val="009572CA"/>
    <w:rsid w:val="00965DBA"/>
    <w:rsid w:val="00967419"/>
    <w:rsid w:val="00967B15"/>
    <w:rsid w:val="009772CE"/>
    <w:rsid w:val="00980C15"/>
    <w:rsid w:val="009816F3"/>
    <w:rsid w:val="00982EF9"/>
    <w:rsid w:val="009855A0"/>
    <w:rsid w:val="0098589B"/>
    <w:rsid w:val="00991582"/>
    <w:rsid w:val="009A43E7"/>
    <w:rsid w:val="009B4E85"/>
    <w:rsid w:val="009C68D1"/>
    <w:rsid w:val="009E0A62"/>
    <w:rsid w:val="009E0F82"/>
    <w:rsid w:val="009E2636"/>
    <w:rsid w:val="009E3847"/>
    <w:rsid w:val="009E4219"/>
    <w:rsid w:val="009E502C"/>
    <w:rsid w:val="009E7489"/>
    <w:rsid w:val="009F2E48"/>
    <w:rsid w:val="00A04E39"/>
    <w:rsid w:val="00A07D45"/>
    <w:rsid w:val="00A259AD"/>
    <w:rsid w:val="00A26BB1"/>
    <w:rsid w:val="00A26F60"/>
    <w:rsid w:val="00A32A9F"/>
    <w:rsid w:val="00A37253"/>
    <w:rsid w:val="00A3768F"/>
    <w:rsid w:val="00A43367"/>
    <w:rsid w:val="00A60E48"/>
    <w:rsid w:val="00A610CF"/>
    <w:rsid w:val="00A67D57"/>
    <w:rsid w:val="00A70088"/>
    <w:rsid w:val="00A70C69"/>
    <w:rsid w:val="00A83E56"/>
    <w:rsid w:val="00A86584"/>
    <w:rsid w:val="00A97554"/>
    <w:rsid w:val="00AA0073"/>
    <w:rsid w:val="00AA06F6"/>
    <w:rsid w:val="00AA0B92"/>
    <w:rsid w:val="00AB48A7"/>
    <w:rsid w:val="00AB5492"/>
    <w:rsid w:val="00AD5010"/>
    <w:rsid w:val="00AE0C20"/>
    <w:rsid w:val="00AE5FAA"/>
    <w:rsid w:val="00B061F4"/>
    <w:rsid w:val="00B078C7"/>
    <w:rsid w:val="00B2453F"/>
    <w:rsid w:val="00B2493F"/>
    <w:rsid w:val="00B304AD"/>
    <w:rsid w:val="00B32028"/>
    <w:rsid w:val="00B3369C"/>
    <w:rsid w:val="00B37E4F"/>
    <w:rsid w:val="00B43877"/>
    <w:rsid w:val="00B600D9"/>
    <w:rsid w:val="00B62D85"/>
    <w:rsid w:val="00B6338E"/>
    <w:rsid w:val="00B7158E"/>
    <w:rsid w:val="00B71FE8"/>
    <w:rsid w:val="00B73EB0"/>
    <w:rsid w:val="00B82477"/>
    <w:rsid w:val="00B84C04"/>
    <w:rsid w:val="00BA7703"/>
    <w:rsid w:val="00BB0225"/>
    <w:rsid w:val="00BB2376"/>
    <w:rsid w:val="00BB7BA4"/>
    <w:rsid w:val="00BC03DA"/>
    <w:rsid w:val="00BC35D2"/>
    <w:rsid w:val="00BD0E42"/>
    <w:rsid w:val="00BD4958"/>
    <w:rsid w:val="00BD4D6A"/>
    <w:rsid w:val="00BE428F"/>
    <w:rsid w:val="00BE4C22"/>
    <w:rsid w:val="00BE4E15"/>
    <w:rsid w:val="00BE717F"/>
    <w:rsid w:val="00C02788"/>
    <w:rsid w:val="00C06313"/>
    <w:rsid w:val="00C06441"/>
    <w:rsid w:val="00C07AD8"/>
    <w:rsid w:val="00C12787"/>
    <w:rsid w:val="00C1370C"/>
    <w:rsid w:val="00C20319"/>
    <w:rsid w:val="00C23479"/>
    <w:rsid w:val="00C249B2"/>
    <w:rsid w:val="00C463E8"/>
    <w:rsid w:val="00C516D6"/>
    <w:rsid w:val="00C538C6"/>
    <w:rsid w:val="00C54BE0"/>
    <w:rsid w:val="00C65B27"/>
    <w:rsid w:val="00C74FC4"/>
    <w:rsid w:val="00C80090"/>
    <w:rsid w:val="00C82359"/>
    <w:rsid w:val="00C97C9D"/>
    <w:rsid w:val="00CA3552"/>
    <w:rsid w:val="00CA4A27"/>
    <w:rsid w:val="00CB2161"/>
    <w:rsid w:val="00CB4690"/>
    <w:rsid w:val="00CB721F"/>
    <w:rsid w:val="00CD2909"/>
    <w:rsid w:val="00CD5A08"/>
    <w:rsid w:val="00CE59A0"/>
    <w:rsid w:val="00D0424B"/>
    <w:rsid w:val="00D152FD"/>
    <w:rsid w:val="00D16445"/>
    <w:rsid w:val="00D17065"/>
    <w:rsid w:val="00D31FF6"/>
    <w:rsid w:val="00D3778B"/>
    <w:rsid w:val="00D4432B"/>
    <w:rsid w:val="00D45A51"/>
    <w:rsid w:val="00D53380"/>
    <w:rsid w:val="00D72A66"/>
    <w:rsid w:val="00D73D59"/>
    <w:rsid w:val="00D805EE"/>
    <w:rsid w:val="00D810BB"/>
    <w:rsid w:val="00D81904"/>
    <w:rsid w:val="00D926DC"/>
    <w:rsid w:val="00D971DA"/>
    <w:rsid w:val="00DA3AF7"/>
    <w:rsid w:val="00DA5400"/>
    <w:rsid w:val="00DC24D0"/>
    <w:rsid w:val="00DC2689"/>
    <w:rsid w:val="00DC3E74"/>
    <w:rsid w:val="00DE0476"/>
    <w:rsid w:val="00DE5CF3"/>
    <w:rsid w:val="00DF18CB"/>
    <w:rsid w:val="00DF1E77"/>
    <w:rsid w:val="00DF40F3"/>
    <w:rsid w:val="00E04ADE"/>
    <w:rsid w:val="00E07A15"/>
    <w:rsid w:val="00E15497"/>
    <w:rsid w:val="00E45608"/>
    <w:rsid w:val="00E53142"/>
    <w:rsid w:val="00E53BEE"/>
    <w:rsid w:val="00E56072"/>
    <w:rsid w:val="00E56E8C"/>
    <w:rsid w:val="00E66FFD"/>
    <w:rsid w:val="00E84869"/>
    <w:rsid w:val="00E8518F"/>
    <w:rsid w:val="00E86862"/>
    <w:rsid w:val="00E922FE"/>
    <w:rsid w:val="00E9282F"/>
    <w:rsid w:val="00E95D49"/>
    <w:rsid w:val="00EA50BF"/>
    <w:rsid w:val="00EB3A4C"/>
    <w:rsid w:val="00EB7AC0"/>
    <w:rsid w:val="00ED2B97"/>
    <w:rsid w:val="00EE0D6D"/>
    <w:rsid w:val="00EE5461"/>
    <w:rsid w:val="00EE6E44"/>
    <w:rsid w:val="00EF2013"/>
    <w:rsid w:val="00EF3DAD"/>
    <w:rsid w:val="00EF5A8B"/>
    <w:rsid w:val="00F12A12"/>
    <w:rsid w:val="00F15460"/>
    <w:rsid w:val="00F169F9"/>
    <w:rsid w:val="00F20F36"/>
    <w:rsid w:val="00F3151F"/>
    <w:rsid w:val="00F3211D"/>
    <w:rsid w:val="00F36189"/>
    <w:rsid w:val="00F37BF4"/>
    <w:rsid w:val="00F4695E"/>
    <w:rsid w:val="00F51F31"/>
    <w:rsid w:val="00F627AC"/>
    <w:rsid w:val="00F730A3"/>
    <w:rsid w:val="00F7615E"/>
    <w:rsid w:val="00F8178B"/>
    <w:rsid w:val="00F8233C"/>
    <w:rsid w:val="00F84A3B"/>
    <w:rsid w:val="00F84D8D"/>
    <w:rsid w:val="00F94591"/>
    <w:rsid w:val="00FB0DDF"/>
    <w:rsid w:val="00FB4ABC"/>
    <w:rsid w:val="00FB6822"/>
    <w:rsid w:val="00FB7918"/>
    <w:rsid w:val="00FC1DF1"/>
    <w:rsid w:val="00FD1168"/>
    <w:rsid w:val="00FD11C9"/>
    <w:rsid w:val="00FD146A"/>
    <w:rsid w:val="00FD6A8F"/>
    <w:rsid w:val="00FD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9"/>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4892">
      <w:bodyDiv w:val="1"/>
      <w:marLeft w:val="0"/>
      <w:marRight w:val="0"/>
      <w:marTop w:val="0"/>
      <w:marBottom w:val="0"/>
      <w:divBdr>
        <w:top w:val="none" w:sz="0" w:space="0" w:color="auto"/>
        <w:left w:val="none" w:sz="0" w:space="0" w:color="auto"/>
        <w:bottom w:val="none" w:sz="0" w:space="0" w:color="auto"/>
        <w:right w:val="none" w:sz="0" w:space="0" w:color="auto"/>
      </w:divBdr>
    </w:div>
    <w:div w:id="851990644">
      <w:bodyDiv w:val="1"/>
      <w:marLeft w:val="0"/>
      <w:marRight w:val="0"/>
      <w:marTop w:val="0"/>
      <w:marBottom w:val="0"/>
      <w:divBdr>
        <w:top w:val="none" w:sz="0" w:space="0" w:color="auto"/>
        <w:left w:val="none" w:sz="0" w:space="0" w:color="auto"/>
        <w:bottom w:val="none" w:sz="0" w:space="0" w:color="auto"/>
        <w:right w:val="none" w:sz="0" w:space="0" w:color="auto"/>
      </w:divBdr>
    </w:div>
    <w:div w:id="121820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63"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pn/drezdenko"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64" Type="http://schemas.openxmlformats.org/officeDocument/2006/relationships/header" Target="header1.xm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theme" Target="theme/theme1.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A41A-97A5-4F90-BEE0-656CC050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36</Pages>
  <Words>9939</Words>
  <Characters>59639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357</cp:revision>
  <dcterms:created xsi:type="dcterms:W3CDTF">2021-03-01T14:14:00Z</dcterms:created>
  <dcterms:modified xsi:type="dcterms:W3CDTF">2023-10-23T12:42:00Z</dcterms:modified>
</cp:coreProperties>
</file>