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09A0" w14:textId="77777777" w:rsidR="00E5218A" w:rsidRPr="007672EC" w:rsidRDefault="00B75E54" w:rsidP="00FC5C64">
      <w:pPr>
        <w:spacing w:after="0" w:line="240" w:lineRule="auto"/>
        <w:ind w:left="1134" w:hanging="1134"/>
        <w:jc w:val="center"/>
        <w:rPr>
          <w:rFonts w:ascii="Arial Narrow" w:hAnsi="Arial Narrow" w:cs="Arial"/>
          <w:sz w:val="24"/>
          <w:szCs w:val="24"/>
        </w:rPr>
      </w:pPr>
      <w:r w:rsidRPr="007672EC">
        <w:rPr>
          <w:rFonts w:ascii="Arial Narrow" w:hAnsi="Arial Narrow" w:cs="Arial"/>
          <w:sz w:val="24"/>
          <w:szCs w:val="24"/>
        </w:rPr>
        <w:t>SPECYFIKACJA ISTOTNYCH WARUNKÓW ZAMÓWIENIA</w:t>
      </w:r>
    </w:p>
    <w:p w14:paraId="35260569" w14:textId="77777777" w:rsidR="00E5218A" w:rsidRPr="007672EC" w:rsidRDefault="00B75E54" w:rsidP="00FC5C64">
      <w:pPr>
        <w:spacing w:after="0" w:line="240" w:lineRule="auto"/>
        <w:ind w:left="1134" w:hanging="1134"/>
        <w:jc w:val="center"/>
        <w:rPr>
          <w:rFonts w:ascii="Arial Narrow" w:hAnsi="Arial Narrow" w:cs="Arial"/>
          <w:sz w:val="24"/>
          <w:szCs w:val="24"/>
        </w:rPr>
      </w:pPr>
      <w:r w:rsidRPr="007672EC">
        <w:rPr>
          <w:rFonts w:ascii="Arial Narrow" w:hAnsi="Arial Narrow" w:cs="Arial"/>
          <w:sz w:val="24"/>
          <w:szCs w:val="24"/>
        </w:rPr>
        <w:t xml:space="preserve">w postępowaniu o udzielenie zamówienia publicznego prowadzonego </w:t>
      </w:r>
    </w:p>
    <w:p w14:paraId="0EAA4F29" w14:textId="6C49AF02" w:rsidR="00E5218A" w:rsidRPr="007672EC" w:rsidRDefault="00B75E54" w:rsidP="00FC5C64">
      <w:pPr>
        <w:spacing w:after="0" w:line="240" w:lineRule="auto"/>
        <w:ind w:left="1134" w:hanging="1134"/>
        <w:jc w:val="center"/>
        <w:rPr>
          <w:rFonts w:ascii="Arial Narrow" w:hAnsi="Arial Narrow" w:cs="Arial"/>
          <w:sz w:val="24"/>
          <w:szCs w:val="24"/>
        </w:rPr>
      </w:pPr>
      <w:r w:rsidRPr="007672EC">
        <w:rPr>
          <w:rFonts w:ascii="Arial Narrow" w:hAnsi="Arial Narrow" w:cs="Arial"/>
          <w:sz w:val="24"/>
          <w:szCs w:val="24"/>
        </w:rPr>
        <w:t>w trybie przetargu nieograniczonego pn.:</w:t>
      </w:r>
    </w:p>
    <w:p w14:paraId="2C481987" w14:textId="78432C33" w:rsidR="00400428" w:rsidRDefault="00400428" w:rsidP="00FC5C64">
      <w:pPr>
        <w:spacing w:after="0" w:line="240" w:lineRule="auto"/>
        <w:ind w:left="1134" w:hanging="1134"/>
        <w:jc w:val="center"/>
        <w:rPr>
          <w:rFonts w:ascii="Arial Narrow" w:hAnsi="Arial Narrow" w:cs="Arial"/>
          <w:sz w:val="24"/>
          <w:szCs w:val="24"/>
        </w:rPr>
      </w:pPr>
    </w:p>
    <w:p w14:paraId="4403AB25" w14:textId="77777777" w:rsidR="0091530D" w:rsidRPr="007672EC" w:rsidRDefault="0091530D" w:rsidP="00FC5C64">
      <w:pPr>
        <w:spacing w:after="0" w:line="240" w:lineRule="auto"/>
        <w:ind w:left="1134" w:hanging="1134"/>
        <w:jc w:val="center"/>
        <w:rPr>
          <w:rFonts w:ascii="Arial Narrow" w:hAnsi="Arial Narrow" w:cs="Arial"/>
          <w:sz w:val="24"/>
          <w:szCs w:val="24"/>
        </w:rPr>
      </w:pPr>
    </w:p>
    <w:p w14:paraId="3BD1EEE9" w14:textId="77777777" w:rsidR="00787250" w:rsidRPr="007672EC" w:rsidRDefault="00B75E54" w:rsidP="00EF0427">
      <w:pPr>
        <w:spacing w:after="0" w:line="240" w:lineRule="auto"/>
        <w:jc w:val="center"/>
        <w:rPr>
          <w:rFonts w:ascii="Arial Narrow" w:hAnsi="Arial Narrow" w:cs="Arial"/>
          <w:b/>
          <w:i/>
          <w:sz w:val="48"/>
          <w:szCs w:val="48"/>
        </w:rPr>
      </w:pPr>
      <w:r w:rsidRPr="007672EC">
        <w:rPr>
          <w:rFonts w:ascii="Arial Narrow" w:hAnsi="Arial Narrow" w:cs="Arial"/>
          <w:b/>
          <w:i/>
          <w:sz w:val="48"/>
          <w:szCs w:val="48"/>
        </w:rPr>
        <w:t>„</w:t>
      </w:r>
      <w:bookmarkStart w:id="0" w:name="_Hlk51313887"/>
      <w:r w:rsidRPr="007672EC">
        <w:rPr>
          <w:rFonts w:ascii="Arial Narrow" w:hAnsi="Arial Narrow" w:cs="Arial"/>
          <w:b/>
          <w:i/>
          <w:sz w:val="48"/>
          <w:szCs w:val="48"/>
        </w:rPr>
        <w:t xml:space="preserve">Budowa odnawialnych źródeł energii </w:t>
      </w:r>
    </w:p>
    <w:p w14:paraId="6E33EB80" w14:textId="1F813B70" w:rsidR="00E5218A" w:rsidRPr="007672EC" w:rsidRDefault="00B75E54" w:rsidP="00EF0427">
      <w:pPr>
        <w:spacing w:after="0" w:line="240" w:lineRule="auto"/>
        <w:jc w:val="center"/>
        <w:rPr>
          <w:rFonts w:ascii="Arial Narrow" w:hAnsi="Arial Narrow" w:cs="Arial"/>
          <w:b/>
          <w:i/>
          <w:sz w:val="48"/>
          <w:szCs w:val="48"/>
        </w:rPr>
      </w:pPr>
      <w:r w:rsidRPr="007672EC">
        <w:rPr>
          <w:rFonts w:ascii="Arial Narrow" w:hAnsi="Arial Narrow" w:cs="Arial"/>
          <w:b/>
          <w:i/>
          <w:sz w:val="48"/>
          <w:szCs w:val="48"/>
        </w:rPr>
        <w:t>w gminie Lipusz i gminie Nowa Karczma</w:t>
      </w:r>
      <w:r w:rsidR="008D7588" w:rsidRPr="007672EC">
        <w:rPr>
          <w:rFonts w:ascii="Arial Narrow" w:hAnsi="Arial Narrow" w:cs="Arial"/>
          <w:b/>
          <w:i/>
          <w:sz w:val="48"/>
          <w:szCs w:val="48"/>
        </w:rPr>
        <w:t xml:space="preserve"> </w:t>
      </w:r>
      <w:r w:rsidR="00F02FF1" w:rsidRPr="007672EC">
        <w:rPr>
          <w:rFonts w:ascii="Arial Narrow" w:hAnsi="Arial Narrow" w:cs="Arial"/>
          <w:b/>
          <w:i/>
          <w:sz w:val="48"/>
          <w:szCs w:val="48"/>
        </w:rPr>
        <w:t>–</w:t>
      </w:r>
      <w:r w:rsidR="008D7588" w:rsidRPr="007672EC">
        <w:rPr>
          <w:rFonts w:ascii="Arial Narrow" w:hAnsi="Arial Narrow" w:cs="Arial"/>
          <w:b/>
          <w:i/>
          <w:sz w:val="48"/>
          <w:szCs w:val="48"/>
        </w:rPr>
        <w:t xml:space="preserve"> </w:t>
      </w:r>
      <w:r w:rsidR="00F02FF1" w:rsidRPr="007672EC">
        <w:rPr>
          <w:rFonts w:ascii="Arial Narrow" w:hAnsi="Arial Narrow" w:cs="Arial"/>
          <w:b/>
          <w:i/>
          <w:sz w:val="48"/>
          <w:szCs w:val="48"/>
        </w:rPr>
        <w:t>INSTALACJE FOTOWOLTAICZNE</w:t>
      </w:r>
      <w:bookmarkEnd w:id="0"/>
      <w:r w:rsidRPr="007672EC">
        <w:rPr>
          <w:rFonts w:ascii="Arial Narrow" w:hAnsi="Arial Narrow" w:cs="Arial"/>
          <w:b/>
          <w:i/>
          <w:sz w:val="48"/>
          <w:szCs w:val="48"/>
        </w:rPr>
        <w:t>”</w:t>
      </w:r>
    </w:p>
    <w:p w14:paraId="58DE7E0B" w14:textId="157EDF41" w:rsidR="00E5218A" w:rsidRPr="007672EC" w:rsidRDefault="00B75E54" w:rsidP="00EF0427">
      <w:pPr>
        <w:spacing w:after="0" w:line="240" w:lineRule="auto"/>
        <w:jc w:val="center"/>
        <w:rPr>
          <w:rFonts w:ascii="Arial Narrow" w:hAnsi="Arial Narrow" w:cs="Arial"/>
          <w:b/>
          <w:sz w:val="48"/>
          <w:szCs w:val="48"/>
        </w:rPr>
      </w:pPr>
      <w:r w:rsidRPr="007672EC">
        <w:rPr>
          <w:rFonts w:ascii="Arial Narrow" w:hAnsi="Arial Narrow" w:cs="Arial"/>
          <w:b/>
          <w:sz w:val="48"/>
          <w:szCs w:val="48"/>
        </w:rPr>
        <w:t xml:space="preserve">nr sprawy: </w:t>
      </w:r>
      <w:r w:rsidR="00A75539">
        <w:rPr>
          <w:rFonts w:ascii="Arial Narrow" w:hAnsi="Arial Narrow" w:cs="Arial"/>
          <w:b/>
          <w:sz w:val="48"/>
          <w:szCs w:val="48"/>
        </w:rPr>
        <w:t>RG.271.19.2020</w:t>
      </w:r>
    </w:p>
    <w:p w14:paraId="6A963F3D" w14:textId="38B188F3" w:rsidR="00E5218A" w:rsidRDefault="00E5218A" w:rsidP="00FC5C64">
      <w:pPr>
        <w:spacing w:after="0" w:line="240" w:lineRule="auto"/>
        <w:ind w:left="1134" w:hanging="1134"/>
        <w:jc w:val="center"/>
        <w:rPr>
          <w:rFonts w:ascii="Arial Narrow" w:hAnsi="Arial Narrow" w:cs="Arial"/>
          <w:b/>
          <w:sz w:val="24"/>
          <w:szCs w:val="24"/>
        </w:rPr>
      </w:pPr>
    </w:p>
    <w:p w14:paraId="0DDFA6BA" w14:textId="77777777" w:rsidR="0091530D" w:rsidRPr="007672EC" w:rsidRDefault="0091530D" w:rsidP="00FC5C64">
      <w:pPr>
        <w:spacing w:after="0" w:line="240" w:lineRule="auto"/>
        <w:ind w:left="1134" w:hanging="1134"/>
        <w:jc w:val="center"/>
        <w:rPr>
          <w:rFonts w:ascii="Arial Narrow" w:hAnsi="Arial Narrow" w:cs="Arial"/>
          <w:b/>
          <w:sz w:val="24"/>
          <w:szCs w:val="24"/>
        </w:rPr>
      </w:pPr>
    </w:p>
    <w:p w14:paraId="3EF9230E" w14:textId="02BB4085" w:rsidR="00400428" w:rsidRPr="007672EC" w:rsidRDefault="00787250" w:rsidP="00EF0427">
      <w:pPr>
        <w:spacing w:after="0" w:line="240" w:lineRule="auto"/>
        <w:jc w:val="center"/>
        <w:rPr>
          <w:rFonts w:ascii="Arial Narrow" w:hAnsi="Arial Narrow" w:cs="Arial"/>
          <w:bCs/>
          <w:sz w:val="24"/>
          <w:szCs w:val="24"/>
        </w:rPr>
      </w:pPr>
      <w:r w:rsidRPr="007672EC">
        <w:rPr>
          <w:rFonts w:ascii="Arial Narrow" w:hAnsi="Arial Narrow" w:cs="Arial"/>
          <w:bCs/>
          <w:sz w:val="24"/>
          <w:szCs w:val="24"/>
        </w:rPr>
        <w:t xml:space="preserve"> w procedurze właściwej dla zamówień publicznych o wartości powyżej progów określonych w przepisach wydanych na podstawie art. 11 ust. 8 ustawy z dnia 29 stycznia 2004 r. Prawo zamówień publicznych</w:t>
      </w:r>
      <w:r w:rsidR="00EF0427" w:rsidRPr="007672EC">
        <w:rPr>
          <w:rFonts w:ascii="Arial Narrow" w:hAnsi="Arial Narrow" w:cs="Arial"/>
          <w:bCs/>
          <w:sz w:val="24"/>
          <w:szCs w:val="24"/>
        </w:rPr>
        <w:t>.</w:t>
      </w:r>
    </w:p>
    <w:p w14:paraId="261A4DF8" w14:textId="580BD5E1" w:rsidR="00400428" w:rsidRDefault="00400428" w:rsidP="00FC5C64">
      <w:pPr>
        <w:spacing w:after="0" w:line="240" w:lineRule="auto"/>
        <w:ind w:left="1134" w:hanging="1134"/>
        <w:jc w:val="center"/>
        <w:rPr>
          <w:rFonts w:ascii="Arial Narrow" w:hAnsi="Arial Narrow" w:cs="Arial"/>
          <w:bCs/>
          <w:sz w:val="24"/>
          <w:szCs w:val="24"/>
        </w:rPr>
      </w:pPr>
    </w:p>
    <w:p w14:paraId="59190E4D" w14:textId="77777777" w:rsidR="0091530D" w:rsidRPr="007672EC" w:rsidRDefault="0091530D" w:rsidP="00FC5C64">
      <w:pPr>
        <w:spacing w:after="0" w:line="240" w:lineRule="auto"/>
        <w:ind w:left="1134" w:hanging="1134"/>
        <w:jc w:val="center"/>
        <w:rPr>
          <w:rFonts w:ascii="Arial Narrow" w:hAnsi="Arial Narrow" w:cs="Arial"/>
          <w:bCs/>
          <w:sz w:val="24"/>
          <w:szCs w:val="24"/>
        </w:rPr>
      </w:pPr>
    </w:p>
    <w:p w14:paraId="2D98992D" w14:textId="18B2802E" w:rsidR="00400428" w:rsidRDefault="00EF0427" w:rsidP="00EF0427">
      <w:pPr>
        <w:spacing w:after="0" w:line="240" w:lineRule="auto"/>
        <w:jc w:val="center"/>
        <w:rPr>
          <w:rFonts w:ascii="Arial Narrow" w:hAnsi="Arial Narrow" w:cs="Arial"/>
          <w:bCs/>
          <w:sz w:val="24"/>
          <w:szCs w:val="24"/>
        </w:rPr>
      </w:pPr>
      <w:r w:rsidRPr="007672EC">
        <w:rPr>
          <w:rFonts w:ascii="Arial Narrow" w:hAnsi="Arial Narrow" w:cs="Arial"/>
          <w:bCs/>
          <w:sz w:val="24"/>
          <w:szCs w:val="24"/>
        </w:rPr>
        <w:t>Zamówienie w ramach projektu pn.: „Budowa odnawialnych źródeł energii w gminie Lipusz i gminie Nowa Karczma” współfinansowanego w ramach Osi Priorytetowej 10 Energia, Działanie 10.3. Odnawialne źródła energii, Poddziałanie Odnawialne Źródła energii – wsparcie dotacyjne ze środków Europejskiego Funduszu Rozwoju Regionalnego w ramach Regionalnego Programu Operacyjnego Województwa Pomorskiego na lata 2014 – 2020</w:t>
      </w:r>
    </w:p>
    <w:p w14:paraId="12EC2B99" w14:textId="16D47440" w:rsidR="00EE39C2" w:rsidRDefault="00EE39C2" w:rsidP="00EF0427">
      <w:pPr>
        <w:spacing w:after="0" w:line="240" w:lineRule="auto"/>
        <w:jc w:val="center"/>
        <w:rPr>
          <w:rFonts w:ascii="Arial Narrow" w:hAnsi="Arial Narrow" w:cs="Arial"/>
          <w:bCs/>
          <w:sz w:val="24"/>
          <w:szCs w:val="24"/>
        </w:rPr>
      </w:pPr>
    </w:p>
    <w:p w14:paraId="6F7C7B50" w14:textId="77777777" w:rsidR="00EE39C2" w:rsidRDefault="00EE39C2" w:rsidP="00EF0427">
      <w:pPr>
        <w:spacing w:after="0" w:line="240" w:lineRule="auto"/>
        <w:jc w:val="center"/>
        <w:rPr>
          <w:rFonts w:ascii="Arial Narrow" w:hAnsi="Arial Narrow" w:cs="Arial"/>
          <w:bCs/>
          <w:sz w:val="24"/>
          <w:szCs w:val="24"/>
        </w:rPr>
      </w:pPr>
    </w:p>
    <w:p w14:paraId="09086546" w14:textId="0951399E" w:rsidR="00EE39C2" w:rsidRPr="00EE39C2" w:rsidRDefault="00EE39C2" w:rsidP="00EE39C2">
      <w:pPr>
        <w:spacing w:after="0" w:line="240" w:lineRule="auto"/>
        <w:jc w:val="both"/>
        <w:rPr>
          <w:rFonts w:ascii="Arial Narrow" w:hAnsi="Arial Narrow" w:cs="Arial"/>
          <w:bCs/>
          <w:sz w:val="24"/>
          <w:szCs w:val="24"/>
        </w:rPr>
      </w:pPr>
      <w:r w:rsidRPr="00EE39C2">
        <w:rPr>
          <w:rFonts w:ascii="Arial Narrow" w:hAnsi="Arial Narrow" w:cs="Arial"/>
          <w:bCs/>
          <w:sz w:val="24"/>
          <w:szCs w:val="24"/>
        </w:rPr>
        <w:t>Lider projektu:</w:t>
      </w:r>
      <w:r>
        <w:rPr>
          <w:rFonts w:ascii="Arial Narrow" w:hAnsi="Arial Narrow" w:cs="Arial"/>
          <w:bCs/>
          <w:sz w:val="24"/>
          <w:szCs w:val="24"/>
        </w:rPr>
        <w:tab/>
      </w:r>
      <w:r w:rsidRPr="00EE39C2">
        <w:rPr>
          <w:rFonts w:ascii="Arial Narrow" w:hAnsi="Arial Narrow" w:cs="Arial"/>
          <w:b/>
          <w:sz w:val="24"/>
          <w:szCs w:val="24"/>
        </w:rPr>
        <w:t>Gmina Lipusz</w:t>
      </w:r>
      <w:r w:rsidRPr="00EE39C2">
        <w:rPr>
          <w:rFonts w:ascii="Arial Narrow" w:hAnsi="Arial Narrow" w:cs="Arial"/>
          <w:bCs/>
          <w:sz w:val="24"/>
          <w:szCs w:val="24"/>
        </w:rPr>
        <w:t xml:space="preserve"> </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sidRPr="00EE39C2">
        <w:rPr>
          <w:rFonts w:ascii="Arial Narrow" w:hAnsi="Arial Narrow" w:cs="Arial"/>
          <w:bCs/>
          <w:sz w:val="24"/>
          <w:szCs w:val="24"/>
        </w:rPr>
        <w:t>Partner projektu:</w:t>
      </w:r>
      <w:r>
        <w:rPr>
          <w:rFonts w:ascii="Arial Narrow" w:hAnsi="Arial Narrow" w:cs="Arial"/>
          <w:bCs/>
          <w:sz w:val="24"/>
          <w:szCs w:val="24"/>
        </w:rPr>
        <w:t xml:space="preserve"> </w:t>
      </w:r>
      <w:r>
        <w:rPr>
          <w:rFonts w:ascii="Arial Narrow" w:hAnsi="Arial Narrow" w:cs="Arial"/>
          <w:bCs/>
          <w:sz w:val="24"/>
          <w:szCs w:val="24"/>
        </w:rPr>
        <w:tab/>
      </w:r>
      <w:r w:rsidRPr="00EE39C2">
        <w:rPr>
          <w:rFonts w:ascii="Arial Narrow" w:hAnsi="Arial Narrow" w:cs="Arial"/>
          <w:b/>
          <w:sz w:val="24"/>
          <w:szCs w:val="24"/>
        </w:rPr>
        <w:t>Gmina Nowa Karczma</w:t>
      </w:r>
    </w:p>
    <w:p w14:paraId="645BA006" w14:textId="3E3FD673" w:rsidR="00EE39C2" w:rsidRPr="00EE39C2" w:rsidRDefault="00EE39C2" w:rsidP="00EE39C2">
      <w:pPr>
        <w:spacing w:after="0" w:line="240" w:lineRule="auto"/>
        <w:ind w:left="709" w:firstLine="709"/>
        <w:rPr>
          <w:rFonts w:ascii="Arial Narrow" w:hAnsi="Arial Narrow" w:cs="Arial"/>
          <w:bCs/>
          <w:sz w:val="24"/>
          <w:szCs w:val="24"/>
        </w:rPr>
      </w:pPr>
      <w:r w:rsidRPr="00EE39C2">
        <w:rPr>
          <w:rFonts w:ascii="Arial Narrow" w:hAnsi="Arial Narrow" w:cs="Arial"/>
          <w:bCs/>
          <w:sz w:val="24"/>
          <w:szCs w:val="24"/>
        </w:rPr>
        <w:t xml:space="preserve">ul. Wybickiego 27 </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sidRPr="00EE39C2">
        <w:rPr>
          <w:rFonts w:ascii="Arial Narrow" w:hAnsi="Arial Narrow" w:cs="Arial"/>
          <w:bCs/>
          <w:sz w:val="24"/>
          <w:szCs w:val="24"/>
        </w:rPr>
        <w:t>ul. Kościerska 9</w:t>
      </w:r>
      <w:r w:rsidRPr="00EE39C2">
        <w:rPr>
          <w:rFonts w:ascii="Arial Narrow" w:hAnsi="Arial Narrow" w:cs="Arial"/>
          <w:bCs/>
          <w:sz w:val="24"/>
          <w:szCs w:val="24"/>
        </w:rPr>
        <w:tab/>
      </w:r>
    </w:p>
    <w:p w14:paraId="7C1E1891" w14:textId="6000C5D6" w:rsidR="00EE39C2" w:rsidRPr="00EE39C2" w:rsidRDefault="00EE39C2" w:rsidP="00EE39C2">
      <w:pPr>
        <w:spacing w:after="0" w:line="240" w:lineRule="auto"/>
        <w:ind w:left="709" w:firstLine="709"/>
        <w:rPr>
          <w:rFonts w:ascii="Arial Narrow" w:hAnsi="Arial Narrow" w:cs="Arial"/>
          <w:bCs/>
          <w:sz w:val="24"/>
          <w:szCs w:val="24"/>
        </w:rPr>
      </w:pPr>
      <w:r w:rsidRPr="00EE39C2">
        <w:rPr>
          <w:rFonts w:ascii="Arial Narrow" w:hAnsi="Arial Narrow" w:cs="Arial"/>
          <w:bCs/>
          <w:sz w:val="24"/>
          <w:szCs w:val="24"/>
        </w:rPr>
        <w:t>83-424 Lipusz</w:t>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Pr>
          <w:rFonts w:ascii="Arial Narrow" w:hAnsi="Arial Narrow" w:cs="Arial"/>
          <w:bCs/>
          <w:sz w:val="24"/>
          <w:szCs w:val="24"/>
        </w:rPr>
        <w:tab/>
      </w:r>
      <w:r w:rsidRPr="00EE39C2">
        <w:rPr>
          <w:rFonts w:ascii="Arial Narrow" w:hAnsi="Arial Narrow" w:cs="Arial"/>
          <w:bCs/>
          <w:sz w:val="24"/>
          <w:szCs w:val="24"/>
        </w:rPr>
        <w:t>83-404 Nowa Karczma</w:t>
      </w:r>
    </w:p>
    <w:p w14:paraId="29A15EE0" w14:textId="77777777" w:rsidR="00EE39C2" w:rsidRPr="00EE39C2" w:rsidRDefault="00EE39C2" w:rsidP="00EE39C2">
      <w:pPr>
        <w:spacing w:after="0" w:line="240" w:lineRule="auto"/>
        <w:jc w:val="center"/>
        <w:rPr>
          <w:rFonts w:ascii="Arial Narrow" w:hAnsi="Arial Narrow" w:cs="Arial"/>
          <w:bCs/>
          <w:sz w:val="24"/>
          <w:szCs w:val="24"/>
        </w:rPr>
      </w:pPr>
      <w:r w:rsidRPr="00EE39C2">
        <w:rPr>
          <w:rFonts w:ascii="Arial Narrow" w:hAnsi="Arial Narrow" w:cs="Arial"/>
          <w:bCs/>
          <w:sz w:val="24"/>
          <w:szCs w:val="24"/>
        </w:rPr>
        <w:tab/>
      </w:r>
      <w:r w:rsidRPr="00EE39C2">
        <w:rPr>
          <w:rFonts w:ascii="Arial Narrow" w:hAnsi="Arial Narrow" w:cs="Arial"/>
          <w:bCs/>
          <w:sz w:val="24"/>
          <w:szCs w:val="24"/>
        </w:rPr>
        <w:tab/>
      </w:r>
      <w:r w:rsidRPr="00EE39C2">
        <w:rPr>
          <w:rFonts w:ascii="Arial Narrow" w:hAnsi="Arial Narrow" w:cs="Arial"/>
          <w:bCs/>
          <w:sz w:val="24"/>
          <w:szCs w:val="24"/>
        </w:rPr>
        <w:tab/>
      </w:r>
    </w:p>
    <w:p w14:paraId="5CD070C5" w14:textId="65C8D3CA" w:rsidR="00EF0427" w:rsidRDefault="0091530D" w:rsidP="00EE39C2">
      <w:pPr>
        <w:spacing w:after="0" w:line="240" w:lineRule="auto"/>
        <w:jc w:val="center"/>
        <w:rPr>
          <w:rFonts w:ascii="Arial Narrow" w:hAnsi="Arial Narrow" w:cs="Arial"/>
          <w:sz w:val="24"/>
          <w:szCs w:val="24"/>
        </w:rPr>
      </w:pPr>
      <w:r w:rsidRPr="0091530D">
        <w:rPr>
          <w:rFonts w:ascii="Arial Narrow" w:hAnsi="Arial Narrow" w:cs="Arial"/>
          <w:sz w:val="24"/>
          <w:szCs w:val="24"/>
        </w:rPr>
        <w:t xml:space="preserve">Zamawiającym wyznaczonym do przeprowadzenie niniejszego </w:t>
      </w:r>
      <w:r w:rsidR="00247975">
        <w:rPr>
          <w:rFonts w:ascii="Arial Narrow" w:hAnsi="Arial Narrow" w:cs="Arial"/>
          <w:sz w:val="24"/>
          <w:szCs w:val="24"/>
        </w:rPr>
        <w:t xml:space="preserve">postępowania </w:t>
      </w:r>
      <w:r w:rsidRPr="0091530D">
        <w:rPr>
          <w:rFonts w:ascii="Arial Narrow" w:hAnsi="Arial Narrow" w:cs="Arial"/>
          <w:sz w:val="24"/>
          <w:szCs w:val="24"/>
        </w:rPr>
        <w:t>jest</w:t>
      </w:r>
      <w:r>
        <w:rPr>
          <w:rFonts w:ascii="Arial Narrow" w:hAnsi="Arial Narrow" w:cs="Arial"/>
          <w:sz w:val="24"/>
          <w:szCs w:val="24"/>
        </w:rPr>
        <w:t xml:space="preserve"> </w:t>
      </w:r>
      <w:r w:rsidRPr="0091530D">
        <w:rPr>
          <w:rFonts w:ascii="Arial Narrow" w:hAnsi="Arial Narrow" w:cs="Arial"/>
          <w:sz w:val="24"/>
          <w:szCs w:val="24"/>
        </w:rPr>
        <w:t>Gmina Lipusz</w:t>
      </w:r>
      <w:r w:rsidR="00247975">
        <w:rPr>
          <w:rFonts w:ascii="Arial Narrow" w:hAnsi="Arial Narrow" w:cs="Arial"/>
          <w:sz w:val="24"/>
          <w:szCs w:val="24"/>
        </w:rPr>
        <w:t>.</w:t>
      </w:r>
    </w:p>
    <w:p w14:paraId="7748A366" w14:textId="31467997" w:rsidR="0091530D" w:rsidRDefault="0091530D" w:rsidP="0091530D">
      <w:pPr>
        <w:spacing w:after="0" w:line="240" w:lineRule="auto"/>
        <w:rPr>
          <w:rFonts w:ascii="Arial Narrow" w:hAnsi="Arial Narrow" w:cs="Arial"/>
          <w:sz w:val="24"/>
          <w:szCs w:val="24"/>
        </w:rPr>
      </w:pPr>
    </w:p>
    <w:p w14:paraId="77B3529F" w14:textId="77777777" w:rsidR="0091530D" w:rsidRPr="007672EC" w:rsidRDefault="0091530D" w:rsidP="0091530D">
      <w:pPr>
        <w:spacing w:after="0" w:line="240" w:lineRule="auto"/>
        <w:rPr>
          <w:rFonts w:ascii="Arial Narrow" w:hAnsi="Arial Narrow" w:cs="Arial"/>
          <w:sz w:val="24"/>
          <w:szCs w:val="24"/>
        </w:rPr>
      </w:pPr>
    </w:p>
    <w:p w14:paraId="66182D58" w14:textId="376CD5B2" w:rsidR="007672EC" w:rsidRPr="007672EC" w:rsidRDefault="007672EC" w:rsidP="007672EC">
      <w:pPr>
        <w:spacing w:after="0" w:line="240" w:lineRule="auto"/>
        <w:jc w:val="center"/>
        <w:rPr>
          <w:rFonts w:ascii="Arial Narrow" w:hAnsi="Arial Narrow" w:cs="Arial"/>
          <w:sz w:val="24"/>
          <w:szCs w:val="24"/>
        </w:rPr>
      </w:pPr>
      <w:r w:rsidRPr="007672EC">
        <w:rPr>
          <w:rFonts w:ascii="Arial Narrow" w:hAnsi="Arial Narrow" w:cs="Arial"/>
          <w:sz w:val="24"/>
          <w:szCs w:val="24"/>
        </w:rPr>
        <w:t>Komunikacja między Zamawiającym a Wykonawcami, w szczególności składanie ofert, oświadczeń, wniosków, zawiadomień oraz przekazywanie informacji odbywa się elektronicznie przy użyciu Platformy pod adresem:</w:t>
      </w:r>
    </w:p>
    <w:p w14:paraId="3B2E0C33" w14:textId="2F551A40" w:rsidR="007672EC" w:rsidRPr="007672EC" w:rsidRDefault="00157929" w:rsidP="007672EC">
      <w:pPr>
        <w:spacing w:after="0" w:line="240" w:lineRule="auto"/>
        <w:jc w:val="center"/>
        <w:rPr>
          <w:rFonts w:ascii="Arial Narrow" w:hAnsi="Arial Narrow" w:cs="Arial"/>
          <w:sz w:val="40"/>
          <w:szCs w:val="40"/>
        </w:rPr>
      </w:pPr>
      <w:hyperlink r:id="rId43" w:history="1">
        <w:r w:rsidR="007672EC" w:rsidRPr="00452D06">
          <w:rPr>
            <w:rStyle w:val="Hipercze"/>
            <w:rFonts w:ascii="Arial Narrow" w:hAnsi="Arial Narrow" w:cs="Arial"/>
            <w:b/>
            <w:bCs/>
            <w:sz w:val="40"/>
            <w:szCs w:val="40"/>
          </w:rPr>
          <w:t>https://platformazakupowa.pl/pn/lipusz</w:t>
        </w:r>
      </w:hyperlink>
    </w:p>
    <w:p w14:paraId="62A0C3B8" w14:textId="77777777" w:rsidR="007672EC" w:rsidRPr="007672EC" w:rsidRDefault="007672EC" w:rsidP="00EF0427">
      <w:pPr>
        <w:spacing w:after="0" w:line="240" w:lineRule="auto"/>
        <w:ind w:left="6097" w:firstLine="284"/>
        <w:rPr>
          <w:rFonts w:ascii="Arial Narrow" w:hAnsi="Arial Narrow" w:cs="Arial"/>
          <w:sz w:val="24"/>
          <w:szCs w:val="24"/>
        </w:rPr>
      </w:pPr>
    </w:p>
    <w:p w14:paraId="4F329AD0" w14:textId="0114A7AC" w:rsidR="00EF0427" w:rsidRPr="007672EC" w:rsidRDefault="00EF0427" w:rsidP="007672EC">
      <w:pPr>
        <w:spacing w:after="0" w:line="240" w:lineRule="auto"/>
        <w:jc w:val="center"/>
        <w:rPr>
          <w:rFonts w:ascii="Arial Narrow" w:hAnsi="Arial Narrow" w:cs="Arial"/>
          <w:sz w:val="24"/>
          <w:szCs w:val="24"/>
        </w:rPr>
      </w:pPr>
      <w:r w:rsidRPr="007672EC">
        <w:rPr>
          <w:rFonts w:ascii="Arial Narrow" w:hAnsi="Arial Narrow" w:cs="Arial"/>
          <w:sz w:val="24"/>
          <w:szCs w:val="24"/>
        </w:rPr>
        <w:t>ZATWIERDZAM</w:t>
      </w:r>
    </w:p>
    <w:p w14:paraId="4650C208" w14:textId="2330991B" w:rsidR="00EF0427" w:rsidRDefault="00EF0427" w:rsidP="00EF0427">
      <w:pPr>
        <w:spacing w:after="0" w:line="240" w:lineRule="auto"/>
        <w:ind w:left="1134" w:hanging="1134"/>
        <w:rPr>
          <w:rFonts w:ascii="Arial Narrow" w:hAnsi="Arial Narrow" w:cs="Arial"/>
          <w:sz w:val="24"/>
          <w:szCs w:val="24"/>
        </w:rPr>
      </w:pPr>
    </w:p>
    <w:p w14:paraId="1A6E5F60" w14:textId="31E7C731" w:rsidR="00EF0427" w:rsidRDefault="00EF0427" w:rsidP="00EF0427">
      <w:pPr>
        <w:spacing w:after="0" w:line="240" w:lineRule="auto"/>
        <w:ind w:left="1134" w:hanging="1134"/>
        <w:rPr>
          <w:rFonts w:ascii="Arial Narrow" w:hAnsi="Arial Narrow" w:cs="Arial"/>
          <w:sz w:val="24"/>
          <w:szCs w:val="24"/>
        </w:rPr>
      </w:pPr>
    </w:p>
    <w:p w14:paraId="23D16B42" w14:textId="40816C15" w:rsidR="007672EC" w:rsidRDefault="007672EC" w:rsidP="00EF0427">
      <w:pPr>
        <w:spacing w:after="0" w:line="240" w:lineRule="auto"/>
        <w:ind w:left="1134" w:hanging="1134"/>
        <w:rPr>
          <w:rFonts w:ascii="Arial Narrow" w:hAnsi="Arial Narrow" w:cs="Arial"/>
          <w:sz w:val="24"/>
          <w:szCs w:val="24"/>
        </w:rPr>
      </w:pPr>
    </w:p>
    <w:p w14:paraId="401C401D" w14:textId="77777777" w:rsidR="00EE39C2" w:rsidRPr="00EF0427" w:rsidRDefault="00EE39C2" w:rsidP="00EF0427">
      <w:pPr>
        <w:spacing w:after="0" w:line="240" w:lineRule="auto"/>
        <w:ind w:left="1134" w:hanging="1134"/>
        <w:rPr>
          <w:rFonts w:ascii="Arial Narrow" w:hAnsi="Arial Narrow" w:cs="Arial"/>
          <w:sz w:val="24"/>
          <w:szCs w:val="24"/>
        </w:rPr>
      </w:pPr>
    </w:p>
    <w:p w14:paraId="7A692BEB" w14:textId="77777777" w:rsidR="00400428" w:rsidRPr="00FC5C64" w:rsidRDefault="00400428" w:rsidP="00FC5C64">
      <w:pPr>
        <w:spacing w:after="0" w:line="240" w:lineRule="auto"/>
        <w:ind w:left="1134" w:hanging="1134"/>
        <w:rPr>
          <w:rFonts w:ascii="Arial Narrow" w:hAnsi="Arial Narrow" w:cs="Arial"/>
          <w:sz w:val="24"/>
          <w:szCs w:val="24"/>
        </w:rPr>
      </w:pPr>
    </w:p>
    <w:p w14:paraId="49138334" w14:textId="35758384" w:rsidR="00E620C9" w:rsidRDefault="00B75E54" w:rsidP="0091530D">
      <w:pPr>
        <w:spacing w:after="0" w:line="240" w:lineRule="auto"/>
        <w:jc w:val="center"/>
        <w:rPr>
          <w:rFonts w:ascii="Arial Narrow" w:hAnsi="Arial Narrow" w:cs="Arial"/>
          <w:sz w:val="24"/>
          <w:szCs w:val="24"/>
        </w:rPr>
      </w:pPr>
      <w:r w:rsidRPr="00FC5C64">
        <w:rPr>
          <w:rFonts w:ascii="Arial Narrow" w:hAnsi="Arial Narrow" w:cs="Arial"/>
          <w:sz w:val="24"/>
          <w:szCs w:val="24"/>
        </w:rPr>
        <w:t xml:space="preserve">Zamawiający oczekuje, że Wykonawcy zapoznają się dokładnie z treścią niniejszej SIWZ. Wykonawca ponosi ryzyko niedostarczenia wszystkich wymaganych informacji i dokumentów oraz przedłożenia oferty </w:t>
      </w:r>
      <w:r w:rsidR="00400428" w:rsidRPr="00FC5C64">
        <w:rPr>
          <w:rFonts w:ascii="Arial Narrow" w:hAnsi="Arial Narrow" w:cs="Arial"/>
          <w:sz w:val="24"/>
          <w:szCs w:val="24"/>
        </w:rPr>
        <w:t>nieodpowiadającej</w:t>
      </w:r>
      <w:r w:rsidRPr="00FC5C64">
        <w:rPr>
          <w:rFonts w:ascii="Arial Narrow" w:hAnsi="Arial Narrow" w:cs="Arial"/>
          <w:sz w:val="24"/>
          <w:szCs w:val="24"/>
        </w:rPr>
        <w:t xml:space="preserve"> wymaganiom określonym przez Zamawiającego.</w:t>
      </w:r>
      <w:r w:rsidR="00E620C9">
        <w:rPr>
          <w:rFonts w:ascii="Arial Narrow" w:hAnsi="Arial Narrow" w:cs="Arial"/>
          <w:sz w:val="24"/>
          <w:szCs w:val="24"/>
        </w:rPr>
        <w:br w:type="page"/>
      </w:r>
    </w:p>
    <w:sdt>
      <w:sdtPr>
        <w:rPr>
          <w:rFonts w:ascii="Arial" w:hAnsi="Arial"/>
          <w:b w:val="0"/>
          <w:bCs w:val="0"/>
          <w:sz w:val="22"/>
          <w:szCs w:val="22"/>
          <w:lang w:bidi="ar-SA"/>
        </w:rPr>
        <w:id w:val="-1729914057"/>
        <w:docPartObj>
          <w:docPartGallery w:val="Table of Contents"/>
          <w:docPartUnique/>
        </w:docPartObj>
      </w:sdtPr>
      <w:sdtEndPr/>
      <w:sdtContent>
        <w:p w14:paraId="655D29D9" w14:textId="25234E1A" w:rsidR="00E620C9" w:rsidRPr="00FF55F8" w:rsidRDefault="00E620C9" w:rsidP="00FF55F8">
          <w:pPr>
            <w:pStyle w:val="Nagwekspisutreci"/>
            <w:numPr>
              <w:ilvl w:val="0"/>
              <w:numId w:val="0"/>
            </w:numPr>
            <w:spacing w:before="0" w:line="240" w:lineRule="auto"/>
            <w:ind w:left="432" w:hanging="432"/>
            <w:jc w:val="center"/>
            <w:rPr>
              <w:rFonts w:ascii="Arial Narrow" w:hAnsi="Arial Narrow"/>
              <w:color w:val="000000" w:themeColor="text1"/>
              <w:sz w:val="24"/>
              <w:szCs w:val="24"/>
            </w:rPr>
          </w:pPr>
          <w:r w:rsidRPr="00FF55F8">
            <w:rPr>
              <w:rFonts w:ascii="Arial Narrow" w:hAnsi="Arial Narrow"/>
              <w:color w:val="000000" w:themeColor="text1"/>
              <w:sz w:val="24"/>
              <w:szCs w:val="24"/>
            </w:rPr>
            <w:t>Spis treści</w:t>
          </w:r>
        </w:p>
        <w:p w14:paraId="23680C6F" w14:textId="5C051655" w:rsidR="00AB3127" w:rsidRDefault="00E620C9">
          <w:pPr>
            <w:pStyle w:val="Spistreci1"/>
            <w:rPr>
              <w:rFonts w:asciiTheme="minorHAnsi" w:eastAsiaTheme="minorEastAsia" w:hAnsiTheme="minorHAnsi" w:cstheme="minorBidi"/>
              <w:noProof/>
              <w:lang w:eastAsia="pl-PL"/>
            </w:rPr>
          </w:pPr>
          <w:r w:rsidRPr="00FF55F8">
            <w:rPr>
              <w:sz w:val="24"/>
              <w:szCs w:val="24"/>
            </w:rPr>
            <w:fldChar w:fldCharType="begin"/>
          </w:r>
          <w:r w:rsidRPr="00FF55F8">
            <w:rPr>
              <w:sz w:val="24"/>
              <w:szCs w:val="24"/>
            </w:rPr>
            <w:instrText xml:space="preserve"> TOC \o "1-3" \h \z \u </w:instrText>
          </w:r>
          <w:r w:rsidRPr="00FF55F8">
            <w:rPr>
              <w:sz w:val="24"/>
              <w:szCs w:val="24"/>
            </w:rPr>
            <w:fldChar w:fldCharType="separate"/>
          </w:r>
          <w:hyperlink w:anchor="_Toc53558513" w:history="1">
            <w:r w:rsidR="00AB3127" w:rsidRPr="00661991">
              <w:rPr>
                <w:rStyle w:val="Hipercze"/>
                <w:rFonts w:ascii="Arial Narrow" w:hAnsi="Arial Narrow" w:cs="Arial"/>
                <w:b/>
                <w:noProof/>
              </w:rPr>
              <w:t>1.</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Nazwa i adres Zamawiającego oraz źródła finansowania.</w:t>
            </w:r>
            <w:r w:rsidR="00AB3127">
              <w:rPr>
                <w:noProof/>
                <w:webHidden/>
              </w:rPr>
              <w:tab/>
            </w:r>
            <w:r w:rsidR="00AB3127">
              <w:rPr>
                <w:noProof/>
                <w:webHidden/>
              </w:rPr>
              <w:fldChar w:fldCharType="begin"/>
            </w:r>
            <w:r w:rsidR="00AB3127">
              <w:rPr>
                <w:noProof/>
                <w:webHidden/>
              </w:rPr>
              <w:instrText xml:space="preserve"> PAGEREF _Toc53558513 \h </w:instrText>
            </w:r>
            <w:r w:rsidR="00AB3127">
              <w:rPr>
                <w:noProof/>
                <w:webHidden/>
              </w:rPr>
            </w:r>
            <w:r w:rsidR="00AB3127">
              <w:rPr>
                <w:noProof/>
                <w:webHidden/>
              </w:rPr>
              <w:fldChar w:fldCharType="separate"/>
            </w:r>
            <w:r w:rsidR="004301A2">
              <w:rPr>
                <w:noProof/>
                <w:webHidden/>
              </w:rPr>
              <w:t>3</w:t>
            </w:r>
            <w:r w:rsidR="00AB3127">
              <w:rPr>
                <w:noProof/>
                <w:webHidden/>
              </w:rPr>
              <w:fldChar w:fldCharType="end"/>
            </w:r>
          </w:hyperlink>
        </w:p>
        <w:p w14:paraId="69B1C2F5" w14:textId="08FB71F9" w:rsidR="00AB3127" w:rsidRDefault="00157929">
          <w:pPr>
            <w:pStyle w:val="Spistreci1"/>
            <w:rPr>
              <w:rFonts w:asciiTheme="minorHAnsi" w:eastAsiaTheme="minorEastAsia" w:hAnsiTheme="minorHAnsi" w:cstheme="minorBidi"/>
              <w:noProof/>
              <w:lang w:eastAsia="pl-PL"/>
            </w:rPr>
          </w:pPr>
          <w:hyperlink w:anchor="_Toc53558514" w:history="1">
            <w:r w:rsidR="00AB3127" w:rsidRPr="00661991">
              <w:rPr>
                <w:rStyle w:val="Hipercze"/>
                <w:rFonts w:ascii="Arial Narrow" w:hAnsi="Arial Narrow" w:cs="Arial"/>
                <w:b/>
                <w:noProof/>
              </w:rPr>
              <w:t>2.</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Tryb udzielenia zamówienia oraz informacje ogólne.</w:t>
            </w:r>
            <w:r w:rsidR="00AB3127">
              <w:rPr>
                <w:noProof/>
                <w:webHidden/>
              </w:rPr>
              <w:tab/>
            </w:r>
            <w:r w:rsidR="00AB3127">
              <w:rPr>
                <w:noProof/>
                <w:webHidden/>
              </w:rPr>
              <w:fldChar w:fldCharType="begin"/>
            </w:r>
            <w:r w:rsidR="00AB3127">
              <w:rPr>
                <w:noProof/>
                <w:webHidden/>
              </w:rPr>
              <w:instrText xml:space="preserve"> PAGEREF _Toc53558514 \h </w:instrText>
            </w:r>
            <w:r w:rsidR="00AB3127">
              <w:rPr>
                <w:noProof/>
                <w:webHidden/>
              </w:rPr>
            </w:r>
            <w:r w:rsidR="00AB3127">
              <w:rPr>
                <w:noProof/>
                <w:webHidden/>
              </w:rPr>
              <w:fldChar w:fldCharType="separate"/>
            </w:r>
            <w:r w:rsidR="004301A2">
              <w:rPr>
                <w:noProof/>
                <w:webHidden/>
              </w:rPr>
              <w:t>3</w:t>
            </w:r>
            <w:r w:rsidR="00AB3127">
              <w:rPr>
                <w:noProof/>
                <w:webHidden/>
              </w:rPr>
              <w:fldChar w:fldCharType="end"/>
            </w:r>
          </w:hyperlink>
        </w:p>
        <w:p w14:paraId="63911987" w14:textId="66983EA7" w:rsidR="00AB3127" w:rsidRDefault="00157929">
          <w:pPr>
            <w:pStyle w:val="Spistreci1"/>
            <w:rPr>
              <w:rFonts w:asciiTheme="minorHAnsi" w:eastAsiaTheme="minorEastAsia" w:hAnsiTheme="minorHAnsi" w:cstheme="minorBidi"/>
              <w:noProof/>
              <w:lang w:eastAsia="pl-PL"/>
            </w:rPr>
          </w:pPr>
          <w:hyperlink w:anchor="_Toc53558515" w:history="1">
            <w:r w:rsidR="00AB3127" w:rsidRPr="00661991">
              <w:rPr>
                <w:rStyle w:val="Hipercze"/>
                <w:rFonts w:ascii="Arial Narrow" w:hAnsi="Arial Narrow" w:cs="Arial"/>
                <w:b/>
                <w:noProof/>
              </w:rPr>
              <w:t>3.</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Opis przedmiotu zamówienia</w:t>
            </w:r>
            <w:r w:rsidR="00AB3127">
              <w:rPr>
                <w:noProof/>
                <w:webHidden/>
              </w:rPr>
              <w:tab/>
            </w:r>
            <w:r w:rsidR="00AB3127">
              <w:rPr>
                <w:noProof/>
                <w:webHidden/>
              </w:rPr>
              <w:fldChar w:fldCharType="begin"/>
            </w:r>
            <w:r w:rsidR="00AB3127">
              <w:rPr>
                <w:noProof/>
                <w:webHidden/>
              </w:rPr>
              <w:instrText xml:space="preserve"> PAGEREF _Toc53558515 \h </w:instrText>
            </w:r>
            <w:r w:rsidR="00AB3127">
              <w:rPr>
                <w:noProof/>
                <w:webHidden/>
              </w:rPr>
            </w:r>
            <w:r w:rsidR="00AB3127">
              <w:rPr>
                <w:noProof/>
                <w:webHidden/>
              </w:rPr>
              <w:fldChar w:fldCharType="separate"/>
            </w:r>
            <w:r w:rsidR="004301A2">
              <w:rPr>
                <w:noProof/>
                <w:webHidden/>
              </w:rPr>
              <w:t>4</w:t>
            </w:r>
            <w:r w:rsidR="00AB3127">
              <w:rPr>
                <w:noProof/>
                <w:webHidden/>
              </w:rPr>
              <w:fldChar w:fldCharType="end"/>
            </w:r>
          </w:hyperlink>
        </w:p>
        <w:p w14:paraId="508D38CB" w14:textId="4CEFD535" w:rsidR="00AB3127" w:rsidRDefault="00157929">
          <w:pPr>
            <w:pStyle w:val="Spistreci1"/>
            <w:rPr>
              <w:rFonts w:asciiTheme="minorHAnsi" w:eastAsiaTheme="minorEastAsia" w:hAnsiTheme="minorHAnsi" w:cstheme="minorBidi"/>
              <w:noProof/>
              <w:lang w:eastAsia="pl-PL"/>
            </w:rPr>
          </w:pPr>
          <w:hyperlink w:anchor="_Toc53558516" w:history="1">
            <w:r w:rsidR="00AB3127" w:rsidRPr="00661991">
              <w:rPr>
                <w:rStyle w:val="Hipercze"/>
                <w:rFonts w:ascii="Arial Narrow" w:hAnsi="Arial Narrow" w:cs="Arial"/>
                <w:b/>
                <w:noProof/>
              </w:rPr>
              <w:t>4.</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Termin wykonania zamówienia</w:t>
            </w:r>
            <w:r w:rsidR="00AB3127">
              <w:rPr>
                <w:noProof/>
                <w:webHidden/>
              </w:rPr>
              <w:tab/>
            </w:r>
            <w:r w:rsidR="00AB3127">
              <w:rPr>
                <w:noProof/>
                <w:webHidden/>
              </w:rPr>
              <w:fldChar w:fldCharType="begin"/>
            </w:r>
            <w:r w:rsidR="00AB3127">
              <w:rPr>
                <w:noProof/>
                <w:webHidden/>
              </w:rPr>
              <w:instrText xml:space="preserve"> PAGEREF _Toc53558516 \h </w:instrText>
            </w:r>
            <w:r w:rsidR="00AB3127">
              <w:rPr>
                <w:noProof/>
                <w:webHidden/>
              </w:rPr>
            </w:r>
            <w:r w:rsidR="00AB3127">
              <w:rPr>
                <w:noProof/>
                <w:webHidden/>
              </w:rPr>
              <w:fldChar w:fldCharType="separate"/>
            </w:r>
            <w:r w:rsidR="004301A2">
              <w:rPr>
                <w:noProof/>
                <w:webHidden/>
              </w:rPr>
              <w:t>7</w:t>
            </w:r>
            <w:r w:rsidR="00AB3127">
              <w:rPr>
                <w:noProof/>
                <w:webHidden/>
              </w:rPr>
              <w:fldChar w:fldCharType="end"/>
            </w:r>
          </w:hyperlink>
        </w:p>
        <w:p w14:paraId="54C89B09" w14:textId="6CD654CD" w:rsidR="00AB3127" w:rsidRDefault="00157929">
          <w:pPr>
            <w:pStyle w:val="Spistreci1"/>
            <w:rPr>
              <w:rFonts w:asciiTheme="minorHAnsi" w:eastAsiaTheme="minorEastAsia" w:hAnsiTheme="minorHAnsi" w:cstheme="minorBidi"/>
              <w:noProof/>
              <w:lang w:eastAsia="pl-PL"/>
            </w:rPr>
          </w:pPr>
          <w:hyperlink w:anchor="_Toc53558517" w:history="1">
            <w:r w:rsidR="00AB3127" w:rsidRPr="00661991">
              <w:rPr>
                <w:rStyle w:val="Hipercze"/>
                <w:rFonts w:ascii="Arial Narrow" w:hAnsi="Arial Narrow" w:cs="Arial"/>
                <w:b/>
                <w:noProof/>
              </w:rPr>
              <w:t>5.</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Warunki udziału w postępowaniu.</w:t>
            </w:r>
            <w:r w:rsidR="00AB3127">
              <w:rPr>
                <w:noProof/>
                <w:webHidden/>
              </w:rPr>
              <w:tab/>
            </w:r>
            <w:r w:rsidR="00AB3127">
              <w:rPr>
                <w:noProof/>
                <w:webHidden/>
              </w:rPr>
              <w:fldChar w:fldCharType="begin"/>
            </w:r>
            <w:r w:rsidR="00AB3127">
              <w:rPr>
                <w:noProof/>
                <w:webHidden/>
              </w:rPr>
              <w:instrText xml:space="preserve"> PAGEREF _Toc53558517 \h </w:instrText>
            </w:r>
            <w:r w:rsidR="00AB3127">
              <w:rPr>
                <w:noProof/>
                <w:webHidden/>
              </w:rPr>
            </w:r>
            <w:r w:rsidR="00AB3127">
              <w:rPr>
                <w:noProof/>
                <w:webHidden/>
              </w:rPr>
              <w:fldChar w:fldCharType="separate"/>
            </w:r>
            <w:r w:rsidR="004301A2">
              <w:rPr>
                <w:noProof/>
                <w:webHidden/>
              </w:rPr>
              <w:t>7</w:t>
            </w:r>
            <w:r w:rsidR="00AB3127">
              <w:rPr>
                <w:noProof/>
                <w:webHidden/>
              </w:rPr>
              <w:fldChar w:fldCharType="end"/>
            </w:r>
          </w:hyperlink>
        </w:p>
        <w:p w14:paraId="2EF09990" w14:textId="501273B8" w:rsidR="00AB3127" w:rsidRDefault="00157929">
          <w:pPr>
            <w:pStyle w:val="Spistreci1"/>
            <w:rPr>
              <w:rFonts w:asciiTheme="minorHAnsi" w:eastAsiaTheme="minorEastAsia" w:hAnsiTheme="minorHAnsi" w:cstheme="minorBidi"/>
              <w:noProof/>
              <w:lang w:eastAsia="pl-PL"/>
            </w:rPr>
          </w:pPr>
          <w:hyperlink w:anchor="_Toc53558518" w:history="1">
            <w:r w:rsidR="00AB3127" w:rsidRPr="00661991">
              <w:rPr>
                <w:rStyle w:val="Hipercze"/>
                <w:rFonts w:ascii="Arial Narrow" w:hAnsi="Arial Narrow" w:cs="Arial"/>
                <w:b/>
                <w:bCs/>
                <w:noProof/>
              </w:rPr>
              <w:t>6.</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Poleganie wykonawcy na zdolnościach innych podmiotów:</w:t>
            </w:r>
            <w:r w:rsidR="00AB3127">
              <w:rPr>
                <w:noProof/>
                <w:webHidden/>
              </w:rPr>
              <w:tab/>
            </w:r>
            <w:r w:rsidR="00AB3127">
              <w:rPr>
                <w:noProof/>
                <w:webHidden/>
              </w:rPr>
              <w:fldChar w:fldCharType="begin"/>
            </w:r>
            <w:r w:rsidR="00AB3127">
              <w:rPr>
                <w:noProof/>
                <w:webHidden/>
              </w:rPr>
              <w:instrText xml:space="preserve"> PAGEREF _Toc53558518 \h </w:instrText>
            </w:r>
            <w:r w:rsidR="00AB3127">
              <w:rPr>
                <w:noProof/>
                <w:webHidden/>
              </w:rPr>
            </w:r>
            <w:r w:rsidR="00AB3127">
              <w:rPr>
                <w:noProof/>
                <w:webHidden/>
              </w:rPr>
              <w:fldChar w:fldCharType="separate"/>
            </w:r>
            <w:r w:rsidR="004301A2">
              <w:rPr>
                <w:noProof/>
                <w:webHidden/>
              </w:rPr>
              <w:t>9</w:t>
            </w:r>
            <w:r w:rsidR="00AB3127">
              <w:rPr>
                <w:noProof/>
                <w:webHidden/>
              </w:rPr>
              <w:fldChar w:fldCharType="end"/>
            </w:r>
          </w:hyperlink>
        </w:p>
        <w:p w14:paraId="5F3FF55D" w14:textId="452A3C43" w:rsidR="00AB3127" w:rsidRDefault="00157929">
          <w:pPr>
            <w:pStyle w:val="Spistreci1"/>
            <w:rPr>
              <w:rFonts w:asciiTheme="minorHAnsi" w:eastAsiaTheme="minorEastAsia" w:hAnsiTheme="minorHAnsi" w:cstheme="minorBidi"/>
              <w:noProof/>
              <w:lang w:eastAsia="pl-PL"/>
            </w:rPr>
          </w:pPr>
          <w:hyperlink w:anchor="_Toc53558519" w:history="1">
            <w:r w:rsidR="00AB3127" w:rsidRPr="00661991">
              <w:rPr>
                <w:rStyle w:val="Hipercze"/>
                <w:rFonts w:ascii="Arial Narrow" w:hAnsi="Arial Narrow" w:cs="Arial"/>
                <w:b/>
                <w:bCs/>
                <w:noProof/>
              </w:rPr>
              <w:t>7.</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iCs/>
                <w:noProof/>
              </w:rPr>
              <w:t>Podstawy wykluczenia.</w:t>
            </w:r>
            <w:r w:rsidR="00AB3127">
              <w:rPr>
                <w:noProof/>
                <w:webHidden/>
              </w:rPr>
              <w:tab/>
            </w:r>
            <w:r w:rsidR="00AB3127">
              <w:rPr>
                <w:noProof/>
                <w:webHidden/>
              </w:rPr>
              <w:fldChar w:fldCharType="begin"/>
            </w:r>
            <w:r w:rsidR="00AB3127">
              <w:rPr>
                <w:noProof/>
                <w:webHidden/>
              </w:rPr>
              <w:instrText xml:space="preserve"> PAGEREF _Toc53558519 \h </w:instrText>
            </w:r>
            <w:r w:rsidR="00AB3127">
              <w:rPr>
                <w:noProof/>
                <w:webHidden/>
              </w:rPr>
            </w:r>
            <w:r w:rsidR="00AB3127">
              <w:rPr>
                <w:noProof/>
                <w:webHidden/>
              </w:rPr>
              <w:fldChar w:fldCharType="separate"/>
            </w:r>
            <w:r w:rsidR="004301A2">
              <w:rPr>
                <w:noProof/>
                <w:webHidden/>
              </w:rPr>
              <w:t>9</w:t>
            </w:r>
            <w:r w:rsidR="00AB3127">
              <w:rPr>
                <w:noProof/>
                <w:webHidden/>
              </w:rPr>
              <w:fldChar w:fldCharType="end"/>
            </w:r>
          </w:hyperlink>
        </w:p>
        <w:p w14:paraId="33B4D8A3" w14:textId="171F387E" w:rsidR="00AB3127" w:rsidRDefault="00157929">
          <w:pPr>
            <w:pStyle w:val="Spistreci1"/>
            <w:rPr>
              <w:rFonts w:asciiTheme="minorHAnsi" w:eastAsiaTheme="minorEastAsia" w:hAnsiTheme="minorHAnsi" w:cstheme="minorBidi"/>
              <w:noProof/>
              <w:lang w:eastAsia="pl-PL"/>
            </w:rPr>
          </w:pPr>
          <w:hyperlink w:anchor="_Toc53558520" w:history="1">
            <w:r w:rsidR="00AB3127" w:rsidRPr="00661991">
              <w:rPr>
                <w:rStyle w:val="Hipercze"/>
                <w:rFonts w:ascii="Arial Narrow" w:hAnsi="Arial Narrow" w:cs="Arial"/>
                <w:b/>
                <w:bCs/>
                <w:noProof/>
              </w:rPr>
              <w:t>8.</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iCs/>
                <w:noProof/>
              </w:rPr>
              <w:t>Wykonawcy wspólnie ubiegający się o zamówienie.</w:t>
            </w:r>
            <w:r w:rsidR="00AB3127">
              <w:rPr>
                <w:noProof/>
                <w:webHidden/>
              </w:rPr>
              <w:tab/>
            </w:r>
            <w:r w:rsidR="00AB3127">
              <w:rPr>
                <w:noProof/>
                <w:webHidden/>
              </w:rPr>
              <w:fldChar w:fldCharType="begin"/>
            </w:r>
            <w:r w:rsidR="00AB3127">
              <w:rPr>
                <w:noProof/>
                <w:webHidden/>
              </w:rPr>
              <w:instrText xml:space="preserve"> PAGEREF _Toc53558520 \h </w:instrText>
            </w:r>
            <w:r w:rsidR="00AB3127">
              <w:rPr>
                <w:noProof/>
                <w:webHidden/>
              </w:rPr>
            </w:r>
            <w:r w:rsidR="00AB3127">
              <w:rPr>
                <w:noProof/>
                <w:webHidden/>
              </w:rPr>
              <w:fldChar w:fldCharType="separate"/>
            </w:r>
            <w:r w:rsidR="004301A2">
              <w:rPr>
                <w:noProof/>
                <w:webHidden/>
              </w:rPr>
              <w:t>11</w:t>
            </w:r>
            <w:r w:rsidR="00AB3127">
              <w:rPr>
                <w:noProof/>
                <w:webHidden/>
              </w:rPr>
              <w:fldChar w:fldCharType="end"/>
            </w:r>
          </w:hyperlink>
        </w:p>
        <w:p w14:paraId="3BE7B59D" w14:textId="21B0CE7B" w:rsidR="00AB3127" w:rsidRDefault="00157929">
          <w:pPr>
            <w:pStyle w:val="Spistreci1"/>
            <w:rPr>
              <w:rFonts w:asciiTheme="minorHAnsi" w:eastAsiaTheme="minorEastAsia" w:hAnsiTheme="minorHAnsi" w:cstheme="minorBidi"/>
              <w:noProof/>
              <w:lang w:eastAsia="pl-PL"/>
            </w:rPr>
          </w:pPr>
          <w:hyperlink w:anchor="_Toc53558521" w:history="1">
            <w:r w:rsidR="00AB3127" w:rsidRPr="00661991">
              <w:rPr>
                <w:rStyle w:val="Hipercze"/>
                <w:rFonts w:ascii="Arial Narrow" w:hAnsi="Arial Narrow" w:cs="Arial"/>
                <w:b/>
                <w:noProof/>
              </w:rPr>
              <w:t>9.</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Wykaz oświadczeń lub dokumentów, potwierdzających spełnienie warunków udziału w postępowaniu oraz brak podstaw wykluczenia.</w:t>
            </w:r>
            <w:r w:rsidR="00AB3127">
              <w:rPr>
                <w:noProof/>
                <w:webHidden/>
              </w:rPr>
              <w:tab/>
            </w:r>
            <w:r w:rsidR="00AB3127">
              <w:rPr>
                <w:noProof/>
                <w:webHidden/>
              </w:rPr>
              <w:fldChar w:fldCharType="begin"/>
            </w:r>
            <w:r w:rsidR="00AB3127">
              <w:rPr>
                <w:noProof/>
                <w:webHidden/>
              </w:rPr>
              <w:instrText xml:space="preserve"> PAGEREF _Toc53558521 \h </w:instrText>
            </w:r>
            <w:r w:rsidR="00AB3127">
              <w:rPr>
                <w:noProof/>
                <w:webHidden/>
              </w:rPr>
            </w:r>
            <w:r w:rsidR="00AB3127">
              <w:rPr>
                <w:noProof/>
                <w:webHidden/>
              </w:rPr>
              <w:fldChar w:fldCharType="separate"/>
            </w:r>
            <w:r w:rsidR="004301A2">
              <w:rPr>
                <w:noProof/>
                <w:webHidden/>
              </w:rPr>
              <w:t>11</w:t>
            </w:r>
            <w:r w:rsidR="00AB3127">
              <w:rPr>
                <w:noProof/>
                <w:webHidden/>
              </w:rPr>
              <w:fldChar w:fldCharType="end"/>
            </w:r>
          </w:hyperlink>
        </w:p>
        <w:p w14:paraId="432F1E0E" w14:textId="4594C931" w:rsidR="00AB3127" w:rsidRDefault="00157929">
          <w:pPr>
            <w:pStyle w:val="Spistreci1"/>
            <w:rPr>
              <w:rFonts w:asciiTheme="minorHAnsi" w:eastAsiaTheme="minorEastAsia" w:hAnsiTheme="minorHAnsi" w:cstheme="minorBidi"/>
              <w:noProof/>
              <w:lang w:eastAsia="pl-PL"/>
            </w:rPr>
          </w:pPr>
          <w:hyperlink w:anchor="_Toc53558522" w:history="1">
            <w:r w:rsidR="00AB3127" w:rsidRPr="00661991">
              <w:rPr>
                <w:rStyle w:val="Hipercze"/>
                <w:rFonts w:ascii="Arial Narrow" w:hAnsi="Arial Narrow" w:cs="Arial"/>
                <w:noProof/>
              </w:rPr>
              <w:t>9.1.</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Oświadczenia i dokumenty składane wraz z ofertą</w:t>
            </w:r>
            <w:r w:rsidR="00AB3127">
              <w:rPr>
                <w:noProof/>
                <w:webHidden/>
              </w:rPr>
              <w:tab/>
            </w:r>
            <w:r w:rsidR="00AB3127">
              <w:rPr>
                <w:noProof/>
                <w:webHidden/>
              </w:rPr>
              <w:fldChar w:fldCharType="begin"/>
            </w:r>
            <w:r w:rsidR="00AB3127">
              <w:rPr>
                <w:noProof/>
                <w:webHidden/>
              </w:rPr>
              <w:instrText xml:space="preserve"> PAGEREF _Toc53558522 \h </w:instrText>
            </w:r>
            <w:r w:rsidR="00AB3127">
              <w:rPr>
                <w:noProof/>
                <w:webHidden/>
              </w:rPr>
            </w:r>
            <w:r w:rsidR="00AB3127">
              <w:rPr>
                <w:noProof/>
                <w:webHidden/>
              </w:rPr>
              <w:fldChar w:fldCharType="separate"/>
            </w:r>
            <w:r w:rsidR="004301A2">
              <w:rPr>
                <w:noProof/>
                <w:webHidden/>
              </w:rPr>
              <w:t>12</w:t>
            </w:r>
            <w:r w:rsidR="00AB3127">
              <w:rPr>
                <w:noProof/>
                <w:webHidden/>
              </w:rPr>
              <w:fldChar w:fldCharType="end"/>
            </w:r>
          </w:hyperlink>
        </w:p>
        <w:p w14:paraId="01A0C6A6" w14:textId="61A4A700" w:rsidR="00AB3127" w:rsidRDefault="00157929">
          <w:pPr>
            <w:pStyle w:val="Spistreci1"/>
            <w:rPr>
              <w:rFonts w:asciiTheme="minorHAnsi" w:eastAsiaTheme="minorEastAsia" w:hAnsiTheme="minorHAnsi" w:cstheme="minorBidi"/>
              <w:noProof/>
              <w:lang w:eastAsia="pl-PL"/>
            </w:rPr>
          </w:pPr>
          <w:hyperlink w:anchor="_Toc53558523" w:history="1">
            <w:r w:rsidR="00AB3127" w:rsidRPr="00661991">
              <w:rPr>
                <w:rStyle w:val="Hipercze"/>
                <w:rFonts w:ascii="Arial Narrow" w:hAnsi="Arial Narrow" w:cs="Arial"/>
                <w:noProof/>
              </w:rPr>
              <w:t>9.2.</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Oświadczenie o przynależności do grupy kapitałowej</w:t>
            </w:r>
            <w:r w:rsidR="00AB3127">
              <w:rPr>
                <w:noProof/>
                <w:webHidden/>
              </w:rPr>
              <w:tab/>
            </w:r>
            <w:r w:rsidR="00AB3127">
              <w:rPr>
                <w:noProof/>
                <w:webHidden/>
              </w:rPr>
              <w:fldChar w:fldCharType="begin"/>
            </w:r>
            <w:r w:rsidR="00AB3127">
              <w:rPr>
                <w:noProof/>
                <w:webHidden/>
              </w:rPr>
              <w:instrText xml:space="preserve"> PAGEREF _Toc53558523 \h </w:instrText>
            </w:r>
            <w:r w:rsidR="00AB3127">
              <w:rPr>
                <w:noProof/>
                <w:webHidden/>
              </w:rPr>
            </w:r>
            <w:r w:rsidR="00AB3127">
              <w:rPr>
                <w:noProof/>
                <w:webHidden/>
              </w:rPr>
              <w:fldChar w:fldCharType="separate"/>
            </w:r>
            <w:r w:rsidR="004301A2">
              <w:rPr>
                <w:noProof/>
                <w:webHidden/>
              </w:rPr>
              <w:t>13</w:t>
            </w:r>
            <w:r w:rsidR="00AB3127">
              <w:rPr>
                <w:noProof/>
                <w:webHidden/>
              </w:rPr>
              <w:fldChar w:fldCharType="end"/>
            </w:r>
          </w:hyperlink>
        </w:p>
        <w:p w14:paraId="0FF16D54" w14:textId="2A3B36CC" w:rsidR="00AB3127" w:rsidRDefault="00157929">
          <w:pPr>
            <w:pStyle w:val="Spistreci1"/>
            <w:rPr>
              <w:rFonts w:asciiTheme="minorHAnsi" w:eastAsiaTheme="minorEastAsia" w:hAnsiTheme="minorHAnsi" w:cstheme="minorBidi"/>
              <w:noProof/>
              <w:lang w:eastAsia="pl-PL"/>
            </w:rPr>
          </w:pPr>
          <w:hyperlink w:anchor="_Toc53558524" w:history="1">
            <w:r w:rsidR="00AB3127" w:rsidRPr="00661991">
              <w:rPr>
                <w:rStyle w:val="Hipercze"/>
                <w:rFonts w:ascii="Arial Narrow" w:hAnsi="Arial Narrow" w:cs="Arial"/>
                <w:noProof/>
              </w:rPr>
              <w:t>9.3.</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Oświadczenia i dokumenty składane przez Wykonawcę na żądanie Zamawiającego</w:t>
            </w:r>
            <w:r w:rsidR="00AB3127">
              <w:rPr>
                <w:noProof/>
                <w:webHidden/>
              </w:rPr>
              <w:tab/>
            </w:r>
            <w:r w:rsidR="00AB3127">
              <w:rPr>
                <w:noProof/>
                <w:webHidden/>
              </w:rPr>
              <w:fldChar w:fldCharType="begin"/>
            </w:r>
            <w:r w:rsidR="00AB3127">
              <w:rPr>
                <w:noProof/>
                <w:webHidden/>
              </w:rPr>
              <w:instrText xml:space="preserve"> PAGEREF _Toc53558524 \h </w:instrText>
            </w:r>
            <w:r w:rsidR="00AB3127">
              <w:rPr>
                <w:noProof/>
                <w:webHidden/>
              </w:rPr>
            </w:r>
            <w:r w:rsidR="00AB3127">
              <w:rPr>
                <w:noProof/>
                <w:webHidden/>
              </w:rPr>
              <w:fldChar w:fldCharType="separate"/>
            </w:r>
            <w:r w:rsidR="004301A2">
              <w:rPr>
                <w:noProof/>
                <w:webHidden/>
              </w:rPr>
              <w:t>13</w:t>
            </w:r>
            <w:r w:rsidR="00AB3127">
              <w:rPr>
                <w:noProof/>
                <w:webHidden/>
              </w:rPr>
              <w:fldChar w:fldCharType="end"/>
            </w:r>
          </w:hyperlink>
        </w:p>
        <w:p w14:paraId="3BFBEAA3" w14:textId="1088B6C1" w:rsidR="00AB3127" w:rsidRDefault="00157929">
          <w:pPr>
            <w:pStyle w:val="Spistreci1"/>
            <w:rPr>
              <w:rFonts w:asciiTheme="minorHAnsi" w:eastAsiaTheme="minorEastAsia" w:hAnsiTheme="minorHAnsi" w:cstheme="minorBidi"/>
              <w:noProof/>
              <w:lang w:eastAsia="pl-PL"/>
            </w:rPr>
          </w:pPr>
          <w:hyperlink w:anchor="_Toc53558525" w:history="1">
            <w:r w:rsidR="00AB3127" w:rsidRPr="00661991">
              <w:rPr>
                <w:rStyle w:val="Hipercze"/>
                <w:rFonts w:ascii="Arial Narrow" w:hAnsi="Arial Narrow" w:cs="Arial"/>
                <w:b/>
                <w:noProof/>
              </w:rPr>
              <w:t>10.</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Informacje o sposobie porozumiewania się Zamawiającego z Wykonawcami oraz przekazywania oświadczeń i dokumentów, a także wskazanie osób uprawnionych do porozumiewania się z Wykonawcami.</w:t>
            </w:r>
            <w:r w:rsidR="00AB3127">
              <w:rPr>
                <w:noProof/>
                <w:webHidden/>
              </w:rPr>
              <w:tab/>
            </w:r>
            <w:r w:rsidR="00AB3127">
              <w:rPr>
                <w:noProof/>
                <w:webHidden/>
              </w:rPr>
              <w:fldChar w:fldCharType="begin"/>
            </w:r>
            <w:r w:rsidR="00AB3127">
              <w:rPr>
                <w:noProof/>
                <w:webHidden/>
              </w:rPr>
              <w:instrText xml:space="preserve"> PAGEREF _Toc53558525 \h </w:instrText>
            </w:r>
            <w:r w:rsidR="00AB3127">
              <w:rPr>
                <w:noProof/>
                <w:webHidden/>
              </w:rPr>
            </w:r>
            <w:r w:rsidR="00AB3127">
              <w:rPr>
                <w:noProof/>
                <w:webHidden/>
              </w:rPr>
              <w:fldChar w:fldCharType="separate"/>
            </w:r>
            <w:r w:rsidR="004301A2">
              <w:rPr>
                <w:noProof/>
                <w:webHidden/>
              </w:rPr>
              <w:t>16</w:t>
            </w:r>
            <w:r w:rsidR="00AB3127">
              <w:rPr>
                <w:noProof/>
                <w:webHidden/>
              </w:rPr>
              <w:fldChar w:fldCharType="end"/>
            </w:r>
          </w:hyperlink>
        </w:p>
        <w:p w14:paraId="4A653A41" w14:textId="58B3F0FF" w:rsidR="00AB3127" w:rsidRDefault="00157929">
          <w:pPr>
            <w:pStyle w:val="Spistreci1"/>
            <w:rPr>
              <w:rFonts w:asciiTheme="minorHAnsi" w:eastAsiaTheme="minorEastAsia" w:hAnsiTheme="minorHAnsi" w:cstheme="minorBidi"/>
              <w:noProof/>
              <w:lang w:eastAsia="pl-PL"/>
            </w:rPr>
          </w:pPr>
          <w:hyperlink w:anchor="_Toc53558526" w:history="1">
            <w:r w:rsidR="00AB3127" w:rsidRPr="00661991">
              <w:rPr>
                <w:rStyle w:val="Hipercze"/>
                <w:rFonts w:ascii="Arial Narrow" w:hAnsi="Arial Narrow" w:cs="Arial"/>
                <w:b/>
                <w:noProof/>
              </w:rPr>
              <w:t>11.</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noProof/>
              </w:rPr>
              <w:t>Wymagania dotyczące wadium.</w:t>
            </w:r>
            <w:r w:rsidR="00AB3127">
              <w:rPr>
                <w:noProof/>
                <w:webHidden/>
              </w:rPr>
              <w:tab/>
            </w:r>
            <w:r w:rsidR="00AB3127">
              <w:rPr>
                <w:noProof/>
                <w:webHidden/>
              </w:rPr>
              <w:fldChar w:fldCharType="begin"/>
            </w:r>
            <w:r w:rsidR="00AB3127">
              <w:rPr>
                <w:noProof/>
                <w:webHidden/>
              </w:rPr>
              <w:instrText xml:space="preserve"> PAGEREF _Toc53558526 \h </w:instrText>
            </w:r>
            <w:r w:rsidR="00AB3127">
              <w:rPr>
                <w:noProof/>
                <w:webHidden/>
              </w:rPr>
            </w:r>
            <w:r w:rsidR="00AB3127">
              <w:rPr>
                <w:noProof/>
                <w:webHidden/>
              </w:rPr>
              <w:fldChar w:fldCharType="separate"/>
            </w:r>
            <w:r w:rsidR="004301A2">
              <w:rPr>
                <w:noProof/>
                <w:webHidden/>
              </w:rPr>
              <w:t>17</w:t>
            </w:r>
            <w:r w:rsidR="00AB3127">
              <w:rPr>
                <w:noProof/>
                <w:webHidden/>
              </w:rPr>
              <w:fldChar w:fldCharType="end"/>
            </w:r>
          </w:hyperlink>
        </w:p>
        <w:p w14:paraId="2878B944" w14:textId="1D7AE5E4" w:rsidR="00AB3127" w:rsidRDefault="00157929">
          <w:pPr>
            <w:pStyle w:val="Spistreci1"/>
            <w:rPr>
              <w:rFonts w:asciiTheme="minorHAnsi" w:eastAsiaTheme="minorEastAsia" w:hAnsiTheme="minorHAnsi" w:cstheme="minorBidi"/>
              <w:noProof/>
              <w:lang w:eastAsia="pl-PL"/>
            </w:rPr>
          </w:pPr>
          <w:hyperlink w:anchor="_Toc53558527" w:history="1">
            <w:r w:rsidR="00AB3127" w:rsidRPr="00661991">
              <w:rPr>
                <w:rStyle w:val="Hipercze"/>
                <w:rFonts w:ascii="Arial Narrow" w:hAnsi="Arial Narrow" w:cs="Arial"/>
                <w:b/>
                <w:bCs/>
                <w:noProof/>
              </w:rPr>
              <w:t>12.</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Termin związania ofertą.</w:t>
            </w:r>
            <w:r w:rsidR="00AB3127">
              <w:rPr>
                <w:noProof/>
                <w:webHidden/>
              </w:rPr>
              <w:tab/>
            </w:r>
            <w:r w:rsidR="00AB3127">
              <w:rPr>
                <w:noProof/>
                <w:webHidden/>
              </w:rPr>
              <w:fldChar w:fldCharType="begin"/>
            </w:r>
            <w:r w:rsidR="00AB3127">
              <w:rPr>
                <w:noProof/>
                <w:webHidden/>
              </w:rPr>
              <w:instrText xml:space="preserve"> PAGEREF _Toc53558527 \h </w:instrText>
            </w:r>
            <w:r w:rsidR="00AB3127">
              <w:rPr>
                <w:noProof/>
                <w:webHidden/>
              </w:rPr>
            </w:r>
            <w:r w:rsidR="00AB3127">
              <w:rPr>
                <w:noProof/>
                <w:webHidden/>
              </w:rPr>
              <w:fldChar w:fldCharType="separate"/>
            </w:r>
            <w:r w:rsidR="004301A2">
              <w:rPr>
                <w:noProof/>
                <w:webHidden/>
              </w:rPr>
              <w:t>18</w:t>
            </w:r>
            <w:r w:rsidR="00AB3127">
              <w:rPr>
                <w:noProof/>
                <w:webHidden/>
              </w:rPr>
              <w:fldChar w:fldCharType="end"/>
            </w:r>
          </w:hyperlink>
        </w:p>
        <w:p w14:paraId="3A681D86" w14:textId="30A3FB54" w:rsidR="00AB3127" w:rsidRDefault="00157929">
          <w:pPr>
            <w:pStyle w:val="Spistreci1"/>
            <w:rPr>
              <w:rFonts w:asciiTheme="minorHAnsi" w:eastAsiaTheme="minorEastAsia" w:hAnsiTheme="minorHAnsi" w:cstheme="minorBidi"/>
              <w:noProof/>
              <w:lang w:eastAsia="pl-PL"/>
            </w:rPr>
          </w:pPr>
          <w:hyperlink w:anchor="_Toc53558528" w:history="1">
            <w:r w:rsidR="00AB3127" w:rsidRPr="00661991">
              <w:rPr>
                <w:rStyle w:val="Hipercze"/>
                <w:rFonts w:ascii="Arial Narrow" w:hAnsi="Arial Narrow" w:cs="Arial"/>
                <w:b/>
                <w:bCs/>
                <w:noProof/>
              </w:rPr>
              <w:t>13.</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Opis sposobu przygotowania ofert.</w:t>
            </w:r>
            <w:r w:rsidR="00AB3127">
              <w:rPr>
                <w:noProof/>
                <w:webHidden/>
              </w:rPr>
              <w:tab/>
            </w:r>
            <w:r w:rsidR="00AB3127">
              <w:rPr>
                <w:noProof/>
                <w:webHidden/>
              </w:rPr>
              <w:fldChar w:fldCharType="begin"/>
            </w:r>
            <w:r w:rsidR="00AB3127">
              <w:rPr>
                <w:noProof/>
                <w:webHidden/>
              </w:rPr>
              <w:instrText xml:space="preserve"> PAGEREF _Toc53558528 \h </w:instrText>
            </w:r>
            <w:r w:rsidR="00AB3127">
              <w:rPr>
                <w:noProof/>
                <w:webHidden/>
              </w:rPr>
            </w:r>
            <w:r w:rsidR="00AB3127">
              <w:rPr>
                <w:noProof/>
                <w:webHidden/>
              </w:rPr>
              <w:fldChar w:fldCharType="separate"/>
            </w:r>
            <w:r w:rsidR="004301A2">
              <w:rPr>
                <w:noProof/>
                <w:webHidden/>
              </w:rPr>
              <w:t>18</w:t>
            </w:r>
            <w:r w:rsidR="00AB3127">
              <w:rPr>
                <w:noProof/>
                <w:webHidden/>
              </w:rPr>
              <w:fldChar w:fldCharType="end"/>
            </w:r>
          </w:hyperlink>
        </w:p>
        <w:p w14:paraId="474183E2" w14:textId="407A328F" w:rsidR="00AB3127" w:rsidRDefault="00157929">
          <w:pPr>
            <w:pStyle w:val="Spistreci1"/>
            <w:rPr>
              <w:rFonts w:asciiTheme="minorHAnsi" w:eastAsiaTheme="minorEastAsia" w:hAnsiTheme="minorHAnsi" w:cstheme="minorBidi"/>
              <w:noProof/>
              <w:lang w:eastAsia="pl-PL"/>
            </w:rPr>
          </w:pPr>
          <w:hyperlink w:anchor="_Toc53558529" w:history="1">
            <w:r w:rsidR="00AB3127" w:rsidRPr="00661991">
              <w:rPr>
                <w:rStyle w:val="Hipercze"/>
                <w:rFonts w:ascii="Arial Narrow" w:hAnsi="Arial Narrow" w:cs="Arial"/>
                <w:b/>
                <w:bCs/>
                <w:noProof/>
              </w:rPr>
              <w:t>14.</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Miejsce i termin składania i otwarcia ofert.</w:t>
            </w:r>
            <w:r w:rsidR="00AB3127">
              <w:rPr>
                <w:noProof/>
                <w:webHidden/>
              </w:rPr>
              <w:tab/>
            </w:r>
            <w:r w:rsidR="00AB3127">
              <w:rPr>
                <w:noProof/>
                <w:webHidden/>
              </w:rPr>
              <w:fldChar w:fldCharType="begin"/>
            </w:r>
            <w:r w:rsidR="00AB3127">
              <w:rPr>
                <w:noProof/>
                <w:webHidden/>
              </w:rPr>
              <w:instrText xml:space="preserve"> PAGEREF _Toc53558529 \h </w:instrText>
            </w:r>
            <w:r w:rsidR="00AB3127">
              <w:rPr>
                <w:noProof/>
                <w:webHidden/>
              </w:rPr>
            </w:r>
            <w:r w:rsidR="00AB3127">
              <w:rPr>
                <w:noProof/>
                <w:webHidden/>
              </w:rPr>
              <w:fldChar w:fldCharType="separate"/>
            </w:r>
            <w:r w:rsidR="004301A2">
              <w:rPr>
                <w:noProof/>
                <w:webHidden/>
              </w:rPr>
              <w:t>21</w:t>
            </w:r>
            <w:r w:rsidR="00AB3127">
              <w:rPr>
                <w:noProof/>
                <w:webHidden/>
              </w:rPr>
              <w:fldChar w:fldCharType="end"/>
            </w:r>
          </w:hyperlink>
        </w:p>
        <w:p w14:paraId="376D45A6" w14:textId="303DF87D" w:rsidR="00AB3127" w:rsidRDefault="00157929">
          <w:pPr>
            <w:pStyle w:val="Spistreci1"/>
            <w:rPr>
              <w:rFonts w:asciiTheme="minorHAnsi" w:eastAsiaTheme="minorEastAsia" w:hAnsiTheme="minorHAnsi" w:cstheme="minorBidi"/>
              <w:noProof/>
              <w:lang w:eastAsia="pl-PL"/>
            </w:rPr>
          </w:pPr>
          <w:hyperlink w:anchor="_Toc53558530" w:history="1">
            <w:r w:rsidR="00AB3127" w:rsidRPr="00661991">
              <w:rPr>
                <w:rStyle w:val="Hipercze"/>
                <w:rFonts w:ascii="Arial Narrow" w:hAnsi="Arial Narrow" w:cs="Arial"/>
                <w:b/>
                <w:bCs/>
                <w:noProof/>
              </w:rPr>
              <w:t>15.</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Opis sposobu obliczania ceny.</w:t>
            </w:r>
            <w:r w:rsidR="00AB3127">
              <w:rPr>
                <w:noProof/>
                <w:webHidden/>
              </w:rPr>
              <w:tab/>
            </w:r>
            <w:r w:rsidR="00AB3127">
              <w:rPr>
                <w:noProof/>
                <w:webHidden/>
              </w:rPr>
              <w:fldChar w:fldCharType="begin"/>
            </w:r>
            <w:r w:rsidR="00AB3127">
              <w:rPr>
                <w:noProof/>
                <w:webHidden/>
              </w:rPr>
              <w:instrText xml:space="preserve"> PAGEREF _Toc53558530 \h </w:instrText>
            </w:r>
            <w:r w:rsidR="00AB3127">
              <w:rPr>
                <w:noProof/>
                <w:webHidden/>
              </w:rPr>
            </w:r>
            <w:r w:rsidR="00AB3127">
              <w:rPr>
                <w:noProof/>
                <w:webHidden/>
              </w:rPr>
              <w:fldChar w:fldCharType="separate"/>
            </w:r>
            <w:r w:rsidR="004301A2">
              <w:rPr>
                <w:noProof/>
                <w:webHidden/>
              </w:rPr>
              <w:t>22</w:t>
            </w:r>
            <w:r w:rsidR="00AB3127">
              <w:rPr>
                <w:noProof/>
                <w:webHidden/>
              </w:rPr>
              <w:fldChar w:fldCharType="end"/>
            </w:r>
          </w:hyperlink>
        </w:p>
        <w:p w14:paraId="7615D542" w14:textId="4E33C482" w:rsidR="00AB3127" w:rsidRDefault="00157929">
          <w:pPr>
            <w:pStyle w:val="Spistreci1"/>
            <w:rPr>
              <w:rFonts w:asciiTheme="minorHAnsi" w:eastAsiaTheme="minorEastAsia" w:hAnsiTheme="minorHAnsi" w:cstheme="minorBidi"/>
              <w:noProof/>
              <w:lang w:eastAsia="pl-PL"/>
            </w:rPr>
          </w:pPr>
          <w:hyperlink w:anchor="_Toc53558531" w:history="1">
            <w:r w:rsidR="00AB3127" w:rsidRPr="00661991">
              <w:rPr>
                <w:rStyle w:val="Hipercze"/>
                <w:rFonts w:ascii="Arial Narrow" w:hAnsi="Arial Narrow" w:cs="Arial"/>
                <w:b/>
                <w:bCs/>
                <w:noProof/>
              </w:rPr>
              <w:t>16.</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Opis kryteriów, którymi zamawiający będzie się kierował przy wyborze oferty, wraz z podaniem wag tych kryteriów i sposobu oceny ofert oraz zasada korekty omyłek.</w:t>
            </w:r>
            <w:r w:rsidR="00AB3127">
              <w:rPr>
                <w:noProof/>
                <w:webHidden/>
              </w:rPr>
              <w:tab/>
            </w:r>
            <w:r w:rsidR="00AB3127">
              <w:rPr>
                <w:noProof/>
                <w:webHidden/>
              </w:rPr>
              <w:fldChar w:fldCharType="begin"/>
            </w:r>
            <w:r w:rsidR="00AB3127">
              <w:rPr>
                <w:noProof/>
                <w:webHidden/>
              </w:rPr>
              <w:instrText xml:space="preserve"> PAGEREF _Toc53558531 \h </w:instrText>
            </w:r>
            <w:r w:rsidR="00AB3127">
              <w:rPr>
                <w:noProof/>
                <w:webHidden/>
              </w:rPr>
            </w:r>
            <w:r w:rsidR="00AB3127">
              <w:rPr>
                <w:noProof/>
                <w:webHidden/>
              </w:rPr>
              <w:fldChar w:fldCharType="separate"/>
            </w:r>
            <w:r w:rsidR="004301A2">
              <w:rPr>
                <w:noProof/>
                <w:webHidden/>
              </w:rPr>
              <w:t>23</w:t>
            </w:r>
            <w:r w:rsidR="00AB3127">
              <w:rPr>
                <w:noProof/>
                <w:webHidden/>
              </w:rPr>
              <w:fldChar w:fldCharType="end"/>
            </w:r>
          </w:hyperlink>
        </w:p>
        <w:p w14:paraId="3EA32AA8" w14:textId="1D8E59CC" w:rsidR="00AB3127" w:rsidRDefault="00157929">
          <w:pPr>
            <w:pStyle w:val="Spistreci1"/>
            <w:rPr>
              <w:rFonts w:asciiTheme="minorHAnsi" w:eastAsiaTheme="minorEastAsia" w:hAnsiTheme="minorHAnsi" w:cstheme="minorBidi"/>
              <w:noProof/>
              <w:lang w:eastAsia="pl-PL"/>
            </w:rPr>
          </w:pPr>
          <w:hyperlink w:anchor="_Toc53558532" w:history="1">
            <w:r w:rsidR="00AB3127" w:rsidRPr="00661991">
              <w:rPr>
                <w:rStyle w:val="Hipercze"/>
                <w:rFonts w:ascii="Arial Narrow" w:hAnsi="Arial Narrow" w:cs="Arial"/>
                <w:b/>
                <w:bCs/>
                <w:noProof/>
              </w:rPr>
              <w:t>17.</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Informacje o formalnościach, jakie powinny być dopełnione po wyborze oferty w celu zawarcia umowy w sprawie zamówienia publicznego.</w:t>
            </w:r>
            <w:r w:rsidR="00AB3127">
              <w:rPr>
                <w:noProof/>
                <w:webHidden/>
              </w:rPr>
              <w:tab/>
            </w:r>
            <w:r w:rsidR="00AB3127">
              <w:rPr>
                <w:noProof/>
                <w:webHidden/>
              </w:rPr>
              <w:fldChar w:fldCharType="begin"/>
            </w:r>
            <w:r w:rsidR="00AB3127">
              <w:rPr>
                <w:noProof/>
                <w:webHidden/>
              </w:rPr>
              <w:instrText xml:space="preserve"> PAGEREF _Toc53558532 \h </w:instrText>
            </w:r>
            <w:r w:rsidR="00AB3127">
              <w:rPr>
                <w:noProof/>
                <w:webHidden/>
              </w:rPr>
            </w:r>
            <w:r w:rsidR="00AB3127">
              <w:rPr>
                <w:noProof/>
                <w:webHidden/>
              </w:rPr>
              <w:fldChar w:fldCharType="separate"/>
            </w:r>
            <w:r w:rsidR="004301A2">
              <w:rPr>
                <w:noProof/>
                <w:webHidden/>
              </w:rPr>
              <w:t>27</w:t>
            </w:r>
            <w:r w:rsidR="00AB3127">
              <w:rPr>
                <w:noProof/>
                <w:webHidden/>
              </w:rPr>
              <w:fldChar w:fldCharType="end"/>
            </w:r>
          </w:hyperlink>
        </w:p>
        <w:p w14:paraId="14A8353E" w14:textId="1C441F21" w:rsidR="00AB3127" w:rsidRDefault="00157929">
          <w:pPr>
            <w:pStyle w:val="Spistreci1"/>
            <w:rPr>
              <w:rFonts w:asciiTheme="minorHAnsi" w:eastAsiaTheme="minorEastAsia" w:hAnsiTheme="minorHAnsi" w:cstheme="minorBidi"/>
              <w:noProof/>
              <w:lang w:eastAsia="pl-PL"/>
            </w:rPr>
          </w:pPr>
          <w:hyperlink w:anchor="_Toc53558533" w:history="1">
            <w:r w:rsidR="00AB3127" w:rsidRPr="00661991">
              <w:rPr>
                <w:rStyle w:val="Hipercze"/>
                <w:rFonts w:ascii="Arial Narrow" w:hAnsi="Arial Narrow" w:cs="Arial"/>
                <w:b/>
                <w:bCs/>
                <w:noProof/>
              </w:rPr>
              <w:t>18.</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Wymagania dotyczące zabezpieczenia należytego wykonania umowy.</w:t>
            </w:r>
            <w:r w:rsidR="00AB3127">
              <w:rPr>
                <w:noProof/>
                <w:webHidden/>
              </w:rPr>
              <w:tab/>
            </w:r>
            <w:r w:rsidR="00AB3127">
              <w:rPr>
                <w:noProof/>
                <w:webHidden/>
              </w:rPr>
              <w:fldChar w:fldCharType="begin"/>
            </w:r>
            <w:r w:rsidR="00AB3127">
              <w:rPr>
                <w:noProof/>
                <w:webHidden/>
              </w:rPr>
              <w:instrText xml:space="preserve"> PAGEREF _Toc53558533 \h </w:instrText>
            </w:r>
            <w:r w:rsidR="00AB3127">
              <w:rPr>
                <w:noProof/>
                <w:webHidden/>
              </w:rPr>
            </w:r>
            <w:r w:rsidR="00AB3127">
              <w:rPr>
                <w:noProof/>
                <w:webHidden/>
              </w:rPr>
              <w:fldChar w:fldCharType="separate"/>
            </w:r>
            <w:r w:rsidR="004301A2">
              <w:rPr>
                <w:noProof/>
                <w:webHidden/>
              </w:rPr>
              <w:t>27</w:t>
            </w:r>
            <w:r w:rsidR="00AB3127">
              <w:rPr>
                <w:noProof/>
                <w:webHidden/>
              </w:rPr>
              <w:fldChar w:fldCharType="end"/>
            </w:r>
          </w:hyperlink>
        </w:p>
        <w:p w14:paraId="140F4692" w14:textId="2D9B60F0" w:rsidR="00AB3127" w:rsidRDefault="00157929">
          <w:pPr>
            <w:pStyle w:val="Spistreci1"/>
            <w:rPr>
              <w:rFonts w:asciiTheme="minorHAnsi" w:eastAsiaTheme="minorEastAsia" w:hAnsiTheme="minorHAnsi" w:cstheme="minorBidi"/>
              <w:noProof/>
              <w:lang w:eastAsia="pl-PL"/>
            </w:rPr>
          </w:pPr>
          <w:hyperlink w:anchor="_Toc53558534" w:history="1">
            <w:r w:rsidR="00AB3127" w:rsidRPr="00661991">
              <w:rPr>
                <w:rStyle w:val="Hipercze"/>
                <w:rFonts w:ascii="Arial Narrow" w:hAnsi="Arial Narrow" w:cs="Arial"/>
                <w:b/>
                <w:bCs/>
                <w:noProof/>
              </w:rPr>
              <w:t>19.</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Zmiany postanowień umowy w stosunku do treści oferty.</w:t>
            </w:r>
            <w:r w:rsidR="00AB3127">
              <w:rPr>
                <w:noProof/>
                <w:webHidden/>
              </w:rPr>
              <w:tab/>
            </w:r>
            <w:r w:rsidR="00AB3127">
              <w:rPr>
                <w:noProof/>
                <w:webHidden/>
              </w:rPr>
              <w:fldChar w:fldCharType="begin"/>
            </w:r>
            <w:r w:rsidR="00AB3127">
              <w:rPr>
                <w:noProof/>
                <w:webHidden/>
              </w:rPr>
              <w:instrText xml:space="preserve"> PAGEREF _Toc53558534 \h </w:instrText>
            </w:r>
            <w:r w:rsidR="00AB3127">
              <w:rPr>
                <w:noProof/>
                <w:webHidden/>
              </w:rPr>
            </w:r>
            <w:r w:rsidR="00AB3127">
              <w:rPr>
                <w:noProof/>
                <w:webHidden/>
              </w:rPr>
              <w:fldChar w:fldCharType="separate"/>
            </w:r>
            <w:r w:rsidR="004301A2">
              <w:rPr>
                <w:noProof/>
                <w:webHidden/>
              </w:rPr>
              <w:t>28</w:t>
            </w:r>
            <w:r w:rsidR="00AB3127">
              <w:rPr>
                <w:noProof/>
                <w:webHidden/>
              </w:rPr>
              <w:fldChar w:fldCharType="end"/>
            </w:r>
          </w:hyperlink>
        </w:p>
        <w:p w14:paraId="2913079D" w14:textId="5C2D5390" w:rsidR="00AB3127" w:rsidRDefault="00157929">
          <w:pPr>
            <w:pStyle w:val="Spistreci1"/>
            <w:rPr>
              <w:rFonts w:asciiTheme="minorHAnsi" w:eastAsiaTheme="minorEastAsia" w:hAnsiTheme="minorHAnsi" w:cstheme="minorBidi"/>
              <w:noProof/>
              <w:lang w:eastAsia="pl-PL"/>
            </w:rPr>
          </w:pPr>
          <w:hyperlink w:anchor="_Toc53558535" w:history="1">
            <w:r w:rsidR="00AB3127" w:rsidRPr="00661991">
              <w:rPr>
                <w:rStyle w:val="Hipercze"/>
                <w:rFonts w:ascii="Arial Narrow" w:hAnsi="Arial Narrow" w:cs="Arial"/>
                <w:b/>
                <w:bCs/>
                <w:noProof/>
              </w:rPr>
              <w:t>20.</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Pouczenie o środkach ochrony prawnej.</w:t>
            </w:r>
            <w:r w:rsidR="00AB3127">
              <w:rPr>
                <w:noProof/>
                <w:webHidden/>
              </w:rPr>
              <w:tab/>
            </w:r>
            <w:r w:rsidR="00AB3127">
              <w:rPr>
                <w:noProof/>
                <w:webHidden/>
              </w:rPr>
              <w:fldChar w:fldCharType="begin"/>
            </w:r>
            <w:r w:rsidR="00AB3127">
              <w:rPr>
                <w:noProof/>
                <w:webHidden/>
              </w:rPr>
              <w:instrText xml:space="preserve"> PAGEREF _Toc53558535 \h </w:instrText>
            </w:r>
            <w:r w:rsidR="00AB3127">
              <w:rPr>
                <w:noProof/>
                <w:webHidden/>
              </w:rPr>
            </w:r>
            <w:r w:rsidR="00AB3127">
              <w:rPr>
                <w:noProof/>
                <w:webHidden/>
              </w:rPr>
              <w:fldChar w:fldCharType="separate"/>
            </w:r>
            <w:r w:rsidR="004301A2">
              <w:rPr>
                <w:noProof/>
                <w:webHidden/>
              </w:rPr>
              <w:t>29</w:t>
            </w:r>
            <w:r w:rsidR="00AB3127">
              <w:rPr>
                <w:noProof/>
                <w:webHidden/>
              </w:rPr>
              <w:fldChar w:fldCharType="end"/>
            </w:r>
          </w:hyperlink>
        </w:p>
        <w:p w14:paraId="5A17CAD4" w14:textId="58AB6979" w:rsidR="00AB3127" w:rsidRDefault="00157929">
          <w:pPr>
            <w:pStyle w:val="Spistreci1"/>
            <w:rPr>
              <w:rFonts w:asciiTheme="minorHAnsi" w:eastAsiaTheme="minorEastAsia" w:hAnsiTheme="minorHAnsi" w:cstheme="minorBidi"/>
              <w:noProof/>
              <w:lang w:eastAsia="pl-PL"/>
            </w:rPr>
          </w:pPr>
          <w:hyperlink w:anchor="_Toc53558536" w:history="1">
            <w:r w:rsidR="00AB3127" w:rsidRPr="00661991">
              <w:rPr>
                <w:rStyle w:val="Hipercze"/>
                <w:rFonts w:ascii="Arial Narrow" w:hAnsi="Arial Narrow" w:cs="Arial"/>
                <w:b/>
                <w:bCs/>
                <w:noProof/>
              </w:rPr>
              <w:t>21.</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Informacja o przewidywanym wyborze najkorzystniejszej ofert z wykorzystaniem aukcji elektronicznej.</w:t>
            </w:r>
            <w:r w:rsidR="00AB3127">
              <w:rPr>
                <w:noProof/>
                <w:webHidden/>
              </w:rPr>
              <w:tab/>
            </w:r>
            <w:r w:rsidR="00AB3127">
              <w:rPr>
                <w:noProof/>
                <w:webHidden/>
              </w:rPr>
              <w:fldChar w:fldCharType="begin"/>
            </w:r>
            <w:r w:rsidR="00AB3127">
              <w:rPr>
                <w:noProof/>
                <w:webHidden/>
              </w:rPr>
              <w:instrText xml:space="preserve"> PAGEREF _Toc53558536 \h </w:instrText>
            </w:r>
            <w:r w:rsidR="00AB3127">
              <w:rPr>
                <w:noProof/>
                <w:webHidden/>
              </w:rPr>
            </w:r>
            <w:r w:rsidR="00AB3127">
              <w:rPr>
                <w:noProof/>
                <w:webHidden/>
              </w:rPr>
              <w:fldChar w:fldCharType="separate"/>
            </w:r>
            <w:r w:rsidR="004301A2">
              <w:rPr>
                <w:noProof/>
                <w:webHidden/>
              </w:rPr>
              <w:t>29</w:t>
            </w:r>
            <w:r w:rsidR="00AB3127">
              <w:rPr>
                <w:noProof/>
                <w:webHidden/>
              </w:rPr>
              <w:fldChar w:fldCharType="end"/>
            </w:r>
          </w:hyperlink>
        </w:p>
        <w:p w14:paraId="5DCD1B14" w14:textId="125B71AE" w:rsidR="00AB3127" w:rsidRDefault="00157929">
          <w:pPr>
            <w:pStyle w:val="Spistreci1"/>
            <w:rPr>
              <w:rFonts w:asciiTheme="minorHAnsi" w:eastAsiaTheme="minorEastAsia" w:hAnsiTheme="minorHAnsi" w:cstheme="minorBidi"/>
              <w:noProof/>
              <w:lang w:eastAsia="pl-PL"/>
            </w:rPr>
          </w:pPr>
          <w:hyperlink w:anchor="_Toc53558537" w:history="1">
            <w:r w:rsidR="00AB3127" w:rsidRPr="00661991">
              <w:rPr>
                <w:rStyle w:val="Hipercze"/>
                <w:rFonts w:ascii="Arial Narrow" w:hAnsi="Arial Narrow" w:cs="Arial"/>
                <w:b/>
                <w:bCs/>
                <w:noProof/>
              </w:rPr>
              <w:t>22.</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Informacja o zamiarze ustanowienia dynamicznego systemu zakupów.</w:t>
            </w:r>
            <w:r w:rsidR="00AB3127">
              <w:rPr>
                <w:noProof/>
                <w:webHidden/>
              </w:rPr>
              <w:tab/>
            </w:r>
            <w:r w:rsidR="00AB3127">
              <w:rPr>
                <w:noProof/>
                <w:webHidden/>
              </w:rPr>
              <w:fldChar w:fldCharType="begin"/>
            </w:r>
            <w:r w:rsidR="00AB3127">
              <w:rPr>
                <w:noProof/>
                <w:webHidden/>
              </w:rPr>
              <w:instrText xml:space="preserve"> PAGEREF _Toc53558537 \h </w:instrText>
            </w:r>
            <w:r w:rsidR="00AB3127">
              <w:rPr>
                <w:noProof/>
                <w:webHidden/>
              </w:rPr>
            </w:r>
            <w:r w:rsidR="00AB3127">
              <w:rPr>
                <w:noProof/>
                <w:webHidden/>
              </w:rPr>
              <w:fldChar w:fldCharType="separate"/>
            </w:r>
            <w:r w:rsidR="004301A2">
              <w:rPr>
                <w:noProof/>
                <w:webHidden/>
              </w:rPr>
              <w:t>30</w:t>
            </w:r>
            <w:r w:rsidR="00AB3127">
              <w:rPr>
                <w:noProof/>
                <w:webHidden/>
              </w:rPr>
              <w:fldChar w:fldCharType="end"/>
            </w:r>
          </w:hyperlink>
        </w:p>
        <w:p w14:paraId="2094B5F8" w14:textId="748F1BF8" w:rsidR="00AB3127" w:rsidRDefault="00157929">
          <w:pPr>
            <w:pStyle w:val="Spistreci1"/>
            <w:rPr>
              <w:rFonts w:asciiTheme="minorHAnsi" w:eastAsiaTheme="minorEastAsia" w:hAnsiTheme="minorHAnsi" w:cstheme="minorBidi"/>
              <w:noProof/>
              <w:lang w:eastAsia="pl-PL"/>
            </w:rPr>
          </w:pPr>
          <w:hyperlink w:anchor="_Toc53558538" w:history="1">
            <w:r w:rsidR="00AB3127" w:rsidRPr="00661991">
              <w:rPr>
                <w:rStyle w:val="Hipercze"/>
                <w:rFonts w:ascii="Arial Narrow" w:hAnsi="Arial Narrow" w:cs="Arial"/>
                <w:b/>
                <w:bCs/>
                <w:noProof/>
              </w:rPr>
              <w:t>23.</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Obowiązek informacyjny w toku postępowania o udzielenie zamówienia publicznego. Informacja dotycząca przetwarzania danych osobowych.</w:t>
            </w:r>
            <w:r w:rsidR="00AB3127">
              <w:rPr>
                <w:noProof/>
                <w:webHidden/>
              </w:rPr>
              <w:tab/>
            </w:r>
            <w:r w:rsidR="00AB3127">
              <w:rPr>
                <w:noProof/>
                <w:webHidden/>
              </w:rPr>
              <w:fldChar w:fldCharType="begin"/>
            </w:r>
            <w:r w:rsidR="00AB3127">
              <w:rPr>
                <w:noProof/>
                <w:webHidden/>
              </w:rPr>
              <w:instrText xml:space="preserve"> PAGEREF _Toc53558538 \h </w:instrText>
            </w:r>
            <w:r w:rsidR="00AB3127">
              <w:rPr>
                <w:noProof/>
                <w:webHidden/>
              </w:rPr>
            </w:r>
            <w:r w:rsidR="00AB3127">
              <w:rPr>
                <w:noProof/>
                <w:webHidden/>
              </w:rPr>
              <w:fldChar w:fldCharType="separate"/>
            </w:r>
            <w:r w:rsidR="004301A2">
              <w:rPr>
                <w:noProof/>
                <w:webHidden/>
              </w:rPr>
              <w:t>30</w:t>
            </w:r>
            <w:r w:rsidR="00AB3127">
              <w:rPr>
                <w:noProof/>
                <w:webHidden/>
              </w:rPr>
              <w:fldChar w:fldCharType="end"/>
            </w:r>
          </w:hyperlink>
        </w:p>
        <w:p w14:paraId="0415AD8F" w14:textId="3D96B8D7" w:rsidR="00AB3127" w:rsidRDefault="00157929">
          <w:pPr>
            <w:pStyle w:val="Spistreci1"/>
            <w:rPr>
              <w:rFonts w:asciiTheme="minorHAnsi" w:eastAsiaTheme="minorEastAsia" w:hAnsiTheme="minorHAnsi" w:cstheme="minorBidi"/>
              <w:noProof/>
              <w:lang w:eastAsia="pl-PL"/>
            </w:rPr>
          </w:pPr>
          <w:hyperlink w:anchor="_Toc53558539" w:history="1">
            <w:r w:rsidR="00AB3127" w:rsidRPr="00661991">
              <w:rPr>
                <w:rStyle w:val="Hipercze"/>
                <w:rFonts w:ascii="Arial Narrow" w:hAnsi="Arial Narrow" w:cs="Arial"/>
                <w:b/>
                <w:bCs/>
                <w:noProof/>
              </w:rPr>
              <w:t>24.</w:t>
            </w:r>
            <w:r w:rsidR="00AB3127">
              <w:rPr>
                <w:rFonts w:asciiTheme="minorHAnsi" w:eastAsiaTheme="minorEastAsia" w:hAnsiTheme="minorHAnsi" w:cstheme="minorBidi"/>
                <w:noProof/>
                <w:lang w:eastAsia="pl-PL"/>
              </w:rPr>
              <w:tab/>
            </w:r>
            <w:r w:rsidR="00AB3127" w:rsidRPr="00661991">
              <w:rPr>
                <w:rStyle w:val="Hipercze"/>
                <w:rFonts w:ascii="Arial Narrow" w:hAnsi="Arial Narrow" w:cs="Arial"/>
                <w:b/>
                <w:bCs/>
                <w:noProof/>
              </w:rPr>
              <w:t>Załączniki</w:t>
            </w:r>
            <w:r w:rsidR="00AB3127">
              <w:rPr>
                <w:noProof/>
                <w:webHidden/>
              </w:rPr>
              <w:tab/>
            </w:r>
            <w:r w:rsidR="00AB3127">
              <w:rPr>
                <w:noProof/>
                <w:webHidden/>
              </w:rPr>
              <w:fldChar w:fldCharType="begin"/>
            </w:r>
            <w:r w:rsidR="00AB3127">
              <w:rPr>
                <w:noProof/>
                <w:webHidden/>
              </w:rPr>
              <w:instrText xml:space="preserve"> PAGEREF _Toc53558539 \h </w:instrText>
            </w:r>
            <w:r w:rsidR="00AB3127">
              <w:rPr>
                <w:noProof/>
                <w:webHidden/>
              </w:rPr>
            </w:r>
            <w:r w:rsidR="00AB3127">
              <w:rPr>
                <w:noProof/>
                <w:webHidden/>
              </w:rPr>
              <w:fldChar w:fldCharType="separate"/>
            </w:r>
            <w:r w:rsidR="004301A2">
              <w:rPr>
                <w:noProof/>
                <w:webHidden/>
              </w:rPr>
              <w:t>31</w:t>
            </w:r>
            <w:r w:rsidR="00AB3127">
              <w:rPr>
                <w:noProof/>
                <w:webHidden/>
              </w:rPr>
              <w:fldChar w:fldCharType="end"/>
            </w:r>
          </w:hyperlink>
        </w:p>
        <w:p w14:paraId="421B61CB" w14:textId="4EAFFED8" w:rsidR="00E620C9" w:rsidRDefault="00E620C9" w:rsidP="00FF55F8">
          <w:pPr>
            <w:spacing w:after="0" w:line="240" w:lineRule="auto"/>
          </w:pPr>
          <w:r w:rsidRPr="00FF55F8">
            <w:rPr>
              <w:rFonts w:ascii="Arial Narrow" w:hAnsi="Arial Narrow"/>
              <w:sz w:val="24"/>
              <w:szCs w:val="24"/>
            </w:rPr>
            <w:fldChar w:fldCharType="end"/>
          </w:r>
        </w:p>
      </w:sdtContent>
    </w:sdt>
    <w:p w14:paraId="01429707" w14:textId="77777777" w:rsidR="00400428" w:rsidRPr="00FC5C64" w:rsidRDefault="00400428" w:rsidP="009F5D3E">
      <w:pPr>
        <w:spacing w:after="0" w:line="240" w:lineRule="auto"/>
        <w:jc w:val="center"/>
        <w:rPr>
          <w:rFonts w:ascii="Arial Narrow" w:hAnsi="Arial Narrow" w:cs="Arial"/>
          <w:sz w:val="24"/>
          <w:szCs w:val="24"/>
        </w:rPr>
      </w:pPr>
    </w:p>
    <w:p w14:paraId="067EFD54" w14:textId="77777777" w:rsidR="00400428" w:rsidRPr="00FC5C64" w:rsidRDefault="00400428" w:rsidP="00FC5C64">
      <w:pPr>
        <w:spacing w:after="0" w:line="240" w:lineRule="auto"/>
        <w:ind w:left="1134" w:hanging="1134"/>
        <w:rPr>
          <w:rFonts w:ascii="Arial Narrow" w:hAnsi="Arial Narrow" w:cs="Arial"/>
          <w:sz w:val="24"/>
          <w:szCs w:val="24"/>
        </w:rPr>
      </w:pPr>
      <w:r w:rsidRPr="00FC5C64">
        <w:rPr>
          <w:rFonts w:ascii="Arial Narrow" w:hAnsi="Arial Narrow" w:cs="Arial"/>
          <w:sz w:val="24"/>
          <w:szCs w:val="24"/>
        </w:rPr>
        <w:br w:type="page"/>
      </w:r>
    </w:p>
    <w:p w14:paraId="3BE6786E" w14:textId="77777777" w:rsidR="00E5218A" w:rsidRPr="00FC5C64" w:rsidRDefault="00E5218A" w:rsidP="00FC5C64">
      <w:pPr>
        <w:spacing w:after="0" w:line="240" w:lineRule="auto"/>
        <w:ind w:left="1134" w:hanging="1134"/>
        <w:jc w:val="center"/>
        <w:rPr>
          <w:rFonts w:ascii="Arial Narrow" w:hAnsi="Arial Narrow" w:cs="Arial"/>
          <w:sz w:val="24"/>
          <w:szCs w:val="24"/>
        </w:rPr>
      </w:pPr>
    </w:p>
    <w:p w14:paraId="631453B0" w14:textId="77777777" w:rsidR="00E5218A" w:rsidRPr="000F7311" w:rsidRDefault="00B75E54" w:rsidP="00F73EED">
      <w:pPr>
        <w:pStyle w:val="Akapitzlist"/>
        <w:numPr>
          <w:ilvl w:val="0"/>
          <w:numId w:val="95"/>
        </w:numPr>
        <w:spacing w:after="0" w:line="240" w:lineRule="auto"/>
        <w:ind w:left="1134" w:hanging="1134"/>
        <w:outlineLvl w:val="0"/>
        <w:rPr>
          <w:rFonts w:ascii="Arial Narrow" w:hAnsi="Arial Narrow" w:cs="Arial"/>
          <w:b/>
          <w:sz w:val="24"/>
          <w:szCs w:val="24"/>
        </w:rPr>
      </w:pPr>
      <w:bookmarkStart w:id="1" w:name="_Toc53558513"/>
      <w:r w:rsidRPr="006F55ED">
        <w:rPr>
          <w:rFonts w:ascii="Arial Narrow" w:hAnsi="Arial Narrow" w:cs="Arial"/>
          <w:b/>
          <w:sz w:val="24"/>
          <w:szCs w:val="24"/>
        </w:rPr>
        <w:t>Nazwa i adres Zamawiającego oraz źródła finansowania</w:t>
      </w:r>
      <w:r w:rsidRPr="000F7311">
        <w:rPr>
          <w:rFonts w:ascii="Arial Narrow" w:hAnsi="Arial Narrow" w:cs="Arial"/>
          <w:b/>
          <w:sz w:val="24"/>
          <w:szCs w:val="24"/>
        </w:rPr>
        <w:t>.</w:t>
      </w:r>
      <w:bookmarkEnd w:id="1"/>
    </w:p>
    <w:p w14:paraId="32B50F96" w14:textId="5118DB0D" w:rsidR="00242C9F" w:rsidRPr="000F7311" w:rsidRDefault="00242C9F" w:rsidP="00F73EED">
      <w:pPr>
        <w:pStyle w:val="Akapitzlist"/>
        <w:numPr>
          <w:ilvl w:val="1"/>
          <w:numId w:val="95"/>
        </w:numPr>
        <w:ind w:left="1134" w:hanging="1134"/>
        <w:rPr>
          <w:rFonts w:ascii="Arial Narrow" w:hAnsi="Arial Narrow" w:cs="Arial"/>
          <w:bCs/>
          <w:sz w:val="24"/>
          <w:szCs w:val="24"/>
        </w:rPr>
      </w:pPr>
      <w:r w:rsidRPr="000F7311">
        <w:rPr>
          <w:rFonts w:ascii="Arial Narrow" w:hAnsi="Arial Narrow" w:cs="Arial"/>
          <w:bCs/>
          <w:sz w:val="24"/>
          <w:szCs w:val="24"/>
        </w:rPr>
        <w:t>Zamawiający:</w:t>
      </w:r>
    </w:p>
    <w:p w14:paraId="6723CA40" w14:textId="77777777" w:rsidR="00242C9F" w:rsidRPr="00FC5C64" w:rsidRDefault="00242C9F" w:rsidP="00242C9F">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Gmina Lipusz, ul. Wybickiego 27, 83-424 Lipusz,</w:t>
      </w:r>
    </w:p>
    <w:p w14:paraId="6312F481" w14:textId="77777777" w:rsidR="00242C9F" w:rsidRPr="00FC5C64" w:rsidRDefault="00242C9F" w:rsidP="00242C9F">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Gmina Nowa Karczma, ul. Kościerska 9, 83-404 Nowa Karczma.</w:t>
      </w:r>
    </w:p>
    <w:p w14:paraId="0419A419" w14:textId="76442152" w:rsidR="00E5218A" w:rsidRPr="00FC5C64" w:rsidRDefault="00242C9F" w:rsidP="00FC5C64">
      <w:pPr>
        <w:pStyle w:val="Akapitzlist"/>
        <w:numPr>
          <w:ilvl w:val="1"/>
          <w:numId w:val="95"/>
        </w:numPr>
        <w:spacing w:after="0" w:line="240" w:lineRule="auto"/>
        <w:ind w:left="1134" w:hanging="1134"/>
        <w:jc w:val="both"/>
        <w:rPr>
          <w:rFonts w:ascii="Arial Narrow" w:hAnsi="Arial Narrow" w:cs="Arial"/>
          <w:sz w:val="24"/>
          <w:szCs w:val="24"/>
        </w:rPr>
      </w:pPr>
      <w:r>
        <w:rPr>
          <w:rFonts w:ascii="Arial Narrow" w:hAnsi="Arial Narrow" w:cs="Arial"/>
          <w:sz w:val="24"/>
          <w:szCs w:val="24"/>
        </w:rPr>
        <w:t>Zamawiający d</w:t>
      </w:r>
      <w:r w:rsidR="00B75E54" w:rsidRPr="00FC5C64">
        <w:rPr>
          <w:rFonts w:ascii="Arial Narrow" w:hAnsi="Arial Narrow" w:cs="Arial"/>
          <w:sz w:val="24"/>
          <w:szCs w:val="24"/>
        </w:rPr>
        <w:t xml:space="preserve">ziałają wspólnie na podstawie art. 16 ust. 1 ustawy z dnia 29 stycznia 2004 r. Prawo zamówień publicznych (Dz. U. z 2019 r. poz. 1843 z </w:t>
      </w:r>
      <w:proofErr w:type="spellStart"/>
      <w:r w:rsidR="00B75E54" w:rsidRPr="00FC5C64">
        <w:rPr>
          <w:rFonts w:ascii="Arial Narrow" w:hAnsi="Arial Narrow" w:cs="Arial"/>
          <w:sz w:val="24"/>
          <w:szCs w:val="24"/>
        </w:rPr>
        <w:t>późn</w:t>
      </w:r>
      <w:proofErr w:type="spellEnd"/>
      <w:r w:rsidR="00B75E54" w:rsidRPr="00FC5C64">
        <w:rPr>
          <w:rFonts w:ascii="Arial Narrow" w:hAnsi="Arial Narrow" w:cs="Arial"/>
          <w:sz w:val="24"/>
          <w:szCs w:val="24"/>
        </w:rPr>
        <w:t>. zm.) w zakresie przygotowania i przeprowadzenia procedury przetargowej oraz realizacji zadania pn.: „Budowa odnawialnych źródeł energii w gminie Lipusz i gminie Nowa Karczma” współfinansowanego w ramach Osi Priorytetowej 10 Energia, Działanie 10.3. Odnawialne źródła energii, Poddziałanie Odnawialne Źródła energii – wsparcie dotacyjne ze środków Europejskiego Funduszu Rozwoju Regionalnego w ramach Regionalnego Programu Operacyjnego Województwa Pomorskiego na lata 2014 – 2020, zgodnie z podpisaną w dniu 26 września 2018 r. Umową nr RPPM.10.03.01-22-0130/16-00.</w:t>
      </w:r>
    </w:p>
    <w:p w14:paraId="22626E55" w14:textId="67E1816F"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Zamawiającym wyznaczonym do przeprowadzenie niniejszego postępowania w imieniu i na rzecz </w:t>
      </w:r>
      <w:r w:rsidR="00267497" w:rsidRPr="00FC5C64">
        <w:rPr>
          <w:rFonts w:ascii="Arial Narrow" w:hAnsi="Arial Narrow" w:cs="Arial"/>
          <w:sz w:val="24"/>
          <w:szCs w:val="24"/>
        </w:rPr>
        <w:t xml:space="preserve">Zamawiających </w:t>
      </w:r>
      <w:r w:rsidRPr="00FC5C64">
        <w:rPr>
          <w:rFonts w:ascii="Arial Narrow" w:hAnsi="Arial Narrow" w:cs="Arial"/>
          <w:sz w:val="24"/>
          <w:szCs w:val="24"/>
        </w:rPr>
        <w:t>wskazanych w ust. 1</w:t>
      </w:r>
      <w:r w:rsidR="00267497">
        <w:rPr>
          <w:rFonts w:ascii="Arial Narrow" w:hAnsi="Arial Narrow" w:cs="Arial"/>
          <w:sz w:val="24"/>
          <w:szCs w:val="24"/>
        </w:rPr>
        <w:t>.1</w:t>
      </w:r>
      <w:r w:rsidRPr="00FC5C64">
        <w:rPr>
          <w:rFonts w:ascii="Arial Narrow" w:hAnsi="Arial Narrow" w:cs="Arial"/>
          <w:sz w:val="24"/>
          <w:szCs w:val="24"/>
        </w:rPr>
        <w:t xml:space="preserve"> jest:</w:t>
      </w:r>
    </w:p>
    <w:p w14:paraId="352F6B87"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Gmina Lipusz, ul. Wybickiego 27, 83-424 Lipusz, reprezentowana przez Wójta Gminy, zwana dalej Zamawiającym.</w:t>
      </w:r>
    </w:p>
    <w:p w14:paraId="773CD9CE"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lang w:val="en-US"/>
        </w:rPr>
      </w:pPr>
      <w:proofErr w:type="spellStart"/>
      <w:r w:rsidRPr="00FC5C64">
        <w:rPr>
          <w:rFonts w:ascii="Arial Narrow" w:hAnsi="Arial Narrow" w:cs="Arial"/>
          <w:sz w:val="24"/>
          <w:szCs w:val="24"/>
          <w:lang w:val="en-US"/>
        </w:rPr>
        <w:t>Telefon</w:t>
      </w:r>
      <w:proofErr w:type="spellEnd"/>
      <w:r w:rsidRPr="00FC5C64">
        <w:rPr>
          <w:rFonts w:ascii="Arial Narrow" w:hAnsi="Arial Narrow" w:cs="Arial"/>
          <w:sz w:val="24"/>
          <w:szCs w:val="24"/>
          <w:lang w:val="en-US"/>
        </w:rPr>
        <w:t xml:space="preserve"> 58 687 45 15</w:t>
      </w:r>
    </w:p>
    <w:p w14:paraId="1ADEA580" w14:textId="77777777" w:rsidR="00110A96" w:rsidRPr="00FC5C64" w:rsidRDefault="00110A96" w:rsidP="00110A96">
      <w:pPr>
        <w:pStyle w:val="Akapitzlist"/>
        <w:numPr>
          <w:ilvl w:val="2"/>
          <w:numId w:val="95"/>
        </w:numPr>
        <w:spacing w:after="0" w:line="240" w:lineRule="auto"/>
        <w:ind w:left="1134" w:hanging="1134"/>
        <w:jc w:val="both"/>
        <w:rPr>
          <w:rFonts w:ascii="Arial Narrow" w:hAnsi="Arial Narrow" w:cs="Arial"/>
          <w:sz w:val="24"/>
          <w:szCs w:val="24"/>
          <w:lang w:val="en-US"/>
        </w:rPr>
      </w:pPr>
      <w:r w:rsidRPr="00FC5C64">
        <w:rPr>
          <w:rFonts w:ascii="Arial Narrow" w:hAnsi="Arial Narrow" w:cs="Arial"/>
          <w:sz w:val="24"/>
          <w:szCs w:val="24"/>
          <w:lang w:val="en-US"/>
        </w:rPr>
        <w:t>E-mail</w:t>
      </w:r>
      <w:r w:rsidRPr="00A75539">
        <w:rPr>
          <w:rFonts w:ascii="Arial Narrow" w:hAnsi="Arial Narrow" w:cs="Arial"/>
          <w:sz w:val="24"/>
          <w:szCs w:val="24"/>
          <w:lang w:val="en-US"/>
        </w:rPr>
        <w:t>: ug@lipusz.pl</w:t>
      </w:r>
    </w:p>
    <w:p w14:paraId="68754844" w14:textId="557AA2A3"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Godziny pracy: poniedziałek</w:t>
      </w:r>
      <w:r w:rsidR="00A75539">
        <w:rPr>
          <w:rFonts w:ascii="Arial Narrow" w:hAnsi="Arial Narrow" w:cs="Arial"/>
          <w:sz w:val="24"/>
          <w:szCs w:val="24"/>
        </w:rPr>
        <w:t>: od 7.30 do 16.30; wtorek</w:t>
      </w:r>
      <w:r w:rsidRPr="00FC5C64">
        <w:rPr>
          <w:rFonts w:ascii="Arial Narrow" w:hAnsi="Arial Narrow" w:cs="Arial"/>
          <w:sz w:val="24"/>
          <w:szCs w:val="24"/>
        </w:rPr>
        <w:t xml:space="preserve"> </w:t>
      </w:r>
      <w:r w:rsidR="00A75539">
        <w:rPr>
          <w:rFonts w:ascii="Arial Narrow" w:hAnsi="Arial Narrow" w:cs="Arial"/>
          <w:sz w:val="24"/>
          <w:szCs w:val="24"/>
        </w:rPr>
        <w:t>– czwartek</w:t>
      </w:r>
      <w:r w:rsidR="00A75539" w:rsidRPr="00A75539">
        <w:rPr>
          <w:rFonts w:ascii="Arial Narrow" w:hAnsi="Arial Narrow" w:cs="Arial"/>
          <w:sz w:val="24"/>
          <w:szCs w:val="24"/>
        </w:rPr>
        <w:t xml:space="preserve"> </w:t>
      </w:r>
      <w:r w:rsidR="00A75539" w:rsidRPr="00FC5C64">
        <w:rPr>
          <w:rFonts w:ascii="Arial Narrow" w:hAnsi="Arial Narrow" w:cs="Arial"/>
          <w:sz w:val="24"/>
          <w:szCs w:val="24"/>
        </w:rPr>
        <w:t>od 7.30 do 15.30</w:t>
      </w:r>
      <w:r w:rsidR="00A75539">
        <w:rPr>
          <w:rFonts w:ascii="Arial Narrow" w:hAnsi="Arial Narrow" w:cs="Arial"/>
          <w:sz w:val="24"/>
          <w:szCs w:val="24"/>
        </w:rPr>
        <w:t>;  piątek od 7.30 do 14.0</w:t>
      </w:r>
      <w:r w:rsidRPr="00FC5C64">
        <w:rPr>
          <w:rFonts w:ascii="Arial Narrow" w:hAnsi="Arial Narrow" w:cs="Arial"/>
          <w:sz w:val="24"/>
          <w:szCs w:val="24"/>
        </w:rPr>
        <w:t>0</w:t>
      </w:r>
    </w:p>
    <w:p w14:paraId="76624785" w14:textId="77777777" w:rsidR="00E5218A" w:rsidRPr="00FC5C64" w:rsidRDefault="00E5218A" w:rsidP="00FC5C64">
      <w:pPr>
        <w:pStyle w:val="Akapitzlist"/>
        <w:spacing w:after="0" w:line="240" w:lineRule="auto"/>
        <w:ind w:left="1134" w:hanging="1134"/>
        <w:rPr>
          <w:rFonts w:ascii="Arial Narrow" w:hAnsi="Arial Narrow" w:cs="Arial"/>
          <w:sz w:val="24"/>
          <w:szCs w:val="24"/>
        </w:rPr>
      </w:pPr>
    </w:p>
    <w:p w14:paraId="335EABF5" w14:textId="77777777" w:rsidR="00E5218A" w:rsidRPr="00FC5C64" w:rsidRDefault="00B75E54" w:rsidP="00F73EED">
      <w:pPr>
        <w:pStyle w:val="Akapitzlist"/>
        <w:numPr>
          <w:ilvl w:val="0"/>
          <w:numId w:val="95"/>
        </w:numPr>
        <w:spacing w:after="0" w:line="240" w:lineRule="auto"/>
        <w:ind w:left="1134" w:hanging="1134"/>
        <w:outlineLvl w:val="0"/>
        <w:rPr>
          <w:rFonts w:ascii="Arial Narrow" w:hAnsi="Arial Narrow" w:cs="Arial"/>
          <w:b/>
          <w:sz w:val="24"/>
          <w:szCs w:val="24"/>
        </w:rPr>
      </w:pPr>
      <w:bookmarkStart w:id="2" w:name="_Toc53558514"/>
      <w:r w:rsidRPr="00FC5C64">
        <w:rPr>
          <w:rFonts w:ascii="Arial Narrow" w:hAnsi="Arial Narrow" w:cs="Arial"/>
          <w:b/>
          <w:sz w:val="24"/>
          <w:szCs w:val="24"/>
        </w:rPr>
        <w:t>Tryb udzielenia zamówienia oraz informacje ogólne.</w:t>
      </w:r>
      <w:bookmarkEnd w:id="2"/>
    </w:p>
    <w:p w14:paraId="25A348D5" w14:textId="2111EB35" w:rsidR="00E5218A"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Niniejsze postępowanie prowadzone jest w trybie przetargu nieograniczonego na podstawie art. 10 ustawy z dnia 29 stycznia 2004 r. Prawo Zamówień Publicznych (Dz. U. 2019 poz. 1843 z </w:t>
      </w:r>
      <w:proofErr w:type="spellStart"/>
      <w:r w:rsidRPr="00FC5C64">
        <w:rPr>
          <w:rFonts w:ascii="Arial Narrow" w:hAnsi="Arial Narrow" w:cs="Arial"/>
          <w:sz w:val="24"/>
          <w:szCs w:val="24"/>
        </w:rPr>
        <w:t>późn</w:t>
      </w:r>
      <w:proofErr w:type="spellEnd"/>
      <w:r w:rsidRPr="00FC5C64">
        <w:rPr>
          <w:rFonts w:ascii="Arial Narrow" w:hAnsi="Arial Narrow" w:cs="Arial"/>
          <w:sz w:val="24"/>
          <w:szCs w:val="24"/>
        </w:rPr>
        <w:t>. zm.) zwanej dalej „ustawą PZP”.</w:t>
      </w:r>
    </w:p>
    <w:p w14:paraId="05E90560" w14:textId="120030C5" w:rsidR="006E689D" w:rsidRPr="00FC5C64" w:rsidRDefault="006E689D" w:rsidP="00FC5C64">
      <w:pPr>
        <w:pStyle w:val="Akapitzlist"/>
        <w:numPr>
          <w:ilvl w:val="1"/>
          <w:numId w:val="95"/>
        </w:numPr>
        <w:spacing w:after="0" w:line="240" w:lineRule="auto"/>
        <w:ind w:left="1134" w:hanging="1134"/>
        <w:jc w:val="both"/>
        <w:rPr>
          <w:rFonts w:ascii="Arial Narrow" w:hAnsi="Arial Narrow" w:cs="Arial"/>
          <w:sz w:val="24"/>
          <w:szCs w:val="24"/>
        </w:rPr>
      </w:pPr>
      <w:r w:rsidRPr="006E689D">
        <w:rPr>
          <w:rFonts w:ascii="Arial Narrow" w:hAnsi="Arial Narrow" w:cs="Arial"/>
          <w:sz w:val="24"/>
          <w:szCs w:val="24"/>
        </w:rPr>
        <w:t>Niniejsze postępowanie prowadzone jest w formie elektronicznej za pośrednictwem Platformy</w:t>
      </w:r>
      <w:r>
        <w:rPr>
          <w:rFonts w:ascii="Arial Narrow" w:hAnsi="Arial Narrow" w:cs="Arial"/>
          <w:sz w:val="24"/>
          <w:szCs w:val="24"/>
        </w:rPr>
        <w:t>.</w:t>
      </w:r>
    </w:p>
    <w:p w14:paraId="042DE248" w14:textId="1035D6C8"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W zakresie nieuregulowanym niniejszą Specyfikacją Istotnych Warunków Zamówienia, zwaną dalej „SIWZ”, zastosowanie mają przepisy PZP</w:t>
      </w:r>
      <w:r w:rsidR="00F55894">
        <w:rPr>
          <w:rFonts w:ascii="Arial Narrow" w:hAnsi="Arial Narrow" w:cs="Arial"/>
          <w:sz w:val="24"/>
          <w:szCs w:val="24"/>
        </w:rPr>
        <w:t xml:space="preserve"> i aktów wykonawczych</w:t>
      </w:r>
      <w:r w:rsidRPr="00FC5C64">
        <w:rPr>
          <w:rFonts w:ascii="Arial Narrow" w:hAnsi="Arial Narrow" w:cs="Arial"/>
          <w:sz w:val="24"/>
          <w:szCs w:val="24"/>
        </w:rPr>
        <w:t xml:space="preserve">. </w:t>
      </w:r>
    </w:p>
    <w:p w14:paraId="6F4EA1E5" w14:textId="7C7D601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Wartość zamówienia</w:t>
      </w:r>
      <w:r w:rsidRPr="00FC5C64">
        <w:rPr>
          <w:rFonts w:ascii="Arial Narrow" w:hAnsi="Arial Narrow" w:cs="Arial"/>
          <w:b/>
          <w:sz w:val="24"/>
          <w:szCs w:val="24"/>
        </w:rPr>
        <w:t xml:space="preserve"> przekracza</w:t>
      </w:r>
      <w:r w:rsidRPr="00FC5C64">
        <w:rPr>
          <w:rFonts w:ascii="Arial Narrow" w:hAnsi="Arial Narrow" w:cs="Arial"/>
          <w:sz w:val="24"/>
          <w:szCs w:val="24"/>
        </w:rPr>
        <w:t xml:space="preserve"> równowartość kwoty określonej w przepisach wykonawczych wydanych na podstawie art. 11 ust. 8 PZP.</w:t>
      </w:r>
    </w:p>
    <w:p w14:paraId="36A5C1CF"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Użyte w treści specyfikacji istotnych warunków zamówienia: </w:t>
      </w:r>
    </w:p>
    <w:p w14:paraId="1008E02B" w14:textId="326CBA5A"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w:t>
      </w:r>
      <w:r w:rsidR="00A71401">
        <w:rPr>
          <w:rFonts w:ascii="Arial Narrow" w:hAnsi="Arial Narrow" w:cs="Arial"/>
          <w:sz w:val="24"/>
          <w:szCs w:val="24"/>
        </w:rPr>
        <w:t>PZP</w:t>
      </w:r>
      <w:r w:rsidRPr="00FC5C64">
        <w:rPr>
          <w:rFonts w:ascii="Arial Narrow" w:hAnsi="Arial Narrow" w:cs="Arial"/>
          <w:sz w:val="24"/>
          <w:szCs w:val="24"/>
        </w:rPr>
        <w:t xml:space="preserve">” dotyczy Ustawy z dnia 29 stycznia 2004 r. – Prawo zamówień publicznych (Dz. U. 2019 poz. 1843 z </w:t>
      </w:r>
      <w:proofErr w:type="spellStart"/>
      <w:r w:rsidRPr="00FC5C64">
        <w:rPr>
          <w:rFonts w:ascii="Arial Narrow" w:hAnsi="Arial Narrow" w:cs="Arial"/>
          <w:sz w:val="24"/>
          <w:szCs w:val="24"/>
        </w:rPr>
        <w:t>późn</w:t>
      </w:r>
      <w:proofErr w:type="spellEnd"/>
      <w:r w:rsidRPr="00FC5C64">
        <w:rPr>
          <w:rFonts w:ascii="Arial Narrow" w:hAnsi="Arial Narrow" w:cs="Arial"/>
          <w:sz w:val="24"/>
          <w:szCs w:val="24"/>
        </w:rPr>
        <w:t>. zm.);</w:t>
      </w:r>
    </w:p>
    <w:p w14:paraId="3F8C8D6A" w14:textId="2D8B5398"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„rozporządzenia w sprawie dokumentów” dotyczy Rozporządzenia z dnia 26 lipca 2016 r. w sprawie dokumentów, jakich może żądać zamawiający od wykonawcy w postępowaniu udzielenie zamówienia (Dz. U. z 20</w:t>
      </w:r>
      <w:r w:rsidR="005E60D0">
        <w:rPr>
          <w:rFonts w:ascii="Arial Narrow" w:hAnsi="Arial Narrow" w:cs="Arial"/>
          <w:sz w:val="24"/>
          <w:szCs w:val="24"/>
        </w:rPr>
        <w:t>20</w:t>
      </w:r>
      <w:r w:rsidRPr="00FC5C64">
        <w:rPr>
          <w:rFonts w:ascii="Arial Narrow" w:hAnsi="Arial Narrow" w:cs="Arial"/>
          <w:sz w:val="24"/>
          <w:szCs w:val="24"/>
        </w:rPr>
        <w:t xml:space="preserve"> r. poz. 12</w:t>
      </w:r>
      <w:r w:rsidR="005E60D0">
        <w:rPr>
          <w:rFonts w:ascii="Arial Narrow" w:hAnsi="Arial Narrow" w:cs="Arial"/>
          <w:sz w:val="24"/>
          <w:szCs w:val="24"/>
        </w:rPr>
        <w:t>82</w:t>
      </w:r>
      <w:r w:rsidRPr="00FC5C64">
        <w:rPr>
          <w:rFonts w:ascii="Arial Narrow" w:hAnsi="Arial Narrow" w:cs="Arial"/>
          <w:sz w:val="24"/>
          <w:szCs w:val="24"/>
        </w:rPr>
        <w:t>);</w:t>
      </w:r>
    </w:p>
    <w:p w14:paraId="0E19F367"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w:t>
      </w:r>
      <w:r w:rsidRPr="00FC5C64">
        <w:rPr>
          <w:rFonts w:ascii="Arial Narrow" w:hAnsi="Arial Narrow" w:cs="Arial"/>
          <w:bCs/>
          <w:sz w:val="24"/>
          <w:szCs w:val="24"/>
        </w:rPr>
        <w:t xml:space="preserve">SIWZ” </w:t>
      </w:r>
      <w:r w:rsidRPr="00FC5C64">
        <w:rPr>
          <w:rFonts w:ascii="Arial Narrow" w:hAnsi="Arial Narrow" w:cs="Arial"/>
          <w:sz w:val="24"/>
          <w:szCs w:val="24"/>
        </w:rPr>
        <w:t>dotyczy niniejszej Specyfikacji Istotnych Warunków Zamówienia,</w:t>
      </w:r>
    </w:p>
    <w:p w14:paraId="149B6C5F" w14:textId="52E47DA6" w:rsidR="00E5218A" w:rsidRPr="006E689D"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6E689D">
        <w:rPr>
          <w:rFonts w:ascii="Arial Narrow" w:hAnsi="Arial Narrow" w:cs="Arial"/>
          <w:sz w:val="24"/>
          <w:szCs w:val="24"/>
        </w:rPr>
        <w:t xml:space="preserve">pojęcie „Platformy” - należy przez to rozumieć narzędzie umożliwiające realizację procesu związanego z udzielaniem zamówień publicznych w formie elektronicznej służące do </w:t>
      </w:r>
      <w:r w:rsidR="00864B43" w:rsidRPr="006E689D">
        <w:rPr>
          <w:rFonts w:ascii="Arial Narrow" w:hAnsi="Arial Narrow" w:cs="Arial"/>
          <w:sz w:val="24"/>
          <w:szCs w:val="24"/>
        </w:rPr>
        <w:t>komunikacji między Zamawiającym a Wykonawcami, w szczególności składanie ofert, oświadczeń, wniosków, zawiadomień oraz przekazywanie informacji dostępne pod adresem</w:t>
      </w:r>
      <w:r w:rsidR="00267497">
        <w:rPr>
          <w:rFonts w:ascii="Arial Narrow" w:hAnsi="Arial Narrow" w:cs="Arial"/>
          <w:sz w:val="24"/>
          <w:szCs w:val="24"/>
        </w:rPr>
        <w:t xml:space="preserve"> strony internetowej</w:t>
      </w:r>
      <w:r w:rsidR="00864B43" w:rsidRPr="006E689D">
        <w:rPr>
          <w:rFonts w:ascii="Arial Narrow" w:hAnsi="Arial Narrow" w:cs="Arial"/>
          <w:sz w:val="24"/>
          <w:szCs w:val="24"/>
        </w:rPr>
        <w:t xml:space="preserve">: </w:t>
      </w:r>
      <w:hyperlink r:id="rId44" w:history="1">
        <w:r w:rsidR="00864B43" w:rsidRPr="006E689D">
          <w:rPr>
            <w:rStyle w:val="Hipercze"/>
            <w:rFonts w:ascii="Arial Narrow" w:hAnsi="Arial Narrow" w:cs="Arial"/>
            <w:sz w:val="24"/>
            <w:szCs w:val="24"/>
            <w:highlight w:val="yellow"/>
          </w:rPr>
          <w:t>https://platformazakupowa.pl/pn/</w:t>
        </w:r>
        <w:r w:rsidR="006E689D" w:rsidRPr="006E689D">
          <w:rPr>
            <w:rStyle w:val="Hipercze"/>
            <w:rFonts w:ascii="Arial Narrow" w:hAnsi="Arial Narrow" w:cs="Arial"/>
            <w:sz w:val="24"/>
            <w:szCs w:val="24"/>
            <w:highlight w:val="yellow"/>
          </w:rPr>
          <w:t>lipusz</w:t>
        </w:r>
      </w:hyperlink>
      <w:r w:rsidR="00864B43" w:rsidRPr="006E689D">
        <w:rPr>
          <w:rFonts w:ascii="Arial Narrow" w:hAnsi="Arial Narrow" w:cs="Arial"/>
          <w:sz w:val="24"/>
          <w:szCs w:val="24"/>
          <w:highlight w:val="yellow"/>
        </w:rPr>
        <w:t>.</w:t>
      </w:r>
    </w:p>
    <w:p w14:paraId="29992399"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pojęcie „zamówienie” dotyczy zamówienia publicznego, którego przedmiot został opisany w Rozdziale 3 niniejszej SIWZ, </w:t>
      </w:r>
    </w:p>
    <w:p w14:paraId="72F76910" w14:textId="4B068312" w:rsidR="00E5218A"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„postępowanie” dotyczy postępowania o udzielenie zamówienia publicznego, którego dotyczy niniejsza SIWZ.</w:t>
      </w:r>
    </w:p>
    <w:p w14:paraId="53DF1956" w14:textId="77777777" w:rsidR="00D67A1B" w:rsidRPr="00D67A1B" w:rsidRDefault="00D67A1B" w:rsidP="00D67A1B">
      <w:pPr>
        <w:jc w:val="right"/>
      </w:pPr>
    </w:p>
    <w:p w14:paraId="354010DC" w14:textId="0F3BFE8B" w:rsidR="006117B8" w:rsidRPr="00FC5C64" w:rsidRDefault="006117B8"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„dni robocze” obejmuje dni od poniedziałku do piątku z wyłączeniem dni ustawowo wolnych od pracy,</w:t>
      </w:r>
    </w:p>
    <w:p w14:paraId="18868BC4"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„OZE” – należy przez to rozumieć Odnawialne Źródła Energii.</w:t>
      </w:r>
    </w:p>
    <w:p w14:paraId="1EA34DF5" w14:textId="56AA7408" w:rsidR="00BE44F7"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pojęcie „JEDZ” dotyczy Jednolitego Europejskiego Dokumentu Zamówienia sporządzonego zgodnie z wzorem standardowego formularza określonego w rozporządzeniu wykonawczym Komisji Europejskiej wydanym na podstawie art. 59 ust. 2 dyrektywy 2014/24/UE oraz art. 80 ust. 3 dyrektywy 2014/25/UE.</w:t>
      </w:r>
    </w:p>
    <w:p w14:paraId="5EBDCA12" w14:textId="77777777" w:rsidR="001A73D5" w:rsidRPr="00FC5C64" w:rsidRDefault="001A73D5" w:rsidP="00FC5C64">
      <w:pPr>
        <w:pStyle w:val="Akapitzlist"/>
        <w:spacing w:after="0" w:line="240" w:lineRule="auto"/>
        <w:ind w:left="1134" w:hanging="1134"/>
        <w:jc w:val="both"/>
        <w:rPr>
          <w:rFonts w:ascii="Arial Narrow" w:hAnsi="Arial Narrow" w:cs="Arial"/>
          <w:sz w:val="24"/>
          <w:szCs w:val="24"/>
          <w:highlight w:val="green"/>
        </w:rPr>
      </w:pPr>
    </w:p>
    <w:p w14:paraId="6233A016" w14:textId="77777777" w:rsidR="00E5218A" w:rsidRPr="00FC5C64" w:rsidRDefault="00B75E54" w:rsidP="00F73EED">
      <w:pPr>
        <w:pStyle w:val="Akapitzlist"/>
        <w:numPr>
          <w:ilvl w:val="0"/>
          <w:numId w:val="95"/>
        </w:numPr>
        <w:spacing w:after="0" w:line="240" w:lineRule="auto"/>
        <w:ind w:left="1134" w:hanging="1134"/>
        <w:outlineLvl w:val="0"/>
        <w:rPr>
          <w:rFonts w:ascii="Arial Narrow" w:hAnsi="Arial Narrow" w:cs="Arial"/>
          <w:b/>
          <w:sz w:val="24"/>
          <w:szCs w:val="24"/>
        </w:rPr>
      </w:pPr>
      <w:bookmarkStart w:id="3" w:name="_Toc53558515"/>
      <w:r w:rsidRPr="00FC5C64">
        <w:rPr>
          <w:rFonts w:ascii="Arial Narrow" w:hAnsi="Arial Narrow" w:cs="Arial"/>
          <w:b/>
          <w:sz w:val="24"/>
          <w:szCs w:val="24"/>
        </w:rPr>
        <w:t>Opis przedmiotu zamówienia</w:t>
      </w:r>
      <w:bookmarkEnd w:id="3"/>
    </w:p>
    <w:p w14:paraId="7191521E" w14:textId="2EBF3E2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Przedmiotem zamówienia jest dostawa i montaż instalacji fotowoltaicznych, na terenie </w:t>
      </w:r>
      <w:r w:rsidR="00242C9F">
        <w:rPr>
          <w:rFonts w:ascii="Arial Narrow" w:hAnsi="Arial Narrow" w:cs="Arial"/>
          <w:sz w:val="24"/>
          <w:szCs w:val="24"/>
        </w:rPr>
        <w:t>G</w:t>
      </w:r>
      <w:r w:rsidRPr="00FC5C64">
        <w:rPr>
          <w:rFonts w:ascii="Arial Narrow" w:hAnsi="Arial Narrow" w:cs="Arial"/>
          <w:sz w:val="24"/>
          <w:szCs w:val="24"/>
        </w:rPr>
        <w:t xml:space="preserve">miny Lipusz i </w:t>
      </w:r>
      <w:r w:rsidR="00242C9F">
        <w:rPr>
          <w:rFonts w:ascii="Arial Narrow" w:hAnsi="Arial Narrow" w:cs="Arial"/>
          <w:sz w:val="24"/>
          <w:szCs w:val="24"/>
        </w:rPr>
        <w:t>G</w:t>
      </w:r>
      <w:r w:rsidRPr="00FC5C64">
        <w:rPr>
          <w:rFonts w:ascii="Arial Narrow" w:hAnsi="Arial Narrow" w:cs="Arial"/>
          <w:sz w:val="24"/>
          <w:szCs w:val="24"/>
        </w:rPr>
        <w:t>miny Nowa Karczma.</w:t>
      </w:r>
    </w:p>
    <w:p w14:paraId="6F0838D7" w14:textId="77777777" w:rsidR="00E5218A" w:rsidRPr="00FC5C64" w:rsidRDefault="00B75E54" w:rsidP="00FC5C64">
      <w:pPr>
        <w:pStyle w:val="Akapitzlist"/>
        <w:numPr>
          <w:ilvl w:val="1"/>
          <w:numId w:val="95"/>
        </w:numPr>
        <w:spacing w:after="0" w:line="240" w:lineRule="auto"/>
        <w:ind w:left="1134" w:hanging="1134"/>
        <w:rPr>
          <w:rFonts w:ascii="Arial Narrow" w:hAnsi="Arial Narrow" w:cs="Arial"/>
          <w:sz w:val="24"/>
          <w:szCs w:val="24"/>
        </w:rPr>
      </w:pPr>
      <w:r w:rsidRPr="00FC5C64">
        <w:rPr>
          <w:rFonts w:ascii="Arial Narrow" w:hAnsi="Arial Narrow" w:cs="Arial"/>
          <w:sz w:val="24"/>
          <w:szCs w:val="24"/>
        </w:rPr>
        <w:t xml:space="preserve">Wspólny Słownik Zamówień CPV: </w:t>
      </w:r>
    </w:p>
    <w:p w14:paraId="340A21D5" w14:textId="124F60DA" w:rsidR="00E5218A" w:rsidRPr="00FC5C64" w:rsidRDefault="00F02FF1" w:rsidP="00FC5C64">
      <w:pPr>
        <w:pStyle w:val="Akapitzlist"/>
        <w:numPr>
          <w:ilvl w:val="2"/>
          <w:numId w:val="95"/>
        </w:numPr>
        <w:spacing w:after="0" w:line="240" w:lineRule="auto"/>
        <w:ind w:left="1134" w:hanging="1134"/>
        <w:rPr>
          <w:rFonts w:ascii="Arial Narrow" w:hAnsi="Arial Narrow" w:cs="Arial"/>
          <w:sz w:val="24"/>
          <w:szCs w:val="24"/>
        </w:rPr>
      </w:pPr>
      <w:r w:rsidRPr="00FC5C64">
        <w:rPr>
          <w:rFonts w:ascii="Arial Narrow" w:hAnsi="Arial Narrow" w:cs="Arial"/>
          <w:sz w:val="24"/>
          <w:szCs w:val="24"/>
        </w:rPr>
        <w:t>09331200-0 Słoneczne moduły fotoelektryczne</w:t>
      </w:r>
      <w:r w:rsidR="00B75E54" w:rsidRPr="00FC5C64">
        <w:rPr>
          <w:rFonts w:ascii="Arial Narrow" w:hAnsi="Arial Narrow" w:cs="Arial"/>
          <w:sz w:val="24"/>
          <w:szCs w:val="24"/>
        </w:rPr>
        <w:t>,</w:t>
      </w:r>
    </w:p>
    <w:p w14:paraId="1249EE27"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09332000-5 Instalacje słoneczne,</w:t>
      </w:r>
    </w:p>
    <w:p w14:paraId="28A89BBA"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45261215-4 Pokrywanie dachów panelami ogniw słonecznych,</w:t>
      </w:r>
    </w:p>
    <w:p w14:paraId="676B00EA"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44112410-5 Konstrukcje dachowe,</w:t>
      </w:r>
    </w:p>
    <w:p w14:paraId="0F0F02C1"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44112000-8 Różne konstrukcje budowlane,</w:t>
      </w:r>
    </w:p>
    <w:p w14:paraId="4DE94F40"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45223800-4 Montaż i wznoszenie gotowych konstrukcji,</w:t>
      </w:r>
    </w:p>
    <w:p w14:paraId="0A921961"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45223210-1 Roboty konstrukcyjne z wykorzystaniem stali,</w:t>
      </w:r>
    </w:p>
    <w:p w14:paraId="21E44A86"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45315100-9 Instalacyjne roboty elektrotechniczne,</w:t>
      </w:r>
    </w:p>
    <w:p w14:paraId="4E0BB791" w14:textId="4121FB56" w:rsidR="00E5218A"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45315300-1 Instalacje zasilania elektrycznego,</w:t>
      </w:r>
    </w:p>
    <w:p w14:paraId="1A359BC6" w14:textId="428E9E91" w:rsidR="006F55ED" w:rsidRPr="006F55ED" w:rsidRDefault="006F55ED" w:rsidP="006F55ED">
      <w:pPr>
        <w:pStyle w:val="Akapitzlist"/>
        <w:numPr>
          <w:ilvl w:val="2"/>
          <w:numId w:val="95"/>
        </w:numPr>
        <w:spacing w:after="0" w:line="240" w:lineRule="auto"/>
        <w:ind w:left="1134" w:hanging="1134"/>
        <w:jc w:val="both"/>
        <w:rPr>
          <w:rFonts w:ascii="Arial Narrow" w:hAnsi="Arial Narrow" w:cs="Arial"/>
          <w:sz w:val="24"/>
          <w:szCs w:val="24"/>
        </w:rPr>
      </w:pPr>
      <w:r w:rsidRPr="006F55ED">
        <w:rPr>
          <w:rFonts w:ascii="Arial Narrow" w:hAnsi="Arial Narrow" w:cs="Arial"/>
          <w:sz w:val="24"/>
          <w:szCs w:val="24"/>
        </w:rPr>
        <w:t>45251100-2</w:t>
      </w:r>
      <w:r>
        <w:rPr>
          <w:rFonts w:ascii="Arial Narrow" w:hAnsi="Arial Narrow" w:cs="Arial"/>
          <w:sz w:val="24"/>
          <w:szCs w:val="24"/>
        </w:rPr>
        <w:t xml:space="preserve"> </w:t>
      </w:r>
      <w:r w:rsidRPr="006F55ED">
        <w:rPr>
          <w:rFonts w:ascii="Arial Narrow" w:hAnsi="Arial Narrow" w:cs="Arial"/>
          <w:sz w:val="24"/>
          <w:szCs w:val="24"/>
        </w:rPr>
        <w:t>Roboty budowlane w zakresie budowy elektrowni</w:t>
      </w:r>
      <w:r>
        <w:rPr>
          <w:rFonts w:ascii="Arial Narrow" w:hAnsi="Arial Narrow" w:cs="Arial"/>
          <w:sz w:val="24"/>
          <w:szCs w:val="24"/>
        </w:rPr>
        <w:t>,</w:t>
      </w:r>
    </w:p>
    <w:p w14:paraId="328E1B0E"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45315700-5 Instalowanie stacji rozdzielczych,</w:t>
      </w:r>
    </w:p>
    <w:p w14:paraId="10B0B8B6"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45311000-0 Roboty w zakresie okablowania oraz instalacji elektrycznych,</w:t>
      </w:r>
    </w:p>
    <w:p w14:paraId="66AAE2AD"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45300000-0 Roboty instalacyjne w budynkach,</w:t>
      </w:r>
    </w:p>
    <w:p w14:paraId="44C6E868"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45310000-3 Roboty instalacyjne elektryczne</w:t>
      </w:r>
    </w:p>
    <w:p w14:paraId="1DCEA44B"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45000000-7 Roboty budowlane,</w:t>
      </w:r>
    </w:p>
    <w:p w14:paraId="1B8181CD"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45317000-2 Inne instalacje elektryczne,</w:t>
      </w:r>
    </w:p>
    <w:p w14:paraId="525D63EC"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45111200-0 Roboty w zakresie przygotowania terenu pod budowę i roboty ziemne,</w:t>
      </w:r>
    </w:p>
    <w:p w14:paraId="63CF3564"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45231000-5 Roboty budowlane w zakresie budowy rurociągów, ciągów komunikacyjnych i linii energetycznych,</w:t>
      </w:r>
    </w:p>
    <w:p w14:paraId="1F40234F"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71300000-1 Usługi inżynieryjne,</w:t>
      </w:r>
    </w:p>
    <w:p w14:paraId="7A974957" w14:textId="720ABDAB" w:rsidR="00E5218A"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71314100-3 Usługi elektryczne,</w:t>
      </w:r>
    </w:p>
    <w:p w14:paraId="211B3E89" w14:textId="67BB53A8" w:rsidR="00FE4EBF" w:rsidRPr="00FC5C64" w:rsidRDefault="00FE4EBF" w:rsidP="00FC5C64">
      <w:pPr>
        <w:pStyle w:val="Akapitzlist"/>
        <w:numPr>
          <w:ilvl w:val="2"/>
          <w:numId w:val="95"/>
        </w:numPr>
        <w:spacing w:after="0" w:line="240" w:lineRule="auto"/>
        <w:ind w:left="1134" w:hanging="1134"/>
        <w:jc w:val="both"/>
        <w:rPr>
          <w:rFonts w:ascii="Arial Narrow" w:hAnsi="Arial Narrow" w:cs="Arial"/>
          <w:sz w:val="24"/>
          <w:szCs w:val="24"/>
        </w:rPr>
      </w:pPr>
      <w:r w:rsidRPr="00FE4EBF">
        <w:rPr>
          <w:rFonts w:ascii="Arial Narrow" w:hAnsi="Arial Narrow" w:cs="Arial"/>
          <w:sz w:val="24"/>
          <w:szCs w:val="24"/>
        </w:rPr>
        <w:t>71323100-9 Usługi projektowania systemów zasilania energią elektryczną</w:t>
      </w:r>
    </w:p>
    <w:p w14:paraId="18E57EED"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71326000-9 Dodatkowe usługi budowlane,</w:t>
      </w:r>
    </w:p>
    <w:p w14:paraId="3743085D" w14:textId="76EA3B7B"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51112000-0 Usługi instalowania sprzętu sterowania i </w:t>
      </w:r>
      <w:proofErr w:type="spellStart"/>
      <w:r w:rsidRPr="00FC5C64">
        <w:rPr>
          <w:rFonts w:ascii="Arial Narrow" w:hAnsi="Arial Narrow" w:cs="Arial"/>
          <w:sz w:val="24"/>
          <w:szCs w:val="24"/>
        </w:rPr>
        <w:t>przesyłu</w:t>
      </w:r>
      <w:proofErr w:type="spellEnd"/>
      <w:r w:rsidRPr="00FC5C64">
        <w:rPr>
          <w:rFonts w:ascii="Arial Narrow" w:hAnsi="Arial Narrow" w:cs="Arial"/>
          <w:sz w:val="24"/>
          <w:szCs w:val="24"/>
        </w:rPr>
        <w:t xml:space="preserve"> energii elektrycznej,</w:t>
      </w:r>
    </w:p>
    <w:p w14:paraId="76868701" w14:textId="457DC6E2" w:rsidR="00E5218A" w:rsidRPr="00FC5C64" w:rsidRDefault="00B75E54" w:rsidP="00FC5C64">
      <w:pPr>
        <w:pStyle w:val="Akapitzlist"/>
        <w:numPr>
          <w:ilvl w:val="1"/>
          <w:numId w:val="95"/>
        </w:numPr>
        <w:ind w:left="1134" w:hanging="1134"/>
        <w:jc w:val="both"/>
        <w:rPr>
          <w:rFonts w:ascii="Arial Narrow" w:hAnsi="Arial Narrow"/>
          <w:sz w:val="24"/>
          <w:szCs w:val="24"/>
        </w:rPr>
      </w:pPr>
      <w:r w:rsidRPr="00FC5C64">
        <w:rPr>
          <w:rFonts w:ascii="Arial Narrow" w:hAnsi="Arial Narrow"/>
          <w:sz w:val="24"/>
          <w:szCs w:val="24"/>
        </w:rPr>
        <w:t xml:space="preserve">Zamawiający zgodnie z art. 36aa ust. 1 </w:t>
      </w:r>
      <w:r w:rsidR="00A71401">
        <w:rPr>
          <w:rFonts w:ascii="Arial Narrow" w:hAnsi="Arial Narrow"/>
          <w:sz w:val="24"/>
          <w:szCs w:val="24"/>
        </w:rPr>
        <w:t>PZP</w:t>
      </w:r>
      <w:r w:rsidRPr="00FC5C64">
        <w:rPr>
          <w:rFonts w:ascii="Arial Narrow" w:hAnsi="Arial Narrow"/>
          <w:sz w:val="24"/>
          <w:szCs w:val="24"/>
        </w:rPr>
        <w:t xml:space="preserve"> dopuszcza składanie ofert częściowych z podziałem na </w:t>
      </w:r>
      <w:r w:rsidR="006D4D26" w:rsidRPr="00FC5C64">
        <w:rPr>
          <w:rFonts w:ascii="Arial Narrow" w:hAnsi="Arial Narrow"/>
          <w:sz w:val="24"/>
          <w:szCs w:val="24"/>
        </w:rPr>
        <w:t xml:space="preserve">2 </w:t>
      </w:r>
      <w:r w:rsidRPr="00FC5C64">
        <w:rPr>
          <w:rFonts w:ascii="Arial Narrow" w:hAnsi="Arial Narrow"/>
          <w:sz w:val="24"/>
          <w:szCs w:val="24"/>
        </w:rPr>
        <w:t>części, jak poniżej:</w:t>
      </w:r>
    </w:p>
    <w:p w14:paraId="21F630C8" w14:textId="77777777"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b/>
          <w:sz w:val="24"/>
          <w:szCs w:val="24"/>
        </w:rPr>
        <w:t>Część 1</w:t>
      </w:r>
      <w:r w:rsidRPr="00FC5C64">
        <w:rPr>
          <w:rFonts w:ascii="Arial Narrow" w:hAnsi="Arial Narrow" w:cs="Arial"/>
          <w:sz w:val="24"/>
          <w:szCs w:val="24"/>
        </w:rPr>
        <w:t xml:space="preserve"> - dostawa i montaż instalacji fotowoltaicznych na terenie </w:t>
      </w:r>
      <w:r w:rsidRPr="00FC5C64">
        <w:rPr>
          <w:rFonts w:ascii="Arial Narrow" w:hAnsi="Arial Narrow" w:cs="Arial"/>
          <w:b/>
          <w:bCs/>
          <w:sz w:val="24"/>
          <w:szCs w:val="24"/>
        </w:rPr>
        <w:t>Gminy Lipusz</w:t>
      </w:r>
      <w:r w:rsidRPr="00FC5C64">
        <w:rPr>
          <w:rFonts w:ascii="Arial Narrow" w:hAnsi="Arial Narrow" w:cs="Arial"/>
          <w:sz w:val="24"/>
          <w:szCs w:val="24"/>
        </w:rPr>
        <w:t>. Część ta obejmuje między innymi:</w:t>
      </w:r>
    </w:p>
    <w:p w14:paraId="62AEC35D" w14:textId="16F53A01"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color w:val="000000"/>
          <w:sz w:val="24"/>
          <w:szCs w:val="24"/>
        </w:rPr>
        <w:t xml:space="preserve">dostawę i montaż w oparciu o udostępnioną dokumentację techniczną 40 instalacji fotowoltaicznych o mocy minimalnej 3,10 </w:t>
      </w:r>
      <w:proofErr w:type="spellStart"/>
      <w:r w:rsidRPr="00FC5C64">
        <w:rPr>
          <w:rFonts w:ascii="Arial Narrow" w:hAnsi="Arial Narrow" w:cs="Arial"/>
          <w:color w:val="000000"/>
          <w:sz w:val="24"/>
          <w:szCs w:val="24"/>
        </w:rPr>
        <w:t>kWp</w:t>
      </w:r>
      <w:proofErr w:type="spellEnd"/>
      <w:r w:rsidRPr="00FC5C64">
        <w:rPr>
          <w:rFonts w:ascii="Arial Narrow" w:hAnsi="Arial Narrow" w:cs="Arial"/>
          <w:color w:val="000000"/>
          <w:sz w:val="24"/>
          <w:szCs w:val="24"/>
        </w:rPr>
        <w:t xml:space="preserve"> dla budynków mieszalnych </w:t>
      </w:r>
      <w:r w:rsidRPr="00FC5C64">
        <w:rPr>
          <w:rFonts w:ascii="Arial Narrow" w:hAnsi="Arial Narrow" w:cs="Arial"/>
          <w:sz w:val="24"/>
          <w:szCs w:val="24"/>
        </w:rPr>
        <w:t>(w tym 39 montowane na dachach i ścianach budynków oraz 1 montowana na gruncie),</w:t>
      </w:r>
    </w:p>
    <w:p w14:paraId="6589AEA2" w14:textId="5E468A5F"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dostawę i montaż w oparciu o udostępnioną dokumentację </w:t>
      </w:r>
      <w:r w:rsidR="001A73D5" w:rsidRPr="00FC5C64">
        <w:rPr>
          <w:rFonts w:ascii="Arial Narrow" w:hAnsi="Arial Narrow" w:cs="Arial"/>
          <w:sz w:val="24"/>
          <w:szCs w:val="24"/>
        </w:rPr>
        <w:t>techniczną instalacji</w:t>
      </w:r>
      <w:r w:rsidRPr="00FC5C64">
        <w:rPr>
          <w:rFonts w:ascii="Arial Narrow" w:hAnsi="Arial Narrow" w:cs="Arial"/>
          <w:sz w:val="24"/>
          <w:szCs w:val="24"/>
        </w:rPr>
        <w:t xml:space="preserve"> fotowoltaicznych dla budynków użyteczności publicznej, w tym:</w:t>
      </w:r>
    </w:p>
    <w:p w14:paraId="71EB4B29" w14:textId="77777777" w:rsidR="00C468C3" w:rsidRPr="00FC5C64" w:rsidRDefault="00C468C3" w:rsidP="00FC5C64">
      <w:pPr>
        <w:pStyle w:val="Akapitzlist"/>
        <w:numPr>
          <w:ilvl w:val="4"/>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1 zestaw instalacji fotowoltaicznej o mocy minimalnej 22,32 </w:t>
      </w:r>
      <w:proofErr w:type="spellStart"/>
      <w:r w:rsidRPr="00FC5C64">
        <w:rPr>
          <w:rFonts w:ascii="Arial Narrow" w:hAnsi="Arial Narrow" w:cs="Arial"/>
          <w:color w:val="000000"/>
          <w:sz w:val="24"/>
          <w:szCs w:val="24"/>
        </w:rPr>
        <w:t>kWp</w:t>
      </w:r>
      <w:proofErr w:type="spellEnd"/>
      <w:r w:rsidRPr="00FC5C64">
        <w:rPr>
          <w:rFonts w:ascii="Arial Narrow" w:hAnsi="Arial Narrow" w:cs="Arial"/>
          <w:color w:val="000000"/>
          <w:sz w:val="24"/>
          <w:szCs w:val="24"/>
        </w:rPr>
        <w:t xml:space="preserve"> montowany na gruncie,</w:t>
      </w:r>
    </w:p>
    <w:p w14:paraId="6AAF5C9A" w14:textId="77777777" w:rsidR="00C468C3" w:rsidRPr="00FC5C64" w:rsidRDefault="00C468C3" w:rsidP="00FC5C64">
      <w:pPr>
        <w:pStyle w:val="Akapitzlist"/>
        <w:numPr>
          <w:ilvl w:val="4"/>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1 zestaw instalacji fotowoltaicznej o mocy minimalnej 32,24 </w:t>
      </w:r>
      <w:proofErr w:type="spellStart"/>
      <w:r w:rsidRPr="00FC5C64">
        <w:rPr>
          <w:rFonts w:ascii="Arial Narrow" w:hAnsi="Arial Narrow" w:cs="Arial"/>
          <w:color w:val="000000"/>
          <w:sz w:val="24"/>
          <w:szCs w:val="24"/>
        </w:rPr>
        <w:t>kWp</w:t>
      </w:r>
      <w:proofErr w:type="spellEnd"/>
      <w:r w:rsidRPr="00FC5C64">
        <w:rPr>
          <w:rFonts w:ascii="Arial Narrow" w:hAnsi="Arial Narrow" w:cs="Arial"/>
          <w:color w:val="000000"/>
          <w:sz w:val="24"/>
          <w:szCs w:val="24"/>
        </w:rPr>
        <w:t xml:space="preserve"> montowany na dachu budynku,</w:t>
      </w:r>
    </w:p>
    <w:p w14:paraId="23F8F4A5"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dostawa i montaż inwerterów i pozostałych urządzeń,</w:t>
      </w:r>
    </w:p>
    <w:p w14:paraId="20CE2354"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dostawa i montaż kompletnego okablowania,</w:t>
      </w:r>
    </w:p>
    <w:p w14:paraId="1F2E08A3"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dostawa i montaż zabezpieczeń przepięciowych,</w:t>
      </w:r>
    </w:p>
    <w:p w14:paraId="440E14C1" w14:textId="2CF4A609" w:rsidR="00C468C3" w:rsidRPr="00FC5C64" w:rsidRDefault="009D3578" w:rsidP="00FC5C64">
      <w:pPr>
        <w:pStyle w:val="Akapitzlist"/>
        <w:numPr>
          <w:ilvl w:val="3"/>
          <w:numId w:val="95"/>
        </w:numPr>
        <w:spacing w:after="0" w:line="240" w:lineRule="auto"/>
        <w:ind w:left="1134" w:hanging="1134"/>
        <w:jc w:val="both"/>
        <w:rPr>
          <w:rFonts w:ascii="Arial Narrow" w:hAnsi="Arial Narrow" w:cs="Arial"/>
          <w:sz w:val="24"/>
          <w:szCs w:val="24"/>
        </w:rPr>
      </w:pPr>
      <w:r w:rsidRPr="009D3578">
        <w:rPr>
          <w:rFonts w:ascii="Arial Narrow" w:hAnsi="Arial Narrow" w:cs="Arial"/>
          <w:sz w:val="24"/>
          <w:szCs w:val="24"/>
        </w:rPr>
        <w:t>włączenie instalacji fotowoltaicznej w istniejącą instalację elektryczną budynku wraz z doprowadzeniem</w:t>
      </w:r>
      <w:r w:rsidR="00C468C3" w:rsidRPr="00FC5C64">
        <w:rPr>
          <w:rFonts w:ascii="Arial Narrow" w:hAnsi="Arial Narrow" w:cs="Arial"/>
          <w:sz w:val="24"/>
          <w:szCs w:val="24"/>
        </w:rPr>
        <w:t xml:space="preserve"> przewodów AC do miejsca istniejącej tablicy bezpiecznikowej budynku (lub po uzgodnieniu z Zamawiającym innego miejsca, umożliwiającego podłączenie pod względem technicznym) oraz przystosowanie jej do podłączenia nowego obwodu na koszt Wykonawcy,</w:t>
      </w:r>
    </w:p>
    <w:p w14:paraId="6B3F0B26" w14:textId="77777777" w:rsidR="00C468C3" w:rsidRPr="00267497"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267497">
        <w:rPr>
          <w:rFonts w:ascii="Arial Narrow" w:hAnsi="Arial Narrow" w:cs="Arial"/>
          <w:sz w:val="24"/>
          <w:szCs w:val="24"/>
        </w:rPr>
        <w:t>wykonanie instalacji odgromowej instalacji fotowoltaicznej,</w:t>
      </w:r>
    </w:p>
    <w:p w14:paraId="6C9BA53E" w14:textId="77777777" w:rsidR="00C468C3" w:rsidRPr="00267497"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267497">
        <w:rPr>
          <w:rFonts w:ascii="Arial Narrow" w:hAnsi="Arial Narrow" w:cs="Arial"/>
          <w:sz w:val="24"/>
          <w:szCs w:val="24"/>
        </w:rPr>
        <w:t>dokonanie oględzin miejsca montażu oraz sporządzenie dla każdej instalacji protokołu precyzującego rozwiązania techniczne dla danej lokalizacji,</w:t>
      </w:r>
    </w:p>
    <w:p w14:paraId="2A1F1FDB" w14:textId="77777777" w:rsidR="00C468C3" w:rsidRPr="00267497"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267497">
        <w:rPr>
          <w:rFonts w:ascii="Arial Narrow" w:hAnsi="Arial Narrow" w:cs="Arial"/>
          <w:sz w:val="24"/>
          <w:szCs w:val="24"/>
        </w:rPr>
        <w:t>próby i regulacja instalacji,</w:t>
      </w:r>
    </w:p>
    <w:p w14:paraId="0715D06E"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uruchomienie technologiczne instalacji,</w:t>
      </w:r>
    </w:p>
    <w:p w14:paraId="6AE9C474"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podłączenie instalacji do sieci elektroenergetycznej</w:t>
      </w:r>
    </w:p>
    <w:p w14:paraId="252294B2"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prawidłowe zgłoszenie przyłączenia </w:t>
      </w:r>
      <w:proofErr w:type="spellStart"/>
      <w:r w:rsidRPr="00FC5C64">
        <w:rPr>
          <w:rFonts w:ascii="Arial Narrow" w:hAnsi="Arial Narrow" w:cs="Arial"/>
          <w:sz w:val="24"/>
          <w:szCs w:val="24"/>
        </w:rPr>
        <w:t>mikroinstalacji</w:t>
      </w:r>
      <w:proofErr w:type="spellEnd"/>
      <w:r w:rsidRPr="00FC5C64">
        <w:rPr>
          <w:rFonts w:ascii="Arial Narrow" w:hAnsi="Arial Narrow" w:cs="Arial"/>
          <w:sz w:val="24"/>
          <w:szCs w:val="24"/>
        </w:rPr>
        <w:t xml:space="preserve"> do sieci dystrybucyjnej Energa Operator S.A. na podstawie wytycznych OSD wraz z uzyskaniem pozytywnego rozpatrzenie zgłoszeń do OSD,</w:t>
      </w:r>
    </w:p>
    <w:p w14:paraId="3AAF4290" w14:textId="77777777" w:rsidR="00C468C3" w:rsidRPr="00FC5C64" w:rsidRDefault="00C468C3" w:rsidP="00FC5C64">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sz w:val="24"/>
          <w:szCs w:val="24"/>
        </w:rPr>
        <w:t>inne elementy ujęte w SIWZ lub załącznikach oraz elementy niezbędne do zrealizowania umowy i osiągniecia celu projektu.</w:t>
      </w:r>
    </w:p>
    <w:p w14:paraId="306961A0" w14:textId="427152F0" w:rsidR="00E5218A" w:rsidRPr="00FC5C64" w:rsidRDefault="00B75E54" w:rsidP="00FC5C64">
      <w:pPr>
        <w:pStyle w:val="Akapitzlist"/>
        <w:numPr>
          <w:ilvl w:val="2"/>
          <w:numId w:val="95"/>
        </w:numPr>
        <w:spacing w:after="0" w:line="240" w:lineRule="auto"/>
        <w:ind w:left="1134" w:hanging="1134"/>
        <w:jc w:val="both"/>
        <w:rPr>
          <w:rFonts w:ascii="Arial Narrow" w:hAnsi="Arial Narrow" w:cs="Arial"/>
          <w:sz w:val="24"/>
          <w:szCs w:val="24"/>
        </w:rPr>
      </w:pPr>
      <w:r w:rsidRPr="00FC5C64">
        <w:rPr>
          <w:rFonts w:ascii="Arial Narrow" w:hAnsi="Arial Narrow" w:cs="Arial"/>
          <w:b/>
          <w:sz w:val="24"/>
          <w:szCs w:val="24"/>
        </w:rPr>
        <w:t>Część 2</w:t>
      </w:r>
      <w:r w:rsidRPr="00FC5C64">
        <w:rPr>
          <w:rFonts w:ascii="Arial Narrow" w:hAnsi="Arial Narrow" w:cs="Arial"/>
          <w:sz w:val="24"/>
          <w:szCs w:val="24"/>
        </w:rPr>
        <w:t xml:space="preserve"> – dostawa i montaż instalacji fotowoltaicznych na terenie </w:t>
      </w:r>
      <w:r w:rsidRPr="00FC5C64">
        <w:rPr>
          <w:rFonts w:ascii="Arial Narrow" w:hAnsi="Arial Narrow" w:cs="Arial"/>
          <w:b/>
          <w:bCs/>
          <w:sz w:val="24"/>
          <w:szCs w:val="24"/>
        </w:rPr>
        <w:t>Gminy Nowa Karczma</w:t>
      </w:r>
      <w:r w:rsidR="00D52716" w:rsidRPr="00FC5C64">
        <w:rPr>
          <w:rFonts w:ascii="Arial Narrow" w:hAnsi="Arial Narrow" w:cs="Arial"/>
          <w:b/>
          <w:bCs/>
          <w:sz w:val="24"/>
          <w:szCs w:val="24"/>
        </w:rPr>
        <w:t>.</w:t>
      </w:r>
      <w:r w:rsidRPr="00FC5C64">
        <w:rPr>
          <w:rFonts w:ascii="Arial Narrow" w:hAnsi="Arial Narrow" w:cs="Arial"/>
          <w:sz w:val="24"/>
          <w:szCs w:val="24"/>
        </w:rPr>
        <w:t xml:space="preserve"> Część ta obejmuje między innymi:</w:t>
      </w:r>
    </w:p>
    <w:p w14:paraId="01BDB275" w14:textId="05DD15AE"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bookmarkStart w:id="4" w:name="_Hlk49934461"/>
      <w:r w:rsidRPr="00FC5C64">
        <w:rPr>
          <w:rFonts w:ascii="Arial Narrow" w:hAnsi="Arial Narrow" w:cs="Arial"/>
          <w:color w:val="000000"/>
          <w:sz w:val="24"/>
          <w:szCs w:val="24"/>
        </w:rPr>
        <w:t>dostawę i montaż w</w:t>
      </w:r>
      <w:bookmarkStart w:id="5" w:name="_Hlk49928207"/>
      <w:r w:rsidRPr="00FC5C64">
        <w:rPr>
          <w:rFonts w:ascii="Arial Narrow" w:hAnsi="Arial Narrow" w:cs="Arial"/>
          <w:color w:val="000000"/>
          <w:sz w:val="24"/>
          <w:szCs w:val="24"/>
        </w:rPr>
        <w:t xml:space="preserve"> oparciu o </w:t>
      </w:r>
      <w:r w:rsidR="000E4805" w:rsidRPr="00FC5C64">
        <w:rPr>
          <w:rFonts w:ascii="Arial Narrow" w:hAnsi="Arial Narrow" w:cs="Arial"/>
          <w:color w:val="000000"/>
          <w:sz w:val="24"/>
          <w:szCs w:val="24"/>
        </w:rPr>
        <w:t xml:space="preserve">udostępnioną </w:t>
      </w:r>
      <w:r w:rsidRPr="00FC5C64">
        <w:rPr>
          <w:rFonts w:ascii="Arial Narrow" w:hAnsi="Arial Narrow" w:cs="Arial"/>
          <w:color w:val="000000"/>
          <w:sz w:val="24"/>
          <w:szCs w:val="24"/>
        </w:rPr>
        <w:t>dokumentację techniczną</w:t>
      </w:r>
      <w:bookmarkEnd w:id="5"/>
      <w:r w:rsidRPr="00FC5C64">
        <w:rPr>
          <w:rFonts w:ascii="Arial Narrow" w:hAnsi="Arial Narrow" w:cs="Arial"/>
          <w:color w:val="000000"/>
          <w:sz w:val="24"/>
          <w:szCs w:val="24"/>
        </w:rPr>
        <w:t xml:space="preserve"> 81 instalacji fotowoltaicznych o mocy minimalnej 3,10 </w:t>
      </w:r>
      <w:proofErr w:type="spellStart"/>
      <w:r w:rsidRPr="00FC5C64">
        <w:rPr>
          <w:rFonts w:ascii="Arial Narrow" w:hAnsi="Arial Narrow" w:cs="Arial"/>
          <w:color w:val="000000"/>
          <w:sz w:val="24"/>
          <w:szCs w:val="24"/>
        </w:rPr>
        <w:t>kW</w:t>
      </w:r>
      <w:r w:rsidR="000E4805" w:rsidRPr="00FC5C64">
        <w:rPr>
          <w:rFonts w:ascii="Arial Narrow" w:hAnsi="Arial Narrow" w:cs="Arial"/>
          <w:color w:val="000000"/>
          <w:sz w:val="24"/>
          <w:szCs w:val="24"/>
        </w:rPr>
        <w:t>p</w:t>
      </w:r>
      <w:proofErr w:type="spellEnd"/>
      <w:r w:rsidRPr="00FC5C64">
        <w:rPr>
          <w:rFonts w:ascii="Arial Narrow" w:hAnsi="Arial Narrow" w:cs="Arial"/>
          <w:color w:val="000000"/>
          <w:sz w:val="24"/>
          <w:szCs w:val="24"/>
        </w:rPr>
        <w:t xml:space="preserve"> dla budynków mieszalnych </w:t>
      </w:r>
      <w:r w:rsidRPr="00FC5C64">
        <w:rPr>
          <w:rFonts w:ascii="Arial Narrow" w:hAnsi="Arial Narrow" w:cs="Arial"/>
          <w:sz w:val="24"/>
          <w:szCs w:val="24"/>
        </w:rPr>
        <w:t>(w tym 79 montowane na dachach i ścianach budynków oraz 2 montowane na gruncie),</w:t>
      </w:r>
    </w:p>
    <w:p w14:paraId="6573D4E5" w14:textId="38C891F3"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dostawę i montaż w oparciu o </w:t>
      </w:r>
      <w:r w:rsidR="00A45EE3" w:rsidRPr="00FC5C64">
        <w:rPr>
          <w:rFonts w:ascii="Arial Narrow" w:hAnsi="Arial Narrow" w:cs="Arial"/>
          <w:sz w:val="24"/>
          <w:szCs w:val="24"/>
        </w:rPr>
        <w:t xml:space="preserve">udostępnioną </w:t>
      </w:r>
      <w:r w:rsidRPr="00FC5C64">
        <w:rPr>
          <w:rFonts w:ascii="Arial Narrow" w:hAnsi="Arial Narrow" w:cs="Arial"/>
          <w:sz w:val="24"/>
          <w:szCs w:val="24"/>
        </w:rPr>
        <w:t>dokumentację techniczną 4 instalacji fotowoltaicznych dla budynków użyteczności publicznej, w tym:</w:t>
      </w:r>
    </w:p>
    <w:p w14:paraId="27BB3D59" w14:textId="62B89E5F" w:rsidR="00E5218A" w:rsidRPr="00FC5C64" w:rsidRDefault="00B75E54" w:rsidP="00FC5C64">
      <w:pPr>
        <w:pStyle w:val="Akapitzlist"/>
        <w:numPr>
          <w:ilvl w:val="4"/>
          <w:numId w:val="95"/>
        </w:numPr>
        <w:spacing w:after="0" w:line="240" w:lineRule="auto"/>
        <w:ind w:left="1134" w:hanging="1134"/>
        <w:jc w:val="both"/>
        <w:rPr>
          <w:rFonts w:ascii="Arial Narrow" w:hAnsi="Arial Narrow" w:cs="Arial"/>
          <w:sz w:val="24"/>
          <w:szCs w:val="24"/>
        </w:rPr>
      </w:pPr>
      <w:r w:rsidRPr="00FC5C64">
        <w:rPr>
          <w:rFonts w:ascii="Arial Narrow" w:hAnsi="Arial Narrow" w:cs="Arial"/>
          <w:color w:val="000000"/>
          <w:sz w:val="24"/>
          <w:szCs w:val="24"/>
        </w:rPr>
        <w:t xml:space="preserve">1 zestaw instalacji fotowoltaicznej o mocy minimalnej 7,44 </w:t>
      </w:r>
      <w:proofErr w:type="spellStart"/>
      <w:r w:rsidRPr="00FC5C64">
        <w:rPr>
          <w:rFonts w:ascii="Arial Narrow" w:hAnsi="Arial Narrow" w:cs="Arial"/>
          <w:color w:val="000000"/>
          <w:sz w:val="24"/>
          <w:szCs w:val="24"/>
        </w:rPr>
        <w:t>kW</w:t>
      </w:r>
      <w:r w:rsidR="000E4805" w:rsidRPr="00FC5C64">
        <w:rPr>
          <w:rFonts w:ascii="Arial Narrow" w:hAnsi="Arial Narrow" w:cs="Arial"/>
          <w:color w:val="000000"/>
          <w:sz w:val="24"/>
          <w:szCs w:val="24"/>
        </w:rPr>
        <w:t>p</w:t>
      </w:r>
      <w:proofErr w:type="spellEnd"/>
      <w:r w:rsidRPr="00FC5C64">
        <w:rPr>
          <w:rFonts w:ascii="Arial Narrow" w:hAnsi="Arial Narrow" w:cs="Arial"/>
          <w:color w:val="000000"/>
          <w:sz w:val="24"/>
          <w:szCs w:val="24"/>
        </w:rPr>
        <w:t xml:space="preserve"> montowany na dachu budynku,</w:t>
      </w:r>
    </w:p>
    <w:p w14:paraId="552D35E1" w14:textId="5FA09839" w:rsidR="00E5218A" w:rsidRPr="00FC5C64" w:rsidRDefault="00B75E54" w:rsidP="00FC5C64">
      <w:pPr>
        <w:pStyle w:val="Akapitzlist"/>
        <w:numPr>
          <w:ilvl w:val="4"/>
          <w:numId w:val="95"/>
        </w:numPr>
        <w:spacing w:after="0" w:line="240" w:lineRule="auto"/>
        <w:ind w:left="1134" w:hanging="1134"/>
        <w:jc w:val="both"/>
        <w:rPr>
          <w:rFonts w:ascii="Arial Narrow" w:hAnsi="Arial Narrow" w:cs="Arial"/>
          <w:sz w:val="24"/>
          <w:szCs w:val="24"/>
        </w:rPr>
      </w:pPr>
      <w:r w:rsidRPr="00FC5C64">
        <w:rPr>
          <w:rFonts w:ascii="Arial Narrow" w:hAnsi="Arial Narrow" w:cs="Arial"/>
          <w:color w:val="000000"/>
          <w:sz w:val="24"/>
          <w:szCs w:val="24"/>
        </w:rPr>
        <w:t xml:space="preserve">3 zestawy instalacji fotowoltaicznej o mocy minimalnej 9,61 </w:t>
      </w:r>
      <w:proofErr w:type="spellStart"/>
      <w:r w:rsidRPr="00FC5C64">
        <w:rPr>
          <w:rFonts w:ascii="Arial Narrow" w:hAnsi="Arial Narrow" w:cs="Arial"/>
          <w:color w:val="000000"/>
          <w:sz w:val="24"/>
          <w:szCs w:val="24"/>
        </w:rPr>
        <w:t>kW</w:t>
      </w:r>
      <w:r w:rsidR="000E4805" w:rsidRPr="00FC5C64">
        <w:rPr>
          <w:rFonts w:ascii="Arial Narrow" w:hAnsi="Arial Narrow" w:cs="Arial"/>
          <w:color w:val="000000"/>
          <w:sz w:val="24"/>
          <w:szCs w:val="24"/>
        </w:rPr>
        <w:t>p</w:t>
      </w:r>
      <w:proofErr w:type="spellEnd"/>
      <w:r w:rsidRPr="00FC5C64">
        <w:rPr>
          <w:rFonts w:ascii="Arial Narrow" w:hAnsi="Arial Narrow" w:cs="Arial"/>
          <w:color w:val="000000"/>
          <w:sz w:val="24"/>
          <w:szCs w:val="24"/>
        </w:rPr>
        <w:t xml:space="preserve"> montowanych na dachach budynków,</w:t>
      </w:r>
    </w:p>
    <w:p w14:paraId="4278DB92" w14:textId="06B6F476"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bookmarkStart w:id="6" w:name="_Hlk45613255"/>
      <w:r w:rsidRPr="00FC5C64">
        <w:rPr>
          <w:rFonts w:ascii="Arial Narrow" w:hAnsi="Arial Narrow" w:cs="Arial"/>
          <w:sz w:val="24"/>
          <w:szCs w:val="24"/>
        </w:rPr>
        <w:t xml:space="preserve">dostawa i </w:t>
      </w:r>
      <w:bookmarkEnd w:id="6"/>
      <w:r w:rsidRPr="00FC5C64">
        <w:rPr>
          <w:rFonts w:ascii="Arial Narrow" w:hAnsi="Arial Narrow" w:cs="Arial"/>
          <w:sz w:val="24"/>
          <w:szCs w:val="24"/>
        </w:rPr>
        <w:t>montaż inwerterów i pozostałych urządzeń,</w:t>
      </w:r>
    </w:p>
    <w:p w14:paraId="318C39EB" w14:textId="13D3F5DA"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dostawa i montaż kompletnego okablowania,</w:t>
      </w:r>
    </w:p>
    <w:p w14:paraId="6B96C9F4" w14:textId="01A82E7F"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dostawa i montaż zabezpieczeń przepięciowych,</w:t>
      </w:r>
    </w:p>
    <w:p w14:paraId="12CE90D3" w14:textId="187D7F03" w:rsidR="00E5218A" w:rsidRPr="00FC5C64" w:rsidRDefault="009D3578" w:rsidP="00FC5C64">
      <w:pPr>
        <w:pStyle w:val="Akapitzlist"/>
        <w:numPr>
          <w:ilvl w:val="3"/>
          <w:numId w:val="95"/>
        </w:numPr>
        <w:spacing w:after="0" w:line="240" w:lineRule="auto"/>
        <w:ind w:left="1134" w:hanging="1134"/>
        <w:jc w:val="both"/>
        <w:rPr>
          <w:rFonts w:ascii="Arial Narrow" w:hAnsi="Arial Narrow" w:cs="Arial"/>
          <w:sz w:val="24"/>
          <w:szCs w:val="24"/>
        </w:rPr>
      </w:pPr>
      <w:bookmarkStart w:id="7" w:name="_Hlk52868404"/>
      <w:r w:rsidRPr="009D3578">
        <w:rPr>
          <w:rFonts w:ascii="Arial Narrow" w:hAnsi="Arial Narrow" w:cs="Arial"/>
          <w:sz w:val="24"/>
          <w:szCs w:val="24"/>
        </w:rPr>
        <w:t xml:space="preserve">włączenie instalacji fotowoltaicznej w istniejącą instalację elektryczną budynku </w:t>
      </w:r>
      <w:r>
        <w:rPr>
          <w:rFonts w:ascii="Arial Narrow" w:hAnsi="Arial Narrow" w:cs="Arial"/>
          <w:sz w:val="24"/>
          <w:szCs w:val="24"/>
        </w:rPr>
        <w:t xml:space="preserve">wraz z </w:t>
      </w:r>
      <w:r w:rsidR="00B75E54" w:rsidRPr="00FC5C64">
        <w:rPr>
          <w:rFonts w:ascii="Arial Narrow" w:hAnsi="Arial Narrow" w:cs="Arial"/>
          <w:sz w:val="24"/>
          <w:szCs w:val="24"/>
        </w:rPr>
        <w:t>doprowadzenie</w:t>
      </w:r>
      <w:r>
        <w:rPr>
          <w:rFonts w:ascii="Arial Narrow" w:hAnsi="Arial Narrow" w:cs="Arial"/>
          <w:sz w:val="24"/>
          <w:szCs w:val="24"/>
        </w:rPr>
        <w:t>m</w:t>
      </w:r>
      <w:r w:rsidR="00B75E54" w:rsidRPr="00FC5C64">
        <w:rPr>
          <w:rFonts w:ascii="Arial Narrow" w:hAnsi="Arial Narrow" w:cs="Arial"/>
          <w:sz w:val="24"/>
          <w:szCs w:val="24"/>
        </w:rPr>
        <w:t xml:space="preserve"> </w:t>
      </w:r>
      <w:bookmarkEnd w:id="7"/>
      <w:r w:rsidR="00B75E54" w:rsidRPr="00FC5C64">
        <w:rPr>
          <w:rFonts w:ascii="Arial Narrow" w:hAnsi="Arial Narrow" w:cs="Arial"/>
          <w:sz w:val="24"/>
          <w:szCs w:val="24"/>
        </w:rPr>
        <w:t>przewodów AC do miejsca istniejącej tablicy bezpiecznikowej budynku (lub po uzgodnieniu z Zamawiającym innego miejsca, umożliwiającego podłączenie pod względem technicznym) oraz przystosowanie jej do podłączenia nowego obwodu</w:t>
      </w:r>
      <w:r w:rsidR="00C468C3" w:rsidRPr="00FC5C64">
        <w:rPr>
          <w:rFonts w:ascii="Arial Narrow" w:hAnsi="Arial Narrow" w:cs="Arial"/>
          <w:sz w:val="24"/>
          <w:szCs w:val="24"/>
        </w:rPr>
        <w:t xml:space="preserve"> na koszt Wykonawcy</w:t>
      </w:r>
      <w:r w:rsidR="00B75E54" w:rsidRPr="00FC5C64">
        <w:rPr>
          <w:rFonts w:ascii="Arial Narrow" w:hAnsi="Arial Narrow" w:cs="Arial"/>
          <w:sz w:val="24"/>
          <w:szCs w:val="24"/>
        </w:rPr>
        <w:t>,</w:t>
      </w:r>
    </w:p>
    <w:p w14:paraId="4DC8D9A5" w14:textId="20A32A11" w:rsidR="001D199F" w:rsidRPr="000267F4" w:rsidRDefault="001D199F" w:rsidP="00FC5C64">
      <w:pPr>
        <w:pStyle w:val="Akapitzlist"/>
        <w:numPr>
          <w:ilvl w:val="3"/>
          <w:numId w:val="95"/>
        </w:numPr>
        <w:spacing w:after="0" w:line="240" w:lineRule="auto"/>
        <w:ind w:left="1134" w:hanging="1134"/>
        <w:jc w:val="both"/>
        <w:rPr>
          <w:rFonts w:ascii="Arial Narrow" w:hAnsi="Arial Narrow" w:cs="Arial"/>
          <w:sz w:val="24"/>
          <w:szCs w:val="24"/>
        </w:rPr>
      </w:pPr>
      <w:r w:rsidRPr="000267F4">
        <w:rPr>
          <w:rFonts w:ascii="Arial Narrow" w:hAnsi="Arial Narrow" w:cs="Arial"/>
          <w:sz w:val="24"/>
          <w:szCs w:val="24"/>
        </w:rPr>
        <w:t>wykonanie instalacji odgromowej instalacji fotowoltaicznej,</w:t>
      </w:r>
    </w:p>
    <w:p w14:paraId="2D527944" w14:textId="16AA3970" w:rsidR="001D199F" w:rsidRPr="00FC5C64" w:rsidRDefault="001D199F"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dokonanie oględzin miejsca montażu oraz sporządzenie dla każdej instalacji protokołu </w:t>
      </w:r>
      <w:r w:rsidRPr="00A852D0">
        <w:rPr>
          <w:rFonts w:ascii="Arial Narrow" w:hAnsi="Arial Narrow" w:cs="Arial"/>
          <w:sz w:val="24"/>
          <w:szCs w:val="24"/>
        </w:rPr>
        <w:t>precyzującego rozwiązania techniczne</w:t>
      </w:r>
      <w:r w:rsidRPr="00FC5C64">
        <w:rPr>
          <w:rFonts w:ascii="Arial Narrow" w:hAnsi="Arial Narrow" w:cs="Arial"/>
          <w:sz w:val="24"/>
          <w:szCs w:val="24"/>
        </w:rPr>
        <w:t xml:space="preserve"> dla danej lokalizacji,</w:t>
      </w:r>
    </w:p>
    <w:p w14:paraId="4662F4CB" w14:textId="4FCD5E97"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próby</w:t>
      </w:r>
      <w:r w:rsidR="009C4B29" w:rsidRPr="00FC5C64">
        <w:rPr>
          <w:rFonts w:ascii="Arial Narrow" w:hAnsi="Arial Narrow" w:cs="Arial"/>
          <w:sz w:val="24"/>
          <w:szCs w:val="24"/>
        </w:rPr>
        <w:t xml:space="preserve"> i</w:t>
      </w:r>
      <w:r w:rsidRPr="00FC5C64">
        <w:rPr>
          <w:rFonts w:ascii="Arial Narrow" w:hAnsi="Arial Narrow" w:cs="Arial"/>
          <w:sz w:val="24"/>
          <w:szCs w:val="24"/>
        </w:rPr>
        <w:t xml:space="preserve"> regulacja instalacji,</w:t>
      </w:r>
    </w:p>
    <w:p w14:paraId="5D55EB3B" w14:textId="569BB2CD" w:rsidR="00E5218A" w:rsidRPr="00FC5C64" w:rsidRDefault="00B75E54"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uruchomienie technologiczne instalacji,</w:t>
      </w:r>
    </w:p>
    <w:p w14:paraId="70EDACE9" w14:textId="6E2C21F0" w:rsidR="009C4B29" w:rsidRPr="00FC5C64" w:rsidRDefault="009C4B29"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podłączenie instalacji do sieci elektroenergetycznej</w:t>
      </w:r>
    </w:p>
    <w:p w14:paraId="690F6366" w14:textId="7E617138" w:rsidR="009C4B29" w:rsidRPr="00FC5C64" w:rsidRDefault="009C4B29" w:rsidP="00FC5C64">
      <w:pPr>
        <w:pStyle w:val="Akapitzlist"/>
        <w:numPr>
          <w:ilvl w:val="3"/>
          <w:numId w:val="95"/>
        </w:numPr>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prawidłowe zgłoszenie przyłączenia </w:t>
      </w:r>
      <w:proofErr w:type="spellStart"/>
      <w:r w:rsidRPr="00FC5C64">
        <w:rPr>
          <w:rFonts w:ascii="Arial Narrow" w:hAnsi="Arial Narrow" w:cs="Arial"/>
          <w:sz w:val="24"/>
          <w:szCs w:val="24"/>
        </w:rPr>
        <w:t>mikroinstalacji</w:t>
      </w:r>
      <w:proofErr w:type="spellEnd"/>
      <w:r w:rsidRPr="00FC5C64">
        <w:rPr>
          <w:rFonts w:ascii="Arial Narrow" w:hAnsi="Arial Narrow" w:cs="Arial"/>
          <w:sz w:val="24"/>
          <w:szCs w:val="24"/>
        </w:rPr>
        <w:t xml:space="preserve"> do sieci dystrybucyjnej Energa Operator S.A. na podstawie wytycznych OSD wraz z uzyskaniem pozytywnego rozpatrzenie zgłoszeń do OSD,</w:t>
      </w:r>
    </w:p>
    <w:p w14:paraId="1FE71311" w14:textId="08F39740" w:rsidR="009C4B29" w:rsidRPr="00FC5C64" w:rsidRDefault="009C4B29" w:rsidP="00FC5C64">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sz w:val="24"/>
          <w:szCs w:val="24"/>
        </w:rPr>
        <w:t>inne elementy ujęte w SIWZ lub załącznikach oraz elementy niezbędne do zrealizowania umowy i osiągniecia celu projektu.</w:t>
      </w:r>
    </w:p>
    <w:bookmarkEnd w:id="4"/>
    <w:p w14:paraId="59DB956E" w14:textId="5460C222"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Szczegółowy zakres prac oraz opis przedmiotu zamówienia zawarty jest w:</w:t>
      </w:r>
    </w:p>
    <w:p w14:paraId="58007CDF" w14:textId="6BEA6668" w:rsidR="00E5218A" w:rsidRDefault="00B75E54" w:rsidP="00FC5C64">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Dokumentacji technicznej stanowiącej załącznik nr 1A (część 1)</w:t>
      </w:r>
      <w:r w:rsidR="00CB7D6E" w:rsidRPr="00FC5C64">
        <w:rPr>
          <w:rFonts w:ascii="Arial Narrow" w:hAnsi="Arial Narrow" w:cs="Arial"/>
          <w:color w:val="000000"/>
          <w:sz w:val="24"/>
          <w:szCs w:val="24"/>
        </w:rPr>
        <w:t xml:space="preserve"> i</w:t>
      </w:r>
      <w:r w:rsidRPr="00FC5C64">
        <w:rPr>
          <w:rFonts w:ascii="Arial Narrow" w:hAnsi="Arial Narrow" w:cs="Arial"/>
          <w:color w:val="000000"/>
          <w:sz w:val="24"/>
          <w:szCs w:val="24"/>
        </w:rPr>
        <w:t xml:space="preserve"> 1B (część 2)</w:t>
      </w:r>
      <w:r w:rsidR="003A5A32" w:rsidRPr="00FC5C64">
        <w:rPr>
          <w:rFonts w:ascii="Arial Narrow" w:hAnsi="Arial Narrow" w:cs="Arial"/>
          <w:color w:val="000000"/>
          <w:sz w:val="24"/>
          <w:szCs w:val="24"/>
        </w:rPr>
        <w:t xml:space="preserve"> </w:t>
      </w:r>
      <w:r w:rsidRPr="00FC5C64">
        <w:rPr>
          <w:rFonts w:ascii="Arial Narrow" w:hAnsi="Arial Narrow" w:cs="Arial"/>
          <w:color w:val="000000"/>
          <w:sz w:val="24"/>
          <w:szCs w:val="24"/>
        </w:rPr>
        <w:t>do niniejszej SIWZ</w:t>
      </w:r>
      <w:r w:rsidR="001653E3">
        <w:rPr>
          <w:rFonts w:ascii="Arial Narrow" w:hAnsi="Arial Narrow" w:cs="Arial"/>
          <w:color w:val="000000"/>
          <w:sz w:val="24"/>
          <w:szCs w:val="24"/>
        </w:rPr>
        <w:t xml:space="preserve"> obejmującej:</w:t>
      </w:r>
    </w:p>
    <w:p w14:paraId="1A6791A1" w14:textId="2A0A54FB" w:rsidR="001653E3"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1653E3">
        <w:rPr>
          <w:rFonts w:ascii="Arial Narrow" w:hAnsi="Arial Narrow" w:cs="Arial"/>
          <w:color w:val="000000"/>
          <w:sz w:val="24"/>
          <w:szCs w:val="24"/>
        </w:rPr>
        <w:t>Opis przedmiotu zamówienia</w:t>
      </w:r>
      <w:r>
        <w:rPr>
          <w:rFonts w:ascii="Arial Narrow" w:hAnsi="Arial Narrow" w:cs="Arial"/>
          <w:color w:val="000000"/>
          <w:sz w:val="24"/>
          <w:szCs w:val="24"/>
        </w:rPr>
        <w:t>:</w:t>
      </w:r>
      <w:r w:rsidRPr="00405A0E">
        <w:t xml:space="preserve"> </w:t>
      </w:r>
      <w:r w:rsidRPr="00405A0E">
        <w:rPr>
          <w:rFonts w:ascii="Arial Narrow" w:hAnsi="Arial Narrow" w:cs="Arial"/>
          <w:color w:val="000000"/>
          <w:sz w:val="24"/>
          <w:szCs w:val="24"/>
        </w:rPr>
        <w:t>Budynki mieszkalne i budynki użyteczności publicznej w gminie Lipusz i Gminie Nowa Karczma</w:t>
      </w:r>
      <w:r>
        <w:rPr>
          <w:rFonts w:ascii="Arial Narrow" w:hAnsi="Arial Narrow" w:cs="Arial"/>
          <w:color w:val="000000"/>
          <w:sz w:val="24"/>
          <w:szCs w:val="24"/>
        </w:rPr>
        <w:t>;</w:t>
      </w:r>
    </w:p>
    <w:p w14:paraId="03FF266E" w14:textId="693F5856" w:rsidR="00405A0E"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Projekt budowlano – wykonawczy</w:t>
      </w:r>
      <w:r>
        <w:rPr>
          <w:rFonts w:ascii="Arial Narrow" w:hAnsi="Arial Narrow" w:cs="Arial"/>
          <w:color w:val="000000"/>
          <w:sz w:val="24"/>
          <w:szCs w:val="24"/>
        </w:rPr>
        <w:t xml:space="preserve">: </w:t>
      </w:r>
      <w:r w:rsidRPr="00405A0E">
        <w:rPr>
          <w:rFonts w:ascii="Arial Narrow" w:hAnsi="Arial Narrow" w:cs="Arial"/>
          <w:color w:val="000000"/>
          <w:sz w:val="24"/>
          <w:szCs w:val="24"/>
        </w:rPr>
        <w:t>Budynki mieszkalne na terenie gminy Lipusz</w:t>
      </w:r>
      <w:r>
        <w:rPr>
          <w:rFonts w:ascii="Arial Narrow" w:hAnsi="Arial Narrow" w:cs="Arial"/>
          <w:color w:val="000000"/>
          <w:sz w:val="24"/>
          <w:szCs w:val="24"/>
        </w:rPr>
        <w:t>;</w:t>
      </w:r>
    </w:p>
    <w:p w14:paraId="3E2CDBBF" w14:textId="696AF63A" w:rsidR="00405A0E"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Projekt budowlano – wykonawczy</w:t>
      </w:r>
      <w:r>
        <w:rPr>
          <w:rFonts w:ascii="Arial Narrow" w:hAnsi="Arial Narrow" w:cs="Arial"/>
          <w:color w:val="000000"/>
          <w:sz w:val="24"/>
          <w:szCs w:val="24"/>
        </w:rPr>
        <w:t xml:space="preserve">: </w:t>
      </w:r>
      <w:r w:rsidRPr="00405A0E">
        <w:rPr>
          <w:rFonts w:ascii="Arial Narrow" w:hAnsi="Arial Narrow" w:cs="Arial"/>
          <w:color w:val="000000"/>
          <w:sz w:val="24"/>
          <w:szCs w:val="24"/>
        </w:rPr>
        <w:t>Oczyszczalnia Ścieków w Lipuszu</w:t>
      </w:r>
      <w:r>
        <w:rPr>
          <w:rFonts w:ascii="Arial Narrow" w:hAnsi="Arial Narrow" w:cs="Arial"/>
          <w:color w:val="000000"/>
          <w:sz w:val="24"/>
          <w:szCs w:val="24"/>
        </w:rPr>
        <w:t>;</w:t>
      </w:r>
    </w:p>
    <w:p w14:paraId="3F5AD45B" w14:textId="4774EF21" w:rsidR="00405A0E"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Projekt budowlano – wykonawczy</w:t>
      </w:r>
      <w:r>
        <w:rPr>
          <w:rFonts w:ascii="Arial Narrow" w:hAnsi="Arial Narrow" w:cs="Arial"/>
          <w:color w:val="000000"/>
          <w:sz w:val="24"/>
          <w:szCs w:val="24"/>
        </w:rPr>
        <w:t xml:space="preserve">: </w:t>
      </w:r>
      <w:r w:rsidRPr="00405A0E">
        <w:rPr>
          <w:rFonts w:ascii="Arial Narrow" w:hAnsi="Arial Narrow" w:cs="Arial"/>
          <w:color w:val="000000"/>
          <w:sz w:val="24"/>
          <w:szCs w:val="24"/>
        </w:rPr>
        <w:t>Zespół Szkół w Lipuszu – Przedszkole w Lipuszu</w:t>
      </w:r>
      <w:r>
        <w:rPr>
          <w:rFonts w:ascii="Arial Narrow" w:hAnsi="Arial Narrow" w:cs="Arial"/>
          <w:color w:val="000000"/>
          <w:sz w:val="24"/>
          <w:szCs w:val="24"/>
        </w:rPr>
        <w:t>;</w:t>
      </w:r>
    </w:p>
    <w:p w14:paraId="514F166E" w14:textId="6C069994" w:rsidR="00405A0E"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Projekt budowlano – wykonawczy: Budynki mieszkalne na terenie gminy Nowa Karczma</w:t>
      </w:r>
      <w:r>
        <w:rPr>
          <w:rFonts w:ascii="Arial Narrow" w:hAnsi="Arial Narrow" w:cs="Arial"/>
          <w:color w:val="000000"/>
          <w:sz w:val="24"/>
          <w:szCs w:val="24"/>
        </w:rPr>
        <w:t>;</w:t>
      </w:r>
    </w:p>
    <w:p w14:paraId="48CF31C7" w14:textId="1868E548" w:rsidR="00405A0E" w:rsidRDefault="00405A0E" w:rsidP="00405A0E">
      <w:pPr>
        <w:pStyle w:val="Akapitzlist"/>
        <w:numPr>
          <w:ilvl w:val="3"/>
          <w:numId w:val="95"/>
        </w:numPr>
        <w:spacing w:after="0" w:line="240" w:lineRule="auto"/>
        <w:ind w:left="1134" w:hanging="1134"/>
        <w:jc w:val="both"/>
        <w:rPr>
          <w:rFonts w:ascii="Arial Narrow" w:hAnsi="Arial Narrow" w:cs="Arial"/>
          <w:color w:val="000000"/>
          <w:sz w:val="24"/>
          <w:szCs w:val="24"/>
        </w:rPr>
      </w:pPr>
      <w:bookmarkStart w:id="8" w:name="_Hlk53558231"/>
      <w:r w:rsidRPr="00405A0E">
        <w:rPr>
          <w:rFonts w:ascii="Arial Narrow" w:hAnsi="Arial Narrow" w:cs="Arial"/>
          <w:color w:val="000000"/>
          <w:sz w:val="24"/>
          <w:szCs w:val="24"/>
        </w:rPr>
        <w:t xml:space="preserve">Projekt budowlano – wykonawczy: </w:t>
      </w:r>
      <w:bookmarkEnd w:id="8"/>
      <w:r w:rsidRPr="00405A0E">
        <w:rPr>
          <w:rFonts w:ascii="Arial Narrow" w:hAnsi="Arial Narrow" w:cs="Arial"/>
          <w:color w:val="000000"/>
          <w:sz w:val="24"/>
          <w:szCs w:val="24"/>
        </w:rPr>
        <w:t>Świetlica Wiejska w Grabowie Kościerskim</w:t>
      </w:r>
      <w:r>
        <w:rPr>
          <w:rFonts w:ascii="Arial Narrow" w:hAnsi="Arial Narrow" w:cs="Arial"/>
          <w:color w:val="000000"/>
          <w:sz w:val="24"/>
          <w:szCs w:val="24"/>
        </w:rPr>
        <w:t xml:space="preserve">, </w:t>
      </w:r>
      <w:r w:rsidRPr="00405A0E">
        <w:rPr>
          <w:rFonts w:ascii="Arial Narrow" w:hAnsi="Arial Narrow" w:cs="Arial"/>
          <w:color w:val="000000"/>
          <w:sz w:val="24"/>
          <w:szCs w:val="24"/>
        </w:rPr>
        <w:t xml:space="preserve">Świetlica Wiejska w </w:t>
      </w:r>
      <w:proofErr w:type="spellStart"/>
      <w:r w:rsidRPr="00405A0E">
        <w:rPr>
          <w:rFonts w:ascii="Arial Narrow" w:hAnsi="Arial Narrow" w:cs="Arial"/>
          <w:color w:val="000000"/>
          <w:sz w:val="24"/>
          <w:szCs w:val="24"/>
        </w:rPr>
        <w:t>Skrzydłowie</w:t>
      </w:r>
      <w:proofErr w:type="spellEnd"/>
      <w:r>
        <w:rPr>
          <w:rFonts w:ascii="Arial Narrow" w:hAnsi="Arial Narrow" w:cs="Arial"/>
          <w:color w:val="000000"/>
          <w:sz w:val="24"/>
          <w:szCs w:val="24"/>
        </w:rPr>
        <w:t xml:space="preserve">, </w:t>
      </w:r>
      <w:r w:rsidRPr="00405A0E">
        <w:rPr>
          <w:rFonts w:ascii="Arial Narrow" w:hAnsi="Arial Narrow" w:cs="Arial"/>
          <w:color w:val="000000"/>
          <w:sz w:val="24"/>
          <w:szCs w:val="24"/>
        </w:rPr>
        <w:t xml:space="preserve">Świetlica Wiejska w </w:t>
      </w:r>
      <w:proofErr w:type="spellStart"/>
      <w:r w:rsidRPr="00405A0E">
        <w:rPr>
          <w:rFonts w:ascii="Arial Narrow" w:hAnsi="Arial Narrow" w:cs="Arial"/>
          <w:color w:val="000000"/>
          <w:sz w:val="24"/>
          <w:szCs w:val="24"/>
        </w:rPr>
        <w:t>Grabówku</w:t>
      </w:r>
      <w:proofErr w:type="spellEnd"/>
      <w:r>
        <w:rPr>
          <w:rFonts w:ascii="Arial Narrow" w:hAnsi="Arial Narrow" w:cs="Arial"/>
          <w:color w:val="000000"/>
          <w:sz w:val="24"/>
          <w:szCs w:val="24"/>
        </w:rPr>
        <w:t>;</w:t>
      </w:r>
    </w:p>
    <w:p w14:paraId="0B30C8C9" w14:textId="228EFB72" w:rsidR="00405A0E" w:rsidRPr="00405A0E" w:rsidRDefault="00405A0E" w:rsidP="00405A0E">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Projekt budowlano – wykonawczy: Świetlica Wiejska w Starym Barkoczynie</w:t>
      </w:r>
      <w:r>
        <w:rPr>
          <w:rFonts w:ascii="Arial Narrow" w:hAnsi="Arial Narrow" w:cs="Arial"/>
          <w:color w:val="000000"/>
          <w:sz w:val="24"/>
          <w:szCs w:val="24"/>
        </w:rPr>
        <w:t>;</w:t>
      </w:r>
    </w:p>
    <w:p w14:paraId="2074188A" w14:textId="543EC5BD" w:rsidR="00405A0E" w:rsidRPr="00FC5C64" w:rsidRDefault="00405A0E" w:rsidP="001653E3">
      <w:pPr>
        <w:pStyle w:val="Akapitzlist"/>
        <w:numPr>
          <w:ilvl w:val="3"/>
          <w:numId w:val="95"/>
        </w:numPr>
        <w:spacing w:after="0" w:line="240" w:lineRule="auto"/>
        <w:ind w:left="1134" w:hanging="1134"/>
        <w:jc w:val="both"/>
        <w:rPr>
          <w:rFonts w:ascii="Arial Narrow" w:hAnsi="Arial Narrow" w:cs="Arial"/>
          <w:color w:val="000000"/>
          <w:sz w:val="24"/>
          <w:szCs w:val="24"/>
        </w:rPr>
      </w:pPr>
      <w:r w:rsidRPr="00405A0E">
        <w:rPr>
          <w:rFonts w:ascii="Arial Narrow" w:hAnsi="Arial Narrow" w:cs="Arial"/>
          <w:color w:val="000000"/>
          <w:sz w:val="24"/>
          <w:szCs w:val="24"/>
        </w:rPr>
        <w:t>Załącznik do Projektu budowlano – wykonawczego</w:t>
      </w:r>
      <w:r>
        <w:rPr>
          <w:rFonts w:ascii="Arial Narrow" w:hAnsi="Arial Narrow" w:cs="Arial"/>
          <w:color w:val="000000"/>
          <w:sz w:val="24"/>
          <w:szCs w:val="24"/>
        </w:rPr>
        <w:t>;</w:t>
      </w:r>
    </w:p>
    <w:p w14:paraId="65315F4C" w14:textId="517E55FC" w:rsidR="00E5218A" w:rsidRPr="00FC5C64" w:rsidRDefault="00B75E54" w:rsidP="00484AAA">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Wzorach umów, stanowiących załączniki nr 4A (część 1), 4B (część 2)</w:t>
      </w:r>
      <w:r w:rsidR="003A5A32" w:rsidRPr="00FC5C64">
        <w:rPr>
          <w:rFonts w:ascii="Arial Narrow" w:hAnsi="Arial Narrow" w:cs="Arial"/>
          <w:color w:val="000000"/>
          <w:sz w:val="24"/>
          <w:szCs w:val="24"/>
        </w:rPr>
        <w:t xml:space="preserve"> </w:t>
      </w:r>
      <w:r w:rsidRPr="00FC5C64">
        <w:rPr>
          <w:rFonts w:ascii="Arial Narrow" w:hAnsi="Arial Narrow" w:cs="Arial"/>
          <w:color w:val="000000"/>
          <w:sz w:val="24"/>
          <w:szCs w:val="24"/>
        </w:rPr>
        <w:t>do niniejszej SIWZ.</w:t>
      </w:r>
    </w:p>
    <w:p w14:paraId="68108FE4" w14:textId="054392EA" w:rsidR="00484AAA" w:rsidRPr="00484AAA" w:rsidRDefault="00484AAA" w:rsidP="00C2385D">
      <w:pPr>
        <w:pStyle w:val="Akapitzlist"/>
        <w:numPr>
          <w:ilvl w:val="1"/>
          <w:numId w:val="95"/>
        </w:numPr>
        <w:spacing w:after="0" w:line="240" w:lineRule="auto"/>
        <w:ind w:left="1134" w:hanging="1134"/>
        <w:jc w:val="both"/>
        <w:rPr>
          <w:rFonts w:ascii="Arial Narrow" w:eastAsia="SimSun" w:hAnsi="Arial Narrow" w:cs="Arial"/>
          <w:bCs/>
          <w:color w:val="000000"/>
          <w:sz w:val="24"/>
          <w:szCs w:val="24"/>
          <w:lang w:eastAsia="zh-CN"/>
        </w:rPr>
      </w:pPr>
      <w:r w:rsidRPr="00484AAA">
        <w:rPr>
          <w:rFonts w:ascii="Arial Narrow" w:eastAsia="SimSun" w:hAnsi="Arial Narrow" w:cs="Arial"/>
          <w:bCs/>
          <w:color w:val="000000"/>
          <w:sz w:val="24"/>
          <w:szCs w:val="24"/>
          <w:lang w:eastAsia="zh-CN"/>
        </w:rPr>
        <w:t xml:space="preserve">W </w:t>
      </w:r>
      <w:r w:rsidR="00F44163" w:rsidRPr="00484AAA">
        <w:rPr>
          <w:rFonts w:ascii="Arial Narrow" w:eastAsia="SimSun" w:hAnsi="Arial Narrow" w:cs="Arial"/>
          <w:bCs/>
          <w:color w:val="000000"/>
          <w:sz w:val="24"/>
          <w:szCs w:val="24"/>
          <w:lang w:eastAsia="zh-CN"/>
        </w:rPr>
        <w:t>miejscu,</w:t>
      </w:r>
      <w:r w:rsidRPr="00484AAA">
        <w:rPr>
          <w:rFonts w:ascii="Arial Narrow" w:eastAsia="SimSun" w:hAnsi="Arial Narrow" w:cs="Arial"/>
          <w:bCs/>
          <w:color w:val="000000"/>
          <w:sz w:val="24"/>
          <w:szCs w:val="24"/>
          <w:lang w:eastAsia="zh-CN"/>
        </w:rPr>
        <w:t xml:space="preserve"> gdzie Zamawiający dokonuje opisu przedmiotu zamówienia przez odniesienie do norm, europejskich ocen technicznych, aprobat, specyfikacji technicznych i systemów referencji technicznych, o których mowa w art. 30 ust. 1 pkt 2 i ust. 3 PZP</w:t>
      </w:r>
      <w:r>
        <w:rPr>
          <w:rFonts w:ascii="Arial Narrow" w:eastAsia="SimSun" w:hAnsi="Arial Narrow" w:cs="Arial"/>
          <w:bCs/>
          <w:color w:val="000000"/>
          <w:sz w:val="24"/>
          <w:szCs w:val="24"/>
          <w:lang w:eastAsia="zh-CN"/>
        </w:rPr>
        <w:t xml:space="preserve"> </w:t>
      </w:r>
      <w:r w:rsidRPr="00484AAA">
        <w:rPr>
          <w:rFonts w:ascii="Arial Narrow" w:eastAsia="SimSun" w:hAnsi="Arial Narrow" w:cs="Arial"/>
          <w:bCs/>
          <w:color w:val="000000"/>
          <w:sz w:val="24"/>
          <w:szCs w:val="24"/>
          <w:lang w:eastAsia="zh-CN"/>
        </w:rPr>
        <w:t>Zamawiający dodaje wyrazy „lub równoważne” oraz dopuszcza rozwiązania równoważne opisywanym.</w:t>
      </w:r>
    </w:p>
    <w:p w14:paraId="4A99053D" w14:textId="07ABA84B" w:rsidR="00BE44F7" w:rsidRPr="00FC5C64" w:rsidRDefault="00BE44F7" w:rsidP="00484AAA">
      <w:pPr>
        <w:pStyle w:val="Akapitzlist"/>
        <w:numPr>
          <w:ilvl w:val="1"/>
          <w:numId w:val="95"/>
        </w:numPr>
        <w:autoSpaceDE w:val="0"/>
        <w:autoSpaceDN w:val="0"/>
        <w:adjustRightInd w:val="0"/>
        <w:spacing w:after="0" w:line="240" w:lineRule="auto"/>
        <w:ind w:left="1134" w:hanging="1134"/>
        <w:jc w:val="both"/>
        <w:rPr>
          <w:rFonts w:ascii="Arial Narrow" w:hAnsi="Arial Narrow" w:cs="Arial"/>
          <w:sz w:val="24"/>
          <w:szCs w:val="24"/>
        </w:rPr>
      </w:pPr>
      <w:r w:rsidRPr="00FC5C64">
        <w:rPr>
          <w:rFonts w:ascii="Arial Narrow" w:hAnsi="Arial Narrow" w:cs="Arial"/>
          <w:sz w:val="24"/>
          <w:szCs w:val="24"/>
        </w:rPr>
        <w:t xml:space="preserve">W przypadku, gdy w SIWZ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zamówienia zgodnie z zapisami SIWZ i załączników oraz zapewnią uzyskanie parametrów technologicznych </w:t>
      </w:r>
      <w:r w:rsidRPr="00FC5C64">
        <w:rPr>
          <w:rFonts w:ascii="Arial Narrow" w:hAnsi="Arial Narrow" w:cs="Arial"/>
          <w:iCs/>
          <w:sz w:val="24"/>
          <w:szCs w:val="24"/>
        </w:rPr>
        <w:t xml:space="preserve">i jakościowych oraz standardu wykonania </w:t>
      </w:r>
      <w:r w:rsidRPr="00FC5C64">
        <w:rPr>
          <w:rFonts w:ascii="Arial Narrow" w:hAnsi="Arial Narrow" w:cs="Arial"/>
          <w:sz w:val="24"/>
          <w:szCs w:val="24"/>
        </w:rPr>
        <w:t xml:space="preserve">nie gorszych od założonych w dokumentacji technicznej, a także </w:t>
      </w:r>
      <w:r w:rsidRPr="00FC5C64">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14:paraId="0FCBDAF1" w14:textId="1F58FA4A"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eastAsia="SimSun" w:hAnsi="Arial Narrow" w:cs="Arial"/>
          <w:bCs/>
          <w:color w:val="000000"/>
          <w:sz w:val="24"/>
          <w:szCs w:val="24"/>
          <w:lang w:eastAsia="zh-CN"/>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w:t>
      </w:r>
      <w:r w:rsidR="0077198E" w:rsidRPr="00FC5C64">
        <w:rPr>
          <w:rFonts w:ascii="Arial Narrow" w:eastAsia="SimSun" w:hAnsi="Arial Narrow" w:cs="Arial"/>
          <w:bCs/>
          <w:color w:val="000000"/>
          <w:sz w:val="24"/>
          <w:szCs w:val="24"/>
          <w:lang w:eastAsia="zh-CN"/>
        </w:rPr>
        <w:t>techniczną</w:t>
      </w:r>
    </w:p>
    <w:p w14:paraId="1A9AF77E" w14:textId="6E528E8C" w:rsidR="00E5218A" w:rsidRPr="00FC5C64" w:rsidRDefault="00C2385D"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8003C2">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r w:rsidR="00B75E54" w:rsidRPr="00FC5C64">
        <w:rPr>
          <w:rFonts w:ascii="Arial Narrow" w:hAnsi="Arial Narrow" w:cs="Arial"/>
          <w:color w:val="000000"/>
          <w:sz w:val="24"/>
          <w:szCs w:val="24"/>
        </w:rPr>
        <w:t>.</w:t>
      </w:r>
    </w:p>
    <w:p w14:paraId="3D15DD81" w14:textId="722636CB"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Miejsce realizacji prac montażowych: nieruchomości znajdujące się na terenie Gminy Lipusz oraz Gminy Nowa Karczma. Szczegółowy dane adresowe miejsc montażu instalacji OZE zostaną przekaz</w:t>
      </w:r>
      <w:r w:rsidR="00C2385D">
        <w:rPr>
          <w:rFonts w:ascii="Arial Narrow" w:hAnsi="Arial Narrow" w:cs="Arial"/>
          <w:color w:val="000000"/>
          <w:sz w:val="24"/>
          <w:szCs w:val="24"/>
        </w:rPr>
        <w:t>ane</w:t>
      </w:r>
      <w:r w:rsidRPr="00FC5C64">
        <w:rPr>
          <w:rFonts w:ascii="Arial Narrow" w:hAnsi="Arial Narrow" w:cs="Arial"/>
          <w:color w:val="000000"/>
          <w:sz w:val="24"/>
          <w:szCs w:val="24"/>
        </w:rPr>
        <w:t xml:space="preserve"> Wykonawcy, którego oferta zostanie wybrana jako najkorzystniejsza, niezwłocznie po podpisaniu umowy.</w:t>
      </w:r>
    </w:p>
    <w:p w14:paraId="0ADF7FF3" w14:textId="1F206481"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Każdą wyspecyfikowaną w SIWZ część (</w:t>
      </w:r>
      <w:r w:rsidR="00F849F2" w:rsidRPr="00FC5C64">
        <w:rPr>
          <w:rFonts w:ascii="Arial Narrow" w:hAnsi="Arial Narrow" w:cs="Arial"/>
          <w:color w:val="000000"/>
          <w:sz w:val="24"/>
          <w:szCs w:val="24"/>
        </w:rPr>
        <w:t xml:space="preserve">2 </w:t>
      </w:r>
      <w:r w:rsidRPr="00FC5C64">
        <w:rPr>
          <w:rFonts w:ascii="Arial Narrow" w:hAnsi="Arial Narrow" w:cs="Arial"/>
          <w:color w:val="000000"/>
          <w:sz w:val="24"/>
          <w:szCs w:val="24"/>
        </w:rPr>
        <w:t xml:space="preserve">części) należy traktować jako oddzielny przedmiot zamówienia (oddzielne zamówienia), wszelkie zapisy znajdujące się w SIWZ dotyczące oferty należy rozumieć jako oferty częściowej. Jeżeli w SIWZ nie został zamieszczony zapis, której części dotyczy określony </w:t>
      </w:r>
      <w:r w:rsidR="00D10786">
        <w:rPr>
          <w:rFonts w:ascii="Arial Narrow" w:hAnsi="Arial Narrow" w:cs="Arial"/>
          <w:color w:val="000000"/>
          <w:sz w:val="24"/>
          <w:szCs w:val="24"/>
        </w:rPr>
        <w:t xml:space="preserve">tekst lub </w:t>
      </w:r>
      <w:r w:rsidRPr="00FC5C64">
        <w:rPr>
          <w:rFonts w:ascii="Arial Narrow" w:hAnsi="Arial Narrow" w:cs="Arial"/>
          <w:color w:val="000000"/>
          <w:sz w:val="24"/>
          <w:szCs w:val="24"/>
        </w:rPr>
        <w:t>dokument itp. – oznacza, że dotyczy wszystkich części.</w:t>
      </w:r>
    </w:p>
    <w:p w14:paraId="3B3C37D6" w14:textId="28160B99"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 musi zaoferować przedmiot zamówienia zgodny z wymogami Zamawiającego określonymi w SIWZ wraz z załącznikami, przy czym zobowiązany jest wskazać w formularzu rzeczowo-cenowym, stanowiącym odpowiednio załącznik nr 2A (dla części 1)</w:t>
      </w:r>
      <w:r w:rsidR="00F849F2" w:rsidRPr="00FC5C64">
        <w:rPr>
          <w:rFonts w:ascii="Arial Narrow" w:hAnsi="Arial Narrow" w:cs="Arial"/>
          <w:color w:val="000000"/>
          <w:sz w:val="24"/>
          <w:szCs w:val="24"/>
        </w:rPr>
        <w:t xml:space="preserve"> i</w:t>
      </w:r>
      <w:r w:rsidRPr="00FC5C64">
        <w:rPr>
          <w:rFonts w:ascii="Arial Narrow" w:hAnsi="Arial Narrow" w:cs="Arial"/>
          <w:color w:val="000000"/>
          <w:sz w:val="24"/>
          <w:szCs w:val="24"/>
        </w:rPr>
        <w:t xml:space="preserve"> 2B (dla części 2)</w:t>
      </w:r>
      <w:r w:rsidR="00F849F2" w:rsidRPr="00FC5C64">
        <w:rPr>
          <w:rFonts w:ascii="Arial Narrow" w:hAnsi="Arial Narrow" w:cs="Arial"/>
          <w:color w:val="000000"/>
          <w:sz w:val="24"/>
          <w:szCs w:val="24"/>
        </w:rPr>
        <w:t xml:space="preserve"> </w:t>
      </w:r>
      <w:r w:rsidRPr="00FC5C64">
        <w:rPr>
          <w:rFonts w:ascii="Arial Narrow" w:hAnsi="Arial Narrow" w:cs="Arial"/>
          <w:color w:val="000000"/>
          <w:sz w:val="24"/>
          <w:szCs w:val="24"/>
        </w:rPr>
        <w:t>do SIWZ, w miejscach wyznaczonych - typ, rodzaj, model, nazwę producenta oferowanych paneli fotowoltaicznych</w:t>
      </w:r>
      <w:r w:rsidR="0003029E" w:rsidRPr="00FC5C64">
        <w:rPr>
          <w:rFonts w:ascii="Arial Narrow" w:hAnsi="Arial Narrow" w:cs="Arial"/>
          <w:color w:val="000000"/>
          <w:sz w:val="24"/>
          <w:szCs w:val="24"/>
        </w:rPr>
        <w:t xml:space="preserve"> i falownika</w:t>
      </w:r>
      <w:r w:rsidRPr="00FC5C64">
        <w:rPr>
          <w:rFonts w:ascii="Arial Narrow" w:hAnsi="Arial Narrow" w:cs="Arial"/>
          <w:color w:val="000000"/>
          <w:sz w:val="24"/>
          <w:szCs w:val="24"/>
        </w:rPr>
        <w:t>.</w:t>
      </w:r>
    </w:p>
    <w:p w14:paraId="2635A86C" w14:textId="6D86D39A"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 zobowiązany jest udzielić gwarancji jakości oraz rękojmi za wady na dostarczony i zamontowany przedmiot zamówienia (</w:t>
      </w:r>
      <w:r w:rsidR="003F452F" w:rsidRPr="00FC5C64">
        <w:rPr>
          <w:rFonts w:ascii="Arial Narrow" w:hAnsi="Arial Narrow" w:cs="Arial"/>
          <w:color w:val="000000"/>
          <w:sz w:val="24"/>
          <w:szCs w:val="24"/>
        </w:rPr>
        <w:t>zgodnie z wzorem umowy</w:t>
      </w:r>
      <w:r w:rsidRPr="00FC5C64">
        <w:rPr>
          <w:rFonts w:ascii="Arial Narrow" w:hAnsi="Arial Narrow" w:cs="Arial"/>
          <w:color w:val="000000"/>
          <w:sz w:val="24"/>
          <w:szCs w:val="24"/>
        </w:rPr>
        <w:t xml:space="preserve">) na okres </w:t>
      </w:r>
      <w:r w:rsidR="00D71BB5" w:rsidRPr="00FC5C64">
        <w:rPr>
          <w:rFonts w:ascii="Arial Narrow" w:hAnsi="Arial Narrow" w:cs="Arial"/>
          <w:color w:val="000000"/>
          <w:sz w:val="24"/>
          <w:szCs w:val="24"/>
        </w:rPr>
        <w:t xml:space="preserve">nie krótszy niż </w:t>
      </w:r>
      <w:r w:rsidRPr="00FC5C64">
        <w:rPr>
          <w:rFonts w:ascii="Arial Narrow" w:hAnsi="Arial Narrow" w:cs="Arial"/>
          <w:color w:val="000000"/>
          <w:sz w:val="24"/>
          <w:szCs w:val="24"/>
        </w:rPr>
        <w:t>60 miesięcy od daty podpisania końcowego protokołu odbioru całego zakresu zamówienia.</w:t>
      </w:r>
    </w:p>
    <w:p w14:paraId="19E1D9CF" w14:textId="290560A3"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 zobowiązany jest zrealizować zamówienie na zasadach i warunkach opisanych we wzorze umowy, stanowiącym załącznik nr 4A (część 1)</w:t>
      </w:r>
      <w:r w:rsidR="003A5A32" w:rsidRPr="00FC5C64">
        <w:rPr>
          <w:rFonts w:ascii="Arial Narrow" w:hAnsi="Arial Narrow" w:cs="Arial"/>
          <w:color w:val="000000"/>
          <w:sz w:val="24"/>
          <w:szCs w:val="24"/>
        </w:rPr>
        <w:t xml:space="preserve"> i</w:t>
      </w:r>
      <w:r w:rsidRPr="00FC5C64">
        <w:rPr>
          <w:rFonts w:ascii="Arial Narrow" w:hAnsi="Arial Narrow" w:cs="Arial"/>
          <w:color w:val="000000"/>
          <w:sz w:val="24"/>
          <w:szCs w:val="24"/>
        </w:rPr>
        <w:t xml:space="preserve"> 4B (część 2) do SIWZ.</w:t>
      </w:r>
    </w:p>
    <w:p w14:paraId="086D952C" w14:textId="5715148E"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 którego oferta zostanie wybrana jako najkorzystniejsza, zobowiązany będzie do zawarcia z Zamawiającym umowy powierzenia przetwarzania danych osobowych, wg wzoru stanowiącego załącznik nr 8</w:t>
      </w:r>
      <w:r w:rsidR="00D10786">
        <w:rPr>
          <w:rFonts w:ascii="Arial Narrow" w:hAnsi="Arial Narrow" w:cs="Arial"/>
          <w:color w:val="000000"/>
          <w:sz w:val="24"/>
          <w:szCs w:val="24"/>
        </w:rPr>
        <w:t>A i 8B</w:t>
      </w:r>
      <w:r w:rsidRPr="00FC5C64">
        <w:rPr>
          <w:rFonts w:ascii="Arial Narrow" w:hAnsi="Arial Narrow" w:cs="Arial"/>
          <w:color w:val="000000"/>
          <w:sz w:val="24"/>
          <w:szCs w:val="24"/>
        </w:rPr>
        <w:t xml:space="preserve"> do SIWZ.</w:t>
      </w:r>
    </w:p>
    <w:p w14:paraId="7E05DFC5" w14:textId="4560F78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żąda wskazania w ofercie przez Wykonawcę części zamówienia, których wykonanie zamierza powierzyć podwykonawcom, i podania przez Wykonawcę nazw (firm) podwykonawców.</w:t>
      </w:r>
    </w:p>
    <w:p w14:paraId="42667C55"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dopuszcza możliwości składania ofert wariantowych.</w:t>
      </w:r>
    </w:p>
    <w:p w14:paraId="70BC94C7"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przewiduje możliwości udzielenia zamówień, o których mowa w art. 67 ust. 1 pkt 7.</w:t>
      </w:r>
    </w:p>
    <w:p w14:paraId="0DA49693"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zastrzega obowiązku osobistego wykonania przez wykonawcę prac związanych z rozmieszczeniem i instalacją przedmiotu dostawy.</w:t>
      </w:r>
    </w:p>
    <w:p w14:paraId="7E3137AD"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przewiduje zawarcia umowy ramowej.</w:t>
      </w:r>
    </w:p>
    <w:p w14:paraId="4131E37B"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Rozliczenia między Zamawiającym a Wykonawcą będą prowadzone w PLN. Zamawiający nie przewiduje rozliczenia w walutach obcych.</w:t>
      </w:r>
    </w:p>
    <w:p w14:paraId="31F0B46F"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przewiduje składania ofert w postaci katalogów elektronicznych lub dołączania katalogów elektronicznych.</w:t>
      </w:r>
    </w:p>
    <w:p w14:paraId="7A46DC7D"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przewiduje udzielenia zaliczek na poczet wykonania zamówienia.</w:t>
      </w:r>
    </w:p>
    <w:p w14:paraId="0B85A345" w14:textId="77777777"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planuje zwołania zebrania Wykonawców.</w:t>
      </w:r>
    </w:p>
    <w:p w14:paraId="20D54B49" w14:textId="0C67C113" w:rsidR="00E5218A" w:rsidRPr="00FC5C64" w:rsidRDefault="00B75E54"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określa wymagań związanych z realizacją zamówienia, o których mowa w art. 29 ust. 4 PZP.</w:t>
      </w:r>
    </w:p>
    <w:p w14:paraId="31B5F25B" w14:textId="77777777" w:rsidR="00E5218A" w:rsidRPr="00FC5C64" w:rsidRDefault="00E5218A" w:rsidP="00FC5C64">
      <w:pPr>
        <w:pStyle w:val="Akapitzlist"/>
        <w:spacing w:after="0" w:line="240" w:lineRule="auto"/>
        <w:ind w:left="1134" w:hanging="1134"/>
        <w:jc w:val="both"/>
        <w:rPr>
          <w:rFonts w:ascii="Arial Narrow" w:hAnsi="Arial Narrow" w:cs="Arial"/>
          <w:color w:val="000000"/>
          <w:sz w:val="24"/>
          <w:szCs w:val="24"/>
        </w:rPr>
      </w:pPr>
    </w:p>
    <w:p w14:paraId="2C1F67CC"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color w:val="000000"/>
          <w:sz w:val="24"/>
          <w:szCs w:val="24"/>
        </w:rPr>
      </w:pPr>
      <w:bookmarkStart w:id="9" w:name="_Toc53558516"/>
      <w:r w:rsidRPr="00FC5C64">
        <w:rPr>
          <w:rFonts w:ascii="Arial Narrow" w:hAnsi="Arial Narrow" w:cs="Arial"/>
          <w:b/>
          <w:color w:val="000000"/>
          <w:sz w:val="24"/>
          <w:szCs w:val="24"/>
        </w:rPr>
        <w:t>Termin wykonania zamówienia</w:t>
      </w:r>
      <w:bookmarkEnd w:id="9"/>
    </w:p>
    <w:p w14:paraId="4B40C50D" w14:textId="4E2550F3" w:rsidR="00CB1126" w:rsidRPr="00FC5C64" w:rsidRDefault="00CB1126" w:rsidP="007F709C">
      <w:pPr>
        <w:pStyle w:val="Akapitzlist"/>
        <w:numPr>
          <w:ilvl w:val="1"/>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Wykonawca jest zobowiązany wykonać zamówienie:</w:t>
      </w:r>
    </w:p>
    <w:p w14:paraId="185B1C27" w14:textId="79D2FB34" w:rsidR="00E5218A" w:rsidRPr="00D10786" w:rsidRDefault="00B75E54" w:rsidP="007F709C">
      <w:pPr>
        <w:pStyle w:val="Akapitzlist"/>
        <w:numPr>
          <w:ilvl w:val="2"/>
          <w:numId w:val="95"/>
        </w:numPr>
        <w:spacing w:after="0" w:line="240" w:lineRule="auto"/>
        <w:ind w:left="1134" w:hanging="1134"/>
        <w:jc w:val="both"/>
        <w:rPr>
          <w:rFonts w:ascii="Arial Narrow" w:hAnsi="Arial Narrow" w:cs="Arial"/>
          <w:color w:val="000000"/>
          <w:sz w:val="24"/>
          <w:szCs w:val="24"/>
        </w:rPr>
      </w:pPr>
      <w:r w:rsidRPr="00D10786">
        <w:rPr>
          <w:rFonts w:ascii="Arial Narrow" w:hAnsi="Arial Narrow" w:cs="Arial"/>
          <w:color w:val="000000"/>
          <w:sz w:val="24"/>
          <w:szCs w:val="24"/>
        </w:rPr>
        <w:t xml:space="preserve">Część 1 zamówienia </w:t>
      </w:r>
      <w:r w:rsidR="009F5D3E" w:rsidRPr="00D10786">
        <w:rPr>
          <w:rFonts w:ascii="Arial Narrow" w:hAnsi="Arial Narrow" w:cs="Arial"/>
          <w:color w:val="000000"/>
          <w:sz w:val="24"/>
          <w:szCs w:val="24"/>
        </w:rPr>
        <w:t xml:space="preserve">- </w:t>
      </w:r>
      <w:r w:rsidRPr="00D10786">
        <w:rPr>
          <w:rFonts w:ascii="Arial Narrow" w:hAnsi="Arial Narrow" w:cs="Arial"/>
          <w:color w:val="000000"/>
          <w:sz w:val="24"/>
          <w:szCs w:val="24"/>
        </w:rPr>
        <w:t>w terminie do dnia</w:t>
      </w:r>
      <w:r w:rsidR="00D52A13" w:rsidRPr="00D10786">
        <w:rPr>
          <w:rFonts w:ascii="Arial Narrow" w:hAnsi="Arial Narrow" w:cs="Arial"/>
          <w:color w:val="000000"/>
          <w:sz w:val="24"/>
          <w:szCs w:val="24"/>
        </w:rPr>
        <w:t xml:space="preserve"> 12 maja 2021 r.</w:t>
      </w:r>
    </w:p>
    <w:p w14:paraId="7A53B086" w14:textId="4D2F8733" w:rsidR="00E5218A" w:rsidRPr="00D10786" w:rsidRDefault="00B75E54" w:rsidP="007F709C">
      <w:pPr>
        <w:pStyle w:val="Akapitzlist"/>
        <w:numPr>
          <w:ilvl w:val="2"/>
          <w:numId w:val="95"/>
        </w:numPr>
        <w:spacing w:after="0" w:line="240" w:lineRule="auto"/>
        <w:ind w:left="1134" w:hanging="1134"/>
        <w:jc w:val="both"/>
        <w:rPr>
          <w:rFonts w:ascii="Arial Narrow" w:hAnsi="Arial Narrow" w:cs="Arial"/>
          <w:color w:val="000000"/>
          <w:sz w:val="24"/>
          <w:szCs w:val="24"/>
        </w:rPr>
      </w:pPr>
      <w:r w:rsidRPr="00D10786">
        <w:rPr>
          <w:rFonts w:ascii="Arial Narrow" w:hAnsi="Arial Narrow" w:cs="Arial"/>
          <w:color w:val="000000"/>
          <w:sz w:val="24"/>
          <w:szCs w:val="24"/>
        </w:rPr>
        <w:t xml:space="preserve">Część 2 zamówienia </w:t>
      </w:r>
      <w:r w:rsidR="009F5D3E" w:rsidRPr="00D10786">
        <w:rPr>
          <w:rFonts w:ascii="Arial Narrow" w:hAnsi="Arial Narrow" w:cs="Arial"/>
          <w:color w:val="000000"/>
          <w:sz w:val="24"/>
          <w:szCs w:val="24"/>
        </w:rPr>
        <w:t xml:space="preserve">- </w:t>
      </w:r>
      <w:r w:rsidRPr="00D10786">
        <w:rPr>
          <w:rFonts w:ascii="Arial Narrow" w:hAnsi="Arial Narrow" w:cs="Arial"/>
          <w:color w:val="000000"/>
          <w:sz w:val="24"/>
          <w:szCs w:val="24"/>
        </w:rPr>
        <w:t>w terminie do dnia</w:t>
      </w:r>
      <w:r w:rsidR="00D52A13" w:rsidRPr="00D10786">
        <w:rPr>
          <w:rFonts w:ascii="Arial Narrow" w:hAnsi="Arial Narrow" w:cs="Arial"/>
          <w:color w:val="000000"/>
          <w:sz w:val="24"/>
          <w:szCs w:val="24"/>
        </w:rPr>
        <w:t xml:space="preserve"> 12 maja 2021 r</w:t>
      </w:r>
    </w:p>
    <w:p w14:paraId="33628971" w14:textId="302A334F" w:rsidR="00CB1126" w:rsidRPr="00D10786" w:rsidRDefault="00CB1126" w:rsidP="00FC5C64">
      <w:pPr>
        <w:pStyle w:val="Akapitzlist"/>
        <w:numPr>
          <w:ilvl w:val="1"/>
          <w:numId w:val="95"/>
        </w:numPr>
        <w:spacing w:after="0" w:line="240" w:lineRule="auto"/>
        <w:ind w:left="1134" w:hanging="1134"/>
        <w:jc w:val="both"/>
        <w:rPr>
          <w:rFonts w:ascii="Arial Narrow" w:hAnsi="Arial Narrow" w:cs="Arial"/>
          <w:color w:val="000000"/>
          <w:sz w:val="24"/>
          <w:szCs w:val="24"/>
        </w:rPr>
      </w:pPr>
      <w:r w:rsidRPr="00D10786">
        <w:rPr>
          <w:rFonts w:ascii="Arial Narrow" w:hAnsi="Arial Narrow" w:cs="Arial"/>
          <w:color w:val="000000"/>
          <w:sz w:val="24"/>
          <w:szCs w:val="24"/>
        </w:rPr>
        <w:t>Szczegółowe wymagania co do terminu realizacji umowy określa wzór umowy, stanowiący załącznik do SIWZ</w:t>
      </w:r>
    </w:p>
    <w:p w14:paraId="66E20570" w14:textId="77777777" w:rsidR="00E5218A" w:rsidRPr="00FC5C64" w:rsidRDefault="00E5218A" w:rsidP="00FC5C64">
      <w:pPr>
        <w:pStyle w:val="Akapitzlist"/>
        <w:spacing w:after="0" w:line="240" w:lineRule="auto"/>
        <w:ind w:left="1134" w:hanging="1134"/>
        <w:jc w:val="both"/>
        <w:rPr>
          <w:rFonts w:ascii="Arial Narrow" w:hAnsi="Arial Narrow" w:cs="Arial"/>
          <w:color w:val="000000"/>
          <w:sz w:val="24"/>
          <w:szCs w:val="24"/>
        </w:rPr>
      </w:pPr>
    </w:p>
    <w:p w14:paraId="4FA1FAEA" w14:textId="4621A631" w:rsidR="00CB1126" w:rsidRPr="00FC5C64" w:rsidRDefault="00B75E54" w:rsidP="00CB1126">
      <w:pPr>
        <w:pStyle w:val="Akapitzlist"/>
        <w:numPr>
          <w:ilvl w:val="0"/>
          <w:numId w:val="95"/>
        </w:numPr>
        <w:spacing w:after="0" w:line="240" w:lineRule="auto"/>
        <w:ind w:left="1134" w:hanging="1134"/>
        <w:jc w:val="both"/>
        <w:outlineLvl w:val="0"/>
        <w:rPr>
          <w:rFonts w:ascii="Arial Narrow" w:hAnsi="Arial Narrow" w:cs="Arial"/>
          <w:b/>
          <w:color w:val="000000"/>
          <w:sz w:val="24"/>
          <w:szCs w:val="24"/>
        </w:rPr>
      </w:pPr>
      <w:bookmarkStart w:id="10" w:name="_Toc53558517"/>
      <w:r w:rsidRPr="00FC5C64">
        <w:rPr>
          <w:rFonts w:ascii="Arial Narrow" w:hAnsi="Arial Narrow" w:cs="Arial"/>
          <w:b/>
          <w:color w:val="000000"/>
          <w:sz w:val="24"/>
          <w:szCs w:val="24"/>
        </w:rPr>
        <w:t>Warunki udziału w postępowaniu.</w:t>
      </w:r>
      <w:bookmarkEnd w:id="10"/>
      <w:r w:rsidR="00831B8C" w:rsidRPr="00FC5C64">
        <w:rPr>
          <w:rFonts w:ascii="Arial Narrow" w:hAnsi="Arial Narrow" w:cs="Arial"/>
          <w:b/>
          <w:color w:val="000000"/>
          <w:sz w:val="24"/>
          <w:szCs w:val="24"/>
        </w:rPr>
        <w:t xml:space="preserve"> </w:t>
      </w:r>
    </w:p>
    <w:p w14:paraId="3EF78719" w14:textId="160F2DCF" w:rsidR="00E5218A" w:rsidRPr="00FC5C64" w:rsidRDefault="00B75E54" w:rsidP="00CB1126">
      <w:pPr>
        <w:pStyle w:val="Akapitzlist"/>
        <w:spacing w:after="0" w:line="240" w:lineRule="auto"/>
        <w:ind w:left="1134"/>
        <w:jc w:val="both"/>
        <w:rPr>
          <w:rFonts w:ascii="Arial Narrow" w:hAnsi="Arial Narrow" w:cs="Arial"/>
          <w:color w:val="000000"/>
          <w:sz w:val="24"/>
          <w:szCs w:val="24"/>
        </w:rPr>
      </w:pPr>
      <w:r w:rsidRPr="00FC5C64">
        <w:rPr>
          <w:rFonts w:ascii="Arial Narrow" w:hAnsi="Arial Narrow" w:cs="Arial"/>
          <w:color w:val="000000"/>
          <w:sz w:val="24"/>
          <w:szCs w:val="24"/>
        </w:rPr>
        <w:t>Zgodnie z art. 22 ust. 1</w:t>
      </w:r>
      <w:r w:rsidR="00BA3092">
        <w:rPr>
          <w:rFonts w:ascii="Arial Narrow" w:hAnsi="Arial Narrow" w:cs="Arial"/>
          <w:color w:val="000000"/>
          <w:sz w:val="24"/>
          <w:szCs w:val="24"/>
        </w:rPr>
        <w:t>a</w:t>
      </w:r>
      <w:r w:rsidRPr="00FC5C64">
        <w:rPr>
          <w:rFonts w:ascii="Arial Narrow" w:hAnsi="Arial Narrow" w:cs="Arial"/>
          <w:color w:val="000000"/>
          <w:sz w:val="24"/>
          <w:szCs w:val="24"/>
        </w:rPr>
        <w:t xml:space="preserve"> PZP, Zamawiający wymaga wykazania przez Wykonawcę spełnienia warunków określonych w art. 22 ust. 1b PZP, dotyczących:</w:t>
      </w:r>
    </w:p>
    <w:p w14:paraId="008B6E9F" w14:textId="49795104" w:rsidR="00E5218A" w:rsidRPr="00FC5C64" w:rsidRDefault="00B75E54"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color w:val="000000"/>
          <w:sz w:val="24"/>
          <w:szCs w:val="24"/>
        </w:rPr>
        <w:t>zdolności technicznej lub zawodowej</w:t>
      </w:r>
      <w:r w:rsidRPr="00FC5C64">
        <w:rPr>
          <w:rFonts w:ascii="Arial Narrow" w:hAnsi="Arial Narrow" w:cs="Arial"/>
          <w:color w:val="000000"/>
          <w:sz w:val="24"/>
          <w:szCs w:val="24"/>
        </w:rPr>
        <w:t>:</w:t>
      </w:r>
      <w:r w:rsidR="00831B8C" w:rsidRPr="00FC5C64">
        <w:rPr>
          <w:rFonts w:ascii="Arial Narrow" w:hAnsi="Arial Narrow" w:cs="Arial"/>
          <w:color w:val="000000"/>
          <w:sz w:val="24"/>
          <w:szCs w:val="24"/>
        </w:rPr>
        <w:t xml:space="preserve"> w</w:t>
      </w:r>
      <w:r w:rsidRPr="00FC5C64">
        <w:rPr>
          <w:rFonts w:ascii="Arial Narrow" w:hAnsi="Arial Narrow" w:cs="Arial"/>
          <w:color w:val="000000"/>
          <w:sz w:val="24"/>
          <w:szCs w:val="24"/>
        </w:rPr>
        <w:t xml:space="preserve"> zakresie niniejszego warunku, odpowiednio do części zamówienia, Wykonawca ubiegający się o udzielenie zamówienia musi wykazać, że:</w:t>
      </w:r>
    </w:p>
    <w:p w14:paraId="001F858F"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color w:val="000000"/>
          <w:sz w:val="24"/>
          <w:szCs w:val="24"/>
        </w:rPr>
        <w:t>dotyczy części 1 zamówienia:</w:t>
      </w:r>
    </w:p>
    <w:p w14:paraId="174AA4B0" w14:textId="77777777" w:rsidR="002700C4" w:rsidRDefault="002700C4" w:rsidP="002700C4">
      <w:pPr>
        <w:pStyle w:val="Akapitzlist"/>
        <w:numPr>
          <w:ilvl w:val="3"/>
          <w:numId w:val="95"/>
        </w:numPr>
        <w:spacing w:after="0" w:line="240" w:lineRule="auto"/>
        <w:ind w:left="1134" w:hanging="1134"/>
        <w:jc w:val="both"/>
        <w:rPr>
          <w:rFonts w:ascii="Arial Narrow" w:hAnsi="Arial Narrow" w:cs="Arial"/>
          <w:color w:val="000000"/>
          <w:sz w:val="24"/>
          <w:szCs w:val="24"/>
        </w:rPr>
      </w:pPr>
      <w:bookmarkStart w:id="11" w:name="_Hlk49940634"/>
      <w:r w:rsidRPr="00FC5C64">
        <w:rPr>
          <w:rFonts w:ascii="Arial Narrow" w:hAnsi="Arial Narrow" w:cs="Arial"/>
          <w:color w:val="000000"/>
          <w:sz w:val="24"/>
          <w:szCs w:val="24"/>
        </w:rPr>
        <w:t xml:space="preserve">wykonał, w okresie ostatnich </w:t>
      </w:r>
      <w:r>
        <w:rPr>
          <w:rFonts w:ascii="Arial Narrow" w:hAnsi="Arial Narrow" w:cs="Arial"/>
          <w:color w:val="000000"/>
          <w:sz w:val="24"/>
          <w:szCs w:val="24"/>
        </w:rPr>
        <w:t>pięciu</w:t>
      </w:r>
      <w:r w:rsidRPr="00FC5C64">
        <w:rPr>
          <w:rFonts w:ascii="Arial Narrow" w:hAnsi="Arial Narrow" w:cs="Arial"/>
          <w:color w:val="000000"/>
          <w:sz w:val="24"/>
          <w:szCs w:val="24"/>
        </w:rPr>
        <w:t xml:space="preserve"> lat przed upływem terminu składania ofert, a jeżeli okres prowadzenia działalności jest krótszy - w tym okresie, co najmniej jedną dostawę o wartości brutto minimum 400 tysięcy złotych obejmującą dostawę wraz z montażem </w:t>
      </w:r>
      <w:r>
        <w:rPr>
          <w:rFonts w:ascii="Arial Narrow" w:hAnsi="Arial Narrow" w:cs="Arial"/>
          <w:color w:val="000000"/>
          <w:sz w:val="24"/>
          <w:szCs w:val="24"/>
        </w:rPr>
        <w:t xml:space="preserve">co najmniej </w:t>
      </w:r>
      <w:r w:rsidRPr="00FC5C64">
        <w:rPr>
          <w:rFonts w:ascii="Arial Narrow" w:hAnsi="Arial Narrow" w:cs="Arial"/>
          <w:color w:val="000000"/>
          <w:sz w:val="24"/>
          <w:szCs w:val="24"/>
        </w:rPr>
        <w:t>25 instalacji fotowoltaicznych</w:t>
      </w:r>
      <w:r>
        <w:rPr>
          <w:rFonts w:ascii="Arial Narrow" w:hAnsi="Arial Narrow" w:cs="Arial"/>
          <w:color w:val="000000"/>
          <w:sz w:val="24"/>
          <w:szCs w:val="24"/>
        </w:rPr>
        <w:t xml:space="preserve"> </w:t>
      </w:r>
      <w:bookmarkStart w:id="12" w:name="_Hlk50634024"/>
      <w:r>
        <w:rPr>
          <w:rFonts w:ascii="Arial Narrow" w:hAnsi="Arial Narrow" w:cs="Arial"/>
          <w:color w:val="000000"/>
          <w:sz w:val="24"/>
          <w:szCs w:val="24"/>
        </w:rPr>
        <w:t xml:space="preserve">o łącznej mocy minimum 100 </w:t>
      </w:r>
      <w:proofErr w:type="spellStart"/>
      <w:r>
        <w:rPr>
          <w:rFonts w:ascii="Arial Narrow" w:hAnsi="Arial Narrow" w:cs="Arial"/>
          <w:color w:val="000000"/>
          <w:sz w:val="24"/>
          <w:szCs w:val="24"/>
        </w:rPr>
        <w:t>kWp</w:t>
      </w:r>
      <w:proofErr w:type="spellEnd"/>
      <w:r w:rsidRPr="00FC5C64">
        <w:rPr>
          <w:rFonts w:ascii="Arial Narrow" w:hAnsi="Arial Narrow" w:cs="Arial"/>
          <w:color w:val="000000"/>
          <w:sz w:val="24"/>
          <w:szCs w:val="24"/>
        </w:rPr>
        <w:t xml:space="preserve"> </w:t>
      </w:r>
      <w:bookmarkEnd w:id="12"/>
      <w:r w:rsidRPr="00FC5C64">
        <w:rPr>
          <w:rFonts w:ascii="Arial Narrow" w:hAnsi="Arial Narrow" w:cs="Arial"/>
          <w:color w:val="000000"/>
          <w:sz w:val="24"/>
          <w:szCs w:val="24"/>
        </w:rPr>
        <w:t xml:space="preserve">(w tym jedna </w:t>
      </w:r>
      <w:r>
        <w:rPr>
          <w:rFonts w:ascii="Arial Narrow" w:hAnsi="Arial Narrow" w:cs="Arial"/>
          <w:color w:val="000000"/>
          <w:sz w:val="24"/>
          <w:szCs w:val="24"/>
        </w:rPr>
        <w:t xml:space="preserve">instalacja </w:t>
      </w:r>
      <w:r w:rsidRPr="00FC5C64">
        <w:rPr>
          <w:rFonts w:ascii="Arial Narrow" w:hAnsi="Arial Narrow" w:cs="Arial"/>
          <w:color w:val="000000"/>
          <w:sz w:val="24"/>
          <w:szCs w:val="24"/>
        </w:rPr>
        <w:t xml:space="preserve">o mocy co najmniej </w:t>
      </w:r>
      <w:r>
        <w:rPr>
          <w:rFonts w:ascii="Arial Narrow" w:hAnsi="Arial Narrow" w:cs="Arial"/>
          <w:color w:val="000000"/>
          <w:sz w:val="24"/>
          <w:szCs w:val="24"/>
        </w:rPr>
        <w:t>8</w:t>
      </w:r>
      <w:r w:rsidRPr="00FC5C64">
        <w:rPr>
          <w:rFonts w:ascii="Arial Narrow" w:hAnsi="Arial Narrow" w:cs="Arial"/>
          <w:color w:val="000000"/>
          <w:sz w:val="24"/>
          <w:szCs w:val="24"/>
        </w:rPr>
        <w:t xml:space="preserve"> </w:t>
      </w:r>
      <w:proofErr w:type="spellStart"/>
      <w:r w:rsidRPr="00FC5C64">
        <w:rPr>
          <w:rFonts w:ascii="Arial Narrow" w:hAnsi="Arial Narrow" w:cs="Arial"/>
          <w:color w:val="000000"/>
          <w:sz w:val="24"/>
          <w:szCs w:val="24"/>
        </w:rPr>
        <w:t>kWp</w:t>
      </w:r>
      <w:proofErr w:type="spellEnd"/>
      <w:r w:rsidRPr="00FC5C64">
        <w:rPr>
          <w:rFonts w:ascii="Arial Narrow" w:hAnsi="Arial Narrow" w:cs="Arial"/>
          <w:color w:val="000000"/>
          <w:sz w:val="24"/>
          <w:szCs w:val="24"/>
        </w:rPr>
        <w:t>).</w:t>
      </w:r>
      <w:bookmarkEnd w:id="11"/>
    </w:p>
    <w:p w14:paraId="20EBE250" w14:textId="28B2E2A3" w:rsidR="00EF0F72" w:rsidRPr="00EF0F72" w:rsidRDefault="00EF0F72" w:rsidP="00CB1126">
      <w:pPr>
        <w:pStyle w:val="Akapitzlist"/>
        <w:numPr>
          <w:ilvl w:val="3"/>
          <w:numId w:val="95"/>
        </w:numPr>
        <w:spacing w:after="0" w:line="240" w:lineRule="auto"/>
        <w:ind w:left="1134" w:hanging="1134"/>
        <w:jc w:val="both"/>
        <w:rPr>
          <w:rFonts w:ascii="Arial Narrow" w:hAnsi="Arial Narrow" w:cs="Arial"/>
          <w:color w:val="000000"/>
          <w:sz w:val="24"/>
          <w:szCs w:val="24"/>
        </w:rPr>
      </w:pPr>
      <w:r w:rsidRPr="00EF0F72">
        <w:rPr>
          <w:rFonts w:ascii="Arial Narrow" w:hAnsi="Arial Narrow" w:cs="Arial"/>
          <w:color w:val="000000"/>
          <w:sz w:val="24"/>
          <w:szCs w:val="24"/>
        </w:rPr>
        <w:t>dysponuje lub będzie dysponował osobą, która będzie uczestniczyć w wykonywaniu zamówienia, tj. będzie skierowana przez Wykonawcę do realizacji zamówienia publicznego, która zgodnie z ustawą Prawo budowlane może pełnić samodzielne funkcje techniczne w budownictwie do kierowania robotami budowlanymi w specjalności elektrycznej  - min. 1 osoba posiadająca uprawnienia budowlane do kierowania robotami budowlanymi w specjalności instalacyjnej, w zakresie sieci, instalacji i urządzeń elektrycznych i elektroenergetycznych bez ograniczeń oraz co najmniej 3 letnie doświadczenie w kierowaniu lub nadzorowaniu robót budowlanych</w:t>
      </w:r>
    </w:p>
    <w:p w14:paraId="75B94453" w14:textId="77777777" w:rsidR="00E5218A" w:rsidRPr="00FC5C64" w:rsidRDefault="00B75E54" w:rsidP="00CB1126">
      <w:pPr>
        <w:pStyle w:val="Akapitzlist"/>
        <w:numPr>
          <w:ilvl w:val="2"/>
          <w:numId w:val="95"/>
        </w:numPr>
        <w:spacing w:after="0" w:line="240" w:lineRule="auto"/>
        <w:ind w:left="1134" w:hanging="1134"/>
      </w:pPr>
      <w:r w:rsidRPr="00FC5C64">
        <w:rPr>
          <w:b/>
        </w:rPr>
        <w:t>dotyczy części 2 zamówienia:</w:t>
      </w:r>
    </w:p>
    <w:p w14:paraId="258D146A" w14:textId="77777777" w:rsidR="002700C4" w:rsidRPr="00FC5C64" w:rsidRDefault="002700C4" w:rsidP="002700C4">
      <w:pPr>
        <w:pStyle w:val="Akapitzlist"/>
        <w:numPr>
          <w:ilvl w:val="3"/>
          <w:numId w:val="95"/>
        </w:numPr>
        <w:spacing w:after="0" w:line="240" w:lineRule="auto"/>
        <w:ind w:left="1134" w:hanging="1134"/>
        <w:jc w:val="both"/>
        <w:rPr>
          <w:rFonts w:ascii="Arial Narrow" w:hAnsi="Arial Narrow" w:cs="Arial"/>
          <w:color w:val="000000"/>
          <w:sz w:val="24"/>
          <w:szCs w:val="24"/>
        </w:rPr>
      </w:pPr>
      <w:bookmarkStart w:id="13" w:name="_Hlk49939702"/>
      <w:r w:rsidRPr="00FC5C64">
        <w:rPr>
          <w:rFonts w:ascii="Arial Narrow" w:hAnsi="Arial Narrow" w:cs="Arial"/>
          <w:color w:val="000000"/>
          <w:sz w:val="24"/>
          <w:szCs w:val="24"/>
        </w:rPr>
        <w:t xml:space="preserve">wykonał, w okresie ostatnich </w:t>
      </w:r>
      <w:r>
        <w:rPr>
          <w:rFonts w:ascii="Arial Narrow" w:hAnsi="Arial Narrow" w:cs="Arial"/>
          <w:color w:val="000000"/>
          <w:sz w:val="24"/>
          <w:szCs w:val="24"/>
        </w:rPr>
        <w:t>pięciu</w:t>
      </w:r>
      <w:r w:rsidRPr="00FC5C64">
        <w:rPr>
          <w:rFonts w:ascii="Arial Narrow" w:hAnsi="Arial Narrow" w:cs="Arial"/>
          <w:color w:val="000000"/>
          <w:sz w:val="24"/>
          <w:szCs w:val="24"/>
        </w:rPr>
        <w:t xml:space="preserve"> lat przed upływem terminu składania ofert, a jeżeli okres prowadzenia działalności jest krótszy - w tym okresie, co najmniej jedną dostawę o wartości brutto minimum 600 tysięcy złotych obejmującą dostawę wraz z montażem </w:t>
      </w:r>
      <w:r>
        <w:rPr>
          <w:rFonts w:ascii="Arial Narrow" w:hAnsi="Arial Narrow" w:cs="Arial"/>
          <w:color w:val="000000"/>
          <w:sz w:val="24"/>
          <w:szCs w:val="24"/>
        </w:rPr>
        <w:t xml:space="preserve">co najmniej </w:t>
      </w:r>
      <w:r w:rsidRPr="00FC5C64">
        <w:rPr>
          <w:rFonts w:ascii="Arial Narrow" w:hAnsi="Arial Narrow" w:cs="Arial"/>
          <w:color w:val="000000"/>
          <w:sz w:val="24"/>
          <w:szCs w:val="24"/>
        </w:rPr>
        <w:t xml:space="preserve">40 instalacji fotowoltaicznych </w:t>
      </w:r>
      <w:r w:rsidRPr="00E072B3">
        <w:rPr>
          <w:rFonts w:ascii="Arial Narrow" w:hAnsi="Arial Narrow" w:cs="Arial"/>
          <w:color w:val="000000"/>
          <w:sz w:val="24"/>
          <w:szCs w:val="24"/>
        </w:rPr>
        <w:t xml:space="preserve">o łącznej mocy minimum </w:t>
      </w:r>
      <w:r>
        <w:rPr>
          <w:rFonts w:ascii="Arial Narrow" w:hAnsi="Arial Narrow" w:cs="Arial"/>
          <w:color w:val="000000"/>
          <w:sz w:val="24"/>
          <w:szCs w:val="24"/>
        </w:rPr>
        <w:t>150</w:t>
      </w:r>
      <w:r w:rsidRPr="00E072B3">
        <w:rPr>
          <w:rFonts w:ascii="Arial Narrow" w:hAnsi="Arial Narrow" w:cs="Arial"/>
          <w:color w:val="000000"/>
          <w:sz w:val="24"/>
          <w:szCs w:val="24"/>
        </w:rPr>
        <w:t xml:space="preserve"> </w:t>
      </w:r>
      <w:proofErr w:type="spellStart"/>
      <w:r w:rsidRPr="00E072B3">
        <w:rPr>
          <w:rFonts w:ascii="Arial Narrow" w:hAnsi="Arial Narrow" w:cs="Arial"/>
          <w:color w:val="000000"/>
          <w:sz w:val="24"/>
          <w:szCs w:val="24"/>
        </w:rPr>
        <w:t>kWp</w:t>
      </w:r>
      <w:proofErr w:type="spellEnd"/>
      <w:r w:rsidRPr="00E072B3">
        <w:rPr>
          <w:rFonts w:ascii="Arial Narrow" w:hAnsi="Arial Narrow" w:cs="Arial"/>
          <w:color w:val="000000"/>
          <w:sz w:val="24"/>
          <w:szCs w:val="24"/>
        </w:rPr>
        <w:t xml:space="preserve"> </w:t>
      </w:r>
      <w:r w:rsidRPr="00FC5C64">
        <w:rPr>
          <w:rFonts w:ascii="Arial Narrow" w:hAnsi="Arial Narrow" w:cs="Arial"/>
          <w:color w:val="000000"/>
          <w:sz w:val="24"/>
          <w:szCs w:val="24"/>
        </w:rPr>
        <w:t xml:space="preserve">(w tym jedna </w:t>
      </w:r>
      <w:r>
        <w:rPr>
          <w:rFonts w:ascii="Arial Narrow" w:hAnsi="Arial Narrow" w:cs="Arial"/>
          <w:color w:val="000000"/>
          <w:sz w:val="24"/>
          <w:szCs w:val="24"/>
        </w:rPr>
        <w:t xml:space="preserve">instalacja </w:t>
      </w:r>
      <w:r w:rsidRPr="00FC5C64">
        <w:rPr>
          <w:rFonts w:ascii="Arial Narrow" w:hAnsi="Arial Narrow" w:cs="Arial"/>
          <w:color w:val="000000"/>
          <w:sz w:val="24"/>
          <w:szCs w:val="24"/>
        </w:rPr>
        <w:t xml:space="preserve">o mocy co najmniej </w:t>
      </w:r>
      <w:r>
        <w:rPr>
          <w:rFonts w:ascii="Arial Narrow" w:hAnsi="Arial Narrow" w:cs="Arial"/>
          <w:color w:val="000000"/>
          <w:sz w:val="24"/>
          <w:szCs w:val="24"/>
        </w:rPr>
        <w:t>8</w:t>
      </w:r>
      <w:r w:rsidRPr="00FC5C64">
        <w:rPr>
          <w:rFonts w:ascii="Arial Narrow" w:hAnsi="Arial Narrow" w:cs="Arial"/>
          <w:color w:val="000000"/>
          <w:sz w:val="24"/>
          <w:szCs w:val="24"/>
        </w:rPr>
        <w:t xml:space="preserve"> </w:t>
      </w:r>
      <w:proofErr w:type="spellStart"/>
      <w:r w:rsidRPr="00FC5C64">
        <w:rPr>
          <w:rFonts w:ascii="Arial Narrow" w:hAnsi="Arial Narrow" w:cs="Arial"/>
          <w:color w:val="000000"/>
          <w:sz w:val="24"/>
          <w:szCs w:val="24"/>
        </w:rPr>
        <w:t>kWp</w:t>
      </w:r>
      <w:proofErr w:type="spellEnd"/>
      <w:r w:rsidRPr="00FC5C64">
        <w:rPr>
          <w:rFonts w:ascii="Arial Narrow" w:hAnsi="Arial Narrow" w:cs="Arial"/>
          <w:color w:val="000000"/>
          <w:sz w:val="24"/>
          <w:szCs w:val="24"/>
        </w:rPr>
        <w:t>).</w:t>
      </w:r>
    </w:p>
    <w:bookmarkEnd w:id="13"/>
    <w:p w14:paraId="675CE653" w14:textId="1C32D05F" w:rsidR="00E5218A" w:rsidRPr="00A852D0" w:rsidRDefault="00B75E54" w:rsidP="00A852D0">
      <w:pPr>
        <w:pStyle w:val="Akapitzlist"/>
        <w:numPr>
          <w:ilvl w:val="3"/>
          <w:numId w:val="95"/>
        </w:numPr>
        <w:spacing w:after="0" w:line="240" w:lineRule="auto"/>
        <w:ind w:left="1134" w:hanging="1134"/>
        <w:jc w:val="both"/>
        <w:rPr>
          <w:rFonts w:ascii="Arial Narrow" w:hAnsi="Arial Narrow" w:cs="Arial"/>
          <w:i/>
          <w:iCs/>
          <w:color w:val="000000"/>
          <w:sz w:val="24"/>
          <w:szCs w:val="24"/>
        </w:rPr>
      </w:pPr>
      <w:r w:rsidRPr="00FC5C64">
        <w:rPr>
          <w:rFonts w:ascii="Arial Narrow" w:hAnsi="Arial Narrow" w:cs="Arial"/>
          <w:color w:val="000000"/>
          <w:sz w:val="24"/>
          <w:szCs w:val="24"/>
        </w:rPr>
        <w:t xml:space="preserve">dysponuje </w:t>
      </w:r>
      <w:r w:rsidR="00720DA6" w:rsidRPr="00FC5C64">
        <w:rPr>
          <w:rFonts w:ascii="Arial Narrow" w:hAnsi="Arial Narrow" w:cs="Arial"/>
          <w:color w:val="000000"/>
          <w:sz w:val="24"/>
          <w:szCs w:val="24"/>
        </w:rPr>
        <w:t xml:space="preserve">lub będzie dysponował </w:t>
      </w:r>
      <w:r w:rsidRPr="00FC5C64">
        <w:rPr>
          <w:rFonts w:ascii="Arial Narrow" w:hAnsi="Arial Narrow" w:cs="Arial"/>
          <w:color w:val="000000"/>
          <w:sz w:val="24"/>
          <w:szCs w:val="24"/>
        </w:rPr>
        <w:t>osob</w:t>
      </w:r>
      <w:r w:rsidR="006274EA" w:rsidRPr="00FC5C64">
        <w:rPr>
          <w:rFonts w:ascii="Arial Narrow" w:hAnsi="Arial Narrow" w:cs="Arial"/>
          <w:color w:val="000000"/>
          <w:sz w:val="24"/>
          <w:szCs w:val="24"/>
        </w:rPr>
        <w:t>ą</w:t>
      </w:r>
      <w:r w:rsidRPr="00FC5C64">
        <w:rPr>
          <w:rFonts w:ascii="Arial Narrow" w:hAnsi="Arial Narrow" w:cs="Arial"/>
          <w:color w:val="000000"/>
          <w:sz w:val="24"/>
          <w:szCs w:val="24"/>
        </w:rPr>
        <w:t>, któr</w:t>
      </w:r>
      <w:r w:rsidR="006274EA" w:rsidRPr="00FC5C64">
        <w:rPr>
          <w:rFonts w:ascii="Arial Narrow" w:hAnsi="Arial Narrow" w:cs="Arial"/>
          <w:color w:val="000000"/>
          <w:sz w:val="24"/>
          <w:szCs w:val="24"/>
        </w:rPr>
        <w:t>a</w:t>
      </w:r>
      <w:r w:rsidRPr="00FC5C64">
        <w:rPr>
          <w:rFonts w:ascii="Arial Narrow" w:hAnsi="Arial Narrow" w:cs="Arial"/>
          <w:color w:val="000000"/>
          <w:sz w:val="24"/>
          <w:szCs w:val="24"/>
        </w:rPr>
        <w:t xml:space="preserve"> będ</w:t>
      </w:r>
      <w:r w:rsidR="00720DA6" w:rsidRPr="00FC5C64">
        <w:rPr>
          <w:rFonts w:ascii="Arial Narrow" w:hAnsi="Arial Narrow" w:cs="Arial"/>
          <w:color w:val="000000"/>
          <w:sz w:val="24"/>
          <w:szCs w:val="24"/>
        </w:rPr>
        <w:t>zie</w:t>
      </w:r>
      <w:r w:rsidRPr="00FC5C64">
        <w:rPr>
          <w:rFonts w:ascii="Arial Narrow" w:hAnsi="Arial Narrow" w:cs="Arial"/>
          <w:color w:val="000000"/>
          <w:sz w:val="24"/>
          <w:szCs w:val="24"/>
        </w:rPr>
        <w:t xml:space="preserve"> uczestniczyć w wykonywaniu zamówienia, tj. będ</w:t>
      </w:r>
      <w:r w:rsidR="00720DA6" w:rsidRPr="00FC5C64">
        <w:rPr>
          <w:rFonts w:ascii="Arial Narrow" w:hAnsi="Arial Narrow" w:cs="Arial"/>
          <w:color w:val="000000"/>
          <w:sz w:val="24"/>
          <w:szCs w:val="24"/>
        </w:rPr>
        <w:t>zie</w:t>
      </w:r>
      <w:r w:rsidRPr="00FC5C64">
        <w:rPr>
          <w:rFonts w:ascii="Arial Narrow" w:hAnsi="Arial Narrow" w:cs="Arial"/>
          <w:color w:val="000000"/>
          <w:sz w:val="24"/>
          <w:szCs w:val="24"/>
        </w:rPr>
        <w:t xml:space="preserve"> skierowan</w:t>
      </w:r>
      <w:r w:rsidR="00720DA6" w:rsidRPr="00FC5C64">
        <w:rPr>
          <w:rFonts w:ascii="Arial Narrow" w:hAnsi="Arial Narrow" w:cs="Arial"/>
          <w:color w:val="000000"/>
          <w:sz w:val="24"/>
          <w:szCs w:val="24"/>
        </w:rPr>
        <w:t>a</w:t>
      </w:r>
      <w:r w:rsidRPr="00FC5C64">
        <w:rPr>
          <w:rFonts w:ascii="Arial Narrow" w:hAnsi="Arial Narrow" w:cs="Arial"/>
          <w:color w:val="000000"/>
          <w:sz w:val="24"/>
          <w:szCs w:val="24"/>
        </w:rPr>
        <w:t xml:space="preserve"> przez Wykonawcę do realizacji zamówienia publicznego, któr</w:t>
      </w:r>
      <w:r w:rsidR="00720DA6" w:rsidRPr="00FC5C64">
        <w:rPr>
          <w:rFonts w:ascii="Arial Narrow" w:hAnsi="Arial Narrow" w:cs="Arial"/>
          <w:color w:val="000000"/>
          <w:sz w:val="24"/>
          <w:szCs w:val="24"/>
        </w:rPr>
        <w:t>a</w:t>
      </w:r>
      <w:r w:rsidRPr="00FC5C64">
        <w:rPr>
          <w:rFonts w:ascii="Arial Narrow" w:hAnsi="Arial Narrow" w:cs="Arial"/>
          <w:color w:val="000000"/>
          <w:sz w:val="24"/>
          <w:szCs w:val="24"/>
        </w:rPr>
        <w:t xml:space="preserve"> </w:t>
      </w:r>
      <w:r w:rsidR="00720DA6" w:rsidRPr="00FC5C64">
        <w:rPr>
          <w:rFonts w:ascii="Arial Narrow" w:hAnsi="Arial Narrow" w:cs="Arial"/>
          <w:color w:val="000000"/>
          <w:sz w:val="24"/>
          <w:szCs w:val="24"/>
        </w:rPr>
        <w:t xml:space="preserve">zgodnie z ustawą Prawo budowlane </w:t>
      </w:r>
      <w:r w:rsidRPr="00FC5C64">
        <w:rPr>
          <w:rFonts w:ascii="Arial Narrow" w:hAnsi="Arial Narrow" w:cs="Arial"/>
          <w:color w:val="000000"/>
          <w:sz w:val="24"/>
          <w:szCs w:val="24"/>
        </w:rPr>
        <w:t>mo</w:t>
      </w:r>
      <w:r w:rsidR="00720DA6" w:rsidRPr="00FC5C64">
        <w:rPr>
          <w:rFonts w:ascii="Arial Narrow" w:hAnsi="Arial Narrow" w:cs="Arial"/>
          <w:color w:val="000000"/>
          <w:sz w:val="24"/>
          <w:szCs w:val="24"/>
        </w:rPr>
        <w:t>że</w:t>
      </w:r>
      <w:r w:rsidRPr="00FC5C64">
        <w:rPr>
          <w:rFonts w:ascii="Arial Narrow" w:hAnsi="Arial Narrow" w:cs="Arial"/>
          <w:color w:val="000000"/>
          <w:sz w:val="24"/>
          <w:szCs w:val="24"/>
        </w:rPr>
        <w:t xml:space="preserve"> pełnić samodzielne funkcje techniczne w budownictwie do kierowania robotami budowlanymi w specjalności elektrycznej </w:t>
      </w:r>
      <w:r w:rsidR="00720DA6" w:rsidRPr="00FC5C64">
        <w:rPr>
          <w:rFonts w:ascii="Arial Narrow" w:hAnsi="Arial Narrow" w:cs="Arial"/>
          <w:color w:val="000000"/>
          <w:sz w:val="24"/>
          <w:szCs w:val="24"/>
        </w:rPr>
        <w:t xml:space="preserve"> - </w:t>
      </w:r>
      <w:r w:rsidRPr="00FC5C64">
        <w:rPr>
          <w:rFonts w:ascii="Arial Narrow" w:hAnsi="Arial Narrow" w:cs="Arial"/>
          <w:color w:val="000000"/>
          <w:sz w:val="24"/>
          <w:szCs w:val="24"/>
        </w:rPr>
        <w:t>min. 1 osoba posiadająca uprawnienia budowlane do kierowania robotami budowlanymi w specjalności instalacyjnej, w zakresie sieci, instalacji i urządzeń elektrycznych i elektroenergetycznych</w:t>
      </w:r>
      <w:r w:rsidR="00742724" w:rsidRPr="00FC5C64">
        <w:rPr>
          <w:rFonts w:ascii="Arial Narrow" w:hAnsi="Arial Narrow" w:cs="Arial"/>
          <w:color w:val="000000"/>
          <w:sz w:val="24"/>
          <w:szCs w:val="24"/>
        </w:rPr>
        <w:t xml:space="preserve"> bez ograniczeń</w:t>
      </w:r>
      <w:r w:rsidRPr="00FC5C64">
        <w:rPr>
          <w:rFonts w:ascii="Arial Narrow" w:hAnsi="Arial Narrow" w:cs="Arial"/>
          <w:color w:val="000000"/>
          <w:sz w:val="24"/>
          <w:szCs w:val="24"/>
        </w:rPr>
        <w:t xml:space="preserve"> oraz co najmniej 3 letnie doświadczenie w kierowaniu lub </w:t>
      </w:r>
      <w:r w:rsidRPr="00A852D0">
        <w:rPr>
          <w:rFonts w:ascii="Arial Narrow" w:hAnsi="Arial Narrow" w:cs="Arial"/>
          <w:i/>
          <w:iCs/>
          <w:color w:val="000000"/>
          <w:sz w:val="24"/>
          <w:szCs w:val="24"/>
        </w:rPr>
        <w:t>nadzorowaniu robót budowlanych.</w:t>
      </w:r>
    </w:p>
    <w:p w14:paraId="69AAE795" w14:textId="77777777" w:rsidR="00E5218A" w:rsidRPr="00A852D0" w:rsidRDefault="00B75E54" w:rsidP="00A852D0">
      <w:pPr>
        <w:pStyle w:val="Akapitzlist"/>
        <w:numPr>
          <w:ilvl w:val="2"/>
          <w:numId w:val="95"/>
        </w:numPr>
        <w:spacing w:after="0" w:line="240" w:lineRule="auto"/>
        <w:ind w:left="1134" w:hanging="1134"/>
        <w:jc w:val="both"/>
        <w:rPr>
          <w:rFonts w:ascii="Arial Narrow" w:hAnsi="Arial Narrow" w:cs="Arial"/>
          <w:i/>
          <w:iCs/>
          <w:color w:val="000000"/>
          <w:sz w:val="24"/>
          <w:szCs w:val="24"/>
        </w:rPr>
      </w:pPr>
      <w:r w:rsidRPr="00A852D0">
        <w:rPr>
          <w:rFonts w:ascii="Arial Narrow" w:hAnsi="Arial Narrow" w:cs="Arial"/>
          <w:i/>
          <w:iCs/>
          <w:color w:val="000000"/>
          <w:sz w:val="24"/>
          <w:szCs w:val="24"/>
        </w:rPr>
        <w:t>Wykonawcy mogą wykazać się doświadczeniem także wówczas, jeżeli realizowali wymagane zamówienia w formule robót budowlanych, a nie w formule dostaw z montażem.</w:t>
      </w:r>
    </w:p>
    <w:p w14:paraId="09FAB3E0" w14:textId="0F5D39AB" w:rsidR="00C06613" w:rsidRPr="00A852D0" w:rsidRDefault="00C06613" w:rsidP="00A852D0">
      <w:pPr>
        <w:pStyle w:val="Akapitzlist"/>
        <w:numPr>
          <w:ilvl w:val="2"/>
          <w:numId w:val="95"/>
        </w:numPr>
        <w:spacing w:after="0" w:line="240" w:lineRule="auto"/>
        <w:ind w:left="1134" w:hanging="1134"/>
        <w:jc w:val="both"/>
        <w:rPr>
          <w:rFonts w:ascii="Arial Narrow" w:hAnsi="Arial Narrow" w:cs="Arial"/>
          <w:i/>
          <w:iCs/>
          <w:color w:val="000000"/>
          <w:sz w:val="24"/>
          <w:szCs w:val="24"/>
        </w:rPr>
      </w:pPr>
      <w:r w:rsidRPr="00A852D0">
        <w:rPr>
          <w:rFonts w:ascii="Arial Narrow" w:hAnsi="Arial Narrow" w:cs="Arial"/>
          <w:i/>
          <w:iCs/>
          <w:color w:val="000000"/>
          <w:sz w:val="24"/>
          <w:szCs w:val="24"/>
        </w:rPr>
        <w:t xml:space="preserve">W przypadku gdy Wykonawca będzie składał ofertę na dwie części zamówienia, nie musi on wykazać spełnienie warunku udziału łącznie dla wszystkich części zamówienia, na które składa ofertę, co oznacza, że nie musi zsumować zarówno ilość </w:t>
      </w:r>
      <w:proofErr w:type="spellStart"/>
      <w:r w:rsidRPr="00A852D0">
        <w:rPr>
          <w:rFonts w:ascii="Arial Narrow" w:hAnsi="Arial Narrow" w:cs="Arial"/>
          <w:i/>
          <w:iCs/>
          <w:color w:val="000000"/>
          <w:sz w:val="24"/>
          <w:szCs w:val="24"/>
        </w:rPr>
        <w:t>kWp</w:t>
      </w:r>
      <w:proofErr w:type="spellEnd"/>
      <w:r w:rsidRPr="00A852D0">
        <w:rPr>
          <w:rFonts w:ascii="Arial Narrow" w:hAnsi="Arial Narrow" w:cs="Arial"/>
          <w:i/>
          <w:iCs/>
          <w:color w:val="000000"/>
          <w:sz w:val="24"/>
          <w:szCs w:val="24"/>
        </w:rPr>
        <w:t xml:space="preserve"> jak i wartość brutto wykazywanych zrealizowanych zamówień określonych dla poszczególnych części.</w:t>
      </w:r>
    </w:p>
    <w:p w14:paraId="5C831D3D" w14:textId="53E81857" w:rsidR="00E5218A" w:rsidRPr="00FC5C64" w:rsidRDefault="00B75E54" w:rsidP="00A852D0">
      <w:pPr>
        <w:pStyle w:val="Akapitzlist"/>
        <w:numPr>
          <w:ilvl w:val="2"/>
          <w:numId w:val="95"/>
        </w:numPr>
        <w:spacing w:after="0" w:line="240" w:lineRule="auto"/>
        <w:ind w:left="1134" w:hanging="1134"/>
        <w:jc w:val="both"/>
        <w:rPr>
          <w:rFonts w:ascii="Arial Narrow" w:hAnsi="Arial Narrow" w:cs="Arial"/>
          <w:color w:val="000000"/>
          <w:sz w:val="24"/>
          <w:szCs w:val="24"/>
        </w:rPr>
      </w:pPr>
      <w:r w:rsidRPr="00A852D0">
        <w:rPr>
          <w:rFonts w:ascii="Arial Narrow" w:hAnsi="Arial Narrow" w:cs="Arial"/>
          <w:i/>
          <w:iCs/>
          <w:color w:val="000000"/>
          <w:sz w:val="24"/>
          <w:szCs w:val="24"/>
        </w:rPr>
        <w:t>Zamawiający, określając wymogi dla każdej osoby w zakresie posiadanych uprawnień budowlanych, dopuszcza odpowiadające</w:t>
      </w:r>
      <w:r w:rsidRPr="00FC5C64">
        <w:rPr>
          <w:rFonts w:ascii="Arial Narrow" w:hAnsi="Arial Narrow" w:cs="Arial"/>
          <w:i/>
          <w:color w:val="000000"/>
          <w:sz w:val="24"/>
          <w:szCs w:val="24"/>
        </w:rPr>
        <w:t xml:space="preserv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2016 poz. 65).</w:t>
      </w:r>
    </w:p>
    <w:p w14:paraId="694CFF81" w14:textId="55A7AF0B" w:rsidR="008F7ED6" w:rsidRPr="00491D99" w:rsidRDefault="009B011E"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491D99">
        <w:rPr>
          <w:rFonts w:ascii="Arial Narrow" w:hAnsi="Arial Narrow" w:cs="Arial"/>
          <w:b/>
          <w:bCs/>
          <w:color w:val="000000"/>
          <w:sz w:val="24"/>
          <w:szCs w:val="24"/>
        </w:rPr>
        <w:t>sytuacji ekonomicznej lub finansowej</w:t>
      </w:r>
      <w:r w:rsidRPr="00491D99">
        <w:rPr>
          <w:rFonts w:ascii="Arial Narrow" w:hAnsi="Arial Narrow" w:cs="Arial"/>
          <w:color w:val="000000"/>
          <w:sz w:val="24"/>
          <w:szCs w:val="24"/>
        </w:rPr>
        <w:t xml:space="preserve"> -</w:t>
      </w:r>
      <w:r w:rsidR="000D034A" w:rsidRPr="00491D99">
        <w:rPr>
          <w:rFonts w:ascii="Arial Narrow" w:hAnsi="Arial Narrow" w:cs="Arial"/>
          <w:color w:val="000000"/>
          <w:sz w:val="24"/>
          <w:szCs w:val="24"/>
        </w:rPr>
        <w:t xml:space="preserve"> w </w:t>
      </w:r>
      <w:r w:rsidRPr="00491D99">
        <w:rPr>
          <w:rFonts w:ascii="Arial Narrow" w:hAnsi="Arial Narrow" w:cs="Arial"/>
          <w:color w:val="000000"/>
          <w:sz w:val="24"/>
          <w:szCs w:val="24"/>
        </w:rPr>
        <w:t>zakresie niniejszego warunku, odpowiednio do części zamówienia, Wykonawca ubiegający się o udzielenie zamówienia musi wykazać, że</w:t>
      </w:r>
      <w:r w:rsidR="000D034A" w:rsidRPr="00491D99">
        <w:rPr>
          <w:rFonts w:ascii="Arial Narrow" w:hAnsi="Arial Narrow" w:cs="Arial"/>
          <w:color w:val="000000"/>
          <w:sz w:val="24"/>
          <w:szCs w:val="24"/>
        </w:rPr>
        <w:t xml:space="preserve"> jest</w:t>
      </w:r>
      <w:r w:rsidR="00FC5C64" w:rsidRPr="00491D99">
        <w:rPr>
          <w:rFonts w:ascii="Arial Narrow" w:hAnsi="Arial Narrow" w:cs="Arial"/>
          <w:color w:val="000000"/>
          <w:sz w:val="24"/>
          <w:szCs w:val="24"/>
        </w:rPr>
        <w:t xml:space="preserve"> </w:t>
      </w:r>
      <w:r w:rsidR="00B75E54" w:rsidRPr="009D110D">
        <w:rPr>
          <w:rFonts w:ascii="Arial Narrow" w:hAnsi="Arial Narrow" w:cs="Arial"/>
          <w:color w:val="000000"/>
          <w:sz w:val="24"/>
          <w:szCs w:val="24"/>
        </w:rPr>
        <w:t>ubezpiecz</w:t>
      </w:r>
      <w:r w:rsidR="00FC5C64" w:rsidRPr="009D110D">
        <w:rPr>
          <w:rFonts w:ascii="Arial Narrow" w:hAnsi="Arial Narrow" w:cs="Arial"/>
          <w:color w:val="000000"/>
          <w:sz w:val="24"/>
          <w:szCs w:val="24"/>
        </w:rPr>
        <w:t>ony</w:t>
      </w:r>
      <w:r w:rsidR="00B75E54" w:rsidRPr="009D110D">
        <w:rPr>
          <w:rFonts w:ascii="Arial Narrow" w:hAnsi="Arial Narrow" w:cs="Arial"/>
          <w:color w:val="000000"/>
          <w:sz w:val="24"/>
          <w:szCs w:val="24"/>
        </w:rPr>
        <w:t xml:space="preserve"> od odpowiedzialności cywilnej w zakresie prowadzonej przez siebie działalności na kwotę minimum</w:t>
      </w:r>
      <w:r w:rsidR="00FC5C64" w:rsidRPr="009D110D">
        <w:rPr>
          <w:rFonts w:ascii="Arial Narrow" w:hAnsi="Arial Narrow" w:cs="Arial"/>
          <w:color w:val="000000"/>
          <w:sz w:val="24"/>
          <w:szCs w:val="24"/>
        </w:rPr>
        <w:t xml:space="preserve"> </w:t>
      </w:r>
      <w:r w:rsidR="00A852D0">
        <w:rPr>
          <w:rFonts w:ascii="Arial Narrow" w:hAnsi="Arial Narrow" w:cs="Arial"/>
          <w:color w:val="000000"/>
          <w:sz w:val="24"/>
          <w:szCs w:val="24"/>
        </w:rPr>
        <w:t>6</w:t>
      </w:r>
      <w:r w:rsidR="00A852D0" w:rsidRPr="009D110D">
        <w:rPr>
          <w:rFonts w:ascii="Arial Narrow" w:hAnsi="Arial Narrow" w:cs="Arial"/>
          <w:color w:val="000000"/>
          <w:sz w:val="24"/>
          <w:szCs w:val="24"/>
        </w:rPr>
        <w:t xml:space="preserve">00 000,00 PLN (słownie złotych: </w:t>
      </w:r>
      <w:r w:rsidR="00A852D0">
        <w:rPr>
          <w:rFonts w:ascii="Arial Narrow" w:hAnsi="Arial Narrow" w:cs="Arial"/>
          <w:color w:val="000000"/>
          <w:sz w:val="24"/>
          <w:szCs w:val="24"/>
        </w:rPr>
        <w:t xml:space="preserve">sześćset </w:t>
      </w:r>
      <w:r w:rsidR="00A852D0" w:rsidRPr="009D110D">
        <w:rPr>
          <w:rFonts w:ascii="Arial Narrow" w:hAnsi="Arial Narrow" w:cs="Arial"/>
          <w:color w:val="000000"/>
          <w:sz w:val="24"/>
          <w:szCs w:val="24"/>
        </w:rPr>
        <w:t>tysięcy zero groszy)</w:t>
      </w:r>
      <w:r w:rsidR="00A852D0">
        <w:rPr>
          <w:rFonts w:ascii="Arial Narrow" w:hAnsi="Arial Narrow" w:cs="Arial"/>
          <w:color w:val="000000"/>
          <w:sz w:val="24"/>
          <w:szCs w:val="24"/>
        </w:rPr>
        <w:t xml:space="preserve"> </w:t>
      </w:r>
      <w:r w:rsidR="007E7A86" w:rsidRPr="009D110D">
        <w:rPr>
          <w:rFonts w:ascii="Arial Narrow" w:hAnsi="Arial Narrow" w:cs="Arial"/>
          <w:color w:val="000000"/>
          <w:sz w:val="24"/>
          <w:szCs w:val="24"/>
        </w:rPr>
        <w:t xml:space="preserve">dla części 1 </w:t>
      </w:r>
      <w:r w:rsidR="00FC5C64" w:rsidRPr="009D110D">
        <w:rPr>
          <w:rFonts w:ascii="Arial Narrow" w:hAnsi="Arial Narrow" w:cs="Arial"/>
          <w:color w:val="000000"/>
          <w:sz w:val="24"/>
          <w:szCs w:val="24"/>
        </w:rPr>
        <w:t xml:space="preserve">Zamówienia </w:t>
      </w:r>
      <w:r w:rsidR="00F80B53">
        <w:rPr>
          <w:rFonts w:ascii="Arial Narrow" w:hAnsi="Arial Narrow" w:cs="Arial"/>
          <w:color w:val="000000"/>
          <w:sz w:val="24"/>
          <w:szCs w:val="24"/>
        </w:rPr>
        <w:t>lub</w:t>
      </w:r>
      <w:r w:rsidR="005459BB" w:rsidRPr="009D110D">
        <w:rPr>
          <w:rFonts w:ascii="Arial Narrow" w:hAnsi="Arial Narrow" w:cs="Arial"/>
          <w:color w:val="000000"/>
          <w:sz w:val="24"/>
          <w:szCs w:val="24"/>
        </w:rPr>
        <w:t xml:space="preserve"> </w:t>
      </w:r>
      <w:r w:rsidR="0062726E" w:rsidRPr="009D110D">
        <w:rPr>
          <w:rFonts w:ascii="Arial Narrow" w:hAnsi="Arial Narrow" w:cs="Arial"/>
          <w:color w:val="000000"/>
          <w:sz w:val="24"/>
          <w:szCs w:val="24"/>
        </w:rPr>
        <w:t>min</w:t>
      </w:r>
      <w:r w:rsidR="00FC5C64" w:rsidRPr="009D110D">
        <w:rPr>
          <w:rFonts w:ascii="Arial Narrow" w:hAnsi="Arial Narrow" w:cs="Arial"/>
          <w:color w:val="000000"/>
          <w:sz w:val="24"/>
          <w:szCs w:val="24"/>
        </w:rPr>
        <w:t>imum</w:t>
      </w:r>
      <w:r w:rsidR="0062726E" w:rsidRPr="009D110D">
        <w:rPr>
          <w:rFonts w:ascii="Arial Narrow" w:hAnsi="Arial Narrow" w:cs="Arial"/>
          <w:color w:val="000000"/>
          <w:sz w:val="24"/>
          <w:szCs w:val="24"/>
        </w:rPr>
        <w:t xml:space="preserve"> </w:t>
      </w:r>
      <w:r w:rsidR="00A852D0">
        <w:rPr>
          <w:rFonts w:ascii="Arial Narrow" w:hAnsi="Arial Narrow" w:cs="Arial"/>
          <w:color w:val="000000"/>
          <w:sz w:val="24"/>
          <w:szCs w:val="24"/>
        </w:rPr>
        <w:t>1 00</w:t>
      </w:r>
      <w:r w:rsidR="00A852D0" w:rsidRPr="009D110D">
        <w:rPr>
          <w:rFonts w:ascii="Arial Narrow" w:hAnsi="Arial Narrow" w:cs="Arial"/>
          <w:color w:val="000000"/>
          <w:sz w:val="24"/>
          <w:szCs w:val="24"/>
        </w:rPr>
        <w:t xml:space="preserve">0 000,00 </w:t>
      </w:r>
      <w:r w:rsidR="00A852D0" w:rsidRPr="00491D99">
        <w:rPr>
          <w:rFonts w:ascii="Arial Narrow" w:hAnsi="Arial Narrow" w:cs="Arial"/>
          <w:color w:val="000000"/>
          <w:sz w:val="24"/>
          <w:szCs w:val="24"/>
        </w:rPr>
        <w:t xml:space="preserve">PLN (słownie złotych: </w:t>
      </w:r>
      <w:r w:rsidR="00A852D0">
        <w:rPr>
          <w:rFonts w:ascii="Arial Narrow" w:hAnsi="Arial Narrow" w:cs="Arial"/>
          <w:color w:val="000000"/>
          <w:sz w:val="24"/>
          <w:szCs w:val="24"/>
        </w:rPr>
        <w:t xml:space="preserve">jeden </w:t>
      </w:r>
      <w:r w:rsidR="00A852D0" w:rsidRPr="00491D99">
        <w:rPr>
          <w:rFonts w:ascii="Arial Narrow" w:hAnsi="Arial Narrow" w:cs="Arial"/>
          <w:color w:val="000000"/>
          <w:sz w:val="24"/>
          <w:szCs w:val="24"/>
        </w:rPr>
        <w:t>milion zero groszy)</w:t>
      </w:r>
      <w:r w:rsidR="00A852D0" w:rsidRPr="009D110D">
        <w:rPr>
          <w:rFonts w:ascii="Arial Narrow" w:hAnsi="Arial Narrow" w:cs="Arial"/>
          <w:color w:val="000000"/>
          <w:sz w:val="24"/>
          <w:szCs w:val="24"/>
        </w:rPr>
        <w:t xml:space="preserve"> </w:t>
      </w:r>
      <w:r w:rsidR="00FC5C64" w:rsidRPr="009D110D">
        <w:rPr>
          <w:rFonts w:ascii="Arial Narrow" w:hAnsi="Arial Narrow" w:cs="Arial"/>
          <w:color w:val="000000"/>
          <w:sz w:val="24"/>
          <w:szCs w:val="24"/>
        </w:rPr>
        <w:t xml:space="preserve">dla części </w:t>
      </w:r>
      <w:r w:rsidR="00FC5C64" w:rsidRPr="00F80B53">
        <w:rPr>
          <w:rFonts w:ascii="Arial Narrow" w:hAnsi="Arial Narrow" w:cs="Arial"/>
          <w:color w:val="000000"/>
          <w:sz w:val="24"/>
          <w:szCs w:val="24"/>
        </w:rPr>
        <w:t xml:space="preserve">2 </w:t>
      </w:r>
      <w:r w:rsidR="00FC5C64" w:rsidRPr="009D110D">
        <w:rPr>
          <w:rFonts w:ascii="Arial Narrow" w:hAnsi="Arial Narrow" w:cs="Arial"/>
          <w:color w:val="000000"/>
          <w:sz w:val="24"/>
          <w:szCs w:val="24"/>
        </w:rPr>
        <w:t>Zamówienia</w:t>
      </w:r>
      <w:r w:rsidR="005459BB">
        <w:rPr>
          <w:rFonts w:ascii="Arial Narrow" w:hAnsi="Arial Narrow" w:cs="Arial"/>
          <w:color w:val="000000"/>
          <w:sz w:val="24"/>
          <w:szCs w:val="24"/>
        </w:rPr>
        <w:t xml:space="preserve">. </w:t>
      </w:r>
      <w:r w:rsidR="009D3578" w:rsidRPr="009D3578">
        <w:rPr>
          <w:rFonts w:ascii="Arial Narrow" w:hAnsi="Arial Narrow" w:cs="Arial"/>
          <w:color w:val="000000"/>
          <w:sz w:val="24"/>
          <w:szCs w:val="24"/>
        </w:rPr>
        <w:t>Wykonawca ubiegający się o udzielenie zamówienia jednocześnie dla obu części Zamówienia musi wykazać, że jest ubezpieczony od odpowiedzialności cywilnej w zakresie prowadzonej przez siebie działalności na kwotę minimum 1 000 000,00 PLN (słownie złotych: jeden milion zero groszy).</w:t>
      </w:r>
    </w:p>
    <w:p w14:paraId="49F2E1E3" w14:textId="2D4F4D55" w:rsidR="008F7ED6" w:rsidRPr="00FC5C64" w:rsidRDefault="008F7ED6"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Cs/>
          <w:color w:val="000000"/>
          <w:sz w:val="24"/>
          <w:szCs w:val="24"/>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w:t>
      </w:r>
    </w:p>
    <w:p w14:paraId="69FF1BA5" w14:textId="0894BF19" w:rsidR="00FC5C64" w:rsidRDefault="00FC5C64" w:rsidP="00491D99">
      <w:pPr>
        <w:pStyle w:val="Akapitzlist"/>
        <w:ind w:left="1134"/>
      </w:pPr>
    </w:p>
    <w:p w14:paraId="255E4F6D" w14:textId="77777777" w:rsidR="008F7ED6" w:rsidRPr="00BB5405" w:rsidRDefault="008F7ED6" w:rsidP="005459BB">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14" w:name="_Toc53558518"/>
      <w:r w:rsidRPr="00BB5405">
        <w:rPr>
          <w:rFonts w:ascii="Arial Narrow" w:hAnsi="Arial Narrow" w:cs="Arial"/>
          <w:b/>
          <w:bCs/>
          <w:color w:val="000000"/>
          <w:sz w:val="24"/>
          <w:szCs w:val="24"/>
        </w:rPr>
        <w:t>Poleganie wykonawcy na zdolnościach innych podmiotów:</w:t>
      </w:r>
      <w:bookmarkEnd w:id="14"/>
    </w:p>
    <w:p w14:paraId="2E19DDCB" w14:textId="45BC7CDB" w:rsidR="008F7ED6" w:rsidRPr="00FC5C64" w:rsidRDefault="008F7ED6"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Wykonawca może w celu potwierdzenia spełniania warunków udziału w postępowaniu, o których mowa w ust. </w:t>
      </w:r>
      <w:r w:rsidR="00EF0F72">
        <w:rPr>
          <w:rFonts w:ascii="Arial Narrow" w:hAnsi="Arial Narrow" w:cs="Arial"/>
          <w:color w:val="000000"/>
          <w:sz w:val="24"/>
          <w:szCs w:val="24"/>
        </w:rPr>
        <w:t>5</w:t>
      </w:r>
      <w:r w:rsidRPr="00FC5C64">
        <w:rPr>
          <w:rFonts w:ascii="Arial Narrow" w:hAnsi="Arial Narrow" w:cs="Arial"/>
          <w:color w:val="000000"/>
          <w:sz w:val="24"/>
          <w:szCs w:val="24"/>
        </w:rPr>
        <w:t>, w stosownych sytuacjach, polegać na zdolnościach technicznych lub zawodowych lub sytuacji finansowej lub ekonomicznej innych podmiotów, niezależnie od charakteru prawnego łączących go z nim stosunków prawnych.</w:t>
      </w:r>
    </w:p>
    <w:p w14:paraId="376B82D3" w14:textId="6F498F37" w:rsidR="00EF0F72" w:rsidRDefault="00EF0F72"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w:t>
      </w:r>
      <w:r w:rsidR="008F7ED6" w:rsidRPr="00FC5C64">
        <w:rPr>
          <w:rFonts w:ascii="Arial Narrow" w:hAnsi="Arial Narrow" w:cs="Arial"/>
          <w:color w:val="000000"/>
          <w:sz w:val="24"/>
          <w:szCs w:val="24"/>
        </w:rPr>
        <w:t xml:space="preserve"> który polega na zdolnościach lub sytuacji innych podmiotów musi udowodnić Zamawiającemu, że realizując zamówienie będzie dysponował niezbędnymi zasobami tych podmiotów, w szczególności </w:t>
      </w:r>
      <w:r w:rsidR="008F7ED6" w:rsidRPr="00FC5C64">
        <w:rPr>
          <w:rFonts w:ascii="Arial Narrow" w:hAnsi="Arial Narrow" w:cs="Arial"/>
          <w:b/>
          <w:color w:val="000000"/>
          <w:sz w:val="24"/>
          <w:szCs w:val="24"/>
        </w:rPr>
        <w:t>przedstawiając zobowiązanie tych podmiotów do oddania mu do dyspozycji niezbędnych zasobów</w:t>
      </w:r>
      <w:r w:rsidR="008F7ED6" w:rsidRPr="00FC5C64">
        <w:rPr>
          <w:rFonts w:ascii="Arial Narrow" w:hAnsi="Arial Narrow" w:cs="Arial"/>
          <w:color w:val="000000"/>
          <w:sz w:val="24"/>
          <w:szCs w:val="24"/>
        </w:rPr>
        <w:t xml:space="preserve"> na potrzeby realizacji zamówienia. </w:t>
      </w:r>
    </w:p>
    <w:p w14:paraId="315E7C61" w14:textId="40E8A0BE" w:rsidR="008F7ED6" w:rsidRPr="00FC5C64" w:rsidRDefault="008F7ED6"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Zobowiązanie powinno określać w szczególności:</w:t>
      </w:r>
    </w:p>
    <w:p w14:paraId="10D66198" w14:textId="77777777"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zakres dostępnych Wykonawcy zasobów innego podmiotu,</w:t>
      </w:r>
    </w:p>
    <w:p w14:paraId="0B6ABB38" w14:textId="77777777"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sposób wykorzystania zasobów innego podmiotu, przez Wykonawcę, przy wykonywaniu zamówienia publicznego,</w:t>
      </w:r>
    </w:p>
    <w:p w14:paraId="189D1343" w14:textId="77777777"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zakres i okres udziału innego podmiotu przy wykonywaniu zamówienia publicznego,</w:t>
      </w:r>
    </w:p>
    <w:p w14:paraId="5CF8A27E" w14:textId="77777777"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97E9B9B" w14:textId="212C3843" w:rsidR="008F7ED6" w:rsidRPr="00FC5C64" w:rsidRDefault="008F7ED6"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14:paraId="19246F5D" w14:textId="38772600" w:rsidR="008F7ED6" w:rsidRPr="00FC5C64" w:rsidRDefault="008F7ED6"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Jeżeli zdolności techniczne lub zawodowe, lub sytuacja ekonomiczna, lub finansowa podmiotu, o którym mowa w </w:t>
      </w:r>
      <w:r w:rsidR="00EF0F72">
        <w:rPr>
          <w:rFonts w:ascii="Arial Narrow" w:hAnsi="Arial Narrow" w:cs="Arial"/>
          <w:color w:val="000000"/>
          <w:sz w:val="24"/>
          <w:szCs w:val="24"/>
        </w:rPr>
        <w:t>ust. 6.1.</w:t>
      </w:r>
      <w:r w:rsidRPr="00FC5C64">
        <w:rPr>
          <w:rFonts w:ascii="Arial Narrow" w:hAnsi="Arial Narrow" w:cs="Arial"/>
          <w:color w:val="000000"/>
          <w:sz w:val="24"/>
          <w:szCs w:val="24"/>
        </w:rPr>
        <w:t>, nie potwierdzą spełnienia przez Wykonawcę warunków udziału w postępowaniu lub zachodzą wobec tych podmiotów podstawy wykluczenia, Zamawiający zażąda, aby Wykonawca w terminie określonym przez Zamawiającego:</w:t>
      </w:r>
    </w:p>
    <w:p w14:paraId="25D10566" w14:textId="77777777"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zastąpił ten podmiot innym podmiotem lub podmiotami lub</w:t>
      </w:r>
    </w:p>
    <w:p w14:paraId="5EC8DFE3" w14:textId="1CF32532" w:rsidR="008F7ED6" w:rsidRPr="00FC5C64" w:rsidRDefault="008F7ED6"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zobowiązał się do osobistego wykonania odpowiedniej części zamówienia, jeżeli wykaże zdolności techniczne lub zawodowe lub sytuację finansową lub ekonomiczną, o których mowa w ust. </w:t>
      </w:r>
      <w:r w:rsidR="00C27732">
        <w:rPr>
          <w:rFonts w:ascii="Arial Narrow" w:hAnsi="Arial Narrow" w:cs="Arial"/>
          <w:color w:val="000000"/>
          <w:sz w:val="24"/>
          <w:szCs w:val="24"/>
        </w:rPr>
        <w:t>6.</w:t>
      </w:r>
      <w:r w:rsidRPr="00FC5C64">
        <w:rPr>
          <w:rFonts w:ascii="Arial Narrow" w:hAnsi="Arial Narrow" w:cs="Arial"/>
          <w:color w:val="000000"/>
          <w:sz w:val="24"/>
          <w:szCs w:val="24"/>
        </w:rPr>
        <w:t>1</w:t>
      </w:r>
      <w:r w:rsidRPr="00FC5C64">
        <w:rPr>
          <w:rFonts w:ascii="Arial Narrow" w:hAnsi="Arial Narrow" w:cs="Arial"/>
          <w:iCs/>
          <w:color w:val="000000"/>
          <w:sz w:val="24"/>
          <w:szCs w:val="24"/>
        </w:rPr>
        <w:t>.</w:t>
      </w:r>
    </w:p>
    <w:p w14:paraId="3960CCBC" w14:textId="77777777" w:rsidR="00E5218A" w:rsidRPr="00FC5C64" w:rsidRDefault="00E5218A" w:rsidP="00491D99">
      <w:pPr>
        <w:pStyle w:val="Akapitzlist"/>
        <w:spacing w:after="0" w:line="240" w:lineRule="auto"/>
        <w:ind w:left="1134"/>
        <w:jc w:val="both"/>
        <w:rPr>
          <w:rFonts w:ascii="Arial Narrow" w:hAnsi="Arial Narrow" w:cs="Arial"/>
          <w:color w:val="000000"/>
          <w:sz w:val="24"/>
          <w:szCs w:val="24"/>
        </w:rPr>
      </w:pPr>
    </w:p>
    <w:p w14:paraId="519B0E94" w14:textId="445DD078" w:rsidR="00E5218A" w:rsidRPr="00491D99"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15" w:name="_Toc53558519"/>
      <w:r w:rsidRPr="00491D99">
        <w:rPr>
          <w:rFonts w:ascii="Arial Narrow" w:hAnsi="Arial Narrow" w:cs="Arial"/>
          <w:b/>
          <w:bCs/>
          <w:iCs/>
          <w:color w:val="000000"/>
          <w:sz w:val="24"/>
          <w:szCs w:val="24"/>
        </w:rPr>
        <w:t>Podstawy wykluczenia</w:t>
      </w:r>
      <w:r w:rsidR="00F80B53">
        <w:rPr>
          <w:rFonts w:ascii="Arial Narrow" w:hAnsi="Arial Narrow" w:cs="Arial"/>
          <w:b/>
          <w:bCs/>
          <w:iCs/>
          <w:color w:val="000000"/>
          <w:sz w:val="24"/>
          <w:szCs w:val="24"/>
        </w:rPr>
        <w:t>.</w:t>
      </w:r>
      <w:bookmarkEnd w:id="15"/>
    </w:p>
    <w:p w14:paraId="448B2C24" w14:textId="49E0658C" w:rsidR="00E5218A" w:rsidRPr="00FC5C64" w:rsidRDefault="00B75E54"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Zgodnie z art. 22 ust. 1 pkt 1 PZP o udzielenie zamówienia mogą ubiegać się Wykonawcy, którzy nie podlegają wykluczeniu </w:t>
      </w:r>
      <w:r w:rsidR="00F80B53">
        <w:rPr>
          <w:rFonts w:ascii="Arial Narrow" w:hAnsi="Arial Narrow" w:cs="Arial"/>
          <w:color w:val="000000"/>
          <w:sz w:val="24"/>
          <w:szCs w:val="24"/>
        </w:rPr>
        <w:t>z przyczyn</w:t>
      </w:r>
      <w:r w:rsidRPr="00FC5C64">
        <w:rPr>
          <w:rFonts w:ascii="Arial Narrow" w:hAnsi="Arial Narrow" w:cs="Arial"/>
          <w:color w:val="000000"/>
          <w:sz w:val="24"/>
          <w:szCs w:val="24"/>
        </w:rPr>
        <w:t xml:space="preserve"> wskazanych w art. 24 ust. 1 PZP. Zgodnie z art. 24 ust. 1 PZP, z postępowania o udzielenie zamówienia wyklucza się:</w:t>
      </w:r>
    </w:p>
    <w:p w14:paraId="2A293BE5"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nie wykazał spełniania warunków udziału w postępowaniu lub nie został zaproszony do negocjacji lub złożenia ofert wstępnych albo ofert, lub nie wykazał braku podstaw wykluczenia;</w:t>
      </w:r>
    </w:p>
    <w:p w14:paraId="0AEB795E"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będącego osobą fizyczną, którego prawomocnie skazano za przestępstwo:</w:t>
      </w:r>
    </w:p>
    <w:p w14:paraId="069BAEF8" w14:textId="55959A7C" w:rsidR="00E5218A" w:rsidRPr="00FC5C64" w:rsidRDefault="008F7ED6" w:rsidP="00491D99">
      <w:pPr>
        <w:pStyle w:val="Akapitzlist"/>
        <w:numPr>
          <w:ilvl w:val="3"/>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 xml:space="preserve">o </w:t>
      </w:r>
      <w:r w:rsidR="00B75E54" w:rsidRPr="00FC5C64">
        <w:rPr>
          <w:rFonts w:ascii="Arial Narrow" w:hAnsi="Arial Narrow" w:cs="Arial"/>
          <w:color w:val="000000"/>
          <w:sz w:val="24"/>
          <w:szCs w:val="24"/>
        </w:rPr>
        <w:t>którym mowa w art. 165a, art. 181–188, art. 189a, art. 218–221, art. 228–230a, art. 250a, art. 258 lub art. 270–309 ustawy z dnia 6 czerwca 1997 r. – Kodeks karny (Dz. U. z 2018r. poz. 1600 ze zm.) lub art. 46 lub art. 48 ustawy z dnia 25 czerwca 2010 r. o sporcie (Dz. U. z 2018r. poz. 1264 ze zm.),</w:t>
      </w:r>
    </w:p>
    <w:p w14:paraId="1D940CD4" w14:textId="77777777" w:rsidR="00E5218A" w:rsidRPr="00FC5C64" w:rsidRDefault="00B75E54" w:rsidP="00491D99">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o charakterze terrorystycznym, o którym mowa w art. 115 § 20 ustawy z dnia 6 czerwca 1997 r. – Kodeks karny,</w:t>
      </w:r>
    </w:p>
    <w:p w14:paraId="53BCE559" w14:textId="77777777" w:rsidR="00E5218A" w:rsidRPr="00FC5C64" w:rsidRDefault="00B75E54" w:rsidP="00491D99">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skarbowe,</w:t>
      </w:r>
    </w:p>
    <w:p w14:paraId="10B77A5A" w14:textId="77777777" w:rsidR="00E5218A" w:rsidRPr="00FC5C64" w:rsidRDefault="00B75E54" w:rsidP="00491D99">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o którym mowa w art. 9 lub art. 10 ustawy z dnia 15 czerwca 2012 r. o skutkach powierzania wykonywania pracy cudzoziemcom przebywającym wbrew przepisom na terytorium Rzeczypospolitej Polskiej (Dz. U. poz. 769);</w:t>
      </w:r>
    </w:p>
    <w:p w14:paraId="69DD7B33" w14:textId="779AE8AB"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231999">
        <w:rPr>
          <w:rFonts w:ascii="Arial Narrow" w:hAnsi="Arial Narrow" w:cs="Arial"/>
          <w:color w:val="000000"/>
          <w:sz w:val="24"/>
          <w:szCs w:val="24"/>
        </w:rPr>
        <w:t>pkt 13</w:t>
      </w:r>
      <w:r w:rsidRPr="00FC5C64">
        <w:rPr>
          <w:rFonts w:ascii="Arial Narrow" w:hAnsi="Arial Narrow" w:cs="Arial"/>
          <w:color w:val="000000"/>
          <w:sz w:val="24"/>
          <w:szCs w:val="24"/>
        </w:rPr>
        <w:t>;</w:t>
      </w:r>
    </w:p>
    <w:p w14:paraId="70CC4FAE"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919C596"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CBE039B"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14:paraId="409D0B4E"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bezprawnie wpływał lub próbował wpłynąć na czynności zamawiającego lub pozyskać informacje poufne, mogące dać mu przewagę w postępowaniu o udzielenie zamówienia;</w:t>
      </w:r>
    </w:p>
    <w:p w14:paraId="63C77970"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68AB02D"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który z innymi wykonawcami zawarł porozumienie mające na celu zakłócenie konkurencji między wykonawcami w postępowaniu o udzielenie zamówienia, co zamawiający jest wstanie wykazać za pomocą stosownych środków dowodowych;</w:t>
      </w:r>
    </w:p>
    <w:p w14:paraId="41959D2B"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będącego podmiotem zbiorowym, wobec którego sąd orzekł zakaz ubiegania się o zamówienia publiczne na podstawie ustawy z dnia 28 października 2002 r. o odpowiedzialności podmiotów zbiorowych za czyny zabronione pod groźbą kary (Dz. U. z 2018 r. poz. 703 ze zm.);</w:t>
      </w:r>
    </w:p>
    <w:p w14:paraId="23BB46FA" w14:textId="77777777"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wykonawcę, wobec którego orzeczono tytułem środka zapobiegawczego zakaz ubiegania się o zamówienia publiczne;</w:t>
      </w:r>
    </w:p>
    <w:p w14:paraId="629E9BD1" w14:textId="75A9ED07" w:rsidR="00E5218A" w:rsidRDefault="00B75E54" w:rsidP="005459BB">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wykonawców, którzy należąc do tej samej grupy kapitałowej, w rozumieniu ustawy z dnia 16 lutego 2007 r. o ochronie konkurencji i konsumentów (Dz. U. z 2018 r. poz. 798 ze zm.) złożyli odrębne oferty, oferty częściowe lub wnioski o dopuszczenie do udziału w postępowaniu, chyba że wykażą, że istniejące między nimi powiązania nie prowadzą do zakłócenia konkurencji w postępowaniu o udzielenie zamówienia</w:t>
      </w:r>
      <w:r w:rsidR="00003814">
        <w:rPr>
          <w:rFonts w:ascii="Arial Narrow" w:hAnsi="Arial Narrow" w:cs="Arial"/>
          <w:color w:val="000000"/>
          <w:sz w:val="24"/>
          <w:szCs w:val="24"/>
        </w:rPr>
        <w:t>.</w:t>
      </w:r>
    </w:p>
    <w:p w14:paraId="2BF697D6" w14:textId="77777777" w:rsidR="00003814" w:rsidRPr="00FC5C64" w:rsidRDefault="00003814" w:rsidP="00BB60AC">
      <w:pPr>
        <w:pStyle w:val="Akapitzlist"/>
        <w:spacing w:after="0" w:line="240" w:lineRule="auto"/>
        <w:ind w:left="1134"/>
        <w:jc w:val="both"/>
        <w:rPr>
          <w:rFonts w:ascii="Arial Narrow" w:hAnsi="Arial Narrow" w:cs="Arial"/>
          <w:color w:val="000000"/>
          <w:sz w:val="24"/>
          <w:szCs w:val="24"/>
        </w:rPr>
      </w:pPr>
    </w:p>
    <w:p w14:paraId="0F6DABAD" w14:textId="5949F9CA" w:rsidR="008F7ED6" w:rsidRPr="00491D99" w:rsidRDefault="00B75E54" w:rsidP="00DC60C7">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Zamawiający </w:t>
      </w:r>
      <w:r w:rsidR="008F7ED6">
        <w:rPr>
          <w:rFonts w:ascii="Arial Narrow" w:hAnsi="Arial Narrow" w:cs="Arial"/>
          <w:color w:val="000000"/>
          <w:sz w:val="24"/>
          <w:szCs w:val="24"/>
        </w:rPr>
        <w:t>w</w:t>
      </w:r>
      <w:r w:rsidR="008F7ED6" w:rsidRPr="00491D99">
        <w:rPr>
          <w:rFonts w:ascii="Arial Narrow" w:hAnsi="Arial Narrow" w:cs="Arial"/>
          <w:color w:val="000000"/>
          <w:sz w:val="24"/>
          <w:szCs w:val="24"/>
        </w:rPr>
        <w:t xml:space="preserve">ykluczy </w:t>
      </w:r>
      <w:r w:rsidR="008F7ED6">
        <w:rPr>
          <w:rFonts w:ascii="Arial Narrow" w:hAnsi="Arial Narrow" w:cs="Arial"/>
          <w:color w:val="000000"/>
          <w:sz w:val="24"/>
          <w:szCs w:val="24"/>
        </w:rPr>
        <w:t xml:space="preserve">Wykonawcę </w:t>
      </w:r>
      <w:r w:rsidR="008F7ED6" w:rsidRPr="00491D99">
        <w:rPr>
          <w:rFonts w:ascii="Arial Narrow" w:hAnsi="Arial Narrow" w:cs="Arial"/>
          <w:color w:val="000000"/>
          <w:sz w:val="24"/>
          <w:szCs w:val="24"/>
        </w:rPr>
        <w:t xml:space="preserve">na </w:t>
      </w:r>
      <w:r w:rsidR="00CB1126">
        <w:rPr>
          <w:rFonts w:ascii="Arial Narrow" w:hAnsi="Arial Narrow" w:cs="Arial"/>
          <w:color w:val="000000"/>
          <w:sz w:val="24"/>
          <w:szCs w:val="24"/>
        </w:rPr>
        <w:t xml:space="preserve">następujących </w:t>
      </w:r>
      <w:r w:rsidR="008F7ED6" w:rsidRPr="00491D99">
        <w:rPr>
          <w:rFonts w:ascii="Arial Narrow" w:hAnsi="Arial Narrow" w:cs="Arial"/>
          <w:color w:val="000000"/>
          <w:sz w:val="24"/>
          <w:szCs w:val="24"/>
        </w:rPr>
        <w:t xml:space="preserve">podstawach </w:t>
      </w:r>
      <w:r w:rsidR="00CB1126" w:rsidRPr="00491D99">
        <w:rPr>
          <w:rFonts w:ascii="Arial Narrow" w:hAnsi="Arial Narrow" w:cs="Arial"/>
          <w:color w:val="000000"/>
          <w:sz w:val="24"/>
          <w:szCs w:val="24"/>
        </w:rPr>
        <w:t xml:space="preserve">określonych </w:t>
      </w:r>
      <w:r w:rsidR="00CB1126" w:rsidRPr="00491D99">
        <w:rPr>
          <w:rFonts w:ascii="Arial Narrow" w:hAnsi="Arial Narrow" w:cs="Arial"/>
          <w:b/>
          <w:color w:val="000000"/>
          <w:sz w:val="24"/>
          <w:szCs w:val="24"/>
        </w:rPr>
        <w:t>w art. 24 ust. 5</w:t>
      </w:r>
      <w:r w:rsidR="00CB1126" w:rsidRPr="00491D99">
        <w:rPr>
          <w:rFonts w:ascii="Arial Narrow" w:hAnsi="Arial Narrow" w:cs="Arial"/>
          <w:color w:val="000000"/>
          <w:sz w:val="24"/>
          <w:szCs w:val="24"/>
        </w:rPr>
        <w:t xml:space="preserve"> </w:t>
      </w:r>
      <w:r w:rsidR="00CB1126" w:rsidRPr="00491D99">
        <w:rPr>
          <w:rFonts w:ascii="Arial Narrow" w:hAnsi="Arial Narrow" w:cs="Arial"/>
          <w:b/>
          <w:color w:val="000000"/>
          <w:sz w:val="24"/>
          <w:szCs w:val="24"/>
        </w:rPr>
        <w:t>pkt</w:t>
      </w:r>
      <w:r w:rsidR="00CB1126">
        <w:rPr>
          <w:rFonts w:ascii="Arial Narrow" w:hAnsi="Arial Narrow" w:cs="Arial"/>
          <w:b/>
          <w:color w:val="000000"/>
          <w:sz w:val="24"/>
          <w:szCs w:val="24"/>
        </w:rPr>
        <w:t xml:space="preserve"> 1, 2, 4 i </w:t>
      </w:r>
      <w:r w:rsidR="004C5B89">
        <w:rPr>
          <w:rFonts w:ascii="Arial Narrow" w:hAnsi="Arial Narrow" w:cs="Arial"/>
          <w:b/>
          <w:color w:val="000000"/>
          <w:sz w:val="24"/>
          <w:szCs w:val="24"/>
        </w:rPr>
        <w:t>8</w:t>
      </w:r>
      <w:r w:rsidR="00CB1126">
        <w:rPr>
          <w:rFonts w:ascii="Arial Narrow" w:hAnsi="Arial Narrow" w:cs="Arial"/>
          <w:color w:val="000000"/>
          <w:sz w:val="24"/>
          <w:szCs w:val="24"/>
        </w:rPr>
        <w:t xml:space="preserve"> oraz </w:t>
      </w:r>
      <w:r w:rsidR="008F7ED6" w:rsidRPr="00491D99">
        <w:rPr>
          <w:rFonts w:ascii="Arial Narrow" w:hAnsi="Arial Narrow" w:cs="Arial"/>
          <w:color w:val="000000"/>
          <w:sz w:val="24"/>
          <w:szCs w:val="24"/>
        </w:rPr>
        <w:t xml:space="preserve">przewidzianych przez Zamawiającego, tj. </w:t>
      </w:r>
    </w:p>
    <w:p w14:paraId="7D5FC3E4" w14:textId="77777777" w:rsidR="008F7ED6" w:rsidRPr="008F7ED6" w:rsidRDefault="008F7ED6" w:rsidP="00DC60C7">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8F7ED6">
        <w:rPr>
          <w:rFonts w:ascii="Arial Narrow" w:hAnsi="Arial Narrow" w:cs="Arial"/>
          <w:bCs/>
          <w:color w:val="000000"/>
          <w:sz w:val="24"/>
          <w:szCs w:val="24"/>
        </w:rPr>
        <w:t>1)</w:t>
      </w:r>
      <w:r w:rsidRPr="008F7ED6">
        <w:rPr>
          <w:rFonts w:ascii="Arial Narrow" w:hAnsi="Arial Narrow" w:cs="Arial"/>
          <w:color w:val="000000"/>
          <w:sz w:val="24"/>
          <w:szCs w:val="24"/>
        </w:rPr>
        <w:t xml:space="preserve"> </w:t>
      </w:r>
      <w:r w:rsidRPr="008F7ED6">
        <w:rPr>
          <w:rFonts w:ascii="Arial Narrow" w:hAnsi="Arial Narrow" w:cs="Arial"/>
          <w:bCs/>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sidRPr="008F7ED6">
        <w:rPr>
          <w:rFonts w:ascii="Arial Narrow" w:hAnsi="Arial Narrow" w:cs="Arial"/>
          <w:bCs/>
          <w:color w:val="000000"/>
          <w:sz w:val="24"/>
          <w:szCs w:val="24"/>
        </w:rPr>
        <w:t>późn</w:t>
      </w:r>
      <w:proofErr w:type="spellEnd"/>
      <w:r w:rsidRPr="008F7ED6">
        <w:rPr>
          <w:rFonts w:ascii="Arial Narrow" w:hAnsi="Arial Narrow" w:cs="Arial"/>
          <w:bCs/>
          <w:color w:val="000000"/>
          <w:sz w:val="24"/>
          <w:szCs w:val="24"/>
        </w:rPr>
        <w:t xml:space="preserve">.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w:t>
      </w:r>
      <w:proofErr w:type="spellStart"/>
      <w:r w:rsidRPr="008F7ED6">
        <w:rPr>
          <w:rFonts w:ascii="Arial Narrow" w:hAnsi="Arial Narrow" w:cs="Arial"/>
          <w:bCs/>
          <w:color w:val="000000"/>
          <w:sz w:val="24"/>
          <w:szCs w:val="24"/>
        </w:rPr>
        <w:t>późn</w:t>
      </w:r>
      <w:proofErr w:type="spellEnd"/>
      <w:r w:rsidRPr="008F7ED6">
        <w:rPr>
          <w:rFonts w:ascii="Arial Narrow" w:hAnsi="Arial Narrow" w:cs="Arial"/>
          <w:bCs/>
          <w:color w:val="000000"/>
          <w:sz w:val="24"/>
          <w:szCs w:val="24"/>
        </w:rPr>
        <w:t>. zm. 148) );</w:t>
      </w:r>
    </w:p>
    <w:p w14:paraId="5DEAFCEF" w14:textId="77777777" w:rsidR="008F7ED6" w:rsidRPr="008F7ED6" w:rsidRDefault="008F7ED6" w:rsidP="00DC60C7">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8F7ED6">
        <w:rPr>
          <w:rFonts w:ascii="Arial Narrow" w:hAnsi="Arial Narrow" w:cs="Arial"/>
          <w:bCs/>
          <w:color w:val="000000"/>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AF64773" w14:textId="77777777" w:rsidR="008F7ED6" w:rsidRPr="008F7ED6" w:rsidRDefault="008F7ED6" w:rsidP="00DC60C7">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8F7ED6">
        <w:rPr>
          <w:rFonts w:ascii="Arial Narrow" w:hAnsi="Arial Narrow" w:cs="Arial"/>
          <w:bCs/>
          <w:color w:val="000000"/>
          <w:sz w:val="24"/>
          <w:szCs w:val="24"/>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9CC8733" w14:textId="762D95F3" w:rsidR="00E5218A" w:rsidRPr="00491D99" w:rsidRDefault="008F7ED6" w:rsidP="00DC60C7">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8F7ED6">
        <w:rPr>
          <w:rFonts w:ascii="Arial Narrow" w:hAnsi="Arial Narrow" w:cs="Arial"/>
          <w:bCs/>
          <w:color w:val="000000"/>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5BE84E9D" w14:textId="50EF7399" w:rsidR="00E5218A" w:rsidRPr="00C27732" w:rsidRDefault="00B75E54" w:rsidP="005459BB">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iCs/>
          <w:color w:val="000000"/>
          <w:sz w:val="24"/>
          <w:szCs w:val="24"/>
        </w:rPr>
        <w:t xml:space="preserve">Zamawiający badając podstawy do wykluczenia uwzględni postanowienia art. 24 ust. 7-11 </w:t>
      </w:r>
      <w:r w:rsidR="00A71401">
        <w:rPr>
          <w:rFonts w:ascii="Arial Narrow" w:hAnsi="Arial Narrow" w:cs="Arial"/>
          <w:iCs/>
          <w:color w:val="000000"/>
          <w:sz w:val="24"/>
          <w:szCs w:val="24"/>
        </w:rPr>
        <w:t>P</w:t>
      </w:r>
      <w:r w:rsidRPr="00FC5C64">
        <w:rPr>
          <w:rFonts w:ascii="Arial Narrow" w:hAnsi="Arial Narrow" w:cs="Arial"/>
          <w:iCs/>
          <w:color w:val="000000"/>
          <w:sz w:val="24"/>
          <w:szCs w:val="24"/>
        </w:rPr>
        <w:t>ZP.</w:t>
      </w:r>
    </w:p>
    <w:p w14:paraId="09B5D99D" w14:textId="77777777" w:rsidR="00C27732" w:rsidRPr="00FC5C64" w:rsidRDefault="00C27732" w:rsidP="00BB60AC">
      <w:pPr>
        <w:pStyle w:val="Akapitzlist"/>
        <w:spacing w:after="0" w:line="240" w:lineRule="auto"/>
        <w:ind w:left="1134"/>
        <w:jc w:val="both"/>
        <w:rPr>
          <w:rFonts w:ascii="Arial Narrow" w:hAnsi="Arial Narrow" w:cs="Arial"/>
          <w:color w:val="000000"/>
          <w:sz w:val="24"/>
          <w:szCs w:val="24"/>
        </w:rPr>
      </w:pPr>
    </w:p>
    <w:p w14:paraId="4AB2F44C" w14:textId="60C2FE28" w:rsidR="00E5218A" w:rsidRPr="00491D99" w:rsidRDefault="00B75E54" w:rsidP="00BB60AC">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16" w:name="_Toc53558520"/>
      <w:r w:rsidRPr="00491D99">
        <w:rPr>
          <w:rFonts w:ascii="Arial Narrow" w:hAnsi="Arial Narrow" w:cs="Arial"/>
          <w:b/>
          <w:bCs/>
          <w:iCs/>
          <w:color w:val="000000"/>
          <w:sz w:val="24"/>
          <w:szCs w:val="24"/>
        </w:rPr>
        <w:t>Wykonawcy wspólnie ubiegający się o zamówienie</w:t>
      </w:r>
      <w:r w:rsidR="00C27732">
        <w:rPr>
          <w:rFonts w:ascii="Arial Narrow" w:hAnsi="Arial Narrow" w:cs="Arial"/>
          <w:b/>
          <w:bCs/>
          <w:iCs/>
          <w:color w:val="000000"/>
          <w:sz w:val="24"/>
          <w:szCs w:val="24"/>
        </w:rPr>
        <w:t>.</w:t>
      </w:r>
      <w:bookmarkEnd w:id="16"/>
    </w:p>
    <w:p w14:paraId="4E52ED70" w14:textId="65EAE9C9" w:rsidR="00E5218A" w:rsidRPr="00FC5C64" w:rsidRDefault="00B75E54" w:rsidP="00C765CD">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Wykonawcy mogą wspólnie ubiegać się o udzielenie zamówienia na zasadach określonych w art. 23  PZP.</w:t>
      </w:r>
    </w:p>
    <w:p w14:paraId="5E6BB5C1" w14:textId="77777777" w:rsidR="00E5218A" w:rsidRPr="00FC5C64" w:rsidRDefault="00B75E54" w:rsidP="00E6051C">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 przypadku oferty składanej przez Wykonawców wspólnie ubiegających się o udzielenie zamówienia publicznego:</w:t>
      </w:r>
    </w:p>
    <w:p w14:paraId="6528A5AC" w14:textId="4E007A3F" w:rsidR="00E5218A" w:rsidRPr="00FC5C64" w:rsidRDefault="00B75E54" w:rsidP="005459BB">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Wykonawcy wspólnie muszą wykazać, że spełniają określone przez Zamawiającego w ust. </w:t>
      </w:r>
      <w:r w:rsidR="00003814">
        <w:rPr>
          <w:rFonts w:ascii="Arial Narrow" w:hAnsi="Arial Narrow" w:cs="Arial"/>
          <w:color w:val="000000"/>
          <w:sz w:val="24"/>
          <w:szCs w:val="24"/>
        </w:rPr>
        <w:t>5</w:t>
      </w:r>
      <w:r w:rsidR="00003814" w:rsidRPr="00FC5C64">
        <w:rPr>
          <w:rFonts w:ascii="Arial Narrow" w:hAnsi="Arial Narrow" w:cs="Arial"/>
          <w:color w:val="000000"/>
          <w:sz w:val="24"/>
          <w:szCs w:val="24"/>
        </w:rPr>
        <w:t xml:space="preserve"> </w:t>
      </w:r>
      <w:r w:rsidRPr="00FC5C64">
        <w:rPr>
          <w:rFonts w:ascii="Arial Narrow" w:hAnsi="Arial Narrow" w:cs="Arial"/>
          <w:color w:val="000000"/>
          <w:sz w:val="24"/>
          <w:szCs w:val="24"/>
        </w:rPr>
        <w:t xml:space="preserve">warunki udziału w postępowaniu. </w:t>
      </w:r>
    </w:p>
    <w:p w14:paraId="63689B49" w14:textId="29F5D205" w:rsidR="00E5218A" w:rsidRPr="00FC5C64" w:rsidRDefault="00C733B5" w:rsidP="00C27732">
      <w:pPr>
        <w:pStyle w:val="Akapitzlist"/>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K</w:t>
      </w:r>
      <w:r w:rsidR="00B75E54" w:rsidRPr="00FC5C64">
        <w:rPr>
          <w:rFonts w:ascii="Arial Narrow" w:hAnsi="Arial Narrow" w:cs="Arial"/>
          <w:color w:val="000000"/>
          <w:sz w:val="24"/>
          <w:szCs w:val="24"/>
        </w:rPr>
        <w:t xml:space="preserve">ażdy z Wykonawców musi wykazać, że nie zachodzą w stosunku do niego przesłanki wykluczenia, o których mowa w ust. </w:t>
      </w:r>
      <w:r w:rsidR="00003814">
        <w:rPr>
          <w:rFonts w:ascii="Arial Narrow" w:hAnsi="Arial Narrow" w:cs="Arial"/>
          <w:color w:val="000000"/>
          <w:sz w:val="24"/>
          <w:szCs w:val="24"/>
        </w:rPr>
        <w:t>7</w:t>
      </w:r>
      <w:r w:rsidR="00B75E54" w:rsidRPr="00FC5C64">
        <w:rPr>
          <w:rFonts w:ascii="Arial Narrow" w:hAnsi="Arial Narrow" w:cs="Arial"/>
          <w:color w:val="000000"/>
          <w:sz w:val="24"/>
          <w:szCs w:val="24"/>
        </w:rPr>
        <w:t>,</w:t>
      </w:r>
    </w:p>
    <w:p w14:paraId="3F1A3DA0" w14:textId="61FF8299" w:rsidR="00E5218A" w:rsidRPr="00FC5C64" w:rsidRDefault="00B75E54"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 przypadku Wykonawców wspólnie ubiegających się o udzielenie zamówienia, Zamawiający nie określa odmiennych, niż w ust. </w:t>
      </w:r>
      <w:r w:rsidR="00003814">
        <w:rPr>
          <w:rFonts w:ascii="Arial Narrow" w:hAnsi="Arial Narrow" w:cs="Arial"/>
          <w:color w:val="000000"/>
          <w:sz w:val="24"/>
          <w:szCs w:val="24"/>
        </w:rPr>
        <w:t>5</w:t>
      </w:r>
      <w:r w:rsidRPr="00FC5C64">
        <w:rPr>
          <w:rFonts w:ascii="Arial Narrow" w:hAnsi="Arial Narrow" w:cs="Arial"/>
          <w:color w:val="000000"/>
          <w:sz w:val="24"/>
          <w:szCs w:val="24"/>
        </w:rPr>
        <w:t>, warunków udziału w postępowaniu.</w:t>
      </w:r>
    </w:p>
    <w:p w14:paraId="6CBAF17F" w14:textId="77777777" w:rsidR="00E5218A" w:rsidRPr="00FC5C64" w:rsidRDefault="00B75E54"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Zamawiający nie określa warunków realizacji zamówienia przez Wykonawców wspólnie ubiegających się o udzielenie zamówienia publicznego w inny sposób niż w przypadku pojedynczych Wykonawców.</w:t>
      </w:r>
    </w:p>
    <w:p w14:paraId="5ACF9530" w14:textId="0BC386FA" w:rsidR="00E5218A" w:rsidRPr="00FC5C64" w:rsidRDefault="00B75E54" w:rsidP="00491D99">
      <w:pPr>
        <w:pStyle w:val="Akapitzlist"/>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Jeżeli </w:t>
      </w:r>
      <w:r w:rsidR="00231999" w:rsidRPr="00FC5C64">
        <w:rPr>
          <w:rFonts w:ascii="Arial Narrow" w:hAnsi="Arial Narrow" w:cs="Arial"/>
          <w:color w:val="000000"/>
          <w:sz w:val="24"/>
          <w:szCs w:val="24"/>
        </w:rPr>
        <w:t xml:space="preserve">zostanie wybrana </w:t>
      </w:r>
      <w:r w:rsidRPr="00FC5C64">
        <w:rPr>
          <w:rFonts w:ascii="Arial Narrow" w:hAnsi="Arial Narrow" w:cs="Arial"/>
          <w:color w:val="000000"/>
          <w:sz w:val="24"/>
          <w:szCs w:val="24"/>
        </w:rPr>
        <w:t>oferta Wykonawców, którzy wspólnie ubiegają się o zamówienie publiczne, przed podpisaniem umowy, Wykonawcy musza przedstawić umowę regulująca ich odpowiedzialność i współpracę przy realizacji niniejszego zamówienia publicznego.</w:t>
      </w:r>
    </w:p>
    <w:p w14:paraId="689B3C9C" w14:textId="77777777" w:rsidR="00E5218A" w:rsidRPr="00FC5C64" w:rsidRDefault="00E5218A" w:rsidP="00B71E1E">
      <w:pPr>
        <w:pStyle w:val="Akapitzlist"/>
        <w:spacing w:after="0" w:line="240" w:lineRule="auto"/>
        <w:ind w:left="1134" w:hanging="1134"/>
        <w:jc w:val="both"/>
        <w:rPr>
          <w:rFonts w:ascii="Arial Narrow" w:hAnsi="Arial Narrow" w:cs="Arial"/>
          <w:color w:val="000000"/>
          <w:sz w:val="24"/>
          <w:szCs w:val="24"/>
        </w:rPr>
      </w:pPr>
    </w:p>
    <w:p w14:paraId="26711546" w14:textId="77777777" w:rsidR="00E5218A" w:rsidRPr="00FC5C64" w:rsidRDefault="00B75E54" w:rsidP="00765020">
      <w:pPr>
        <w:pStyle w:val="Akapitzlist"/>
        <w:keepNext/>
        <w:numPr>
          <w:ilvl w:val="0"/>
          <w:numId w:val="95"/>
        </w:numPr>
        <w:spacing w:after="0" w:line="240" w:lineRule="auto"/>
        <w:ind w:left="1134" w:hanging="1134"/>
        <w:jc w:val="both"/>
        <w:outlineLvl w:val="0"/>
        <w:rPr>
          <w:rFonts w:ascii="Arial Narrow" w:hAnsi="Arial Narrow" w:cs="Arial"/>
          <w:b/>
          <w:color w:val="000000"/>
          <w:sz w:val="24"/>
          <w:szCs w:val="24"/>
        </w:rPr>
      </w:pPr>
      <w:bookmarkStart w:id="17" w:name="_Toc53558521"/>
      <w:r w:rsidRPr="00FC5C64">
        <w:rPr>
          <w:rFonts w:ascii="Arial Narrow" w:hAnsi="Arial Narrow" w:cs="Arial"/>
          <w:b/>
          <w:color w:val="000000"/>
          <w:sz w:val="24"/>
          <w:szCs w:val="24"/>
        </w:rPr>
        <w:t>Wykaz oświadczeń lub dokumentów, potwierdzających spełnienie warunków udziału w postępowaniu oraz brak podstaw wykluczenia.</w:t>
      </w:r>
      <w:bookmarkEnd w:id="17"/>
    </w:p>
    <w:p w14:paraId="5B49E7C8" w14:textId="77777777" w:rsidR="00E5218A" w:rsidRPr="00FC5C64" w:rsidRDefault="00E5218A" w:rsidP="00A362F5">
      <w:pPr>
        <w:pStyle w:val="Akapitzlist"/>
        <w:spacing w:after="0" w:line="240" w:lineRule="auto"/>
        <w:ind w:left="1134" w:hanging="1134"/>
        <w:jc w:val="both"/>
        <w:rPr>
          <w:rFonts w:ascii="Arial Narrow" w:hAnsi="Arial Narrow" w:cs="Arial"/>
          <w:b/>
          <w:color w:val="000000"/>
          <w:sz w:val="24"/>
          <w:szCs w:val="24"/>
        </w:rPr>
      </w:pPr>
    </w:p>
    <w:p w14:paraId="3D4DDD31" w14:textId="77777777" w:rsidR="00E5218A" w:rsidRPr="00FC5C64" w:rsidRDefault="00B75E54" w:rsidP="00F73EED">
      <w:pPr>
        <w:pStyle w:val="Akapitzlist"/>
        <w:numPr>
          <w:ilvl w:val="1"/>
          <w:numId w:val="95"/>
        </w:numPr>
        <w:spacing w:after="0" w:line="240" w:lineRule="auto"/>
        <w:ind w:left="1134" w:hanging="1134"/>
        <w:jc w:val="both"/>
        <w:outlineLvl w:val="0"/>
        <w:rPr>
          <w:rFonts w:ascii="Arial Narrow" w:hAnsi="Arial Narrow" w:cs="Arial"/>
          <w:color w:val="000000"/>
          <w:sz w:val="24"/>
          <w:szCs w:val="24"/>
          <w:u w:val="single"/>
        </w:rPr>
      </w:pPr>
      <w:bookmarkStart w:id="18" w:name="_Toc53558522"/>
      <w:r w:rsidRPr="00FC5C64">
        <w:rPr>
          <w:rFonts w:ascii="Arial Narrow" w:hAnsi="Arial Narrow" w:cs="Arial"/>
          <w:b/>
          <w:bCs/>
          <w:color w:val="000000"/>
          <w:sz w:val="24"/>
          <w:szCs w:val="24"/>
          <w:u w:val="single"/>
        </w:rPr>
        <w:t>Oświadczenia i dokumenty składane wraz z ofertą</w:t>
      </w:r>
      <w:bookmarkEnd w:id="18"/>
    </w:p>
    <w:p w14:paraId="65E2446E" w14:textId="42902634" w:rsidR="002804BA" w:rsidRPr="00231999" w:rsidRDefault="002804BA" w:rsidP="00DC60C7">
      <w:pPr>
        <w:numPr>
          <w:ilvl w:val="2"/>
          <w:numId w:val="95"/>
        </w:numPr>
        <w:spacing w:after="0" w:line="240" w:lineRule="auto"/>
        <w:ind w:left="1134" w:hanging="1134"/>
        <w:jc w:val="both"/>
        <w:rPr>
          <w:rFonts w:ascii="Arial Narrow" w:hAnsi="Arial Narrow" w:cs="Arial"/>
          <w:color w:val="000000"/>
          <w:sz w:val="24"/>
          <w:szCs w:val="24"/>
        </w:rPr>
      </w:pPr>
      <w:r w:rsidRPr="00231999">
        <w:rPr>
          <w:rFonts w:ascii="Arial Narrow" w:hAnsi="Arial Narrow" w:cs="Arial"/>
          <w:color w:val="000000"/>
          <w:sz w:val="24"/>
          <w:szCs w:val="24"/>
        </w:rPr>
        <w:t>Dokumenty</w:t>
      </w:r>
      <w:r w:rsidR="00B75E54" w:rsidRPr="00231999">
        <w:rPr>
          <w:rFonts w:ascii="Arial Narrow" w:hAnsi="Arial Narrow" w:cs="Arial"/>
          <w:color w:val="000000"/>
          <w:sz w:val="24"/>
          <w:szCs w:val="24"/>
        </w:rPr>
        <w:t xml:space="preserve"> </w:t>
      </w:r>
      <w:r w:rsidR="00AE764D" w:rsidRPr="00231999">
        <w:rPr>
          <w:rFonts w:ascii="Arial Narrow" w:hAnsi="Arial Narrow" w:cs="Arial"/>
          <w:color w:val="000000"/>
          <w:sz w:val="24"/>
          <w:szCs w:val="24"/>
        </w:rPr>
        <w:t>potwierdzające</w:t>
      </w:r>
      <w:r w:rsidR="002C644C" w:rsidRPr="00231999">
        <w:rPr>
          <w:rFonts w:ascii="Arial Narrow" w:hAnsi="Arial Narrow" w:cs="Arial"/>
          <w:color w:val="000000"/>
          <w:sz w:val="24"/>
          <w:szCs w:val="24"/>
        </w:rPr>
        <w:t xml:space="preserve"> </w:t>
      </w:r>
      <w:r w:rsidR="00B75E54" w:rsidRPr="00231999">
        <w:rPr>
          <w:rFonts w:ascii="Arial Narrow" w:hAnsi="Arial Narrow" w:cs="Arial"/>
          <w:color w:val="000000"/>
          <w:sz w:val="24"/>
          <w:szCs w:val="24"/>
        </w:rPr>
        <w:t>informacje</w:t>
      </w:r>
      <w:r w:rsidR="00DC60C7" w:rsidRPr="00231999">
        <w:rPr>
          <w:rFonts w:ascii="Arial Narrow" w:hAnsi="Arial Narrow" w:cs="Arial"/>
          <w:color w:val="000000"/>
          <w:sz w:val="24"/>
          <w:szCs w:val="24"/>
        </w:rPr>
        <w:t xml:space="preserve"> zawarte</w:t>
      </w:r>
      <w:r w:rsidR="00B75E54" w:rsidRPr="00231999">
        <w:rPr>
          <w:rFonts w:ascii="Arial Narrow" w:hAnsi="Arial Narrow" w:cs="Arial"/>
          <w:color w:val="000000"/>
          <w:sz w:val="24"/>
          <w:szCs w:val="24"/>
        </w:rPr>
        <w:t xml:space="preserve"> </w:t>
      </w:r>
      <w:r w:rsidR="002C644C" w:rsidRPr="00231999">
        <w:rPr>
          <w:rFonts w:ascii="Arial Narrow" w:hAnsi="Arial Narrow" w:cs="Arial"/>
          <w:color w:val="000000"/>
          <w:sz w:val="24"/>
          <w:szCs w:val="24"/>
        </w:rPr>
        <w:t>w formularzu oferty</w:t>
      </w:r>
      <w:r w:rsidR="00DC60C7" w:rsidRPr="00231999">
        <w:rPr>
          <w:rFonts w:ascii="Arial Narrow" w:hAnsi="Arial Narrow"/>
          <w:sz w:val="24"/>
          <w:szCs w:val="24"/>
        </w:rPr>
        <w:t xml:space="preserve"> i podlegające ocenie w </w:t>
      </w:r>
      <w:r w:rsidR="00DC60C7" w:rsidRPr="00231999">
        <w:rPr>
          <w:rFonts w:ascii="Arial Narrow" w:hAnsi="Arial Narrow" w:cs="Arial"/>
          <w:color w:val="000000"/>
          <w:sz w:val="24"/>
          <w:szCs w:val="24"/>
        </w:rPr>
        <w:t>kryteriach wyboru ofert</w:t>
      </w:r>
      <w:r w:rsidR="00A059A3" w:rsidRPr="00231999">
        <w:rPr>
          <w:rFonts w:ascii="Arial Narrow" w:hAnsi="Arial Narrow" w:cs="Arial"/>
          <w:color w:val="000000"/>
          <w:sz w:val="24"/>
          <w:szCs w:val="24"/>
        </w:rPr>
        <w:t>:</w:t>
      </w:r>
    </w:p>
    <w:p w14:paraId="7FB78BA3" w14:textId="315BCF55" w:rsidR="002804BA" w:rsidRPr="00231999" w:rsidRDefault="00F44163" w:rsidP="00A059A3">
      <w:pPr>
        <w:numPr>
          <w:ilvl w:val="3"/>
          <w:numId w:val="95"/>
        </w:numPr>
        <w:spacing w:after="0" w:line="240" w:lineRule="auto"/>
        <w:ind w:left="1134" w:hanging="1134"/>
        <w:jc w:val="both"/>
        <w:rPr>
          <w:rFonts w:ascii="Arial Narrow" w:hAnsi="Arial Narrow" w:cs="Arial"/>
          <w:color w:val="000000"/>
          <w:sz w:val="24"/>
          <w:szCs w:val="24"/>
        </w:rPr>
      </w:pPr>
      <w:bookmarkStart w:id="19" w:name="_Hlk51757955"/>
      <w:r w:rsidRPr="00231999">
        <w:rPr>
          <w:rFonts w:ascii="Arial Narrow" w:hAnsi="Arial Narrow" w:cs="Arial"/>
          <w:color w:val="000000"/>
          <w:sz w:val="24"/>
          <w:szCs w:val="24"/>
        </w:rPr>
        <w:t>Dokument (np. karta</w:t>
      </w:r>
      <w:r w:rsidR="0081073B" w:rsidRPr="00231999">
        <w:rPr>
          <w:rFonts w:ascii="Arial Narrow" w:hAnsi="Arial Narrow" w:cs="Arial"/>
          <w:color w:val="000000"/>
          <w:sz w:val="24"/>
          <w:szCs w:val="24"/>
        </w:rPr>
        <w:t xml:space="preserve"> katalogowa, oświadczenie)</w:t>
      </w:r>
      <w:r w:rsidRPr="00231999">
        <w:rPr>
          <w:rFonts w:ascii="Arial Narrow" w:hAnsi="Arial Narrow" w:cs="Arial"/>
          <w:color w:val="000000"/>
          <w:sz w:val="24"/>
          <w:szCs w:val="24"/>
        </w:rPr>
        <w:t xml:space="preserve"> wystawiony przez producenta oferowan</w:t>
      </w:r>
      <w:r w:rsidR="00E602DD" w:rsidRPr="00231999">
        <w:rPr>
          <w:rFonts w:ascii="Arial Narrow" w:hAnsi="Arial Narrow" w:cs="Arial"/>
          <w:color w:val="000000"/>
          <w:sz w:val="24"/>
          <w:szCs w:val="24"/>
        </w:rPr>
        <w:t>ego</w:t>
      </w:r>
      <w:r w:rsidRPr="00231999">
        <w:rPr>
          <w:rFonts w:ascii="Arial Narrow" w:hAnsi="Arial Narrow" w:cs="Arial"/>
          <w:color w:val="000000"/>
          <w:sz w:val="24"/>
          <w:szCs w:val="24"/>
        </w:rPr>
        <w:t xml:space="preserve"> w ofercie falownika/falowników </w:t>
      </w:r>
      <w:r w:rsidR="002804BA" w:rsidRPr="00231999">
        <w:rPr>
          <w:rFonts w:ascii="Arial Narrow" w:hAnsi="Arial Narrow" w:cs="Arial"/>
          <w:color w:val="000000"/>
          <w:sz w:val="24"/>
          <w:szCs w:val="24"/>
        </w:rPr>
        <w:t>z</w:t>
      </w:r>
      <w:r w:rsidR="00A23655" w:rsidRPr="00231999">
        <w:rPr>
          <w:rFonts w:ascii="Arial Narrow" w:hAnsi="Arial Narrow" w:cs="Arial"/>
          <w:color w:val="000000"/>
          <w:sz w:val="24"/>
          <w:szCs w:val="24"/>
        </w:rPr>
        <w:t>awierając</w:t>
      </w:r>
      <w:r w:rsidR="0081073B" w:rsidRPr="00231999">
        <w:rPr>
          <w:rFonts w:ascii="Arial Narrow" w:hAnsi="Arial Narrow" w:cs="Arial"/>
          <w:color w:val="000000"/>
          <w:sz w:val="24"/>
          <w:szCs w:val="24"/>
        </w:rPr>
        <w:t>y</w:t>
      </w:r>
      <w:r w:rsidR="002804BA" w:rsidRPr="00231999">
        <w:rPr>
          <w:rFonts w:ascii="Arial Narrow" w:hAnsi="Arial Narrow" w:cs="Arial"/>
          <w:color w:val="000000"/>
          <w:sz w:val="24"/>
          <w:szCs w:val="24"/>
        </w:rPr>
        <w:t xml:space="preserve"> </w:t>
      </w:r>
      <w:r w:rsidR="00C200E8" w:rsidRPr="00231999">
        <w:rPr>
          <w:rFonts w:ascii="Arial Narrow" w:hAnsi="Arial Narrow" w:cs="Arial"/>
          <w:color w:val="000000"/>
          <w:sz w:val="24"/>
          <w:szCs w:val="24"/>
        </w:rPr>
        <w:t xml:space="preserve">m.in. </w:t>
      </w:r>
      <w:r w:rsidR="002804BA" w:rsidRPr="00231999">
        <w:rPr>
          <w:rFonts w:ascii="Arial Narrow" w:hAnsi="Arial Narrow" w:cs="Arial"/>
          <w:color w:val="000000"/>
          <w:sz w:val="24"/>
          <w:szCs w:val="24"/>
        </w:rPr>
        <w:t>informacj</w:t>
      </w:r>
      <w:r w:rsidR="00A23655" w:rsidRPr="00231999">
        <w:rPr>
          <w:rFonts w:ascii="Arial Narrow" w:hAnsi="Arial Narrow" w:cs="Arial"/>
          <w:color w:val="000000"/>
          <w:sz w:val="24"/>
          <w:szCs w:val="24"/>
        </w:rPr>
        <w:t>e</w:t>
      </w:r>
      <w:r w:rsidR="002804BA" w:rsidRPr="00231999">
        <w:rPr>
          <w:rFonts w:ascii="Arial Narrow" w:hAnsi="Arial Narrow" w:cs="Arial"/>
          <w:color w:val="000000"/>
          <w:sz w:val="24"/>
          <w:szCs w:val="24"/>
        </w:rPr>
        <w:t xml:space="preserve"> o</w:t>
      </w:r>
      <w:r w:rsidR="006A78D0" w:rsidRPr="00231999">
        <w:rPr>
          <w:rFonts w:ascii="Arial Narrow" w:hAnsi="Arial Narrow" w:cs="Arial"/>
          <w:color w:val="000000"/>
          <w:sz w:val="24"/>
          <w:szCs w:val="24"/>
        </w:rPr>
        <w:t>:</w:t>
      </w:r>
      <w:r w:rsidR="002804BA" w:rsidRPr="00231999">
        <w:rPr>
          <w:rFonts w:ascii="Arial Narrow" w:hAnsi="Arial Narrow" w:cs="Arial"/>
          <w:color w:val="000000"/>
          <w:sz w:val="24"/>
          <w:szCs w:val="24"/>
        </w:rPr>
        <w:t xml:space="preserve"> </w:t>
      </w:r>
      <w:r w:rsidR="00C17416" w:rsidRPr="00231999">
        <w:rPr>
          <w:rFonts w:ascii="Arial Narrow" w:hAnsi="Arial Narrow" w:cs="Arial"/>
          <w:color w:val="000000"/>
          <w:sz w:val="24"/>
          <w:szCs w:val="24"/>
        </w:rPr>
        <w:t xml:space="preserve">okresie </w:t>
      </w:r>
      <w:r w:rsidR="002804BA" w:rsidRPr="00231999">
        <w:rPr>
          <w:rFonts w:ascii="Arial Narrow" w:hAnsi="Arial Narrow" w:cs="Arial"/>
          <w:color w:val="000000"/>
          <w:sz w:val="24"/>
          <w:szCs w:val="24"/>
        </w:rPr>
        <w:t>udzielonej gwarancji</w:t>
      </w:r>
      <w:r w:rsidR="00910FF9" w:rsidRPr="00231999">
        <w:rPr>
          <w:rFonts w:ascii="Arial Narrow" w:hAnsi="Arial Narrow" w:cs="Arial"/>
          <w:color w:val="000000"/>
          <w:sz w:val="24"/>
          <w:szCs w:val="24"/>
        </w:rPr>
        <w:t xml:space="preserve"> producenta</w:t>
      </w:r>
      <w:r w:rsidR="00F11109" w:rsidRPr="00231999">
        <w:rPr>
          <w:rFonts w:ascii="Arial Narrow" w:hAnsi="Arial Narrow" w:cs="Arial"/>
          <w:color w:val="000000"/>
          <w:sz w:val="24"/>
          <w:szCs w:val="24"/>
        </w:rPr>
        <w:t xml:space="preserve">, </w:t>
      </w:r>
      <w:bookmarkEnd w:id="19"/>
      <w:r w:rsidR="00F11109" w:rsidRPr="00231999">
        <w:rPr>
          <w:rFonts w:ascii="Arial Narrow" w:hAnsi="Arial Narrow" w:cs="Arial"/>
          <w:bCs/>
          <w:color w:val="000000"/>
          <w:sz w:val="24"/>
          <w:szCs w:val="24"/>
        </w:rPr>
        <w:t xml:space="preserve">możliwości zdalnej aktualizacji oprogramowania falowników oraz </w:t>
      </w:r>
      <w:proofErr w:type="spellStart"/>
      <w:r w:rsidR="00F11109" w:rsidRPr="00231999">
        <w:rPr>
          <w:rFonts w:ascii="Arial Narrow" w:hAnsi="Arial Narrow" w:cs="Arial"/>
          <w:bCs/>
          <w:color w:val="000000"/>
          <w:sz w:val="24"/>
          <w:szCs w:val="24"/>
        </w:rPr>
        <w:t>interface</w:t>
      </w:r>
      <w:proofErr w:type="spellEnd"/>
      <w:r w:rsidR="00F11109" w:rsidRPr="00231999">
        <w:rPr>
          <w:rFonts w:ascii="Arial Narrow" w:hAnsi="Arial Narrow" w:cs="Arial"/>
          <w:bCs/>
          <w:color w:val="000000"/>
          <w:sz w:val="24"/>
          <w:szCs w:val="24"/>
        </w:rPr>
        <w:t xml:space="preserve"> i aplikacji online falownika w pełni w języku polskim</w:t>
      </w:r>
      <w:r w:rsidR="006A78D0" w:rsidRPr="00231999">
        <w:rPr>
          <w:rFonts w:ascii="Arial Narrow" w:hAnsi="Arial Narrow" w:cs="Arial"/>
          <w:bCs/>
          <w:color w:val="000000"/>
          <w:sz w:val="24"/>
          <w:szCs w:val="24"/>
        </w:rPr>
        <w:t>;</w:t>
      </w:r>
    </w:p>
    <w:p w14:paraId="5B82ACD9" w14:textId="52B26DC2" w:rsidR="00E5218A" w:rsidRPr="00231999" w:rsidRDefault="0081073B" w:rsidP="00CB7BBA">
      <w:pPr>
        <w:pStyle w:val="Akapitzlist"/>
        <w:numPr>
          <w:ilvl w:val="3"/>
          <w:numId w:val="95"/>
        </w:numPr>
        <w:spacing w:after="0" w:line="240" w:lineRule="auto"/>
        <w:ind w:left="1134" w:hanging="1134"/>
        <w:jc w:val="both"/>
        <w:rPr>
          <w:rFonts w:ascii="Arial Narrow" w:hAnsi="Arial Narrow"/>
          <w:strike/>
          <w:sz w:val="24"/>
          <w:szCs w:val="24"/>
        </w:rPr>
      </w:pPr>
      <w:r w:rsidRPr="00231999">
        <w:rPr>
          <w:rFonts w:ascii="Arial Narrow" w:hAnsi="Arial Narrow" w:cs="Arial"/>
          <w:color w:val="000000"/>
          <w:sz w:val="24"/>
          <w:szCs w:val="24"/>
        </w:rPr>
        <w:t xml:space="preserve">Dokument (np. karta katalogowa, oświadczenie) wystawiony przez producenta oferowanych w ofercie </w:t>
      </w:r>
      <w:r w:rsidR="006A78D0" w:rsidRPr="00231999">
        <w:rPr>
          <w:rFonts w:ascii="Arial Narrow" w:hAnsi="Arial Narrow" w:cs="Arial"/>
          <w:color w:val="000000"/>
          <w:sz w:val="24"/>
          <w:szCs w:val="24"/>
        </w:rPr>
        <w:t>modułów fotowoltaicznych określając</w:t>
      </w:r>
      <w:r w:rsidR="00C200E8" w:rsidRPr="00231999">
        <w:rPr>
          <w:rFonts w:ascii="Arial Narrow" w:hAnsi="Arial Narrow" w:cs="Arial"/>
          <w:color w:val="000000"/>
          <w:sz w:val="24"/>
          <w:szCs w:val="24"/>
        </w:rPr>
        <w:t>y</w:t>
      </w:r>
      <w:r w:rsidR="006A78D0" w:rsidRPr="00231999">
        <w:rPr>
          <w:rFonts w:ascii="Arial Narrow" w:hAnsi="Arial Narrow" w:cs="Arial"/>
          <w:color w:val="000000"/>
          <w:sz w:val="24"/>
          <w:szCs w:val="24"/>
        </w:rPr>
        <w:t xml:space="preserve"> </w:t>
      </w:r>
      <w:r w:rsidR="00D742D7" w:rsidRPr="00231999">
        <w:rPr>
          <w:rFonts w:ascii="Arial Narrow" w:hAnsi="Arial Narrow" w:cs="Arial"/>
          <w:color w:val="000000"/>
          <w:sz w:val="24"/>
          <w:szCs w:val="24"/>
        </w:rPr>
        <w:t xml:space="preserve">m.in. </w:t>
      </w:r>
      <w:r w:rsidR="006A78D0" w:rsidRPr="00231999">
        <w:rPr>
          <w:rFonts w:ascii="Arial Narrow" w:hAnsi="Arial Narrow" w:cs="Arial"/>
          <w:color w:val="000000"/>
          <w:sz w:val="24"/>
          <w:szCs w:val="24"/>
        </w:rPr>
        <w:t>współczynnik wypełnienia modułu fotowoltaicznego w % oraz współczynnik temperaturowy mocy proponowanych modułów fotowoltaicznych w %/°K</w:t>
      </w:r>
      <w:bookmarkStart w:id="20" w:name="_Hlk50109454"/>
      <w:r w:rsidR="00EC106D" w:rsidRPr="00231999">
        <w:rPr>
          <w:rFonts w:ascii="Arial Narrow" w:hAnsi="Arial Narrow" w:cs="Arial"/>
          <w:bCs/>
          <w:iCs/>
          <w:color w:val="000000"/>
          <w:sz w:val="24"/>
          <w:szCs w:val="24"/>
        </w:rPr>
        <w:t>(lub dane pozwalające jego wyliczenie)</w:t>
      </w:r>
      <w:r w:rsidR="00A059A3" w:rsidRPr="00231999">
        <w:rPr>
          <w:rFonts w:ascii="Arial Narrow" w:hAnsi="Arial Narrow" w:cs="Arial"/>
          <w:color w:val="000000"/>
          <w:sz w:val="24"/>
          <w:szCs w:val="24"/>
        </w:rPr>
        <w:t>.</w:t>
      </w:r>
    </w:p>
    <w:p w14:paraId="4F85097C" w14:textId="4ACDEF07" w:rsidR="00C200E8" w:rsidRPr="00231999" w:rsidRDefault="00C200E8" w:rsidP="00CB7BBA">
      <w:pPr>
        <w:pStyle w:val="Akapitzlist"/>
        <w:numPr>
          <w:ilvl w:val="3"/>
          <w:numId w:val="95"/>
        </w:numPr>
        <w:spacing w:after="0" w:line="240" w:lineRule="auto"/>
        <w:ind w:left="1134" w:hanging="1134"/>
        <w:jc w:val="both"/>
        <w:rPr>
          <w:strike/>
        </w:rPr>
      </w:pPr>
      <w:r w:rsidRPr="00231999">
        <w:rPr>
          <w:rFonts w:ascii="Arial Narrow" w:hAnsi="Arial Narrow" w:cs="Arial"/>
          <w:color w:val="000000"/>
          <w:sz w:val="24"/>
          <w:szCs w:val="24"/>
        </w:rPr>
        <w:t>Dokumenty sporządzone w języku obcym są składane wraz z tłumaczeniem na język polski.</w:t>
      </w:r>
    </w:p>
    <w:p w14:paraId="5957B88E" w14:textId="76F63390" w:rsidR="00500851" w:rsidRPr="00231999" w:rsidRDefault="00500851" w:rsidP="00CB7BBA">
      <w:pPr>
        <w:pStyle w:val="Akapitzlist"/>
        <w:numPr>
          <w:ilvl w:val="3"/>
          <w:numId w:val="95"/>
        </w:numPr>
        <w:spacing w:after="0" w:line="240" w:lineRule="auto"/>
        <w:ind w:left="1134" w:hanging="1134"/>
        <w:jc w:val="both"/>
        <w:rPr>
          <w:strike/>
        </w:rPr>
      </w:pPr>
      <w:r w:rsidRPr="00231999">
        <w:rPr>
          <w:rFonts w:ascii="Arial Narrow" w:hAnsi="Arial Narrow" w:cs="Arial"/>
          <w:color w:val="000000"/>
          <w:sz w:val="24"/>
          <w:szCs w:val="24"/>
        </w:rPr>
        <w:t>Dokumenty składane są w oryginale w postaci dokumentu elektronicznego lub w elektronicznej kopii dokumentu lub oświadczenia poświadczonej za zgodność z oryginałem</w:t>
      </w:r>
      <w:r w:rsidR="00BB571A" w:rsidRPr="00231999">
        <w:rPr>
          <w:rFonts w:ascii="Arial Narrow" w:hAnsi="Arial Narrow" w:cs="Arial"/>
          <w:color w:val="000000"/>
          <w:sz w:val="24"/>
          <w:szCs w:val="24"/>
        </w:rPr>
        <w:t>. Poświadczenie za zgodność z oryginałem elektronicznej kopii dokumentu lub oświadczenia, następuje przy użyciu kwalifikowanego podpisu elektronicznego</w:t>
      </w:r>
      <w:r w:rsidRPr="00231999">
        <w:rPr>
          <w:rFonts w:ascii="Arial Narrow" w:hAnsi="Arial Narrow" w:cs="Arial"/>
          <w:color w:val="000000"/>
          <w:sz w:val="24"/>
          <w:szCs w:val="24"/>
        </w:rPr>
        <w:t>.</w:t>
      </w:r>
    </w:p>
    <w:bookmarkEnd w:id="20"/>
    <w:p w14:paraId="61CB14DF" w14:textId="5888DB8B" w:rsidR="00E5218A" w:rsidRPr="00FC5C64" w:rsidRDefault="00B71E1E" w:rsidP="00A059A3">
      <w:pPr>
        <w:numPr>
          <w:ilvl w:val="2"/>
          <w:numId w:val="95"/>
        </w:numPr>
        <w:spacing w:after="0" w:line="240" w:lineRule="auto"/>
        <w:ind w:left="1134" w:hanging="1134"/>
        <w:jc w:val="both"/>
        <w:rPr>
          <w:rFonts w:ascii="Arial Narrow" w:hAnsi="Arial Narrow" w:cs="Arial"/>
          <w:color w:val="000000"/>
          <w:sz w:val="24"/>
          <w:szCs w:val="24"/>
        </w:rPr>
      </w:pPr>
      <w:r w:rsidRPr="00231999">
        <w:rPr>
          <w:rFonts w:ascii="Arial Narrow" w:hAnsi="Arial Narrow" w:cs="Arial"/>
          <w:color w:val="000000"/>
          <w:sz w:val="24"/>
          <w:szCs w:val="24"/>
        </w:rPr>
        <w:t>A</w:t>
      </w:r>
      <w:r w:rsidR="00B75E54" w:rsidRPr="00231999">
        <w:rPr>
          <w:rFonts w:ascii="Arial Narrow" w:hAnsi="Arial Narrow" w:cs="Arial"/>
          <w:color w:val="000000"/>
          <w:sz w:val="24"/>
          <w:szCs w:val="24"/>
        </w:rPr>
        <w:t>ktualne na dzień składania ofert oświadczenie składane na podstawie art. 25a ust. 1 i 2</w:t>
      </w:r>
      <w:r w:rsidR="00B75E54" w:rsidRPr="00FC5C64">
        <w:rPr>
          <w:rFonts w:ascii="Arial Narrow" w:hAnsi="Arial Narrow" w:cs="Arial"/>
          <w:color w:val="000000"/>
          <w:sz w:val="24"/>
          <w:szCs w:val="24"/>
        </w:rPr>
        <w:t xml:space="preserve"> </w:t>
      </w:r>
      <w:r w:rsidR="00A71401">
        <w:rPr>
          <w:rFonts w:ascii="Arial Narrow" w:hAnsi="Arial Narrow" w:cs="Arial"/>
          <w:color w:val="000000"/>
          <w:sz w:val="24"/>
          <w:szCs w:val="24"/>
        </w:rPr>
        <w:t>PZP</w:t>
      </w:r>
      <w:r w:rsidR="00B75E54" w:rsidRPr="00FC5C64">
        <w:rPr>
          <w:rFonts w:ascii="Arial Narrow" w:hAnsi="Arial Narrow" w:cs="Arial"/>
          <w:color w:val="000000"/>
          <w:sz w:val="24"/>
          <w:szCs w:val="24"/>
        </w:rPr>
        <w:t xml:space="preserve"> </w:t>
      </w:r>
      <w:r w:rsidR="00B75E54" w:rsidRPr="00FC5C64">
        <w:rPr>
          <w:rFonts w:ascii="Arial Narrow" w:hAnsi="Arial Narrow" w:cs="Arial"/>
          <w:b/>
          <w:bCs/>
          <w:color w:val="000000"/>
          <w:sz w:val="24"/>
          <w:szCs w:val="24"/>
        </w:rPr>
        <w:t xml:space="preserve">w formie jednolitego europejskiego dokumentu zamówienia – JEDZ </w:t>
      </w:r>
      <w:r w:rsidR="00B75E54" w:rsidRPr="00FC5C64">
        <w:rPr>
          <w:rFonts w:ascii="Arial Narrow" w:hAnsi="Arial Narrow" w:cs="Arial"/>
          <w:color w:val="000000"/>
          <w:sz w:val="24"/>
          <w:szCs w:val="24"/>
        </w:rPr>
        <w:t xml:space="preserve">stanowiącego </w:t>
      </w:r>
      <w:r w:rsidR="00B75E54" w:rsidRPr="00FC5C64">
        <w:rPr>
          <w:rFonts w:ascii="Arial Narrow" w:hAnsi="Arial Narrow" w:cs="Arial"/>
          <w:b/>
          <w:bCs/>
          <w:color w:val="000000"/>
          <w:sz w:val="24"/>
          <w:szCs w:val="24"/>
        </w:rPr>
        <w:t xml:space="preserve">załącznik nr 3 do SIWZ, </w:t>
      </w:r>
      <w:r w:rsidR="00B75E54" w:rsidRPr="00FC5C64">
        <w:rPr>
          <w:rFonts w:ascii="Arial Narrow" w:hAnsi="Arial Narrow" w:cs="Arial"/>
          <w:color w:val="000000"/>
          <w:sz w:val="24"/>
          <w:szCs w:val="24"/>
        </w:rPr>
        <w:t>zgodnie z poniższymi zasadami:</w:t>
      </w:r>
    </w:p>
    <w:p w14:paraId="46ECA4E0" w14:textId="01012A3C" w:rsidR="00E5218A" w:rsidRPr="00FC5C64" w:rsidRDefault="00B75E54" w:rsidP="00491D99">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JEDZ należy złożyć w postaci elektronicznej opatrzonej kwalifikowanym podpisem elektronicznym. </w:t>
      </w:r>
    </w:p>
    <w:p w14:paraId="7F7DF47F" w14:textId="489FFEE8" w:rsidR="00E5218A" w:rsidRDefault="00B75E54" w:rsidP="00491D99">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Wykonawca wypełnia JEDZ, tworząc dokument elektroniczny. Może korzystać z narzędzia ESPD lub innych dostępnych narzędzi lub oprogramowania, które umożliwiają wypełnienie JEDZ i utworzenie dokumentu elektronicznego w jednym z formatów danych określonych w przepisach wydanych na podstawie art. 18 ustawy z dnia 17 lutego 2005 r. o informatyzacji działalności podmiotów realizujących zadania publiczne, w szczególności w jednym z następujących. formatów: .pdf, .</w:t>
      </w:r>
      <w:proofErr w:type="spellStart"/>
      <w:r w:rsidRPr="00FC5C64">
        <w:rPr>
          <w:rFonts w:ascii="Arial Narrow" w:hAnsi="Arial Narrow" w:cs="Arial"/>
          <w:color w:val="000000"/>
          <w:sz w:val="24"/>
          <w:szCs w:val="24"/>
        </w:rPr>
        <w:t>doc</w:t>
      </w:r>
      <w:proofErr w:type="spellEnd"/>
      <w:r w:rsidRPr="00FC5C64">
        <w:rPr>
          <w:rFonts w:ascii="Arial Narrow" w:hAnsi="Arial Narrow" w:cs="Arial"/>
          <w:color w:val="000000"/>
          <w:sz w:val="24"/>
          <w:szCs w:val="24"/>
        </w:rPr>
        <w:t>, .</w:t>
      </w:r>
      <w:proofErr w:type="spellStart"/>
      <w:r w:rsidRPr="00FC5C64">
        <w:rPr>
          <w:rFonts w:ascii="Arial Narrow" w:hAnsi="Arial Narrow" w:cs="Arial"/>
          <w:color w:val="000000"/>
          <w:sz w:val="24"/>
          <w:szCs w:val="24"/>
        </w:rPr>
        <w:t>docx</w:t>
      </w:r>
      <w:proofErr w:type="spellEnd"/>
      <w:r w:rsidRPr="00FC5C64">
        <w:rPr>
          <w:rFonts w:ascii="Arial Narrow" w:hAnsi="Arial Narrow" w:cs="Arial"/>
          <w:color w:val="000000"/>
          <w:sz w:val="24"/>
          <w:szCs w:val="24"/>
        </w:rPr>
        <w:t>, .rtf,.</w:t>
      </w:r>
      <w:proofErr w:type="spellStart"/>
      <w:r w:rsidRPr="00FC5C64">
        <w:rPr>
          <w:rFonts w:ascii="Arial Narrow" w:hAnsi="Arial Narrow" w:cs="Arial"/>
          <w:color w:val="000000"/>
          <w:sz w:val="24"/>
          <w:szCs w:val="24"/>
        </w:rPr>
        <w:t>xps</w:t>
      </w:r>
      <w:proofErr w:type="spellEnd"/>
      <w:r w:rsidRPr="00FC5C64">
        <w:rPr>
          <w:rFonts w:ascii="Arial Narrow" w:hAnsi="Arial Narrow" w:cs="Arial"/>
          <w:color w:val="000000"/>
          <w:sz w:val="24"/>
          <w:szCs w:val="24"/>
        </w:rPr>
        <w:t>, .</w:t>
      </w:r>
      <w:proofErr w:type="spellStart"/>
      <w:r w:rsidRPr="00FC5C64">
        <w:rPr>
          <w:rFonts w:ascii="Arial Narrow" w:hAnsi="Arial Narrow" w:cs="Arial"/>
          <w:color w:val="000000"/>
          <w:sz w:val="24"/>
          <w:szCs w:val="24"/>
        </w:rPr>
        <w:t>odt</w:t>
      </w:r>
      <w:proofErr w:type="spellEnd"/>
      <w:r w:rsidRPr="00FC5C64">
        <w:rPr>
          <w:rFonts w:ascii="Arial Narrow" w:hAnsi="Arial Narrow" w:cs="Arial"/>
          <w:color w:val="000000"/>
          <w:sz w:val="24"/>
          <w:szCs w:val="24"/>
        </w:rPr>
        <w:t>.</w:t>
      </w:r>
    </w:p>
    <w:p w14:paraId="3A23FC9A" w14:textId="4A6F8D7E" w:rsidR="00745D10" w:rsidRPr="002858B1" w:rsidRDefault="00745D10" w:rsidP="00BB5405">
      <w:pPr>
        <w:pStyle w:val="Akapitzlist"/>
        <w:numPr>
          <w:ilvl w:val="3"/>
          <w:numId w:val="95"/>
        </w:numPr>
        <w:spacing w:after="0" w:line="240" w:lineRule="auto"/>
        <w:ind w:left="1134" w:hanging="1134"/>
        <w:rPr>
          <w:rStyle w:val="Hipercze"/>
          <w:rFonts w:ascii="Arial Narrow" w:hAnsi="Arial Narrow" w:cs="Arial"/>
          <w:color w:val="000000"/>
          <w:sz w:val="24"/>
          <w:szCs w:val="24"/>
          <w:u w:val="none"/>
        </w:rPr>
      </w:pPr>
      <w:r w:rsidRPr="00745D10">
        <w:rPr>
          <w:rFonts w:ascii="Arial Narrow" w:hAnsi="Arial Narrow" w:cs="Arial"/>
          <w:color w:val="000000"/>
          <w:sz w:val="24"/>
          <w:szCs w:val="24"/>
        </w:rPr>
        <w:t xml:space="preserve">Elektroniczne narzędzie umożliwiające wypełnianie JEDZ/ESPD znajduje się na stronie Urzędu Zamówień Publicznych pod adresem: </w:t>
      </w:r>
      <w:hyperlink r:id="rId45" w:history="1">
        <w:r w:rsidRPr="00745D10">
          <w:rPr>
            <w:rStyle w:val="Hipercze"/>
            <w:rFonts w:ascii="Arial Narrow" w:hAnsi="Arial Narrow" w:cs="Arial"/>
            <w:sz w:val="24"/>
            <w:szCs w:val="24"/>
          </w:rPr>
          <w:t>https://espd.uzp.gov.pl/</w:t>
        </w:r>
      </w:hyperlink>
    </w:p>
    <w:p w14:paraId="720B5C84" w14:textId="7A85F502" w:rsidR="00745D10" w:rsidRPr="00FC5C64" w:rsidRDefault="00745D10" w:rsidP="00FD5D3A">
      <w:pPr>
        <w:numPr>
          <w:ilvl w:val="3"/>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 xml:space="preserve">Instrukcja </w:t>
      </w:r>
      <w:r w:rsidR="00FD5D3A">
        <w:rPr>
          <w:rFonts w:ascii="Arial Narrow" w:hAnsi="Arial Narrow" w:cs="Arial"/>
          <w:color w:val="000000"/>
          <w:sz w:val="24"/>
          <w:szCs w:val="24"/>
        </w:rPr>
        <w:t>składania</w:t>
      </w:r>
      <w:r>
        <w:rPr>
          <w:rFonts w:ascii="Arial Narrow" w:hAnsi="Arial Narrow" w:cs="Arial"/>
          <w:color w:val="000000"/>
          <w:sz w:val="24"/>
          <w:szCs w:val="24"/>
        </w:rPr>
        <w:t xml:space="preserve"> JEDZ znajduje się na </w:t>
      </w:r>
      <w:r w:rsidR="00FD5D3A">
        <w:rPr>
          <w:rFonts w:ascii="Arial Narrow" w:hAnsi="Arial Narrow" w:cs="Arial"/>
          <w:color w:val="000000"/>
          <w:sz w:val="24"/>
          <w:szCs w:val="24"/>
        </w:rPr>
        <w:t>stronie</w:t>
      </w:r>
      <w:r>
        <w:rPr>
          <w:rFonts w:ascii="Arial Narrow" w:hAnsi="Arial Narrow" w:cs="Arial"/>
          <w:color w:val="000000"/>
          <w:sz w:val="24"/>
          <w:szCs w:val="24"/>
        </w:rPr>
        <w:t xml:space="preserve"> Urzędu </w:t>
      </w:r>
      <w:r w:rsidR="00D6030E">
        <w:rPr>
          <w:rFonts w:ascii="Arial Narrow" w:hAnsi="Arial Narrow" w:cs="Arial"/>
          <w:color w:val="000000"/>
          <w:sz w:val="24"/>
          <w:szCs w:val="24"/>
        </w:rPr>
        <w:t>Zamówień</w:t>
      </w:r>
      <w:r>
        <w:rPr>
          <w:rFonts w:ascii="Arial Narrow" w:hAnsi="Arial Narrow" w:cs="Arial"/>
          <w:color w:val="000000"/>
          <w:sz w:val="24"/>
          <w:szCs w:val="24"/>
        </w:rPr>
        <w:t xml:space="preserve"> Publicznych pod adresem: </w:t>
      </w:r>
      <w:hyperlink r:id="rId46" w:history="1">
        <w:r w:rsidRPr="00FD5D3A">
          <w:rPr>
            <w:rStyle w:val="Hipercze"/>
            <w:rFonts w:ascii="Arial Narrow" w:hAnsi="Arial Narrow" w:cs="Arial"/>
            <w:sz w:val="24"/>
            <w:szCs w:val="24"/>
          </w:rPr>
          <w:t>https://www.uzp.gov.pl/__data/assets/pdf_file/0015/32415/Instrukcja-wypelniania-JEDZ-ESPD.pdf</w:t>
        </w:r>
      </w:hyperlink>
    </w:p>
    <w:p w14:paraId="7473C71A" w14:textId="0B76EFEE" w:rsidR="00745D10" w:rsidRPr="00BB5405" w:rsidRDefault="00745D10" w:rsidP="00745D10">
      <w:pPr>
        <w:numPr>
          <w:ilvl w:val="3"/>
          <w:numId w:val="95"/>
        </w:numPr>
        <w:spacing w:after="0" w:line="240" w:lineRule="auto"/>
        <w:ind w:left="1134" w:hanging="1134"/>
        <w:jc w:val="both"/>
        <w:rPr>
          <w:rFonts w:ascii="Arial Narrow" w:hAnsi="Arial Narrow" w:cs="Arial"/>
          <w:bCs/>
          <w:color w:val="000000"/>
          <w:sz w:val="24"/>
          <w:szCs w:val="24"/>
        </w:rPr>
      </w:pPr>
      <w:r w:rsidRPr="00BB5405">
        <w:rPr>
          <w:rFonts w:ascii="Arial Narrow" w:hAnsi="Arial Narrow" w:cs="Arial"/>
          <w:bCs/>
          <w:color w:val="000000"/>
          <w:sz w:val="24"/>
          <w:szCs w:val="24"/>
        </w:rPr>
        <w:t>JEDZ należy wypełnić w zakresie określonym w załączniku</w:t>
      </w:r>
      <w:r w:rsidR="00F97A73">
        <w:rPr>
          <w:rFonts w:ascii="Arial Narrow" w:hAnsi="Arial Narrow" w:cs="Arial"/>
          <w:bCs/>
          <w:color w:val="000000"/>
          <w:sz w:val="24"/>
          <w:szCs w:val="24"/>
        </w:rPr>
        <w:t xml:space="preserve"> nr 3 do SIWZ</w:t>
      </w:r>
      <w:r w:rsidRPr="00BB5405">
        <w:rPr>
          <w:rFonts w:ascii="Arial Narrow" w:hAnsi="Arial Narrow" w:cs="Arial"/>
          <w:bCs/>
          <w:color w:val="000000"/>
          <w:sz w:val="24"/>
          <w:szCs w:val="24"/>
        </w:rPr>
        <w:t xml:space="preserve">. </w:t>
      </w:r>
    </w:p>
    <w:p w14:paraId="1E19A526" w14:textId="77777777" w:rsidR="00E5218A" w:rsidRPr="00FC5C64" w:rsidRDefault="00B75E54" w:rsidP="00491D99">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Po stworzeniu lub wygenerowaniu przez wykonawcę dokumentu elektronicznego JEDZ, wykonawca podpisuje ww. dokument kwalifikowanym podpisem elektronicznym.</w:t>
      </w:r>
    </w:p>
    <w:p w14:paraId="58E163C4" w14:textId="77777777" w:rsidR="00E5218A" w:rsidRPr="00FC5C64" w:rsidRDefault="00B75E54" w:rsidP="00491D99">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Informacje zawarte w oświadczeniu będą stanowić wstępne potwierdzenie, że Wykonawca nie podlega wykluczeniu oraz spełnia warunki udziału.</w:t>
      </w:r>
    </w:p>
    <w:p w14:paraId="18F26C9A" w14:textId="2677AC7D" w:rsidR="00E5218A" w:rsidRPr="00FC5C64" w:rsidRDefault="00B75E54" w:rsidP="00BB5405">
      <w:pPr>
        <w:pStyle w:val="Akapitzlist"/>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color w:val="000000"/>
          <w:sz w:val="24"/>
          <w:szCs w:val="24"/>
        </w:rPr>
        <w:t>W przypadku wspólnego ubiegania się o zamówienie przez Wykonawców</w:t>
      </w:r>
      <w:r w:rsidRPr="00FC5C64">
        <w:rPr>
          <w:rFonts w:ascii="Arial Narrow" w:hAnsi="Arial Narrow" w:cs="Arial"/>
          <w:color w:val="000000"/>
          <w:sz w:val="24"/>
          <w:szCs w:val="24"/>
        </w:rPr>
        <w:t xml:space="preserve"> oświadczenie w formie JEDZ</w:t>
      </w:r>
      <w:r w:rsidRPr="00FC5C64">
        <w:rPr>
          <w:rFonts w:ascii="Arial Narrow" w:hAnsi="Arial Narrow" w:cs="Arial"/>
          <w:b/>
          <w:color w:val="000000"/>
          <w:sz w:val="24"/>
          <w:szCs w:val="24"/>
        </w:rPr>
        <w:t>,</w:t>
      </w:r>
      <w:r w:rsidRPr="00FC5C64">
        <w:rPr>
          <w:rFonts w:ascii="Arial Narrow" w:hAnsi="Arial Narrow" w:cs="Arial"/>
          <w:color w:val="000000"/>
          <w:sz w:val="24"/>
          <w:szCs w:val="24"/>
        </w:rPr>
        <w:t xml:space="preserve"> składa każdy z Wykonawców wspólnie ubiegających się o zamówienie (w postaci elektronicznej opatrzonej kwalifikowanym podpisem elektronicznym). </w:t>
      </w:r>
    </w:p>
    <w:p w14:paraId="273D11A9" w14:textId="24BDFB38" w:rsidR="00E5218A" w:rsidRPr="00DA451A" w:rsidRDefault="00B75E54" w:rsidP="00DA451A">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Wykonawca, który powołuje się na zasoby innych podmiotów w celu spełnienia warunków udziału w postępowaniu oraz w celu wykazania braku istnienia wobec nich podstaw wykluczenia, </w:t>
      </w:r>
      <w:r w:rsidRPr="00FC5C64">
        <w:rPr>
          <w:rFonts w:ascii="Arial Narrow" w:hAnsi="Arial Narrow" w:cs="Arial"/>
          <w:b/>
          <w:bCs/>
          <w:color w:val="000000"/>
          <w:sz w:val="24"/>
          <w:szCs w:val="24"/>
        </w:rPr>
        <w:t xml:space="preserve">składa także </w:t>
      </w:r>
      <w:r w:rsidR="00DA451A" w:rsidRPr="00FC5C64">
        <w:rPr>
          <w:rFonts w:ascii="Arial Narrow" w:hAnsi="Arial Narrow" w:cs="Arial"/>
          <w:b/>
          <w:color w:val="000000"/>
          <w:sz w:val="24"/>
          <w:szCs w:val="24"/>
        </w:rPr>
        <w:t xml:space="preserve">JEDZ </w:t>
      </w:r>
      <w:r w:rsidRPr="00FC5C64">
        <w:rPr>
          <w:rFonts w:ascii="Arial Narrow" w:hAnsi="Arial Narrow" w:cs="Arial"/>
          <w:b/>
          <w:color w:val="000000"/>
          <w:sz w:val="24"/>
          <w:szCs w:val="24"/>
        </w:rPr>
        <w:t>dotyczące tych podmiotów</w:t>
      </w:r>
      <w:r w:rsidRPr="00FC5C64">
        <w:rPr>
          <w:rFonts w:ascii="Arial Narrow" w:hAnsi="Arial Narrow" w:cs="Arial"/>
          <w:color w:val="000000"/>
          <w:sz w:val="24"/>
          <w:szCs w:val="24"/>
        </w:rPr>
        <w:t xml:space="preserve"> w postaci elektronicznej opatrzonej kwalifikowanym podpisem elektronicznym</w:t>
      </w:r>
      <w:r w:rsidRPr="00FC5C64">
        <w:rPr>
          <w:rFonts w:ascii="Arial Narrow" w:hAnsi="Arial Narrow" w:cs="Arial"/>
          <w:b/>
          <w:color w:val="000000"/>
          <w:sz w:val="24"/>
          <w:szCs w:val="24"/>
        </w:rPr>
        <w:t>.</w:t>
      </w:r>
    </w:p>
    <w:p w14:paraId="781F6EB8" w14:textId="67CC42B4" w:rsidR="00DA451A" w:rsidRPr="00DA451A" w:rsidRDefault="00DA451A" w:rsidP="00DA451A">
      <w:pPr>
        <w:pStyle w:val="Akapitzlist"/>
        <w:numPr>
          <w:ilvl w:val="3"/>
          <w:numId w:val="95"/>
        </w:numPr>
        <w:spacing w:after="0" w:line="240" w:lineRule="auto"/>
        <w:ind w:left="1134" w:hanging="1134"/>
        <w:rPr>
          <w:rFonts w:ascii="Arial Narrow" w:hAnsi="Arial Narrow" w:cs="Arial"/>
          <w:color w:val="000000"/>
          <w:sz w:val="24"/>
          <w:szCs w:val="24"/>
        </w:rPr>
      </w:pPr>
      <w:r w:rsidRPr="00DA451A">
        <w:rPr>
          <w:rFonts w:ascii="Arial Narrow" w:hAnsi="Arial Narrow" w:cs="Arial"/>
          <w:color w:val="000000"/>
          <w:sz w:val="24"/>
          <w:szCs w:val="24"/>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PZP. </w:t>
      </w:r>
    </w:p>
    <w:p w14:paraId="6CDB3F55" w14:textId="0FFDFCA7" w:rsidR="00E5218A" w:rsidRPr="00FC5C64" w:rsidRDefault="00B75E54" w:rsidP="00DA451A">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Zamawiający </w:t>
      </w:r>
      <w:r w:rsidRPr="00FC5C64">
        <w:rPr>
          <w:rFonts w:ascii="Arial Narrow" w:hAnsi="Arial Narrow" w:cs="Arial"/>
          <w:b/>
          <w:color w:val="000000"/>
          <w:sz w:val="24"/>
          <w:szCs w:val="24"/>
        </w:rPr>
        <w:t xml:space="preserve">nie żąda </w:t>
      </w:r>
      <w:r w:rsidRPr="00FC5C64">
        <w:rPr>
          <w:rFonts w:ascii="Arial Narrow" w:hAnsi="Arial Narrow" w:cs="Arial"/>
          <w:bCs/>
          <w:color w:val="000000"/>
          <w:sz w:val="24"/>
          <w:szCs w:val="24"/>
        </w:rPr>
        <w:t xml:space="preserve">od Wykonawcy, który zamierza powierzyć wykonanie części zamówienia podwykonawcom, złożenia </w:t>
      </w:r>
      <w:r w:rsidR="00E22F2C">
        <w:rPr>
          <w:rFonts w:ascii="Arial Narrow" w:hAnsi="Arial Narrow" w:cs="Arial"/>
          <w:bCs/>
          <w:color w:val="000000"/>
          <w:sz w:val="24"/>
          <w:szCs w:val="24"/>
        </w:rPr>
        <w:t>JEDZ</w:t>
      </w:r>
      <w:r w:rsidRPr="00FC5C64">
        <w:rPr>
          <w:rFonts w:ascii="Arial Narrow" w:hAnsi="Arial Narrow" w:cs="Arial"/>
          <w:bCs/>
          <w:color w:val="000000"/>
          <w:sz w:val="24"/>
          <w:szCs w:val="24"/>
        </w:rPr>
        <w:t xml:space="preserve"> dotyczących podwykonawców,</w:t>
      </w:r>
      <w:r w:rsidR="00B71E1E">
        <w:rPr>
          <w:rFonts w:ascii="Arial Narrow" w:hAnsi="Arial Narrow" w:cs="Arial"/>
          <w:bCs/>
          <w:color w:val="000000"/>
          <w:sz w:val="24"/>
          <w:szCs w:val="24"/>
        </w:rPr>
        <w:t xml:space="preserve"> </w:t>
      </w:r>
      <w:r w:rsidRPr="00FC5C64">
        <w:rPr>
          <w:rFonts w:ascii="Arial Narrow" w:hAnsi="Arial Narrow" w:cs="Arial"/>
          <w:bCs/>
          <w:color w:val="000000"/>
          <w:sz w:val="24"/>
          <w:szCs w:val="24"/>
        </w:rPr>
        <w:t>w celu wykazania braku istnienia wobec nich podstaw wykluczenia z udziału w postępowaniu.</w:t>
      </w:r>
    </w:p>
    <w:p w14:paraId="52343375" w14:textId="0A8E4D86" w:rsidR="00B93F71" w:rsidRDefault="00B75E54" w:rsidP="00BB5405">
      <w:pPr>
        <w:numPr>
          <w:ilvl w:val="2"/>
          <w:numId w:val="95"/>
        </w:numPr>
        <w:spacing w:after="0" w:line="240" w:lineRule="auto"/>
        <w:ind w:left="1134" w:hanging="1134"/>
        <w:jc w:val="both"/>
        <w:rPr>
          <w:rFonts w:ascii="Arial Narrow" w:hAnsi="Arial Narrow" w:cs="Arial"/>
          <w:color w:val="000000"/>
          <w:sz w:val="24"/>
          <w:szCs w:val="24"/>
        </w:rPr>
      </w:pPr>
      <w:r w:rsidRPr="0064244B">
        <w:rPr>
          <w:rFonts w:ascii="Arial Narrow" w:hAnsi="Arial Narrow" w:cs="Arial"/>
          <w:color w:val="000000"/>
          <w:sz w:val="24"/>
          <w:szCs w:val="24"/>
        </w:rPr>
        <w:t xml:space="preserve">W przypadku, gdy oferta i oświadczenie w formie </w:t>
      </w:r>
      <w:r w:rsidR="00E22F2C">
        <w:rPr>
          <w:rFonts w:ascii="Arial Narrow" w:hAnsi="Arial Narrow" w:cs="Arial"/>
          <w:color w:val="000000"/>
          <w:sz w:val="24"/>
          <w:szCs w:val="24"/>
        </w:rPr>
        <w:t>JEDZ</w:t>
      </w:r>
      <w:r w:rsidRPr="0064244B">
        <w:rPr>
          <w:rFonts w:ascii="Arial Narrow" w:hAnsi="Arial Narrow" w:cs="Arial"/>
          <w:color w:val="000000"/>
          <w:sz w:val="24"/>
          <w:szCs w:val="24"/>
        </w:rPr>
        <w:t xml:space="preserve">, o którym mowa w ust. </w:t>
      </w:r>
      <w:r w:rsidR="00FA0CB7" w:rsidRPr="0064244B">
        <w:rPr>
          <w:rFonts w:ascii="Arial Narrow" w:hAnsi="Arial Narrow" w:cs="Arial"/>
          <w:color w:val="000000"/>
          <w:sz w:val="24"/>
          <w:szCs w:val="24"/>
        </w:rPr>
        <w:t>9.1.</w:t>
      </w:r>
      <w:r w:rsidR="009D3578">
        <w:rPr>
          <w:rFonts w:ascii="Arial Narrow" w:hAnsi="Arial Narrow" w:cs="Arial"/>
          <w:color w:val="000000"/>
          <w:sz w:val="24"/>
          <w:szCs w:val="24"/>
        </w:rPr>
        <w:t>2</w:t>
      </w:r>
      <w:r w:rsidRPr="0064244B">
        <w:rPr>
          <w:rFonts w:ascii="Arial Narrow" w:hAnsi="Arial Narrow" w:cs="Arial"/>
          <w:color w:val="000000"/>
          <w:sz w:val="24"/>
          <w:szCs w:val="24"/>
        </w:rPr>
        <w:t xml:space="preserve"> zostaną podpisane przez osobę/osoby, których prawo do reprezentowania Wykonawcy nie wynika wprost z wpisu do odpowiedniego rejestru lub ewidencji, </w:t>
      </w:r>
      <w:r w:rsidRPr="0064244B">
        <w:rPr>
          <w:rFonts w:ascii="Arial Narrow" w:hAnsi="Arial Narrow" w:cs="Arial"/>
          <w:b/>
          <w:color w:val="000000"/>
          <w:sz w:val="24"/>
          <w:szCs w:val="24"/>
        </w:rPr>
        <w:t>Wykonawca jest zobowiązany złożyć wraz z ofertą pełnomocnictwo</w:t>
      </w:r>
      <w:r w:rsidR="0064244B">
        <w:rPr>
          <w:rFonts w:ascii="Arial Narrow" w:hAnsi="Arial Narrow" w:cs="Arial"/>
          <w:b/>
          <w:color w:val="000000"/>
          <w:sz w:val="24"/>
          <w:szCs w:val="24"/>
        </w:rPr>
        <w:t>.</w:t>
      </w:r>
    </w:p>
    <w:p w14:paraId="3CD29461" w14:textId="77777777" w:rsidR="0064244B" w:rsidRPr="0064244B" w:rsidRDefault="0064244B">
      <w:pPr>
        <w:spacing w:after="0" w:line="240" w:lineRule="auto"/>
        <w:ind w:left="1134"/>
        <w:jc w:val="both"/>
        <w:rPr>
          <w:rFonts w:ascii="Arial Narrow" w:hAnsi="Arial Narrow" w:cs="Arial"/>
          <w:color w:val="000000"/>
          <w:sz w:val="24"/>
          <w:szCs w:val="24"/>
        </w:rPr>
      </w:pPr>
    </w:p>
    <w:p w14:paraId="19B23350" w14:textId="77777777" w:rsidR="00E5218A" w:rsidRPr="00FC5C64" w:rsidRDefault="00B75E54" w:rsidP="00F73EED">
      <w:pPr>
        <w:pStyle w:val="Akapitzlist"/>
        <w:numPr>
          <w:ilvl w:val="1"/>
          <w:numId w:val="95"/>
        </w:numPr>
        <w:spacing w:after="0" w:line="240" w:lineRule="auto"/>
        <w:ind w:left="1134" w:hanging="1134"/>
        <w:jc w:val="both"/>
        <w:outlineLvl w:val="0"/>
        <w:rPr>
          <w:rFonts w:ascii="Arial Narrow" w:hAnsi="Arial Narrow" w:cs="Arial"/>
          <w:color w:val="000000"/>
          <w:sz w:val="24"/>
          <w:szCs w:val="24"/>
          <w:u w:val="single"/>
        </w:rPr>
      </w:pPr>
      <w:bookmarkStart w:id="21" w:name="_Toc53558523"/>
      <w:r w:rsidRPr="00FC5C64">
        <w:rPr>
          <w:rFonts w:ascii="Arial Narrow" w:hAnsi="Arial Narrow" w:cs="Arial"/>
          <w:b/>
          <w:bCs/>
          <w:color w:val="000000"/>
          <w:sz w:val="24"/>
          <w:szCs w:val="24"/>
          <w:u w:val="single"/>
        </w:rPr>
        <w:t>Oświadczenie o przynależności do grupy kapitałowej</w:t>
      </w:r>
      <w:bookmarkEnd w:id="21"/>
    </w:p>
    <w:p w14:paraId="3DAF4A92" w14:textId="6E655B4B" w:rsidR="00864B43" w:rsidRPr="00FC5C64" w:rsidRDefault="00864B43" w:rsidP="00491D99">
      <w:pPr>
        <w:numPr>
          <w:ilvl w:val="2"/>
          <w:numId w:val="95"/>
        </w:numPr>
        <w:spacing w:after="0" w:line="240" w:lineRule="auto"/>
        <w:ind w:left="1134" w:hanging="1134"/>
        <w:jc w:val="both"/>
        <w:rPr>
          <w:rFonts w:ascii="Arial Narrow" w:hAnsi="Arial Narrow" w:cs="Arial"/>
          <w:color w:val="000000"/>
          <w:sz w:val="24"/>
          <w:szCs w:val="24"/>
        </w:rPr>
      </w:pPr>
      <w:r w:rsidRPr="00864B43">
        <w:rPr>
          <w:rFonts w:ascii="Arial Narrow" w:hAnsi="Arial Narrow" w:cs="Arial"/>
          <w:color w:val="000000"/>
          <w:sz w:val="24"/>
          <w:szCs w:val="24"/>
        </w:rPr>
        <w:t xml:space="preserve">Każdy z Wykonawców, </w:t>
      </w:r>
      <w:r w:rsidRPr="00864B43">
        <w:rPr>
          <w:rFonts w:ascii="Arial Narrow" w:hAnsi="Arial Narrow" w:cs="Arial"/>
          <w:b/>
          <w:bCs/>
          <w:color w:val="000000"/>
          <w:sz w:val="24"/>
          <w:szCs w:val="24"/>
        </w:rPr>
        <w:t>w terminie 3 dni</w:t>
      </w:r>
      <w:r w:rsidRPr="00864B43">
        <w:rPr>
          <w:rFonts w:ascii="Arial Narrow" w:hAnsi="Arial Narrow" w:cs="Arial"/>
          <w:color w:val="000000"/>
          <w:sz w:val="24"/>
          <w:szCs w:val="24"/>
        </w:rPr>
        <w:t xml:space="preserve"> od dnia zamieszczenia na Platformie informacji z otwarcia ofert, o której mowa w art. 86 ust. 5 </w:t>
      </w:r>
      <w:r w:rsidR="00A71401">
        <w:rPr>
          <w:rFonts w:ascii="Arial Narrow" w:hAnsi="Arial Narrow" w:cs="Arial"/>
          <w:color w:val="000000"/>
          <w:sz w:val="24"/>
          <w:szCs w:val="24"/>
        </w:rPr>
        <w:t>PZP</w:t>
      </w:r>
      <w:r w:rsidRPr="00864B43">
        <w:rPr>
          <w:rFonts w:ascii="Arial Narrow" w:hAnsi="Arial Narrow" w:cs="Arial"/>
          <w:color w:val="000000"/>
          <w:sz w:val="24"/>
          <w:szCs w:val="24"/>
        </w:rPr>
        <w:t xml:space="preserve">, przekazuje Zamawiającemu za pośrednictwem Platformy oświadczenie o przynależności lub braku przynależności do tej samej grupy kapitałowej, o której mowa w art. 24 ust. 1 pkt 23 </w:t>
      </w:r>
      <w:r w:rsidR="00A71401">
        <w:rPr>
          <w:rFonts w:ascii="Arial Narrow" w:hAnsi="Arial Narrow" w:cs="Arial"/>
          <w:color w:val="000000"/>
          <w:sz w:val="24"/>
          <w:szCs w:val="24"/>
        </w:rPr>
        <w:t>PZP</w:t>
      </w:r>
      <w:r w:rsidRPr="00864B43">
        <w:rPr>
          <w:rFonts w:ascii="Arial Narrow" w:hAnsi="Arial Narrow" w:cs="Arial"/>
          <w:color w:val="000000"/>
          <w:sz w:val="24"/>
          <w:szCs w:val="24"/>
        </w:rPr>
        <w:t>. Oświadczenie składane jest w postaci dokumentu elektronicznego opatrzonego kwalifikowanym podpisem elektronicznym lub w elektronicznej kopii oświadczenia poświadczonej za zgodność z oryginałem</w:t>
      </w:r>
      <w:r w:rsidR="00574A64">
        <w:rPr>
          <w:rFonts w:ascii="Arial Narrow" w:hAnsi="Arial Narrow" w:cs="Arial"/>
          <w:color w:val="000000"/>
          <w:sz w:val="24"/>
          <w:szCs w:val="24"/>
        </w:rPr>
        <w:t>.</w:t>
      </w:r>
      <w:r w:rsidRPr="00864B43">
        <w:rPr>
          <w:rFonts w:ascii="Arial Narrow" w:hAnsi="Arial Narrow" w:cs="Arial"/>
          <w:iCs/>
          <w:color w:val="000000"/>
          <w:sz w:val="24"/>
          <w:szCs w:val="24"/>
        </w:rPr>
        <w:t xml:space="preserve"> </w:t>
      </w:r>
      <w:r w:rsidRPr="00FC5C64">
        <w:rPr>
          <w:rFonts w:ascii="Arial Narrow" w:hAnsi="Arial Narrow" w:cs="Arial"/>
          <w:iCs/>
          <w:color w:val="000000"/>
          <w:sz w:val="24"/>
          <w:szCs w:val="24"/>
        </w:rPr>
        <w:t xml:space="preserve">Wzór oświadczenia podany jest w </w:t>
      </w:r>
      <w:r w:rsidRPr="00FC5C64">
        <w:rPr>
          <w:rFonts w:ascii="Arial Narrow" w:hAnsi="Arial Narrow" w:cs="Arial"/>
          <w:b/>
          <w:bCs/>
          <w:iCs/>
          <w:color w:val="000000"/>
          <w:sz w:val="24"/>
          <w:szCs w:val="24"/>
        </w:rPr>
        <w:t xml:space="preserve">załączniku nr 5 </w:t>
      </w:r>
      <w:r w:rsidRPr="00FC5C64">
        <w:rPr>
          <w:rFonts w:ascii="Arial Narrow" w:hAnsi="Arial Narrow" w:cs="Arial"/>
          <w:bCs/>
          <w:iCs/>
          <w:color w:val="000000"/>
          <w:sz w:val="24"/>
          <w:szCs w:val="24"/>
        </w:rPr>
        <w:t>do SIWZ</w:t>
      </w:r>
    </w:p>
    <w:p w14:paraId="68EF821A" w14:textId="416C40FC"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 przypadku złożenia oświadczenia o przynależności do tej samej grupy kapitałowej z Wykonawcami, którzy złożyli odrębne oferty w przedmiotowym postępowaniu, Wykonawca pod rygorem wykluczenia z postępowania o udzielenie zamówienia publicznego na podstawie art. 24 ust. 1 pkt 23 PZP powinien złożyć wraz z w/w oświadczeniem (</w:t>
      </w:r>
      <w:r w:rsidRPr="00FC5C64">
        <w:rPr>
          <w:rFonts w:ascii="Arial Narrow" w:hAnsi="Arial Narrow" w:cs="Arial"/>
          <w:i/>
          <w:iCs/>
          <w:color w:val="000000"/>
          <w:sz w:val="24"/>
          <w:szCs w:val="24"/>
        </w:rPr>
        <w:t>w oryginale w postaci dokumentu elektronicznego lub elektronicznej kopii poświadczonej za zgodność z oryginałem przez Wykonawcę)</w:t>
      </w:r>
      <w:r w:rsidRPr="00FC5C64">
        <w:rPr>
          <w:rFonts w:ascii="Arial Narrow" w:hAnsi="Arial Narrow" w:cs="Arial"/>
          <w:color w:val="000000"/>
          <w:sz w:val="24"/>
          <w:szCs w:val="24"/>
        </w:rPr>
        <w:t xml:space="preserve"> dokumenty bądź informacje potwierdzające, że powiązania z innymi Wykonawcami należącymi do tej samej grupy kapitałowej, którzy złożyli odrębne oferty nie prowadzą do zakłócenia konkurencji w tym postępowaniu. </w:t>
      </w:r>
    </w:p>
    <w:p w14:paraId="475F0B58" w14:textId="01F22941"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 przypadku Wykonawców wspólnie ubiegających się o udzielenie zamówienia, oświadczenie</w:t>
      </w:r>
      <w:r w:rsidR="00C765CD">
        <w:rPr>
          <w:rFonts w:ascii="Arial Narrow" w:hAnsi="Arial Narrow" w:cs="Arial"/>
          <w:color w:val="000000"/>
          <w:sz w:val="24"/>
          <w:szCs w:val="24"/>
        </w:rPr>
        <w:t>,</w:t>
      </w:r>
      <w:r w:rsidRPr="00FC5C64">
        <w:rPr>
          <w:rFonts w:ascii="Arial Narrow" w:hAnsi="Arial Narrow" w:cs="Arial"/>
          <w:color w:val="000000"/>
          <w:sz w:val="24"/>
          <w:szCs w:val="24"/>
        </w:rPr>
        <w:t xml:space="preserve"> o którym mowa w ust. </w:t>
      </w:r>
      <w:r w:rsidR="00FA0CB7">
        <w:rPr>
          <w:rFonts w:ascii="Arial Narrow" w:hAnsi="Arial Narrow" w:cs="Arial"/>
          <w:color w:val="000000"/>
          <w:sz w:val="24"/>
          <w:szCs w:val="24"/>
        </w:rPr>
        <w:t>9.2.1</w:t>
      </w:r>
      <w:r w:rsidRPr="00FC5C64">
        <w:rPr>
          <w:rFonts w:ascii="Arial Narrow" w:hAnsi="Arial Narrow" w:cs="Arial"/>
          <w:color w:val="000000"/>
          <w:sz w:val="24"/>
          <w:szCs w:val="24"/>
        </w:rPr>
        <w:t>, składa każdy z Wykonawców.</w:t>
      </w:r>
    </w:p>
    <w:p w14:paraId="2442F807" w14:textId="77777777" w:rsidR="00E5218A" w:rsidRPr="00FC5C64" w:rsidRDefault="00E5218A" w:rsidP="00FC5C64">
      <w:pPr>
        <w:spacing w:after="0" w:line="240" w:lineRule="auto"/>
        <w:ind w:left="1134" w:hanging="1134"/>
        <w:jc w:val="both"/>
        <w:rPr>
          <w:rFonts w:ascii="Arial Narrow" w:hAnsi="Arial Narrow" w:cs="Arial"/>
          <w:color w:val="000000"/>
          <w:sz w:val="24"/>
          <w:szCs w:val="24"/>
        </w:rPr>
      </w:pPr>
    </w:p>
    <w:p w14:paraId="3B081A2D" w14:textId="4587ACAF" w:rsidR="00DC60C7" w:rsidRPr="00DC60C7" w:rsidRDefault="00B75E54" w:rsidP="00DC60C7">
      <w:pPr>
        <w:pStyle w:val="Akapitzlist"/>
        <w:numPr>
          <w:ilvl w:val="1"/>
          <w:numId w:val="95"/>
        </w:numPr>
        <w:spacing w:after="0" w:line="240" w:lineRule="auto"/>
        <w:ind w:left="1134" w:hanging="1134"/>
        <w:jc w:val="both"/>
        <w:outlineLvl w:val="0"/>
        <w:rPr>
          <w:rFonts w:ascii="Arial Narrow" w:hAnsi="Arial Narrow" w:cs="Arial"/>
          <w:b/>
          <w:bCs/>
          <w:color w:val="000000"/>
          <w:sz w:val="24"/>
          <w:szCs w:val="24"/>
          <w:u w:val="single"/>
        </w:rPr>
      </w:pPr>
      <w:bookmarkStart w:id="22" w:name="_Toc53558524"/>
      <w:r w:rsidRPr="00DC60C7">
        <w:rPr>
          <w:rFonts w:ascii="Arial Narrow" w:hAnsi="Arial Narrow" w:cs="Arial"/>
          <w:b/>
          <w:bCs/>
          <w:color w:val="000000"/>
          <w:sz w:val="24"/>
          <w:szCs w:val="24"/>
          <w:u w:val="single"/>
        </w:rPr>
        <w:t>Oświadczenia i dokumenty składane przez Wykonawcę na żądanie Zamawiającego</w:t>
      </w:r>
      <w:bookmarkEnd w:id="22"/>
      <w:r w:rsidR="00802285" w:rsidRPr="00DC60C7">
        <w:rPr>
          <w:rFonts w:ascii="Arial Narrow" w:hAnsi="Arial Narrow" w:cs="Arial"/>
          <w:b/>
          <w:bCs/>
          <w:color w:val="000000"/>
          <w:sz w:val="24"/>
          <w:szCs w:val="24"/>
          <w:u w:val="single"/>
        </w:rPr>
        <w:t xml:space="preserve"> </w:t>
      </w:r>
    </w:p>
    <w:p w14:paraId="1E9C341A" w14:textId="11A483E4" w:rsidR="00E5218A" w:rsidRPr="00FC5C64" w:rsidRDefault="00B75E54" w:rsidP="00DC60C7">
      <w:pPr>
        <w:pStyle w:val="Akapitzlist"/>
        <w:spacing w:after="0" w:line="240" w:lineRule="auto"/>
        <w:ind w:left="1134"/>
        <w:jc w:val="both"/>
      </w:pPr>
      <w:r w:rsidRPr="00491D99">
        <w:rPr>
          <w:rFonts w:ascii="Arial Narrow" w:hAnsi="Arial Narrow" w:cs="Arial"/>
          <w:color w:val="000000"/>
          <w:sz w:val="24"/>
          <w:szCs w:val="24"/>
        </w:rPr>
        <w:t xml:space="preserve">Zamawiający - </w:t>
      </w:r>
      <w:r w:rsidRPr="00491D99">
        <w:rPr>
          <w:rFonts w:ascii="Arial Narrow" w:hAnsi="Arial Narrow" w:cs="Arial"/>
          <w:b/>
          <w:bCs/>
          <w:color w:val="000000"/>
          <w:sz w:val="24"/>
          <w:szCs w:val="24"/>
        </w:rPr>
        <w:t>przed wyborem najkorzystniejszej oferty - wezwie Wykonawcę</w:t>
      </w:r>
      <w:r w:rsidRPr="00491D99">
        <w:rPr>
          <w:rFonts w:ascii="Arial Narrow" w:hAnsi="Arial Narrow" w:cs="Arial"/>
          <w:color w:val="000000"/>
          <w:sz w:val="24"/>
          <w:szCs w:val="24"/>
        </w:rPr>
        <w:t xml:space="preserve">, którego oferta została najwyżej oceniona, do złożenia w wyznaczonym terminie, </w:t>
      </w:r>
      <w:r w:rsidRPr="00491D99">
        <w:rPr>
          <w:rFonts w:ascii="Arial Narrow" w:hAnsi="Arial Narrow" w:cs="Arial"/>
          <w:b/>
          <w:color w:val="000000"/>
          <w:sz w:val="24"/>
          <w:szCs w:val="24"/>
        </w:rPr>
        <w:t>nie krótszym niż 10 dni</w:t>
      </w:r>
      <w:r w:rsidRPr="00491D99">
        <w:rPr>
          <w:rFonts w:ascii="Arial Narrow" w:hAnsi="Arial Narrow" w:cs="Arial"/>
          <w:color w:val="000000"/>
          <w:sz w:val="24"/>
          <w:szCs w:val="24"/>
        </w:rPr>
        <w:t>, aktualnych na dzień złożenia, oświadczeń lub dokumentów potwierdzających</w:t>
      </w:r>
      <w:r w:rsidRPr="00491D99">
        <w:rPr>
          <w:rFonts w:ascii="Arial Narrow" w:hAnsi="Arial Narrow" w:cs="Arial"/>
          <w:b/>
          <w:bCs/>
          <w:color w:val="000000"/>
          <w:sz w:val="24"/>
          <w:szCs w:val="24"/>
        </w:rPr>
        <w:t>:</w:t>
      </w:r>
    </w:p>
    <w:p w14:paraId="69878DA1" w14:textId="39B60CA5" w:rsidR="00E5218A" w:rsidRPr="00FC5C64" w:rsidRDefault="00B75E54" w:rsidP="00F73EED">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bCs/>
          <w:color w:val="000000"/>
          <w:sz w:val="24"/>
          <w:szCs w:val="24"/>
        </w:rPr>
        <w:t>Spełnianie warunków udziału w postępowaniu:</w:t>
      </w:r>
    </w:p>
    <w:p w14:paraId="10513E92" w14:textId="140AC3EE" w:rsidR="00E5218A" w:rsidRPr="00FC5C64" w:rsidRDefault="00FA0CB7" w:rsidP="00F73EED">
      <w:pPr>
        <w:numPr>
          <w:ilvl w:val="3"/>
          <w:numId w:val="95"/>
        </w:numPr>
        <w:spacing w:after="0" w:line="240" w:lineRule="auto"/>
        <w:ind w:left="1134" w:hanging="1134"/>
        <w:jc w:val="both"/>
        <w:rPr>
          <w:rFonts w:ascii="Arial Narrow" w:hAnsi="Arial Narrow" w:cs="Arial"/>
          <w:bCs/>
          <w:color w:val="000000"/>
          <w:sz w:val="24"/>
          <w:szCs w:val="24"/>
        </w:rPr>
      </w:pPr>
      <w:r>
        <w:rPr>
          <w:rFonts w:ascii="Arial Narrow" w:hAnsi="Arial Narrow" w:cs="Arial"/>
          <w:b/>
          <w:bCs/>
          <w:color w:val="000000"/>
          <w:sz w:val="24"/>
          <w:szCs w:val="24"/>
        </w:rPr>
        <w:t>w</w:t>
      </w:r>
      <w:r w:rsidR="00B75E54" w:rsidRPr="00FC5C64">
        <w:rPr>
          <w:rFonts w:ascii="Arial Narrow" w:hAnsi="Arial Narrow" w:cs="Arial"/>
          <w:b/>
          <w:bCs/>
          <w:color w:val="000000"/>
          <w:sz w:val="24"/>
          <w:szCs w:val="24"/>
        </w:rPr>
        <w:t>ykaz dostaw</w:t>
      </w:r>
      <w:r w:rsidR="00B75E54" w:rsidRPr="00FC5C64">
        <w:rPr>
          <w:rFonts w:ascii="Arial Narrow" w:hAnsi="Arial Narrow" w:cs="Arial"/>
          <w:bCs/>
          <w:color w:val="000000"/>
          <w:sz w:val="24"/>
          <w:szCs w:val="24"/>
        </w:rPr>
        <w:t xml:space="preserve"> wykonanych w okresie ostatnich </w:t>
      </w:r>
      <w:r w:rsidR="00C06613">
        <w:rPr>
          <w:rFonts w:ascii="Arial Narrow" w:hAnsi="Arial Narrow" w:cs="Arial"/>
          <w:bCs/>
          <w:color w:val="000000"/>
          <w:sz w:val="24"/>
          <w:szCs w:val="24"/>
        </w:rPr>
        <w:t>5</w:t>
      </w:r>
      <w:r w:rsidR="00C06613" w:rsidRPr="00FC5C64">
        <w:rPr>
          <w:rFonts w:ascii="Arial Narrow" w:hAnsi="Arial Narrow" w:cs="Arial"/>
          <w:bCs/>
          <w:color w:val="000000"/>
          <w:sz w:val="24"/>
          <w:szCs w:val="24"/>
        </w:rPr>
        <w:t xml:space="preserve"> </w:t>
      </w:r>
      <w:r w:rsidR="00B75E54" w:rsidRPr="00FC5C64">
        <w:rPr>
          <w:rFonts w:ascii="Arial Narrow" w:hAnsi="Arial Narrow" w:cs="Arial"/>
          <w:bCs/>
          <w:color w:val="000000"/>
          <w:sz w:val="24"/>
          <w:szCs w:val="24"/>
        </w:rPr>
        <w:t>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w:t>
      </w:r>
      <w:r w:rsidR="00574A64">
        <w:rPr>
          <w:rFonts w:ascii="Arial Narrow" w:hAnsi="Arial Narrow" w:cs="Arial"/>
          <w:bCs/>
          <w:color w:val="000000"/>
          <w:sz w:val="24"/>
          <w:szCs w:val="24"/>
        </w:rPr>
        <w:t xml:space="preserve"> </w:t>
      </w:r>
      <w:r w:rsidR="00B75E54" w:rsidRPr="00FC5C64">
        <w:rPr>
          <w:rFonts w:ascii="Arial Narrow" w:hAnsi="Arial Narrow" w:cs="Arial"/>
          <w:bCs/>
          <w:color w:val="000000"/>
          <w:sz w:val="24"/>
          <w:szCs w:val="24"/>
        </w:rPr>
        <w:t xml:space="preserve">Wzór wykazu dostaw stanowi </w:t>
      </w:r>
      <w:r w:rsidR="00B75E54" w:rsidRPr="00FC5C64">
        <w:rPr>
          <w:rFonts w:ascii="Arial Narrow" w:hAnsi="Arial Narrow" w:cs="Arial"/>
          <w:b/>
          <w:bCs/>
          <w:i/>
          <w:color w:val="000000"/>
          <w:sz w:val="24"/>
          <w:szCs w:val="24"/>
        </w:rPr>
        <w:t xml:space="preserve">załącznik nr 6 </w:t>
      </w:r>
      <w:r w:rsidR="00B75E54" w:rsidRPr="00FC5C64">
        <w:rPr>
          <w:rFonts w:ascii="Arial Narrow" w:hAnsi="Arial Narrow" w:cs="Arial"/>
          <w:bCs/>
          <w:color w:val="000000"/>
          <w:sz w:val="24"/>
          <w:szCs w:val="24"/>
        </w:rPr>
        <w:t>do SIWZ.</w:t>
      </w:r>
    </w:p>
    <w:p w14:paraId="420931C6" w14:textId="221AA006" w:rsidR="00C06613" w:rsidRDefault="00C06613" w:rsidP="00F73EED">
      <w:pPr>
        <w:numPr>
          <w:ilvl w:val="4"/>
          <w:numId w:val="95"/>
        </w:numPr>
        <w:spacing w:after="0" w:line="240" w:lineRule="auto"/>
        <w:ind w:left="1134" w:hanging="1134"/>
        <w:jc w:val="both"/>
        <w:rPr>
          <w:rFonts w:ascii="Arial Narrow" w:hAnsi="Arial Narrow" w:cs="Arial"/>
          <w:bCs/>
          <w:i/>
          <w:color w:val="000000"/>
          <w:sz w:val="24"/>
          <w:szCs w:val="24"/>
        </w:rPr>
      </w:pPr>
      <w:r w:rsidRPr="00C06613">
        <w:rPr>
          <w:rFonts w:ascii="Arial Narrow" w:hAnsi="Arial Narrow" w:cs="Arial"/>
          <w:bCs/>
          <w:i/>
          <w:color w:val="000000"/>
          <w:sz w:val="24"/>
          <w:szCs w:val="24"/>
        </w:rPr>
        <w:t>W celu zapewnienia odpowiedniego poziomu konkurencji w niniejszym postępowaniu Zamawiający dopuszcza, aby wykaz dostaw dotyczył dostaw wykonanych w okresie 5 lat przed upływem terminu składania ofert.</w:t>
      </w:r>
    </w:p>
    <w:p w14:paraId="2568E96E" w14:textId="69AD8D0E" w:rsidR="00E5218A" w:rsidRPr="00FC5C64" w:rsidRDefault="00B75E54" w:rsidP="00F73EED">
      <w:pPr>
        <w:numPr>
          <w:ilvl w:val="4"/>
          <w:numId w:val="95"/>
        </w:numPr>
        <w:spacing w:after="0" w:line="240" w:lineRule="auto"/>
        <w:ind w:left="1134" w:hanging="1134"/>
        <w:jc w:val="both"/>
        <w:rPr>
          <w:rFonts w:ascii="Arial Narrow" w:hAnsi="Arial Narrow" w:cs="Arial"/>
          <w:bCs/>
          <w:i/>
          <w:color w:val="000000"/>
          <w:sz w:val="24"/>
          <w:szCs w:val="24"/>
        </w:rPr>
      </w:pPr>
      <w:r w:rsidRPr="00FC5C64">
        <w:rPr>
          <w:rFonts w:ascii="Arial Narrow" w:hAnsi="Arial Narrow" w:cs="Arial"/>
          <w:bCs/>
          <w:i/>
          <w:color w:val="000000"/>
          <w:sz w:val="24"/>
          <w:szCs w:val="24"/>
        </w:rPr>
        <w:t>Dowodami, o których mowa wyżej, są referencje bądź inne dokumenty wystawione przez podmiot, na rzecz którego dostawy były wykonywane, a jeżeli z uzasadnionej przyczyny o obiektywnym charakterze wykonawca nie jest w stanie uzyskać tych dokumentów – oświadczenie wykonawcy.</w:t>
      </w:r>
    </w:p>
    <w:p w14:paraId="44CFDAA8" w14:textId="77777777" w:rsidR="00E5218A" w:rsidRPr="00FC5C64" w:rsidRDefault="00B75E54" w:rsidP="00F73EED">
      <w:pPr>
        <w:numPr>
          <w:ilvl w:val="4"/>
          <w:numId w:val="95"/>
        </w:numPr>
        <w:spacing w:after="0" w:line="240" w:lineRule="auto"/>
        <w:ind w:left="1134" w:hanging="1134"/>
        <w:jc w:val="both"/>
        <w:rPr>
          <w:rFonts w:ascii="Arial Narrow" w:hAnsi="Arial Narrow" w:cs="Arial"/>
          <w:bCs/>
          <w:i/>
          <w:color w:val="000000"/>
          <w:sz w:val="24"/>
          <w:szCs w:val="24"/>
        </w:rPr>
      </w:pPr>
      <w:r w:rsidRPr="00FC5C64">
        <w:rPr>
          <w:rFonts w:ascii="Arial Narrow" w:hAnsi="Arial Narrow" w:cs="Arial"/>
          <w:bCs/>
          <w:i/>
          <w:color w:val="000000"/>
          <w:sz w:val="24"/>
          <w:szCs w:val="24"/>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14:paraId="3D3D5DBD" w14:textId="55006C9A" w:rsidR="00E5218A" w:rsidRPr="00FC5C64" w:rsidRDefault="00FA0CB7" w:rsidP="00F73EED">
      <w:pPr>
        <w:numPr>
          <w:ilvl w:val="3"/>
          <w:numId w:val="95"/>
        </w:numPr>
        <w:spacing w:after="0" w:line="240" w:lineRule="auto"/>
        <w:ind w:left="1134" w:hanging="1134"/>
        <w:jc w:val="both"/>
        <w:rPr>
          <w:rFonts w:ascii="Arial Narrow" w:hAnsi="Arial Narrow" w:cs="Arial"/>
          <w:bCs/>
          <w:i/>
          <w:color w:val="000000"/>
          <w:sz w:val="24"/>
          <w:szCs w:val="24"/>
        </w:rPr>
      </w:pPr>
      <w:r>
        <w:rPr>
          <w:rFonts w:ascii="Arial Narrow" w:hAnsi="Arial Narrow" w:cs="Arial"/>
          <w:b/>
          <w:bCs/>
          <w:color w:val="000000"/>
          <w:sz w:val="24"/>
          <w:szCs w:val="24"/>
        </w:rPr>
        <w:t>w</w:t>
      </w:r>
      <w:r w:rsidR="00B75E54" w:rsidRPr="00FC5C64">
        <w:rPr>
          <w:rFonts w:ascii="Arial Narrow" w:hAnsi="Arial Narrow" w:cs="Arial"/>
          <w:b/>
          <w:bCs/>
          <w:color w:val="000000"/>
          <w:sz w:val="24"/>
          <w:szCs w:val="24"/>
        </w:rPr>
        <w:t>ykaz osób</w:t>
      </w:r>
      <w:r w:rsidR="00B75E54" w:rsidRPr="00FC5C64">
        <w:rPr>
          <w:rFonts w:ascii="Arial Narrow" w:hAnsi="Arial Narrow" w:cs="Arial"/>
          <w:bCs/>
          <w:color w:val="000000"/>
          <w:sz w:val="24"/>
          <w:szCs w:val="24"/>
        </w:rPr>
        <w:t xml:space="preserve">, skierowanych przez Wykonawcę do wykonania zamówienia publicznego, wraz z informacjami na temat ich kwalifikacji zawodowych, doświadczenia, uprawnień, niezbędnych do wykonania zamówienia publicznego, a także zakresu wykonywanych przez nie czynności oraz informacją o podstawie do dysponowania tymi osobami. Wzór wykazu osób stanowi </w:t>
      </w:r>
      <w:r w:rsidR="00B75E54" w:rsidRPr="00FC5C64">
        <w:rPr>
          <w:rFonts w:ascii="Arial Narrow" w:hAnsi="Arial Narrow" w:cs="Arial"/>
          <w:b/>
          <w:bCs/>
          <w:i/>
          <w:color w:val="000000"/>
          <w:sz w:val="24"/>
          <w:szCs w:val="24"/>
        </w:rPr>
        <w:t>załącznik nr 7</w:t>
      </w:r>
      <w:r w:rsidR="00B75E54" w:rsidRPr="00FC5C64">
        <w:rPr>
          <w:rFonts w:ascii="Arial Narrow" w:hAnsi="Arial Narrow" w:cs="Arial"/>
          <w:bCs/>
          <w:color w:val="000000"/>
          <w:sz w:val="24"/>
          <w:szCs w:val="24"/>
        </w:rPr>
        <w:t xml:space="preserve"> do SIWZ;</w:t>
      </w:r>
    </w:p>
    <w:p w14:paraId="72C11BEC" w14:textId="4B599C54" w:rsidR="00F017D7" w:rsidRPr="00BB5405" w:rsidRDefault="00F017D7" w:rsidP="00F017D7">
      <w:pPr>
        <w:numPr>
          <w:ilvl w:val="3"/>
          <w:numId w:val="95"/>
        </w:numPr>
        <w:spacing w:after="0" w:line="240" w:lineRule="auto"/>
        <w:ind w:left="1134" w:hanging="1134"/>
        <w:jc w:val="both"/>
        <w:rPr>
          <w:rFonts w:ascii="Arial Narrow" w:hAnsi="Arial Narrow" w:cs="Arial"/>
          <w:bCs/>
          <w:i/>
          <w:color w:val="000000"/>
          <w:sz w:val="24"/>
          <w:szCs w:val="24"/>
        </w:rPr>
      </w:pPr>
      <w:r w:rsidRPr="004C321C">
        <w:rPr>
          <w:rFonts w:ascii="Arial Narrow" w:hAnsi="Arial Narrow" w:cs="Arial"/>
          <w:b/>
          <w:bCs/>
          <w:color w:val="000000"/>
          <w:sz w:val="24"/>
          <w:szCs w:val="24"/>
        </w:rPr>
        <w:t>dokumenty potwierdzające, że wykonawca jest ubezpieczony od odpowiedzialności cywilnej w zakresie prowadzonej działalności związanej z przedmiotem zamówienia</w:t>
      </w:r>
      <w:r>
        <w:rPr>
          <w:rFonts w:ascii="Arial Narrow" w:hAnsi="Arial Narrow" w:cs="Arial"/>
          <w:b/>
          <w:bCs/>
          <w:color w:val="000000"/>
          <w:sz w:val="24"/>
          <w:szCs w:val="24"/>
        </w:rPr>
        <w:t xml:space="preserve"> na sumę gwarancyjną okre</w:t>
      </w:r>
      <w:r>
        <w:rPr>
          <w:rFonts w:ascii="Arial Narrow" w:hAnsi="Arial Narrow" w:cs="Arial"/>
          <w:b/>
          <w:bCs/>
          <w:color w:val="000000"/>
          <w:sz w:val="24"/>
          <w:szCs w:val="24"/>
        </w:rPr>
        <w:t>ś</w:t>
      </w:r>
      <w:r>
        <w:rPr>
          <w:rFonts w:ascii="Arial Narrow" w:hAnsi="Arial Narrow" w:cs="Arial"/>
          <w:b/>
          <w:bCs/>
          <w:color w:val="000000"/>
          <w:sz w:val="24"/>
          <w:szCs w:val="24"/>
        </w:rPr>
        <w:t>lon</w:t>
      </w:r>
      <w:r>
        <w:rPr>
          <w:rFonts w:ascii="Arial Narrow" w:hAnsi="Arial Narrow" w:cs="Arial"/>
          <w:b/>
          <w:bCs/>
          <w:color w:val="000000"/>
          <w:sz w:val="24"/>
          <w:szCs w:val="24"/>
        </w:rPr>
        <w:t>ą</w:t>
      </w:r>
      <w:r>
        <w:rPr>
          <w:rFonts w:ascii="Arial Narrow" w:hAnsi="Arial Narrow" w:cs="Arial"/>
          <w:b/>
          <w:bCs/>
          <w:color w:val="000000"/>
          <w:sz w:val="24"/>
          <w:szCs w:val="24"/>
        </w:rPr>
        <w:t xml:space="preserve"> przez zamawiającego</w:t>
      </w:r>
      <w:r w:rsidRPr="00FC5C64">
        <w:rPr>
          <w:rFonts w:ascii="Arial Narrow" w:hAnsi="Arial Narrow" w:cs="Arial"/>
          <w:color w:val="000000"/>
          <w:sz w:val="24"/>
          <w:szCs w:val="24"/>
        </w:rPr>
        <w:t>.</w:t>
      </w:r>
    </w:p>
    <w:p w14:paraId="09907877" w14:textId="77777777" w:rsidR="00781166" w:rsidRPr="00FC5C64" w:rsidRDefault="00781166" w:rsidP="00F73EED">
      <w:pPr>
        <w:spacing w:after="0" w:line="240" w:lineRule="auto"/>
        <w:ind w:left="1134" w:hanging="1134"/>
        <w:jc w:val="both"/>
        <w:rPr>
          <w:rFonts w:ascii="Arial Narrow" w:hAnsi="Arial Narrow" w:cs="Arial"/>
          <w:bCs/>
          <w:i/>
          <w:color w:val="000000"/>
          <w:sz w:val="24"/>
          <w:szCs w:val="24"/>
        </w:rPr>
      </w:pPr>
    </w:p>
    <w:p w14:paraId="7641E29D" w14:textId="33F76A3D" w:rsidR="00E5218A" w:rsidRPr="00FC5C64" w:rsidRDefault="00B75E54" w:rsidP="00F73EED">
      <w:pPr>
        <w:numPr>
          <w:ilvl w:val="2"/>
          <w:numId w:val="95"/>
        </w:numPr>
        <w:spacing w:after="0" w:line="240" w:lineRule="auto"/>
        <w:ind w:left="1134" w:hanging="1134"/>
        <w:jc w:val="both"/>
        <w:rPr>
          <w:rFonts w:ascii="Arial Narrow" w:hAnsi="Arial Narrow" w:cs="Arial"/>
          <w:b/>
          <w:color w:val="000000"/>
          <w:sz w:val="24"/>
          <w:szCs w:val="24"/>
        </w:rPr>
      </w:pPr>
      <w:r w:rsidRPr="00FC5C64">
        <w:rPr>
          <w:rFonts w:ascii="Arial Narrow" w:hAnsi="Arial Narrow" w:cs="Arial"/>
          <w:b/>
          <w:color w:val="000000"/>
          <w:sz w:val="24"/>
          <w:szCs w:val="24"/>
        </w:rPr>
        <w:t>Brak podstaw wykluczenia tj.:</w:t>
      </w:r>
    </w:p>
    <w:p w14:paraId="7F0D9213" w14:textId="3CDEA647" w:rsidR="00E5218A" w:rsidRPr="00FC5C64" w:rsidRDefault="00B75E54" w:rsidP="00F73EED">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bCs/>
          <w:color w:val="000000"/>
          <w:sz w:val="24"/>
          <w:szCs w:val="24"/>
        </w:rPr>
        <w:t>informacj</w:t>
      </w:r>
      <w:r w:rsidR="00FA0CB7">
        <w:rPr>
          <w:rFonts w:ascii="Arial Narrow" w:hAnsi="Arial Narrow" w:cs="Arial"/>
          <w:b/>
          <w:bCs/>
          <w:color w:val="000000"/>
          <w:sz w:val="24"/>
          <w:szCs w:val="24"/>
        </w:rPr>
        <w:t>a</w:t>
      </w:r>
      <w:r w:rsidRPr="00FC5C64">
        <w:rPr>
          <w:rFonts w:ascii="Arial Narrow" w:hAnsi="Arial Narrow" w:cs="Arial"/>
          <w:b/>
          <w:bCs/>
          <w:color w:val="000000"/>
          <w:sz w:val="24"/>
          <w:szCs w:val="24"/>
        </w:rPr>
        <w:t xml:space="preserve"> z Krajowego Rejestru Karnego </w:t>
      </w:r>
      <w:r w:rsidRPr="00FC5C64">
        <w:rPr>
          <w:rFonts w:ascii="Arial Narrow" w:hAnsi="Arial Narrow" w:cs="Arial"/>
          <w:b/>
          <w:color w:val="000000"/>
          <w:sz w:val="24"/>
          <w:szCs w:val="24"/>
        </w:rPr>
        <w:t xml:space="preserve">w zakresie określonym w art. 24 ust. 1 pkt 13, 14 i 21 </w:t>
      </w:r>
      <w:r w:rsidR="00A71401">
        <w:rPr>
          <w:rFonts w:ascii="Arial Narrow" w:hAnsi="Arial Narrow" w:cs="Arial"/>
          <w:b/>
          <w:color w:val="000000"/>
          <w:sz w:val="24"/>
          <w:szCs w:val="24"/>
        </w:rPr>
        <w:t>PZP</w:t>
      </w:r>
      <w:r w:rsidRPr="00FC5C64">
        <w:rPr>
          <w:rFonts w:ascii="Arial Narrow" w:hAnsi="Arial Narrow" w:cs="Arial"/>
          <w:b/>
          <w:color w:val="000000"/>
          <w:sz w:val="24"/>
          <w:szCs w:val="24"/>
        </w:rPr>
        <w:t xml:space="preserve">, </w:t>
      </w:r>
      <w:r w:rsidRPr="00FC5C64">
        <w:rPr>
          <w:rFonts w:ascii="Arial Narrow" w:hAnsi="Arial Narrow" w:cs="Arial"/>
          <w:color w:val="000000"/>
          <w:sz w:val="24"/>
          <w:szCs w:val="24"/>
          <w:u w:val="single"/>
        </w:rPr>
        <w:t>wystawionej nie wcześniej niż 6 miesięcy</w:t>
      </w:r>
      <w:r w:rsidRPr="00FC5C64">
        <w:rPr>
          <w:rFonts w:ascii="Arial Narrow" w:hAnsi="Arial Narrow" w:cs="Arial"/>
          <w:color w:val="000000"/>
          <w:sz w:val="24"/>
          <w:szCs w:val="24"/>
        </w:rPr>
        <w:t xml:space="preserve"> przed upływem terminu składania ofert;</w:t>
      </w:r>
    </w:p>
    <w:p w14:paraId="46A9D3BF" w14:textId="414F6C9A" w:rsidR="00E5218A" w:rsidRPr="00FC5C64" w:rsidRDefault="00B75E54" w:rsidP="00F73EED">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bCs/>
          <w:color w:val="000000"/>
          <w:sz w:val="24"/>
          <w:szCs w:val="24"/>
        </w:rPr>
        <w:t>oświadczeni</w:t>
      </w:r>
      <w:r w:rsidR="00FA0CB7">
        <w:rPr>
          <w:rFonts w:ascii="Arial Narrow" w:hAnsi="Arial Narrow" w:cs="Arial"/>
          <w:b/>
          <w:bCs/>
          <w:color w:val="000000"/>
          <w:sz w:val="24"/>
          <w:szCs w:val="24"/>
        </w:rPr>
        <w:t>e</w:t>
      </w:r>
      <w:r w:rsidRPr="00FC5C64">
        <w:rPr>
          <w:rFonts w:ascii="Arial Narrow" w:hAnsi="Arial Narrow" w:cs="Arial"/>
          <w:b/>
          <w:bCs/>
          <w:color w:val="000000"/>
          <w:sz w:val="24"/>
          <w:szCs w:val="24"/>
        </w:rPr>
        <w:t xml:space="preserve"> wykonawcy o braku wydania wobec niego prawomocnego wyroku sądu lub ostatecznej decyzji administracyjnej o zaleganiu z uiszczaniem podatków, opłat lub składek na ubezpieczenia społeczne lub zdrowotne </w:t>
      </w:r>
      <w:r w:rsidRPr="00FC5C64">
        <w:rPr>
          <w:rFonts w:ascii="Arial Narrow" w:hAnsi="Arial Narrow" w:cs="Arial"/>
          <w:color w:val="000000"/>
          <w:sz w:val="24"/>
          <w:szCs w:val="24"/>
        </w:rPr>
        <w:t>albo – w przypadku wydania takiego wyroku lub decyzji – dokumentów potwierdzających dokonanie płatności tych należności wraz z ewentualnymi odsetkami lub grzywnami lub zawarcie wiążącego porozumienia w sprawie spłat tych należności;</w:t>
      </w:r>
    </w:p>
    <w:p w14:paraId="7C2D0F24" w14:textId="1F061914" w:rsidR="00E5218A" w:rsidRPr="00FC5C64" w:rsidRDefault="00B75E54" w:rsidP="00F73EED">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color w:val="000000"/>
          <w:sz w:val="24"/>
          <w:szCs w:val="24"/>
        </w:rPr>
        <w:t>oświadczeni</w:t>
      </w:r>
      <w:r w:rsidR="00FA0CB7">
        <w:rPr>
          <w:rFonts w:ascii="Arial Narrow" w:hAnsi="Arial Narrow" w:cs="Arial"/>
          <w:b/>
          <w:color w:val="000000"/>
          <w:sz w:val="24"/>
          <w:szCs w:val="24"/>
        </w:rPr>
        <w:t>e</w:t>
      </w:r>
      <w:r w:rsidRPr="00FC5C64">
        <w:rPr>
          <w:rFonts w:ascii="Arial Narrow" w:hAnsi="Arial Narrow" w:cs="Arial"/>
          <w:b/>
          <w:color w:val="000000"/>
          <w:sz w:val="24"/>
          <w:szCs w:val="24"/>
        </w:rPr>
        <w:t xml:space="preserve"> Wykonawcy o braku orzeczenia wobec niego tytułem środka zapobiegawczego zakazu ubiegania się o zamówienia publiczne</w:t>
      </w:r>
      <w:r w:rsidRPr="00FC5C64">
        <w:rPr>
          <w:rFonts w:ascii="Arial Narrow" w:hAnsi="Arial Narrow" w:cs="Arial"/>
          <w:color w:val="000000"/>
          <w:sz w:val="24"/>
          <w:szCs w:val="24"/>
        </w:rPr>
        <w:t>;</w:t>
      </w:r>
    </w:p>
    <w:p w14:paraId="67AAC03A" w14:textId="7657D99F" w:rsidR="00E5218A" w:rsidRDefault="00B75E54" w:rsidP="00F73EED">
      <w:pPr>
        <w:numPr>
          <w:ilvl w:val="3"/>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b/>
          <w:bCs/>
          <w:color w:val="000000"/>
          <w:sz w:val="24"/>
          <w:szCs w:val="24"/>
        </w:rPr>
        <w:t>odpisu z właściwego rejestru lub z centralnej ewidencji i informacji o działalności gospodarczej</w:t>
      </w:r>
      <w:r w:rsidRPr="00FC5C64">
        <w:rPr>
          <w:rFonts w:ascii="Arial Narrow" w:hAnsi="Arial Narrow" w:cs="Arial"/>
          <w:color w:val="000000"/>
          <w:sz w:val="24"/>
          <w:szCs w:val="24"/>
        </w:rPr>
        <w:t xml:space="preserve">, jeżeli odrębne przepisy wymagają wpisu do rejestru lub ewidencji, w celu potwierdzenia braku podstaw wykluczenia na podstawie art. 24 ust. 5 pkt 1 </w:t>
      </w:r>
      <w:r w:rsidR="00A71401">
        <w:rPr>
          <w:rFonts w:ascii="Arial Narrow" w:hAnsi="Arial Narrow" w:cs="Arial"/>
          <w:color w:val="000000"/>
          <w:sz w:val="24"/>
          <w:szCs w:val="24"/>
        </w:rPr>
        <w:t>PZP</w:t>
      </w:r>
      <w:r w:rsidR="00C765CD">
        <w:rPr>
          <w:rFonts w:ascii="Arial Narrow" w:hAnsi="Arial Narrow" w:cs="Arial"/>
          <w:color w:val="000000"/>
          <w:sz w:val="24"/>
          <w:szCs w:val="24"/>
        </w:rPr>
        <w:t>;</w:t>
      </w:r>
    </w:p>
    <w:p w14:paraId="52C0FC8E" w14:textId="7F2F0030" w:rsidR="00C81986" w:rsidRPr="00C81986" w:rsidRDefault="00C81986" w:rsidP="00C765CD">
      <w:pPr>
        <w:numPr>
          <w:ilvl w:val="3"/>
          <w:numId w:val="95"/>
        </w:numPr>
        <w:spacing w:after="0" w:line="240" w:lineRule="auto"/>
        <w:ind w:left="1134" w:hanging="1134"/>
        <w:jc w:val="both"/>
        <w:rPr>
          <w:rFonts w:ascii="Arial Narrow" w:hAnsi="Arial Narrow" w:cs="Arial"/>
          <w:color w:val="000000"/>
          <w:sz w:val="24"/>
          <w:szCs w:val="24"/>
        </w:rPr>
      </w:pPr>
      <w:r w:rsidRPr="00C81986">
        <w:rPr>
          <w:rFonts w:ascii="Arial Narrow" w:hAnsi="Arial Narrow" w:cs="Arial"/>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765CD">
        <w:rPr>
          <w:rFonts w:ascii="Arial Narrow" w:hAnsi="Arial Narrow" w:cs="Arial"/>
          <w:color w:val="000000"/>
          <w:sz w:val="24"/>
          <w:szCs w:val="24"/>
        </w:rPr>
        <w:t>;</w:t>
      </w:r>
    </w:p>
    <w:p w14:paraId="50A5C759" w14:textId="0068C9BD" w:rsidR="00C81986" w:rsidRPr="00C81986" w:rsidRDefault="00C81986" w:rsidP="00C765CD">
      <w:pPr>
        <w:numPr>
          <w:ilvl w:val="3"/>
          <w:numId w:val="95"/>
        </w:numPr>
        <w:spacing w:after="0" w:line="240" w:lineRule="auto"/>
        <w:ind w:left="1134" w:hanging="1134"/>
        <w:jc w:val="both"/>
        <w:rPr>
          <w:rFonts w:ascii="Arial Narrow" w:hAnsi="Arial Narrow" w:cs="Arial"/>
          <w:color w:val="000000"/>
          <w:sz w:val="24"/>
          <w:szCs w:val="24"/>
        </w:rPr>
      </w:pPr>
      <w:r w:rsidRPr="00C81986">
        <w:rPr>
          <w:rFonts w:ascii="Arial Narrow" w:hAnsi="Arial Narrow" w:cs="Arial"/>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765CD">
        <w:rPr>
          <w:rFonts w:ascii="Arial Narrow" w:hAnsi="Arial Narrow" w:cs="Arial"/>
          <w:color w:val="000000"/>
          <w:sz w:val="24"/>
          <w:szCs w:val="24"/>
        </w:rPr>
        <w:t>;</w:t>
      </w:r>
    </w:p>
    <w:p w14:paraId="042B0E54" w14:textId="26BE53C6" w:rsidR="00C81986" w:rsidRDefault="00C81986" w:rsidP="00C765CD">
      <w:pPr>
        <w:numPr>
          <w:ilvl w:val="3"/>
          <w:numId w:val="95"/>
        </w:numPr>
        <w:spacing w:after="0" w:line="240" w:lineRule="auto"/>
        <w:ind w:left="1134" w:hanging="1134"/>
        <w:jc w:val="both"/>
        <w:rPr>
          <w:rFonts w:ascii="Arial Narrow" w:hAnsi="Arial Narrow" w:cs="Arial"/>
          <w:color w:val="000000"/>
          <w:sz w:val="24"/>
          <w:szCs w:val="24"/>
        </w:rPr>
      </w:pPr>
      <w:r w:rsidRPr="00C81986">
        <w:rPr>
          <w:rFonts w:ascii="Arial Narrow" w:hAnsi="Arial Narrow" w:cs="Arial"/>
          <w:color w:val="000000"/>
          <w:sz w:val="24"/>
          <w:szCs w:val="24"/>
        </w:rPr>
        <w:t xml:space="preserve">oświadczenia Wykonawcy o niezaleganiu z opłacaniem podatków i opłat lokalnych, o których mowa w ustawie z dnia 12 stycznia 1991 r. o podatkach i opłatach lokalnych (Dz. U. z 2017 r. poz. 1785 z </w:t>
      </w:r>
      <w:proofErr w:type="spellStart"/>
      <w:r w:rsidRPr="00C81986">
        <w:rPr>
          <w:rFonts w:ascii="Arial Narrow" w:hAnsi="Arial Narrow" w:cs="Arial"/>
          <w:color w:val="000000"/>
          <w:sz w:val="24"/>
          <w:szCs w:val="24"/>
        </w:rPr>
        <w:t>późn</w:t>
      </w:r>
      <w:proofErr w:type="spellEnd"/>
      <w:r w:rsidRPr="00C81986">
        <w:rPr>
          <w:rFonts w:ascii="Arial Narrow" w:hAnsi="Arial Narrow" w:cs="Arial"/>
          <w:color w:val="000000"/>
          <w:sz w:val="24"/>
          <w:szCs w:val="24"/>
        </w:rPr>
        <w:t>. zm.).</w:t>
      </w:r>
    </w:p>
    <w:p w14:paraId="53C92A3A" w14:textId="77777777" w:rsidR="00781166" w:rsidRDefault="00781166" w:rsidP="00F73EED">
      <w:pPr>
        <w:spacing w:after="0" w:line="240" w:lineRule="auto"/>
        <w:ind w:left="1134" w:hanging="1134"/>
        <w:jc w:val="both"/>
        <w:rPr>
          <w:rFonts w:ascii="Arial Narrow" w:hAnsi="Arial Narrow" w:cs="Arial"/>
          <w:color w:val="000000"/>
          <w:sz w:val="24"/>
          <w:szCs w:val="24"/>
        </w:rPr>
      </w:pPr>
    </w:p>
    <w:p w14:paraId="691CBCBE" w14:textId="61AA350F" w:rsidR="00C76AE1" w:rsidRPr="00BB5405" w:rsidRDefault="00C76AE1" w:rsidP="00F73EED">
      <w:pPr>
        <w:numPr>
          <w:ilvl w:val="2"/>
          <w:numId w:val="95"/>
        </w:numPr>
        <w:spacing w:after="0" w:line="240" w:lineRule="auto"/>
        <w:ind w:left="1134" w:hanging="1134"/>
        <w:jc w:val="both"/>
        <w:rPr>
          <w:rFonts w:ascii="Arial Narrow" w:hAnsi="Arial Narrow" w:cs="Arial"/>
          <w:b/>
          <w:bCs/>
          <w:color w:val="000000"/>
          <w:sz w:val="24"/>
          <w:szCs w:val="24"/>
        </w:rPr>
      </w:pPr>
      <w:r w:rsidRPr="00BB5405">
        <w:rPr>
          <w:rFonts w:ascii="Arial Narrow" w:hAnsi="Arial Narrow" w:cs="Arial"/>
          <w:b/>
          <w:bCs/>
          <w:color w:val="000000"/>
          <w:sz w:val="24"/>
          <w:szCs w:val="24"/>
        </w:rPr>
        <w:t>Spełnianie przez oferowane dostawy wymagań określonych przez Zamawiającego:</w:t>
      </w:r>
    </w:p>
    <w:p w14:paraId="63BBBDC1" w14:textId="689758D4" w:rsidR="00AE764D" w:rsidRDefault="00AE764D" w:rsidP="00F73EED">
      <w:pPr>
        <w:numPr>
          <w:ilvl w:val="3"/>
          <w:numId w:val="95"/>
        </w:numPr>
        <w:spacing w:after="0" w:line="240" w:lineRule="auto"/>
        <w:ind w:left="1134" w:hanging="1134"/>
        <w:jc w:val="both"/>
        <w:rPr>
          <w:rFonts w:ascii="Arial Narrow" w:hAnsi="Arial Narrow" w:cs="Arial"/>
          <w:color w:val="000000"/>
          <w:sz w:val="24"/>
          <w:szCs w:val="24"/>
        </w:rPr>
      </w:pPr>
      <w:bookmarkStart w:id="23" w:name="_Hlk50630874"/>
      <w:r>
        <w:rPr>
          <w:rFonts w:ascii="Arial Narrow" w:hAnsi="Arial Narrow" w:cs="Arial"/>
          <w:color w:val="000000"/>
          <w:sz w:val="24"/>
          <w:szCs w:val="24"/>
        </w:rPr>
        <w:t>k</w:t>
      </w:r>
      <w:r w:rsidRPr="00FC5C64">
        <w:rPr>
          <w:rFonts w:ascii="Arial Narrow" w:hAnsi="Arial Narrow" w:cs="Arial"/>
          <w:color w:val="000000"/>
          <w:sz w:val="24"/>
          <w:szCs w:val="24"/>
        </w:rPr>
        <w:t xml:space="preserve">arta techniczna modułu fotowoltaicznego i falownika </w:t>
      </w:r>
      <w:bookmarkEnd w:id="23"/>
      <w:r w:rsidRPr="00FC5C64">
        <w:rPr>
          <w:rFonts w:ascii="Arial Narrow" w:hAnsi="Arial Narrow" w:cs="Arial"/>
          <w:color w:val="000000"/>
          <w:sz w:val="24"/>
          <w:szCs w:val="24"/>
        </w:rPr>
        <w:t xml:space="preserve">potwierdzające spełnianie przez instalację parametrów zawartych w dokumentacji technicznej stanowiącej </w:t>
      </w:r>
      <w:r w:rsidRPr="00FC5C64">
        <w:rPr>
          <w:rFonts w:ascii="Arial Narrow" w:hAnsi="Arial Narrow" w:cs="Arial"/>
          <w:b/>
          <w:i/>
          <w:color w:val="000000"/>
          <w:sz w:val="24"/>
          <w:szCs w:val="24"/>
        </w:rPr>
        <w:t>załącznik nr 1a oraz 1b do SIWZ</w:t>
      </w:r>
    </w:p>
    <w:p w14:paraId="6F4FE88A" w14:textId="2BAE95F6" w:rsidR="00C76AE1" w:rsidRDefault="00FA0CB7" w:rsidP="00F73EED">
      <w:pPr>
        <w:numPr>
          <w:ilvl w:val="3"/>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a</w:t>
      </w:r>
      <w:r w:rsidR="00C76AE1" w:rsidRPr="00C76AE1">
        <w:rPr>
          <w:rFonts w:ascii="Arial Narrow" w:hAnsi="Arial Narrow" w:cs="Arial"/>
          <w:color w:val="000000"/>
          <w:sz w:val="24"/>
          <w:szCs w:val="24"/>
        </w:rPr>
        <w:t>utoryzacj</w:t>
      </w:r>
      <w:r>
        <w:rPr>
          <w:rFonts w:ascii="Arial Narrow" w:hAnsi="Arial Narrow" w:cs="Arial"/>
          <w:color w:val="000000"/>
          <w:sz w:val="24"/>
          <w:szCs w:val="24"/>
        </w:rPr>
        <w:t>a</w:t>
      </w:r>
      <w:r w:rsidR="00C76AE1" w:rsidRPr="00C76AE1">
        <w:rPr>
          <w:rFonts w:ascii="Arial Narrow" w:hAnsi="Arial Narrow" w:cs="Arial"/>
          <w:color w:val="000000"/>
          <w:sz w:val="24"/>
          <w:szCs w:val="24"/>
        </w:rPr>
        <w:t xml:space="preserve"> producenta modułów lub jego przedstawiciela potwierdzając</w:t>
      </w:r>
      <w:r w:rsidR="00C76AE1">
        <w:rPr>
          <w:rFonts w:ascii="Arial Narrow" w:hAnsi="Arial Narrow" w:cs="Arial"/>
          <w:color w:val="000000"/>
          <w:sz w:val="24"/>
          <w:szCs w:val="24"/>
        </w:rPr>
        <w:t>a</w:t>
      </w:r>
      <w:r w:rsidR="00C76AE1" w:rsidRPr="00C76AE1">
        <w:rPr>
          <w:rFonts w:ascii="Arial Narrow" w:hAnsi="Arial Narrow" w:cs="Arial"/>
          <w:color w:val="000000"/>
          <w:sz w:val="24"/>
          <w:szCs w:val="24"/>
        </w:rPr>
        <w:t>, iż został przeszkolony w zakresie montażu jego produktów.</w:t>
      </w:r>
    </w:p>
    <w:p w14:paraId="72FF043E" w14:textId="23449722" w:rsidR="00781166" w:rsidRPr="00BB5405" w:rsidRDefault="00FA0CB7" w:rsidP="00F73EED">
      <w:pPr>
        <w:numPr>
          <w:ilvl w:val="3"/>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c</w:t>
      </w:r>
      <w:r w:rsidR="00781166" w:rsidRPr="00BB5405">
        <w:rPr>
          <w:rFonts w:ascii="Arial Narrow" w:hAnsi="Arial Narrow" w:cs="Arial"/>
          <w:color w:val="000000"/>
          <w:sz w:val="24"/>
          <w:szCs w:val="24"/>
        </w:rPr>
        <w:t>ertyfikat potwierdzający zgodność modułu PV z normą PN-EN 61215 oraz PN-EN 61646 lub z normami równoważnymi wydany przez jednostkę oceniającą zgodność zgodnie z art. 30b ust. 1 PZP.</w:t>
      </w:r>
    </w:p>
    <w:p w14:paraId="3086D0A7" w14:textId="77777777" w:rsidR="00781166" w:rsidRPr="00FC5C64" w:rsidRDefault="00781166" w:rsidP="00BB5405">
      <w:pPr>
        <w:spacing w:after="0" w:line="240" w:lineRule="auto"/>
        <w:ind w:left="1134"/>
        <w:jc w:val="both"/>
        <w:rPr>
          <w:rFonts w:ascii="Arial Narrow" w:hAnsi="Arial Narrow" w:cs="Arial"/>
          <w:color w:val="000000"/>
          <w:sz w:val="24"/>
          <w:szCs w:val="24"/>
        </w:rPr>
      </w:pPr>
    </w:p>
    <w:p w14:paraId="5C187E3E" w14:textId="73D3BCDE" w:rsidR="00E5218A" w:rsidRPr="00FC5C64" w:rsidRDefault="00B75E54" w:rsidP="00491D99">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i/>
          <w:iCs/>
          <w:color w:val="000000"/>
          <w:sz w:val="24"/>
          <w:szCs w:val="24"/>
        </w:rPr>
        <w:t>W przypadku Wykonawców wspólnie ubiegających się o udzielenie zamówienia ww. oświadczenia i dokumenty</w:t>
      </w:r>
      <w:r w:rsidR="00422CFD">
        <w:rPr>
          <w:rFonts w:ascii="Arial Narrow" w:hAnsi="Arial Narrow" w:cs="Arial"/>
          <w:i/>
          <w:iCs/>
          <w:color w:val="000000"/>
          <w:sz w:val="24"/>
          <w:szCs w:val="24"/>
        </w:rPr>
        <w:t xml:space="preserve"> określone w </w:t>
      </w:r>
      <w:r w:rsidR="00B21B44">
        <w:rPr>
          <w:rFonts w:ascii="Arial Narrow" w:hAnsi="Arial Narrow" w:cs="Arial"/>
          <w:i/>
          <w:iCs/>
          <w:color w:val="000000"/>
          <w:sz w:val="24"/>
          <w:szCs w:val="24"/>
        </w:rPr>
        <w:t xml:space="preserve">punkcie </w:t>
      </w:r>
      <w:r w:rsidR="006F55ED">
        <w:rPr>
          <w:rFonts w:ascii="Arial Narrow" w:hAnsi="Arial Narrow" w:cs="Arial"/>
          <w:i/>
          <w:iCs/>
          <w:color w:val="000000"/>
          <w:sz w:val="24"/>
          <w:szCs w:val="24"/>
        </w:rPr>
        <w:t>9</w:t>
      </w:r>
      <w:r w:rsidR="00B21B44">
        <w:rPr>
          <w:rFonts w:ascii="Arial Narrow" w:hAnsi="Arial Narrow" w:cs="Arial"/>
          <w:i/>
          <w:iCs/>
          <w:color w:val="000000"/>
          <w:sz w:val="24"/>
          <w:szCs w:val="24"/>
        </w:rPr>
        <w:t>.</w:t>
      </w:r>
      <w:r w:rsidR="00F84E42">
        <w:rPr>
          <w:rFonts w:ascii="Arial Narrow" w:hAnsi="Arial Narrow" w:cs="Arial"/>
          <w:i/>
          <w:iCs/>
          <w:color w:val="000000"/>
          <w:sz w:val="24"/>
          <w:szCs w:val="24"/>
        </w:rPr>
        <w:t>3.</w:t>
      </w:r>
      <w:r w:rsidR="00B21B44">
        <w:rPr>
          <w:rFonts w:ascii="Arial Narrow" w:hAnsi="Arial Narrow" w:cs="Arial"/>
          <w:i/>
          <w:iCs/>
          <w:color w:val="000000"/>
          <w:sz w:val="24"/>
          <w:szCs w:val="24"/>
        </w:rPr>
        <w:t>2.</w:t>
      </w:r>
      <w:r w:rsidRPr="00FC5C64">
        <w:rPr>
          <w:rFonts w:ascii="Arial Narrow" w:hAnsi="Arial Narrow" w:cs="Arial"/>
          <w:i/>
          <w:iCs/>
          <w:color w:val="000000"/>
          <w:sz w:val="24"/>
          <w:szCs w:val="24"/>
        </w:rPr>
        <w:t xml:space="preserve"> składa każdy z Wykonawców występujących wspólnie.</w:t>
      </w:r>
    </w:p>
    <w:p w14:paraId="32AFF7B3" w14:textId="1966BC42" w:rsidR="00E5218A" w:rsidRPr="00F84E42" w:rsidRDefault="00B75E54" w:rsidP="00491D99">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i/>
          <w:color w:val="000000"/>
          <w:sz w:val="24"/>
          <w:szCs w:val="24"/>
        </w:rPr>
        <w:t xml:space="preserve">W przypadku innego podmiotu, na którego zdolnościach Wykonawca polega, Zamawiający zażąda od Wykonawcy, który polega na zdolnościach innych podmiotów na zasadach określonych w art. 22a PZP, przedstawienia w odniesieniu do tych podmiotów </w:t>
      </w:r>
      <w:r w:rsidRPr="00FC5C64">
        <w:rPr>
          <w:rFonts w:ascii="Arial Narrow" w:hAnsi="Arial Narrow" w:cs="Arial"/>
          <w:i/>
          <w:iCs/>
          <w:color w:val="000000"/>
          <w:sz w:val="24"/>
          <w:szCs w:val="24"/>
        </w:rPr>
        <w:t xml:space="preserve">ww. </w:t>
      </w:r>
      <w:r w:rsidRPr="00FC5C64">
        <w:rPr>
          <w:rFonts w:ascii="Arial Narrow" w:hAnsi="Arial Narrow" w:cs="Arial"/>
          <w:i/>
          <w:color w:val="000000"/>
          <w:sz w:val="24"/>
          <w:szCs w:val="24"/>
        </w:rPr>
        <w:t>dokumentów potwierdzających brak podstaw do wykluczenia.</w:t>
      </w:r>
    </w:p>
    <w:p w14:paraId="30509BE1" w14:textId="77777777" w:rsidR="005E7FC5" w:rsidRPr="00FC5C64" w:rsidRDefault="005E7FC5" w:rsidP="00F84E42">
      <w:pPr>
        <w:spacing w:after="0" w:line="240" w:lineRule="auto"/>
        <w:ind w:left="1134"/>
        <w:jc w:val="both"/>
        <w:rPr>
          <w:rFonts w:ascii="Arial Narrow" w:hAnsi="Arial Narrow" w:cs="Arial"/>
          <w:color w:val="000000"/>
          <w:sz w:val="24"/>
          <w:szCs w:val="24"/>
        </w:rPr>
      </w:pPr>
    </w:p>
    <w:p w14:paraId="1733CF4F" w14:textId="77777777" w:rsidR="00E5218A" w:rsidRPr="00FC5C64" w:rsidRDefault="00B75E54" w:rsidP="00AB7F77">
      <w:pPr>
        <w:pStyle w:val="Akapitzlist"/>
        <w:numPr>
          <w:ilvl w:val="1"/>
          <w:numId w:val="95"/>
        </w:numPr>
        <w:spacing w:after="0" w:line="240" w:lineRule="auto"/>
        <w:ind w:left="1134" w:hanging="1134"/>
        <w:jc w:val="both"/>
        <w:rPr>
          <w:rFonts w:ascii="Arial Narrow" w:hAnsi="Arial Narrow" w:cs="Arial"/>
          <w:color w:val="000000"/>
          <w:sz w:val="24"/>
          <w:szCs w:val="24"/>
          <w:u w:val="single"/>
        </w:rPr>
      </w:pPr>
      <w:bookmarkStart w:id="24" w:name="_Toc52521714"/>
      <w:bookmarkStart w:id="25" w:name="_Toc52521715"/>
      <w:bookmarkEnd w:id="24"/>
      <w:bookmarkEnd w:id="25"/>
      <w:r w:rsidRPr="00FC5C64">
        <w:rPr>
          <w:rFonts w:ascii="Arial Narrow" w:hAnsi="Arial Narrow" w:cs="Arial"/>
          <w:b/>
          <w:bCs/>
          <w:color w:val="000000"/>
          <w:sz w:val="24"/>
          <w:szCs w:val="24"/>
          <w:u w:val="single"/>
        </w:rPr>
        <w:t>Informacje dodatkowe dotyczące oświadczeń i dokumentów</w:t>
      </w:r>
    </w:p>
    <w:p w14:paraId="39A4BE73" w14:textId="67D949EE"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Jeżeli wykonawca ma siedzibę lub miejsce zamieszkania poza terytorium Rzeczypospolitej Polskiej, zamiast dokumentu, o którym mowa w </w:t>
      </w:r>
      <w:r w:rsidR="007D377B">
        <w:rPr>
          <w:rFonts w:ascii="Arial Narrow" w:hAnsi="Arial Narrow" w:cs="Arial"/>
          <w:color w:val="000000"/>
          <w:sz w:val="24"/>
          <w:szCs w:val="24"/>
        </w:rPr>
        <w:t>punkcie 9.</w:t>
      </w:r>
      <w:r w:rsidR="00C73267">
        <w:rPr>
          <w:rFonts w:ascii="Arial Narrow" w:hAnsi="Arial Narrow" w:cs="Arial"/>
          <w:color w:val="000000"/>
          <w:sz w:val="24"/>
          <w:szCs w:val="24"/>
        </w:rPr>
        <w:t>3.2.1</w:t>
      </w:r>
      <w:r w:rsidRPr="00FC5C64">
        <w:rPr>
          <w:rFonts w:ascii="Arial Narrow" w:hAnsi="Arial Narrow" w:cs="Arial"/>
          <w:color w:val="000000"/>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A71401">
        <w:rPr>
          <w:rFonts w:ascii="Arial Narrow" w:hAnsi="Arial Narrow" w:cs="Arial"/>
          <w:color w:val="000000"/>
          <w:sz w:val="24"/>
          <w:szCs w:val="24"/>
        </w:rPr>
        <w:t>PZP</w:t>
      </w:r>
      <w:r w:rsidRPr="00FC5C64">
        <w:rPr>
          <w:rFonts w:ascii="Arial Narrow" w:hAnsi="Arial Narrow" w:cs="Arial"/>
          <w:color w:val="000000"/>
          <w:sz w:val="24"/>
          <w:szCs w:val="24"/>
        </w:rPr>
        <w:t xml:space="preserve"> - wystawione nie wcześniej niż 6 miesięcy przed upływem terminu składania ofert.</w:t>
      </w:r>
    </w:p>
    <w:p w14:paraId="4F401FC7" w14:textId="77777777" w:rsidR="00C91A3B" w:rsidRDefault="00C91A3B" w:rsidP="00C91A3B">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Jeżeli wykonawca ma siedzibę lub miejsce zamieszkania poza terytorium Rzeczypospolitej Polskiej, zamiast dokumentu, o których mowa w </w:t>
      </w:r>
      <w:r>
        <w:rPr>
          <w:rFonts w:ascii="Arial Narrow" w:hAnsi="Arial Narrow" w:cs="Arial"/>
          <w:color w:val="000000"/>
          <w:sz w:val="24"/>
          <w:szCs w:val="24"/>
        </w:rPr>
        <w:t>punkcie 9.3.2.</w:t>
      </w:r>
      <w:r w:rsidRPr="00FC5C64">
        <w:rPr>
          <w:rFonts w:ascii="Arial Narrow" w:hAnsi="Arial Narrow" w:cs="Arial"/>
          <w:color w:val="000000"/>
          <w:sz w:val="24"/>
          <w:szCs w:val="24"/>
        </w:rPr>
        <w:t>4 –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14:paraId="6A0FF7D2" w14:textId="77777777" w:rsidR="00C91A3B" w:rsidRPr="006D43D8" w:rsidRDefault="00C91A3B" w:rsidP="00C91A3B">
      <w:pPr>
        <w:numPr>
          <w:ilvl w:val="2"/>
          <w:numId w:val="95"/>
        </w:numPr>
        <w:spacing w:after="0" w:line="240" w:lineRule="auto"/>
        <w:ind w:left="1134" w:hanging="992"/>
        <w:jc w:val="both"/>
        <w:rPr>
          <w:rFonts w:ascii="Arial Narrow" w:hAnsi="Arial Narrow" w:cs="Arial"/>
          <w:color w:val="000000"/>
          <w:sz w:val="24"/>
          <w:szCs w:val="24"/>
        </w:rPr>
      </w:pPr>
      <w:r w:rsidRPr="006D43D8">
        <w:rPr>
          <w:rFonts w:ascii="Arial Narrow" w:hAnsi="Arial Narrow" w:cs="Arial"/>
          <w:color w:val="000000"/>
          <w:sz w:val="24"/>
          <w:szCs w:val="24"/>
        </w:rPr>
        <w:t>Jeżeli wykonawca ma siedzibę lub miejsce zamieszkania poza terytorium Rzeczypospolitej Polskiej, zamiast dokument, o których mowa w punkcie 9.3.2.</w:t>
      </w:r>
      <w:r>
        <w:rPr>
          <w:rFonts w:ascii="Arial Narrow" w:hAnsi="Arial Narrow" w:cs="Arial"/>
          <w:color w:val="000000"/>
          <w:sz w:val="24"/>
          <w:szCs w:val="24"/>
        </w:rPr>
        <w:t xml:space="preserve">5 i 9.3.2.6 </w:t>
      </w:r>
      <w:r w:rsidRPr="006D43D8">
        <w:rPr>
          <w:rFonts w:ascii="Arial Narrow" w:hAnsi="Arial Narrow" w:cs="Arial"/>
          <w:color w:val="000000"/>
          <w:sz w:val="24"/>
          <w:szCs w:val="24"/>
        </w:rPr>
        <w:t>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Narrow" w:hAnsi="Arial Narrow" w:cs="Arial"/>
          <w:color w:val="000000"/>
          <w:sz w:val="24"/>
          <w:szCs w:val="24"/>
        </w:rPr>
        <w:t xml:space="preserve"> </w:t>
      </w:r>
      <w:r w:rsidRPr="00FC5C64">
        <w:rPr>
          <w:rFonts w:ascii="Arial Narrow" w:hAnsi="Arial Narrow" w:cs="Arial"/>
          <w:color w:val="000000"/>
          <w:sz w:val="24"/>
          <w:szCs w:val="24"/>
        </w:rPr>
        <w:t xml:space="preserve">wystawione nie wcześniej niż </w:t>
      </w:r>
      <w:r>
        <w:rPr>
          <w:rFonts w:ascii="Arial Narrow" w:hAnsi="Arial Narrow" w:cs="Arial"/>
          <w:color w:val="000000"/>
          <w:sz w:val="24"/>
          <w:szCs w:val="24"/>
        </w:rPr>
        <w:t>3</w:t>
      </w:r>
      <w:r w:rsidRPr="00FC5C64">
        <w:rPr>
          <w:rFonts w:ascii="Arial Narrow" w:hAnsi="Arial Narrow" w:cs="Arial"/>
          <w:color w:val="000000"/>
          <w:sz w:val="24"/>
          <w:szCs w:val="24"/>
        </w:rPr>
        <w:t xml:space="preserve"> miesięcy przed upływem terminu składania ofert</w:t>
      </w:r>
      <w:r>
        <w:rPr>
          <w:rFonts w:ascii="Arial Narrow" w:hAnsi="Arial Narrow" w:cs="Arial"/>
          <w:color w:val="000000"/>
          <w:sz w:val="24"/>
          <w:szCs w:val="24"/>
        </w:rPr>
        <w:t>.</w:t>
      </w:r>
    </w:p>
    <w:p w14:paraId="01A32E07" w14:textId="77777777" w:rsidR="00C91A3B" w:rsidRPr="00FC5C64" w:rsidRDefault="00C91A3B" w:rsidP="00C91A3B">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Jeżeli w kraju, w którym wykonawca ma siedzibę lub miejsce zamieszkania lub miejsce zamieszkania ma osoba, której dokument dotyczy, nie wydaje się dokumentów, o których mowa w ust. </w:t>
      </w:r>
      <w:r>
        <w:rPr>
          <w:rFonts w:ascii="Arial Narrow" w:hAnsi="Arial Narrow" w:cs="Arial"/>
          <w:color w:val="000000"/>
          <w:sz w:val="24"/>
          <w:szCs w:val="24"/>
        </w:rPr>
        <w:t>9.6.</w:t>
      </w:r>
      <w:r w:rsidRPr="00FC5C64">
        <w:rPr>
          <w:rFonts w:ascii="Arial Narrow" w:hAnsi="Arial Narrow" w:cs="Arial"/>
          <w:color w:val="000000"/>
          <w:sz w:val="24"/>
          <w:szCs w:val="24"/>
        </w:rPr>
        <w:t>1</w:t>
      </w:r>
      <w:r>
        <w:rPr>
          <w:rFonts w:ascii="Arial Narrow" w:hAnsi="Arial Narrow" w:cs="Arial"/>
          <w:color w:val="000000"/>
          <w:sz w:val="24"/>
          <w:szCs w:val="24"/>
        </w:rPr>
        <w:t>, 9.6.2 i 9.6.3</w:t>
      </w:r>
      <w:r w:rsidRPr="00FC5C64">
        <w:rPr>
          <w:rFonts w:ascii="Arial Narrow" w:hAnsi="Arial Narrow" w:cs="Arial"/>
          <w:color w:val="000000"/>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Arial Narrow" w:hAnsi="Arial Narrow" w:cs="Arial"/>
          <w:color w:val="000000"/>
          <w:sz w:val="24"/>
          <w:szCs w:val="24"/>
        </w:rPr>
        <w:t>. Postanowienia dotyczące terminu wystawienia dokumentów stosuje się odpowiednio</w:t>
      </w:r>
      <w:r w:rsidRPr="00FC5C64">
        <w:rPr>
          <w:rFonts w:ascii="Arial Narrow" w:hAnsi="Arial Narrow" w:cs="Arial"/>
          <w:color w:val="000000"/>
          <w:sz w:val="24"/>
          <w:szCs w:val="24"/>
        </w:rPr>
        <w:t>.</w:t>
      </w:r>
    </w:p>
    <w:p w14:paraId="5CBE3713" w14:textId="15F61A29"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Oświadczenia i dokumenty, wskazane w niniejszym rozdziale, muszą spełniać wymagania określone w PZP i przepisach rozporządzenia</w:t>
      </w:r>
      <w:r w:rsidR="005E60D0" w:rsidRPr="005E60D0">
        <w:rPr>
          <w:rFonts w:ascii="Arial Narrow" w:hAnsi="Arial Narrow" w:cs="Arial"/>
          <w:color w:val="000000"/>
          <w:sz w:val="24"/>
          <w:szCs w:val="24"/>
        </w:rPr>
        <w:t xml:space="preserve"> w sprawie dokumentów</w:t>
      </w:r>
      <w:r w:rsidR="005E60D0">
        <w:rPr>
          <w:rFonts w:ascii="Arial Narrow" w:hAnsi="Arial Narrow" w:cs="Arial"/>
          <w:color w:val="000000"/>
          <w:sz w:val="24"/>
          <w:szCs w:val="24"/>
        </w:rPr>
        <w:t>.</w:t>
      </w:r>
    </w:p>
    <w:p w14:paraId="0853C44C" w14:textId="77777777"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09E5CC5" w14:textId="43FA3301" w:rsidR="00E5218A" w:rsidRDefault="00B75E54" w:rsidP="00F84E42">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 przypadku wskazania przez wykonawcę dostępności oświadczeń lub dokumentów, o których mowa w </w:t>
      </w:r>
      <w:r w:rsidR="007D377B">
        <w:rPr>
          <w:rFonts w:ascii="Arial Narrow" w:hAnsi="Arial Narrow" w:cs="Arial"/>
          <w:color w:val="000000"/>
          <w:sz w:val="24"/>
          <w:szCs w:val="24"/>
        </w:rPr>
        <w:t>ustępie 9.</w:t>
      </w:r>
      <w:r w:rsidR="00C73267">
        <w:rPr>
          <w:rFonts w:ascii="Arial Narrow" w:hAnsi="Arial Narrow" w:cs="Arial"/>
          <w:color w:val="000000"/>
          <w:sz w:val="24"/>
          <w:szCs w:val="24"/>
        </w:rPr>
        <w:t>3</w:t>
      </w:r>
      <w:r w:rsidRPr="00FC5C64">
        <w:rPr>
          <w:rFonts w:ascii="Arial Narrow" w:hAnsi="Arial Narrow" w:cs="Arial"/>
          <w:color w:val="000000"/>
          <w:sz w:val="24"/>
          <w:szCs w:val="24"/>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5FCE6152" w14:textId="77777777" w:rsidR="00F84E42" w:rsidRDefault="00F84E42" w:rsidP="00F84E42">
      <w:pPr>
        <w:spacing w:after="0" w:line="240" w:lineRule="auto"/>
        <w:ind w:left="1134"/>
        <w:jc w:val="both"/>
        <w:rPr>
          <w:rFonts w:ascii="Arial Narrow" w:hAnsi="Arial Narrow" w:cs="Arial"/>
          <w:color w:val="000000"/>
          <w:sz w:val="24"/>
          <w:szCs w:val="24"/>
        </w:rPr>
      </w:pPr>
    </w:p>
    <w:p w14:paraId="4969D2E2" w14:textId="45F2AFB7" w:rsidR="00E5218A" w:rsidRPr="00AB7F77" w:rsidRDefault="00B75E54" w:rsidP="00C73267">
      <w:pPr>
        <w:pStyle w:val="Akapitzlist"/>
        <w:keepNext/>
        <w:numPr>
          <w:ilvl w:val="1"/>
          <w:numId w:val="95"/>
        </w:numPr>
        <w:spacing w:after="0" w:line="240" w:lineRule="auto"/>
        <w:ind w:left="1134" w:hanging="1134"/>
        <w:rPr>
          <w:rFonts w:ascii="Arial Narrow" w:hAnsi="Arial Narrow" w:cs="Arial"/>
          <w:b/>
          <w:bCs/>
          <w:color w:val="000000"/>
          <w:sz w:val="24"/>
          <w:szCs w:val="24"/>
        </w:rPr>
      </w:pPr>
      <w:bookmarkStart w:id="26" w:name="_Toc50623004"/>
      <w:bookmarkStart w:id="27" w:name="_Toc50625654"/>
      <w:bookmarkStart w:id="28" w:name="_Toc51313996"/>
      <w:bookmarkStart w:id="29" w:name="_Toc51316066"/>
      <w:bookmarkStart w:id="30" w:name="_Toc51316156"/>
      <w:bookmarkStart w:id="31" w:name="_Toc51316448"/>
      <w:bookmarkStart w:id="32" w:name="_Toc51657984"/>
      <w:bookmarkStart w:id="33" w:name="_Toc51659263"/>
      <w:bookmarkStart w:id="34" w:name="_Toc50623005"/>
      <w:bookmarkStart w:id="35" w:name="_Toc50625655"/>
      <w:bookmarkStart w:id="36" w:name="_Toc51313997"/>
      <w:bookmarkStart w:id="37" w:name="_Toc51316067"/>
      <w:bookmarkStart w:id="38" w:name="_Toc51316157"/>
      <w:bookmarkStart w:id="39" w:name="_Toc51316449"/>
      <w:bookmarkStart w:id="40" w:name="_Toc51657985"/>
      <w:bookmarkStart w:id="41" w:name="_Toc51659264"/>
      <w:bookmarkStart w:id="42" w:name="_Toc50623006"/>
      <w:bookmarkStart w:id="43" w:name="_Toc50625656"/>
      <w:bookmarkStart w:id="44" w:name="_Toc51313998"/>
      <w:bookmarkStart w:id="45" w:name="_Toc51316068"/>
      <w:bookmarkStart w:id="46" w:name="_Toc51316158"/>
      <w:bookmarkStart w:id="47" w:name="_Toc51316450"/>
      <w:bookmarkStart w:id="48" w:name="_Toc51657986"/>
      <w:bookmarkStart w:id="49" w:name="_Toc5165926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AB7F77">
        <w:rPr>
          <w:rFonts w:ascii="Arial Narrow" w:hAnsi="Arial Narrow" w:cs="Arial"/>
          <w:b/>
          <w:bCs/>
          <w:color w:val="000000"/>
          <w:sz w:val="24"/>
          <w:szCs w:val="24"/>
        </w:rPr>
        <w:t>Uwagi dotyczące formy składanych dokumentów i oświadczeń.</w:t>
      </w:r>
    </w:p>
    <w:p w14:paraId="7BCC00BD" w14:textId="0CD43F35" w:rsidR="00E5218A" w:rsidRPr="000020FB" w:rsidRDefault="00B75E54" w:rsidP="00AB7F77">
      <w:pPr>
        <w:numPr>
          <w:ilvl w:val="2"/>
          <w:numId w:val="95"/>
        </w:numPr>
        <w:spacing w:after="0" w:line="240" w:lineRule="auto"/>
        <w:ind w:left="1134" w:hanging="1134"/>
        <w:jc w:val="both"/>
        <w:rPr>
          <w:rFonts w:ascii="Arial Narrow" w:hAnsi="Arial Narrow" w:cs="Arial"/>
          <w:color w:val="000000"/>
          <w:sz w:val="24"/>
          <w:szCs w:val="24"/>
        </w:rPr>
      </w:pPr>
      <w:r w:rsidRPr="00F73EED">
        <w:rPr>
          <w:rFonts w:ascii="Arial Narrow" w:hAnsi="Arial Narrow" w:cs="Arial"/>
          <w:color w:val="000000"/>
          <w:sz w:val="24"/>
          <w:szCs w:val="24"/>
        </w:rPr>
        <w:t xml:space="preserve">Dokumenty lub oświadczenia, o których mowa w rozporządzeniu w sprawie dokumentów, składane są w oryginale w postaci dokumentu elektronicznego lub w elektronicznej kopii dokumentu </w:t>
      </w:r>
      <w:r w:rsidR="000234C4" w:rsidRPr="00F73EED">
        <w:rPr>
          <w:rFonts w:ascii="Arial Narrow" w:hAnsi="Arial Narrow" w:cs="Arial"/>
          <w:color w:val="000000"/>
          <w:sz w:val="24"/>
          <w:szCs w:val="24"/>
        </w:rPr>
        <w:t>poświadczone</w:t>
      </w:r>
      <w:r w:rsidR="000020FB" w:rsidRPr="00F73EED">
        <w:rPr>
          <w:rFonts w:ascii="Arial Narrow" w:hAnsi="Arial Narrow" w:cs="Arial"/>
          <w:color w:val="000000"/>
          <w:sz w:val="24"/>
          <w:szCs w:val="24"/>
        </w:rPr>
        <w:t>go</w:t>
      </w:r>
      <w:r w:rsidR="000234C4" w:rsidRPr="00F73EED">
        <w:rPr>
          <w:rFonts w:ascii="Arial Narrow" w:hAnsi="Arial Narrow" w:cs="Arial"/>
          <w:color w:val="000000"/>
          <w:sz w:val="24"/>
          <w:szCs w:val="24"/>
        </w:rPr>
        <w:t xml:space="preserve"> za zgodność z oryginałem </w:t>
      </w:r>
      <w:r w:rsidRPr="00F73EED">
        <w:rPr>
          <w:rFonts w:ascii="Arial Narrow" w:hAnsi="Arial Narrow" w:cs="Arial"/>
          <w:color w:val="000000"/>
          <w:sz w:val="24"/>
          <w:szCs w:val="24"/>
        </w:rPr>
        <w:t>lub oświadczenia poświadczone</w:t>
      </w:r>
      <w:r w:rsidR="00F84E42">
        <w:rPr>
          <w:rFonts w:ascii="Arial Narrow" w:hAnsi="Arial Narrow" w:cs="Arial"/>
          <w:color w:val="000000"/>
          <w:sz w:val="24"/>
          <w:szCs w:val="24"/>
        </w:rPr>
        <w:t>j</w:t>
      </w:r>
      <w:r w:rsidRPr="00F73EED">
        <w:rPr>
          <w:rFonts w:ascii="Arial Narrow" w:hAnsi="Arial Narrow" w:cs="Arial"/>
          <w:color w:val="000000"/>
          <w:sz w:val="24"/>
          <w:szCs w:val="24"/>
        </w:rPr>
        <w:t xml:space="preserve"> za zgodność z oryginałem.</w:t>
      </w:r>
    </w:p>
    <w:p w14:paraId="69D961FE" w14:textId="77777777" w:rsidR="00E5218A" w:rsidRPr="00FC5C64" w:rsidRDefault="00B75E54" w:rsidP="00F84E42">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39149CE" w14:textId="2DC652C6"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Poświadczenie za zgodność z oryginałem elektronicznej kopii dokumentu lub oświadczenia, o któr</w:t>
      </w:r>
      <w:r w:rsidR="00C73267">
        <w:rPr>
          <w:rFonts w:ascii="Arial Narrow" w:hAnsi="Arial Narrow" w:cs="Arial"/>
          <w:color w:val="000000"/>
          <w:sz w:val="24"/>
          <w:szCs w:val="24"/>
        </w:rPr>
        <w:t>ym</w:t>
      </w:r>
      <w:r w:rsidRPr="00FC5C64">
        <w:rPr>
          <w:rFonts w:ascii="Arial Narrow" w:hAnsi="Arial Narrow" w:cs="Arial"/>
          <w:color w:val="000000"/>
          <w:sz w:val="24"/>
          <w:szCs w:val="24"/>
        </w:rPr>
        <w:t xml:space="preserve"> mowa w </w:t>
      </w:r>
      <w:r w:rsidR="00F1179B">
        <w:rPr>
          <w:rFonts w:ascii="Arial Narrow" w:hAnsi="Arial Narrow" w:cs="Arial"/>
          <w:color w:val="000000"/>
          <w:sz w:val="24"/>
          <w:szCs w:val="24"/>
        </w:rPr>
        <w:t xml:space="preserve">ustępie 9.7.1. </w:t>
      </w:r>
      <w:r w:rsidRPr="00FC5C64">
        <w:rPr>
          <w:rFonts w:ascii="Arial Narrow" w:hAnsi="Arial Narrow" w:cs="Arial"/>
          <w:color w:val="000000"/>
          <w:sz w:val="24"/>
          <w:szCs w:val="24"/>
        </w:rPr>
        <w:t>następuje przy użyciu kwalifikowanego podpisu elektronicznego.</w:t>
      </w:r>
    </w:p>
    <w:p w14:paraId="07C93955" w14:textId="77777777"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Dokumenty lub oświadczenia składane w oryginale w postaci dokumentu elektronicznego lub w elektronicznej kopii dokumentu lub oświadczenia, podpisywane są czy też poświadczane za zgodność z oryginałem kwalifikowanym podpisem elektronicznym.</w:t>
      </w:r>
    </w:p>
    <w:p w14:paraId="4DA92F05" w14:textId="77777777" w:rsidR="00E5218A" w:rsidRPr="00FC5C64" w:rsidRDefault="00B75E54" w:rsidP="00491D99">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Dokumenty lub oświadczenia, o których mowa w rozporządzeniu w sprawie dokumentów, sporządzone w języku obcym należy złożyć wraz z tłumaczeniem na język polski.</w:t>
      </w:r>
    </w:p>
    <w:p w14:paraId="6E7DB50B" w14:textId="5966CCD6" w:rsidR="00E5218A" w:rsidRPr="00FC5C64" w:rsidRDefault="00B75E54" w:rsidP="00491D99">
      <w:pPr>
        <w:pStyle w:val="Akapitzlist"/>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W zakresie nieuregulowanym SIWZ, zastosowanie mają przepisy </w:t>
      </w:r>
      <w:r w:rsidR="005E60D0" w:rsidRPr="005E60D0">
        <w:rPr>
          <w:rFonts w:ascii="Arial Narrow" w:hAnsi="Arial Narrow" w:cs="Arial"/>
          <w:color w:val="000000"/>
          <w:sz w:val="24"/>
          <w:szCs w:val="24"/>
        </w:rPr>
        <w:t>rozporządzenia w sprawie dokumentów</w:t>
      </w:r>
      <w:r w:rsidRPr="00FC5C64">
        <w:rPr>
          <w:rFonts w:ascii="Arial Narrow" w:hAnsi="Arial Narrow" w:cs="Arial"/>
          <w:color w:val="000000"/>
          <w:sz w:val="24"/>
          <w:szCs w:val="24"/>
        </w:rPr>
        <w:t>.</w:t>
      </w:r>
    </w:p>
    <w:p w14:paraId="67976C37" w14:textId="77777777" w:rsidR="00E5218A" w:rsidRPr="00FC5C64" w:rsidRDefault="00E5218A" w:rsidP="00FC5C64">
      <w:pPr>
        <w:pStyle w:val="Akapitzlist"/>
        <w:spacing w:after="0" w:line="240" w:lineRule="auto"/>
        <w:ind w:left="1134" w:hanging="1134"/>
        <w:jc w:val="both"/>
        <w:rPr>
          <w:rFonts w:ascii="Arial Narrow" w:hAnsi="Arial Narrow" w:cs="Arial"/>
          <w:color w:val="000000"/>
          <w:sz w:val="24"/>
          <w:szCs w:val="24"/>
        </w:rPr>
      </w:pPr>
    </w:p>
    <w:p w14:paraId="371F78AF"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color w:val="000000"/>
          <w:sz w:val="24"/>
          <w:szCs w:val="24"/>
        </w:rPr>
      </w:pPr>
      <w:bookmarkStart w:id="50" w:name="_Toc53558525"/>
      <w:r w:rsidRPr="00FC5C64">
        <w:rPr>
          <w:rFonts w:ascii="Arial Narrow" w:hAnsi="Arial Narrow" w:cs="Arial"/>
          <w:b/>
          <w:color w:val="000000"/>
          <w:sz w:val="24"/>
          <w:szCs w:val="24"/>
        </w:rPr>
        <w:t>Informacje o sposobie porozumiewania się Zamawiającego z Wykonawcami oraz przekazywania oświadczeń i dokumentów, a także wskazanie osób uprawnionych do porozumiewania się z Wykonawcami.</w:t>
      </w:r>
      <w:bookmarkEnd w:id="50"/>
    </w:p>
    <w:p w14:paraId="7E4EF5EF" w14:textId="2E6AEC6D" w:rsidR="006272E8" w:rsidRDefault="006272E8" w:rsidP="006272E8">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 xml:space="preserve">W postępowaniu komunikacja między Zamawiającym a Wykonawcami, w szczególności składanie oświadczeń, wniosków, zawiadomień oraz przekazywanie informacji odbywa się elektronicznie przy użyciu Platformy </w:t>
      </w:r>
      <w:r w:rsidR="005B0EAB">
        <w:rPr>
          <w:rFonts w:ascii="Arial Narrow" w:hAnsi="Arial Narrow" w:cs="Arial"/>
          <w:color w:val="000000"/>
          <w:sz w:val="24"/>
          <w:szCs w:val="24"/>
        </w:rPr>
        <w:t xml:space="preserve">jako załączniki do </w:t>
      </w:r>
      <w:r w:rsidRPr="006272E8">
        <w:rPr>
          <w:rFonts w:ascii="Arial Narrow" w:hAnsi="Arial Narrow" w:cs="Arial"/>
          <w:color w:val="000000"/>
          <w:sz w:val="24"/>
          <w:szCs w:val="24"/>
        </w:rPr>
        <w:t>formularz</w:t>
      </w:r>
      <w:r w:rsidR="005B0EAB">
        <w:rPr>
          <w:rFonts w:ascii="Arial Narrow" w:hAnsi="Arial Narrow" w:cs="Arial"/>
          <w:color w:val="000000"/>
          <w:sz w:val="24"/>
          <w:szCs w:val="24"/>
        </w:rPr>
        <w:t>u</w:t>
      </w:r>
      <w:r w:rsidRPr="006272E8">
        <w:rPr>
          <w:rFonts w:ascii="Arial Narrow" w:hAnsi="Arial Narrow" w:cs="Arial"/>
          <w:color w:val="000000"/>
          <w:sz w:val="24"/>
          <w:szCs w:val="24"/>
        </w:rPr>
        <w:t xml:space="preserve"> „Wyślij wiadomość</w:t>
      </w:r>
      <w:r w:rsidR="006945E1">
        <w:rPr>
          <w:rFonts w:ascii="Arial Narrow" w:hAnsi="Arial Narrow" w:cs="Arial"/>
          <w:color w:val="000000"/>
          <w:sz w:val="24"/>
          <w:szCs w:val="24"/>
        </w:rPr>
        <w:t xml:space="preserve"> do zamawiającego</w:t>
      </w:r>
      <w:r w:rsidRPr="006272E8">
        <w:rPr>
          <w:rFonts w:ascii="Arial Narrow" w:hAnsi="Arial Narrow" w:cs="Arial"/>
          <w:color w:val="000000"/>
          <w:sz w:val="24"/>
          <w:szCs w:val="24"/>
        </w:rPr>
        <w:t>” dostępn</w:t>
      </w:r>
      <w:r w:rsidR="005B0EAB">
        <w:rPr>
          <w:rFonts w:ascii="Arial Narrow" w:hAnsi="Arial Narrow" w:cs="Arial"/>
          <w:color w:val="000000"/>
          <w:sz w:val="24"/>
          <w:szCs w:val="24"/>
        </w:rPr>
        <w:t>ego</w:t>
      </w:r>
      <w:r w:rsidRPr="006272E8">
        <w:rPr>
          <w:rFonts w:ascii="Arial Narrow" w:hAnsi="Arial Narrow" w:cs="Arial"/>
          <w:color w:val="000000"/>
          <w:sz w:val="24"/>
          <w:szCs w:val="24"/>
        </w:rPr>
        <w:t xml:space="preserve"> na stronie Platformy dotyczącej danego postępowania.  </w:t>
      </w:r>
    </w:p>
    <w:p w14:paraId="69A688F7" w14:textId="56C5B206" w:rsidR="006945E1" w:rsidRDefault="006945E1" w:rsidP="006272E8">
      <w:pPr>
        <w:numPr>
          <w:ilvl w:val="1"/>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 xml:space="preserve">Składanie ofert odbywa się elektronicznie przy użyciu Platformy </w:t>
      </w:r>
      <w:r w:rsidR="005B0EAB">
        <w:rPr>
          <w:rFonts w:ascii="Arial Narrow" w:hAnsi="Arial Narrow" w:cs="Arial"/>
          <w:color w:val="000000"/>
          <w:sz w:val="24"/>
          <w:szCs w:val="24"/>
        </w:rPr>
        <w:t>jako załączniki do</w:t>
      </w:r>
      <w:r>
        <w:rPr>
          <w:rFonts w:ascii="Arial Narrow" w:hAnsi="Arial Narrow" w:cs="Arial"/>
          <w:color w:val="000000"/>
          <w:sz w:val="24"/>
          <w:szCs w:val="24"/>
        </w:rPr>
        <w:t xml:space="preserve"> formularza „Złóż ofertę” dostępnego</w:t>
      </w:r>
      <w:r w:rsidR="005B0EAB" w:rsidRPr="005B0EAB">
        <w:rPr>
          <w:rFonts w:ascii="Arial Narrow" w:hAnsi="Arial Narrow" w:cs="Arial"/>
          <w:color w:val="000000"/>
          <w:sz w:val="24"/>
          <w:szCs w:val="24"/>
        </w:rPr>
        <w:t xml:space="preserve"> </w:t>
      </w:r>
      <w:r w:rsidR="005B0EAB">
        <w:rPr>
          <w:rFonts w:ascii="Arial Narrow" w:hAnsi="Arial Narrow" w:cs="Arial"/>
          <w:color w:val="000000"/>
          <w:sz w:val="24"/>
          <w:szCs w:val="24"/>
        </w:rPr>
        <w:t>po wybraniu polecenia „Przejdź do podsumowania”</w:t>
      </w:r>
      <w:r>
        <w:rPr>
          <w:rFonts w:ascii="Arial Narrow" w:hAnsi="Arial Narrow" w:cs="Arial"/>
          <w:color w:val="000000"/>
          <w:sz w:val="24"/>
          <w:szCs w:val="24"/>
        </w:rPr>
        <w:t xml:space="preserve"> na stronie Platformy </w:t>
      </w:r>
      <w:r w:rsidR="005B0EAB" w:rsidRPr="005B0EAB">
        <w:rPr>
          <w:rFonts w:ascii="Arial Narrow" w:hAnsi="Arial Narrow" w:cs="Arial"/>
          <w:color w:val="000000"/>
          <w:sz w:val="24"/>
          <w:szCs w:val="24"/>
        </w:rPr>
        <w:t>dotyczącej danego postępowania</w:t>
      </w:r>
      <w:r>
        <w:rPr>
          <w:rFonts w:ascii="Arial Narrow" w:hAnsi="Arial Narrow" w:cs="Arial"/>
          <w:color w:val="000000"/>
          <w:sz w:val="24"/>
          <w:szCs w:val="24"/>
        </w:rPr>
        <w:t>.</w:t>
      </w:r>
    </w:p>
    <w:p w14:paraId="25D971D7" w14:textId="17EB7C4C" w:rsidR="006945E1" w:rsidRPr="006272E8" w:rsidRDefault="006945E1" w:rsidP="006272E8">
      <w:pPr>
        <w:numPr>
          <w:ilvl w:val="1"/>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Wszelkie informacje, w tym wezwania od Zamawiającego zostaną przekazane Wykonawcy na adres e-mail wskazany przez Wykonawcę w Formularzu Ofertowym</w:t>
      </w:r>
      <w:r w:rsidR="00AB7F77">
        <w:rPr>
          <w:rFonts w:ascii="Arial Narrow" w:hAnsi="Arial Narrow" w:cs="Arial"/>
          <w:color w:val="000000"/>
          <w:sz w:val="24"/>
          <w:szCs w:val="24"/>
        </w:rPr>
        <w:t xml:space="preserve"> lub wiadomości</w:t>
      </w:r>
      <w:r w:rsidRPr="006945E1">
        <w:rPr>
          <w:rFonts w:ascii="Arial Narrow" w:hAnsi="Arial Narrow" w:cs="Arial"/>
          <w:color w:val="000000"/>
          <w:sz w:val="24"/>
          <w:szCs w:val="24"/>
        </w:rPr>
        <w:t>.</w:t>
      </w:r>
    </w:p>
    <w:p w14:paraId="363DC690" w14:textId="5DF2101F" w:rsidR="006272E8" w:rsidRDefault="006272E8" w:rsidP="00D8323D">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 xml:space="preserve">Zamawiający dopuszcza możliwość komunikacji między Wykonawcami </w:t>
      </w:r>
      <w:r w:rsidR="008A009B">
        <w:rPr>
          <w:rFonts w:ascii="Arial Narrow" w:hAnsi="Arial Narrow" w:cs="Arial"/>
          <w:color w:val="000000"/>
          <w:sz w:val="24"/>
          <w:szCs w:val="24"/>
        </w:rPr>
        <w:t xml:space="preserve">z Zamawiającym </w:t>
      </w:r>
      <w:r w:rsidRPr="006272E8">
        <w:rPr>
          <w:rFonts w:ascii="Arial Narrow" w:hAnsi="Arial Narrow" w:cs="Arial"/>
          <w:color w:val="000000"/>
          <w:sz w:val="24"/>
          <w:szCs w:val="24"/>
        </w:rPr>
        <w:t xml:space="preserve">za pomocą poczty elektronicznej tylko w sytuacjach awaryjnych np. w przypadku braku działania Platformy. </w:t>
      </w:r>
    </w:p>
    <w:p w14:paraId="4D15A1EB" w14:textId="2E2231B9" w:rsidR="006945E1" w:rsidRPr="006945E1" w:rsidRDefault="006945E1" w:rsidP="00D8323D">
      <w:pPr>
        <w:numPr>
          <w:ilvl w:val="1"/>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 xml:space="preserve">Za pomocą Platformy Wykonawca w szczególności: </w:t>
      </w:r>
    </w:p>
    <w:p w14:paraId="2561636B" w14:textId="13DD5BFB" w:rsidR="00D8323D" w:rsidRDefault="006945E1" w:rsidP="00D8323D">
      <w:pPr>
        <w:numPr>
          <w:ilvl w:val="2"/>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 xml:space="preserve">przekazuje ofertę wraz z </w:t>
      </w:r>
      <w:r w:rsidR="008F30BE">
        <w:rPr>
          <w:rFonts w:ascii="Arial Narrow" w:hAnsi="Arial Narrow" w:cs="Arial"/>
          <w:color w:val="000000"/>
          <w:sz w:val="24"/>
          <w:szCs w:val="24"/>
        </w:rPr>
        <w:t>załącznikami</w:t>
      </w:r>
      <w:r w:rsidRPr="006945E1">
        <w:rPr>
          <w:rFonts w:ascii="Arial Narrow" w:hAnsi="Arial Narrow" w:cs="Arial"/>
          <w:color w:val="000000"/>
          <w:sz w:val="24"/>
          <w:szCs w:val="24"/>
        </w:rPr>
        <w:t xml:space="preserve"> do oferty oraz ewentualnymi pełnomocnictwami, </w:t>
      </w:r>
    </w:p>
    <w:p w14:paraId="3A70D02F" w14:textId="55E801E5" w:rsidR="006945E1" w:rsidRPr="006945E1" w:rsidRDefault="006945E1" w:rsidP="00D8323D">
      <w:pPr>
        <w:numPr>
          <w:ilvl w:val="2"/>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 xml:space="preserve">przekazuje oświadczenia o grupie kapitałowej, </w:t>
      </w:r>
    </w:p>
    <w:p w14:paraId="14EF8015" w14:textId="00A0069B" w:rsidR="006945E1" w:rsidRPr="006945E1" w:rsidRDefault="006945E1" w:rsidP="00D8323D">
      <w:pPr>
        <w:numPr>
          <w:ilvl w:val="2"/>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 xml:space="preserve">przekazuje wszelkie inne dokumenty, oświadczenia, wyjaśnienia i zobowiązania w postaci elektronicznej wymagane w SIWZ oraz na wezwanie Zamawiającego, </w:t>
      </w:r>
    </w:p>
    <w:p w14:paraId="43115369" w14:textId="75E85C36" w:rsidR="006945E1" w:rsidRPr="006945E1" w:rsidRDefault="006945E1" w:rsidP="00D8323D">
      <w:pPr>
        <w:numPr>
          <w:ilvl w:val="2"/>
          <w:numId w:val="95"/>
        </w:numPr>
        <w:spacing w:after="0" w:line="240" w:lineRule="auto"/>
        <w:ind w:left="1134" w:hanging="1134"/>
        <w:jc w:val="both"/>
        <w:rPr>
          <w:rFonts w:ascii="Arial Narrow" w:hAnsi="Arial Narrow" w:cs="Arial"/>
          <w:color w:val="000000"/>
          <w:sz w:val="24"/>
          <w:szCs w:val="24"/>
        </w:rPr>
      </w:pPr>
      <w:r w:rsidRPr="006945E1">
        <w:rPr>
          <w:rFonts w:ascii="Arial Narrow" w:hAnsi="Arial Narrow" w:cs="Arial"/>
          <w:color w:val="000000"/>
          <w:sz w:val="24"/>
          <w:szCs w:val="24"/>
        </w:rPr>
        <w:t xml:space="preserve">zadaje pytania do treści SIWZ,  </w:t>
      </w:r>
    </w:p>
    <w:p w14:paraId="7AF75C26" w14:textId="4AAAD964" w:rsidR="006272E8" w:rsidRPr="006272E8" w:rsidRDefault="006272E8" w:rsidP="006272E8">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 xml:space="preserve">Wymagania techniczne i organizacyjne wysyłania i odbierania dokumentów elektronicznych, elektronicznych kopii dokumentów i oświadczeń oraz informacji przekazywanych przy użyciu </w:t>
      </w:r>
      <w:r w:rsidR="008A009B">
        <w:rPr>
          <w:rFonts w:ascii="Arial Narrow" w:hAnsi="Arial Narrow" w:cs="Arial"/>
          <w:color w:val="000000"/>
          <w:sz w:val="24"/>
          <w:szCs w:val="24"/>
        </w:rPr>
        <w:t xml:space="preserve">Platformy </w:t>
      </w:r>
      <w:r w:rsidRPr="006272E8">
        <w:rPr>
          <w:rFonts w:ascii="Arial Narrow" w:hAnsi="Arial Narrow" w:cs="Arial"/>
          <w:color w:val="000000"/>
          <w:sz w:val="24"/>
          <w:szCs w:val="24"/>
        </w:rPr>
        <w:t xml:space="preserve">opisane zostały </w:t>
      </w:r>
      <w:r>
        <w:rPr>
          <w:rFonts w:ascii="Arial Narrow" w:hAnsi="Arial Narrow" w:cs="Arial"/>
          <w:color w:val="000000"/>
          <w:sz w:val="24"/>
          <w:szCs w:val="24"/>
        </w:rPr>
        <w:t xml:space="preserve">w Regulaminie </w:t>
      </w:r>
      <w:r w:rsidRPr="006272E8">
        <w:rPr>
          <w:rFonts w:ascii="Arial Narrow" w:hAnsi="Arial Narrow" w:cs="Arial"/>
          <w:color w:val="000000"/>
          <w:sz w:val="24"/>
          <w:szCs w:val="24"/>
        </w:rPr>
        <w:t>na Platformie</w:t>
      </w:r>
      <w:r w:rsidR="00D8323D">
        <w:rPr>
          <w:rFonts w:ascii="Arial Narrow" w:hAnsi="Arial Narrow" w:cs="Arial"/>
          <w:color w:val="000000"/>
          <w:sz w:val="24"/>
          <w:szCs w:val="24"/>
        </w:rPr>
        <w:t xml:space="preserve"> oraz Instrukcji dla wykonawców wskazan</w:t>
      </w:r>
      <w:r w:rsidR="008A009B">
        <w:rPr>
          <w:rFonts w:ascii="Arial Narrow" w:hAnsi="Arial Narrow" w:cs="Arial"/>
          <w:color w:val="000000"/>
          <w:sz w:val="24"/>
          <w:szCs w:val="24"/>
        </w:rPr>
        <w:t>ej</w:t>
      </w:r>
      <w:r w:rsidR="00D8323D">
        <w:rPr>
          <w:rFonts w:ascii="Arial Narrow" w:hAnsi="Arial Narrow" w:cs="Arial"/>
          <w:color w:val="000000"/>
          <w:sz w:val="24"/>
          <w:szCs w:val="24"/>
        </w:rPr>
        <w:t xml:space="preserve"> w Regulaminie</w:t>
      </w:r>
      <w:r>
        <w:rPr>
          <w:rFonts w:ascii="Arial Narrow" w:hAnsi="Arial Narrow" w:cs="Arial"/>
          <w:color w:val="000000"/>
          <w:sz w:val="24"/>
          <w:szCs w:val="24"/>
        </w:rPr>
        <w:t>.</w:t>
      </w:r>
    </w:p>
    <w:p w14:paraId="7E9715D6" w14:textId="06F88B01" w:rsidR="006272E8" w:rsidRPr="006272E8" w:rsidRDefault="006272E8" w:rsidP="006272E8">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Minimalne wymagania techniczne umożliwiające korzystanie z</w:t>
      </w:r>
      <w:r w:rsidR="00077E5D">
        <w:rPr>
          <w:rFonts w:ascii="Arial Narrow" w:hAnsi="Arial Narrow" w:cs="Arial"/>
          <w:color w:val="000000"/>
          <w:sz w:val="24"/>
          <w:szCs w:val="24"/>
        </w:rPr>
        <w:t xml:space="preserve"> </w:t>
      </w:r>
      <w:r>
        <w:rPr>
          <w:rFonts w:ascii="Arial Narrow" w:hAnsi="Arial Narrow" w:cs="Arial"/>
          <w:color w:val="000000"/>
          <w:sz w:val="24"/>
          <w:szCs w:val="24"/>
        </w:rPr>
        <w:t xml:space="preserve">Platformy </w:t>
      </w:r>
      <w:r w:rsidRPr="006272E8">
        <w:rPr>
          <w:rFonts w:ascii="Arial Narrow" w:hAnsi="Arial Narrow" w:cs="Arial"/>
          <w:color w:val="000000"/>
          <w:sz w:val="24"/>
          <w:szCs w:val="24"/>
        </w:rPr>
        <w:t xml:space="preserve">to przeglądarka internetowa Internet Explorer, Chrome </w:t>
      </w:r>
      <w:r w:rsidR="008A009B">
        <w:rPr>
          <w:rFonts w:ascii="Arial Narrow" w:hAnsi="Arial Narrow" w:cs="Arial"/>
          <w:color w:val="000000"/>
          <w:sz w:val="24"/>
          <w:szCs w:val="24"/>
        </w:rPr>
        <w:t>lub</w:t>
      </w:r>
      <w:r w:rsidRPr="006272E8">
        <w:rPr>
          <w:rFonts w:ascii="Arial Narrow" w:hAnsi="Arial Narrow" w:cs="Arial"/>
          <w:color w:val="000000"/>
          <w:sz w:val="24"/>
          <w:szCs w:val="24"/>
        </w:rPr>
        <w:t xml:space="preserve"> FireFox w najnowszej dostępnej wersji, z włączoną obsługą języka </w:t>
      </w:r>
      <w:proofErr w:type="spellStart"/>
      <w:r w:rsidRPr="006272E8">
        <w:rPr>
          <w:rFonts w:ascii="Arial Narrow" w:hAnsi="Arial Narrow" w:cs="Arial"/>
          <w:color w:val="000000"/>
          <w:sz w:val="24"/>
          <w:szCs w:val="24"/>
        </w:rPr>
        <w:t>Javascript</w:t>
      </w:r>
      <w:proofErr w:type="spellEnd"/>
      <w:r w:rsidRPr="006272E8">
        <w:rPr>
          <w:rFonts w:ascii="Arial Narrow" w:hAnsi="Arial Narrow" w:cs="Arial"/>
          <w:color w:val="000000"/>
          <w:sz w:val="24"/>
          <w:szCs w:val="24"/>
        </w:rPr>
        <w:t>, akceptująca pliki typu „</w:t>
      </w:r>
      <w:proofErr w:type="spellStart"/>
      <w:r w:rsidRPr="006272E8">
        <w:rPr>
          <w:rFonts w:ascii="Arial Narrow" w:hAnsi="Arial Narrow" w:cs="Arial"/>
          <w:color w:val="000000"/>
          <w:sz w:val="24"/>
          <w:szCs w:val="24"/>
        </w:rPr>
        <w:t>cookies</w:t>
      </w:r>
      <w:proofErr w:type="spellEnd"/>
      <w:r w:rsidRPr="006272E8">
        <w:rPr>
          <w:rFonts w:ascii="Arial Narrow" w:hAnsi="Arial Narrow" w:cs="Arial"/>
          <w:color w:val="000000"/>
          <w:sz w:val="24"/>
          <w:szCs w:val="24"/>
        </w:rPr>
        <w:t xml:space="preserve">” oraz łącze internetowe o przepustowości, co najmniej 256 </w:t>
      </w:r>
      <w:proofErr w:type="spellStart"/>
      <w:r w:rsidRPr="006272E8">
        <w:rPr>
          <w:rFonts w:ascii="Arial Narrow" w:hAnsi="Arial Narrow" w:cs="Arial"/>
          <w:color w:val="000000"/>
          <w:sz w:val="24"/>
          <w:szCs w:val="24"/>
        </w:rPr>
        <w:t>kbit</w:t>
      </w:r>
      <w:proofErr w:type="spellEnd"/>
      <w:r w:rsidRPr="006272E8">
        <w:rPr>
          <w:rFonts w:ascii="Arial Narrow" w:hAnsi="Arial Narrow" w:cs="Arial"/>
          <w:color w:val="000000"/>
          <w:sz w:val="24"/>
          <w:szCs w:val="24"/>
        </w:rPr>
        <w:t xml:space="preserve">/s. </w:t>
      </w:r>
      <w:r w:rsidR="008A009B">
        <w:rPr>
          <w:rFonts w:ascii="Arial Narrow" w:hAnsi="Arial Narrow" w:cs="Arial"/>
          <w:color w:val="000000"/>
          <w:sz w:val="24"/>
          <w:szCs w:val="24"/>
        </w:rPr>
        <w:t>Platforma</w:t>
      </w:r>
      <w:r w:rsidRPr="006272E8">
        <w:rPr>
          <w:rFonts w:ascii="Arial Narrow" w:hAnsi="Arial Narrow" w:cs="Arial"/>
          <w:color w:val="000000"/>
          <w:sz w:val="24"/>
          <w:szCs w:val="24"/>
        </w:rPr>
        <w:t xml:space="preserve"> jest zoptymalizowana dla minimalnej rozdzielczości ekranu 1024x768 pikseli.</w:t>
      </w:r>
    </w:p>
    <w:p w14:paraId="052DB2A6" w14:textId="77777777" w:rsidR="006272E8" w:rsidRPr="006272E8" w:rsidRDefault="006272E8" w:rsidP="006272E8">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 xml:space="preserve">Występuje limit objętości plików w zakresie całej oferty do 1 GB przy maksymalnej ilości 20 plików.  </w:t>
      </w:r>
    </w:p>
    <w:p w14:paraId="452B402E" w14:textId="79E2ABB0" w:rsidR="006272E8" w:rsidRPr="006272E8" w:rsidRDefault="006272E8" w:rsidP="006272E8">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Szczegółowe informacje dotyczące formatu kwalifikowanego podpisu elektronicznego, specyfikacji połączenia, formatu przesyłanych danych oraz kodowania i oznaczania czasu przekazania danych określają: Regulamin Internetowej Platformy Zakupowej dostępn</w:t>
      </w:r>
      <w:r w:rsidR="00DC6060">
        <w:rPr>
          <w:rFonts w:ascii="Arial Narrow" w:hAnsi="Arial Narrow" w:cs="Arial"/>
          <w:color w:val="000000"/>
          <w:sz w:val="24"/>
          <w:szCs w:val="24"/>
        </w:rPr>
        <w:t>y</w:t>
      </w:r>
      <w:r w:rsidRPr="006272E8">
        <w:rPr>
          <w:rFonts w:ascii="Arial Narrow" w:hAnsi="Arial Narrow" w:cs="Arial"/>
          <w:color w:val="000000"/>
          <w:sz w:val="24"/>
          <w:szCs w:val="24"/>
        </w:rPr>
        <w:t xml:space="preserve"> na stronie Platformy, w który</w:t>
      </w:r>
      <w:r w:rsidR="00DC6060">
        <w:rPr>
          <w:rFonts w:ascii="Arial Narrow" w:hAnsi="Arial Narrow" w:cs="Arial"/>
          <w:color w:val="000000"/>
          <w:sz w:val="24"/>
          <w:szCs w:val="24"/>
        </w:rPr>
        <w:t>m</w:t>
      </w:r>
      <w:r w:rsidRPr="006272E8">
        <w:rPr>
          <w:rFonts w:ascii="Arial Narrow" w:hAnsi="Arial Narrow" w:cs="Arial"/>
          <w:color w:val="000000"/>
          <w:sz w:val="24"/>
          <w:szCs w:val="24"/>
        </w:rPr>
        <w:t xml:space="preserve"> określono w szczególności że:  </w:t>
      </w:r>
    </w:p>
    <w:p w14:paraId="2749EF31" w14:textId="4D5250F1" w:rsidR="006272E8" w:rsidRPr="006272E8" w:rsidRDefault="00D8323D" w:rsidP="00D8323D">
      <w:pPr>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s</w:t>
      </w:r>
      <w:r w:rsidR="006272E8" w:rsidRPr="006272E8">
        <w:rPr>
          <w:rFonts w:ascii="Arial Narrow" w:hAnsi="Arial Narrow" w:cs="Arial"/>
          <w:color w:val="000000"/>
          <w:sz w:val="24"/>
          <w:szCs w:val="24"/>
        </w:rPr>
        <w:t>zyfrowanie ofert odbywa się automatycznie przez system</w:t>
      </w:r>
      <w:r>
        <w:rPr>
          <w:rFonts w:ascii="Arial Narrow" w:hAnsi="Arial Narrow" w:cs="Arial"/>
          <w:color w:val="000000"/>
          <w:sz w:val="24"/>
          <w:szCs w:val="24"/>
        </w:rPr>
        <w:t>,</w:t>
      </w:r>
    </w:p>
    <w:p w14:paraId="5A69F368" w14:textId="697BFA88" w:rsidR="006272E8" w:rsidRPr="006272E8" w:rsidRDefault="00D8323D" w:rsidP="00D8323D">
      <w:pPr>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z</w:t>
      </w:r>
      <w:r w:rsidR="006272E8" w:rsidRPr="006272E8">
        <w:rPr>
          <w:rFonts w:ascii="Arial Narrow" w:hAnsi="Arial Narrow" w:cs="Arial"/>
          <w:color w:val="000000"/>
          <w:sz w:val="24"/>
          <w:szCs w:val="24"/>
        </w:rPr>
        <w:t xml:space="preserve">a datę przekazania </w:t>
      </w:r>
      <w:r w:rsidR="008A009B">
        <w:rPr>
          <w:rFonts w:ascii="Arial Narrow" w:hAnsi="Arial Narrow" w:cs="Arial"/>
          <w:color w:val="000000"/>
          <w:sz w:val="24"/>
          <w:szCs w:val="24"/>
        </w:rPr>
        <w:t xml:space="preserve">ofert, </w:t>
      </w:r>
      <w:r w:rsidR="006272E8" w:rsidRPr="006272E8">
        <w:rPr>
          <w:rFonts w:ascii="Arial Narrow" w:hAnsi="Arial Narrow" w:cs="Arial"/>
          <w:color w:val="000000"/>
          <w:sz w:val="24"/>
          <w:szCs w:val="24"/>
        </w:rPr>
        <w:t>wniosków, zawiadomień, dokumentów elektronicznych, oświadczeń lub elektronicznych kopii dokumentów lub oświadczeń oraz innych informacji przyjmuje się datę ich przekazania do Zamawiającego wraz z wgraniem paczki podpisanej kwalifikowanym podpisem elektronicznym w drugim kroku składania oferty poprzez kliknięcie przycisku i wyświetleniu komunikatu, że oferta</w:t>
      </w:r>
      <w:r w:rsidR="008A009B">
        <w:rPr>
          <w:rFonts w:ascii="Arial Narrow" w:hAnsi="Arial Narrow" w:cs="Arial"/>
          <w:color w:val="000000"/>
          <w:sz w:val="24"/>
          <w:szCs w:val="24"/>
        </w:rPr>
        <w:t xml:space="preserve"> lub wiadomość</w:t>
      </w:r>
      <w:r w:rsidR="006272E8" w:rsidRPr="006272E8">
        <w:rPr>
          <w:rFonts w:ascii="Arial Narrow" w:hAnsi="Arial Narrow" w:cs="Arial"/>
          <w:color w:val="000000"/>
          <w:sz w:val="24"/>
          <w:szCs w:val="24"/>
        </w:rPr>
        <w:t xml:space="preserve"> została złożona</w:t>
      </w:r>
      <w:r>
        <w:rPr>
          <w:rFonts w:ascii="Arial Narrow" w:hAnsi="Arial Narrow" w:cs="Arial"/>
          <w:color w:val="000000"/>
          <w:sz w:val="24"/>
          <w:szCs w:val="24"/>
        </w:rPr>
        <w:t>,</w:t>
      </w:r>
    </w:p>
    <w:p w14:paraId="2DABB6FF" w14:textId="67ED27D1" w:rsidR="006272E8" w:rsidRPr="006272E8" w:rsidRDefault="00D8323D" w:rsidP="00D8323D">
      <w:pPr>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o</w:t>
      </w:r>
      <w:r w:rsidR="006272E8" w:rsidRPr="006272E8">
        <w:rPr>
          <w:rFonts w:ascii="Arial Narrow" w:hAnsi="Arial Narrow" w:cs="Arial"/>
          <w:color w:val="000000"/>
          <w:sz w:val="24"/>
          <w:szCs w:val="24"/>
        </w:rPr>
        <w:t>ferta powinna być sporządzona w języku polskim, z zachowaniem postaci elektronicznej, a do danych zawierających dokumenty tekstowe, tekstowo-graficzne lub multimedialne stosuje się:.txt; .</w:t>
      </w:r>
      <w:proofErr w:type="spellStart"/>
      <w:r w:rsidR="006272E8" w:rsidRPr="006272E8">
        <w:rPr>
          <w:rFonts w:ascii="Arial Narrow" w:hAnsi="Arial Narrow" w:cs="Arial"/>
          <w:color w:val="000000"/>
          <w:sz w:val="24"/>
          <w:szCs w:val="24"/>
        </w:rPr>
        <w:t>rft</w:t>
      </w:r>
      <w:proofErr w:type="spellEnd"/>
      <w:r w:rsidR="006272E8" w:rsidRPr="006272E8">
        <w:rPr>
          <w:rFonts w:ascii="Arial Narrow" w:hAnsi="Arial Narrow" w:cs="Arial"/>
          <w:color w:val="000000"/>
          <w:sz w:val="24"/>
          <w:szCs w:val="24"/>
        </w:rPr>
        <w:t>; .pdf; .</w:t>
      </w:r>
      <w:proofErr w:type="spellStart"/>
      <w:r w:rsidR="006272E8" w:rsidRPr="006272E8">
        <w:rPr>
          <w:rFonts w:ascii="Arial Narrow" w:hAnsi="Arial Narrow" w:cs="Arial"/>
          <w:color w:val="000000"/>
          <w:sz w:val="24"/>
          <w:szCs w:val="24"/>
        </w:rPr>
        <w:t>xps</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odt</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ods</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odp</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doc</w:t>
      </w:r>
      <w:proofErr w:type="spellEnd"/>
      <w:r w:rsidR="006272E8" w:rsidRPr="006272E8">
        <w:rPr>
          <w:rFonts w:ascii="Arial Narrow" w:hAnsi="Arial Narrow" w:cs="Arial"/>
          <w:color w:val="000000"/>
          <w:sz w:val="24"/>
          <w:szCs w:val="24"/>
        </w:rPr>
        <w:t>; .xls; .</w:t>
      </w:r>
      <w:proofErr w:type="spellStart"/>
      <w:r w:rsidR="006272E8" w:rsidRPr="006272E8">
        <w:rPr>
          <w:rFonts w:ascii="Arial Narrow" w:hAnsi="Arial Narrow" w:cs="Arial"/>
          <w:color w:val="000000"/>
          <w:sz w:val="24"/>
          <w:szCs w:val="24"/>
        </w:rPr>
        <w:t>ppt</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docx</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xlsx</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pptx</w:t>
      </w:r>
      <w:proofErr w:type="spellEnd"/>
      <w:r w:rsidR="006272E8" w:rsidRPr="006272E8">
        <w:rPr>
          <w:rFonts w:ascii="Arial Narrow" w:hAnsi="Arial Narrow" w:cs="Arial"/>
          <w:color w:val="000000"/>
          <w:sz w:val="24"/>
          <w:szCs w:val="24"/>
        </w:rPr>
        <w:t>; .</w:t>
      </w:r>
      <w:proofErr w:type="spellStart"/>
      <w:r w:rsidR="006272E8" w:rsidRPr="006272E8">
        <w:rPr>
          <w:rFonts w:ascii="Arial Narrow" w:hAnsi="Arial Narrow" w:cs="Arial"/>
          <w:color w:val="000000"/>
          <w:sz w:val="24"/>
          <w:szCs w:val="24"/>
        </w:rPr>
        <w:t>csv</w:t>
      </w:r>
      <w:proofErr w:type="spellEnd"/>
      <w:r w:rsidR="006272E8" w:rsidRPr="006272E8">
        <w:rPr>
          <w:rFonts w:ascii="Arial Narrow" w:hAnsi="Arial Narrow" w:cs="Arial"/>
          <w:color w:val="000000"/>
          <w:sz w:val="24"/>
          <w:szCs w:val="24"/>
        </w:rPr>
        <w:t xml:space="preserve">.  </w:t>
      </w:r>
    </w:p>
    <w:p w14:paraId="7A7B642A" w14:textId="50DCF851" w:rsidR="006272E8" w:rsidRPr="008A009B" w:rsidRDefault="006272E8" w:rsidP="008A009B">
      <w:pPr>
        <w:numPr>
          <w:ilvl w:val="1"/>
          <w:numId w:val="95"/>
        </w:numPr>
        <w:spacing w:after="0" w:line="240" w:lineRule="auto"/>
        <w:ind w:left="1134" w:hanging="1134"/>
        <w:jc w:val="both"/>
        <w:rPr>
          <w:rFonts w:ascii="Arial Narrow" w:hAnsi="Arial Narrow" w:cs="Arial"/>
          <w:color w:val="000000"/>
          <w:sz w:val="24"/>
          <w:szCs w:val="24"/>
        </w:rPr>
      </w:pPr>
      <w:r w:rsidRPr="006272E8">
        <w:rPr>
          <w:rFonts w:ascii="Arial Narrow" w:hAnsi="Arial Narrow" w:cs="Arial"/>
          <w:color w:val="000000"/>
          <w:sz w:val="24"/>
          <w:szCs w:val="24"/>
        </w:rPr>
        <w:t xml:space="preserve">W sprawach technicznych związanych z obsługą Platformy należy korzystać z pomocy Centrum </w:t>
      </w:r>
      <w:r w:rsidRPr="008A009B">
        <w:rPr>
          <w:rFonts w:ascii="Arial Narrow" w:hAnsi="Arial Narrow" w:cs="Arial"/>
          <w:color w:val="000000"/>
          <w:sz w:val="24"/>
          <w:szCs w:val="24"/>
        </w:rPr>
        <w:t>Wsparci</w:t>
      </w:r>
      <w:r w:rsidR="008A009B">
        <w:rPr>
          <w:rFonts w:ascii="Arial Narrow" w:hAnsi="Arial Narrow" w:cs="Arial"/>
          <w:color w:val="000000"/>
          <w:sz w:val="24"/>
          <w:szCs w:val="24"/>
        </w:rPr>
        <w:t>a</w:t>
      </w:r>
      <w:r w:rsidRPr="008A009B">
        <w:rPr>
          <w:rFonts w:ascii="Arial Narrow" w:hAnsi="Arial Narrow" w:cs="Arial"/>
          <w:color w:val="000000"/>
          <w:sz w:val="24"/>
          <w:szCs w:val="24"/>
        </w:rPr>
        <w:t xml:space="preserve"> Klienta, które udzieli wszelkich informacji związanych z procesem składania ofert, rejestracji czy innych aspektów technicznych Platformy. Centrum Wsparcia Klienta dostępne </w:t>
      </w:r>
      <w:r w:rsidR="008A009B">
        <w:rPr>
          <w:rFonts w:ascii="Arial Narrow" w:hAnsi="Arial Narrow" w:cs="Arial"/>
          <w:color w:val="000000"/>
          <w:sz w:val="24"/>
          <w:szCs w:val="24"/>
        </w:rPr>
        <w:t xml:space="preserve">jest </w:t>
      </w:r>
      <w:r w:rsidRPr="008A009B">
        <w:rPr>
          <w:rFonts w:ascii="Arial Narrow" w:hAnsi="Arial Narrow" w:cs="Arial"/>
          <w:color w:val="000000"/>
          <w:sz w:val="24"/>
          <w:szCs w:val="24"/>
        </w:rPr>
        <w:t xml:space="preserve">codziennie od poniedziałku do piątku w godz. od 7.00 do 17.00 pod nr tel. 22 101 02 02. </w:t>
      </w:r>
    </w:p>
    <w:p w14:paraId="106C06A0" w14:textId="77777777" w:rsidR="005B0EAB" w:rsidRPr="00FC5C64" w:rsidRDefault="005B0EAB" w:rsidP="005B0EAB">
      <w:pPr>
        <w:pStyle w:val="Akapitzlist"/>
        <w:numPr>
          <w:ilvl w:val="1"/>
          <w:numId w:val="95"/>
        </w:numPr>
        <w:autoSpaceDE w:val="0"/>
        <w:autoSpaceDN w:val="0"/>
        <w:adjustRightInd w:val="0"/>
        <w:spacing w:after="0" w:line="240" w:lineRule="auto"/>
        <w:ind w:left="1134" w:hanging="1134"/>
        <w:jc w:val="both"/>
        <w:rPr>
          <w:rFonts w:ascii="Arial Narrow" w:hAnsi="Arial Narrow" w:cs="Arial"/>
          <w:sz w:val="24"/>
          <w:szCs w:val="24"/>
          <w:lang w:eastAsia="pl-PL"/>
        </w:rPr>
      </w:pPr>
      <w:r w:rsidRPr="00FC5C64">
        <w:rPr>
          <w:rFonts w:ascii="Arial Narrow" w:hAnsi="Arial Narrow" w:cs="Arial"/>
          <w:sz w:val="24"/>
          <w:szCs w:val="24"/>
          <w:lang w:eastAsia="pl-PL"/>
        </w:rPr>
        <w:t xml:space="preserve">We wszelkiej korespondencji związanej z niniejszym postępowaniem Zamawiający i Wykonawcy </w:t>
      </w:r>
      <w:r>
        <w:rPr>
          <w:rFonts w:ascii="Arial Narrow" w:hAnsi="Arial Narrow" w:cs="Arial"/>
          <w:sz w:val="24"/>
          <w:szCs w:val="24"/>
          <w:lang w:eastAsia="pl-PL"/>
        </w:rPr>
        <w:t xml:space="preserve">powinni </w:t>
      </w:r>
      <w:r w:rsidRPr="00FC5C64">
        <w:rPr>
          <w:rFonts w:ascii="Arial Narrow" w:hAnsi="Arial Narrow" w:cs="Arial"/>
          <w:sz w:val="24"/>
          <w:szCs w:val="24"/>
          <w:lang w:eastAsia="pl-PL"/>
        </w:rPr>
        <w:t>posług</w:t>
      </w:r>
      <w:r>
        <w:rPr>
          <w:rFonts w:ascii="Arial Narrow" w:hAnsi="Arial Narrow" w:cs="Arial"/>
          <w:sz w:val="24"/>
          <w:szCs w:val="24"/>
          <w:lang w:eastAsia="pl-PL"/>
        </w:rPr>
        <w:t>iwać</w:t>
      </w:r>
      <w:r w:rsidRPr="00FC5C64">
        <w:rPr>
          <w:rFonts w:ascii="Arial Narrow" w:hAnsi="Arial Narrow" w:cs="Arial"/>
          <w:sz w:val="24"/>
          <w:szCs w:val="24"/>
          <w:lang w:eastAsia="pl-PL"/>
        </w:rPr>
        <w:t xml:space="preserve"> się </w:t>
      </w:r>
      <w:r>
        <w:rPr>
          <w:rFonts w:ascii="Arial Narrow" w:hAnsi="Arial Narrow" w:cs="Arial"/>
          <w:sz w:val="24"/>
          <w:szCs w:val="24"/>
          <w:lang w:eastAsia="pl-PL"/>
        </w:rPr>
        <w:t>znakiem sprawy</w:t>
      </w:r>
      <w:r w:rsidRPr="00FC5C64">
        <w:rPr>
          <w:rFonts w:ascii="Arial Narrow" w:hAnsi="Arial Narrow" w:cs="Arial"/>
          <w:sz w:val="24"/>
          <w:szCs w:val="24"/>
          <w:lang w:eastAsia="pl-PL"/>
        </w:rPr>
        <w:t>.</w:t>
      </w:r>
    </w:p>
    <w:p w14:paraId="422839DF" w14:textId="77777777" w:rsidR="00E5218A" w:rsidRPr="00FC5C64" w:rsidRDefault="00B75E54" w:rsidP="005B0EAB">
      <w:pPr>
        <w:pStyle w:val="Akapitzlist"/>
        <w:numPr>
          <w:ilvl w:val="1"/>
          <w:numId w:val="95"/>
        </w:numPr>
        <w:autoSpaceDE w:val="0"/>
        <w:autoSpaceDN w:val="0"/>
        <w:adjustRightInd w:val="0"/>
        <w:spacing w:after="0" w:line="240" w:lineRule="auto"/>
        <w:ind w:left="1134" w:hanging="1134"/>
        <w:jc w:val="both"/>
        <w:rPr>
          <w:rFonts w:ascii="Arial Narrow" w:hAnsi="Arial Narrow" w:cs="Arial"/>
          <w:i/>
          <w:iCs/>
          <w:sz w:val="24"/>
          <w:szCs w:val="24"/>
          <w:lang w:eastAsia="pl-PL"/>
        </w:rPr>
      </w:pPr>
      <w:r w:rsidRPr="00FC5C64">
        <w:rPr>
          <w:rFonts w:ascii="Arial Narrow" w:hAnsi="Arial Narrow" w:cs="Arial"/>
          <w:sz w:val="24"/>
          <w:szCs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FC5C64">
        <w:rPr>
          <w:rFonts w:ascii="Arial Narrow" w:hAnsi="Arial Narrow" w:cs="Arial"/>
          <w:i/>
          <w:iCs/>
          <w:sz w:val="24"/>
          <w:szCs w:val="24"/>
          <w:lang w:eastAsia="pl-PL"/>
        </w:rPr>
        <w:t xml:space="preserve">w sprawie użycia środków komunikacji elektronicznej w postępowaniu o udzielenie zamówienia publicznego oraz udostępniania i przechowywania dokumentów elektronicznych </w:t>
      </w:r>
      <w:r w:rsidRPr="00FC5C64">
        <w:rPr>
          <w:rFonts w:ascii="Arial Narrow" w:hAnsi="Arial Narrow" w:cs="Arial"/>
          <w:sz w:val="24"/>
          <w:szCs w:val="24"/>
          <w:lang w:eastAsia="pl-PL"/>
        </w:rPr>
        <w:t xml:space="preserve">oraz rozporządzeniu Ministra Rozwoju z dnia 26 lipca 2016 r. </w:t>
      </w:r>
      <w:r w:rsidRPr="00FC5C64">
        <w:rPr>
          <w:rFonts w:ascii="Arial Narrow" w:hAnsi="Arial Narrow" w:cs="Arial"/>
          <w:i/>
          <w:iCs/>
          <w:sz w:val="24"/>
          <w:szCs w:val="24"/>
          <w:lang w:eastAsia="pl-PL"/>
        </w:rPr>
        <w:t>w sprawie rodzajów dokumentów, jakich może żądać zamawiający od wykonawcy w postępowaniu o udzielenie zamówienia.</w:t>
      </w:r>
    </w:p>
    <w:p w14:paraId="6146BE60" w14:textId="77777777" w:rsidR="00E5218A" w:rsidRPr="00FC5C64" w:rsidRDefault="00B75E54" w:rsidP="005B0EAB">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Treść wszystkich dokumentów stanowiących specyfikację istotnych warunków zamówienia należy odczytywać wraz ze wszystkimi wprowadzonymi przez Zamawiającego uzupełnieniami i zmianami. W przypadku rozbieżności pomiędzy treścią niniejszej SIWZ, a treścią udzielonych odpowiedzi, jako obowiązującą należy przyjąć treść pisma zawierającego późniejsze oświadczenie Zamawiającego.</w:t>
      </w:r>
    </w:p>
    <w:p w14:paraId="7202476F" w14:textId="0FABD2B4" w:rsidR="00E5218A" w:rsidRDefault="00B75E54" w:rsidP="005B0EAB">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Osobami uprawnionymi przez Zamawiającego do porozumiewania się z Wykonawcami są:</w:t>
      </w:r>
    </w:p>
    <w:p w14:paraId="4DBEF6CA" w14:textId="792EF424" w:rsidR="009D110D" w:rsidRPr="00A75539" w:rsidRDefault="00DA3FA7" w:rsidP="005B0EAB">
      <w:pPr>
        <w:numPr>
          <w:ilvl w:val="2"/>
          <w:numId w:val="95"/>
        </w:numPr>
        <w:spacing w:after="0" w:line="240" w:lineRule="auto"/>
        <w:ind w:left="1134" w:hanging="1134"/>
        <w:jc w:val="both"/>
        <w:rPr>
          <w:rFonts w:ascii="Arial Narrow" w:hAnsi="Arial Narrow" w:cs="Arial"/>
          <w:color w:val="000000"/>
          <w:sz w:val="24"/>
          <w:szCs w:val="24"/>
        </w:rPr>
      </w:pPr>
      <w:r w:rsidRPr="00A75539">
        <w:rPr>
          <w:rFonts w:ascii="Arial Narrow" w:hAnsi="Arial Narrow" w:cs="Arial"/>
          <w:color w:val="000000"/>
          <w:sz w:val="24"/>
          <w:szCs w:val="24"/>
        </w:rPr>
        <w:t>Marek Klasa</w:t>
      </w:r>
    </w:p>
    <w:p w14:paraId="061725A1" w14:textId="77777777" w:rsidR="00E5218A" w:rsidRPr="00FC5C64" w:rsidRDefault="00E5218A" w:rsidP="00FC5C64">
      <w:pPr>
        <w:pStyle w:val="Akapitzlist"/>
        <w:spacing w:after="0" w:line="240" w:lineRule="auto"/>
        <w:ind w:left="1134" w:hanging="1134"/>
        <w:jc w:val="both"/>
        <w:rPr>
          <w:rFonts w:ascii="Arial Narrow" w:hAnsi="Arial Narrow" w:cs="Arial"/>
          <w:color w:val="000000"/>
          <w:sz w:val="24"/>
          <w:szCs w:val="24"/>
        </w:rPr>
      </w:pPr>
    </w:p>
    <w:p w14:paraId="410B53E0"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color w:val="000000"/>
          <w:sz w:val="24"/>
          <w:szCs w:val="24"/>
        </w:rPr>
      </w:pPr>
      <w:bookmarkStart w:id="51" w:name="_Toc53558526"/>
      <w:r w:rsidRPr="00FC5C64">
        <w:rPr>
          <w:rFonts w:ascii="Arial Narrow" w:hAnsi="Arial Narrow" w:cs="Arial"/>
          <w:b/>
          <w:color w:val="000000"/>
          <w:sz w:val="24"/>
          <w:szCs w:val="24"/>
        </w:rPr>
        <w:t>Wymagania dotyczące wadium.</w:t>
      </w:r>
      <w:bookmarkEnd w:id="51"/>
    </w:p>
    <w:p w14:paraId="6A9D8FAA" w14:textId="2BD7D128" w:rsidR="00E5218A" w:rsidRPr="009F5D3E" w:rsidRDefault="00B75E54" w:rsidP="009F5D3E">
      <w:pPr>
        <w:pStyle w:val="Akapitzlist"/>
        <w:numPr>
          <w:ilvl w:val="1"/>
          <w:numId w:val="95"/>
        </w:numPr>
        <w:spacing w:after="0" w:line="240" w:lineRule="auto"/>
        <w:ind w:left="1134" w:hanging="1134"/>
        <w:jc w:val="both"/>
        <w:rPr>
          <w:rFonts w:ascii="Arial Narrow" w:hAnsi="Arial Narrow" w:cs="Arial"/>
          <w:color w:val="000000"/>
          <w:sz w:val="24"/>
          <w:szCs w:val="24"/>
        </w:rPr>
      </w:pPr>
      <w:r w:rsidRPr="009F5D3E">
        <w:rPr>
          <w:rFonts w:ascii="Arial Narrow" w:hAnsi="Arial Narrow" w:cs="Arial"/>
          <w:color w:val="000000"/>
          <w:sz w:val="24"/>
          <w:szCs w:val="24"/>
        </w:rPr>
        <w:t>W przedmiotowym postępowaniu Zamawiający wymaga wniesienia wadium w wysokości odpowiednio:</w:t>
      </w:r>
    </w:p>
    <w:p w14:paraId="399D5E0D" w14:textId="64E51D8E" w:rsidR="00E5218A" w:rsidRPr="00491D99"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491D99">
        <w:rPr>
          <w:rFonts w:ascii="Arial Narrow" w:hAnsi="Arial Narrow" w:cs="Arial"/>
          <w:b/>
          <w:bCs/>
          <w:color w:val="000000"/>
          <w:sz w:val="24"/>
          <w:szCs w:val="24"/>
        </w:rPr>
        <w:t>część 1</w:t>
      </w:r>
      <w:r w:rsidRPr="00491D99">
        <w:rPr>
          <w:rFonts w:ascii="Arial Narrow" w:hAnsi="Arial Narrow" w:cs="Arial"/>
          <w:bCs/>
          <w:color w:val="000000"/>
          <w:sz w:val="24"/>
          <w:szCs w:val="24"/>
        </w:rPr>
        <w:t xml:space="preserve"> – </w:t>
      </w:r>
      <w:r w:rsidR="009D110D">
        <w:rPr>
          <w:rFonts w:ascii="Arial Narrow" w:hAnsi="Arial Narrow" w:cs="Arial"/>
          <w:bCs/>
          <w:color w:val="000000"/>
          <w:sz w:val="24"/>
          <w:szCs w:val="24"/>
        </w:rPr>
        <w:t>10</w:t>
      </w:r>
      <w:r w:rsidRPr="00491D99">
        <w:rPr>
          <w:rFonts w:ascii="Arial Narrow" w:hAnsi="Arial Narrow" w:cs="Arial"/>
          <w:bCs/>
          <w:color w:val="000000"/>
          <w:sz w:val="24"/>
          <w:szCs w:val="24"/>
        </w:rPr>
        <w:t xml:space="preserve"> 000,00 PLN (słownie złotych: </w:t>
      </w:r>
      <w:r w:rsidR="009D110D">
        <w:rPr>
          <w:rFonts w:ascii="Arial Narrow" w:hAnsi="Arial Narrow" w:cs="Arial"/>
          <w:bCs/>
          <w:color w:val="000000"/>
          <w:sz w:val="24"/>
          <w:szCs w:val="24"/>
        </w:rPr>
        <w:t xml:space="preserve">dziesięć </w:t>
      </w:r>
      <w:r w:rsidRPr="00491D99">
        <w:rPr>
          <w:rFonts w:ascii="Arial Narrow" w:hAnsi="Arial Narrow" w:cs="Arial"/>
          <w:bCs/>
          <w:color w:val="000000"/>
          <w:sz w:val="24"/>
          <w:szCs w:val="24"/>
        </w:rPr>
        <w:t>tysięcy, 00/100),</w:t>
      </w:r>
    </w:p>
    <w:p w14:paraId="652DE4C6" w14:textId="3AB575D0" w:rsidR="00E5218A" w:rsidRPr="00491D99"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491D99">
        <w:rPr>
          <w:rFonts w:ascii="Arial Narrow" w:hAnsi="Arial Narrow" w:cs="Arial"/>
          <w:b/>
          <w:bCs/>
          <w:color w:val="000000"/>
          <w:sz w:val="24"/>
          <w:szCs w:val="24"/>
        </w:rPr>
        <w:t>część 2</w:t>
      </w:r>
      <w:r w:rsidRPr="00491D99">
        <w:rPr>
          <w:rFonts w:ascii="Arial Narrow" w:hAnsi="Arial Narrow" w:cs="Arial"/>
          <w:bCs/>
          <w:color w:val="000000"/>
          <w:sz w:val="24"/>
          <w:szCs w:val="24"/>
        </w:rPr>
        <w:t xml:space="preserve"> – 1</w:t>
      </w:r>
      <w:r w:rsidR="009D110D">
        <w:rPr>
          <w:rFonts w:ascii="Arial Narrow" w:hAnsi="Arial Narrow" w:cs="Arial"/>
          <w:bCs/>
          <w:color w:val="000000"/>
          <w:sz w:val="24"/>
          <w:szCs w:val="24"/>
        </w:rPr>
        <w:t>5</w:t>
      </w:r>
      <w:r w:rsidRPr="00491D99">
        <w:rPr>
          <w:rFonts w:ascii="Arial Narrow" w:hAnsi="Arial Narrow" w:cs="Arial"/>
          <w:bCs/>
          <w:color w:val="000000"/>
          <w:sz w:val="24"/>
          <w:szCs w:val="24"/>
        </w:rPr>
        <w:t xml:space="preserve"> 000,00 PLN (słownie złotych: </w:t>
      </w:r>
      <w:r w:rsidR="009D110D">
        <w:rPr>
          <w:rFonts w:ascii="Arial Narrow" w:hAnsi="Arial Narrow" w:cs="Arial"/>
          <w:bCs/>
          <w:color w:val="000000"/>
          <w:sz w:val="24"/>
          <w:szCs w:val="24"/>
        </w:rPr>
        <w:t xml:space="preserve">piętnaście </w:t>
      </w:r>
      <w:r w:rsidRPr="00491D99">
        <w:rPr>
          <w:rFonts w:ascii="Arial Narrow" w:hAnsi="Arial Narrow" w:cs="Arial"/>
          <w:bCs/>
          <w:color w:val="000000"/>
          <w:sz w:val="24"/>
          <w:szCs w:val="24"/>
        </w:rPr>
        <w:t>tysięcy, 00/100),</w:t>
      </w:r>
    </w:p>
    <w:p w14:paraId="0DD47A5E" w14:textId="77777777" w:rsidR="00E5218A" w:rsidRPr="00FC5C64" w:rsidRDefault="00B75E54" w:rsidP="009F5D3E">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Termin wnoszenia wadium upływa wraz z terminem i godziną przewidzianą na składanie ofert.</w:t>
      </w:r>
    </w:p>
    <w:p w14:paraId="2B672D89" w14:textId="77777777" w:rsidR="00E5218A" w:rsidRPr="00FC5C64" w:rsidRDefault="00B75E54" w:rsidP="009F5D3E">
      <w:pPr>
        <w:numPr>
          <w:ilvl w:val="1"/>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Wadium może być wniesione w:</w:t>
      </w:r>
    </w:p>
    <w:p w14:paraId="304A9BE4" w14:textId="77777777" w:rsidR="00E5218A" w:rsidRPr="00FC5C64"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pieniądzu;</w:t>
      </w:r>
    </w:p>
    <w:p w14:paraId="394B395E" w14:textId="77777777" w:rsidR="00E5218A" w:rsidRPr="00B015C5"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poręczeniach bankowych, lub poręczeniach spółdzielczej kasy oszczędnościowo-</w:t>
      </w:r>
      <w:r w:rsidRPr="00B015C5">
        <w:rPr>
          <w:rFonts w:ascii="Arial Narrow" w:hAnsi="Arial Narrow" w:cs="Arial"/>
          <w:color w:val="000000"/>
          <w:sz w:val="24"/>
          <w:szCs w:val="24"/>
        </w:rPr>
        <w:t>kredytowej, z tym, że poręczenie kasy jest zawsze poręczeniem pieniężnym;</w:t>
      </w:r>
    </w:p>
    <w:p w14:paraId="15E4A630" w14:textId="77777777" w:rsidR="00E5218A" w:rsidRPr="00FC5C64"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gwarancjach bankowych;</w:t>
      </w:r>
    </w:p>
    <w:p w14:paraId="7FC84D82" w14:textId="77777777" w:rsidR="00E5218A" w:rsidRPr="00FC5C64"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gwarancjach ubezpieczeniowych;</w:t>
      </w:r>
    </w:p>
    <w:p w14:paraId="42527EC5" w14:textId="77777777" w:rsidR="00E5218A" w:rsidRPr="00FC5C64" w:rsidRDefault="00B75E54" w:rsidP="009F5D3E">
      <w:pPr>
        <w:numPr>
          <w:ilvl w:val="2"/>
          <w:numId w:val="95"/>
        </w:numPr>
        <w:spacing w:after="0" w:line="240" w:lineRule="auto"/>
        <w:ind w:left="1134" w:hanging="1134"/>
        <w:jc w:val="both"/>
        <w:rPr>
          <w:rFonts w:ascii="Arial Narrow" w:hAnsi="Arial Narrow" w:cs="Arial"/>
          <w:color w:val="000000"/>
          <w:sz w:val="24"/>
          <w:szCs w:val="24"/>
        </w:rPr>
      </w:pPr>
      <w:r w:rsidRPr="00FC5C64">
        <w:rPr>
          <w:rFonts w:ascii="Arial Narrow" w:hAnsi="Arial Narrow" w:cs="Arial"/>
          <w:color w:val="000000"/>
          <w:sz w:val="24"/>
          <w:szCs w:val="24"/>
        </w:rPr>
        <w:t xml:space="preserve">poręczeniach udzielanych przez podmioty, o których mowa w art. 6b ust. 5 pkt 2 ustawy z dnia 9 listopada 2000 r. o utworzeniu Polskiej Agencji Rozwoju Przedsiębiorczości (Dz. U. 2018 poz. 110  z </w:t>
      </w:r>
      <w:proofErr w:type="spellStart"/>
      <w:r w:rsidRPr="00FC5C64">
        <w:rPr>
          <w:rFonts w:ascii="Arial Narrow" w:hAnsi="Arial Narrow" w:cs="Arial"/>
          <w:color w:val="000000"/>
          <w:sz w:val="24"/>
          <w:szCs w:val="24"/>
        </w:rPr>
        <w:t>późn</w:t>
      </w:r>
      <w:proofErr w:type="spellEnd"/>
      <w:r w:rsidRPr="00FC5C64">
        <w:rPr>
          <w:rFonts w:ascii="Arial Narrow" w:hAnsi="Arial Narrow" w:cs="Arial"/>
          <w:color w:val="000000"/>
          <w:sz w:val="24"/>
          <w:szCs w:val="24"/>
        </w:rPr>
        <w:t>. zm.).</w:t>
      </w:r>
    </w:p>
    <w:p w14:paraId="71D61FDC" w14:textId="2132871A" w:rsidR="00E5218A" w:rsidRPr="00B015C5" w:rsidRDefault="00B75E54" w:rsidP="009F5D3E">
      <w:pPr>
        <w:numPr>
          <w:ilvl w:val="1"/>
          <w:numId w:val="95"/>
        </w:numPr>
        <w:spacing w:after="0" w:line="240" w:lineRule="auto"/>
        <w:ind w:left="1134" w:hanging="1134"/>
        <w:jc w:val="both"/>
        <w:rPr>
          <w:rFonts w:ascii="Arial Narrow" w:hAnsi="Arial Narrow" w:cs="Arial"/>
          <w:b/>
          <w:bCs/>
          <w:sz w:val="24"/>
          <w:szCs w:val="24"/>
        </w:rPr>
      </w:pPr>
      <w:r w:rsidRPr="00FC5C64">
        <w:rPr>
          <w:rFonts w:ascii="Arial Narrow" w:hAnsi="Arial Narrow" w:cs="Arial"/>
          <w:color w:val="000000"/>
          <w:sz w:val="24"/>
          <w:szCs w:val="24"/>
        </w:rPr>
        <w:t xml:space="preserve">Wadium w formie pieniądza należy wnieść przelewem </w:t>
      </w:r>
      <w:r w:rsidRPr="00FC5C64">
        <w:rPr>
          <w:rFonts w:ascii="Arial Narrow" w:hAnsi="Arial Narrow" w:cs="Arial"/>
          <w:b/>
          <w:color w:val="000000"/>
          <w:sz w:val="24"/>
          <w:szCs w:val="24"/>
          <w:u w:val="single"/>
        </w:rPr>
        <w:t>(</w:t>
      </w:r>
      <w:r w:rsidRPr="00FC5C64">
        <w:rPr>
          <w:rFonts w:ascii="Arial Narrow" w:hAnsi="Arial Narrow" w:cs="Arial"/>
          <w:b/>
          <w:color w:val="000000"/>
          <w:sz w:val="24"/>
          <w:szCs w:val="24"/>
        </w:rPr>
        <w:t>z rachunku Wykonawcy na rachunek bankowy Zamawiającego</w:t>
      </w:r>
      <w:r w:rsidRPr="00FC5C64">
        <w:rPr>
          <w:rFonts w:ascii="Arial Narrow" w:hAnsi="Arial Narrow" w:cs="Arial"/>
          <w:b/>
          <w:color w:val="000000"/>
          <w:sz w:val="24"/>
          <w:szCs w:val="24"/>
          <w:u w:val="single"/>
        </w:rPr>
        <w:t>)</w:t>
      </w:r>
      <w:r w:rsidRPr="00FC5C64">
        <w:rPr>
          <w:rFonts w:ascii="Arial Narrow" w:hAnsi="Arial Narrow" w:cs="Arial"/>
          <w:color w:val="000000"/>
          <w:sz w:val="24"/>
          <w:szCs w:val="24"/>
        </w:rPr>
        <w:t xml:space="preserve"> </w:t>
      </w:r>
      <w:r w:rsidR="00B015C5">
        <w:rPr>
          <w:rFonts w:ascii="Arial Narrow" w:hAnsi="Arial Narrow" w:cs="Arial"/>
          <w:color w:val="000000"/>
          <w:sz w:val="24"/>
          <w:szCs w:val="24"/>
        </w:rPr>
        <w:t xml:space="preserve">na konto w </w:t>
      </w:r>
      <w:r w:rsidR="00B015C5" w:rsidRPr="00B63AD0">
        <w:rPr>
          <w:rFonts w:ascii="Calibri" w:hAnsi="Calibri"/>
          <w:b/>
        </w:rPr>
        <w:t>Bank Spółdzielczy Starogard Gdański O/Lipusz Nr 39 8340 0001 0200 0475 2000 0006</w:t>
      </w:r>
      <w:r w:rsidRPr="00B015C5">
        <w:rPr>
          <w:rFonts w:ascii="Arial Narrow" w:hAnsi="Arial Narrow" w:cs="Arial"/>
          <w:sz w:val="24"/>
          <w:szCs w:val="24"/>
        </w:rPr>
        <w:t>, z dopiskiem na przelewie: „</w:t>
      </w:r>
      <w:r w:rsidRPr="00B015C5">
        <w:rPr>
          <w:rFonts w:ascii="Arial Narrow" w:hAnsi="Arial Narrow" w:cs="Arial"/>
          <w:b/>
          <w:sz w:val="24"/>
          <w:szCs w:val="24"/>
        </w:rPr>
        <w:t xml:space="preserve">Wadium </w:t>
      </w:r>
      <w:r w:rsidR="008A009B" w:rsidRPr="00B015C5">
        <w:rPr>
          <w:rFonts w:ascii="Arial Narrow" w:hAnsi="Arial Narrow" w:cs="Arial"/>
          <w:b/>
          <w:sz w:val="24"/>
          <w:szCs w:val="24"/>
        </w:rPr>
        <w:t>- D</w:t>
      </w:r>
      <w:r w:rsidRPr="00B015C5">
        <w:rPr>
          <w:rFonts w:ascii="Arial Narrow" w:hAnsi="Arial Narrow" w:cs="Arial"/>
          <w:b/>
          <w:bCs/>
          <w:sz w:val="24"/>
          <w:szCs w:val="24"/>
        </w:rPr>
        <w:t>ostaw</w:t>
      </w:r>
      <w:r w:rsidR="008A009B" w:rsidRPr="00B015C5">
        <w:rPr>
          <w:rFonts w:ascii="Arial Narrow" w:hAnsi="Arial Narrow" w:cs="Arial"/>
          <w:b/>
          <w:bCs/>
          <w:sz w:val="24"/>
          <w:szCs w:val="24"/>
        </w:rPr>
        <w:t>a</w:t>
      </w:r>
      <w:r w:rsidRPr="00B015C5">
        <w:rPr>
          <w:rFonts w:ascii="Arial Narrow" w:hAnsi="Arial Narrow" w:cs="Arial"/>
          <w:b/>
          <w:sz w:val="24"/>
          <w:szCs w:val="24"/>
        </w:rPr>
        <w:t xml:space="preserve"> i montaż instalacji odnawialnych źródeł energii w Gminie Lipusz i Nowa Karczma</w:t>
      </w:r>
      <w:r w:rsidR="008A009B" w:rsidRPr="00B015C5">
        <w:rPr>
          <w:rFonts w:ascii="Arial Narrow" w:hAnsi="Arial Narrow" w:cs="Arial"/>
          <w:b/>
          <w:sz w:val="24"/>
          <w:szCs w:val="24"/>
        </w:rPr>
        <w:t xml:space="preserve"> CZĘŚĆ …</w:t>
      </w:r>
      <w:r w:rsidRPr="00B015C5">
        <w:rPr>
          <w:rFonts w:ascii="Arial Narrow" w:hAnsi="Arial Narrow" w:cs="Arial"/>
          <w:b/>
          <w:sz w:val="24"/>
          <w:szCs w:val="24"/>
        </w:rPr>
        <w:t>” .</w:t>
      </w:r>
    </w:p>
    <w:p w14:paraId="3E912206" w14:textId="6A4190B8"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color w:val="000000"/>
          <w:sz w:val="24"/>
          <w:szCs w:val="24"/>
        </w:rPr>
        <w:t>Skuteczne wniesienie wadium w pieniądzu następuje z chwilą uznania środków pieniężnych na rachunku bankowym Zamawiającego, o którym mowa w ust</w:t>
      </w:r>
      <w:r w:rsidR="00C56CED">
        <w:rPr>
          <w:rFonts w:ascii="Arial Narrow" w:hAnsi="Arial Narrow" w:cs="Arial"/>
          <w:color w:val="000000"/>
          <w:sz w:val="24"/>
          <w:szCs w:val="24"/>
        </w:rPr>
        <w:t>ępie</w:t>
      </w:r>
      <w:r w:rsidRPr="00FC5C64">
        <w:rPr>
          <w:rFonts w:ascii="Arial Narrow" w:hAnsi="Arial Narrow" w:cs="Arial"/>
          <w:color w:val="000000"/>
          <w:sz w:val="24"/>
          <w:szCs w:val="24"/>
        </w:rPr>
        <w:t xml:space="preserve"> </w:t>
      </w:r>
      <w:r w:rsidR="00C56CED">
        <w:rPr>
          <w:rFonts w:ascii="Arial Narrow" w:hAnsi="Arial Narrow" w:cs="Arial"/>
          <w:color w:val="000000"/>
          <w:sz w:val="24"/>
          <w:szCs w:val="24"/>
        </w:rPr>
        <w:t>1</w:t>
      </w:r>
      <w:r w:rsidR="008A009B">
        <w:rPr>
          <w:rFonts w:ascii="Arial Narrow" w:hAnsi="Arial Narrow" w:cs="Arial"/>
          <w:color w:val="000000"/>
          <w:sz w:val="24"/>
          <w:szCs w:val="24"/>
        </w:rPr>
        <w:t>1</w:t>
      </w:r>
      <w:r w:rsidR="00C56CED">
        <w:rPr>
          <w:rFonts w:ascii="Arial Narrow" w:hAnsi="Arial Narrow" w:cs="Arial"/>
          <w:color w:val="000000"/>
          <w:sz w:val="24"/>
          <w:szCs w:val="24"/>
        </w:rPr>
        <w:t>.</w:t>
      </w:r>
      <w:r w:rsidRPr="00FC5C64">
        <w:rPr>
          <w:rFonts w:ascii="Arial Narrow" w:hAnsi="Arial Narrow" w:cs="Arial"/>
          <w:color w:val="000000"/>
          <w:sz w:val="24"/>
          <w:szCs w:val="24"/>
        </w:rPr>
        <w:t>4 niniejszej SIWZ, przed upływem terminu składania ofert (tj. przed upływem dnia i godziny wyznaczonej jako ostateczny termin składania ofert).</w:t>
      </w:r>
    </w:p>
    <w:p w14:paraId="60D3179F" w14:textId="64DFA10A"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color w:val="000000"/>
          <w:sz w:val="24"/>
          <w:szCs w:val="24"/>
        </w:rPr>
        <w:t xml:space="preserve">W przypadku wniesienia wadium w formie, o której mowa w </w:t>
      </w:r>
      <w:r w:rsidR="00C56CED">
        <w:rPr>
          <w:rFonts w:ascii="Arial Narrow" w:hAnsi="Arial Narrow" w:cs="Arial"/>
          <w:color w:val="000000"/>
          <w:sz w:val="24"/>
          <w:szCs w:val="24"/>
        </w:rPr>
        <w:t>punktach</w:t>
      </w:r>
      <w:r w:rsidRPr="00FC5C64">
        <w:rPr>
          <w:rFonts w:ascii="Arial Narrow" w:hAnsi="Arial Narrow" w:cs="Arial"/>
          <w:color w:val="000000"/>
          <w:sz w:val="24"/>
          <w:szCs w:val="24"/>
        </w:rPr>
        <w:t xml:space="preserve"> </w:t>
      </w:r>
      <w:r w:rsidR="00C56CED">
        <w:rPr>
          <w:rFonts w:ascii="Arial Narrow" w:hAnsi="Arial Narrow" w:cs="Arial"/>
          <w:color w:val="000000"/>
          <w:sz w:val="24"/>
          <w:szCs w:val="24"/>
        </w:rPr>
        <w:t>1</w:t>
      </w:r>
      <w:r w:rsidR="008A009B">
        <w:rPr>
          <w:rFonts w:ascii="Arial Narrow" w:hAnsi="Arial Narrow" w:cs="Arial"/>
          <w:color w:val="000000"/>
          <w:sz w:val="24"/>
          <w:szCs w:val="24"/>
        </w:rPr>
        <w:t>1</w:t>
      </w:r>
      <w:r w:rsidR="00C56CED">
        <w:rPr>
          <w:rFonts w:ascii="Arial Narrow" w:hAnsi="Arial Narrow" w:cs="Arial"/>
          <w:color w:val="000000"/>
          <w:sz w:val="24"/>
          <w:szCs w:val="24"/>
        </w:rPr>
        <w:t>.3.</w:t>
      </w:r>
      <w:r w:rsidRPr="00FC5C64">
        <w:rPr>
          <w:rFonts w:ascii="Arial Narrow" w:hAnsi="Arial Narrow" w:cs="Arial"/>
          <w:color w:val="000000"/>
          <w:sz w:val="24"/>
          <w:szCs w:val="24"/>
        </w:rPr>
        <w:t>2-5</w:t>
      </w:r>
      <w:r w:rsidR="002F6D48">
        <w:rPr>
          <w:rFonts w:ascii="Arial Narrow" w:hAnsi="Arial Narrow" w:cs="Arial"/>
          <w:color w:val="000000"/>
          <w:sz w:val="24"/>
          <w:szCs w:val="24"/>
        </w:rPr>
        <w:t>.</w:t>
      </w:r>
      <w:r w:rsidRPr="00FC5C64">
        <w:rPr>
          <w:rFonts w:ascii="Arial Narrow" w:hAnsi="Arial Narrow" w:cs="Arial"/>
          <w:color w:val="000000"/>
          <w:sz w:val="24"/>
          <w:szCs w:val="24"/>
        </w:rPr>
        <w:t xml:space="preserve"> niniejszego rozdziału, </w:t>
      </w:r>
      <w:r w:rsidRPr="00FC5C64">
        <w:rPr>
          <w:rFonts w:ascii="Arial Narrow" w:hAnsi="Arial Narrow" w:cs="Arial"/>
          <w:b/>
          <w:bCs/>
          <w:color w:val="000000"/>
          <w:sz w:val="24"/>
          <w:szCs w:val="24"/>
        </w:rPr>
        <w:t xml:space="preserve">do upływu terminu składania ofert należy przedłożyć dokument w oryginale w postaci dokumentu elektronicznego </w:t>
      </w:r>
      <w:r w:rsidRPr="00FC5C64">
        <w:rPr>
          <w:rFonts w:ascii="Arial Narrow" w:hAnsi="Arial Narrow" w:cs="Arial"/>
          <w:color w:val="000000"/>
          <w:sz w:val="24"/>
          <w:szCs w:val="24"/>
        </w:rPr>
        <w:t xml:space="preserve">podpisanego kwalifikowanym podpisem elektronicznym przez jego wystawcę. Dokument </w:t>
      </w:r>
      <w:r w:rsidR="008A009B">
        <w:rPr>
          <w:rFonts w:ascii="Arial Narrow" w:hAnsi="Arial Narrow" w:cs="Arial"/>
          <w:color w:val="000000"/>
          <w:sz w:val="24"/>
          <w:szCs w:val="24"/>
        </w:rPr>
        <w:t>należy</w:t>
      </w:r>
      <w:r w:rsidRPr="00FC5C64">
        <w:rPr>
          <w:rFonts w:ascii="Arial Narrow" w:hAnsi="Arial Narrow" w:cs="Arial"/>
          <w:color w:val="000000"/>
          <w:sz w:val="24"/>
          <w:szCs w:val="24"/>
        </w:rPr>
        <w:t xml:space="preserve"> złoży</w:t>
      </w:r>
      <w:r w:rsidR="008A009B">
        <w:rPr>
          <w:rFonts w:ascii="Arial Narrow" w:hAnsi="Arial Narrow" w:cs="Arial"/>
          <w:color w:val="000000"/>
          <w:sz w:val="24"/>
          <w:szCs w:val="24"/>
        </w:rPr>
        <w:t>ć</w:t>
      </w:r>
      <w:r w:rsidRPr="00FC5C64">
        <w:rPr>
          <w:rFonts w:ascii="Arial Narrow" w:hAnsi="Arial Narrow" w:cs="Arial"/>
          <w:color w:val="000000"/>
          <w:sz w:val="24"/>
          <w:szCs w:val="24"/>
        </w:rPr>
        <w:t xml:space="preserve"> za pośrednictwem </w:t>
      </w:r>
      <w:r w:rsidR="006233F2">
        <w:rPr>
          <w:rFonts w:ascii="Arial Narrow" w:hAnsi="Arial Narrow" w:cs="Arial"/>
          <w:color w:val="000000"/>
          <w:sz w:val="24"/>
          <w:szCs w:val="24"/>
        </w:rPr>
        <w:t>Platformy</w:t>
      </w:r>
      <w:r w:rsidR="002F6D48">
        <w:rPr>
          <w:rFonts w:ascii="Arial Narrow" w:hAnsi="Arial Narrow" w:cs="Arial"/>
          <w:color w:val="000000"/>
          <w:sz w:val="24"/>
          <w:szCs w:val="24"/>
        </w:rPr>
        <w:t>.</w:t>
      </w:r>
    </w:p>
    <w:p w14:paraId="1D3E07A1" w14:textId="1D56638C" w:rsidR="00E5218A" w:rsidRPr="00DA3FA7"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color w:val="000000"/>
          <w:sz w:val="24"/>
          <w:szCs w:val="24"/>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PZP.</w:t>
      </w:r>
    </w:p>
    <w:p w14:paraId="07109DC6" w14:textId="10F719E3" w:rsidR="00CA1205" w:rsidRPr="00DA3FA7" w:rsidRDefault="00CA1205" w:rsidP="009F5D3E">
      <w:pPr>
        <w:numPr>
          <w:ilvl w:val="1"/>
          <w:numId w:val="95"/>
        </w:numPr>
        <w:spacing w:after="0" w:line="240" w:lineRule="auto"/>
        <w:ind w:left="1134" w:hanging="1134"/>
        <w:jc w:val="both"/>
        <w:rPr>
          <w:rFonts w:ascii="Arial Narrow" w:hAnsi="Arial Narrow" w:cs="Arial"/>
          <w:color w:val="000000"/>
          <w:sz w:val="24"/>
          <w:szCs w:val="24"/>
        </w:rPr>
      </w:pPr>
      <w:r w:rsidRPr="00CA1205">
        <w:rPr>
          <w:rFonts w:ascii="Arial Narrow" w:hAnsi="Arial Narrow" w:cs="Arial"/>
          <w:color w:val="000000"/>
          <w:sz w:val="24"/>
          <w:szCs w:val="24"/>
        </w:rPr>
        <w:t>Wadium wniesione przez jednego z Wykonawców wspólnie ubiegających się o zamówienie uważa się za wniesione prawidłowo. W przypadku wadium wniesionego w formie gwarancji wadialnej przez Wykonawców wspólnie ubiegających się o zamówienie, w dokumencie gwarancji winny być wskazane podmioty należące do konsorcjum lub co najmniej informacja, że zleceniodawca gwarancji składa ofertę w ramach konsorcjum, a fakt ten został zaakceptowany przez gwaranta.</w:t>
      </w:r>
    </w:p>
    <w:p w14:paraId="6FB76F4C" w14:textId="399C1E50"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color w:val="000000"/>
          <w:sz w:val="24"/>
          <w:szCs w:val="24"/>
        </w:rPr>
        <w:t xml:space="preserve">Oferta </w:t>
      </w:r>
      <w:r w:rsidR="002F6D48">
        <w:rPr>
          <w:rFonts w:ascii="Arial Narrow" w:hAnsi="Arial Narrow" w:cs="Arial"/>
          <w:color w:val="000000"/>
          <w:sz w:val="24"/>
          <w:szCs w:val="24"/>
        </w:rPr>
        <w:t>W</w:t>
      </w:r>
      <w:r w:rsidRPr="00FC5C64">
        <w:rPr>
          <w:rFonts w:ascii="Arial Narrow" w:hAnsi="Arial Narrow" w:cs="Arial"/>
          <w:color w:val="000000"/>
          <w:sz w:val="24"/>
          <w:szCs w:val="24"/>
        </w:rPr>
        <w:t xml:space="preserve">ykonawcy, który nie wniesie wadium </w:t>
      </w:r>
      <w:r w:rsidRPr="00FC5C64">
        <w:rPr>
          <w:rFonts w:ascii="Arial Narrow" w:hAnsi="Arial Narrow" w:cs="Arial"/>
          <w:bCs/>
          <w:color w:val="000000"/>
          <w:sz w:val="24"/>
          <w:szCs w:val="24"/>
        </w:rPr>
        <w:t>lub wniesie w sposób nieprawidłowy</w:t>
      </w:r>
      <w:r w:rsidRPr="00FC5C64">
        <w:rPr>
          <w:rFonts w:ascii="Arial Narrow" w:hAnsi="Arial Narrow" w:cs="Arial"/>
          <w:color w:val="000000"/>
          <w:sz w:val="24"/>
          <w:szCs w:val="24"/>
        </w:rPr>
        <w:t xml:space="preserve"> zostanie odrzucona.</w:t>
      </w:r>
    </w:p>
    <w:p w14:paraId="6B359F35" w14:textId="1635C4BC" w:rsidR="00E5218A" w:rsidRPr="009F5D3E" w:rsidRDefault="00B75E54" w:rsidP="006E252D">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color w:val="000000"/>
          <w:sz w:val="24"/>
          <w:szCs w:val="24"/>
        </w:rPr>
        <w:t>Okoliczności i zasady zwrotu wadium, jego przepadku oraz zasady jego zaliczenia na poczet zabezpieczenia należytego wykonania umowy określa PZP.</w:t>
      </w:r>
    </w:p>
    <w:p w14:paraId="11ACA748" w14:textId="77777777" w:rsidR="006E252D" w:rsidRPr="00FC5C64" w:rsidRDefault="006E252D" w:rsidP="009F5D3E">
      <w:pPr>
        <w:spacing w:after="0" w:line="240" w:lineRule="auto"/>
        <w:ind w:left="1134"/>
        <w:jc w:val="both"/>
        <w:rPr>
          <w:rFonts w:ascii="Arial Narrow" w:hAnsi="Arial Narrow" w:cs="Arial"/>
          <w:b/>
          <w:bCs/>
          <w:color w:val="000000"/>
          <w:sz w:val="24"/>
          <w:szCs w:val="24"/>
        </w:rPr>
      </w:pPr>
    </w:p>
    <w:p w14:paraId="0329A3FA"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52" w:name="_Toc53558527"/>
      <w:r w:rsidRPr="00FC5C64">
        <w:rPr>
          <w:rFonts w:ascii="Arial Narrow" w:hAnsi="Arial Narrow" w:cs="Arial"/>
          <w:b/>
          <w:bCs/>
          <w:color w:val="000000"/>
          <w:sz w:val="24"/>
          <w:szCs w:val="24"/>
        </w:rPr>
        <w:t>Termin związania ofertą.</w:t>
      </w:r>
      <w:bookmarkEnd w:id="52"/>
    </w:p>
    <w:p w14:paraId="6F845AB3" w14:textId="44AD6B4C"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Wykonawca będzie związany ofertą przez okres 60 dni.</w:t>
      </w:r>
    </w:p>
    <w:p w14:paraId="437AAF99" w14:textId="77777777" w:rsidR="00E5218A" w:rsidRPr="00FC5C64" w:rsidRDefault="00E5218A" w:rsidP="006E252D">
      <w:pPr>
        <w:pStyle w:val="Akapitzlist"/>
        <w:spacing w:after="0" w:line="240" w:lineRule="auto"/>
        <w:ind w:left="1134" w:hanging="1134"/>
        <w:jc w:val="both"/>
        <w:rPr>
          <w:rFonts w:ascii="Arial Narrow" w:hAnsi="Arial Narrow" w:cs="Arial"/>
          <w:bCs/>
          <w:color w:val="000000"/>
          <w:sz w:val="24"/>
          <w:szCs w:val="24"/>
        </w:rPr>
      </w:pPr>
    </w:p>
    <w:p w14:paraId="54AF570C" w14:textId="77777777" w:rsidR="00E5218A" w:rsidRPr="00FC5C64" w:rsidRDefault="00B75E54" w:rsidP="00F73EED">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53" w:name="_Toc53558528"/>
      <w:r w:rsidRPr="00FC5C64">
        <w:rPr>
          <w:rFonts w:ascii="Arial Narrow" w:hAnsi="Arial Narrow" w:cs="Arial"/>
          <w:b/>
          <w:bCs/>
          <w:color w:val="000000"/>
          <w:sz w:val="24"/>
          <w:szCs w:val="24"/>
        </w:rPr>
        <w:t>Opis sposobu przygotowania ofert.</w:t>
      </w:r>
      <w:bookmarkEnd w:id="53"/>
    </w:p>
    <w:p w14:paraId="65AB58B9"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Oferta wraz ze stanowiącymi jej integralną część załącznikami musi być sporządzona przez Wykonawcę ściśle według postanowień niniejszej SIWZ. </w:t>
      </w:r>
    </w:p>
    <w:p w14:paraId="318B1825" w14:textId="2E0FF969" w:rsidR="00E5218A"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Oferta sporządzona w postaci elektronicznej powinna być podpisana kwalifikowanym podpisem elektronicznym przez osobę uprawnioną, zgodnie z formą reprezentacji Wykonawcy.</w:t>
      </w:r>
    </w:p>
    <w:p w14:paraId="35DFF7A8" w14:textId="175952C4" w:rsidR="00FE4EBF" w:rsidRPr="00FE4EBF" w:rsidRDefault="00FE4EBF" w:rsidP="00FE4EBF">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E4EBF">
        <w:rPr>
          <w:rFonts w:ascii="Arial Narrow" w:hAnsi="Arial Narrow" w:cs="Arial"/>
          <w:bCs/>
          <w:color w:val="000000"/>
          <w:sz w:val="24"/>
          <w:szCs w:val="24"/>
        </w:rPr>
        <w:t xml:space="preserve">Każdorazowo jeśli w niniejszej SIWZ jest mowa o opatrzeniu/podpisaniu dokumentu/oświadczenia kwalifikowanym podpisem elektronicznym, Zamawiający wymaga aby kwalifikowany podpis elektroniczny wystawiony był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ze </w:t>
      </w:r>
      <w:proofErr w:type="spellStart"/>
      <w:r w:rsidRPr="00FE4EBF">
        <w:rPr>
          <w:rFonts w:ascii="Arial Narrow" w:hAnsi="Arial Narrow" w:cs="Arial"/>
          <w:bCs/>
          <w:color w:val="000000"/>
          <w:sz w:val="24"/>
          <w:szCs w:val="24"/>
        </w:rPr>
        <w:t>zm</w:t>
      </w:r>
      <w:proofErr w:type="spellEnd"/>
      <w:r w:rsidRPr="00FE4EBF">
        <w:rPr>
          <w:rFonts w:ascii="Arial Narrow" w:hAnsi="Arial Narrow" w:cs="Arial"/>
          <w:bCs/>
          <w:color w:val="000000"/>
          <w:sz w:val="24"/>
          <w:szCs w:val="24"/>
        </w:rPr>
        <w:t>).</w:t>
      </w:r>
    </w:p>
    <w:p w14:paraId="402A1F9B" w14:textId="768D99A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
          <w:bCs/>
          <w:color w:val="000000"/>
          <w:sz w:val="24"/>
          <w:szCs w:val="24"/>
        </w:rPr>
        <w:t>Do formularza ofertowego stanowiącego załącznik nr 9A (część 1)</w:t>
      </w:r>
      <w:r w:rsidR="0068048B" w:rsidRPr="00FC5C64">
        <w:rPr>
          <w:rFonts w:ascii="Arial Narrow" w:hAnsi="Arial Narrow" w:cs="Arial"/>
          <w:b/>
          <w:bCs/>
          <w:color w:val="000000"/>
          <w:sz w:val="24"/>
          <w:szCs w:val="24"/>
        </w:rPr>
        <w:t xml:space="preserve"> </w:t>
      </w:r>
      <w:r w:rsidR="00DA3A01">
        <w:rPr>
          <w:rFonts w:ascii="Arial Narrow" w:hAnsi="Arial Narrow" w:cs="Arial"/>
          <w:b/>
          <w:bCs/>
          <w:color w:val="000000"/>
          <w:sz w:val="24"/>
          <w:szCs w:val="24"/>
        </w:rPr>
        <w:t>lub</w:t>
      </w:r>
      <w:r w:rsidRPr="00FC5C64">
        <w:rPr>
          <w:rFonts w:ascii="Arial Narrow" w:hAnsi="Arial Narrow" w:cs="Arial"/>
          <w:b/>
          <w:bCs/>
          <w:color w:val="000000"/>
          <w:sz w:val="24"/>
          <w:szCs w:val="24"/>
        </w:rPr>
        <w:t xml:space="preserve"> 9B (</w:t>
      </w:r>
      <w:r w:rsidRPr="00FC5C64">
        <w:rPr>
          <w:rFonts w:ascii="Arial Narrow" w:hAnsi="Arial Narrow" w:cs="Arial"/>
          <w:b/>
          <w:sz w:val="24"/>
          <w:szCs w:val="24"/>
        </w:rPr>
        <w:t>część 2</w:t>
      </w:r>
      <w:r w:rsidRPr="00FC5C64">
        <w:rPr>
          <w:rFonts w:ascii="Arial Narrow" w:hAnsi="Arial Narrow" w:cs="Arial"/>
          <w:b/>
          <w:bCs/>
          <w:color w:val="000000"/>
          <w:sz w:val="24"/>
          <w:szCs w:val="24"/>
        </w:rPr>
        <w:t>) należy dołączyć:</w:t>
      </w:r>
    </w:p>
    <w:p w14:paraId="2B0B40D2" w14:textId="314C84DE"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
          <w:bCs/>
          <w:color w:val="000000"/>
          <w:sz w:val="24"/>
          <w:szCs w:val="24"/>
        </w:rPr>
        <w:t>Formularz rzeczowo-cenowy</w:t>
      </w:r>
      <w:r w:rsidRPr="00FC5C64">
        <w:rPr>
          <w:rFonts w:ascii="Arial Narrow" w:hAnsi="Arial Narrow" w:cs="Arial"/>
          <w:bCs/>
          <w:color w:val="000000"/>
          <w:sz w:val="24"/>
          <w:szCs w:val="24"/>
        </w:rPr>
        <w:t xml:space="preserve"> stanowiący odpowiednio </w:t>
      </w:r>
      <w:r w:rsidRPr="00FC5C64">
        <w:rPr>
          <w:rFonts w:ascii="Arial Narrow" w:hAnsi="Arial Narrow" w:cs="Arial"/>
          <w:b/>
          <w:bCs/>
          <w:i/>
          <w:color w:val="000000"/>
          <w:sz w:val="24"/>
          <w:szCs w:val="24"/>
        </w:rPr>
        <w:t xml:space="preserve">załącznik nr 2A </w:t>
      </w:r>
      <w:r w:rsidRPr="00FC5C64">
        <w:rPr>
          <w:rFonts w:ascii="Arial Narrow" w:hAnsi="Arial Narrow" w:cs="Arial"/>
          <w:bCs/>
          <w:i/>
          <w:color w:val="000000"/>
          <w:sz w:val="24"/>
          <w:szCs w:val="24"/>
        </w:rPr>
        <w:t>(dla części 1)</w:t>
      </w:r>
      <w:r w:rsidR="0068048B" w:rsidRPr="00FC5C64">
        <w:rPr>
          <w:rFonts w:ascii="Arial Narrow" w:hAnsi="Arial Narrow" w:cs="Arial"/>
          <w:b/>
          <w:bCs/>
          <w:i/>
          <w:color w:val="000000"/>
          <w:sz w:val="24"/>
          <w:szCs w:val="24"/>
        </w:rPr>
        <w:t xml:space="preserve"> </w:t>
      </w:r>
      <w:r w:rsidR="00DA3A01">
        <w:rPr>
          <w:rFonts w:ascii="Arial Narrow" w:hAnsi="Arial Narrow" w:cs="Arial"/>
          <w:b/>
          <w:bCs/>
          <w:i/>
          <w:color w:val="000000"/>
          <w:sz w:val="24"/>
          <w:szCs w:val="24"/>
        </w:rPr>
        <w:t>lub</w:t>
      </w:r>
      <w:r w:rsidRPr="00FC5C64">
        <w:rPr>
          <w:rFonts w:ascii="Arial Narrow" w:hAnsi="Arial Narrow" w:cs="Arial"/>
          <w:b/>
          <w:bCs/>
          <w:i/>
          <w:color w:val="000000"/>
          <w:sz w:val="24"/>
          <w:szCs w:val="24"/>
        </w:rPr>
        <w:t xml:space="preserve"> 2B </w:t>
      </w:r>
      <w:r w:rsidRPr="00FC5C64">
        <w:rPr>
          <w:rFonts w:ascii="Arial Narrow" w:hAnsi="Arial Narrow" w:cs="Arial"/>
          <w:bCs/>
          <w:i/>
          <w:color w:val="000000"/>
          <w:sz w:val="24"/>
          <w:szCs w:val="24"/>
        </w:rPr>
        <w:t>(dla części 2)</w:t>
      </w:r>
      <w:r w:rsidR="0068048B" w:rsidRPr="00FC5C64">
        <w:rPr>
          <w:rFonts w:ascii="Arial Narrow" w:hAnsi="Arial Narrow" w:cs="Arial"/>
          <w:bCs/>
          <w:i/>
          <w:color w:val="000000"/>
          <w:sz w:val="24"/>
          <w:szCs w:val="24"/>
        </w:rPr>
        <w:t xml:space="preserve"> </w:t>
      </w:r>
      <w:r w:rsidRPr="00FC5C64">
        <w:rPr>
          <w:rFonts w:ascii="Arial Narrow" w:hAnsi="Arial Narrow" w:cs="Arial"/>
          <w:bCs/>
          <w:color w:val="000000"/>
          <w:sz w:val="24"/>
          <w:szCs w:val="24"/>
        </w:rPr>
        <w:t>- w postaci elektronicznej opatrzonej kwalifikowanym podpisem elektronicznym,</w:t>
      </w:r>
    </w:p>
    <w:p w14:paraId="69C28503" w14:textId="6ABAAB3E" w:rsidR="00E5218A" w:rsidRPr="00FC5C64" w:rsidRDefault="00E22F2C" w:rsidP="009F5D3E">
      <w:pPr>
        <w:numPr>
          <w:ilvl w:val="2"/>
          <w:numId w:val="95"/>
        </w:numPr>
        <w:spacing w:after="0" w:line="240" w:lineRule="auto"/>
        <w:ind w:left="1134" w:hanging="1134"/>
        <w:jc w:val="both"/>
        <w:rPr>
          <w:rFonts w:ascii="Arial Narrow" w:hAnsi="Arial Narrow" w:cs="Arial"/>
          <w:bCs/>
          <w:color w:val="000000"/>
          <w:sz w:val="24"/>
          <w:szCs w:val="24"/>
        </w:rPr>
      </w:pPr>
      <w:r>
        <w:rPr>
          <w:rFonts w:ascii="Arial Narrow" w:hAnsi="Arial Narrow" w:cs="Arial"/>
          <w:b/>
          <w:bCs/>
          <w:color w:val="000000"/>
          <w:sz w:val="24"/>
          <w:szCs w:val="24"/>
        </w:rPr>
        <w:t>JEDZ</w:t>
      </w:r>
      <w:r w:rsidR="00B75E54" w:rsidRPr="00FC5C64">
        <w:rPr>
          <w:rFonts w:ascii="Arial Narrow" w:hAnsi="Arial Narrow" w:cs="Arial"/>
          <w:b/>
          <w:bCs/>
          <w:color w:val="000000"/>
          <w:sz w:val="24"/>
          <w:szCs w:val="24"/>
        </w:rPr>
        <w:t xml:space="preserve"> </w:t>
      </w:r>
      <w:r w:rsidR="00B75E54" w:rsidRPr="00FC5C64">
        <w:rPr>
          <w:rFonts w:ascii="Arial Narrow" w:hAnsi="Arial Narrow" w:cs="Arial"/>
          <w:bCs/>
          <w:color w:val="000000"/>
          <w:sz w:val="24"/>
          <w:szCs w:val="24"/>
        </w:rPr>
        <w:t>w postaci elektronicznej opatrzonej kwalifikowanym podpisem elektronicznym,</w:t>
      </w:r>
    </w:p>
    <w:p w14:paraId="6675C44A" w14:textId="71205C62"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
          <w:bCs/>
          <w:color w:val="000000"/>
          <w:sz w:val="24"/>
          <w:szCs w:val="24"/>
        </w:rPr>
        <w:t xml:space="preserve">pełnomocnictwo w przypadku ustanowienia pełnomocnika do reprezentowania Wykonawcy </w:t>
      </w:r>
      <w:r w:rsidRPr="00FC5C64">
        <w:rPr>
          <w:rFonts w:ascii="Arial Narrow" w:hAnsi="Arial Narrow" w:cs="Arial"/>
          <w:bCs/>
          <w:color w:val="000000"/>
          <w:sz w:val="24"/>
          <w:szCs w:val="24"/>
        </w:rPr>
        <w:t>(jeżeli oferta i załączniki nie będą podpisane przez osobę/y wskazaną/e w rejestrze sądowym lub innym dokumencie właściwym dla formy organizacyjnej wykonawcy);</w:t>
      </w:r>
    </w:p>
    <w:p w14:paraId="4EF842EB"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
          <w:bCs/>
          <w:color w:val="000000"/>
          <w:sz w:val="24"/>
          <w:szCs w:val="24"/>
        </w:rPr>
        <w:t>zobowiązanie podmiotu trzeciego</w:t>
      </w:r>
      <w:r w:rsidRPr="00FC5C64">
        <w:rPr>
          <w:rFonts w:ascii="Arial Narrow" w:hAnsi="Arial Narrow" w:cs="Arial"/>
          <w:bCs/>
          <w:color w:val="000000"/>
          <w:sz w:val="24"/>
          <w:szCs w:val="24"/>
        </w:rPr>
        <w:t xml:space="preserve">, jeżeli Wykonawca polega na zasobach lub sytuacji podmiotu trzeciego </w:t>
      </w:r>
      <w:r w:rsidRPr="00FC5C64">
        <w:rPr>
          <w:rFonts w:ascii="Arial Narrow" w:hAnsi="Arial Narrow" w:cs="Arial"/>
          <w:bCs/>
          <w:i/>
          <w:iCs/>
          <w:color w:val="000000"/>
          <w:sz w:val="24"/>
          <w:szCs w:val="24"/>
        </w:rPr>
        <w:t>(złożone w oryginale w postaci dokumentu elektronicznego lub elektronicznej kopii poświadczonej za zgodność z oryginałem przez podmiot, na którego zdolnościach lub sytuacji polega wykonawca),</w:t>
      </w:r>
    </w:p>
    <w:p w14:paraId="252C0AC3" w14:textId="3F10F5AC"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ED6D63">
        <w:rPr>
          <w:rFonts w:ascii="Arial Narrow" w:hAnsi="Arial Narrow" w:cs="Arial"/>
          <w:bCs/>
          <w:color w:val="000000"/>
          <w:sz w:val="24"/>
          <w:szCs w:val="24"/>
        </w:rPr>
        <w:t>JEDZ</w:t>
      </w:r>
      <w:r w:rsidRPr="00FC5C64">
        <w:rPr>
          <w:rFonts w:ascii="Arial Narrow" w:hAnsi="Arial Narrow" w:cs="Arial"/>
          <w:bCs/>
          <w:color w:val="000000"/>
          <w:sz w:val="24"/>
          <w:szCs w:val="24"/>
        </w:rPr>
        <w:t xml:space="preserve"> dotyczące tych podmiotów (w postaci elektronicznej opatrzonej kwalifikowanym podpisem elektronicznym)</w:t>
      </w:r>
      <w:r w:rsidRPr="00FC5C64">
        <w:rPr>
          <w:rFonts w:ascii="Arial Narrow" w:hAnsi="Arial Narrow" w:cs="Arial"/>
          <w:b/>
          <w:bCs/>
          <w:color w:val="000000"/>
          <w:sz w:val="24"/>
          <w:szCs w:val="24"/>
        </w:rPr>
        <w:t>.</w:t>
      </w:r>
    </w:p>
    <w:p w14:paraId="25A5A911" w14:textId="16A66385"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Jeżeli wykonawca polega na zdolności innych podmiotów w celu wykazania spełniania warunków udziału w postępowaniu, w myśl art. 25a ust. 3 </w:t>
      </w:r>
      <w:r w:rsidR="00A71401">
        <w:rPr>
          <w:rFonts w:ascii="Arial Narrow" w:hAnsi="Arial Narrow" w:cs="Arial"/>
          <w:bCs/>
          <w:color w:val="000000"/>
          <w:sz w:val="24"/>
          <w:szCs w:val="24"/>
        </w:rPr>
        <w:t>PZP</w:t>
      </w:r>
      <w:r w:rsidRPr="00FC5C64">
        <w:rPr>
          <w:rFonts w:ascii="Arial Narrow" w:hAnsi="Arial Narrow" w:cs="Arial"/>
          <w:bCs/>
          <w:color w:val="000000"/>
          <w:sz w:val="24"/>
          <w:szCs w:val="24"/>
        </w:rPr>
        <w:t xml:space="preserve"> ma obowiązek przedstawić – dla każdego z podmiotów, których to dotyczy – odrębny formularz </w:t>
      </w:r>
      <w:r w:rsidR="00ED6D63">
        <w:rPr>
          <w:rFonts w:ascii="Arial Narrow" w:hAnsi="Arial Narrow" w:cs="Arial"/>
          <w:bCs/>
          <w:color w:val="000000"/>
          <w:sz w:val="24"/>
          <w:szCs w:val="24"/>
        </w:rPr>
        <w:t>JEDZ</w:t>
      </w:r>
      <w:r w:rsidRPr="00FC5C64">
        <w:rPr>
          <w:rFonts w:ascii="Arial Narrow" w:hAnsi="Arial Narrow" w:cs="Arial"/>
          <w:bCs/>
          <w:color w:val="000000"/>
          <w:sz w:val="24"/>
          <w:szCs w:val="24"/>
        </w:rPr>
        <w:t xml:space="preserve"> zawierający informacje wymagane:</w:t>
      </w:r>
    </w:p>
    <w:p w14:paraId="5F53BCED"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 części II sekcje A (informacje na temat wykonawcy) i B (informacje na temat przedstawicieli wykonawcy), </w:t>
      </w:r>
    </w:p>
    <w:p w14:paraId="2A83C271"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 części III (podstawy wykluczenia).</w:t>
      </w:r>
    </w:p>
    <w:p w14:paraId="1BC72393" w14:textId="018517FD"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Takie formularze powinny być wypełnione i podpisane przez te podmioty zgodnie z zasadami, o których mowa w </w:t>
      </w:r>
      <w:r w:rsidR="00F97A73">
        <w:rPr>
          <w:rFonts w:ascii="Arial Narrow" w:hAnsi="Arial Narrow" w:cs="Arial"/>
          <w:bCs/>
          <w:color w:val="000000"/>
          <w:sz w:val="24"/>
          <w:szCs w:val="24"/>
        </w:rPr>
        <w:t>rozdziale 9 SIWZ</w:t>
      </w:r>
      <w:r w:rsidRPr="00FC5C64">
        <w:rPr>
          <w:rFonts w:ascii="Arial Narrow" w:hAnsi="Arial Narrow" w:cs="Arial"/>
          <w:bCs/>
          <w:color w:val="000000"/>
          <w:sz w:val="24"/>
          <w:szCs w:val="24"/>
        </w:rPr>
        <w:t>.</w:t>
      </w:r>
    </w:p>
    <w:p w14:paraId="0ECD7F98"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Powyższy dokument podpisywany jest przez osobę/osoby uprawnione do reprezentowania podmiotu trzeciego.</w:t>
      </w:r>
    </w:p>
    <w:p w14:paraId="55CBFE99"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 przypadku wspólnego ubiegania się o zamówienie przez wykonawców:</w:t>
      </w:r>
    </w:p>
    <w:p w14:paraId="4136EFD2" w14:textId="1AB8AD81" w:rsidR="00E5218A"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Formularz ofertowy składany jest przez pełnomocnika Wykonawców wspólnie ubiegających się o udzielenie zamówienia.</w:t>
      </w:r>
    </w:p>
    <w:p w14:paraId="39E4FDE3" w14:textId="5E58B497" w:rsidR="004E620C" w:rsidRPr="00FC5C64" w:rsidRDefault="004E620C"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Każdy z Wykonawców wspólnie ubiegających się o zamówienie składa oświadczenie, o którym mowa w </w:t>
      </w:r>
      <w:r>
        <w:rPr>
          <w:rFonts w:ascii="Arial Narrow" w:hAnsi="Arial Narrow" w:cs="Arial"/>
          <w:bCs/>
          <w:color w:val="000000"/>
          <w:sz w:val="24"/>
          <w:szCs w:val="24"/>
        </w:rPr>
        <w:t>ustępie 9.1.2.</w:t>
      </w:r>
      <w:r w:rsidRPr="00FC5C64">
        <w:rPr>
          <w:rFonts w:ascii="Arial Narrow" w:hAnsi="Arial Narrow" w:cs="Arial"/>
          <w:bCs/>
          <w:color w:val="000000"/>
          <w:sz w:val="24"/>
          <w:szCs w:val="24"/>
        </w:rPr>
        <w:t xml:space="preserve"> SIWZ</w:t>
      </w:r>
    </w:p>
    <w:p w14:paraId="739B1624"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Poza dokumentami wymienionymi w pkt. 1 i 2 Wykonawcy wspólnie ubiegający się o udzielenie zamówienia winni załączyć do oferty oryginał pełnomocnictwa w postaci dokumentu elektronicznego lub elektronicznej kopii poświadczonej przez notariusza za zgodność z oryginałem celem ustalenia:</w:t>
      </w:r>
    </w:p>
    <w:p w14:paraId="1FAD4E87" w14:textId="77777777" w:rsidR="00E5218A" w:rsidRPr="00FC5C64" w:rsidRDefault="00B75E54" w:rsidP="000366C9">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Wykonawcy – pełnomocnika uprawnionego do występowania w imieniu grupy Wykonawców,</w:t>
      </w:r>
    </w:p>
    <w:p w14:paraId="56AA56CD" w14:textId="77777777" w:rsidR="00E5218A" w:rsidRPr="00FC5C64" w:rsidRDefault="00B75E54" w:rsidP="000366C9">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Wykonawców ubiegających się wspólnie o przedmiotowe zamówienie publiczne (wymienionych z nazwy z określeniem adresu siedziby).</w:t>
      </w:r>
    </w:p>
    <w:p w14:paraId="6972779F" w14:textId="77777777" w:rsidR="00E5218A" w:rsidRPr="00FC5C64" w:rsidRDefault="00B75E54" w:rsidP="000366C9">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Wykonawcy wspólnie ubiegających się o udzielenie zamówienia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Zapisy dotyczące uwag odnośnie formy składanych dokumentów oraz dokumentów wymaganych od wykonawcy mającego siedzibę lub miejsce zamieszkania za granicą stosuje się odpowiednio.</w:t>
      </w:r>
    </w:p>
    <w:p w14:paraId="6763EBAC" w14:textId="77777777"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Koszty związane z przygotowaniem oferty ponosi Wykonawca składający ofertę.</w:t>
      </w:r>
    </w:p>
    <w:p w14:paraId="7F550850" w14:textId="77777777"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Wykonawca może złożyć w prowadzonym postępowaniu jedną ofertę na dowolnie wybraną liczbę części.</w:t>
      </w:r>
    </w:p>
    <w:p w14:paraId="7C2CD54D" w14:textId="77777777"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Oferta oraz wszystkie załączniki wymagają podpisu osób uprawnionych do reprezentowania Wykonawcy w obrocie gospodarczym, zgodnie z aktem rejestracyjnym, wymaganiami ustawowymi oraz przepisami prawa.</w:t>
      </w:r>
    </w:p>
    <w:p w14:paraId="5EFFEF12"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do składania oświadczeń woli w imieniu wykonawcy wymagane jest zastosowanie tzw. reprezentacji łącznej, wówczas wszystkie dokumenty muszą być podpisane przez zobowiązane osoby.</w:t>
      </w:r>
    </w:p>
    <w:p w14:paraId="1B83685F" w14:textId="6B247AC2" w:rsidR="00E5218A" w:rsidRPr="00DC6060" w:rsidRDefault="00B75E54" w:rsidP="00EB7197">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Dokumenty powinny być sporządzone ściśle z zaleceniami oraz przedstawionymi przez Zamawiającego wzorami – załącznikami, a w szczególności zawierać wszystkie informacje oraz dane.</w:t>
      </w:r>
    </w:p>
    <w:p w14:paraId="393BC366" w14:textId="4F36B542" w:rsidR="004B5504" w:rsidRDefault="004B5504" w:rsidP="00EB7197">
      <w:pPr>
        <w:numPr>
          <w:ilvl w:val="1"/>
          <w:numId w:val="95"/>
        </w:numPr>
        <w:spacing w:after="0" w:line="240" w:lineRule="auto"/>
        <w:ind w:left="1134" w:hanging="1134"/>
        <w:jc w:val="both"/>
        <w:rPr>
          <w:rFonts w:ascii="Arial Narrow" w:hAnsi="Arial Narrow" w:cs="Arial"/>
          <w:bCs/>
          <w:color w:val="000000"/>
          <w:sz w:val="24"/>
          <w:szCs w:val="24"/>
        </w:rPr>
      </w:pPr>
      <w:r w:rsidRPr="004B5504">
        <w:rPr>
          <w:rFonts w:ascii="Arial Narrow" w:hAnsi="Arial Narrow" w:cs="Arial"/>
          <w:bCs/>
          <w:color w:val="000000"/>
          <w:sz w:val="24"/>
          <w:szCs w:val="24"/>
        </w:rPr>
        <w:t>Wykonawca, nie później niż w terminie składania ofert, ma prawo zastrzec w swojej ofercie informacje stanowiące tajemnicę przedsiębiorstwa w rozumieniu przepisów o zwalczaniu</w:t>
      </w:r>
      <w:r>
        <w:rPr>
          <w:rFonts w:ascii="Arial Narrow" w:hAnsi="Arial Narrow" w:cs="Arial"/>
          <w:bCs/>
          <w:color w:val="000000"/>
          <w:sz w:val="24"/>
          <w:szCs w:val="24"/>
        </w:rPr>
        <w:t xml:space="preserve"> </w:t>
      </w:r>
      <w:r w:rsidRPr="004B5504">
        <w:rPr>
          <w:rFonts w:ascii="Arial Narrow" w:hAnsi="Arial Narrow" w:cs="Arial"/>
          <w:bCs/>
          <w:color w:val="000000"/>
          <w:sz w:val="24"/>
          <w:szCs w:val="24"/>
        </w:rPr>
        <w:t>nieuczciwej konkurencji, uzasadniając jednocześnie fakt zastosowania klauzuli tajemnicy przedsiębiorstwa. W tym celu Wykonawca powinien zastrzeżoną część oferty umieścić w osobnym pliku podpisanym kwalifikowanym podpisem elektronicznym oraz oznaczyć w sposób niebudzący wątpliwości, iż stanowi ona zastrzeżoną tajemnicę przedsiębiorstwa. Wykonawca, który składa JEDZ zawierający informacje objęte tajemnicą przedsiębiorstwa, zobowiązany jest do złożenia powyższego oświadczenia w dwóch osobnych plikach, tj. JEDZ, którego zawartość jest jawna (możliwa do udostępnienia) oraz JEDZ z zastrzeżonymi informacjami. W przypadku, gdy Wykonawca nie dołączy do oferty uzasadnienia objęcia informacji tajemnicą przedsiębiorstwa, Zamawiający odtajni zastrzeżone części oferty bez dokonywania oceny zasadności objęcia informacji tajemnicą przedsiębiorstwa. Uzasadnienie zastrzeżenia informacji, stanowiących tajemnica przedsiębiorstwa Wykonawca dołącza do jawnej części oferty.</w:t>
      </w:r>
    </w:p>
    <w:p w14:paraId="6F351E2F" w14:textId="3B49E923" w:rsidR="004B5504" w:rsidRPr="00FC5C64" w:rsidRDefault="004B5504" w:rsidP="004B5504">
      <w:pPr>
        <w:numPr>
          <w:ilvl w:val="1"/>
          <w:numId w:val="95"/>
        </w:numPr>
        <w:spacing w:after="0" w:line="240" w:lineRule="auto"/>
        <w:ind w:left="1134" w:hanging="1134"/>
        <w:jc w:val="both"/>
        <w:rPr>
          <w:rFonts w:ascii="Arial Narrow" w:hAnsi="Arial Narrow" w:cs="Arial"/>
          <w:bCs/>
          <w:color w:val="000000"/>
          <w:sz w:val="24"/>
          <w:szCs w:val="24"/>
        </w:rPr>
      </w:pPr>
      <w:r w:rsidRPr="004B5504">
        <w:rPr>
          <w:rFonts w:ascii="Arial Narrow" w:hAnsi="Arial Narrow" w:cs="Arial"/>
          <w:bCs/>
          <w:color w:val="000000"/>
          <w:sz w:val="24"/>
          <w:szCs w:val="24"/>
        </w:rPr>
        <w:t>Wszelkie informacje stanowiące tajemnicę przedsiębiorstwa powinny zostać złożone na platformie w odrębnym pliku opatrzonym nazwą „Tajemnica przedsiębiorstwa”, który należy złożyć wraz z ofertą.</w:t>
      </w:r>
    </w:p>
    <w:p w14:paraId="0A0D9D8A" w14:textId="46A81509" w:rsidR="00E5218A" w:rsidRPr="00FC5C64" w:rsidRDefault="00B75E54" w:rsidP="00EB7197">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EDF18DE" w14:textId="0844AF6D" w:rsidR="00E5218A"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informuje, że w przypadku kiedy wykonawca otrzyma od niego wezwanie w trybie art. 90 PZP, a złożone przez niego wyjaśnienia 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11439B5" w14:textId="52BFE56F" w:rsidR="004B5504" w:rsidRPr="004B5504" w:rsidRDefault="004B5504" w:rsidP="004B5504">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4B5504">
        <w:rPr>
          <w:rFonts w:ascii="Arial Narrow" w:hAnsi="Arial Narrow" w:cs="Arial"/>
          <w:bCs/>
          <w:color w:val="000000"/>
          <w:sz w:val="24"/>
          <w:szCs w:val="24"/>
        </w:rPr>
        <w:t>Właściwym i obowiązującym prawem do stosowania przy przeprowadzaniu przedmiotowego postępowania jest prawo polskie.</w:t>
      </w:r>
    </w:p>
    <w:p w14:paraId="30C38C8E" w14:textId="3F69A928" w:rsidR="00E5218A" w:rsidRDefault="00B75E54" w:rsidP="004B5504">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Wszelkie niejasności i obiekcje dotyczące treści zapisów w SIWZ należy wyjaśnić z Zamawiającym przed terminem składania ofert w trybie przewidzianym w rozdziale </w:t>
      </w:r>
      <w:r w:rsidR="00C83EF0">
        <w:rPr>
          <w:rFonts w:ascii="Arial Narrow" w:hAnsi="Arial Narrow" w:cs="Arial"/>
          <w:bCs/>
          <w:color w:val="000000"/>
          <w:sz w:val="24"/>
          <w:szCs w:val="24"/>
        </w:rPr>
        <w:t>10</w:t>
      </w:r>
      <w:r w:rsidR="00C83EF0" w:rsidRPr="00FC5C64">
        <w:rPr>
          <w:rFonts w:ascii="Arial Narrow" w:hAnsi="Arial Narrow" w:cs="Arial"/>
          <w:bCs/>
          <w:color w:val="000000"/>
          <w:sz w:val="24"/>
          <w:szCs w:val="24"/>
        </w:rPr>
        <w:t xml:space="preserve"> </w:t>
      </w:r>
      <w:r w:rsidRPr="00FC5C64">
        <w:rPr>
          <w:rFonts w:ascii="Arial Narrow" w:hAnsi="Arial Narrow" w:cs="Arial"/>
          <w:bCs/>
          <w:color w:val="000000"/>
          <w:sz w:val="24"/>
          <w:szCs w:val="24"/>
        </w:rPr>
        <w:t>niniejszej SIWZ.</w:t>
      </w:r>
    </w:p>
    <w:p w14:paraId="5FA6C441" w14:textId="526CCADD" w:rsidR="008A009B" w:rsidRPr="008A009B" w:rsidRDefault="008A009B" w:rsidP="008A009B">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8A009B">
        <w:rPr>
          <w:rFonts w:ascii="Arial Narrow" w:hAnsi="Arial Narrow" w:cs="Arial"/>
          <w:bCs/>
          <w:color w:val="000000"/>
          <w:sz w:val="24"/>
          <w:szCs w:val="24"/>
        </w:rPr>
        <w:t xml:space="preserve">Zgodnie z przepisem art. 99 § 1 Kodeksu cywilnego, pełnomocnictwo do dokonania czynności prawnej — złożenia oferty, która na mocy przepisu art. 10a ust. 5 </w:t>
      </w:r>
      <w:r w:rsidR="00A71401">
        <w:rPr>
          <w:rFonts w:ascii="Arial Narrow" w:hAnsi="Arial Narrow" w:cs="Arial"/>
          <w:bCs/>
          <w:color w:val="000000"/>
          <w:sz w:val="24"/>
          <w:szCs w:val="24"/>
        </w:rPr>
        <w:t>PZP</w:t>
      </w:r>
      <w:r w:rsidRPr="008A009B">
        <w:rPr>
          <w:rFonts w:ascii="Arial Narrow" w:hAnsi="Arial Narrow" w:cs="Arial"/>
          <w:bCs/>
          <w:color w:val="000000"/>
          <w:sz w:val="24"/>
          <w:szCs w:val="24"/>
        </w:rPr>
        <w:t xml:space="preserve"> musi być sporządzona, pod rygorem nieważności, w postaci elektronicznej i opatrzona kwalifikowanym podpisem elektronicznym, powinno być udzielone w tej samej formie. W takim przypadku pełnomocnictwo należy złożyć w oryginale w postaci dokumentu elektronicznego lub elektronicznej kopii poświadczonej przez notariusza za zgodność z oryginałem).</w:t>
      </w:r>
    </w:p>
    <w:p w14:paraId="1BC3D8B8" w14:textId="77777777" w:rsidR="008A009B" w:rsidRPr="008A009B" w:rsidRDefault="008A009B" w:rsidP="008A009B">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8A009B">
        <w:rPr>
          <w:rFonts w:ascii="Arial Narrow" w:hAnsi="Arial Narrow" w:cs="Arial"/>
          <w:bCs/>
          <w:color w:val="000000"/>
          <w:sz w:val="24"/>
          <w:szCs w:val="24"/>
        </w:rPr>
        <w:t>Pełnomocnictwo powinno być podpisane przez osoby uprawione do reprezentacji Wykonawcy na dzień jego wystawienia, a tym samym umocowania pełnomocnika.</w:t>
      </w:r>
    </w:p>
    <w:p w14:paraId="19E99106" w14:textId="2FAB0BD8" w:rsidR="008A009B" w:rsidRPr="008A009B" w:rsidRDefault="008A009B" w:rsidP="008A009B">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8A009B">
        <w:rPr>
          <w:rFonts w:ascii="Arial Narrow" w:hAnsi="Arial Narrow" w:cs="Arial"/>
          <w:bCs/>
          <w:color w:val="000000"/>
          <w:sz w:val="24"/>
          <w:szCs w:val="24"/>
        </w:rPr>
        <w:t>Z pełnomocnictwa musi jednoznacznie wynikać do jakich czynności prawnych dana/e osoba/y została/y umocowana/e.</w:t>
      </w:r>
    </w:p>
    <w:p w14:paraId="58F3FA80" w14:textId="77777777" w:rsidR="00E5218A" w:rsidRPr="00FC5C64" w:rsidRDefault="00E5218A" w:rsidP="006E252D">
      <w:pPr>
        <w:pStyle w:val="Akapitzlist"/>
        <w:spacing w:after="0" w:line="240" w:lineRule="auto"/>
        <w:ind w:left="1134" w:hanging="1134"/>
        <w:jc w:val="both"/>
        <w:rPr>
          <w:rFonts w:ascii="Arial Narrow" w:hAnsi="Arial Narrow" w:cs="Arial"/>
          <w:bCs/>
          <w:color w:val="000000"/>
          <w:sz w:val="24"/>
          <w:szCs w:val="24"/>
        </w:rPr>
      </w:pPr>
    </w:p>
    <w:p w14:paraId="22DDF551"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54" w:name="_Toc53558529"/>
      <w:r w:rsidRPr="00FC5C64">
        <w:rPr>
          <w:rFonts w:ascii="Arial Narrow" w:hAnsi="Arial Narrow" w:cs="Arial"/>
          <w:b/>
          <w:bCs/>
          <w:color w:val="000000"/>
          <w:sz w:val="24"/>
          <w:szCs w:val="24"/>
        </w:rPr>
        <w:t>Miejsce i termin składania i otwarcia ofert.</w:t>
      </w:r>
      <w:bookmarkEnd w:id="54"/>
    </w:p>
    <w:p w14:paraId="35AB13B3" w14:textId="77777777" w:rsidR="00EB7197" w:rsidRPr="00EB7197" w:rsidRDefault="00EB7197" w:rsidP="00EB7197">
      <w:pPr>
        <w:pStyle w:val="Akapitzlist"/>
        <w:numPr>
          <w:ilvl w:val="1"/>
          <w:numId w:val="95"/>
        </w:numPr>
        <w:spacing w:after="0" w:line="240" w:lineRule="auto"/>
        <w:ind w:left="1134" w:hanging="1134"/>
        <w:jc w:val="both"/>
        <w:rPr>
          <w:rFonts w:ascii="Arial Narrow" w:hAnsi="Arial Narrow" w:cs="Arial"/>
          <w:color w:val="000000"/>
          <w:sz w:val="24"/>
          <w:szCs w:val="24"/>
        </w:rPr>
      </w:pPr>
      <w:r w:rsidRPr="00EB7197">
        <w:rPr>
          <w:rFonts w:ascii="Arial Narrow" w:hAnsi="Arial Narrow" w:cs="Arial"/>
          <w:color w:val="000000"/>
          <w:sz w:val="24"/>
          <w:szCs w:val="24"/>
        </w:rPr>
        <w:t xml:space="preserve">Sposób składania ofert:  </w:t>
      </w:r>
    </w:p>
    <w:p w14:paraId="7F1F8208" w14:textId="09EC97A4" w:rsidR="00EB7197" w:rsidRPr="00EB7197" w:rsidRDefault="00EB7197" w:rsidP="00EB7197">
      <w:pPr>
        <w:pStyle w:val="Akapitzlist"/>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o</w:t>
      </w:r>
      <w:r w:rsidRPr="00EB7197">
        <w:rPr>
          <w:rFonts w:ascii="Arial Narrow" w:hAnsi="Arial Narrow" w:cs="Arial"/>
          <w:color w:val="000000"/>
          <w:sz w:val="24"/>
          <w:szCs w:val="24"/>
        </w:rPr>
        <w:t xml:space="preserve">fertę wraz z wymaganymi dokumentami należy złożyć za pośrednictwem Platformy, </w:t>
      </w:r>
      <w:r>
        <w:rPr>
          <w:rFonts w:ascii="Arial Narrow" w:hAnsi="Arial Narrow" w:cs="Arial"/>
          <w:color w:val="000000"/>
          <w:sz w:val="24"/>
          <w:szCs w:val="24"/>
        </w:rPr>
        <w:t xml:space="preserve">zgodnie z Regulaminem </w:t>
      </w:r>
      <w:r w:rsidRPr="00EB7197">
        <w:rPr>
          <w:rFonts w:ascii="Arial Narrow" w:hAnsi="Arial Narrow" w:cs="Arial"/>
          <w:color w:val="000000"/>
          <w:sz w:val="24"/>
          <w:szCs w:val="24"/>
        </w:rPr>
        <w:t>dostępn</w:t>
      </w:r>
      <w:r>
        <w:rPr>
          <w:rFonts w:ascii="Arial Narrow" w:hAnsi="Arial Narrow" w:cs="Arial"/>
          <w:color w:val="000000"/>
          <w:sz w:val="24"/>
          <w:szCs w:val="24"/>
        </w:rPr>
        <w:t>ym</w:t>
      </w:r>
      <w:r w:rsidRPr="00EB7197">
        <w:rPr>
          <w:rFonts w:ascii="Arial Narrow" w:hAnsi="Arial Narrow" w:cs="Arial"/>
          <w:color w:val="000000"/>
          <w:sz w:val="24"/>
          <w:szCs w:val="24"/>
        </w:rPr>
        <w:t xml:space="preserve"> na stronie Platformy</w:t>
      </w:r>
      <w:r>
        <w:rPr>
          <w:rFonts w:ascii="Arial Narrow" w:hAnsi="Arial Narrow" w:cs="Arial"/>
          <w:color w:val="000000"/>
          <w:sz w:val="24"/>
          <w:szCs w:val="24"/>
        </w:rPr>
        <w:t>,</w:t>
      </w:r>
    </w:p>
    <w:p w14:paraId="76CC5C19" w14:textId="263BCF79" w:rsidR="00EB7197" w:rsidRPr="00EB7197" w:rsidRDefault="00EB7197" w:rsidP="00EB7197">
      <w:pPr>
        <w:pStyle w:val="Akapitzlist"/>
        <w:numPr>
          <w:ilvl w:val="2"/>
          <w:numId w:val="95"/>
        </w:numPr>
        <w:spacing w:after="0" w:line="240" w:lineRule="auto"/>
        <w:ind w:left="1134" w:hanging="1134"/>
        <w:jc w:val="both"/>
        <w:rPr>
          <w:rFonts w:ascii="Arial Narrow" w:hAnsi="Arial Narrow" w:cs="Arial"/>
          <w:color w:val="000000"/>
          <w:sz w:val="24"/>
          <w:szCs w:val="24"/>
        </w:rPr>
      </w:pPr>
      <w:r>
        <w:rPr>
          <w:rFonts w:ascii="Arial Narrow" w:hAnsi="Arial Narrow" w:cs="Arial"/>
          <w:color w:val="000000"/>
          <w:sz w:val="24"/>
          <w:szCs w:val="24"/>
        </w:rPr>
        <w:t>o</w:t>
      </w:r>
      <w:r w:rsidRPr="00EB7197">
        <w:rPr>
          <w:rFonts w:ascii="Arial Narrow" w:hAnsi="Arial Narrow" w:cs="Arial"/>
          <w:color w:val="000000"/>
          <w:sz w:val="24"/>
          <w:szCs w:val="24"/>
        </w:rPr>
        <w:t xml:space="preserve">ferta powinna być sporządzona, pod rygorem nieważności, w formie elektronicznej - opatrzona kwalifikowanym podpisem elektronicznym. </w:t>
      </w:r>
    </w:p>
    <w:p w14:paraId="2ED4FEFE" w14:textId="77777777" w:rsidR="00EB7197" w:rsidRPr="00EB7197" w:rsidRDefault="00EB7197" w:rsidP="00EB7197">
      <w:pPr>
        <w:pStyle w:val="Akapitzlist"/>
        <w:numPr>
          <w:ilvl w:val="1"/>
          <w:numId w:val="95"/>
        </w:numPr>
        <w:spacing w:after="0" w:line="240" w:lineRule="auto"/>
        <w:ind w:left="1134" w:hanging="1134"/>
        <w:jc w:val="both"/>
        <w:rPr>
          <w:rFonts w:ascii="Arial Narrow" w:hAnsi="Arial Narrow" w:cs="Arial"/>
          <w:color w:val="000000"/>
          <w:sz w:val="24"/>
          <w:szCs w:val="24"/>
        </w:rPr>
      </w:pPr>
      <w:r w:rsidRPr="00EB7197">
        <w:rPr>
          <w:rFonts w:ascii="Arial Narrow" w:hAnsi="Arial Narrow" w:cs="Arial"/>
          <w:color w:val="000000"/>
          <w:sz w:val="24"/>
          <w:szCs w:val="24"/>
        </w:rPr>
        <w:t xml:space="preserve">Nie dopuszcza się składania ofert w formie pisemnej w postaci papierowej oraz przekazania na nośniku danych (np. na płycie CD, pendrive).  </w:t>
      </w:r>
    </w:p>
    <w:p w14:paraId="3C4717B0" w14:textId="538B3414" w:rsidR="00EB7197" w:rsidRPr="00EB7197" w:rsidRDefault="00EB7197" w:rsidP="00EB7197">
      <w:pPr>
        <w:pStyle w:val="Akapitzlist"/>
        <w:numPr>
          <w:ilvl w:val="1"/>
          <w:numId w:val="95"/>
        </w:numPr>
        <w:spacing w:after="0" w:line="240" w:lineRule="auto"/>
        <w:ind w:left="1134" w:hanging="1134"/>
        <w:jc w:val="both"/>
        <w:rPr>
          <w:rFonts w:ascii="Arial Narrow" w:hAnsi="Arial Narrow" w:cs="Arial"/>
          <w:color w:val="000000"/>
          <w:sz w:val="24"/>
          <w:szCs w:val="24"/>
        </w:rPr>
      </w:pPr>
      <w:r w:rsidRPr="00EB7197">
        <w:rPr>
          <w:rFonts w:ascii="Arial Narrow" w:hAnsi="Arial Narrow" w:cs="Arial"/>
          <w:color w:val="000000"/>
          <w:sz w:val="24"/>
          <w:szCs w:val="24"/>
        </w:rPr>
        <w:t xml:space="preserve">W przypadku pytań technicznych dotyczących używania Platformy można kontaktować się z Centrum Wsparcia Klienta Platformy zakupowej pod nr tel. 22 101-02-02 (pn. - pt. od 8.00 - 17.00). </w:t>
      </w:r>
    </w:p>
    <w:p w14:paraId="4136E44A" w14:textId="753C9505" w:rsidR="00EB7197" w:rsidRPr="00EB7197" w:rsidRDefault="00EB7197" w:rsidP="00EB7197">
      <w:pPr>
        <w:pStyle w:val="Akapitzlist"/>
        <w:numPr>
          <w:ilvl w:val="1"/>
          <w:numId w:val="95"/>
        </w:numPr>
        <w:spacing w:after="0" w:line="240" w:lineRule="auto"/>
        <w:ind w:left="1134" w:hanging="1134"/>
        <w:jc w:val="both"/>
        <w:rPr>
          <w:rFonts w:ascii="Arial Narrow" w:hAnsi="Arial Narrow" w:cs="Arial"/>
          <w:color w:val="000000"/>
          <w:sz w:val="24"/>
          <w:szCs w:val="24"/>
        </w:rPr>
      </w:pPr>
      <w:r w:rsidRPr="00EB7197">
        <w:rPr>
          <w:rFonts w:ascii="Arial Narrow" w:hAnsi="Arial Narrow" w:cs="Arial"/>
          <w:color w:val="000000"/>
          <w:sz w:val="24"/>
          <w:szCs w:val="24"/>
        </w:rPr>
        <w:t xml:space="preserve">Wykonawca po raz pierwszy korzystający z Platformy, na której Zamawiający prowadzi niniejsze postepowanie winien odpowiednio wcześniej rozpocząć proces składania oferty. Należy wziąć pod uwagę czas złożenia oferty (nawet ze względu na zapoznanie się z warunkami technicznymi </w:t>
      </w:r>
      <w:r w:rsidR="008C13B3">
        <w:rPr>
          <w:rFonts w:ascii="Arial Narrow" w:hAnsi="Arial Narrow" w:cs="Arial"/>
          <w:color w:val="000000"/>
          <w:sz w:val="24"/>
          <w:szCs w:val="24"/>
        </w:rPr>
        <w:t>P</w:t>
      </w:r>
      <w:r w:rsidRPr="00EB7197">
        <w:rPr>
          <w:rFonts w:ascii="Arial Narrow" w:hAnsi="Arial Narrow" w:cs="Arial"/>
          <w:color w:val="000000"/>
          <w:sz w:val="24"/>
          <w:szCs w:val="24"/>
        </w:rPr>
        <w:t xml:space="preserve">latformy, czy różnymi innymi trudnościami technicznymi), tak aby mieć możliwość złożenia oferty w wyznaczonym do tego terminie.  </w:t>
      </w:r>
    </w:p>
    <w:p w14:paraId="3818DEB9" w14:textId="36AB2C5B" w:rsidR="00E5218A" w:rsidRPr="00FC5C64" w:rsidRDefault="00EB7197" w:rsidP="009F5D3E">
      <w:pPr>
        <w:pStyle w:val="Akapitzlist"/>
        <w:numPr>
          <w:ilvl w:val="1"/>
          <w:numId w:val="95"/>
        </w:numPr>
        <w:spacing w:after="0" w:line="240" w:lineRule="auto"/>
        <w:ind w:left="1134" w:hanging="1134"/>
        <w:jc w:val="both"/>
        <w:rPr>
          <w:rFonts w:ascii="Arial Narrow" w:hAnsi="Arial Narrow" w:cs="Arial"/>
          <w:b/>
          <w:bCs/>
          <w:color w:val="000000"/>
          <w:sz w:val="24"/>
          <w:szCs w:val="24"/>
        </w:rPr>
      </w:pPr>
      <w:r>
        <w:rPr>
          <w:rFonts w:ascii="Arial Narrow" w:hAnsi="Arial Narrow" w:cs="Arial"/>
          <w:b/>
          <w:bCs/>
          <w:color w:val="000000"/>
          <w:sz w:val="24"/>
          <w:szCs w:val="24"/>
          <w:highlight w:val="yellow"/>
        </w:rPr>
        <w:t xml:space="preserve">Termin składania ofert został wyznaczony </w:t>
      </w:r>
      <w:r w:rsidR="00C20C33">
        <w:rPr>
          <w:rFonts w:ascii="Arial Narrow" w:hAnsi="Arial Narrow" w:cs="Arial"/>
          <w:b/>
          <w:bCs/>
          <w:color w:val="000000"/>
          <w:sz w:val="24"/>
          <w:szCs w:val="24"/>
          <w:highlight w:val="yellow"/>
        </w:rPr>
        <w:t xml:space="preserve">do dnia </w:t>
      </w:r>
      <w:r w:rsidR="004C03B9">
        <w:rPr>
          <w:rFonts w:ascii="Arial Narrow" w:hAnsi="Arial Narrow" w:cs="Arial"/>
          <w:b/>
          <w:bCs/>
          <w:color w:val="000000"/>
          <w:sz w:val="24"/>
          <w:szCs w:val="24"/>
          <w:highlight w:val="yellow"/>
        </w:rPr>
        <w:t>22</w:t>
      </w:r>
      <w:r w:rsidR="00C20C33">
        <w:rPr>
          <w:rFonts w:ascii="Arial Narrow" w:hAnsi="Arial Narrow" w:cs="Arial"/>
          <w:b/>
          <w:bCs/>
          <w:color w:val="000000"/>
          <w:sz w:val="24"/>
          <w:szCs w:val="24"/>
          <w:highlight w:val="yellow"/>
        </w:rPr>
        <w:t>.12.2020</w:t>
      </w:r>
      <w:r w:rsidR="00B75E54" w:rsidRPr="00FC5C64">
        <w:rPr>
          <w:rFonts w:ascii="Arial Narrow" w:hAnsi="Arial Narrow" w:cs="Arial"/>
          <w:b/>
          <w:bCs/>
          <w:color w:val="000000"/>
          <w:sz w:val="24"/>
          <w:szCs w:val="24"/>
          <w:highlight w:val="yellow"/>
        </w:rPr>
        <w:t xml:space="preserve"> r. do godz. 10:00</w:t>
      </w:r>
    </w:p>
    <w:p w14:paraId="2D251ED3"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Po upływie terminu składania ofert, złożenie oferty nie będzie możliwe.</w:t>
      </w:r>
    </w:p>
    <w:p w14:paraId="061A93BE" w14:textId="76908B3C" w:rsidR="00AE2A58" w:rsidRPr="00AE2A58" w:rsidRDefault="00AE2A58" w:rsidP="00AE2A58">
      <w:pPr>
        <w:numPr>
          <w:ilvl w:val="1"/>
          <w:numId w:val="95"/>
        </w:numPr>
        <w:spacing w:after="0" w:line="240" w:lineRule="auto"/>
        <w:ind w:left="1134" w:hanging="1134"/>
        <w:jc w:val="both"/>
        <w:rPr>
          <w:rFonts w:ascii="Arial Narrow" w:hAnsi="Arial Narrow" w:cs="Arial"/>
          <w:bCs/>
          <w:color w:val="000000"/>
          <w:sz w:val="24"/>
          <w:szCs w:val="24"/>
        </w:rPr>
      </w:pPr>
      <w:r w:rsidRPr="00AE2A58">
        <w:rPr>
          <w:rFonts w:ascii="Arial Narrow" w:hAnsi="Arial Narrow" w:cs="Arial"/>
          <w:bCs/>
          <w:color w:val="000000"/>
          <w:sz w:val="24"/>
          <w:szCs w:val="24"/>
        </w:rPr>
        <w:t xml:space="preserve">Na podstawie art. 84 ust. 1 </w:t>
      </w:r>
      <w:r w:rsidR="00A71401">
        <w:rPr>
          <w:rFonts w:ascii="Arial Narrow" w:hAnsi="Arial Narrow" w:cs="Arial"/>
          <w:bCs/>
          <w:color w:val="000000"/>
          <w:sz w:val="24"/>
          <w:szCs w:val="24"/>
        </w:rPr>
        <w:t>PZP</w:t>
      </w:r>
      <w:r w:rsidRPr="00AE2A58">
        <w:rPr>
          <w:rFonts w:ascii="Arial Narrow" w:hAnsi="Arial Narrow" w:cs="Arial"/>
          <w:bCs/>
          <w:color w:val="000000"/>
          <w:sz w:val="24"/>
          <w:szCs w:val="24"/>
        </w:rPr>
        <w:t xml:space="preserve"> Wykonawca przed upływem terminu składania ofert, może: </w:t>
      </w:r>
    </w:p>
    <w:p w14:paraId="7F3F3151" w14:textId="49F28566" w:rsidR="00AE2A58" w:rsidRPr="00AE2A58" w:rsidRDefault="00AE2A58" w:rsidP="00AE2A58">
      <w:pPr>
        <w:numPr>
          <w:ilvl w:val="1"/>
          <w:numId w:val="95"/>
        </w:numPr>
        <w:spacing w:after="0" w:line="240" w:lineRule="auto"/>
        <w:ind w:left="1134" w:hanging="1134"/>
        <w:jc w:val="both"/>
        <w:rPr>
          <w:rFonts w:ascii="Arial Narrow" w:hAnsi="Arial Narrow" w:cs="Arial"/>
          <w:bCs/>
          <w:color w:val="000000"/>
          <w:sz w:val="24"/>
          <w:szCs w:val="24"/>
        </w:rPr>
      </w:pPr>
      <w:r w:rsidRPr="00AE2A58">
        <w:rPr>
          <w:rFonts w:ascii="Arial Narrow" w:hAnsi="Arial Narrow" w:cs="Arial"/>
          <w:bCs/>
          <w:color w:val="000000"/>
          <w:sz w:val="24"/>
          <w:szCs w:val="24"/>
        </w:rPr>
        <w:t>zmienić swoją ofertę - wprowadzenia zmian do ofert</w:t>
      </w:r>
      <w:r w:rsidR="005E6E96">
        <w:rPr>
          <w:rFonts w:ascii="Arial Narrow" w:hAnsi="Arial Narrow" w:cs="Arial"/>
          <w:bCs/>
          <w:color w:val="000000"/>
          <w:sz w:val="24"/>
          <w:szCs w:val="24"/>
        </w:rPr>
        <w:t>y</w:t>
      </w:r>
      <w:r w:rsidRPr="00AE2A58">
        <w:rPr>
          <w:rFonts w:ascii="Arial Narrow" w:hAnsi="Arial Narrow" w:cs="Arial"/>
          <w:bCs/>
          <w:color w:val="000000"/>
          <w:sz w:val="24"/>
          <w:szCs w:val="24"/>
        </w:rPr>
        <w:t xml:space="preserve"> złożon</w:t>
      </w:r>
      <w:r w:rsidR="005E6E96">
        <w:rPr>
          <w:rFonts w:ascii="Arial Narrow" w:hAnsi="Arial Narrow" w:cs="Arial"/>
          <w:bCs/>
          <w:color w:val="000000"/>
          <w:sz w:val="24"/>
          <w:szCs w:val="24"/>
        </w:rPr>
        <w:t>ej</w:t>
      </w:r>
      <w:r w:rsidRPr="00AE2A58">
        <w:rPr>
          <w:rFonts w:ascii="Arial Narrow" w:hAnsi="Arial Narrow" w:cs="Arial"/>
          <w:bCs/>
          <w:color w:val="000000"/>
          <w:sz w:val="24"/>
          <w:szCs w:val="24"/>
        </w:rPr>
        <w:t xml:space="preserve"> w formie elektronicznej przy użyciu Platformy należy dokonać zgodnie z „Instrukcją dla wykonawców” dostępnej na stronie Platformy. Zgodnie z instrukcją przez zmianę oferty rozumie się złożenie nowej oferty i wycofanie poprzedniej, </w:t>
      </w:r>
    </w:p>
    <w:p w14:paraId="3653F8A5" w14:textId="7A56AE3E" w:rsidR="00AE2A58" w:rsidRPr="00AE2A58" w:rsidRDefault="00AE2A58" w:rsidP="00AE2A58">
      <w:pPr>
        <w:numPr>
          <w:ilvl w:val="1"/>
          <w:numId w:val="95"/>
        </w:numPr>
        <w:spacing w:after="0" w:line="240" w:lineRule="auto"/>
        <w:ind w:left="1134" w:hanging="1134"/>
        <w:jc w:val="both"/>
        <w:rPr>
          <w:rFonts w:ascii="Arial Narrow" w:hAnsi="Arial Narrow" w:cs="Arial"/>
          <w:bCs/>
          <w:color w:val="000000"/>
          <w:sz w:val="24"/>
          <w:szCs w:val="24"/>
        </w:rPr>
      </w:pPr>
      <w:r w:rsidRPr="00AE2A58">
        <w:rPr>
          <w:rFonts w:ascii="Arial Narrow" w:hAnsi="Arial Narrow" w:cs="Arial"/>
          <w:bCs/>
          <w:color w:val="000000"/>
          <w:sz w:val="24"/>
          <w:szCs w:val="24"/>
        </w:rPr>
        <w:t xml:space="preserve">wycofać swoją ofertę – wycofania oferty złożonej w formie elektronicznej przy użyciu </w:t>
      </w:r>
      <w:r>
        <w:rPr>
          <w:rFonts w:ascii="Arial Narrow" w:hAnsi="Arial Narrow" w:cs="Arial"/>
          <w:bCs/>
          <w:color w:val="000000"/>
          <w:sz w:val="24"/>
          <w:szCs w:val="24"/>
        </w:rPr>
        <w:t>P</w:t>
      </w:r>
      <w:r w:rsidRPr="00AE2A58">
        <w:rPr>
          <w:rFonts w:ascii="Arial Narrow" w:hAnsi="Arial Narrow" w:cs="Arial"/>
          <w:bCs/>
          <w:color w:val="000000"/>
          <w:sz w:val="24"/>
          <w:szCs w:val="24"/>
        </w:rPr>
        <w:t xml:space="preserve">latformy należy dokonać zgodnie z „Instrukcją dla wykonawców” dostępnej na stronie Platformy. </w:t>
      </w:r>
    </w:p>
    <w:p w14:paraId="4ADB6D90"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Wykonawca po upływie terminu do składania ofert nie może skutecznie dokonać zmiany ani wycofać złożonej oferty.</w:t>
      </w:r>
    </w:p>
    <w:p w14:paraId="5F0711DD" w14:textId="79ADC3FA"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Otwarcie ofert jest jawne i nastąpi w dniu</w:t>
      </w:r>
      <w:r w:rsidRPr="00F73EED">
        <w:rPr>
          <w:rFonts w:ascii="Arial Narrow" w:hAnsi="Arial Narrow" w:cs="Arial"/>
          <w:bCs/>
          <w:color w:val="000000"/>
          <w:sz w:val="24"/>
          <w:szCs w:val="24"/>
          <w:highlight w:val="yellow"/>
        </w:rPr>
        <w:t xml:space="preserve">: </w:t>
      </w:r>
      <w:r w:rsidR="004C03B9">
        <w:rPr>
          <w:rFonts w:ascii="Arial Narrow" w:hAnsi="Arial Narrow" w:cs="Arial"/>
          <w:b/>
          <w:bCs/>
          <w:color w:val="000000"/>
          <w:sz w:val="24"/>
          <w:szCs w:val="24"/>
          <w:highlight w:val="yellow"/>
        </w:rPr>
        <w:t>22</w:t>
      </w:r>
      <w:r w:rsidR="00C20C33">
        <w:rPr>
          <w:rFonts w:ascii="Arial Narrow" w:hAnsi="Arial Narrow" w:cs="Arial"/>
          <w:b/>
          <w:bCs/>
          <w:color w:val="000000"/>
          <w:sz w:val="24"/>
          <w:szCs w:val="24"/>
          <w:highlight w:val="yellow"/>
        </w:rPr>
        <w:t>.12.2020</w:t>
      </w:r>
      <w:r w:rsidRPr="00F73EED">
        <w:rPr>
          <w:rFonts w:ascii="Arial Narrow" w:hAnsi="Arial Narrow" w:cs="Arial"/>
          <w:b/>
          <w:bCs/>
          <w:color w:val="000000"/>
          <w:sz w:val="24"/>
          <w:szCs w:val="24"/>
          <w:highlight w:val="yellow"/>
        </w:rPr>
        <w:t xml:space="preserve"> r</w:t>
      </w:r>
      <w:r w:rsidRPr="00AB3127">
        <w:rPr>
          <w:rFonts w:ascii="Arial Narrow" w:hAnsi="Arial Narrow" w:cs="Arial"/>
          <w:b/>
          <w:bCs/>
          <w:color w:val="000000"/>
          <w:sz w:val="24"/>
          <w:szCs w:val="24"/>
          <w:highlight w:val="yellow"/>
        </w:rPr>
        <w:t xml:space="preserve">. o godz. 12:00 </w:t>
      </w:r>
      <w:r w:rsidRPr="00AB3127">
        <w:rPr>
          <w:rFonts w:ascii="Arial Narrow" w:hAnsi="Arial Narrow" w:cs="Arial"/>
          <w:bCs/>
          <w:color w:val="000000"/>
          <w:sz w:val="24"/>
          <w:szCs w:val="24"/>
          <w:highlight w:val="yellow"/>
        </w:rPr>
        <w:t xml:space="preserve">w </w:t>
      </w:r>
      <w:r w:rsidR="00C20C33">
        <w:rPr>
          <w:rFonts w:ascii="Arial Narrow" w:hAnsi="Arial Narrow" w:cs="Arial"/>
          <w:bCs/>
          <w:color w:val="000000"/>
          <w:sz w:val="24"/>
          <w:szCs w:val="24"/>
          <w:highlight w:val="yellow"/>
        </w:rPr>
        <w:t>pokoju nr 12</w:t>
      </w:r>
      <w:r w:rsidRPr="00FC5C64">
        <w:rPr>
          <w:rFonts w:ascii="Arial Narrow" w:hAnsi="Arial Narrow" w:cs="Arial"/>
          <w:bCs/>
          <w:color w:val="000000"/>
          <w:sz w:val="24"/>
          <w:szCs w:val="24"/>
        </w:rPr>
        <w:t xml:space="preserve"> Urzędu Gminy Lipusz, ul. Wybickiego 27, 83-424 Lipusz oraz za pośrednictwem Platformy</w:t>
      </w:r>
      <w:r w:rsidR="00C83EF0">
        <w:rPr>
          <w:rFonts w:ascii="Arial Narrow" w:hAnsi="Arial Narrow" w:cs="Arial"/>
          <w:bCs/>
          <w:color w:val="000000"/>
          <w:sz w:val="24"/>
          <w:szCs w:val="24"/>
        </w:rPr>
        <w:t xml:space="preserve">. </w:t>
      </w:r>
    </w:p>
    <w:p w14:paraId="2D454259" w14:textId="6E289AB8"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Bezpośrednio przed otwarciem ofert </w:t>
      </w:r>
      <w:r w:rsidR="00C83EF0">
        <w:rPr>
          <w:rFonts w:ascii="Arial Narrow" w:hAnsi="Arial Narrow" w:cs="Arial"/>
          <w:bCs/>
          <w:color w:val="000000"/>
          <w:sz w:val="24"/>
          <w:szCs w:val="24"/>
        </w:rPr>
        <w:t>Z</w:t>
      </w:r>
      <w:r w:rsidRPr="00FC5C64">
        <w:rPr>
          <w:rFonts w:ascii="Arial Narrow" w:hAnsi="Arial Narrow" w:cs="Arial"/>
          <w:bCs/>
          <w:color w:val="000000"/>
          <w:sz w:val="24"/>
          <w:szCs w:val="24"/>
        </w:rPr>
        <w:t>amawiający poda kwotę, jaką zamierza przeznaczyć na sfinansowanie zamówienia.</w:t>
      </w:r>
    </w:p>
    <w:p w14:paraId="550F1BDC" w14:textId="1B5909DF"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Niezwłocznie po otwarciu ofert Zamawiający zamieści na </w:t>
      </w:r>
      <w:r w:rsidR="005E6E96">
        <w:rPr>
          <w:rFonts w:ascii="Arial Narrow" w:hAnsi="Arial Narrow" w:cs="Arial"/>
          <w:bCs/>
          <w:color w:val="000000"/>
          <w:sz w:val="24"/>
          <w:szCs w:val="24"/>
        </w:rPr>
        <w:t>Platformie</w:t>
      </w:r>
      <w:r w:rsidRPr="00FC5C64">
        <w:rPr>
          <w:rFonts w:ascii="Arial Narrow" w:hAnsi="Arial Narrow" w:cs="Arial"/>
          <w:bCs/>
          <w:color w:val="000000"/>
          <w:sz w:val="24"/>
          <w:szCs w:val="24"/>
        </w:rPr>
        <w:t xml:space="preserve"> informacje określone w art. 86 ust. 5 </w:t>
      </w:r>
      <w:r w:rsidR="00A71401">
        <w:rPr>
          <w:rFonts w:ascii="Arial Narrow" w:hAnsi="Arial Narrow" w:cs="Arial"/>
          <w:bCs/>
          <w:color w:val="000000"/>
          <w:sz w:val="24"/>
          <w:szCs w:val="24"/>
        </w:rPr>
        <w:t>PZP</w:t>
      </w:r>
      <w:r w:rsidRPr="00FC5C64">
        <w:rPr>
          <w:rFonts w:ascii="Arial Narrow" w:hAnsi="Arial Narrow" w:cs="Arial"/>
          <w:bCs/>
          <w:color w:val="000000"/>
          <w:sz w:val="24"/>
          <w:szCs w:val="24"/>
        </w:rPr>
        <w:t>:</w:t>
      </w:r>
    </w:p>
    <w:p w14:paraId="3FACA45C"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kwoty, jaką zamierza przeznaczyć na sfinansowanie zamówienia;</w:t>
      </w:r>
    </w:p>
    <w:p w14:paraId="5D2A244D"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firm oraz adresów wykonawców, którzy złożyli oferty w terminie;</w:t>
      </w:r>
    </w:p>
    <w:p w14:paraId="34BF97BB"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ceny, terminu wykonania zamówienia, okresu gwarancji i warunków płatności zawartych w ofertach.</w:t>
      </w:r>
    </w:p>
    <w:p w14:paraId="352CC124" w14:textId="77777777" w:rsidR="00E5218A" w:rsidRPr="00FC5C64" w:rsidRDefault="00E5218A" w:rsidP="006E252D">
      <w:pPr>
        <w:spacing w:after="0" w:line="240" w:lineRule="auto"/>
        <w:ind w:left="1134" w:hanging="1134"/>
        <w:jc w:val="both"/>
        <w:rPr>
          <w:rFonts w:ascii="Arial Narrow" w:hAnsi="Arial Narrow" w:cs="Arial"/>
          <w:bCs/>
          <w:color w:val="000000"/>
          <w:sz w:val="24"/>
          <w:szCs w:val="24"/>
        </w:rPr>
      </w:pPr>
    </w:p>
    <w:p w14:paraId="10FA649D" w14:textId="77777777" w:rsidR="00E5218A" w:rsidRPr="00FC5C64" w:rsidRDefault="00B75E54" w:rsidP="004E620C">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55" w:name="_Toc53558530"/>
      <w:r w:rsidRPr="00FC5C64">
        <w:rPr>
          <w:rFonts w:ascii="Arial Narrow" w:hAnsi="Arial Narrow" w:cs="Arial"/>
          <w:b/>
          <w:bCs/>
          <w:color w:val="000000"/>
          <w:sz w:val="24"/>
          <w:szCs w:val="24"/>
        </w:rPr>
        <w:t>Opis sposobu obliczania ceny.</w:t>
      </w:r>
      <w:bookmarkEnd w:id="55"/>
    </w:p>
    <w:p w14:paraId="70F2890A"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Cena oferty powinna być wyrażona w polskich jednostkach pieniężnych PLN (złotych polskich i groszach – z dokładnością do dwóch miejsc po przecinku przy zachowaniu matematycznej zasady zaokrąglania liczb). </w:t>
      </w:r>
    </w:p>
    <w:p w14:paraId="238032B4" w14:textId="5274D365"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Każdy wykonawca może podać tylko jedną cenę</w:t>
      </w:r>
      <w:r w:rsidRPr="00FC5C64">
        <w:rPr>
          <w:rFonts w:cs="Arial"/>
          <w:bCs/>
          <w:color w:val="000000"/>
          <w:sz w:val="24"/>
          <w:szCs w:val="24"/>
        </w:rPr>
        <w:t>̨</w:t>
      </w:r>
      <w:r w:rsidRPr="00FC5C64">
        <w:rPr>
          <w:rFonts w:ascii="Arial Narrow" w:hAnsi="Arial Narrow" w:cs="Arial"/>
          <w:bCs/>
          <w:color w:val="000000"/>
          <w:sz w:val="24"/>
          <w:szCs w:val="24"/>
        </w:rPr>
        <w:t xml:space="preserve"> (na składane części nr 1</w:t>
      </w:r>
      <w:r w:rsidR="00066987">
        <w:rPr>
          <w:rFonts w:ascii="Arial Narrow" w:hAnsi="Arial Narrow" w:cs="Arial"/>
          <w:bCs/>
          <w:color w:val="000000"/>
          <w:sz w:val="24"/>
          <w:szCs w:val="24"/>
        </w:rPr>
        <w:t xml:space="preserve"> lub </w:t>
      </w:r>
      <w:r w:rsidRPr="00FC5C64">
        <w:rPr>
          <w:rFonts w:ascii="Arial Narrow" w:hAnsi="Arial Narrow" w:cs="Arial"/>
          <w:bCs/>
          <w:color w:val="000000"/>
          <w:sz w:val="24"/>
          <w:szCs w:val="24"/>
        </w:rPr>
        <w:t>2). Oferty z cenami wariantowymi zostaną odrzucone.</w:t>
      </w:r>
    </w:p>
    <w:p w14:paraId="0825F6CA" w14:textId="7899A0BC"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Cenę</w:t>
      </w:r>
      <w:r w:rsidRPr="00FC5C64">
        <w:rPr>
          <w:rFonts w:cs="Arial"/>
          <w:bCs/>
          <w:color w:val="000000"/>
          <w:sz w:val="24"/>
          <w:szCs w:val="24"/>
        </w:rPr>
        <w:t>̨</w:t>
      </w:r>
      <w:r w:rsidRPr="00FC5C64">
        <w:rPr>
          <w:rFonts w:ascii="Arial Narrow" w:hAnsi="Arial Narrow" w:cs="Arial"/>
          <w:bCs/>
          <w:color w:val="000000"/>
          <w:sz w:val="24"/>
          <w:szCs w:val="24"/>
        </w:rPr>
        <w:t xml:space="preserve"> </w:t>
      </w:r>
      <w:r w:rsidRPr="00FC5C64">
        <w:rPr>
          <w:rFonts w:ascii="Arial Narrow" w:hAnsi="Arial Narrow" w:cs="Arial Narrow"/>
          <w:bCs/>
          <w:color w:val="000000"/>
          <w:sz w:val="24"/>
          <w:szCs w:val="24"/>
        </w:rPr>
        <w:t>łą</w:t>
      </w:r>
      <w:r w:rsidRPr="00FC5C64">
        <w:rPr>
          <w:rFonts w:ascii="Arial Narrow" w:hAnsi="Arial Narrow" w:cs="Arial"/>
          <w:bCs/>
          <w:color w:val="000000"/>
          <w:sz w:val="24"/>
          <w:szCs w:val="24"/>
        </w:rPr>
        <w:t>czn</w:t>
      </w:r>
      <w:r w:rsidRPr="00FC5C64">
        <w:rPr>
          <w:rFonts w:ascii="Arial Narrow" w:hAnsi="Arial Narrow" w:cs="Arial Narrow"/>
          <w:bCs/>
          <w:color w:val="000000"/>
          <w:sz w:val="24"/>
          <w:szCs w:val="24"/>
        </w:rPr>
        <w:t>ą</w:t>
      </w:r>
      <w:r w:rsidRPr="00FC5C64">
        <w:rPr>
          <w:rFonts w:ascii="Arial Narrow" w:hAnsi="Arial Narrow" w:cs="Arial"/>
          <w:bCs/>
          <w:color w:val="000000"/>
          <w:sz w:val="24"/>
          <w:szCs w:val="24"/>
        </w:rPr>
        <w:t xml:space="preserve"> oferty za wykonanie ca</w:t>
      </w:r>
      <w:r w:rsidRPr="00FC5C64">
        <w:rPr>
          <w:rFonts w:ascii="Arial Narrow" w:hAnsi="Arial Narrow" w:cs="Arial Narrow"/>
          <w:bCs/>
          <w:color w:val="000000"/>
          <w:sz w:val="24"/>
          <w:szCs w:val="24"/>
        </w:rPr>
        <w:t>ł</w:t>
      </w:r>
      <w:r w:rsidRPr="00FC5C64">
        <w:rPr>
          <w:rFonts w:ascii="Arial Narrow" w:hAnsi="Arial Narrow" w:cs="Arial"/>
          <w:bCs/>
          <w:color w:val="000000"/>
          <w:sz w:val="24"/>
          <w:szCs w:val="24"/>
        </w:rPr>
        <w:t>ego przedmiotu zam</w:t>
      </w:r>
      <w:r w:rsidRPr="00FC5C64">
        <w:rPr>
          <w:rFonts w:ascii="Arial Narrow" w:hAnsi="Arial Narrow" w:cs="Arial Narrow"/>
          <w:bCs/>
          <w:color w:val="000000"/>
          <w:sz w:val="24"/>
          <w:szCs w:val="24"/>
        </w:rPr>
        <w:t>ó</w:t>
      </w:r>
      <w:r w:rsidRPr="00FC5C64">
        <w:rPr>
          <w:rFonts w:ascii="Arial Narrow" w:hAnsi="Arial Narrow" w:cs="Arial"/>
          <w:bCs/>
          <w:color w:val="000000"/>
          <w:sz w:val="24"/>
          <w:szCs w:val="24"/>
        </w:rPr>
        <w:t>wienia (oddzielnie dla Cz</w:t>
      </w:r>
      <w:r w:rsidRPr="00FC5C64">
        <w:rPr>
          <w:rFonts w:ascii="Arial Narrow" w:hAnsi="Arial Narrow" w:cs="Arial Narrow"/>
          <w:bCs/>
          <w:color w:val="000000"/>
          <w:sz w:val="24"/>
          <w:szCs w:val="24"/>
        </w:rPr>
        <w:t>ęś</w:t>
      </w:r>
      <w:r w:rsidRPr="00FC5C64">
        <w:rPr>
          <w:rFonts w:ascii="Arial Narrow" w:hAnsi="Arial Narrow" w:cs="Arial"/>
          <w:bCs/>
          <w:color w:val="000000"/>
          <w:sz w:val="24"/>
          <w:szCs w:val="24"/>
        </w:rPr>
        <w:t>ci nr 1</w:t>
      </w:r>
      <w:r w:rsidR="00066987">
        <w:rPr>
          <w:rFonts w:ascii="Arial Narrow" w:hAnsi="Arial Narrow" w:cs="Arial"/>
          <w:bCs/>
          <w:color w:val="000000"/>
          <w:sz w:val="24"/>
          <w:szCs w:val="24"/>
        </w:rPr>
        <w:t xml:space="preserve"> lub</w:t>
      </w:r>
      <w:r w:rsidRPr="00FC5C64">
        <w:rPr>
          <w:rFonts w:ascii="Arial Narrow" w:hAnsi="Arial Narrow" w:cs="Arial"/>
          <w:bCs/>
          <w:color w:val="000000"/>
          <w:sz w:val="24"/>
          <w:szCs w:val="24"/>
        </w:rPr>
        <w:t xml:space="preserve"> 2) nale</w:t>
      </w:r>
      <w:r w:rsidRPr="00FC5C64">
        <w:rPr>
          <w:rFonts w:ascii="Arial Narrow" w:hAnsi="Arial Narrow" w:cs="Arial Narrow"/>
          <w:bCs/>
          <w:color w:val="000000"/>
          <w:sz w:val="24"/>
          <w:szCs w:val="24"/>
        </w:rPr>
        <w:t>ż</w:t>
      </w:r>
      <w:r w:rsidRPr="00FC5C64">
        <w:rPr>
          <w:rFonts w:ascii="Arial Narrow" w:hAnsi="Arial Narrow" w:cs="Arial"/>
          <w:bCs/>
          <w:color w:val="000000"/>
          <w:sz w:val="24"/>
          <w:szCs w:val="24"/>
        </w:rPr>
        <w:t>y poda</w:t>
      </w:r>
      <w:r w:rsidRPr="00FC5C64">
        <w:rPr>
          <w:rFonts w:ascii="Arial Narrow" w:hAnsi="Arial Narrow" w:cs="Arial Narrow"/>
          <w:bCs/>
          <w:color w:val="000000"/>
          <w:sz w:val="24"/>
          <w:szCs w:val="24"/>
        </w:rPr>
        <w:t>ć</w:t>
      </w:r>
      <w:r w:rsidRPr="00FC5C64">
        <w:rPr>
          <w:rFonts w:ascii="Arial Narrow" w:hAnsi="Arial Narrow" w:cs="Arial"/>
          <w:bCs/>
          <w:color w:val="000000"/>
          <w:sz w:val="24"/>
          <w:szCs w:val="24"/>
        </w:rPr>
        <w:t xml:space="preserve"> </w:t>
      </w:r>
      <w:r w:rsidR="00066987" w:rsidRPr="00FC5C64">
        <w:rPr>
          <w:rFonts w:ascii="Arial Narrow" w:hAnsi="Arial Narrow" w:cs="Arial"/>
          <w:bCs/>
          <w:color w:val="000000"/>
          <w:sz w:val="24"/>
          <w:szCs w:val="24"/>
        </w:rPr>
        <w:t>liczbowo i s</w:t>
      </w:r>
      <w:r w:rsidR="00066987" w:rsidRPr="00FC5C64">
        <w:rPr>
          <w:rFonts w:ascii="Arial Narrow" w:hAnsi="Arial Narrow" w:cs="Arial Narrow"/>
          <w:bCs/>
          <w:color w:val="000000"/>
          <w:sz w:val="24"/>
          <w:szCs w:val="24"/>
        </w:rPr>
        <w:t>ł</w:t>
      </w:r>
      <w:r w:rsidR="00066987" w:rsidRPr="00FC5C64">
        <w:rPr>
          <w:rFonts w:ascii="Arial Narrow" w:hAnsi="Arial Narrow" w:cs="Arial"/>
          <w:bCs/>
          <w:color w:val="000000"/>
          <w:sz w:val="24"/>
          <w:szCs w:val="24"/>
        </w:rPr>
        <w:t xml:space="preserve">ownie </w:t>
      </w:r>
      <w:r w:rsidRPr="00FC5C64">
        <w:rPr>
          <w:rFonts w:ascii="Arial Narrow" w:hAnsi="Arial Narrow" w:cs="Arial"/>
          <w:bCs/>
          <w:color w:val="000000"/>
          <w:sz w:val="24"/>
          <w:szCs w:val="24"/>
        </w:rPr>
        <w:t xml:space="preserve">w formularzu ofertowym. </w:t>
      </w:r>
    </w:p>
    <w:p w14:paraId="33795D3B" w14:textId="0287498C"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Cenę oferty, będzie stanowić suma wartości brutto poszczególnych typów instalacji za realizację całego przedmiotu zamówienia (oddzielnie dla Części nr 1</w:t>
      </w:r>
      <w:r w:rsidR="00066987">
        <w:rPr>
          <w:rFonts w:ascii="Arial Narrow" w:hAnsi="Arial Narrow" w:cs="Arial"/>
          <w:bCs/>
          <w:color w:val="000000"/>
          <w:sz w:val="24"/>
          <w:szCs w:val="24"/>
        </w:rPr>
        <w:t xml:space="preserve"> lub 2</w:t>
      </w:r>
      <w:r w:rsidRPr="00FC5C64">
        <w:rPr>
          <w:rFonts w:ascii="Arial Narrow" w:hAnsi="Arial Narrow" w:cs="Arial"/>
          <w:bCs/>
          <w:color w:val="000000"/>
          <w:sz w:val="24"/>
          <w:szCs w:val="24"/>
        </w:rPr>
        <w:t xml:space="preserve">) wynikająca z załączonego do oferty formularza rzeczowo-cenowego, stanowiącego </w:t>
      </w:r>
      <w:r w:rsidRPr="00FC5C64">
        <w:rPr>
          <w:rFonts w:ascii="Arial Narrow" w:hAnsi="Arial Narrow" w:cs="Arial"/>
          <w:b/>
          <w:bCs/>
          <w:i/>
          <w:color w:val="000000"/>
          <w:sz w:val="24"/>
          <w:szCs w:val="24"/>
        </w:rPr>
        <w:t>załącznik nr 2A (część 1)</w:t>
      </w:r>
      <w:r w:rsidR="0068048B" w:rsidRPr="00FC5C64">
        <w:rPr>
          <w:rFonts w:ascii="Arial Narrow" w:hAnsi="Arial Narrow" w:cs="Arial"/>
          <w:b/>
          <w:bCs/>
          <w:i/>
          <w:color w:val="000000"/>
          <w:sz w:val="24"/>
          <w:szCs w:val="24"/>
        </w:rPr>
        <w:t xml:space="preserve"> </w:t>
      </w:r>
      <w:r w:rsidR="00066987">
        <w:rPr>
          <w:rFonts w:ascii="Arial Narrow" w:hAnsi="Arial Narrow" w:cs="Arial"/>
          <w:b/>
          <w:bCs/>
          <w:i/>
          <w:color w:val="000000"/>
          <w:sz w:val="24"/>
          <w:szCs w:val="24"/>
        </w:rPr>
        <w:t>lub</w:t>
      </w:r>
      <w:r w:rsidR="00066987" w:rsidRPr="00FC5C64">
        <w:rPr>
          <w:rFonts w:ascii="Arial Narrow" w:hAnsi="Arial Narrow" w:cs="Arial"/>
          <w:b/>
          <w:bCs/>
          <w:i/>
          <w:color w:val="000000"/>
          <w:sz w:val="24"/>
          <w:szCs w:val="24"/>
        </w:rPr>
        <w:t xml:space="preserve"> </w:t>
      </w:r>
      <w:r w:rsidRPr="00FC5C64">
        <w:rPr>
          <w:rFonts w:ascii="Arial Narrow" w:hAnsi="Arial Narrow" w:cs="Arial"/>
          <w:b/>
          <w:bCs/>
          <w:i/>
          <w:color w:val="000000"/>
          <w:sz w:val="24"/>
          <w:szCs w:val="24"/>
        </w:rPr>
        <w:t xml:space="preserve">2B (część 2) </w:t>
      </w:r>
      <w:r w:rsidRPr="00FC5C64">
        <w:rPr>
          <w:rFonts w:ascii="Arial Narrow" w:hAnsi="Arial Narrow" w:cs="Arial"/>
          <w:bCs/>
          <w:color w:val="000000"/>
          <w:sz w:val="24"/>
          <w:szCs w:val="24"/>
        </w:rPr>
        <w:t xml:space="preserve">do SIWZ. </w:t>
      </w:r>
    </w:p>
    <w:p w14:paraId="51FA5C9A" w14:textId="2DF0C65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Cena łączna za wykonanie całego przedmiotu zamówienia (oddzielnie dla Części nr 1</w:t>
      </w:r>
      <w:r w:rsidR="00066987">
        <w:rPr>
          <w:rFonts w:ascii="Arial Narrow" w:hAnsi="Arial Narrow" w:cs="Arial"/>
          <w:bCs/>
          <w:color w:val="000000"/>
          <w:sz w:val="24"/>
          <w:szCs w:val="24"/>
        </w:rPr>
        <w:t xml:space="preserve"> lub</w:t>
      </w:r>
      <w:r w:rsidRPr="00FC5C64">
        <w:rPr>
          <w:rFonts w:ascii="Arial Narrow" w:hAnsi="Arial Narrow" w:cs="Arial"/>
          <w:bCs/>
          <w:color w:val="000000"/>
          <w:sz w:val="24"/>
          <w:szCs w:val="24"/>
        </w:rPr>
        <w:t xml:space="preserve"> 2) podana w formularzu ofertowym powinna być zgodna z łączną ceną wynikającą z załączonego do oferty formularza rzeczowo-cenowego oraz musi obejmować wszystkie koszty i składniki jakie trzeba będzie zapłacić za przedmiot zamówienia.</w:t>
      </w:r>
    </w:p>
    <w:p w14:paraId="0CBF5451"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Cenę</w:t>
      </w:r>
      <w:r w:rsidRPr="00FC5C64">
        <w:rPr>
          <w:rFonts w:cs="Arial"/>
          <w:bCs/>
          <w:color w:val="000000"/>
          <w:sz w:val="24"/>
          <w:szCs w:val="24"/>
        </w:rPr>
        <w:t>̨</w:t>
      </w:r>
      <w:r w:rsidRPr="00FC5C64">
        <w:rPr>
          <w:rFonts w:ascii="Arial Narrow" w:hAnsi="Arial Narrow" w:cs="Arial"/>
          <w:bCs/>
          <w:color w:val="000000"/>
          <w:sz w:val="24"/>
          <w:szCs w:val="24"/>
        </w:rPr>
        <w:t xml:space="preserve"> ofertow</w:t>
      </w:r>
      <w:r w:rsidRPr="00FC5C64">
        <w:rPr>
          <w:rFonts w:ascii="Arial Narrow" w:hAnsi="Arial Narrow" w:cs="Arial Narrow"/>
          <w:bCs/>
          <w:color w:val="000000"/>
          <w:sz w:val="24"/>
          <w:szCs w:val="24"/>
        </w:rPr>
        <w:t>ą</w:t>
      </w:r>
      <w:r w:rsidRPr="00FC5C64">
        <w:rPr>
          <w:rFonts w:ascii="Arial Narrow" w:hAnsi="Arial Narrow" w:cs="Arial"/>
          <w:bCs/>
          <w:color w:val="000000"/>
          <w:sz w:val="24"/>
          <w:szCs w:val="24"/>
        </w:rPr>
        <w:t xml:space="preserve"> nale</w:t>
      </w:r>
      <w:r w:rsidRPr="00FC5C64">
        <w:rPr>
          <w:rFonts w:ascii="Arial Narrow" w:hAnsi="Arial Narrow" w:cs="Arial Narrow"/>
          <w:bCs/>
          <w:color w:val="000000"/>
          <w:sz w:val="24"/>
          <w:szCs w:val="24"/>
        </w:rPr>
        <w:t>ż</w:t>
      </w:r>
      <w:r w:rsidRPr="00FC5C64">
        <w:rPr>
          <w:rFonts w:ascii="Arial Narrow" w:hAnsi="Arial Narrow" w:cs="Arial"/>
          <w:bCs/>
          <w:color w:val="000000"/>
          <w:sz w:val="24"/>
          <w:szCs w:val="24"/>
        </w:rPr>
        <w:t>y poda</w:t>
      </w:r>
      <w:r w:rsidRPr="00FC5C64">
        <w:rPr>
          <w:rFonts w:ascii="Arial Narrow" w:hAnsi="Arial Narrow" w:cs="Arial Narrow"/>
          <w:bCs/>
          <w:color w:val="000000"/>
          <w:sz w:val="24"/>
          <w:szCs w:val="24"/>
        </w:rPr>
        <w:t>ć</w:t>
      </w:r>
      <w:r w:rsidRPr="00FC5C64">
        <w:rPr>
          <w:rFonts w:ascii="Arial Narrow" w:hAnsi="Arial Narrow" w:cs="Arial"/>
          <w:bCs/>
          <w:color w:val="000000"/>
          <w:sz w:val="24"/>
          <w:szCs w:val="24"/>
        </w:rPr>
        <w:t>:</w:t>
      </w:r>
    </w:p>
    <w:p w14:paraId="23126F22"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wliczając w cenę</w:t>
      </w:r>
      <w:r w:rsidRPr="00FC5C64">
        <w:rPr>
          <w:rFonts w:cs="Arial"/>
          <w:bCs/>
          <w:color w:val="000000"/>
          <w:sz w:val="24"/>
          <w:szCs w:val="24"/>
        </w:rPr>
        <w:t>̨</w:t>
      </w:r>
      <w:r w:rsidRPr="00FC5C64">
        <w:rPr>
          <w:rFonts w:ascii="Arial Narrow" w:hAnsi="Arial Narrow" w:cs="Arial"/>
          <w:bCs/>
          <w:color w:val="000000"/>
          <w:sz w:val="24"/>
          <w:szCs w:val="24"/>
        </w:rPr>
        <w:t xml:space="preserve"> oferty podatek od towar</w:t>
      </w:r>
      <w:r w:rsidRPr="00FC5C64">
        <w:rPr>
          <w:rFonts w:ascii="Arial Narrow" w:hAnsi="Arial Narrow" w:cs="Arial Narrow"/>
          <w:bCs/>
          <w:color w:val="000000"/>
          <w:sz w:val="24"/>
          <w:szCs w:val="24"/>
        </w:rPr>
        <w:t>ó</w:t>
      </w:r>
      <w:r w:rsidRPr="00FC5C64">
        <w:rPr>
          <w:rFonts w:ascii="Arial Narrow" w:hAnsi="Arial Narrow" w:cs="Arial"/>
          <w:bCs/>
          <w:color w:val="000000"/>
          <w:sz w:val="24"/>
          <w:szCs w:val="24"/>
        </w:rPr>
        <w:t>w i us</w:t>
      </w:r>
      <w:r w:rsidRPr="00FC5C64">
        <w:rPr>
          <w:rFonts w:ascii="Arial Narrow" w:hAnsi="Arial Narrow" w:cs="Arial Narrow"/>
          <w:bCs/>
          <w:color w:val="000000"/>
          <w:sz w:val="24"/>
          <w:szCs w:val="24"/>
        </w:rPr>
        <w:t>ł</w:t>
      </w:r>
      <w:r w:rsidRPr="00FC5C64">
        <w:rPr>
          <w:rFonts w:ascii="Arial Narrow" w:hAnsi="Arial Narrow" w:cs="Arial"/>
          <w:bCs/>
          <w:color w:val="000000"/>
          <w:sz w:val="24"/>
          <w:szCs w:val="24"/>
        </w:rPr>
        <w:t>ug VAT - dotyczy wykonawc</w:t>
      </w:r>
      <w:r w:rsidRPr="00FC5C64">
        <w:rPr>
          <w:rFonts w:ascii="Arial Narrow" w:hAnsi="Arial Narrow" w:cs="Arial Narrow"/>
          <w:bCs/>
          <w:color w:val="000000"/>
          <w:sz w:val="24"/>
          <w:szCs w:val="24"/>
        </w:rPr>
        <w:t>ó</w:t>
      </w:r>
      <w:r w:rsidRPr="00FC5C64">
        <w:rPr>
          <w:rFonts w:ascii="Arial Narrow" w:hAnsi="Arial Narrow" w:cs="Arial"/>
          <w:bCs/>
          <w:color w:val="000000"/>
          <w:sz w:val="24"/>
          <w:szCs w:val="24"/>
        </w:rPr>
        <w:t>w maj</w:t>
      </w:r>
      <w:r w:rsidRPr="00FC5C64">
        <w:rPr>
          <w:rFonts w:ascii="Arial Narrow" w:hAnsi="Arial Narrow" w:cs="Arial Narrow"/>
          <w:bCs/>
          <w:color w:val="000000"/>
          <w:sz w:val="24"/>
          <w:szCs w:val="24"/>
        </w:rPr>
        <w:t>ą</w:t>
      </w:r>
      <w:r w:rsidRPr="00FC5C64">
        <w:rPr>
          <w:rFonts w:ascii="Arial Narrow" w:hAnsi="Arial Narrow" w:cs="Arial"/>
          <w:bCs/>
          <w:color w:val="000000"/>
          <w:sz w:val="24"/>
          <w:szCs w:val="24"/>
        </w:rPr>
        <w:t>cych siedzib</w:t>
      </w:r>
      <w:r w:rsidRPr="00FC5C64">
        <w:rPr>
          <w:rFonts w:ascii="Arial Narrow" w:hAnsi="Arial Narrow" w:cs="Arial Narrow"/>
          <w:bCs/>
          <w:color w:val="000000"/>
          <w:sz w:val="24"/>
          <w:szCs w:val="24"/>
        </w:rPr>
        <w:t>ę</w:t>
      </w:r>
      <w:r w:rsidRPr="00FC5C64">
        <w:rPr>
          <w:rFonts w:cs="Arial"/>
          <w:bCs/>
          <w:color w:val="000000"/>
          <w:sz w:val="24"/>
          <w:szCs w:val="24"/>
        </w:rPr>
        <w:t>̨</w:t>
      </w:r>
      <w:r w:rsidRPr="00FC5C64">
        <w:rPr>
          <w:rFonts w:ascii="Arial Narrow" w:hAnsi="Arial Narrow" w:cs="Arial"/>
          <w:bCs/>
          <w:color w:val="000000"/>
          <w:sz w:val="24"/>
          <w:szCs w:val="24"/>
        </w:rPr>
        <w:t xml:space="preserve"> lub miejsce zamieszkania na terytorium RP,</w:t>
      </w:r>
    </w:p>
    <w:p w14:paraId="153E3EAD"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bez podatku VAT – dotyczy wykonawców mających siedzibę</w:t>
      </w:r>
      <w:r w:rsidRPr="00FC5C64">
        <w:rPr>
          <w:rFonts w:cs="Arial"/>
          <w:bCs/>
          <w:color w:val="000000"/>
          <w:sz w:val="24"/>
          <w:szCs w:val="24"/>
        </w:rPr>
        <w:t>̨</w:t>
      </w:r>
      <w:r w:rsidRPr="00FC5C64">
        <w:rPr>
          <w:rFonts w:ascii="Arial Narrow" w:hAnsi="Arial Narrow" w:cs="Arial"/>
          <w:bCs/>
          <w:color w:val="000000"/>
          <w:sz w:val="24"/>
          <w:szCs w:val="24"/>
        </w:rPr>
        <w:t xml:space="preserve"> lub miejsce zamieszkania poza terytorium RP.</w:t>
      </w:r>
    </w:p>
    <w:p w14:paraId="176F10DD"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Podane w formularzu rzeczowo-cenowym ceny jednostkowe netto, będą stałymi (ryczałtowymi) cenami, które przez okres obowiązywania umowy nie będą waloryzowane i nie mogą ulec zmianie.</w:t>
      </w:r>
    </w:p>
    <w:p w14:paraId="1AE69BEB" w14:textId="0BE01948"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UWAGA: Wszyscy wykonawcy są zobowiązani do zastosowania stawki VAT wg </w:t>
      </w:r>
      <w:r w:rsidRPr="00FC5C64">
        <w:rPr>
          <w:rFonts w:ascii="Arial Narrow" w:hAnsi="Arial Narrow" w:cs="Arial"/>
          <w:b/>
          <w:bCs/>
          <w:color w:val="000000"/>
          <w:sz w:val="24"/>
          <w:szCs w:val="24"/>
        </w:rPr>
        <w:t xml:space="preserve">formularza rzeczowo-cenowego, stanowiącego </w:t>
      </w:r>
      <w:r w:rsidRPr="00FC5C64">
        <w:rPr>
          <w:rFonts w:ascii="Arial Narrow" w:hAnsi="Arial Narrow" w:cs="Arial"/>
          <w:b/>
          <w:bCs/>
          <w:i/>
          <w:color w:val="000000"/>
          <w:sz w:val="24"/>
          <w:szCs w:val="24"/>
        </w:rPr>
        <w:t>załącznik nr 2A (część 1)</w:t>
      </w:r>
      <w:r w:rsidR="0068048B" w:rsidRPr="00FC5C64">
        <w:rPr>
          <w:rFonts w:ascii="Arial Narrow" w:hAnsi="Arial Narrow" w:cs="Arial"/>
          <w:b/>
          <w:bCs/>
          <w:i/>
          <w:color w:val="000000"/>
          <w:sz w:val="24"/>
          <w:szCs w:val="24"/>
        </w:rPr>
        <w:t xml:space="preserve"> i</w:t>
      </w:r>
      <w:r w:rsidRPr="00FC5C64">
        <w:rPr>
          <w:rFonts w:ascii="Arial Narrow" w:hAnsi="Arial Narrow" w:cs="Arial"/>
          <w:b/>
          <w:bCs/>
          <w:i/>
          <w:color w:val="000000"/>
          <w:sz w:val="24"/>
          <w:szCs w:val="24"/>
        </w:rPr>
        <w:t xml:space="preserve"> 2B (część 2) </w:t>
      </w:r>
      <w:r w:rsidRPr="00FC5C64">
        <w:rPr>
          <w:rFonts w:ascii="Arial Narrow" w:hAnsi="Arial Narrow" w:cs="Arial"/>
          <w:b/>
          <w:bCs/>
          <w:color w:val="000000"/>
          <w:sz w:val="24"/>
          <w:szCs w:val="24"/>
        </w:rPr>
        <w:t xml:space="preserve">do SIWZ. Jeżeli przed zakończeniem realizacji zamówienia </w:t>
      </w:r>
      <w:r w:rsidRPr="00FC5C64">
        <w:rPr>
          <w:rFonts w:ascii="Arial Narrow" w:hAnsi="Arial Narrow" w:cs="Arial"/>
          <w:bCs/>
          <w:color w:val="000000"/>
          <w:sz w:val="24"/>
          <w:szCs w:val="24"/>
        </w:rPr>
        <w:t xml:space="preserve">Zamawiający wskaże na konieczność zastosowania innej stawki podatku VAT, Zamawiający przewiduje możliwość zmiany umowy z wykonawcą na podstawie art. 144 ust. 1 pkt 1 </w:t>
      </w:r>
      <w:r w:rsidR="00A71401">
        <w:rPr>
          <w:rFonts w:ascii="Arial Narrow" w:hAnsi="Arial Narrow" w:cs="Arial"/>
          <w:bCs/>
          <w:color w:val="000000"/>
          <w:sz w:val="24"/>
          <w:szCs w:val="24"/>
        </w:rPr>
        <w:t>PZP</w:t>
      </w:r>
      <w:r w:rsidRPr="00FC5C64">
        <w:rPr>
          <w:rFonts w:ascii="Arial Narrow" w:hAnsi="Arial Narrow" w:cs="Arial"/>
          <w:bCs/>
          <w:color w:val="000000"/>
          <w:sz w:val="24"/>
          <w:szCs w:val="24"/>
        </w:rPr>
        <w:t xml:space="preserve"> polegającą na zmianie stawki podatku VAT - do tych części zamówienia, do których będzie to uzasadnione (stała zostaje kwota netto, </w:t>
      </w:r>
      <w:r w:rsidR="00CC4D97">
        <w:rPr>
          <w:rFonts w:ascii="Arial Narrow" w:hAnsi="Arial Narrow" w:cs="Arial"/>
          <w:bCs/>
          <w:color w:val="000000"/>
          <w:sz w:val="24"/>
          <w:szCs w:val="24"/>
        </w:rPr>
        <w:t>W</w:t>
      </w:r>
      <w:r w:rsidRPr="00FC5C64">
        <w:rPr>
          <w:rFonts w:ascii="Arial Narrow" w:hAnsi="Arial Narrow" w:cs="Arial"/>
          <w:bCs/>
          <w:color w:val="000000"/>
          <w:sz w:val="24"/>
          <w:szCs w:val="24"/>
        </w:rPr>
        <w:t xml:space="preserve">ykonawca wystawi faktury z właściwym podatkiem VAT). </w:t>
      </w:r>
    </w:p>
    <w:p w14:paraId="1BF8519A" w14:textId="77777777"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u Zamawiającego do obowiązku podatkowego, wskazując nazwę (rodzaj) towaru i usługi, których dostawa lub świadczenie będzie prowadzić do jego powstania, oraz wskazując ich wartość bez kwoty podatku.</w:t>
      </w:r>
    </w:p>
    <w:p w14:paraId="3E92351E" w14:textId="1468474A" w:rsidR="00E5218A"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 przypadku </w:t>
      </w:r>
      <w:r w:rsidR="00E20AFA" w:rsidRPr="00FC5C64">
        <w:rPr>
          <w:rFonts w:ascii="Arial Narrow" w:hAnsi="Arial Narrow" w:cs="Arial"/>
          <w:bCs/>
          <w:color w:val="000000"/>
          <w:sz w:val="24"/>
          <w:szCs w:val="24"/>
        </w:rPr>
        <w:t>nieuwzględnienia</w:t>
      </w:r>
      <w:r w:rsidRPr="00FC5C64">
        <w:rPr>
          <w:rFonts w:ascii="Arial Narrow" w:hAnsi="Arial Narrow" w:cs="Arial"/>
          <w:bCs/>
          <w:color w:val="000000"/>
          <w:sz w:val="24"/>
          <w:szCs w:val="24"/>
        </w:rPr>
        <w:t xml:space="preserve"> w cenach jednostkowych wszystkich wydatków niezbędnych do zrealizowania przedmiotu zamówienia, powstałe różnice stanowią element ryzyka Wykonawcy i nie skutkują zwiększeniem tych cen.</w:t>
      </w:r>
    </w:p>
    <w:p w14:paraId="6107B6CC" w14:textId="77777777" w:rsidR="00066987" w:rsidRPr="00FC5C64" w:rsidRDefault="00066987" w:rsidP="009F5D3E">
      <w:pPr>
        <w:spacing w:after="0" w:line="240" w:lineRule="auto"/>
        <w:ind w:left="1134" w:hanging="1134"/>
        <w:jc w:val="both"/>
        <w:rPr>
          <w:rFonts w:ascii="Arial Narrow" w:hAnsi="Arial Narrow" w:cs="Arial"/>
          <w:bCs/>
          <w:color w:val="000000"/>
          <w:sz w:val="24"/>
          <w:szCs w:val="24"/>
        </w:rPr>
      </w:pPr>
    </w:p>
    <w:p w14:paraId="0A0C87D6" w14:textId="77777777" w:rsidR="00E5218A" w:rsidRPr="00FC5C64" w:rsidRDefault="00B75E54" w:rsidP="00F1179B">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56" w:name="_Toc53558531"/>
      <w:r w:rsidRPr="00FC5C64">
        <w:rPr>
          <w:rFonts w:ascii="Arial Narrow" w:hAnsi="Arial Narrow" w:cs="Arial"/>
          <w:b/>
          <w:bCs/>
          <w:color w:val="000000"/>
          <w:sz w:val="24"/>
          <w:szCs w:val="24"/>
        </w:rPr>
        <w:t>Opis kryteriów, którymi zamawiający będzie się kierował przy wyborze oferty, wraz z podaniem wag tych kryteriów i sposobu oceny ofert oraz zasada korekty omyłek.</w:t>
      </w:r>
      <w:bookmarkEnd w:id="56"/>
    </w:p>
    <w:p w14:paraId="1DC3C3B5" w14:textId="414CFBC8" w:rsidR="00E5218A" w:rsidRDefault="00B75E54" w:rsidP="0072407D">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Zamawiający dokona badania i oceny złożonych ofert, zgodnie z wymaganiami określonymi w niniejszej SIWZ. </w:t>
      </w:r>
    </w:p>
    <w:p w14:paraId="2DACEF05" w14:textId="409C3F70" w:rsidR="0072407D" w:rsidRPr="00A71401" w:rsidRDefault="0072407D" w:rsidP="00F73EE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A71401">
        <w:rPr>
          <w:rFonts w:ascii="Arial Narrow" w:hAnsi="Arial Narrow" w:cs="Arial"/>
          <w:bCs/>
          <w:color w:val="000000"/>
          <w:sz w:val="24"/>
          <w:szCs w:val="24"/>
        </w:rPr>
        <w:t xml:space="preserve">Zamawiający zgodnie z art. 24aa </w:t>
      </w:r>
      <w:r w:rsidR="00A71401" w:rsidRPr="00A71401">
        <w:rPr>
          <w:rFonts w:ascii="Arial Narrow" w:hAnsi="Arial Narrow" w:cs="Arial"/>
          <w:bCs/>
          <w:color w:val="000000"/>
          <w:sz w:val="24"/>
          <w:szCs w:val="24"/>
        </w:rPr>
        <w:t>PZP</w:t>
      </w:r>
      <w:r w:rsidRPr="00A71401">
        <w:rPr>
          <w:rFonts w:ascii="Arial Narrow" w:hAnsi="Arial Narrow" w:cs="Arial"/>
          <w:bCs/>
          <w:color w:val="000000"/>
          <w:sz w:val="24"/>
          <w:szCs w:val="24"/>
        </w:rPr>
        <w:t xml:space="preserve"> przewiduje możliwość, iż najpierw dokona oceny ofert, a następnie zbada, czy Wykonawca, którego oferta została oceniona jako najkorzystniejsza, nie podlega wykluczeniu oraz spełnia warunki udziału w postępowaniu.</w:t>
      </w:r>
    </w:p>
    <w:p w14:paraId="7A37BB9C" w14:textId="70526706" w:rsidR="00E5218A" w:rsidRPr="00FC5C64" w:rsidRDefault="00B75E54" w:rsidP="0072407D">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Oferta, której treść nie będzie odpowiadać treści SIWZ, z zastrzeżeniem art. 87 ust. 2 pkt 3 PZP zostanie odrzucona (art. 89 ust. 1 pkt 2 PZP).</w:t>
      </w:r>
    </w:p>
    <w:p w14:paraId="47254D1A" w14:textId="77777777" w:rsidR="00E5218A" w:rsidRPr="00FC5C64" w:rsidRDefault="00B75E54" w:rsidP="00A00F9A">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 toku badania i oceny ofert Zamawiający może żądać od Wykonawców wyjaśnień dotyczących treści złożonych ofert. Wykonawca będzie zobowiązany do przedstawienia wyjaśnień w terminie określonym przez Zamawiającego.</w:t>
      </w:r>
    </w:p>
    <w:p w14:paraId="7D0BBAFA" w14:textId="244746BF"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zaoferowana cena będzie wydawać się rażąco niska w stosunku do przedmiotu zamówienia i budzić wątpliwości Zamawiającego co do możliwości wykonania przedmiotu zamówienia zgodnie z wymaganiami określonymi przez Zamawiającego lub wynikającymi z odrębnych przepisów, Zamawiający będzie postępował zgodnie z zapisami art. 90 PZP.</w:t>
      </w:r>
    </w:p>
    <w:p w14:paraId="46111589"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Obowiązek wykazania, że oferta nie zawiera rażąco niskiej ceny spoczywa na Wykonawcy. Zamawiający odrzuci ofertę Wykonawcy, który nie udzielił wyjaśnień lub jeżeli dokonana ocena wyjaśnień wraz ze złożonymi dowodami potwierdza, że oferta zawiera rażąco niską cenę w stosunku do przedmiotu zamówienia.</w:t>
      </w:r>
    </w:p>
    <w:p w14:paraId="18740768" w14:textId="6FFAF03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zgodnie z art. 87 ust</w:t>
      </w:r>
      <w:r w:rsidR="00A71401">
        <w:rPr>
          <w:rFonts w:ascii="Arial Narrow" w:hAnsi="Arial Narrow" w:cs="Arial"/>
          <w:bCs/>
          <w:color w:val="000000"/>
          <w:sz w:val="24"/>
          <w:szCs w:val="24"/>
        </w:rPr>
        <w:t>.</w:t>
      </w:r>
      <w:r w:rsidRPr="00FC5C64">
        <w:rPr>
          <w:rFonts w:ascii="Arial Narrow" w:hAnsi="Arial Narrow" w:cs="Arial"/>
          <w:bCs/>
          <w:color w:val="000000"/>
          <w:sz w:val="24"/>
          <w:szCs w:val="24"/>
        </w:rPr>
        <w:t xml:space="preserve"> 2 PZP, poprawi w ofertach oczywiste omyłki pisarskie, oczywiste omyłki rachunkowe z uwzględnieniem konsekwencji rachunkowych dokonanych poprawek oraz inne omyłki polegające na niezgodności oferty ze SIWZ niepowodujące istotnych zmian w treści oferty i niezwłocznie zawiadomi o tym Wykonawców, których oferty zostały poprawione –</w:t>
      </w:r>
      <w:r w:rsidR="00CC4D97">
        <w:rPr>
          <w:rFonts w:ascii="Arial Narrow" w:hAnsi="Arial Narrow" w:cs="Arial"/>
          <w:bCs/>
          <w:color w:val="000000"/>
          <w:sz w:val="24"/>
          <w:szCs w:val="24"/>
        </w:rPr>
        <w:t xml:space="preserve"> </w:t>
      </w:r>
      <w:r w:rsidRPr="00FC5C64">
        <w:rPr>
          <w:rFonts w:ascii="Arial Narrow" w:hAnsi="Arial Narrow" w:cs="Arial"/>
          <w:bCs/>
          <w:color w:val="000000"/>
          <w:sz w:val="24"/>
          <w:szCs w:val="24"/>
        </w:rPr>
        <w:t xml:space="preserve">m.in. następująco poprawi: </w:t>
      </w:r>
    </w:p>
    <w:p w14:paraId="364CE411"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oczywiste omyłki rachunkowe z uwzględnieniem konsekwencji rachunkowych dokonanych poprawek, tj.:</w:t>
      </w:r>
    </w:p>
    <w:p w14:paraId="3ED63E5C" w14:textId="77777777"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obliczona w poszczególnej pozycji formularza rzeczowo - cenowego wartość podatku VAT, nie odpowiada iloczynowi ceny jednostkowej netto oraz stawki % podatku VAT, przyjmuje się, że prawidłowo podano cenę jednostkową netto oraz stawkę % podatku VAT,</w:t>
      </w:r>
    </w:p>
    <w:p w14:paraId="3C2335A0" w14:textId="77777777"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obliczona w poszczególnej pozycji formularza rzeczowo - cenowego cena jednostkowa brutto, nie odpowiada sumie ceny jednostkowej netto oraz wartości podatku VAT, przyjmuje się, że prawidłowo podano cenę jednostkową netto oraz wartości podatku VAT,</w:t>
      </w:r>
    </w:p>
    <w:p w14:paraId="2DCD0BAD" w14:textId="77777777"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obliczona w poszczególnej pozycji formularza rzeczowo - cenowego łączna wartość brutto, nie odpowiada iloczynowi ceny jednostkowej brutto oraz liczby jednostek miar, przyjmuje się, że prawidłowo podano cenę jednostkową brutto oraz liczbę jednostek miar,</w:t>
      </w:r>
    </w:p>
    <w:p w14:paraId="2E45A971" w14:textId="77777777"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podana w formularzu rzeczowo - cenowym cena brutto za realizację całego zakresu przedmiotu zamówienia, nie odpowiada sumie łącznych wartości brutto poszczególnych pozycji, przyjmuje się że prawidłowo podano łączną wartość brutto w poszczególnych pozycjach;</w:t>
      </w:r>
    </w:p>
    <w:p w14:paraId="4182135E" w14:textId="5B1E6536"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podana w formularzu oferty cena brutto za wykonanie całego zakresu przedmiotu zamówienia, różni się od ceny wynikającej z formularza rzeczowo - cenowego przyjmuje się, że prawidłowo podano ten zapis, który odpowiada prawidłowemu wyliczeniu ceny oferty brutto w formularzu rzeczowo - cenowym;</w:t>
      </w:r>
    </w:p>
    <w:p w14:paraId="362DC348" w14:textId="381DB69D" w:rsidR="00E5218A" w:rsidRPr="00FC5C64" w:rsidRDefault="00B75E54" w:rsidP="00F73EED">
      <w:pPr>
        <w:numPr>
          <w:ilvl w:val="3"/>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cenę brutto za wykonanie całego zakresu przedmiotu zamówienia, podano w formularzu oferty rozbieżnie słownie i liczbą, przyjmuje się, że prawidłowo podano ten zapis, który odpowiada prawidłowemu wyliczeniu ceny oferty brutto w formularzu rzeczowo - cenowym.</w:t>
      </w:r>
    </w:p>
    <w:p w14:paraId="14A97B99" w14:textId="4AF1EF51"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inne omyłki polegające na niezgodności oferty ze SIWZ, niepowodujące istotnych zmian w treści oferty tj.: w przypadku </w:t>
      </w:r>
      <w:r w:rsidR="00F1179B" w:rsidRPr="00FC5C64">
        <w:rPr>
          <w:rFonts w:ascii="Arial Narrow" w:hAnsi="Arial Narrow" w:cs="Arial"/>
          <w:bCs/>
          <w:color w:val="000000"/>
          <w:sz w:val="24"/>
          <w:szCs w:val="24"/>
        </w:rPr>
        <w:t>niepodania</w:t>
      </w:r>
      <w:r w:rsidRPr="00FC5C64">
        <w:rPr>
          <w:rFonts w:ascii="Arial Narrow" w:hAnsi="Arial Narrow" w:cs="Arial"/>
          <w:bCs/>
          <w:color w:val="000000"/>
          <w:sz w:val="24"/>
          <w:szCs w:val="24"/>
        </w:rPr>
        <w:t xml:space="preserve">, oferowanego okresu gwarancji </w:t>
      </w:r>
      <w:r w:rsidR="00F1179B">
        <w:rPr>
          <w:rFonts w:ascii="Arial Narrow" w:hAnsi="Arial Narrow" w:cs="Arial"/>
          <w:bCs/>
          <w:color w:val="000000"/>
          <w:sz w:val="24"/>
          <w:szCs w:val="24"/>
        </w:rPr>
        <w:t>na przedmiot umowy</w:t>
      </w:r>
      <w:r w:rsidRPr="00FC5C64">
        <w:rPr>
          <w:rFonts w:ascii="Arial Narrow" w:hAnsi="Arial Narrow" w:cs="Arial"/>
          <w:bCs/>
          <w:color w:val="000000"/>
          <w:sz w:val="24"/>
          <w:szCs w:val="24"/>
        </w:rPr>
        <w:t xml:space="preserve">, </w:t>
      </w:r>
      <w:r w:rsidR="00F1179B">
        <w:rPr>
          <w:rFonts w:ascii="Arial Narrow" w:hAnsi="Arial Narrow" w:cs="Arial"/>
          <w:bCs/>
          <w:color w:val="000000"/>
          <w:sz w:val="24"/>
          <w:szCs w:val="24"/>
        </w:rPr>
        <w:t>gdy</w:t>
      </w:r>
      <w:r w:rsidRPr="00FC5C64">
        <w:rPr>
          <w:rFonts w:ascii="Arial Narrow" w:hAnsi="Arial Narrow" w:cs="Arial"/>
          <w:bCs/>
          <w:color w:val="000000"/>
          <w:sz w:val="24"/>
          <w:szCs w:val="24"/>
        </w:rPr>
        <w:t xml:space="preserve"> takiej informacji nie będą zawierały inne dołączone do oferty dokumenty</w:t>
      </w:r>
      <w:r w:rsidR="00F1179B">
        <w:rPr>
          <w:rFonts w:ascii="Arial Narrow" w:hAnsi="Arial Narrow" w:cs="Arial"/>
          <w:bCs/>
          <w:color w:val="000000"/>
          <w:sz w:val="24"/>
          <w:szCs w:val="24"/>
        </w:rPr>
        <w:t>,</w:t>
      </w:r>
      <w:r w:rsidRPr="00FC5C64">
        <w:rPr>
          <w:rFonts w:ascii="Arial Narrow" w:hAnsi="Arial Narrow" w:cs="Arial"/>
          <w:bCs/>
          <w:color w:val="000000"/>
          <w:sz w:val="24"/>
          <w:szCs w:val="24"/>
        </w:rPr>
        <w:t xml:space="preserve"> Zamawiający uzna, że Wykonawca przyjmując postanowienia SIWZ, oferuje </w:t>
      </w:r>
      <w:r w:rsidR="00FF55F8">
        <w:rPr>
          <w:rFonts w:ascii="Arial Narrow" w:hAnsi="Arial Narrow" w:cs="Arial"/>
          <w:bCs/>
          <w:color w:val="000000"/>
          <w:sz w:val="24"/>
          <w:szCs w:val="24"/>
        </w:rPr>
        <w:t>minimalne wymagane</w:t>
      </w:r>
      <w:r w:rsidRPr="00FC5C64">
        <w:rPr>
          <w:rFonts w:ascii="Arial Narrow" w:hAnsi="Arial Narrow" w:cs="Arial"/>
          <w:bCs/>
          <w:color w:val="000000"/>
          <w:sz w:val="24"/>
          <w:szCs w:val="24"/>
        </w:rPr>
        <w:t xml:space="preserve"> przez Zamawiającego w SIWZ okresy.</w:t>
      </w:r>
    </w:p>
    <w:p w14:paraId="44F75946" w14:textId="08DE4F9E" w:rsidR="00E5218A" w:rsidRPr="00FC5C64" w:rsidRDefault="00B75E54" w:rsidP="009F5D3E">
      <w:pPr>
        <w:numPr>
          <w:ilvl w:val="1"/>
          <w:numId w:val="95"/>
        </w:numPr>
        <w:spacing w:after="0" w:line="240" w:lineRule="auto"/>
        <w:ind w:left="1134" w:hanging="1134"/>
        <w:jc w:val="both"/>
        <w:rPr>
          <w:rFonts w:ascii="Arial Narrow" w:hAnsi="Arial Narrow" w:cs="Arial"/>
          <w:b/>
          <w:bCs/>
          <w:color w:val="000000"/>
          <w:sz w:val="24"/>
          <w:szCs w:val="24"/>
        </w:rPr>
      </w:pPr>
      <w:r w:rsidRPr="00FC5C64">
        <w:rPr>
          <w:rFonts w:ascii="Arial Narrow" w:hAnsi="Arial Narrow" w:cs="Arial"/>
          <w:bCs/>
          <w:color w:val="000000"/>
          <w:sz w:val="24"/>
          <w:szCs w:val="24"/>
        </w:rPr>
        <w:t>Na poprawienie innych omyłek polegających na niezgodności oferty ze SIWZ, niepowodujących istotnych zmian w treści oferty, Wykonawca musi wyrazić zgodę w terminie 3 dni od dnia doręczenia zawiadomienia o ich poprawieniu – w przeciwnym wypadku oferta Wykonawcy zostanie odrzucona na podstawie art. 89 ust. 1 pkt. 7 PZP.</w:t>
      </w:r>
    </w:p>
    <w:p w14:paraId="14235C35" w14:textId="0F07954D" w:rsidR="00E5218A" w:rsidRPr="0010680F"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10680F">
        <w:rPr>
          <w:rFonts w:ascii="Arial Narrow" w:hAnsi="Arial Narrow" w:cs="Arial"/>
          <w:b/>
          <w:bCs/>
          <w:color w:val="000000"/>
          <w:sz w:val="24"/>
          <w:szCs w:val="24"/>
        </w:rPr>
        <w:t xml:space="preserve">Oddzielnie dla każdej z części, ocena ofert </w:t>
      </w:r>
      <w:r w:rsidRPr="0010680F">
        <w:rPr>
          <w:rFonts w:ascii="Arial Narrow" w:hAnsi="Arial Narrow" w:cs="Arial"/>
          <w:bCs/>
          <w:color w:val="000000"/>
          <w:sz w:val="24"/>
          <w:szCs w:val="24"/>
        </w:rPr>
        <w:t>dokonana zostanie w/g zasad</w:t>
      </w:r>
      <w:r w:rsidR="0010680F" w:rsidRPr="0010680F">
        <w:rPr>
          <w:rFonts w:ascii="Arial Narrow" w:hAnsi="Arial Narrow" w:cs="Arial"/>
          <w:bCs/>
          <w:color w:val="000000"/>
          <w:sz w:val="24"/>
          <w:szCs w:val="24"/>
        </w:rPr>
        <w:t xml:space="preserve">y, iż </w:t>
      </w:r>
      <w:r w:rsidR="0010680F">
        <w:rPr>
          <w:rFonts w:ascii="Arial Narrow" w:hAnsi="Arial Narrow" w:cs="Arial"/>
          <w:bCs/>
          <w:color w:val="000000"/>
          <w:sz w:val="24"/>
          <w:szCs w:val="24"/>
        </w:rPr>
        <w:t>z</w:t>
      </w:r>
      <w:r w:rsidRPr="0010680F">
        <w:rPr>
          <w:rFonts w:ascii="Arial Narrow" w:hAnsi="Arial Narrow" w:cs="Arial"/>
          <w:bCs/>
          <w:color w:val="000000"/>
          <w:sz w:val="24"/>
          <w:szCs w:val="24"/>
        </w:rPr>
        <w:t xml:space="preserve">a ofertę najkorzystniejszą w </w:t>
      </w:r>
      <w:r w:rsidR="0010680F">
        <w:rPr>
          <w:rFonts w:ascii="Arial Narrow" w:hAnsi="Arial Narrow" w:cs="Arial"/>
          <w:bCs/>
          <w:color w:val="000000"/>
          <w:sz w:val="24"/>
          <w:szCs w:val="24"/>
        </w:rPr>
        <w:t xml:space="preserve">każdej z części </w:t>
      </w:r>
      <w:r w:rsidRPr="0010680F">
        <w:rPr>
          <w:rFonts w:ascii="Arial Narrow" w:hAnsi="Arial Narrow" w:cs="Arial"/>
          <w:bCs/>
          <w:color w:val="000000"/>
          <w:sz w:val="24"/>
          <w:szCs w:val="24"/>
        </w:rPr>
        <w:t>zamówienia zostanie uznana oferta zawierająca najkorzystniejszy całkowity bilans punktów.</w:t>
      </w:r>
    </w:p>
    <w:p w14:paraId="03885920" w14:textId="4D28A020" w:rsidR="00E5218A" w:rsidRPr="00FC5C64" w:rsidRDefault="00B75E54" w:rsidP="006E252D">
      <w:pPr>
        <w:pStyle w:val="Akapitzlist"/>
        <w:numPr>
          <w:ilvl w:val="1"/>
          <w:numId w:val="95"/>
        </w:numPr>
        <w:spacing w:after="0" w:line="240" w:lineRule="auto"/>
        <w:ind w:left="1134" w:hanging="1134"/>
        <w:rPr>
          <w:rFonts w:ascii="Arial Narrow" w:hAnsi="Arial Narrow" w:cs="Arial"/>
          <w:b/>
          <w:bCs/>
          <w:color w:val="000000"/>
          <w:sz w:val="24"/>
          <w:szCs w:val="24"/>
        </w:rPr>
      </w:pPr>
      <w:r w:rsidRPr="00FC5C64">
        <w:rPr>
          <w:rFonts w:ascii="Arial Narrow" w:hAnsi="Arial Narrow" w:cs="Arial"/>
          <w:b/>
          <w:bCs/>
          <w:color w:val="000000"/>
          <w:sz w:val="24"/>
          <w:szCs w:val="24"/>
        </w:rPr>
        <w:t>Kryteri</w:t>
      </w:r>
      <w:r w:rsidR="0068048B" w:rsidRPr="00FC5C64">
        <w:rPr>
          <w:rFonts w:ascii="Arial Narrow" w:hAnsi="Arial Narrow" w:cs="Arial"/>
          <w:b/>
          <w:bCs/>
          <w:color w:val="000000"/>
          <w:sz w:val="24"/>
          <w:szCs w:val="24"/>
        </w:rPr>
        <w:t>a</w:t>
      </w:r>
      <w:r w:rsidRPr="00FC5C64">
        <w:rPr>
          <w:rFonts w:ascii="Arial Narrow" w:hAnsi="Arial Narrow" w:cs="Arial"/>
          <w:b/>
          <w:bCs/>
          <w:color w:val="000000"/>
          <w:sz w:val="24"/>
          <w:szCs w:val="24"/>
        </w:rPr>
        <w:t xml:space="preserve"> oceny ofert dla Części 1 i 2:</w:t>
      </w:r>
    </w:p>
    <w:tbl>
      <w:tblPr>
        <w:tblW w:w="8217" w:type="dxa"/>
        <w:tblInd w:w="856" w:type="dxa"/>
        <w:tblLook w:val="0000" w:firstRow="0" w:lastRow="0" w:firstColumn="0" w:lastColumn="0" w:noHBand="0" w:noVBand="0"/>
      </w:tblPr>
      <w:tblGrid>
        <w:gridCol w:w="851"/>
        <w:gridCol w:w="4100"/>
        <w:gridCol w:w="1559"/>
        <w:gridCol w:w="1707"/>
      </w:tblGrid>
      <w:tr w:rsidR="006E252D" w:rsidRPr="00FC5C64" w14:paraId="75A80645" w14:textId="77777777" w:rsidTr="009F5D3E">
        <w:trPr>
          <w:trHeight w:val="786"/>
        </w:trPr>
        <w:tc>
          <w:tcPr>
            <w:tcW w:w="851" w:type="dxa"/>
            <w:tcBorders>
              <w:top w:val="single" w:sz="4" w:space="0" w:color="000000"/>
              <w:left w:val="single" w:sz="4" w:space="0" w:color="000000"/>
              <w:bottom w:val="single" w:sz="4" w:space="0" w:color="000000"/>
            </w:tcBorders>
          </w:tcPr>
          <w:p w14:paraId="20CFCD6F" w14:textId="77777777" w:rsidR="00E5218A" w:rsidRPr="009F5D3E" w:rsidRDefault="00B75E54" w:rsidP="009F5D3E">
            <w:pPr>
              <w:snapToGrid w:val="0"/>
              <w:spacing w:after="0" w:line="240" w:lineRule="auto"/>
              <w:jc w:val="center"/>
              <w:rPr>
                <w:rFonts w:ascii="Arial Narrow" w:hAnsi="Arial Narrow" w:cs="Arial"/>
                <w:b/>
                <w:sz w:val="24"/>
                <w:szCs w:val="24"/>
              </w:rPr>
            </w:pPr>
            <w:r w:rsidRPr="009F5D3E">
              <w:rPr>
                <w:rFonts w:ascii="Arial Narrow" w:hAnsi="Arial Narrow" w:cs="Arial"/>
                <w:b/>
                <w:sz w:val="24"/>
                <w:szCs w:val="24"/>
              </w:rPr>
              <w:t>Lp.</w:t>
            </w:r>
          </w:p>
        </w:tc>
        <w:tc>
          <w:tcPr>
            <w:tcW w:w="4100" w:type="dxa"/>
            <w:tcBorders>
              <w:top w:val="single" w:sz="4" w:space="0" w:color="000000"/>
              <w:left w:val="single" w:sz="4" w:space="0" w:color="000000"/>
              <w:bottom w:val="single" w:sz="4" w:space="0" w:color="000000"/>
            </w:tcBorders>
          </w:tcPr>
          <w:p w14:paraId="5F08E6A0" w14:textId="77777777" w:rsidR="00E5218A" w:rsidRPr="009F5D3E" w:rsidRDefault="00B75E54" w:rsidP="009F5D3E">
            <w:pPr>
              <w:snapToGrid w:val="0"/>
              <w:spacing w:after="0" w:line="240" w:lineRule="auto"/>
              <w:jc w:val="center"/>
              <w:rPr>
                <w:rFonts w:ascii="Arial Narrow" w:hAnsi="Arial Narrow" w:cs="Arial"/>
                <w:b/>
                <w:sz w:val="24"/>
                <w:szCs w:val="24"/>
              </w:rPr>
            </w:pPr>
            <w:r w:rsidRPr="009F5D3E">
              <w:rPr>
                <w:rFonts w:ascii="Arial Narrow" w:hAnsi="Arial Narrow" w:cs="Arial"/>
                <w:b/>
                <w:sz w:val="24"/>
                <w:szCs w:val="24"/>
              </w:rPr>
              <w:t>Kryterium</w:t>
            </w:r>
          </w:p>
        </w:tc>
        <w:tc>
          <w:tcPr>
            <w:tcW w:w="1559" w:type="dxa"/>
            <w:tcBorders>
              <w:top w:val="single" w:sz="4" w:space="0" w:color="000000"/>
              <w:left w:val="single" w:sz="4" w:space="0" w:color="000000"/>
              <w:bottom w:val="single" w:sz="4" w:space="0" w:color="000000"/>
              <w:right w:val="single" w:sz="4" w:space="0" w:color="000000"/>
            </w:tcBorders>
          </w:tcPr>
          <w:p w14:paraId="73847704" w14:textId="77777777"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sz w:val="24"/>
                <w:szCs w:val="24"/>
              </w:rPr>
              <w:t>Waga kryterium</w:t>
            </w:r>
          </w:p>
          <w:p w14:paraId="3BD6CE10" w14:textId="77777777" w:rsidR="00E5218A" w:rsidRPr="00FC5C64" w:rsidRDefault="00E5218A" w:rsidP="009F5D3E">
            <w:pPr>
              <w:snapToGrid w:val="0"/>
              <w:spacing w:after="0" w:line="240" w:lineRule="auto"/>
              <w:jc w:val="center"/>
              <w:rPr>
                <w:rFonts w:ascii="Arial Narrow" w:hAnsi="Arial Narrow" w:cs="Arial"/>
                <w:sz w:val="24"/>
                <w:szCs w:val="24"/>
              </w:rPr>
            </w:pPr>
          </w:p>
        </w:tc>
        <w:tc>
          <w:tcPr>
            <w:tcW w:w="1707" w:type="dxa"/>
            <w:tcBorders>
              <w:top w:val="single" w:sz="4" w:space="0" w:color="000000"/>
              <w:left w:val="single" w:sz="4" w:space="0" w:color="000000"/>
              <w:bottom w:val="single" w:sz="4" w:space="0" w:color="000000"/>
              <w:right w:val="single" w:sz="4" w:space="0" w:color="000000"/>
            </w:tcBorders>
          </w:tcPr>
          <w:p w14:paraId="3AAC0E29" w14:textId="1ED26F81"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sz w:val="24"/>
                <w:szCs w:val="24"/>
              </w:rPr>
              <w:t>Maksymalna ilość punktów w danym kryterium</w:t>
            </w:r>
          </w:p>
        </w:tc>
      </w:tr>
      <w:tr w:rsidR="006E252D" w:rsidRPr="00FC5C64" w14:paraId="7B2D164F" w14:textId="77777777" w:rsidTr="009F5D3E">
        <w:trPr>
          <w:trHeight w:val="252"/>
        </w:trPr>
        <w:tc>
          <w:tcPr>
            <w:tcW w:w="851" w:type="dxa"/>
            <w:tcBorders>
              <w:top w:val="single" w:sz="4" w:space="0" w:color="000000"/>
              <w:left w:val="single" w:sz="4" w:space="0" w:color="000000"/>
              <w:bottom w:val="single" w:sz="4" w:space="0" w:color="000000"/>
            </w:tcBorders>
          </w:tcPr>
          <w:p w14:paraId="4A057AEE"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1</w:t>
            </w:r>
          </w:p>
        </w:tc>
        <w:tc>
          <w:tcPr>
            <w:tcW w:w="4100" w:type="dxa"/>
            <w:tcBorders>
              <w:top w:val="single" w:sz="4" w:space="0" w:color="000000"/>
              <w:left w:val="single" w:sz="4" w:space="0" w:color="000000"/>
              <w:bottom w:val="single" w:sz="4" w:space="0" w:color="000000"/>
            </w:tcBorders>
          </w:tcPr>
          <w:p w14:paraId="7E7C8AA5" w14:textId="77777777" w:rsidR="00E5218A" w:rsidRDefault="00B75E54" w:rsidP="006E252D">
            <w:pPr>
              <w:snapToGrid w:val="0"/>
              <w:spacing w:after="0" w:line="240" w:lineRule="auto"/>
              <w:rPr>
                <w:rFonts w:ascii="Arial Narrow" w:hAnsi="Arial Narrow" w:cs="Arial"/>
                <w:b/>
                <w:sz w:val="24"/>
                <w:szCs w:val="24"/>
              </w:rPr>
            </w:pPr>
            <w:r w:rsidRPr="009F5D3E">
              <w:rPr>
                <w:rFonts w:ascii="Arial Narrow" w:hAnsi="Arial Narrow" w:cs="Arial"/>
                <w:b/>
                <w:sz w:val="24"/>
                <w:szCs w:val="24"/>
              </w:rPr>
              <w:t>C – cena</w:t>
            </w:r>
          </w:p>
          <w:p w14:paraId="4F49CBA9" w14:textId="346414BE" w:rsidR="006E252D" w:rsidRPr="009F5D3E" w:rsidRDefault="006E252D" w:rsidP="009F5D3E">
            <w:pPr>
              <w:snapToGrid w:val="0"/>
              <w:spacing w:after="0" w:line="240" w:lineRule="auto"/>
              <w:rPr>
                <w:rFonts w:ascii="Arial Narrow" w:hAnsi="Arial Narrow" w:cs="Arial"/>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D16EC02" w14:textId="77777777"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1</w:t>
            </w:r>
            <w:r w:rsidRPr="009F5D3E">
              <w:rPr>
                <w:rFonts w:ascii="Arial Narrow" w:hAnsi="Arial Narrow" w:cs="Arial"/>
                <w:i/>
                <w:iCs/>
                <w:sz w:val="24"/>
                <w:szCs w:val="24"/>
              </w:rPr>
              <w:t xml:space="preserve"> = </w:t>
            </w:r>
            <w:r w:rsidRPr="009F5D3E">
              <w:rPr>
                <w:rFonts w:ascii="Arial Narrow" w:hAnsi="Arial Narrow" w:cs="Arial"/>
                <w:sz w:val="24"/>
                <w:szCs w:val="24"/>
              </w:rPr>
              <w:t>0,60</w:t>
            </w:r>
          </w:p>
        </w:tc>
        <w:tc>
          <w:tcPr>
            <w:tcW w:w="1707" w:type="dxa"/>
            <w:tcBorders>
              <w:top w:val="single" w:sz="4" w:space="0" w:color="000000"/>
              <w:left w:val="single" w:sz="4" w:space="0" w:color="000000"/>
              <w:bottom w:val="single" w:sz="4" w:space="0" w:color="000000"/>
              <w:right w:val="single" w:sz="4" w:space="0" w:color="000000"/>
            </w:tcBorders>
            <w:vAlign w:val="center"/>
          </w:tcPr>
          <w:p w14:paraId="5368EBDB" w14:textId="63727867"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b/>
                <w:bCs/>
                <w:sz w:val="24"/>
                <w:szCs w:val="24"/>
              </w:rPr>
              <w:t>P</w:t>
            </w:r>
            <w:r w:rsidRPr="009F5D3E">
              <w:rPr>
                <w:rFonts w:ascii="Arial Narrow" w:hAnsi="Arial Narrow" w:cs="Arial"/>
                <w:b/>
                <w:bCs/>
                <w:sz w:val="24"/>
                <w:szCs w:val="24"/>
                <w:vertAlign w:val="subscript"/>
              </w:rPr>
              <w:t>max1</w:t>
            </w:r>
            <w:r w:rsidRPr="009F5D3E">
              <w:rPr>
                <w:rFonts w:ascii="Arial Narrow" w:hAnsi="Arial Narrow" w:cs="Arial"/>
                <w:sz w:val="24"/>
                <w:szCs w:val="24"/>
              </w:rPr>
              <w:t xml:space="preserve"> =</w:t>
            </w:r>
            <w:r w:rsidR="00EF250F">
              <w:rPr>
                <w:rFonts w:ascii="Arial Narrow" w:hAnsi="Arial Narrow" w:cs="Arial"/>
                <w:sz w:val="24"/>
                <w:szCs w:val="24"/>
              </w:rPr>
              <w:t xml:space="preserve"> </w:t>
            </w:r>
            <w:r w:rsidRPr="009F5D3E">
              <w:rPr>
                <w:rFonts w:ascii="Arial Narrow" w:hAnsi="Arial Narrow" w:cs="Arial"/>
                <w:sz w:val="24"/>
                <w:szCs w:val="24"/>
              </w:rPr>
              <w:t>60 pkt</w:t>
            </w:r>
          </w:p>
        </w:tc>
      </w:tr>
      <w:tr w:rsidR="006E252D" w:rsidRPr="00FC5C64" w14:paraId="6BD55BC2" w14:textId="77777777" w:rsidTr="009F5D3E">
        <w:trPr>
          <w:trHeight w:val="267"/>
        </w:trPr>
        <w:tc>
          <w:tcPr>
            <w:tcW w:w="851" w:type="dxa"/>
            <w:tcBorders>
              <w:top w:val="single" w:sz="4" w:space="0" w:color="000000"/>
              <w:left w:val="single" w:sz="4" w:space="0" w:color="000000"/>
              <w:bottom w:val="single" w:sz="4" w:space="0" w:color="000000"/>
            </w:tcBorders>
          </w:tcPr>
          <w:p w14:paraId="0BBDC82B"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2</w:t>
            </w:r>
          </w:p>
        </w:tc>
        <w:tc>
          <w:tcPr>
            <w:tcW w:w="4100" w:type="dxa"/>
            <w:tcBorders>
              <w:top w:val="single" w:sz="4" w:space="0" w:color="000000"/>
              <w:left w:val="single" w:sz="4" w:space="0" w:color="000000"/>
              <w:bottom w:val="single" w:sz="4" w:space="0" w:color="000000"/>
            </w:tcBorders>
          </w:tcPr>
          <w:p w14:paraId="0AB4C9A7" w14:textId="77777777" w:rsidR="00E5218A" w:rsidRPr="009F5D3E" w:rsidRDefault="00B75E54" w:rsidP="009F5D3E">
            <w:pPr>
              <w:snapToGrid w:val="0"/>
              <w:spacing w:after="0" w:line="240" w:lineRule="auto"/>
              <w:rPr>
                <w:rFonts w:ascii="Arial Narrow" w:hAnsi="Arial Narrow" w:cs="Arial"/>
                <w:b/>
                <w:color w:val="000000"/>
                <w:sz w:val="24"/>
                <w:szCs w:val="24"/>
              </w:rPr>
            </w:pPr>
            <w:r w:rsidRPr="009F5D3E">
              <w:rPr>
                <w:rFonts w:ascii="Arial Narrow" w:hAnsi="Arial Narrow" w:cs="Arial"/>
                <w:b/>
                <w:color w:val="000000"/>
                <w:sz w:val="24"/>
                <w:szCs w:val="24"/>
              </w:rPr>
              <w:t>GF - okres gwarancji producenta dla falowników</w:t>
            </w:r>
          </w:p>
        </w:tc>
        <w:tc>
          <w:tcPr>
            <w:tcW w:w="1559" w:type="dxa"/>
            <w:tcBorders>
              <w:top w:val="single" w:sz="4" w:space="0" w:color="000000"/>
              <w:left w:val="single" w:sz="4" w:space="0" w:color="000000"/>
              <w:bottom w:val="single" w:sz="4" w:space="0" w:color="000000"/>
              <w:right w:val="single" w:sz="4" w:space="0" w:color="000000"/>
            </w:tcBorders>
            <w:vAlign w:val="center"/>
          </w:tcPr>
          <w:p w14:paraId="54A8CFB4" w14:textId="6921FEF7"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2</w:t>
            </w:r>
            <w:r w:rsidRPr="009F5D3E">
              <w:rPr>
                <w:rFonts w:ascii="Arial Narrow" w:hAnsi="Arial Narrow" w:cs="Arial"/>
                <w:i/>
                <w:iCs/>
                <w:sz w:val="24"/>
                <w:szCs w:val="24"/>
              </w:rPr>
              <w:t xml:space="preserve"> = </w:t>
            </w:r>
            <w:r w:rsidRPr="009F5D3E">
              <w:rPr>
                <w:rFonts w:ascii="Arial Narrow" w:hAnsi="Arial Narrow" w:cs="Arial"/>
                <w:sz w:val="24"/>
                <w:szCs w:val="24"/>
              </w:rPr>
              <w:t>0,1</w:t>
            </w:r>
            <w:r w:rsidR="007E42A6">
              <w:rPr>
                <w:rFonts w:ascii="Arial Narrow" w:hAnsi="Arial Narrow" w:cs="Arial"/>
                <w:sz w:val="24"/>
                <w:szCs w:val="24"/>
              </w:rPr>
              <w:t>0</w:t>
            </w:r>
          </w:p>
        </w:tc>
        <w:tc>
          <w:tcPr>
            <w:tcW w:w="1707" w:type="dxa"/>
            <w:tcBorders>
              <w:top w:val="single" w:sz="4" w:space="0" w:color="000000"/>
              <w:left w:val="single" w:sz="4" w:space="0" w:color="000000"/>
              <w:bottom w:val="single" w:sz="4" w:space="0" w:color="000000"/>
              <w:right w:val="single" w:sz="4" w:space="0" w:color="000000"/>
            </w:tcBorders>
            <w:vAlign w:val="center"/>
          </w:tcPr>
          <w:p w14:paraId="6B350388" w14:textId="583F2A16"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b/>
                <w:bCs/>
                <w:sz w:val="24"/>
                <w:szCs w:val="24"/>
              </w:rPr>
              <w:t>P</w:t>
            </w:r>
            <w:r w:rsidRPr="009F5D3E">
              <w:rPr>
                <w:rFonts w:ascii="Arial Narrow" w:hAnsi="Arial Narrow" w:cs="Arial"/>
                <w:b/>
                <w:bCs/>
                <w:sz w:val="24"/>
                <w:szCs w:val="24"/>
                <w:vertAlign w:val="subscript"/>
              </w:rPr>
              <w:t>max2</w:t>
            </w:r>
            <w:r w:rsidRPr="009F5D3E">
              <w:rPr>
                <w:rFonts w:ascii="Arial Narrow" w:hAnsi="Arial Narrow" w:cs="Arial"/>
                <w:sz w:val="24"/>
                <w:szCs w:val="24"/>
              </w:rPr>
              <w:t xml:space="preserve"> =</w:t>
            </w:r>
            <w:r w:rsidR="00EF250F">
              <w:rPr>
                <w:rFonts w:ascii="Arial Narrow" w:hAnsi="Arial Narrow" w:cs="Arial"/>
                <w:sz w:val="24"/>
                <w:szCs w:val="24"/>
              </w:rPr>
              <w:t xml:space="preserve"> </w:t>
            </w:r>
            <w:r w:rsidRPr="009F5D3E">
              <w:rPr>
                <w:rFonts w:ascii="Arial Narrow" w:hAnsi="Arial Narrow" w:cs="Arial"/>
                <w:sz w:val="24"/>
                <w:szCs w:val="24"/>
              </w:rPr>
              <w:t>1</w:t>
            </w:r>
            <w:r w:rsidR="007E42A6">
              <w:rPr>
                <w:rFonts w:ascii="Arial Narrow" w:hAnsi="Arial Narrow" w:cs="Arial"/>
                <w:sz w:val="24"/>
                <w:szCs w:val="24"/>
              </w:rPr>
              <w:t>0</w:t>
            </w:r>
            <w:r w:rsidRPr="009F5D3E">
              <w:rPr>
                <w:rFonts w:ascii="Arial Narrow" w:hAnsi="Arial Narrow" w:cs="Arial"/>
                <w:sz w:val="24"/>
                <w:szCs w:val="24"/>
              </w:rPr>
              <w:t xml:space="preserve"> pkt</w:t>
            </w:r>
          </w:p>
        </w:tc>
      </w:tr>
      <w:tr w:rsidR="006E252D" w:rsidRPr="00FC5C64" w14:paraId="1F3B4167" w14:textId="77777777" w:rsidTr="009F5D3E">
        <w:trPr>
          <w:trHeight w:val="267"/>
        </w:trPr>
        <w:tc>
          <w:tcPr>
            <w:tcW w:w="851" w:type="dxa"/>
            <w:tcBorders>
              <w:top w:val="single" w:sz="4" w:space="0" w:color="000000"/>
              <w:left w:val="single" w:sz="4" w:space="0" w:color="000000"/>
              <w:bottom w:val="single" w:sz="4" w:space="0" w:color="000000"/>
            </w:tcBorders>
          </w:tcPr>
          <w:p w14:paraId="732E1C48"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3</w:t>
            </w:r>
          </w:p>
        </w:tc>
        <w:tc>
          <w:tcPr>
            <w:tcW w:w="4100" w:type="dxa"/>
            <w:tcBorders>
              <w:top w:val="single" w:sz="4" w:space="0" w:color="000000"/>
              <w:left w:val="single" w:sz="4" w:space="0" w:color="000000"/>
              <w:bottom w:val="single" w:sz="4" w:space="0" w:color="000000"/>
            </w:tcBorders>
          </w:tcPr>
          <w:p w14:paraId="4AFFEB45" w14:textId="77777777" w:rsidR="00E5218A" w:rsidRPr="009F5D3E" w:rsidRDefault="00B75E54" w:rsidP="009F5D3E">
            <w:pPr>
              <w:snapToGrid w:val="0"/>
              <w:spacing w:after="0" w:line="240" w:lineRule="auto"/>
              <w:rPr>
                <w:rFonts w:ascii="Arial Narrow" w:hAnsi="Arial Narrow" w:cs="Arial"/>
                <w:color w:val="000000"/>
                <w:sz w:val="24"/>
                <w:szCs w:val="24"/>
              </w:rPr>
            </w:pPr>
            <w:r w:rsidRPr="009F5D3E">
              <w:rPr>
                <w:rFonts w:ascii="Arial Narrow" w:hAnsi="Arial Narrow" w:cs="Arial"/>
                <w:b/>
                <w:iCs/>
                <w:sz w:val="24"/>
                <w:szCs w:val="24"/>
              </w:rPr>
              <w:t>Z - zdalna aktualizacja oprogramowania falowników</w:t>
            </w:r>
          </w:p>
        </w:tc>
        <w:tc>
          <w:tcPr>
            <w:tcW w:w="1559" w:type="dxa"/>
            <w:tcBorders>
              <w:top w:val="single" w:sz="4" w:space="0" w:color="000000"/>
              <w:left w:val="single" w:sz="4" w:space="0" w:color="000000"/>
              <w:bottom w:val="single" w:sz="4" w:space="0" w:color="000000"/>
              <w:right w:val="single" w:sz="4" w:space="0" w:color="000000"/>
            </w:tcBorders>
            <w:vAlign w:val="center"/>
          </w:tcPr>
          <w:p w14:paraId="56F18C4F" w14:textId="042C226D"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3</w:t>
            </w:r>
            <w:r w:rsidRPr="009F5D3E">
              <w:rPr>
                <w:rFonts w:ascii="Arial Narrow" w:hAnsi="Arial Narrow" w:cs="Arial"/>
                <w:i/>
                <w:iCs/>
                <w:sz w:val="24"/>
                <w:szCs w:val="24"/>
              </w:rPr>
              <w:t xml:space="preserve"> = </w:t>
            </w:r>
            <w:r w:rsidRPr="009F5D3E">
              <w:rPr>
                <w:rFonts w:ascii="Arial Narrow" w:hAnsi="Arial Narrow" w:cs="Arial"/>
                <w:sz w:val="24"/>
                <w:szCs w:val="24"/>
              </w:rPr>
              <w:t>0,0</w:t>
            </w:r>
            <w:r w:rsidR="00297D80">
              <w:rPr>
                <w:rFonts w:ascii="Arial Narrow" w:hAnsi="Arial Narrow" w:cs="Arial"/>
                <w:sz w:val="24"/>
                <w:szCs w:val="24"/>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0BA08F2A" w14:textId="2C315058"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b/>
                <w:bCs/>
                <w:sz w:val="24"/>
                <w:szCs w:val="24"/>
              </w:rPr>
              <w:t>P</w:t>
            </w:r>
            <w:r w:rsidRPr="009F5D3E">
              <w:rPr>
                <w:rFonts w:ascii="Arial Narrow" w:hAnsi="Arial Narrow" w:cs="Arial"/>
                <w:b/>
                <w:bCs/>
                <w:sz w:val="24"/>
                <w:szCs w:val="24"/>
                <w:vertAlign w:val="subscript"/>
              </w:rPr>
              <w:t>max3</w:t>
            </w:r>
            <w:r w:rsidRPr="009F5D3E">
              <w:rPr>
                <w:rFonts w:ascii="Arial Narrow" w:hAnsi="Arial Narrow" w:cs="Arial"/>
                <w:sz w:val="24"/>
                <w:szCs w:val="24"/>
              </w:rPr>
              <w:t xml:space="preserve"> =</w:t>
            </w:r>
            <w:r w:rsidR="00EF250F">
              <w:rPr>
                <w:rFonts w:ascii="Arial Narrow" w:hAnsi="Arial Narrow" w:cs="Arial"/>
                <w:sz w:val="24"/>
                <w:szCs w:val="24"/>
              </w:rPr>
              <w:t xml:space="preserve"> </w:t>
            </w:r>
            <w:r w:rsidR="00297D80">
              <w:rPr>
                <w:rFonts w:ascii="Arial Narrow" w:hAnsi="Arial Narrow" w:cs="Arial"/>
                <w:sz w:val="24"/>
                <w:szCs w:val="24"/>
              </w:rPr>
              <w:t>2</w:t>
            </w:r>
            <w:r w:rsidRPr="009F5D3E">
              <w:rPr>
                <w:rFonts w:ascii="Arial Narrow" w:hAnsi="Arial Narrow" w:cs="Arial"/>
                <w:sz w:val="24"/>
                <w:szCs w:val="24"/>
              </w:rPr>
              <w:t xml:space="preserve"> pkt</w:t>
            </w:r>
          </w:p>
        </w:tc>
      </w:tr>
      <w:tr w:rsidR="006E252D" w:rsidRPr="00FC5C64" w14:paraId="7B9EEF08" w14:textId="77777777" w:rsidTr="009F5D3E">
        <w:trPr>
          <w:trHeight w:val="267"/>
        </w:trPr>
        <w:tc>
          <w:tcPr>
            <w:tcW w:w="851" w:type="dxa"/>
            <w:tcBorders>
              <w:top w:val="single" w:sz="4" w:space="0" w:color="000000"/>
              <w:left w:val="single" w:sz="4" w:space="0" w:color="000000"/>
              <w:bottom w:val="single" w:sz="4" w:space="0" w:color="000000"/>
            </w:tcBorders>
          </w:tcPr>
          <w:p w14:paraId="3F48C165"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4</w:t>
            </w:r>
          </w:p>
        </w:tc>
        <w:tc>
          <w:tcPr>
            <w:tcW w:w="4100" w:type="dxa"/>
            <w:tcBorders>
              <w:top w:val="single" w:sz="4" w:space="0" w:color="000000"/>
              <w:left w:val="single" w:sz="4" w:space="0" w:color="000000"/>
              <w:bottom w:val="single" w:sz="4" w:space="0" w:color="000000"/>
            </w:tcBorders>
          </w:tcPr>
          <w:p w14:paraId="65300346" w14:textId="77777777" w:rsidR="00E5218A" w:rsidRPr="009F5D3E" w:rsidRDefault="00B75E54" w:rsidP="009F5D3E">
            <w:pPr>
              <w:snapToGrid w:val="0"/>
              <w:spacing w:after="0" w:line="240" w:lineRule="auto"/>
              <w:rPr>
                <w:rFonts w:ascii="Arial Narrow" w:hAnsi="Arial Narrow" w:cs="Arial"/>
                <w:b/>
                <w:color w:val="000000"/>
                <w:sz w:val="24"/>
                <w:szCs w:val="24"/>
              </w:rPr>
            </w:pPr>
            <w:r w:rsidRPr="009F5D3E">
              <w:rPr>
                <w:rFonts w:ascii="Arial Narrow" w:hAnsi="Arial Narrow" w:cs="Arial"/>
                <w:b/>
                <w:color w:val="000000"/>
                <w:sz w:val="24"/>
                <w:szCs w:val="24"/>
              </w:rPr>
              <w:t>I – Interface i aplikacja online falownika w pełni w języku polskim</w:t>
            </w:r>
          </w:p>
        </w:tc>
        <w:tc>
          <w:tcPr>
            <w:tcW w:w="1559" w:type="dxa"/>
            <w:tcBorders>
              <w:top w:val="single" w:sz="4" w:space="0" w:color="000000"/>
              <w:left w:val="single" w:sz="4" w:space="0" w:color="000000"/>
              <w:bottom w:val="single" w:sz="4" w:space="0" w:color="000000"/>
              <w:right w:val="single" w:sz="4" w:space="0" w:color="000000"/>
            </w:tcBorders>
            <w:vAlign w:val="center"/>
          </w:tcPr>
          <w:p w14:paraId="7DFA8E7C" w14:textId="7AE401E7"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4</w:t>
            </w:r>
            <w:r w:rsidRPr="009F5D3E">
              <w:rPr>
                <w:rFonts w:ascii="Arial Narrow" w:hAnsi="Arial Narrow" w:cs="Arial"/>
                <w:i/>
                <w:iCs/>
                <w:sz w:val="24"/>
                <w:szCs w:val="24"/>
              </w:rPr>
              <w:t xml:space="preserve"> = </w:t>
            </w:r>
            <w:r w:rsidRPr="009F5D3E">
              <w:rPr>
                <w:rFonts w:ascii="Arial Narrow" w:hAnsi="Arial Narrow" w:cs="Arial"/>
                <w:sz w:val="24"/>
                <w:szCs w:val="24"/>
              </w:rPr>
              <w:t>0,0</w:t>
            </w:r>
            <w:r w:rsidR="00297D80">
              <w:rPr>
                <w:rFonts w:ascii="Arial Narrow" w:hAnsi="Arial Narrow" w:cs="Arial"/>
                <w:sz w:val="24"/>
                <w:szCs w:val="24"/>
              </w:rPr>
              <w:t>2</w:t>
            </w:r>
          </w:p>
        </w:tc>
        <w:tc>
          <w:tcPr>
            <w:tcW w:w="1707" w:type="dxa"/>
            <w:tcBorders>
              <w:top w:val="single" w:sz="4" w:space="0" w:color="000000"/>
              <w:left w:val="single" w:sz="4" w:space="0" w:color="000000"/>
              <w:bottom w:val="single" w:sz="4" w:space="0" w:color="000000"/>
              <w:right w:val="single" w:sz="4" w:space="0" w:color="000000"/>
            </w:tcBorders>
            <w:vAlign w:val="center"/>
          </w:tcPr>
          <w:p w14:paraId="10392722" w14:textId="1829F521" w:rsidR="00E5218A" w:rsidRPr="009F5D3E" w:rsidRDefault="00B75E54" w:rsidP="009F5D3E">
            <w:pPr>
              <w:snapToGrid w:val="0"/>
              <w:spacing w:after="0" w:line="240" w:lineRule="auto"/>
              <w:jc w:val="center"/>
              <w:rPr>
                <w:rFonts w:ascii="Arial Narrow" w:hAnsi="Arial Narrow" w:cs="Arial"/>
                <w:sz w:val="24"/>
                <w:szCs w:val="24"/>
              </w:rPr>
            </w:pPr>
            <w:r w:rsidRPr="009F5D3E">
              <w:rPr>
                <w:rFonts w:ascii="Arial Narrow" w:hAnsi="Arial Narrow" w:cs="Arial"/>
                <w:b/>
                <w:bCs/>
                <w:sz w:val="24"/>
                <w:szCs w:val="24"/>
              </w:rPr>
              <w:t>P</w:t>
            </w:r>
            <w:r w:rsidRPr="009F5D3E">
              <w:rPr>
                <w:rFonts w:ascii="Arial Narrow" w:hAnsi="Arial Narrow" w:cs="Arial"/>
                <w:b/>
                <w:bCs/>
                <w:sz w:val="24"/>
                <w:szCs w:val="24"/>
                <w:vertAlign w:val="subscript"/>
              </w:rPr>
              <w:t>max4</w:t>
            </w:r>
            <w:r w:rsidRPr="009F5D3E">
              <w:rPr>
                <w:rFonts w:ascii="Arial Narrow" w:hAnsi="Arial Narrow" w:cs="Arial"/>
                <w:sz w:val="24"/>
                <w:szCs w:val="24"/>
              </w:rPr>
              <w:t xml:space="preserve"> =</w:t>
            </w:r>
            <w:r w:rsidR="00EF250F">
              <w:rPr>
                <w:rFonts w:ascii="Arial Narrow" w:hAnsi="Arial Narrow" w:cs="Arial"/>
                <w:sz w:val="24"/>
                <w:szCs w:val="24"/>
              </w:rPr>
              <w:t xml:space="preserve"> </w:t>
            </w:r>
            <w:r w:rsidR="00297D80">
              <w:rPr>
                <w:rFonts w:ascii="Arial Narrow" w:hAnsi="Arial Narrow" w:cs="Arial"/>
                <w:sz w:val="24"/>
                <w:szCs w:val="24"/>
              </w:rPr>
              <w:t>2</w:t>
            </w:r>
            <w:r w:rsidRPr="009F5D3E">
              <w:rPr>
                <w:rFonts w:ascii="Arial Narrow" w:hAnsi="Arial Narrow" w:cs="Arial"/>
                <w:sz w:val="24"/>
                <w:szCs w:val="24"/>
              </w:rPr>
              <w:t xml:space="preserve"> pkt</w:t>
            </w:r>
          </w:p>
        </w:tc>
      </w:tr>
      <w:tr w:rsidR="006E252D" w:rsidRPr="00FC5C64" w14:paraId="41EF997B" w14:textId="77777777" w:rsidTr="009F5D3E">
        <w:trPr>
          <w:trHeight w:val="267"/>
        </w:trPr>
        <w:tc>
          <w:tcPr>
            <w:tcW w:w="851" w:type="dxa"/>
            <w:tcBorders>
              <w:top w:val="single" w:sz="4" w:space="0" w:color="000000"/>
              <w:left w:val="single" w:sz="4" w:space="0" w:color="000000"/>
              <w:bottom w:val="single" w:sz="4" w:space="0" w:color="000000"/>
            </w:tcBorders>
          </w:tcPr>
          <w:p w14:paraId="1B450224"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5</w:t>
            </w:r>
          </w:p>
        </w:tc>
        <w:tc>
          <w:tcPr>
            <w:tcW w:w="4100" w:type="dxa"/>
            <w:tcBorders>
              <w:top w:val="single" w:sz="4" w:space="0" w:color="000000"/>
              <w:left w:val="single" w:sz="4" w:space="0" w:color="000000"/>
              <w:bottom w:val="single" w:sz="4" w:space="0" w:color="000000"/>
            </w:tcBorders>
          </w:tcPr>
          <w:p w14:paraId="416FD8D9" w14:textId="77777777" w:rsidR="00E5218A" w:rsidRPr="009F5D3E" w:rsidRDefault="00B75E54" w:rsidP="009F5D3E">
            <w:pPr>
              <w:snapToGrid w:val="0"/>
              <w:spacing w:after="0" w:line="240" w:lineRule="auto"/>
              <w:rPr>
                <w:rFonts w:ascii="Arial Narrow" w:hAnsi="Arial Narrow" w:cs="Arial"/>
                <w:b/>
                <w:color w:val="000000"/>
                <w:sz w:val="24"/>
                <w:szCs w:val="24"/>
              </w:rPr>
            </w:pPr>
            <w:r w:rsidRPr="009F5D3E">
              <w:rPr>
                <w:rFonts w:ascii="Arial Narrow" w:hAnsi="Arial Narrow" w:cs="Arial"/>
                <w:b/>
                <w:color w:val="000000"/>
                <w:sz w:val="24"/>
                <w:szCs w:val="24"/>
              </w:rPr>
              <w:t>FF - współczynnik wypełnienia modułu fotowoltaicznego</w:t>
            </w:r>
          </w:p>
        </w:tc>
        <w:tc>
          <w:tcPr>
            <w:tcW w:w="1559" w:type="dxa"/>
            <w:tcBorders>
              <w:top w:val="single" w:sz="4" w:space="0" w:color="000000"/>
              <w:left w:val="single" w:sz="4" w:space="0" w:color="000000"/>
              <w:bottom w:val="single" w:sz="4" w:space="0" w:color="000000"/>
              <w:right w:val="single" w:sz="4" w:space="0" w:color="000000"/>
            </w:tcBorders>
            <w:vAlign w:val="center"/>
          </w:tcPr>
          <w:p w14:paraId="7ADED864" w14:textId="77777777" w:rsidR="00E5218A" w:rsidRPr="009F5D3E" w:rsidRDefault="00B75E54" w:rsidP="009F5D3E">
            <w:pPr>
              <w:snapToGrid w:val="0"/>
              <w:spacing w:after="0" w:line="240" w:lineRule="auto"/>
              <w:jc w:val="center"/>
              <w:rPr>
                <w:rFonts w:ascii="Arial Narrow" w:hAnsi="Arial Narrow" w:cs="Arial"/>
                <w:i/>
                <w:iCs/>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5</w:t>
            </w:r>
            <w:r w:rsidRPr="009F5D3E">
              <w:rPr>
                <w:rFonts w:ascii="Arial Narrow" w:hAnsi="Arial Narrow" w:cs="Arial"/>
                <w:i/>
                <w:iCs/>
                <w:sz w:val="24"/>
                <w:szCs w:val="24"/>
              </w:rPr>
              <w:t xml:space="preserve"> = 0,10</w:t>
            </w:r>
          </w:p>
        </w:tc>
        <w:tc>
          <w:tcPr>
            <w:tcW w:w="1707" w:type="dxa"/>
            <w:tcBorders>
              <w:top w:val="single" w:sz="4" w:space="0" w:color="000000"/>
              <w:left w:val="single" w:sz="4" w:space="0" w:color="000000"/>
              <w:bottom w:val="single" w:sz="4" w:space="0" w:color="000000"/>
              <w:right w:val="single" w:sz="4" w:space="0" w:color="000000"/>
            </w:tcBorders>
            <w:vAlign w:val="center"/>
          </w:tcPr>
          <w:p w14:paraId="5220732E" w14:textId="4A0156BA" w:rsidR="00E5218A" w:rsidRPr="009F5D3E" w:rsidRDefault="00B75E54" w:rsidP="009F5D3E">
            <w:pPr>
              <w:snapToGrid w:val="0"/>
              <w:spacing w:after="0" w:line="240" w:lineRule="auto"/>
              <w:jc w:val="center"/>
              <w:rPr>
                <w:rFonts w:ascii="Arial Narrow" w:hAnsi="Arial Narrow" w:cs="Arial"/>
                <w:b/>
                <w:bCs/>
                <w:sz w:val="24"/>
                <w:szCs w:val="24"/>
              </w:rPr>
            </w:pPr>
            <w:r w:rsidRPr="009F5D3E">
              <w:rPr>
                <w:rFonts w:ascii="Arial Narrow" w:hAnsi="Arial Narrow" w:cs="Arial"/>
                <w:b/>
                <w:bCs/>
                <w:sz w:val="24"/>
                <w:szCs w:val="24"/>
              </w:rPr>
              <w:t>Pmax</w:t>
            </w:r>
            <w:r w:rsidRPr="009F5D3E">
              <w:rPr>
                <w:rFonts w:ascii="Arial Narrow" w:hAnsi="Arial Narrow" w:cs="Arial"/>
                <w:b/>
                <w:bCs/>
                <w:sz w:val="24"/>
                <w:szCs w:val="24"/>
                <w:vertAlign w:val="subscript"/>
              </w:rPr>
              <w:t>5</w:t>
            </w:r>
            <w:r w:rsidRPr="009F5D3E">
              <w:rPr>
                <w:rFonts w:ascii="Arial Narrow" w:hAnsi="Arial Narrow" w:cs="Arial"/>
                <w:b/>
                <w:bCs/>
                <w:sz w:val="24"/>
                <w:szCs w:val="24"/>
              </w:rPr>
              <w:t xml:space="preserve"> </w:t>
            </w:r>
            <w:r w:rsidRPr="00F73EED">
              <w:rPr>
                <w:rFonts w:ascii="Arial Narrow" w:hAnsi="Arial Narrow" w:cs="Arial"/>
                <w:sz w:val="24"/>
                <w:szCs w:val="24"/>
              </w:rPr>
              <w:t>=</w:t>
            </w:r>
            <w:r w:rsidR="00EF250F" w:rsidRPr="00F73EED">
              <w:rPr>
                <w:rFonts w:ascii="Arial Narrow" w:hAnsi="Arial Narrow" w:cs="Arial"/>
                <w:sz w:val="24"/>
                <w:szCs w:val="24"/>
              </w:rPr>
              <w:t xml:space="preserve"> </w:t>
            </w:r>
            <w:r w:rsidRPr="00EF250F">
              <w:rPr>
                <w:rFonts w:ascii="Arial Narrow" w:hAnsi="Arial Narrow" w:cs="Arial"/>
                <w:sz w:val="24"/>
                <w:szCs w:val="24"/>
              </w:rPr>
              <w:t>10</w:t>
            </w:r>
            <w:r w:rsidRPr="009F5D3E">
              <w:rPr>
                <w:rFonts w:ascii="Arial Narrow" w:hAnsi="Arial Narrow" w:cs="Arial"/>
                <w:bCs/>
                <w:sz w:val="24"/>
                <w:szCs w:val="24"/>
              </w:rPr>
              <w:t xml:space="preserve"> pkt</w:t>
            </w:r>
          </w:p>
        </w:tc>
      </w:tr>
      <w:tr w:rsidR="006E252D" w:rsidRPr="00FC5C64" w14:paraId="1B4B6966" w14:textId="77777777" w:rsidTr="009F5D3E">
        <w:trPr>
          <w:trHeight w:val="267"/>
        </w:trPr>
        <w:tc>
          <w:tcPr>
            <w:tcW w:w="851" w:type="dxa"/>
            <w:tcBorders>
              <w:top w:val="single" w:sz="4" w:space="0" w:color="000000"/>
              <w:left w:val="single" w:sz="4" w:space="0" w:color="000000"/>
              <w:bottom w:val="single" w:sz="4" w:space="0" w:color="000000"/>
            </w:tcBorders>
          </w:tcPr>
          <w:p w14:paraId="1FDFE17F"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6</w:t>
            </w:r>
          </w:p>
        </w:tc>
        <w:tc>
          <w:tcPr>
            <w:tcW w:w="4100" w:type="dxa"/>
            <w:tcBorders>
              <w:top w:val="single" w:sz="4" w:space="0" w:color="000000"/>
              <w:left w:val="single" w:sz="4" w:space="0" w:color="000000"/>
              <w:bottom w:val="single" w:sz="4" w:space="0" w:color="000000"/>
            </w:tcBorders>
          </w:tcPr>
          <w:p w14:paraId="6ADA887F" w14:textId="77777777" w:rsidR="00E5218A" w:rsidRPr="009F5D3E" w:rsidRDefault="00B75E54" w:rsidP="009F5D3E">
            <w:pPr>
              <w:snapToGrid w:val="0"/>
              <w:spacing w:after="0" w:line="240" w:lineRule="auto"/>
              <w:rPr>
                <w:rFonts w:ascii="Arial Narrow" w:hAnsi="Arial Narrow" w:cs="Arial"/>
                <w:b/>
                <w:color w:val="000000"/>
                <w:sz w:val="24"/>
                <w:szCs w:val="24"/>
              </w:rPr>
            </w:pPr>
            <w:r w:rsidRPr="009F5D3E">
              <w:rPr>
                <w:rFonts w:ascii="Arial Narrow" w:hAnsi="Arial Narrow" w:cs="Arial"/>
                <w:b/>
                <w:color w:val="000000"/>
                <w:sz w:val="24"/>
                <w:szCs w:val="24"/>
              </w:rPr>
              <w:t>WT – współczynnik temperaturowy mocy modułów</w:t>
            </w:r>
          </w:p>
        </w:tc>
        <w:tc>
          <w:tcPr>
            <w:tcW w:w="1559" w:type="dxa"/>
            <w:tcBorders>
              <w:top w:val="single" w:sz="4" w:space="0" w:color="000000"/>
              <w:left w:val="single" w:sz="4" w:space="0" w:color="000000"/>
              <w:bottom w:val="single" w:sz="4" w:space="0" w:color="000000"/>
              <w:right w:val="single" w:sz="4" w:space="0" w:color="000000"/>
            </w:tcBorders>
            <w:vAlign w:val="center"/>
          </w:tcPr>
          <w:p w14:paraId="5CB3554A" w14:textId="77777777" w:rsidR="00E5218A" w:rsidRPr="009F5D3E" w:rsidRDefault="00B75E54" w:rsidP="009F5D3E">
            <w:pPr>
              <w:snapToGrid w:val="0"/>
              <w:spacing w:after="0" w:line="240" w:lineRule="auto"/>
              <w:jc w:val="center"/>
              <w:rPr>
                <w:rFonts w:ascii="Arial Narrow" w:hAnsi="Arial Narrow" w:cs="Arial"/>
                <w:i/>
                <w:iCs/>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6</w:t>
            </w:r>
            <w:r w:rsidRPr="009F5D3E">
              <w:rPr>
                <w:rFonts w:ascii="Arial Narrow" w:hAnsi="Arial Narrow" w:cs="Arial"/>
                <w:i/>
                <w:iCs/>
                <w:sz w:val="24"/>
                <w:szCs w:val="24"/>
              </w:rPr>
              <w:t xml:space="preserve"> = 0,10</w:t>
            </w:r>
          </w:p>
        </w:tc>
        <w:tc>
          <w:tcPr>
            <w:tcW w:w="1707" w:type="dxa"/>
            <w:tcBorders>
              <w:top w:val="single" w:sz="4" w:space="0" w:color="000000"/>
              <w:left w:val="single" w:sz="4" w:space="0" w:color="000000"/>
              <w:bottom w:val="single" w:sz="4" w:space="0" w:color="000000"/>
              <w:right w:val="single" w:sz="4" w:space="0" w:color="000000"/>
            </w:tcBorders>
            <w:vAlign w:val="center"/>
          </w:tcPr>
          <w:p w14:paraId="66DBDA1D" w14:textId="3068FDC8" w:rsidR="00E5218A" w:rsidRPr="009F5D3E" w:rsidRDefault="00B75E54" w:rsidP="009F5D3E">
            <w:pPr>
              <w:snapToGrid w:val="0"/>
              <w:spacing w:after="0" w:line="240" w:lineRule="auto"/>
              <w:jc w:val="center"/>
              <w:rPr>
                <w:rFonts w:ascii="Arial Narrow" w:hAnsi="Arial Narrow" w:cs="Arial"/>
                <w:b/>
                <w:bCs/>
                <w:sz w:val="24"/>
                <w:szCs w:val="24"/>
              </w:rPr>
            </w:pPr>
            <w:r w:rsidRPr="009F5D3E">
              <w:rPr>
                <w:rFonts w:ascii="Arial Narrow" w:hAnsi="Arial Narrow" w:cs="Arial"/>
                <w:b/>
                <w:bCs/>
                <w:sz w:val="24"/>
                <w:szCs w:val="24"/>
              </w:rPr>
              <w:t>Pmax</w:t>
            </w:r>
            <w:r w:rsidRPr="009F5D3E">
              <w:rPr>
                <w:rFonts w:ascii="Arial Narrow" w:hAnsi="Arial Narrow" w:cs="Arial"/>
                <w:b/>
                <w:bCs/>
                <w:sz w:val="24"/>
                <w:szCs w:val="24"/>
                <w:vertAlign w:val="subscript"/>
              </w:rPr>
              <w:t>6</w:t>
            </w:r>
            <w:r w:rsidRPr="009F5D3E">
              <w:rPr>
                <w:rFonts w:ascii="Arial Narrow" w:hAnsi="Arial Narrow" w:cs="Arial"/>
                <w:b/>
                <w:bCs/>
                <w:sz w:val="24"/>
                <w:szCs w:val="24"/>
              </w:rPr>
              <w:t xml:space="preserve"> =</w:t>
            </w:r>
            <w:r w:rsidR="00EF250F">
              <w:rPr>
                <w:rFonts w:ascii="Arial Narrow" w:hAnsi="Arial Narrow" w:cs="Arial"/>
                <w:b/>
                <w:bCs/>
                <w:sz w:val="24"/>
                <w:szCs w:val="24"/>
              </w:rPr>
              <w:t xml:space="preserve"> </w:t>
            </w:r>
            <w:r w:rsidRPr="009F5D3E">
              <w:rPr>
                <w:rFonts w:ascii="Arial Narrow" w:hAnsi="Arial Narrow" w:cs="Arial"/>
                <w:bCs/>
                <w:sz w:val="24"/>
                <w:szCs w:val="24"/>
              </w:rPr>
              <w:t>10 pkt</w:t>
            </w:r>
          </w:p>
        </w:tc>
      </w:tr>
      <w:tr w:rsidR="006E252D" w:rsidRPr="00FC5C64" w14:paraId="0BE1E49D" w14:textId="77777777" w:rsidTr="009F5D3E">
        <w:trPr>
          <w:trHeight w:val="267"/>
        </w:trPr>
        <w:tc>
          <w:tcPr>
            <w:tcW w:w="851" w:type="dxa"/>
            <w:tcBorders>
              <w:top w:val="single" w:sz="4" w:space="0" w:color="000000"/>
              <w:left w:val="single" w:sz="4" w:space="0" w:color="000000"/>
              <w:bottom w:val="single" w:sz="4" w:space="0" w:color="000000"/>
            </w:tcBorders>
          </w:tcPr>
          <w:p w14:paraId="37171FE2" w14:textId="77777777" w:rsidR="00E5218A" w:rsidRPr="009F5D3E" w:rsidRDefault="00B75E54" w:rsidP="009F5D3E">
            <w:pPr>
              <w:snapToGrid w:val="0"/>
              <w:spacing w:after="0" w:line="240" w:lineRule="auto"/>
              <w:rPr>
                <w:rFonts w:ascii="Arial Narrow" w:hAnsi="Arial Narrow" w:cs="Arial"/>
                <w:sz w:val="24"/>
                <w:szCs w:val="24"/>
              </w:rPr>
            </w:pPr>
            <w:r w:rsidRPr="009F5D3E">
              <w:rPr>
                <w:rFonts w:ascii="Arial Narrow" w:hAnsi="Arial Narrow" w:cs="Arial"/>
                <w:sz w:val="24"/>
                <w:szCs w:val="24"/>
              </w:rPr>
              <w:t>7</w:t>
            </w:r>
          </w:p>
        </w:tc>
        <w:tc>
          <w:tcPr>
            <w:tcW w:w="4100" w:type="dxa"/>
            <w:tcBorders>
              <w:top w:val="single" w:sz="4" w:space="0" w:color="000000"/>
              <w:left w:val="single" w:sz="4" w:space="0" w:color="000000"/>
              <w:bottom w:val="single" w:sz="4" w:space="0" w:color="000000"/>
            </w:tcBorders>
          </w:tcPr>
          <w:p w14:paraId="0D2EF2ED" w14:textId="1CADB05B" w:rsidR="00E5218A" w:rsidRPr="009F5D3E" w:rsidRDefault="00B75E54" w:rsidP="009F5D3E">
            <w:pPr>
              <w:snapToGrid w:val="0"/>
              <w:spacing w:after="0" w:line="240" w:lineRule="auto"/>
              <w:rPr>
                <w:rFonts w:ascii="Arial Narrow" w:hAnsi="Arial Narrow" w:cs="Arial"/>
                <w:b/>
                <w:color w:val="000000"/>
                <w:sz w:val="24"/>
                <w:szCs w:val="24"/>
              </w:rPr>
            </w:pPr>
            <w:r w:rsidRPr="009F5D3E">
              <w:rPr>
                <w:rFonts w:ascii="Arial Narrow" w:hAnsi="Arial Narrow" w:cs="Arial"/>
                <w:b/>
                <w:color w:val="000000"/>
                <w:sz w:val="24"/>
                <w:szCs w:val="24"/>
              </w:rPr>
              <w:t>G</w:t>
            </w:r>
            <w:r w:rsidR="005878A7">
              <w:rPr>
                <w:rFonts w:ascii="Arial Narrow" w:hAnsi="Arial Narrow" w:cs="Arial"/>
                <w:b/>
                <w:color w:val="000000"/>
                <w:sz w:val="24"/>
                <w:szCs w:val="24"/>
              </w:rPr>
              <w:t>U</w:t>
            </w:r>
            <w:r w:rsidRPr="009F5D3E">
              <w:rPr>
                <w:rFonts w:ascii="Arial Narrow" w:hAnsi="Arial Narrow" w:cs="Arial"/>
                <w:b/>
                <w:color w:val="000000"/>
                <w:sz w:val="24"/>
                <w:szCs w:val="24"/>
              </w:rPr>
              <w:t xml:space="preserve"> - okres gwarancji na przedmiot umowy</w:t>
            </w:r>
          </w:p>
        </w:tc>
        <w:tc>
          <w:tcPr>
            <w:tcW w:w="1559" w:type="dxa"/>
            <w:tcBorders>
              <w:top w:val="single" w:sz="4" w:space="0" w:color="000000"/>
              <w:left w:val="single" w:sz="4" w:space="0" w:color="000000"/>
              <w:bottom w:val="single" w:sz="4" w:space="0" w:color="000000"/>
              <w:right w:val="single" w:sz="4" w:space="0" w:color="000000"/>
            </w:tcBorders>
            <w:vAlign w:val="center"/>
          </w:tcPr>
          <w:p w14:paraId="5D2A2F0F" w14:textId="0A3E7E77" w:rsidR="00E5218A" w:rsidRPr="009F5D3E" w:rsidRDefault="00B75E54" w:rsidP="009F5D3E">
            <w:pPr>
              <w:snapToGrid w:val="0"/>
              <w:spacing w:after="0" w:line="240" w:lineRule="auto"/>
              <w:jc w:val="center"/>
              <w:rPr>
                <w:rFonts w:ascii="Arial Narrow" w:hAnsi="Arial Narrow" w:cs="Arial"/>
                <w:i/>
                <w:iCs/>
                <w:sz w:val="24"/>
                <w:szCs w:val="24"/>
              </w:rPr>
            </w:pPr>
            <w:r w:rsidRPr="009F5D3E">
              <w:rPr>
                <w:rFonts w:ascii="Arial Narrow" w:hAnsi="Arial Narrow" w:cs="Arial"/>
                <w:i/>
                <w:iCs/>
                <w:sz w:val="24"/>
                <w:szCs w:val="24"/>
              </w:rPr>
              <w:t>W</w:t>
            </w:r>
            <w:r w:rsidRPr="009F5D3E">
              <w:rPr>
                <w:rFonts w:ascii="Arial Narrow" w:hAnsi="Arial Narrow" w:cs="Arial"/>
                <w:i/>
                <w:iCs/>
                <w:sz w:val="24"/>
                <w:szCs w:val="24"/>
                <w:vertAlign w:val="subscript"/>
              </w:rPr>
              <w:t>7</w:t>
            </w:r>
            <w:r w:rsidRPr="009F5D3E">
              <w:rPr>
                <w:rFonts w:ascii="Arial Narrow" w:hAnsi="Arial Narrow" w:cs="Arial"/>
                <w:i/>
                <w:iCs/>
                <w:sz w:val="24"/>
                <w:szCs w:val="24"/>
              </w:rPr>
              <w:t xml:space="preserve"> = 0,0</w:t>
            </w:r>
            <w:r w:rsidR="007E42A6">
              <w:rPr>
                <w:rFonts w:ascii="Arial Narrow" w:hAnsi="Arial Narrow" w:cs="Arial"/>
                <w:i/>
                <w:iCs/>
                <w:sz w:val="24"/>
                <w:szCs w:val="24"/>
              </w:rPr>
              <w:t>6</w:t>
            </w:r>
          </w:p>
        </w:tc>
        <w:tc>
          <w:tcPr>
            <w:tcW w:w="1707" w:type="dxa"/>
            <w:tcBorders>
              <w:top w:val="single" w:sz="4" w:space="0" w:color="000000"/>
              <w:left w:val="single" w:sz="4" w:space="0" w:color="000000"/>
              <w:bottom w:val="single" w:sz="4" w:space="0" w:color="000000"/>
              <w:right w:val="single" w:sz="4" w:space="0" w:color="000000"/>
            </w:tcBorders>
            <w:vAlign w:val="center"/>
          </w:tcPr>
          <w:p w14:paraId="365C3ECC" w14:textId="1A8640FF" w:rsidR="00E5218A" w:rsidRPr="009F5D3E" w:rsidRDefault="00B75E54" w:rsidP="009F5D3E">
            <w:pPr>
              <w:snapToGrid w:val="0"/>
              <w:spacing w:after="0" w:line="240" w:lineRule="auto"/>
              <w:jc w:val="center"/>
              <w:rPr>
                <w:rFonts w:ascii="Arial Narrow" w:hAnsi="Arial Narrow" w:cs="Arial"/>
                <w:b/>
                <w:bCs/>
                <w:sz w:val="24"/>
                <w:szCs w:val="24"/>
              </w:rPr>
            </w:pPr>
            <w:r w:rsidRPr="009F5D3E">
              <w:rPr>
                <w:rFonts w:ascii="Arial Narrow" w:hAnsi="Arial Narrow" w:cs="Arial"/>
                <w:b/>
                <w:bCs/>
                <w:sz w:val="24"/>
                <w:szCs w:val="24"/>
              </w:rPr>
              <w:t>Pmax</w:t>
            </w:r>
            <w:r w:rsidRPr="009F5D3E">
              <w:rPr>
                <w:rFonts w:ascii="Arial Narrow" w:hAnsi="Arial Narrow" w:cs="Arial"/>
                <w:b/>
                <w:bCs/>
                <w:sz w:val="24"/>
                <w:szCs w:val="24"/>
                <w:vertAlign w:val="subscript"/>
              </w:rPr>
              <w:t>7</w:t>
            </w:r>
            <w:r w:rsidRPr="009F5D3E">
              <w:rPr>
                <w:rFonts w:ascii="Arial Narrow" w:hAnsi="Arial Narrow" w:cs="Arial"/>
                <w:b/>
                <w:bCs/>
                <w:sz w:val="24"/>
                <w:szCs w:val="24"/>
              </w:rPr>
              <w:t xml:space="preserve"> </w:t>
            </w:r>
            <w:r w:rsidRPr="00F73EED">
              <w:rPr>
                <w:rFonts w:ascii="Arial Narrow" w:hAnsi="Arial Narrow" w:cs="Arial"/>
                <w:sz w:val="24"/>
                <w:szCs w:val="24"/>
              </w:rPr>
              <w:t xml:space="preserve">= </w:t>
            </w:r>
            <w:r w:rsidR="007E42A6">
              <w:rPr>
                <w:rFonts w:ascii="Arial Narrow" w:hAnsi="Arial Narrow" w:cs="Arial"/>
                <w:sz w:val="24"/>
                <w:szCs w:val="24"/>
              </w:rPr>
              <w:t>6</w:t>
            </w:r>
            <w:r w:rsidR="00EF250F">
              <w:rPr>
                <w:rFonts w:ascii="Arial Narrow" w:hAnsi="Arial Narrow" w:cs="Arial"/>
                <w:sz w:val="24"/>
                <w:szCs w:val="24"/>
              </w:rPr>
              <w:t xml:space="preserve"> pkt</w:t>
            </w:r>
          </w:p>
        </w:tc>
      </w:tr>
    </w:tbl>
    <w:p w14:paraId="740C1FF7" w14:textId="77777777" w:rsidR="00E5218A" w:rsidRPr="00FC5C64" w:rsidRDefault="00E5218A" w:rsidP="006E252D">
      <w:pPr>
        <w:pStyle w:val="Akapitzlist"/>
        <w:spacing w:after="0" w:line="240" w:lineRule="auto"/>
        <w:ind w:left="1134" w:hanging="1134"/>
        <w:rPr>
          <w:rFonts w:ascii="Arial Narrow" w:hAnsi="Arial Narrow" w:cs="Arial"/>
          <w:bCs/>
          <w:color w:val="000000"/>
          <w:sz w:val="24"/>
          <w:szCs w:val="24"/>
        </w:rPr>
      </w:pPr>
    </w:p>
    <w:p w14:paraId="10334B22" w14:textId="77777777" w:rsidR="00E5218A" w:rsidRPr="00FC5C64" w:rsidRDefault="00B75E54" w:rsidP="009F5D3E">
      <w:pPr>
        <w:pStyle w:val="Akapitzlist"/>
        <w:numPr>
          <w:ilvl w:val="1"/>
          <w:numId w:val="95"/>
        </w:numPr>
        <w:spacing w:after="0" w:line="240" w:lineRule="auto"/>
        <w:ind w:left="1134" w:hanging="1134"/>
        <w:rPr>
          <w:rFonts w:ascii="Arial Narrow" w:hAnsi="Arial Narrow" w:cs="Arial"/>
          <w:b/>
          <w:bCs/>
          <w:color w:val="000000"/>
          <w:sz w:val="24"/>
          <w:szCs w:val="24"/>
        </w:rPr>
      </w:pPr>
      <w:r w:rsidRPr="00FC5C64">
        <w:rPr>
          <w:rFonts w:ascii="Arial Narrow" w:hAnsi="Arial Narrow" w:cs="Arial"/>
          <w:b/>
          <w:bCs/>
          <w:color w:val="000000"/>
          <w:sz w:val="24"/>
          <w:szCs w:val="24"/>
        </w:rPr>
        <w:t>Cena[C] 60 % (max 60 pkt.)</w:t>
      </w:r>
    </w:p>
    <w:p w14:paraId="1AD60955" w14:textId="1C9E0066" w:rsidR="00E5218A" w:rsidRPr="009F5D3E" w:rsidRDefault="00B75E54" w:rsidP="009F5D3E">
      <w:pPr>
        <w:spacing w:after="0" w:line="240" w:lineRule="auto"/>
        <w:ind w:left="1418" w:hanging="284"/>
        <w:rPr>
          <w:rFonts w:ascii="Arial Narrow" w:hAnsi="Arial Narrow" w:cs="Arial"/>
          <w:b/>
          <w:color w:val="000000"/>
          <w:sz w:val="24"/>
          <w:szCs w:val="24"/>
        </w:rPr>
      </w:pPr>
      <w:r w:rsidRPr="009F5D3E">
        <w:rPr>
          <w:rFonts w:ascii="Arial Narrow" w:hAnsi="Arial Narrow" w:cs="Arial"/>
          <w:b/>
          <w:color w:val="000000"/>
          <w:sz w:val="24"/>
          <w:szCs w:val="24"/>
        </w:rPr>
        <w:t>C</w:t>
      </w:r>
      <w:r w:rsidR="006E252D">
        <w:rPr>
          <w:rFonts w:ascii="Arial Narrow" w:hAnsi="Arial Narrow" w:cs="Arial"/>
          <w:b/>
          <w:color w:val="000000"/>
          <w:sz w:val="24"/>
          <w:szCs w:val="24"/>
        </w:rPr>
        <w:t xml:space="preserve"> </w:t>
      </w:r>
      <w:r w:rsidRPr="009F5D3E">
        <w:rPr>
          <w:rFonts w:ascii="Arial Narrow" w:hAnsi="Arial Narrow" w:cs="Arial"/>
          <w:b/>
          <w:color w:val="000000"/>
          <w:sz w:val="24"/>
          <w:szCs w:val="24"/>
        </w:rPr>
        <w:t>– liczba punktów przyznanych ocenianej ofercie w kryterium cena, gdzie punkty wyliczane są wg wzoru:</w:t>
      </w:r>
    </w:p>
    <w:p w14:paraId="2030BB47" w14:textId="77777777" w:rsidR="00E5218A" w:rsidRPr="009F5D3E" w:rsidRDefault="00B75E54" w:rsidP="009F5D3E">
      <w:pPr>
        <w:spacing w:after="0" w:line="240" w:lineRule="auto"/>
        <w:ind w:left="2268" w:hanging="1134"/>
        <w:rPr>
          <w:rFonts w:ascii="Arial Narrow" w:hAnsi="Arial Narrow" w:cs="Arial"/>
          <w:bCs/>
          <w:i/>
          <w:iCs/>
          <w:color w:val="000000"/>
          <w:sz w:val="24"/>
          <w:szCs w:val="24"/>
        </w:rPr>
      </w:pPr>
      <w:r w:rsidRPr="00FC5C64">
        <w:rPr>
          <w:position w:val="-30"/>
        </w:rPr>
        <w:object w:dxaOrig="984" w:dyaOrig="684" w14:anchorId="6D927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36.5pt;visibility:visible;mso-wrap-distance-left:0;mso-wrap-distance-right:0" o:ole="">
            <v:imagedata r:id="rId47" o:title="" embosscolor="white"/>
          </v:shape>
          <o:OLEObject Type="Embed" ProgID="Equation.3" ShapeID="_x0000_i1025" DrawAspect="Content" ObjectID="_1667029141" r:id="rId48"/>
        </w:object>
      </w:r>
      <w:r w:rsidRPr="009F5D3E">
        <w:rPr>
          <w:rFonts w:ascii="Arial Narrow" w:hAnsi="Arial Narrow" w:cs="Arial"/>
          <w:bCs/>
          <w:color w:val="000000"/>
          <w:sz w:val="24"/>
          <w:szCs w:val="24"/>
        </w:rPr>
        <w:t xml:space="preserve">x </w:t>
      </w:r>
      <w:r w:rsidRPr="009F5D3E">
        <w:rPr>
          <w:rFonts w:ascii="Arial Narrow" w:hAnsi="Arial Narrow" w:cs="Arial"/>
          <w:bCs/>
          <w:i/>
          <w:iCs/>
          <w:color w:val="000000"/>
          <w:sz w:val="24"/>
          <w:szCs w:val="24"/>
        </w:rPr>
        <w:t>W</w:t>
      </w:r>
      <w:r w:rsidRPr="009F5D3E">
        <w:rPr>
          <w:rFonts w:ascii="Arial Narrow" w:hAnsi="Arial Narrow" w:cs="Arial"/>
          <w:bCs/>
          <w:i/>
          <w:iCs/>
          <w:color w:val="000000"/>
          <w:sz w:val="24"/>
          <w:szCs w:val="24"/>
          <w:vertAlign w:val="subscript"/>
        </w:rPr>
        <w:t>1</w:t>
      </w:r>
      <w:r w:rsidRPr="009F5D3E">
        <w:rPr>
          <w:rFonts w:ascii="Arial Narrow" w:hAnsi="Arial Narrow" w:cs="Arial"/>
          <w:bCs/>
          <w:i/>
          <w:iCs/>
          <w:color w:val="000000"/>
          <w:sz w:val="24"/>
          <w:szCs w:val="24"/>
        </w:rPr>
        <w:t xml:space="preserve"> x 100 pkt</w:t>
      </w:r>
    </w:p>
    <w:p w14:paraId="1B9CFA69" w14:textId="77777777" w:rsidR="00E5218A" w:rsidRPr="009F5D3E" w:rsidRDefault="00B75E54" w:rsidP="009F5D3E">
      <w:pPr>
        <w:spacing w:after="0" w:line="240" w:lineRule="auto"/>
        <w:ind w:left="2268" w:hanging="1134"/>
        <w:rPr>
          <w:rFonts w:ascii="Arial Narrow" w:hAnsi="Arial Narrow" w:cs="Arial"/>
          <w:bCs/>
          <w:i/>
          <w:iCs/>
          <w:color w:val="000000"/>
          <w:sz w:val="24"/>
          <w:szCs w:val="24"/>
        </w:rPr>
      </w:pPr>
      <w:r w:rsidRPr="009F5D3E">
        <w:rPr>
          <w:rFonts w:ascii="Arial Narrow" w:hAnsi="Arial Narrow" w:cs="Arial"/>
          <w:bCs/>
          <w:i/>
          <w:iCs/>
          <w:color w:val="000000"/>
          <w:sz w:val="24"/>
          <w:szCs w:val="24"/>
        </w:rPr>
        <w:t>C</w:t>
      </w:r>
      <w:r w:rsidRPr="009F5D3E">
        <w:rPr>
          <w:rFonts w:ascii="Arial Narrow" w:hAnsi="Arial Narrow" w:cs="Arial"/>
          <w:bCs/>
          <w:i/>
          <w:iCs/>
          <w:color w:val="000000"/>
          <w:sz w:val="24"/>
          <w:szCs w:val="24"/>
          <w:vertAlign w:val="subscript"/>
        </w:rPr>
        <w:t>MIN</w:t>
      </w:r>
      <w:r w:rsidRPr="009F5D3E">
        <w:rPr>
          <w:rFonts w:ascii="Arial Narrow" w:hAnsi="Arial Narrow" w:cs="Arial"/>
          <w:bCs/>
          <w:i/>
          <w:iCs/>
          <w:color w:val="000000"/>
          <w:sz w:val="24"/>
          <w:szCs w:val="24"/>
        </w:rPr>
        <w:tab/>
      </w:r>
      <w:r w:rsidRPr="009F5D3E">
        <w:rPr>
          <w:rFonts w:ascii="Arial Narrow" w:hAnsi="Arial Narrow" w:cs="Arial"/>
          <w:bCs/>
          <w:color w:val="000000"/>
          <w:sz w:val="24"/>
          <w:szCs w:val="24"/>
        </w:rPr>
        <w:t>– najniższa cena spośród ofert niepodlegających odrzuceniu,</w:t>
      </w:r>
    </w:p>
    <w:p w14:paraId="703F5FAA" w14:textId="16B47ECC"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i/>
          <w:iCs/>
          <w:color w:val="000000"/>
          <w:sz w:val="24"/>
          <w:szCs w:val="24"/>
        </w:rPr>
        <w:t>C</w:t>
      </w:r>
      <w:r w:rsidRPr="009F5D3E">
        <w:rPr>
          <w:rFonts w:ascii="Arial Narrow" w:hAnsi="Arial Narrow" w:cs="Arial"/>
          <w:bCs/>
          <w:i/>
          <w:iCs/>
          <w:color w:val="000000"/>
          <w:sz w:val="24"/>
          <w:szCs w:val="24"/>
          <w:vertAlign w:val="subscript"/>
        </w:rPr>
        <w:t>B</w:t>
      </w:r>
      <w:r w:rsidRPr="009F5D3E">
        <w:rPr>
          <w:rFonts w:ascii="Arial Narrow" w:hAnsi="Arial Narrow" w:cs="Arial"/>
          <w:bCs/>
          <w:i/>
          <w:iCs/>
          <w:color w:val="000000"/>
          <w:sz w:val="24"/>
          <w:szCs w:val="24"/>
        </w:rPr>
        <w:tab/>
      </w:r>
      <w:r w:rsidRPr="009F5D3E">
        <w:rPr>
          <w:rFonts w:ascii="Arial Narrow" w:hAnsi="Arial Narrow" w:cs="Arial"/>
          <w:bCs/>
          <w:color w:val="000000"/>
          <w:sz w:val="24"/>
          <w:szCs w:val="24"/>
        </w:rPr>
        <w:t>– cena oferty badanej,</w:t>
      </w:r>
    </w:p>
    <w:p w14:paraId="4A45EE93" w14:textId="25711E65"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i/>
          <w:iCs/>
          <w:color w:val="000000"/>
          <w:sz w:val="24"/>
          <w:szCs w:val="24"/>
        </w:rPr>
        <w:t>W</w:t>
      </w:r>
      <w:r w:rsidRPr="009F5D3E">
        <w:rPr>
          <w:rFonts w:ascii="Arial Narrow" w:hAnsi="Arial Narrow" w:cs="Arial"/>
          <w:bCs/>
          <w:i/>
          <w:iCs/>
          <w:color w:val="000000"/>
          <w:sz w:val="24"/>
          <w:szCs w:val="24"/>
          <w:vertAlign w:val="subscript"/>
        </w:rPr>
        <w:t xml:space="preserve">1 </w:t>
      </w:r>
      <w:r w:rsidRPr="009F5D3E">
        <w:rPr>
          <w:rFonts w:ascii="Arial Narrow" w:hAnsi="Arial Narrow" w:cs="Arial"/>
          <w:bCs/>
          <w:i/>
          <w:iCs/>
          <w:color w:val="000000"/>
          <w:sz w:val="24"/>
          <w:szCs w:val="24"/>
          <w:vertAlign w:val="subscript"/>
        </w:rPr>
        <w:tab/>
      </w:r>
      <w:r w:rsidRPr="009F5D3E">
        <w:rPr>
          <w:rFonts w:ascii="Arial Narrow" w:hAnsi="Arial Narrow" w:cs="Arial"/>
          <w:bCs/>
          <w:color w:val="000000"/>
          <w:sz w:val="24"/>
          <w:szCs w:val="24"/>
        </w:rPr>
        <w:t>– waga kryterium cena.</w:t>
      </w:r>
    </w:p>
    <w:p w14:paraId="77DE53F1" w14:textId="77777777" w:rsidR="00E5218A" w:rsidRPr="00FC5C64" w:rsidRDefault="00E5218A" w:rsidP="006E252D">
      <w:pPr>
        <w:spacing w:after="0" w:line="240" w:lineRule="auto"/>
        <w:ind w:left="1134" w:hanging="1134"/>
        <w:rPr>
          <w:rFonts w:ascii="Arial Narrow" w:hAnsi="Arial Narrow" w:cs="Arial"/>
          <w:bCs/>
          <w:color w:val="000000"/>
          <w:sz w:val="24"/>
          <w:szCs w:val="24"/>
        </w:rPr>
      </w:pPr>
    </w:p>
    <w:p w14:paraId="27473CE3" w14:textId="4C6FB741" w:rsidR="00E5218A" w:rsidRPr="00FC5C64" w:rsidRDefault="00327261" w:rsidP="009F5D3E">
      <w:pPr>
        <w:numPr>
          <w:ilvl w:val="1"/>
          <w:numId w:val="95"/>
        </w:numPr>
        <w:spacing w:after="0" w:line="240" w:lineRule="auto"/>
        <w:ind w:left="1134" w:hanging="1134"/>
        <w:rPr>
          <w:rFonts w:ascii="Arial Narrow" w:hAnsi="Arial Narrow" w:cs="Arial"/>
          <w:b/>
          <w:bCs/>
          <w:color w:val="000000"/>
          <w:sz w:val="24"/>
          <w:szCs w:val="24"/>
        </w:rPr>
      </w:pPr>
      <w:bookmarkStart w:id="57" w:name="_Hlk45617365"/>
      <w:r>
        <w:rPr>
          <w:rFonts w:cs="Arial"/>
          <w:b/>
          <w:color w:val="000000"/>
        </w:rPr>
        <w:t>G</w:t>
      </w:r>
      <w:r w:rsidR="00C96529" w:rsidRPr="00FB04D6">
        <w:rPr>
          <w:rFonts w:cs="Arial"/>
          <w:b/>
          <w:color w:val="000000"/>
        </w:rPr>
        <w:t xml:space="preserve">warancja producenta na wady falowników </w:t>
      </w:r>
      <w:r w:rsidR="00B75E54" w:rsidRPr="00FC5C64">
        <w:rPr>
          <w:rFonts w:ascii="Arial Narrow" w:hAnsi="Arial Narrow" w:cs="Arial"/>
          <w:b/>
          <w:bCs/>
          <w:color w:val="000000"/>
          <w:sz w:val="24"/>
          <w:szCs w:val="24"/>
        </w:rPr>
        <w:t xml:space="preserve">[GF] </w:t>
      </w:r>
      <w:r w:rsidR="00341853" w:rsidRPr="00FC5C64">
        <w:rPr>
          <w:rFonts w:ascii="Arial Narrow" w:hAnsi="Arial Narrow" w:cs="Arial"/>
          <w:b/>
          <w:bCs/>
          <w:color w:val="000000"/>
          <w:sz w:val="24"/>
          <w:szCs w:val="24"/>
        </w:rPr>
        <w:t>1</w:t>
      </w:r>
      <w:r w:rsidR="007E42A6">
        <w:rPr>
          <w:rFonts w:ascii="Arial Narrow" w:hAnsi="Arial Narrow" w:cs="Arial"/>
          <w:b/>
          <w:bCs/>
          <w:color w:val="000000"/>
          <w:sz w:val="24"/>
          <w:szCs w:val="24"/>
        </w:rPr>
        <w:t>0</w:t>
      </w:r>
      <w:r w:rsidR="00B75E54" w:rsidRPr="00FC5C64">
        <w:rPr>
          <w:rFonts w:ascii="Arial Narrow" w:hAnsi="Arial Narrow" w:cs="Arial"/>
          <w:b/>
          <w:bCs/>
          <w:color w:val="000000"/>
          <w:sz w:val="24"/>
          <w:szCs w:val="24"/>
        </w:rPr>
        <w:t xml:space="preserve">% </w:t>
      </w:r>
      <w:r w:rsidR="00B75E54" w:rsidRPr="00FC5C64">
        <w:rPr>
          <w:rFonts w:ascii="Arial Narrow" w:hAnsi="Arial Narrow" w:cs="Arial"/>
          <w:bCs/>
          <w:color w:val="000000"/>
          <w:sz w:val="24"/>
          <w:szCs w:val="24"/>
        </w:rPr>
        <w:t xml:space="preserve">(max. </w:t>
      </w:r>
      <w:r w:rsidR="00341853">
        <w:rPr>
          <w:rFonts w:ascii="Arial Narrow" w:hAnsi="Arial Narrow" w:cs="Arial"/>
          <w:bCs/>
          <w:color w:val="000000"/>
          <w:sz w:val="24"/>
          <w:szCs w:val="24"/>
        </w:rPr>
        <w:t>1</w:t>
      </w:r>
      <w:r w:rsidR="007E42A6">
        <w:rPr>
          <w:rFonts w:ascii="Arial Narrow" w:hAnsi="Arial Narrow" w:cs="Arial"/>
          <w:bCs/>
          <w:color w:val="000000"/>
          <w:sz w:val="24"/>
          <w:szCs w:val="24"/>
        </w:rPr>
        <w:t>0</w:t>
      </w:r>
      <w:r w:rsidR="00341853" w:rsidRPr="00FC5C64">
        <w:rPr>
          <w:rFonts w:ascii="Arial Narrow" w:hAnsi="Arial Narrow" w:cs="Arial"/>
          <w:bCs/>
          <w:color w:val="000000"/>
          <w:sz w:val="24"/>
          <w:szCs w:val="24"/>
        </w:rPr>
        <w:t xml:space="preserve"> </w:t>
      </w:r>
      <w:r w:rsidR="00B75E54" w:rsidRPr="00FC5C64">
        <w:rPr>
          <w:rFonts w:ascii="Arial Narrow" w:hAnsi="Arial Narrow" w:cs="Arial"/>
          <w:bCs/>
          <w:color w:val="000000"/>
          <w:sz w:val="24"/>
          <w:szCs w:val="24"/>
        </w:rPr>
        <w:t xml:space="preserve">pkt) </w:t>
      </w:r>
    </w:p>
    <w:p w14:paraId="72F79F83" w14:textId="508509F0" w:rsidR="00E5218A" w:rsidRPr="009F5D3E" w:rsidRDefault="00B75E54" w:rsidP="009F5D3E">
      <w:pPr>
        <w:spacing w:after="0" w:line="240" w:lineRule="auto"/>
        <w:ind w:left="1701" w:hanging="567"/>
        <w:rPr>
          <w:rFonts w:ascii="Arial Narrow" w:hAnsi="Arial Narrow" w:cs="Arial"/>
          <w:b/>
          <w:bCs/>
          <w:color w:val="000000"/>
          <w:sz w:val="24"/>
          <w:szCs w:val="24"/>
        </w:rPr>
      </w:pPr>
      <w:r w:rsidRPr="009F5D3E">
        <w:rPr>
          <w:rFonts w:ascii="Arial Narrow" w:hAnsi="Arial Narrow" w:cs="Arial"/>
          <w:b/>
          <w:bCs/>
          <w:color w:val="000000"/>
          <w:sz w:val="24"/>
          <w:szCs w:val="24"/>
        </w:rPr>
        <w:t>GF - liczba punktów przyznanych ocenianej ofercie w kryterium „</w:t>
      </w:r>
      <w:r w:rsidR="00BB77E5">
        <w:rPr>
          <w:rFonts w:ascii="Arial Narrow" w:hAnsi="Arial Narrow" w:cs="Arial"/>
          <w:b/>
          <w:bCs/>
          <w:color w:val="000000"/>
          <w:sz w:val="24"/>
          <w:szCs w:val="24"/>
        </w:rPr>
        <w:t>G</w:t>
      </w:r>
      <w:r w:rsidRPr="009F5D3E">
        <w:rPr>
          <w:rFonts w:ascii="Arial Narrow" w:hAnsi="Arial Narrow" w:cs="Arial"/>
          <w:b/>
          <w:bCs/>
          <w:color w:val="000000"/>
          <w:sz w:val="24"/>
          <w:szCs w:val="24"/>
        </w:rPr>
        <w:t>warancj</w:t>
      </w:r>
      <w:r w:rsidR="00BB77E5">
        <w:rPr>
          <w:rFonts w:ascii="Arial Narrow" w:hAnsi="Arial Narrow" w:cs="Arial"/>
          <w:b/>
          <w:bCs/>
          <w:color w:val="000000"/>
          <w:sz w:val="24"/>
          <w:szCs w:val="24"/>
        </w:rPr>
        <w:t>a</w:t>
      </w:r>
      <w:r w:rsidRPr="009F5D3E">
        <w:rPr>
          <w:rFonts w:ascii="Arial Narrow" w:hAnsi="Arial Narrow" w:cs="Arial"/>
          <w:b/>
          <w:bCs/>
          <w:color w:val="000000"/>
          <w:sz w:val="24"/>
          <w:szCs w:val="24"/>
        </w:rPr>
        <w:t xml:space="preserve"> </w:t>
      </w:r>
      <w:r w:rsidR="0010680F">
        <w:rPr>
          <w:rFonts w:ascii="Arial Narrow" w:hAnsi="Arial Narrow" w:cs="Arial"/>
          <w:b/>
          <w:bCs/>
          <w:color w:val="000000"/>
          <w:sz w:val="24"/>
          <w:szCs w:val="24"/>
        </w:rPr>
        <w:t xml:space="preserve">producenta </w:t>
      </w:r>
      <w:r w:rsidRPr="009F5D3E">
        <w:rPr>
          <w:rFonts w:ascii="Arial Narrow" w:hAnsi="Arial Narrow" w:cs="Arial"/>
          <w:b/>
          <w:bCs/>
          <w:color w:val="000000"/>
          <w:sz w:val="24"/>
          <w:szCs w:val="24"/>
        </w:rPr>
        <w:t xml:space="preserve">dla falowników” gdzie punkty wyliczane są wg </w:t>
      </w:r>
      <w:r w:rsidR="006E252D">
        <w:rPr>
          <w:rFonts w:ascii="Arial Narrow" w:hAnsi="Arial Narrow" w:cs="Arial"/>
          <w:b/>
          <w:bCs/>
          <w:color w:val="000000"/>
          <w:sz w:val="24"/>
          <w:szCs w:val="24"/>
        </w:rPr>
        <w:t>n</w:t>
      </w:r>
      <w:r w:rsidRPr="009F5D3E">
        <w:rPr>
          <w:rFonts w:ascii="Arial Narrow" w:hAnsi="Arial Narrow" w:cs="Arial"/>
          <w:b/>
          <w:bCs/>
          <w:color w:val="000000"/>
          <w:sz w:val="24"/>
          <w:szCs w:val="24"/>
        </w:rPr>
        <w:t>astępujących zasad:</w:t>
      </w:r>
    </w:p>
    <w:tbl>
      <w:tblPr>
        <w:tblW w:w="4425" w:type="pct"/>
        <w:tblInd w:w="1134" w:type="dxa"/>
        <w:tblLook w:val="04A0" w:firstRow="1" w:lastRow="0" w:firstColumn="1" w:lastColumn="0" w:noHBand="0" w:noVBand="1"/>
      </w:tblPr>
      <w:tblGrid>
        <w:gridCol w:w="709"/>
        <w:gridCol w:w="5707"/>
        <w:gridCol w:w="1613"/>
      </w:tblGrid>
      <w:tr w:rsidR="00E5218A" w:rsidRPr="00FC5C64" w14:paraId="04DF6907" w14:textId="77777777" w:rsidTr="0010680F">
        <w:tc>
          <w:tcPr>
            <w:tcW w:w="442" w:type="pct"/>
            <w:shd w:val="clear" w:color="auto" w:fill="auto"/>
          </w:tcPr>
          <w:p w14:paraId="20AF56A2" w14:textId="77777777"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a)</w:t>
            </w:r>
          </w:p>
        </w:tc>
        <w:tc>
          <w:tcPr>
            <w:tcW w:w="3554" w:type="pct"/>
            <w:shd w:val="clear" w:color="auto" w:fill="auto"/>
          </w:tcPr>
          <w:p w14:paraId="019B4A04" w14:textId="4922B804"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za udzielenie gwarancji dla falowników na okres 5 lat</w:t>
            </w:r>
          </w:p>
        </w:tc>
        <w:tc>
          <w:tcPr>
            <w:tcW w:w="1005" w:type="pct"/>
            <w:shd w:val="clear" w:color="auto" w:fill="auto"/>
          </w:tcPr>
          <w:p w14:paraId="3D7321AB" w14:textId="77777777"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  0 pkt</w:t>
            </w:r>
          </w:p>
        </w:tc>
      </w:tr>
      <w:tr w:rsidR="00E5218A" w:rsidRPr="00FC5C64" w14:paraId="1CFE0D86" w14:textId="77777777" w:rsidTr="0010680F">
        <w:tc>
          <w:tcPr>
            <w:tcW w:w="442" w:type="pct"/>
            <w:shd w:val="clear" w:color="auto" w:fill="auto"/>
          </w:tcPr>
          <w:p w14:paraId="09CCF090" w14:textId="77777777"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b)</w:t>
            </w:r>
          </w:p>
          <w:p w14:paraId="16356E93" w14:textId="77777777"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c)</w:t>
            </w:r>
          </w:p>
        </w:tc>
        <w:tc>
          <w:tcPr>
            <w:tcW w:w="3554" w:type="pct"/>
            <w:shd w:val="clear" w:color="auto" w:fill="auto"/>
          </w:tcPr>
          <w:p w14:paraId="1ADFC1F7" w14:textId="5D477199"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 xml:space="preserve">za udzielenie gwarancji dla falowników na okres do </w:t>
            </w:r>
            <w:r w:rsidR="007E42A6">
              <w:rPr>
                <w:rFonts w:ascii="Arial Narrow" w:hAnsi="Arial Narrow" w:cs="Arial"/>
                <w:bCs/>
                <w:color w:val="000000"/>
                <w:sz w:val="24"/>
                <w:szCs w:val="24"/>
              </w:rPr>
              <w:t>8</w:t>
            </w:r>
            <w:r w:rsidRPr="009F5D3E">
              <w:rPr>
                <w:rFonts w:ascii="Arial Narrow" w:hAnsi="Arial Narrow" w:cs="Arial"/>
                <w:bCs/>
                <w:color w:val="000000"/>
                <w:sz w:val="24"/>
                <w:szCs w:val="24"/>
              </w:rPr>
              <w:t xml:space="preserve"> lat</w:t>
            </w:r>
          </w:p>
          <w:p w14:paraId="1520DBED" w14:textId="4671B389"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za udzielenie gwarancji dla falowników na okres 10 lat i więcej</w:t>
            </w:r>
          </w:p>
        </w:tc>
        <w:tc>
          <w:tcPr>
            <w:tcW w:w="1005" w:type="pct"/>
            <w:shd w:val="clear" w:color="auto" w:fill="auto"/>
          </w:tcPr>
          <w:p w14:paraId="28A1D99B" w14:textId="18DDF11F"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 xml:space="preserve">-  </w:t>
            </w:r>
            <w:r w:rsidR="007E42A6">
              <w:rPr>
                <w:rFonts w:ascii="Arial Narrow" w:hAnsi="Arial Narrow" w:cs="Arial"/>
                <w:bCs/>
                <w:color w:val="000000"/>
                <w:sz w:val="24"/>
                <w:szCs w:val="24"/>
              </w:rPr>
              <w:t>5</w:t>
            </w:r>
            <w:r w:rsidR="00341853" w:rsidRPr="009F5D3E">
              <w:rPr>
                <w:rFonts w:ascii="Arial Narrow" w:hAnsi="Arial Narrow" w:cs="Arial"/>
                <w:bCs/>
                <w:color w:val="000000"/>
                <w:sz w:val="24"/>
                <w:szCs w:val="24"/>
              </w:rPr>
              <w:t xml:space="preserve"> </w:t>
            </w:r>
            <w:r w:rsidRPr="009F5D3E">
              <w:rPr>
                <w:rFonts w:ascii="Arial Narrow" w:hAnsi="Arial Narrow" w:cs="Arial"/>
                <w:bCs/>
                <w:color w:val="000000"/>
                <w:sz w:val="24"/>
                <w:szCs w:val="24"/>
              </w:rPr>
              <w:t>pkt</w:t>
            </w:r>
          </w:p>
          <w:p w14:paraId="6425E639" w14:textId="1577F361" w:rsidR="00E5218A" w:rsidRPr="009F5D3E" w:rsidRDefault="00B75E54" w:rsidP="009F5D3E">
            <w:pPr>
              <w:spacing w:after="0" w:line="240" w:lineRule="auto"/>
              <w:ind w:left="1134" w:hanging="1134"/>
              <w:rPr>
                <w:rFonts w:ascii="Arial Narrow" w:hAnsi="Arial Narrow" w:cs="Arial"/>
                <w:bCs/>
                <w:color w:val="000000"/>
                <w:sz w:val="24"/>
                <w:szCs w:val="24"/>
              </w:rPr>
            </w:pPr>
            <w:r w:rsidRPr="009F5D3E">
              <w:rPr>
                <w:rFonts w:ascii="Arial Narrow" w:hAnsi="Arial Narrow" w:cs="Arial"/>
                <w:bCs/>
                <w:color w:val="000000"/>
                <w:sz w:val="24"/>
                <w:szCs w:val="24"/>
              </w:rPr>
              <w:t xml:space="preserve">-  </w:t>
            </w:r>
            <w:r w:rsidR="00341853" w:rsidRPr="009F5D3E">
              <w:rPr>
                <w:rFonts w:ascii="Arial Narrow" w:hAnsi="Arial Narrow" w:cs="Arial"/>
                <w:bCs/>
                <w:color w:val="000000"/>
                <w:sz w:val="24"/>
                <w:szCs w:val="24"/>
              </w:rPr>
              <w:t>1</w:t>
            </w:r>
            <w:r w:rsidR="007E42A6">
              <w:rPr>
                <w:rFonts w:ascii="Arial Narrow" w:hAnsi="Arial Narrow" w:cs="Arial"/>
                <w:bCs/>
                <w:color w:val="000000"/>
                <w:sz w:val="24"/>
                <w:szCs w:val="24"/>
              </w:rPr>
              <w:t>0</w:t>
            </w:r>
            <w:r w:rsidR="00341853" w:rsidRPr="009F5D3E">
              <w:rPr>
                <w:rFonts w:ascii="Arial Narrow" w:hAnsi="Arial Narrow" w:cs="Arial"/>
                <w:bCs/>
                <w:color w:val="000000"/>
                <w:sz w:val="24"/>
                <w:szCs w:val="24"/>
              </w:rPr>
              <w:t xml:space="preserve"> </w:t>
            </w:r>
            <w:r w:rsidRPr="009F5D3E">
              <w:rPr>
                <w:rFonts w:ascii="Arial Narrow" w:hAnsi="Arial Narrow" w:cs="Arial"/>
                <w:bCs/>
                <w:color w:val="000000"/>
                <w:sz w:val="24"/>
                <w:szCs w:val="24"/>
              </w:rPr>
              <w:t>pkt</w:t>
            </w:r>
          </w:p>
        </w:tc>
      </w:tr>
    </w:tbl>
    <w:p w14:paraId="5AC2416F" w14:textId="24027662" w:rsidR="00E5218A" w:rsidRPr="00FC5C64" w:rsidRDefault="00B75E54" w:rsidP="006E252D">
      <w:pPr>
        <w:pStyle w:val="Akapitzlist"/>
        <w:numPr>
          <w:ilvl w:val="2"/>
          <w:numId w:val="95"/>
        </w:numPr>
        <w:spacing w:after="0" w:line="240" w:lineRule="auto"/>
        <w:ind w:left="1134" w:hanging="1134"/>
        <w:jc w:val="both"/>
        <w:rPr>
          <w:rFonts w:ascii="Arial Narrow" w:hAnsi="Arial Narrow" w:cs="Arial"/>
          <w:bCs/>
          <w:iCs/>
          <w:color w:val="000000"/>
          <w:sz w:val="24"/>
          <w:szCs w:val="24"/>
        </w:rPr>
      </w:pPr>
      <w:bookmarkStart w:id="58" w:name="_Hlk51928426"/>
      <w:bookmarkEnd w:id="57"/>
      <w:r w:rsidRPr="00FC5C64">
        <w:rPr>
          <w:rFonts w:ascii="Arial Narrow" w:hAnsi="Arial Narrow" w:cs="Arial"/>
          <w:bCs/>
          <w:iCs/>
          <w:color w:val="000000"/>
          <w:sz w:val="24"/>
          <w:szCs w:val="24"/>
        </w:rPr>
        <w:t xml:space="preserve">Minimalny okres </w:t>
      </w:r>
      <w:r w:rsidRPr="00FC5C64">
        <w:rPr>
          <w:rFonts w:ascii="Arial Narrow" w:hAnsi="Arial Narrow" w:cs="Arial"/>
          <w:bCs/>
          <w:color w:val="000000"/>
          <w:sz w:val="24"/>
          <w:szCs w:val="24"/>
        </w:rPr>
        <w:t>udzielenia gwarancji</w:t>
      </w:r>
      <w:r w:rsidR="00C96529">
        <w:rPr>
          <w:rFonts w:ascii="Arial Narrow" w:hAnsi="Arial Narrow" w:cs="Arial"/>
          <w:bCs/>
          <w:color w:val="000000"/>
          <w:sz w:val="24"/>
          <w:szCs w:val="24"/>
        </w:rPr>
        <w:t xml:space="preserve"> producenta</w:t>
      </w:r>
      <w:r w:rsidRPr="00FC5C64">
        <w:rPr>
          <w:rFonts w:ascii="Arial Narrow" w:hAnsi="Arial Narrow" w:cs="Arial"/>
          <w:bCs/>
          <w:color w:val="000000"/>
          <w:sz w:val="24"/>
          <w:szCs w:val="24"/>
        </w:rPr>
        <w:t xml:space="preserve"> </w:t>
      </w:r>
      <w:r w:rsidR="00327261">
        <w:rPr>
          <w:rFonts w:ascii="Arial Narrow" w:hAnsi="Arial Narrow" w:cs="Arial"/>
          <w:bCs/>
          <w:color w:val="000000"/>
          <w:sz w:val="24"/>
          <w:szCs w:val="24"/>
        </w:rPr>
        <w:t>na wady</w:t>
      </w:r>
      <w:r w:rsidR="00327261" w:rsidRPr="00FC5C64">
        <w:rPr>
          <w:rFonts w:ascii="Arial Narrow" w:hAnsi="Arial Narrow" w:cs="Arial"/>
          <w:bCs/>
          <w:color w:val="000000"/>
          <w:sz w:val="24"/>
          <w:szCs w:val="24"/>
        </w:rPr>
        <w:t xml:space="preserve"> </w:t>
      </w:r>
      <w:r w:rsidRPr="00FC5C64">
        <w:rPr>
          <w:rFonts w:ascii="Arial Narrow" w:hAnsi="Arial Narrow" w:cs="Arial"/>
          <w:bCs/>
          <w:color w:val="000000"/>
          <w:sz w:val="24"/>
          <w:szCs w:val="24"/>
        </w:rPr>
        <w:t xml:space="preserve">falowników </w:t>
      </w:r>
      <w:r w:rsidRPr="00FC5C64">
        <w:rPr>
          <w:rFonts w:ascii="Arial Narrow" w:hAnsi="Arial Narrow" w:cs="Arial"/>
          <w:bCs/>
          <w:iCs/>
          <w:color w:val="000000"/>
          <w:sz w:val="24"/>
          <w:szCs w:val="24"/>
        </w:rPr>
        <w:t xml:space="preserve">wynosi 5 lat. Jeżeli Wykonawca zaoferuje </w:t>
      </w:r>
      <w:r w:rsidRPr="00FC5C64">
        <w:rPr>
          <w:rFonts w:ascii="Arial Narrow" w:hAnsi="Arial Narrow" w:cs="Arial"/>
          <w:bCs/>
          <w:color w:val="000000"/>
          <w:sz w:val="24"/>
          <w:szCs w:val="24"/>
        </w:rPr>
        <w:t xml:space="preserve">okres gwarancji </w:t>
      </w:r>
      <w:r w:rsidR="00C96529">
        <w:rPr>
          <w:rFonts w:ascii="Arial Narrow" w:hAnsi="Arial Narrow" w:cs="Arial"/>
          <w:bCs/>
          <w:color w:val="000000"/>
          <w:sz w:val="24"/>
          <w:szCs w:val="24"/>
        </w:rPr>
        <w:t xml:space="preserve">producenta </w:t>
      </w:r>
      <w:r w:rsidR="00327261">
        <w:rPr>
          <w:rFonts w:ascii="Arial Narrow" w:hAnsi="Arial Narrow" w:cs="Arial"/>
          <w:bCs/>
          <w:color w:val="000000"/>
          <w:sz w:val="24"/>
          <w:szCs w:val="24"/>
        </w:rPr>
        <w:t>na wady</w:t>
      </w:r>
      <w:r w:rsidR="00327261" w:rsidRPr="00FC5C64">
        <w:rPr>
          <w:rFonts w:ascii="Arial Narrow" w:hAnsi="Arial Narrow" w:cs="Arial"/>
          <w:bCs/>
          <w:color w:val="000000"/>
          <w:sz w:val="24"/>
          <w:szCs w:val="24"/>
        </w:rPr>
        <w:t xml:space="preserve"> </w:t>
      </w:r>
      <w:r w:rsidRPr="00FC5C64">
        <w:rPr>
          <w:rFonts w:ascii="Arial Narrow" w:hAnsi="Arial Narrow" w:cs="Arial"/>
          <w:bCs/>
          <w:color w:val="000000"/>
          <w:sz w:val="24"/>
          <w:szCs w:val="24"/>
        </w:rPr>
        <w:t>falowników</w:t>
      </w:r>
      <w:r w:rsidRPr="00FC5C64">
        <w:rPr>
          <w:rFonts w:ascii="Arial Narrow" w:hAnsi="Arial Narrow" w:cs="Arial"/>
          <w:bCs/>
          <w:iCs/>
          <w:color w:val="000000"/>
          <w:sz w:val="24"/>
          <w:szCs w:val="24"/>
        </w:rPr>
        <w:t xml:space="preserve"> krótszy niż 5 lat – oferta takiego Wykonawcy zostanie odrzucona jako niezgodna z SIWZ. Jeżeli Wykonawca zaoferuje </w:t>
      </w:r>
      <w:r w:rsidRPr="00FC5C64">
        <w:rPr>
          <w:rFonts w:ascii="Arial Narrow" w:hAnsi="Arial Narrow" w:cs="Arial"/>
          <w:bCs/>
          <w:color w:val="000000"/>
          <w:sz w:val="24"/>
          <w:szCs w:val="24"/>
        </w:rPr>
        <w:t xml:space="preserve">okres gwarancji </w:t>
      </w:r>
      <w:r w:rsidR="00C96529">
        <w:rPr>
          <w:rFonts w:ascii="Arial Narrow" w:hAnsi="Arial Narrow" w:cs="Arial"/>
          <w:bCs/>
          <w:color w:val="000000"/>
          <w:sz w:val="24"/>
          <w:szCs w:val="24"/>
        </w:rPr>
        <w:t xml:space="preserve">producenta </w:t>
      </w:r>
      <w:r w:rsidR="00327261">
        <w:rPr>
          <w:rFonts w:ascii="Arial Narrow" w:hAnsi="Arial Narrow" w:cs="Arial"/>
          <w:bCs/>
          <w:color w:val="000000"/>
          <w:sz w:val="24"/>
          <w:szCs w:val="24"/>
        </w:rPr>
        <w:t>na wady</w:t>
      </w:r>
      <w:r w:rsidR="00327261" w:rsidRPr="00FC5C64">
        <w:rPr>
          <w:rFonts w:ascii="Arial Narrow" w:hAnsi="Arial Narrow" w:cs="Arial"/>
          <w:bCs/>
          <w:color w:val="000000"/>
          <w:sz w:val="24"/>
          <w:szCs w:val="24"/>
        </w:rPr>
        <w:t xml:space="preserve"> </w:t>
      </w:r>
      <w:r w:rsidRPr="00FC5C64">
        <w:rPr>
          <w:rFonts w:ascii="Arial Narrow" w:hAnsi="Arial Narrow" w:cs="Arial"/>
          <w:bCs/>
          <w:color w:val="000000"/>
          <w:sz w:val="24"/>
          <w:szCs w:val="24"/>
        </w:rPr>
        <w:t>falowników</w:t>
      </w:r>
      <w:r w:rsidRPr="00FC5C64">
        <w:rPr>
          <w:rFonts w:ascii="Arial Narrow" w:hAnsi="Arial Narrow" w:cs="Arial"/>
          <w:bCs/>
          <w:iCs/>
          <w:color w:val="000000"/>
          <w:sz w:val="24"/>
          <w:szCs w:val="24"/>
        </w:rPr>
        <w:t xml:space="preserve"> 10 lat lub więcej – Wykonawca otrzyma maksymalną liczbę punktów.</w:t>
      </w:r>
    </w:p>
    <w:p w14:paraId="07A89135" w14:textId="7407B8CF" w:rsidR="00BB77E5" w:rsidRPr="005B0EAB" w:rsidRDefault="00BB77E5" w:rsidP="00BB77E5">
      <w:pPr>
        <w:pStyle w:val="Akapitzlist"/>
        <w:numPr>
          <w:ilvl w:val="2"/>
          <w:numId w:val="95"/>
        </w:numPr>
        <w:spacing w:after="0" w:line="240" w:lineRule="auto"/>
        <w:ind w:left="1134" w:hanging="1134"/>
        <w:jc w:val="both"/>
        <w:rPr>
          <w:rFonts w:ascii="Arial Narrow" w:hAnsi="Arial Narrow" w:cs="Arial"/>
          <w:bCs/>
          <w:color w:val="000000"/>
          <w:sz w:val="24"/>
          <w:szCs w:val="24"/>
        </w:rPr>
      </w:pPr>
      <w:bookmarkStart w:id="59" w:name="_Hlk52880939"/>
      <w:bookmarkEnd w:id="58"/>
      <w:r w:rsidRPr="00C96529">
        <w:rPr>
          <w:rFonts w:ascii="Arial Narrow" w:hAnsi="Arial Narrow" w:cs="Arial"/>
          <w:bCs/>
          <w:iCs/>
          <w:color w:val="000000"/>
          <w:sz w:val="24"/>
          <w:szCs w:val="24"/>
        </w:rPr>
        <w:t xml:space="preserve">Zamawiający dokona oceny oferty w kryterium </w:t>
      </w:r>
      <w:r>
        <w:rPr>
          <w:rFonts w:ascii="Arial Narrow" w:hAnsi="Arial Narrow" w:cs="Arial"/>
          <w:bCs/>
          <w:iCs/>
          <w:color w:val="000000"/>
          <w:sz w:val="24"/>
          <w:szCs w:val="24"/>
        </w:rPr>
        <w:t>„G</w:t>
      </w:r>
      <w:r w:rsidRPr="00C96529">
        <w:rPr>
          <w:rFonts w:ascii="Arial Narrow" w:hAnsi="Arial Narrow" w:cs="Arial"/>
          <w:bCs/>
          <w:iCs/>
          <w:color w:val="000000"/>
          <w:sz w:val="24"/>
          <w:szCs w:val="24"/>
        </w:rPr>
        <w:t xml:space="preserve">warancja producenta </w:t>
      </w:r>
      <w:r>
        <w:rPr>
          <w:rFonts w:ascii="Arial Narrow" w:hAnsi="Arial Narrow" w:cs="Arial"/>
          <w:bCs/>
          <w:iCs/>
          <w:color w:val="000000"/>
          <w:sz w:val="24"/>
          <w:szCs w:val="24"/>
        </w:rPr>
        <w:t xml:space="preserve">na wady </w:t>
      </w:r>
      <w:r w:rsidRPr="00C96529">
        <w:rPr>
          <w:rFonts w:ascii="Arial Narrow" w:hAnsi="Arial Narrow" w:cs="Arial"/>
          <w:bCs/>
          <w:iCs/>
          <w:color w:val="000000"/>
          <w:sz w:val="24"/>
          <w:szCs w:val="24"/>
        </w:rPr>
        <w:t xml:space="preserve">falowników” w oparciu o </w:t>
      </w:r>
      <w:r w:rsidRPr="00F3668E">
        <w:rPr>
          <w:rFonts w:ascii="Arial Narrow" w:hAnsi="Arial Narrow" w:cs="Arial"/>
          <w:bCs/>
          <w:iCs/>
          <w:color w:val="000000"/>
          <w:sz w:val="24"/>
          <w:szCs w:val="24"/>
        </w:rPr>
        <w:t xml:space="preserve">dokument wystawiony przez producenta oferowanych w ofercie </w:t>
      </w:r>
      <w:r w:rsidRPr="00C96529">
        <w:rPr>
          <w:rFonts w:ascii="Arial Narrow" w:hAnsi="Arial Narrow" w:cs="Arial"/>
          <w:bCs/>
          <w:iCs/>
          <w:color w:val="000000"/>
          <w:sz w:val="24"/>
          <w:szCs w:val="24"/>
        </w:rPr>
        <w:t>falownika/falowników zawierając</w:t>
      </w:r>
      <w:r>
        <w:rPr>
          <w:rFonts w:ascii="Arial Narrow" w:hAnsi="Arial Narrow" w:cs="Arial"/>
          <w:bCs/>
          <w:iCs/>
          <w:color w:val="000000"/>
          <w:sz w:val="24"/>
          <w:szCs w:val="24"/>
        </w:rPr>
        <w:t>y</w:t>
      </w:r>
      <w:r w:rsidRPr="00C96529">
        <w:rPr>
          <w:rFonts w:ascii="Arial Narrow" w:hAnsi="Arial Narrow" w:cs="Arial"/>
          <w:bCs/>
          <w:iCs/>
          <w:color w:val="000000"/>
          <w:sz w:val="24"/>
          <w:szCs w:val="24"/>
        </w:rPr>
        <w:t xml:space="preserve"> informację o okresie udzielonej pełnej gwarancji, któr</w:t>
      </w:r>
      <w:r>
        <w:rPr>
          <w:rFonts w:ascii="Arial Narrow" w:hAnsi="Arial Narrow" w:cs="Arial"/>
          <w:bCs/>
          <w:iCs/>
          <w:color w:val="000000"/>
          <w:sz w:val="24"/>
          <w:szCs w:val="24"/>
        </w:rPr>
        <w:t>y</w:t>
      </w:r>
      <w:r w:rsidRPr="00C96529">
        <w:rPr>
          <w:rFonts w:ascii="Arial Narrow" w:hAnsi="Arial Narrow" w:cs="Arial"/>
          <w:bCs/>
          <w:iCs/>
          <w:color w:val="000000"/>
          <w:sz w:val="24"/>
          <w:szCs w:val="24"/>
        </w:rPr>
        <w:t xml:space="preserve"> Wykonawca złoży wraz z ofertą. Jeżeli Wykonawca nie złoży dokumentu, o którym mowa wyżej, jego oferta zostanie odrzucona jako niezgodna z treścią SIWZ</w:t>
      </w:r>
      <w:r>
        <w:rPr>
          <w:rFonts w:ascii="Arial Narrow" w:hAnsi="Arial Narrow" w:cs="Arial"/>
          <w:bCs/>
          <w:iCs/>
          <w:color w:val="000000"/>
          <w:sz w:val="24"/>
          <w:szCs w:val="24"/>
        </w:rPr>
        <w:t>.</w:t>
      </w:r>
    </w:p>
    <w:p w14:paraId="7E198886" w14:textId="77777777" w:rsidR="005B0EAB" w:rsidRPr="00FC5C64" w:rsidRDefault="005B0EAB" w:rsidP="005B0EAB">
      <w:pPr>
        <w:pStyle w:val="Akapitzlist"/>
        <w:spacing w:after="0" w:line="240" w:lineRule="auto"/>
        <w:ind w:left="1134"/>
        <w:jc w:val="both"/>
        <w:rPr>
          <w:rFonts w:ascii="Arial Narrow" w:hAnsi="Arial Narrow" w:cs="Arial"/>
          <w:bCs/>
          <w:color w:val="000000"/>
          <w:sz w:val="24"/>
          <w:szCs w:val="24"/>
        </w:rPr>
      </w:pPr>
    </w:p>
    <w:bookmarkEnd w:id="59"/>
    <w:p w14:paraId="698A66EE" w14:textId="67488C03" w:rsidR="00E5218A" w:rsidRPr="00FC5C64" w:rsidRDefault="00B75E54" w:rsidP="009F5D3E">
      <w:pPr>
        <w:numPr>
          <w:ilvl w:val="1"/>
          <w:numId w:val="95"/>
        </w:numPr>
        <w:spacing w:after="0" w:line="240" w:lineRule="auto"/>
        <w:ind w:left="1134" w:hanging="1134"/>
        <w:jc w:val="both"/>
        <w:rPr>
          <w:rFonts w:ascii="Arial Narrow" w:hAnsi="Arial Narrow" w:cs="Arial"/>
          <w:b/>
          <w:bCs/>
          <w:iCs/>
          <w:color w:val="000000"/>
          <w:sz w:val="24"/>
          <w:szCs w:val="24"/>
        </w:rPr>
      </w:pPr>
      <w:r w:rsidRPr="00FC5C64">
        <w:rPr>
          <w:rFonts w:ascii="Arial Narrow" w:hAnsi="Arial Narrow" w:cs="Arial"/>
          <w:b/>
          <w:bCs/>
          <w:iCs/>
          <w:color w:val="000000"/>
          <w:sz w:val="24"/>
          <w:szCs w:val="24"/>
        </w:rPr>
        <w:t xml:space="preserve">Zdalna aktualizacja oprogramowania falowników [Z] </w:t>
      </w:r>
      <w:r w:rsidR="00297D80">
        <w:rPr>
          <w:rFonts w:ascii="Arial Narrow" w:hAnsi="Arial Narrow" w:cs="Arial"/>
          <w:b/>
          <w:bCs/>
          <w:iCs/>
          <w:color w:val="000000"/>
          <w:sz w:val="24"/>
          <w:szCs w:val="24"/>
        </w:rPr>
        <w:t>2</w:t>
      </w:r>
      <w:r w:rsidR="004E620C">
        <w:rPr>
          <w:rFonts w:ascii="Arial Narrow" w:hAnsi="Arial Narrow" w:cs="Arial"/>
          <w:b/>
          <w:bCs/>
          <w:iCs/>
          <w:color w:val="000000"/>
          <w:sz w:val="24"/>
          <w:szCs w:val="24"/>
        </w:rPr>
        <w:t xml:space="preserve"> </w:t>
      </w:r>
      <w:r w:rsidRPr="00FC5C64">
        <w:rPr>
          <w:rFonts w:ascii="Arial Narrow" w:hAnsi="Arial Narrow" w:cs="Arial"/>
          <w:b/>
          <w:bCs/>
          <w:iCs/>
          <w:color w:val="000000"/>
          <w:sz w:val="24"/>
          <w:szCs w:val="24"/>
        </w:rPr>
        <w:t xml:space="preserve">% </w:t>
      </w:r>
      <w:r w:rsidRPr="00FC5C64">
        <w:rPr>
          <w:rFonts w:ascii="Arial Narrow" w:hAnsi="Arial Narrow" w:cs="Arial"/>
          <w:bCs/>
          <w:iCs/>
          <w:color w:val="000000"/>
          <w:sz w:val="24"/>
          <w:szCs w:val="24"/>
        </w:rPr>
        <w:t xml:space="preserve">(max. </w:t>
      </w:r>
      <w:r w:rsidR="00297D80">
        <w:rPr>
          <w:rFonts w:ascii="Arial Narrow" w:hAnsi="Arial Narrow" w:cs="Arial"/>
          <w:bCs/>
          <w:iCs/>
          <w:color w:val="000000"/>
          <w:sz w:val="24"/>
          <w:szCs w:val="24"/>
        </w:rPr>
        <w:t>2</w:t>
      </w:r>
      <w:r w:rsidRPr="00FC5C64">
        <w:rPr>
          <w:rFonts w:ascii="Arial Narrow" w:hAnsi="Arial Narrow" w:cs="Arial"/>
          <w:bCs/>
          <w:iCs/>
          <w:color w:val="000000"/>
          <w:sz w:val="24"/>
          <w:szCs w:val="24"/>
        </w:rPr>
        <w:t xml:space="preserve"> pkt)</w:t>
      </w:r>
    </w:p>
    <w:p w14:paraId="7D9BAF85" w14:textId="154FC64E" w:rsidR="00E5218A" w:rsidRPr="009F5D3E" w:rsidRDefault="00B75E54" w:rsidP="009F5D3E">
      <w:pPr>
        <w:spacing w:after="0" w:line="240" w:lineRule="auto"/>
        <w:ind w:left="1418" w:hanging="284"/>
        <w:jc w:val="both"/>
        <w:rPr>
          <w:rFonts w:ascii="Arial Narrow" w:hAnsi="Arial Narrow" w:cs="Arial"/>
          <w:b/>
          <w:bCs/>
          <w:color w:val="000000"/>
          <w:sz w:val="24"/>
          <w:szCs w:val="24"/>
        </w:rPr>
      </w:pPr>
      <w:r w:rsidRPr="009F5D3E">
        <w:rPr>
          <w:rFonts w:ascii="Arial Narrow" w:hAnsi="Arial Narrow" w:cs="Arial"/>
          <w:b/>
          <w:bCs/>
          <w:color w:val="000000"/>
          <w:sz w:val="24"/>
          <w:szCs w:val="24"/>
        </w:rPr>
        <w:t>Z - liczba punktów przyznanych ocenianej ofercie w kryterium „</w:t>
      </w:r>
      <w:r w:rsidR="0010680F">
        <w:rPr>
          <w:rFonts w:ascii="Arial Narrow" w:hAnsi="Arial Narrow" w:cs="Arial"/>
          <w:b/>
          <w:bCs/>
          <w:color w:val="000000"/>
          <w:sz w:val="24"/>
          <w:szCs w:val="24"/>
        </w:rPr>
        <w:t>Z</w:t>
      </w:r>
      <w:r w:rsidRPr="009F5D3E">
        <w:rPr>
          <w:rFonts w:ascii="Arial Narrow" w:hAnsi="Arial Narrow" w:cs="Arial"/>
          <w:b/>
          <w:bCs/>
          <w:color w:val="000000"/>
          <w:sz w:val="24"/>
          <w:szCs w:val="24"/>
        </w:rPr>
        <w:t>dalna aktualizacja oprogramowania falowników” gdzie punkty wyliczane są wg  następujących zasad:</w:t>
      </w:r>
    </w:p>
    <w:p w14:paraId="58A98A36"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Cs/>
          <w:color w:val="000000"/>
          <w:sz w:val="24"/>
          <w:szCs w:val="24"/>
        </w:rPr>
        <w:t>a)</w:t>
      </w:r>
      <w:r w:rsidRPr="009F5D3E">
        <w:rPr>
          <w:rFonts w:ascii="Arial Narrow" w:hAnsi="Arial Narrow" w:cs="Arial"/>
          <w:bCs/>
          <w:color w:val="000000"/>
          <w:sz w:val="24"/>
          <w:szCs w:val="24"/>
        </w:rPr>
        <w:tab/>
        <w:t>brak możliwości zdalnej aktualizacji oprogramowania falowników     - 0 pkt</w:t>
      </w:r>
    </w:p>
    <w:p w14:paraId="7B280E0F" w14:textId="65304ADF"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Cs/>
          <w:color w:val="000000"/>
          <w:sz w:val="24"/>
          <w:szCs w:val="24"/>
        </w:rPr>
        <w:t>b)</w:t>
      </w:r>
      <w:r w:rsidRPr="009F5D3E">
        <w:rPr>
          <w:rFonts w:ascii="Arial Narrow" w:hAnsi="Arial Narrow" w:cs="Arial"/>
          <w:bCs/>
          <w:color w:val="000000"/>
          <w:sz w:val="24"/>
          <w:szCs w:val="24"/>
        </w:rPr>
        <w:tab/>
        <w:t xml:space="preserve">możliwość zdalnej aktualizacji oprogramowania falowników              - </w:t>
      </w:r>
      <w:r w:rsidR="00297D80">
        <w:rPr>
          <w:rFonts w:ascii="Arial Narrow" w:hAnsi="Arial Narrow" w:cs="Arial"/>
          <w:bCs/>
          <w:color w:val="000000"/>
          <w:sz w:val="24"/>
          <w:szCs w:val="24"/>
        </w:rPr>
        <w:t>2</w:t>
      </w:r>
      <w:r w:rsidRPr="009F5D3E">
        <w:rPr>
          <w:rFonts w:ascii="Arial Narrow" w:hAnsi="Arial Narrow" w:cs="Arial"/>
          <w:bCs/>
          <w:color w:val="000000"/>
          <w:sz w:val="24"/>
          <w:szCs w:val="24"/>
        </w:rPr>
        <w:t xml:space="preserve"> pkt</w:t>
      </w:r>
    </w:p>
    <w:p w14:paraId="5AD872A6" w14:textId="716A2A9D" w:rsidR="00C96529" w:rsidRDefault="00C96529" w:rsidP="00CB7BBA">
      <w:pPr>
        <w:pStyle w:val="Akapitzlist"/>
        <w:numPr>
          <w:ilvl w:val="2"/>
          <w:numId w:val="95"/>
        </w:numPr>
        <w:spacing w:line="240" w:lineRule="auto"/>
        <w:ind w:left="1134" w:hanging="1134"/>
        <w:jc w:val="both"/>
        <w:rPr>
          <w:rFonts w:cs="Arial"/>
          <w:bCs/>
          <w:i/>
          <w:iCs/>
          <w:color w:val="000000"/>
        </w:rPr>
      </w:pPr>
      <w:bookmarkStart w:id="60" w:name="_Hlk51928149"/>
      <w:r w:rsidRPr="00CB7BBA">
        <w:rPr>
          <w:rFonts w:cs="Arial"/>
          <w:bCs/>
          <w:i/>
          <w:iCs/>
          <w:color w:val="000000"/>
        </w:rPr>
        <w:t xml:space="preserve">Zamawiający dokona oceny oferty w kryterium „Zdalna aktualizacja oprogramowania falowników” w oparciu o </w:t>
      </w:r>
      <w:r w:rsidR="00D154A0" w:rsidRPr="00D154A0">
        <w:rPr>
          <w:rFonts w:cs="Arial"/>
          <w:bCs/>
          <w:i/>
          <w:iCs/>
          <w:color w:val="000000"/>
        </w:rPr>
        <w:t>dokument wystawiony przez producenta oferowan</w:t>
      </w:r>
      <w:r w:rsidR="00CD35C5">
        <w:rPr>
          <w:rFonts w:cs="Arial"/>
          <w:bCs/>
          <w:i/>
          <w:iCs/>
          <w:color w:val="000000"/>
        </w:rPr>
        <w:t>ego</w:t>
      </w:r>
      <w:r w:rsidR="00D154A0" w:rsidRPr="00D154A0">
        <w:rPr>
          <w:rFonts w:cs="Arial"/>
          <w:bCs/>
          <w:i/>
          <w:iCs/>
          <w:color w:val="000000"/>
        </w:rPr>
        <w:t xml:space="preserve"> w ofercie falownika/falowników zawierający </w:t>
      </w:r>
      <w:r w:rsidRPr="00CB7BBA">
        <w:rPr>
          <w:rFonts w:cs="Arial"/>
          <w:bCs/>
          <w:i/>
          <w:iCs/>
          <w:color w:val="000000"/>
        </w:rPr>
        <w:t xml:space="preserve">informację o </w:t>
      </w:r>
      <w:bookmarkStart w:id="61" w:name="_Hlk51756348"/>
      <w:r w:rsidRPr="00CB7BBA">
        <w:rPr>
          <w:rFonts w:cs="Arial"/>
          <w:bCs/>
          <w:i/>
          <w:iCs/>
          <w:color w:val="000000"/>
        </w:rPr>
        <w:t>możliwości zdalnej aktualizacji oprogramowania falowników</w:t>
      </w:r>
      <w:bookmarkEnd w:id="61"/>
      <w:r w:rsidRPr="00CB7BBA">
        <w:rPr>
          <w:rFonts w:cs="Arial"/>
          <w:bCs/>
          <w:i/>
          <w:iCs/>
          <w:color w:val="000000"/>
        </w:rPr>
        <w:t xml:space="preserve">. </w:t>
      </w:r>
    </w:p>
    <w:p w14:paraId="3CB3275E" w14:textId="2280DF6A" w:rsidR="00C96529" w:rsidRPr="00CB7BBA" w:rsidRDefault="00C96529" w:rsidP="00CB7BBA">
      <w:pPr>
        <w:pStyle w:val="Akapitzlist"/>
        <w:numPr>
          <w:ilvl w:val="2"/>
          <w:numId w:val="95"/>
        </w:numPr>
        <w:spacing w:line="240" w:lineRule="auto"/>
        <w:ind w:left="1134" w:hanging="1134"/>
        <w:jc w:val="both"/>
        <w:rPr>
          <w:rFonts w:cs="Arial"/>
          <w:bCs/>
          <w:i/>
          <w:iCs/>
          <w:color w:val="000000"/>
        </w:rPr>
      </w:pPr>
      <w:r w:rsidRPr="00CB7BBA">
        <w:rPr>
          <w:rFonts w:cs="Arial"/>
          <w:bCs/>
          <w:i/>
          <w:iCs/>
          <w:color w:val="000000"/>
        </w:rPr>
        <w:t xml:space="preserve">Jeżeli Wykonawca nie złoży </w:t>
      </w:r>
      <w:bookmarkStart w:id="62" w:name="_Hlk50637740"/>
      <w:r w:rsidRPr="00CB7BBA">
        <w:rPr>
          <w:rFonts w:cs="Arial"/>
          <w:bCs/>
          <w:i/>
          <w:iCs/>
          <w:color w:val="000000"/>
        </w:rPr>
        <w:t xml:space="preserve">wraz z ofertą </w:t>
      </w:r>
      <w:r w:rsidR="00CD35C5">
        <w:rPr>
          <w:rFonts w:cs="Arial"/>
          <w:bCs/>
          <w:i/>
          <w:iCs/>
          <w:color w:val="000000"/>
        </w:rPr>
        <w:t>dokumentu</w:t>
      </w:r>
      <w:bookmarkEnd w:id="62"/>
      <w:r w:rsidRPr="00CB7BBA">
        <w:rPr>
          <w:rFonts w:cs="Arial"/>
          <w:bCs/>
          <w:i/>
          <w:iCs/>
          <w:color w:val="000000"/>
        </w:rPr>
        <w:t>, o który</w:t>
      </w:r>
      <w:r w:rsidR="00CD35C5">
        <w:rPr>
          <w:rFonts w:cs="Arial"/>
          <w:bCs/>
          <w:i/>
          <w:iCs/>
          <w:color w:val="000000"/>
        </w:rPr>
        <w:t>m</w:t>
      </w:r>
      <w:r w:rsidRPr="00CB7BBA">
        <w:rPr>
          <w:rFonts w:cs="Arial"/>
          <w:bCs/>
          <w:i/>
          <w:iCs/>
          <w:color w:val="000000"/>
        </w:rPr>
        <w:t xml:space="preserve"> mowa wyżej Zamawiający uzna, że Wykonawca nie oferuje możliwości zdalnej aktualizacji oprogramowania falowników i otrzyma 0 pkt w kryterium „Zdalna aktualizacja oprogramowania falowników”.</w:t>
      </w:r>
    </w:p>
    <w:bookmarkEnd w:id="60"/>
    <w:p w14:paraId="5A43A29D" w14:textId="58DDC3E7" w:rsidR="006E252D" w:rsidRPr="00FC5C64" w:rsidRDefault="006E252D" w:rsidP="009F5D3E">
      <w:pPr>
        <w:pStyle w:val="Akapitzlist"/>
        <w:spacing w:after="0" w:line="240" w:lineRule="auto"/>
        <w:ind w:left="1134"/>
        <w:jc w:val="both"/>
        <w:rPr>
          <w:rFonts w:ascii="Arial Narrow" w:hAnsi="Arial Narrow" w:cs="Arial"/>
          <w:bCs/>
          <w:color w:val="000000"/>
          <w:sz w:val="24"/>
          <w:szCs w:val="24"/>
        </w:rPr>
      </w:pPr>
    </w:p>
    <w:p w14:paraId="6C50856E" w14:textId="05EDF370" w:rsidR="00E5218A" w:rsidRPr="00FC5C64" w:rsidRDefault="00B75E54" w:rsidP="0010680F">
      <w:pPr>
        <w:numPr>
          <w:ilvl w:val="1"/>
          <w:numId w:val="95"/>
        </w:numPr>
        <w:spacing w:after="0" w:line="240" w:lineRule="auto"/>
        <w:ind w:left="1134" w:hanging="1134"/>
        <w:jc w:val="both"/>
        <w:rPr>
          <w:rFonts w:ascii="Arial Narrow" w:hAnsi="Arial Narrow" w:cs="Arial"/>
          <w:b/>
          <w:bCs/>
          <w:iCs/>
          <w:color w:val="000000"/>
          <w:sz w:val="24"/>
          <w:szCs w:val="24"/>
        </w:rPr>
      </w:pPr>
      <w:r w:rsidRPr="00FC5C64">
        <w:rPr>
          <w:rFonts w:ascii="Arial Narrow" w:hAnsi="Arial Narrow" w:cs="Arial"/>
          <w:b/>
          <w:bCs/>
          <w:color w:val="000000"/>
          <w:sz w:val="24"/>
          <w:szCs w:val="24"/>
        </w:rPr>
        <w:t xml:space="preserve">Interface i aplikacja online falownika w pełni w języku polskim [I] </w:t>
      </w:r>
      <w:r w:rsidR="00297D80">
        <w:rPr>
          <w:rFonts w:ascii="Arial Narrow" w:hAnsi="Arial Narrow" w:cs="Arial"/>
          <w:b/>
          <w:bCs/>
          <w:color w:val="000000"/>
          <w:sz w:val="24"/>
          <w:szCs w:val="24"/>
        </w:rPr>
        <w:t>2</w:t>
      </w:r>
      <w:r w:rsidR="00341853">
        <w:rPr>
          <w:rFonts w:ascii="Arial Narrow" w:hAnsi="Arial Narrow" w:cs="Arial"/>
          <w:b/>
          <w:bCs/>
          <w:color w:val="000000"/>
          <w:sz w:val="24"/>
          <w:szCs w:val="24"/>
        </w:rPr>
        <w:t xml:space="preserve"> </w:t>
      </w:r>
      <w:r w:rsidRPr="00FC5C64">
        <w:rPr>
          <w:rFonts w:ascii="Arial Narrow" w:hAnsi="Arial Narrow" w:cs="Arial"/>
          <w:b/>
          <w:bCs/>
          <w:color w:val="000000"/>
          <w:sz w:val="24"/>
          <w:szCs w:val="24"/>
        </w:rPr>
        <w:t xml:space="preserve">% </w:t>
      </w:r>
      <w:r w:rsidRPr="00FC5C64">
        <w:rPr>
          <w:rFonts w:ascii="Arial Narrow" w:hAnsi="Arial Narrow" w:cs="Arial"/>
          <w:bCs/>
          <w:color w:val="000000"/>
          <w:sz w:val="24"/>
          <w:szCs w:val="24"/>
        </w:rPr>
        <w:t xml:space="preserve">(max. </w:t>
      </w:r>
      <w:r w:rsidR="00297D80">
        <w:rPr>
          <w:rFonts w:ascii="Arial Narrow" w:hAnsi="Arial Narrow" w:cs="Arial"/>
          <w:bCs/>
          <w:color w:val="000000"/>
          <w:sz w:val="24"/>
          <w:szCs w:val="24"/>
        </w:rPr>
        <w:t>2</w:t>
      </w:r>
      <w:r w:rsidRPr="00FC5C64">
        <w:rPr>
          <w:rFonts w:ascii="Arial Narrow" w:hAnsi="Arial Narrow" w:cs="Arial"/>
          <w:bCs/>
          <w:color w:val="000000"/>
          <w:sz w:val="24"/>
          <w:szCs w:val="24"/>
        </w:rPr>
        <w:t xml:space="preserve"> pkt)</w:t>
      </w:r>
    </w:p>
    <w:p w14:paraId="681BB376" w14:textId="30776B37" w:rsidR="00E5218A" w:rsidRPr="009F5D3E" w:rsidRDefault="00B75E54" w:rsidP="0010680F">
      <w:pPr>
        <w:spacing w:after="0" w:line="240" w:lineRule="auto"/>
        <w:ind w:left="1418" w:hanging="284"/>
        <w:jc w:val="both"/>
        <w:rPr>
          <w:rFonts w:ascii="Arial Narrow" w:hAnsi="Arial Narrow" w:cs="Arial"/>
          <w:b/>
          <w:bCs/>
          <w:color w:val="000000"/>
          <w:sz w:val="24"/>
          <w:szCs w:val="24"/>
        </w:rPr>
      </w:pPr>
      <w:r w:rsidRPr="009F5D3E">
        <w:rPr>
          <w:rFonts w:ascii="Arial Narrow" w:hAnsi="Arial Narrow" w:cs="Arial"/>
          <w:b/>
          <w:bCs/>
          <w:color w:val="000000"/>
          <w:sz w:val="24"/>
          <w:szCs w:val="24"/>
        </w:rPr>
        <w:t>I - liczba punktów przyznanych ocenianej ofercie w kryterium „Interface i aplikacja online falownika w pełni w języku polskim” gdzie punkty wyliczane są wg następujących zasad:</w:t>
      </w:r>
    </w:p>
    <w:p w14:paraId="09C0A24B" w14:textId="5E6E36C6" w:rsidR="00E5218A" w:rsidRPr="009F5D3E" w:rsidRDefault="00360AC6" w:rsidP="0010680F">
      <w:pPr>
        <w:spacing w:after="0" w:line="240" w:lineRule="auto"/>
        <w:ind w:left="2552" w:hanging="1134"/>
        <w:jc w:val="both"/>
        <w:rPr>
          <w:rFonts w:ascii="Arial Narrow" w:hAnsi="Arial Narrow" w:cs="Arial"/>
          <w:bCs/>
          <w:color w:val="000000"/>
          <w:sz w:val="24"/>
          <w:szCs w:val="24"/>
        </w:rPr>
      </w:pPr>
      <w:r>
        <w:rPr>
          <w:rFonts w:ascii="Arial Narrow" w:hAnsi="Arial Narrow" w:cs="Arial"/>
          <w:bCs/>
          <w:color w:val="000000"/>
          <w:sz w:val="24"/>
          <w:szCs w:val="24"/>
        </w:rPr>
        <w:t xml:space="preserve">a) </w:t>
      </w:r>
      <w:r w:rsidR="00B75E54" w:rsidRPr="009F5D3E">
        <w:rPr>
          <w:rFonts w:ascii="Arial Narrow" w:hAnsi="Arial Narrow" w:cs="Arial"/>
          <w:bCs/>
          <w:color w:val="000000"/>
          <w:sz w:val="24"/>
          <w:szCs w:val="24"/>
        </w:rPr>
        <w:t xml:space="preserve">brak </w:t>
      </w:r>
      <w:proofErr w:type="spellStart"/>
      <w:r w:rsidR="00B75E54" w:rsidRPr="009F5D3E">
        <w:rPr>
          <w:rFonts w:ascii="Arial Narrow" w:hAnsi="Arial Narrow" w:cs="Arial"/>
          <w:bCs/>
          <w:color w:val="000000"/>
          <w:sz w:val="24"/>
          <w:szCs w:val="24"/>
        </w:rPr>
        <w:t>interface</w:t>
      </w:r>
      <w:proofErr w:type="spellEnd"/>
      <w:r w:rsidR="00B75E54" w:rsidRPr="009F5D3E">
        <w:rPr>
          <w:rFonts w:ascii="Arial Narrow" w:hAnsi="Arial Narrow" w:cs="Arial"/>
          <w:bCs/>
          <w:color w:val="000000"/>
          <w:sz w:val="24"/>
          <w:szCs w:val="24"/>
        </w:rPr>
        <w:t xml:space="preserve"> i aplikacja online falownika w pełni w języku polskim - 0 pkt</w:t>
      </w:r>
    </w:p>
    <w:p w14:paraId="3E1EC45A" w14:textId="1FE6CAAB" w:rsidR="00E5218A" w:rsidRDefault="00B75E54" w:rsidP="0010680F">
      <w:pPr>
        <w:spacing w:after="0" w:line="240" w:lineRule="auto"/>
        <w:ind w:left="2552" w:hanging="1134"/>
        <w:jc w:val="both"/>
        <w:rPr>
          <w:rFonts w:ascii="Arial Narrow" w:hAnsi="Arial Narrow" w:cs="Arial"/>
          <w:bCs/>
          <w:color w:val="000000"/>
          <w:sz w:val="24"/>
          <w:szCs w:val="24"/>
        </w:rPr>
      </w:pPr>
      <w:r w:rsidRPr="009F5D3E">
        <w:rPr>
          <w:rFonts w:ascii="Arial Narrow" w:hAnsi="Arial Narrow" w:cs="Arial"/>
          <w:bCs/>
          <w:color w:val="000000"/>
          <w:sz w:val="24"/>
          <w:szCs w:val="24"/>
        </w:rPr>
        <w:t>b)</w:t>
      </w:r>
      <w:r w:rsidR="00360AC6">
        <w:rPr>
          <w:rFonts w:ascii="Arial Narrow" w:hAnsi="Arial Narrow" w:cs="Arial"/>
          <w:bCs/>
          <w:color w:val="000000"/>
          <w:sz w:val="24"/>
          <w:szCs w:val="24"/>
        </w:rPr>
        <w:t xml:space="preserve"> </w:t>
      </w:r>
      <w:proofErr w:type="spellStart"/>
      <w:r w:rsidRPr="009F5D3E">
        <w:rPr>
          <w:rFonts w:ascii="Arial Narrow" w:hAnsi="Arial Narrow" w:cs="Arial"/>
          <w:bCs/>
          <w:color w:val="000000"/>
          <w:sz w:val="24"/>
          <w:szCs w:val="24"/>
        </w:rPr>
        <w:t>interface</w:t>
      </w:r>
      <w:proofErr w:type="spellEnd"/>
      <w:r w:rsidRPr="009F5D3E">
        <w:rPr>
          <w:rFonts w:ascii="Arial Narrow" w:hAnsi="Arial Narrow" w:cs="Arial"/>
          <w:bCs/>
          <w:color w:val="000000"/>
          <w:sz w:val="24"/>
          <w:szCs w:val="24"/>
        </w:rPr>
        <w:t xml:space="preserve"> i aplikacja online falownika w pełni w języku polskim         - </w:t>
      </w:r>
      <w:r w:rsidR="00297D80">
        <w:rPr>
          <w:rFonts w:ascii="Arial Narrow" w:hAnsi="Arial Narrow" w:cs="Arial"/>
          <w:bCs/>
          <w:color w:val="000000"/>
          <w:sz w:val="24"/>
          <w:szCs w:val="24"/>
        </w:rPr>
        <w:t>2</w:t>
      </w:r>
      <w:r w:rsidRPr="009F5D3E">
        <w:rPr>
          <w:rFonts w:ascii="Arial Narrow" w:hAnsi="Arial Narrow" w:cs="Arial"/>
          <w:bCs/>
          <w:color w:val="000000"/>
          <w:sz w:val="24"/>
          <w:szCs w:val="24"/>
        </w:rPr>
        <w:t xml:space="preserve"> pkt</w:t>
      </w:r>
    </w:p>
    <w:p w14:paraId="63B42AE6" w14:textId="74CB7929" w:rsidR="00910FF9" w:rsidRDefault="00910FF9" w:rsidP="0010680F">
      <w:pPr>
        <w:pStyle w:val="Akapitzlist"/>
        <w:numPr>
          <w:ilvl w:val="2"/>
          <w:numId w:val="95"/>
        </w:numPr>
        <w:spacing w:after="0" w:line="240" w:lineRule="auto"/>
        <w:ind w:left="1276" w:hanging="1276"/>
        <w:jc w:val="both"/>
        <w:rPr>
          <w:rFonts w:cs="Arial"/>
          <w:bCs/>
          <w:i/>
          <w:iCs/>
          <w:color w:val="000000"/>
        </w:rPr>
      </w:pPr>
      <w:bookmarkStart w:id="63" w:name="_Hlk52881087"/>
      <w:bookmarkStart w:id="64" w:name="_Hlk51928191"/>
      <w:r w:rsidRPr="00CB7BBA">
        <w:rPr>
          <w:rFonts w:cs="Arial"/>
          <w:bCs/>
          <w:i/>
          <w:iCs/>
          <w:color w:val="000000"/>
        </w:rPr>
        <w:t xml:space="preserve">Zamawiający dokona oceny oferty w kryterium „Interface i aplikacja online falownika w pełni w języku polskim” w oparciu o </w:t>
      </w:r>
      <w:r w:rsidR="00CD35C5" w:rsidRPr="00CD35C5">
        <w:rPr>
          <w:rFonts w:cs="Arial"/>
          <w:bCs/>
          <w:i/>
          <w:iCs/>
          <w:color w:val="000000"/>
        </w:rPr>
        <w:t xml:space="preserve">dokument wystawiony przez producenta oferowanych w ofercie falownika/falowników zawierający </w:t>
      </w:r>
      <w:r w:rsidRPr="00CB7BBA">
        <w:rPr>
          <w:rFonts w:cs="Arial"/>
          <w:bCs/>
          <w:i/>
          <w:iCs/>
          <w:color w:val="000000"/>
        </w:rPr>
        <w:t>informację o I</w:t>
      </w:r>
      <w:bookmarkStart w:id="65" w:name="_Hlk51756677"/>
      <w:r w:rsidRPr="00CB7BBA">
        <w:rPr>
          <w:rFonts w:cs="Arial"/>
          <w:bCs/>
          <w:i/>
          <w:iCs/>
          <w:color w:val="000000"/>
        </w:rPr>
        <w:t>nterface i aplikacji online falownika w pełni w języku polskim</w:t>
      </w:r>
      <w:bookmarkEnd w:id="65"/>
      <w:r w:rsidRPr="00CB7BBA">
        <w:rPr>
          <w:rFonts w:cs="Arial"/>
          <w:bCs/>
          <w:i/>
          <w:iCs/>
          <w:color w:val="000000"/>
        </w:rPr>
        <w:t>, któr</w:t>
      </w:r>
      <w:r w:rsidR="00715891">
        <w:rPr>
          <w:rFonts w:cs="Arial"/>
          <w:bCs/>
          <w:i/>
          <w:iCs/>
          <w:color w:val="000000"/>
        </w:rPr>
        <w:t>y</w:t>
      </w:r>
      <w:r w:rsidRPr="00CB7BBA">
        <w:rPr>
          <w:rFonts w:cs="Arial"/>
          <w:bCs/>
          <w:i/>
          <w:iCs/>
          <w:color w:val="000000"/>
        </w:rPr>
        <w:t xml:space="preserve"> Wykonawca złoży wraz z ofertą</w:t>
      </w:r>
      <w:bookmarkEnd w:id="63"/>
      <w:r w:rsidRPr="00CB7BBA">
        <w:rPr>
          <w:rFonts w:cs="Arial"/>
          <w:bCs/>
          <w:i/>
          <w:iCs/>
          <w:color w:val="000000"/>
        </w:rPr>
        <w:t xml:space="preserve">. </w:t>
      </w:r>
    </w:p>
    <w:p w14:paraId="11DEB2F1" w14:textId="3CF41EE5" w:rsidR="00910FF9" w:rsidRPr="00CB7BBA" w:rsidRDefault="00910FF9" w:rsidP="0010680F">
      <w:pPr>
        <w:pStyle w:val="Akapitzlist"/>
        <w:numPr>
          <w:ilvl w:val="2"/>
          <w:numId w:val="95"/>
        </w:numPr>
        <w:spacing w:after="0" w:line="240" w:lineRule="auto"/>
        <w:ind w:left="1276" w:hanging="1276"/>
        <w:jc w:val="both"/>
        <w:rPr>
          <w:rFonts w:cs="Arial"/>
          <w:bCs/>
          <w:i/>
          <w:iCs/>
          <w:color w:val="000000"/>
        </w:rPr>
      </w:pPr>
      <w:bookmarkStart w:id="66" w:name="_Hlk52881186"/>
      <w:r w:rsidRPr="00CB7BBA">
        <w:rPr>
          <w:rFonts w:cs="Arial"/>
          <w:bCs/>
          <w:i/>
          <w:iCs/>
          <w:color w:val="000000"/>
        </w:rPr>
        <w:t xml:space="preserve">Jeżeli Wykonawca nie złoży wraz z ofertą </w:t>
      </w:r>
      <w:r w:rsidR="00BB77E5">
        <w:rPr>
          <w:rFonts w:cs="Arial"/>
          <w:bCs/>
          <w:i/>
          <w:iCs/>
          <w:color w:val="000000"/>
        </w:rPr>
        <w:t>dokumentu</w:t>
      </w:r>
      <w:r w:rsidRPr="00CB7BBA">
        <w:rPr>
          <w:rFonts w:cs="Arial"/>
          <w:bCs/>
          <w:i/>
          <w:iCs/>
          <w:color w:val="000000"/>
        </w:rPr>
        <w:t xml:space="preserve">, o którym mowa wyżej Zamawiający uzna, że Wykonawca nie oferuje </w:t>
      </w:r>
      <w:proofErr w:type="spellStart"/>
      <w:r w:rsidRPr="00CB7BBA">
        <w:rPr>
          <w:rFonts w:cs="Arial"/>
          <w:bCs/>
          <w:i/>
          <w:iCs/>
          <w:color w:val="000000"/>
        </w:rPr>
        <w:t>interface</w:t>
      </w:r>
      <w:proofErr w:type="spellEnd"/>
      <w:r w:rsidRPr="00CB7BBA">
        <w:rPr>
          <w:rFonts w:cs="Arial"/>
          <w:bCs/>
          <w:i/>
          <w:iCs/>
          <w:color w:val="000000"/>
        </w:rPr>
        <w:t xml:space="preserve"> i aplikacji online falownika w pełni w języku polskim i przyzna 0 pkt w kryterium „Interface i aplikacja online falownika w pełni w języku polskim”</w:t>
      </w:r>
      <w:bookmarkEnd w:id="66"/>
      <w:r w:rsidRPr="00CB7BBA">
        <w:rPr>
          <w:rFonts w:cs="Arial"/>
          <w:bCs/>
          <w:i/>
          <w:iCs/>
          <w:color w:val="000000"/>
        </w:rPr>
        <w:t>.</w:t>
      </w:r>
      <w:bookmarkStart w:id="67" w:name="_Hlk50637750"/>
    </w:p>
    <w:bookmarkEnd w:id="64"/>
    <w:bookmarkEnd w:id="67"/>
    <w:p w14:paraId="3D5F97DF" w14:textId="77777777" w:rsidR="00E5218A" w:rsidRPr="00FC5C64" w:rsidRDefault="00E5218A" w:rsidP="006E252D">
      <w:pPr>
        <w:spacing w:after="0" w:line="240" w:lineRule="auto"/>
        <w:ind w:left="1134" w:hanging="1134"/>
        <w:jc w:val="both"/>
        <w:rPr>
          <w:rFonts w:ascii="Arial Narrow" w:hAnsi="Arial Narrow" w:cs="Arial"/>
          <w:bCs/>
          <w:color w:val="000000"/>
          <w:sz w:val="24"/>
          <w:szCs w:val="24"/>
        </w:rPr>
      </w:pPr>
    </w:p>
    <w:p w14:paraId="1752246D"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
          <w:bCs/>
          <w:color w:val="000000"/>
          <w:sz w:val="24"/>
          <w:szCs w:val="24"/>
        </w:rPr>
        <w:t>FF – współczynnik wypełnienia modułu fotowoltaicznego [FF] 10% (max. 10 pkt)</w:t>
      </w:r>
    </w:p>
    <w:p w14:paraId="454C17FA" w14:textId="0536A92E" w:rsidR="00E5218A" w:rsidRPr="009F5D3E" w:rsidRDefault="00B75E54" w:rsidP="009F5D3E">
      <w:pPr>
        <w:spacing w:after="0" w:line="240" w:lineRule="auto"/>
        <w:ind w:left="1701" w:hanging="567"/>
        <w:jc w:val="both"/>
        <w:rPr>
          <w:rFonts w:ascii="Arial Narrow" w:hAnsi="Arial Narrow" w:cs="Arial"/>
          <w:b/>
          <w:bCs/>
          <w:color w:val="000000"/>
          <w:sz w:val="24"/>
          <w:szCs w:val="24"/>
        </w:rPr>
      </w:pPr>
      <w:r w:rsidRPr="009F5D3E">
        <w:rPr>
          <w:rFonts w:ascii="Arial Narrow" w:hAnsi="Arial Narrow" w:cs="Arial"/>
          <w:b/>
          <w:bCs/>
          <w:color w:val="000000"/>
          <w:sz w:val="24"/>
          <w:szCs w:val="24"/>
        </w:rPr>
        <w:t>FF - liczba punktów przyznanych ocenianej ofercie w kryterium „współczynnik wypełnienia FF (</w:t>
      </w:r>
      <w:proofErr w:type="spellStart"/>
      <w:r w:rsidRPr="009F5D3E">
        <w:rPr>
          <w:rFonts w:ascii="Arial Narrow" w:hAnsi="Arial Narrow" w:cs="Arial"/>
          <w:b/>
          <w:bCs/>
          <w:color w:val="000000"/>
          <w:sz w:val="24"/>
          <w:szCs w:val="24"/>
        </w:rPr>
        <w:t>Fill</w:t>
      </w:r>
      <w:proofErr w:type="spellEnd"/>
      <w:r w:rsidRPr="009F5D3E">
        <w:rPr>
          <w:rFonts w:ascii="Arial Narrow" w:hAnsi="Arial Narrow" w:cs="Arial"/>
          <w:b/>
          <w:bCs/>
          <w:color w:val="000000"/>
          <w:sz w:val="24"/>
          <w:szCs w:val="24"/>
        </w:rPr>
        <w:t xml:space="preserve"> </w:t>
      </w:r>
      <w:proofErr w:type="spellStart"/>
      <w:r w:rsidRPr="009F5D3E">
        <w:rPr>
          <w:rFonts w:ascii="Arial Narrow" w:hAnsi="Arial Narrow" w:cs="Arial"/>
          <w:b/>
          <w:bCs/>
          <w:color w:val="000000"/>
          <w:sz w:val="24"/>
          <w:szCs w:val="24"/>
        </w:rPr>
        <w:t>Factor</w:t>
      </w:r>
      <w:proofErr w:type="spellEnd"/>
      <w:r w:rsidRPr="009F5D3E">
        <w:rPr>
          <w:rFonts w:ascii="Arial Narrow" w:hAnsi="Arial Narrow" w:cs="Arial"/>
          <w:b/>
          <w:bCs/>
          <w:color w:val="000000"/>
          <w:sz w:val="24"/>
          <w:szCs w:val="24"/>
        </w:rPr>
        <w:t>)” gdzie punkty wyliczane są wg następujących zasad:</w:t>
      </w:r>
    </w:p>
    <w:p w14:paraId="1340BC5F" w14:textId="77777777"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color w:val="000000"/>
          <w:sz w:val="24"/>
          <w:szCs w:val="24"/>
        </w:rPr>
        <w:t>współczynnik wypełnienia modułu do 77,5%  - 0 pkt,</w:t>
      </w:r>
    </w:p>
    <w:p w14:paraId="3587473A" w14:textId="7A7105B3"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color w:val="000000"/>
          <w:sz w:val="24"/>
          <w:szCs w:val="24"/>
        </w:rPr>
        <w:t>współczynnik wypełnienia modułu 77,6% - 79</w:t>
      </w:r>
      <w:r w:rsidR="0010680F">
        <w:rPr>
          <w:rFonts w:ascii="Arial Narrow" w:hAnsi="Arial Narrow" w:cs="Arial"/>
          <w:bCs/>
          <w:color w:val="000000"/>
          <w:sz w:val="24"/>
          <w:szCs w:val="24"/>
        </w:rPr>
        <w:t>,0</w:t>
      </w:r>
      <w:r w:rsidRPr="009F5D3E">
        <w:rPr>
          <w:rFonts w:ascii="Arial Narrow" w:hAnsi="Arial Narrow" w:cs="Arial"/>
          <w:bCs/>
          <w:color w:val="000000"/>
          <w:sz w:val="24"/>
          <w:szCs w:val="24"/>
        </w:rPr>
        <w:t>% - 2,5 pkt,</w:t>
      </w:r>
    </w:p>
    <w:p w14:paraId="21C4572F" w14:textId="3D5E522A"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color w:val="000000"/>
          <w:sz w:val="24"/>
          <w:szCs w:val="24"/>
        </w:rPr>
        <w:t>współczynnik wypełnienia modułu 79</w:t>
      </w:r>
      <w:r w:rsidR="0010680F">
        <w:rPr>
          <w:rFonts w:ascii="Arial Narrow" w:hAnsi="Arial Narrow" w:cs="Arial"/>
          <w:bCs/>
          <w:color w:val="000000"/>
          <w:sz w:val="24"/>
          <w:szCs w:val="24"/>
        </w:rPr>
        <w:t>,0</w:t>
      </w:r>
      <w:r w:rsidRPr="009F5D3E">
        <w:rPr>
          <w:rFonts w:ascii="Arial Narrow" w:hAnsi="Arial Narrow" w:cs="Arial"/>
          <w:bCs/>
          <w:color w:val="000000"/>
          <w:sz w:val="24"/>
          <w:szCs w:val="24"/>
        </w:rPr>
        <w:t>% - 80</w:t>
      </w:r>
      <w:r w:rsidR="0010680F">
        <w:rPr>
          <w:rFonts w:ascii="Arial Narrow" w:hAnsi="Arial Narrow" w:cs="Arial"/>
          <w:bCs/>
          <w:color w:val="000000"/>
          <w:sz w:val="24"/>
          <w:szCs w:val="24"/>
        </w:rPr>
        <w:t>,0</w:t>
      </w:r>
      <w:r w:rsidRPr="009F5D3E">
        <w:rPr>
          <w:rFonts w:ascii="Arial Narrow" w:hAnsi="Arial Narrow" w:cs="Arial"/>
          <w:bCs/>
          <w:color w:val="000000"/>
          <w:sz w:val="24"/>
          <w:szCs w:val="24"/>
        </w:rPr>
        <w:t>% - 5 pkt,</w:t>
      </w:r>
    </w:p>
    <w:p w14:paraId="04517B1F" w14:textId="47270EBF" w:rsidR="00E5218A" w:rsidRPr="009F5D3E" w:rsidRDefault="00B75E54" w:rsidP="009F5D3E">
      <w:pPr>
        <w:spacing w:after="0" w:line="240" w:lineRule="auto"/>
        <w:ind w:left="2268" w:hanging="1134"/>
        <w:rPr>
          <w:rFonts w:ascii="Arial Narrow" w:hAnsi="Arial Narrow" w:cs="Arial"/>
          <w:bCs/>
          <w:color w:val="000000"/>
          <w:sz w:val="24"/>
          <w:szCs w:val="24"/>
        </w:rPr>
      </w:pPr>
      <w:r w:rsidRPr="009F5D3E">
        <w:rPr>
          <w:rFonts w:ascii="Arial Narrow" w:hAnsi="Arial Narrow" w:cs="Arial"/>
          <w:bCs/>
          <w:color w:val="000000"/>
          <w:sz w:val="24"/>
          <w:szCs w:val="24"/>
        </w:rPr>
        <w:t>współczynnik wypełnienia modułu powyżej 80</w:t>
      </w:r>
      <w:r w:rsidR="0010680F">
        <w:rPr>
          <w:rFonts w:ascii="Arial Narrow" w:hAnsi="Arial Narrow" w:cs="Arial"/>
          <w:bCs/>
          <w:color w:val="000000"/>
          <w:sz w:val="24"/>
          <w:szCs w:val="24"/>
        </w:rPr>
        <w:t>,0</w:t>
      </w:r>
      <w:r w:rsidRPr="009F5D3E">
        <w:rPr>
          <w:rFonts w:ascii="Arial Narrow" w:hAnsi="Arial Narrow" w:cs="Arial"/>
          <w:bCs/>
          <w:color w:val="000000"/>
          <w:sz w:val="24"/>
          <w:szCs w:val="24"/>
        </w:rPr>
        <w:t>% - 10 pkt.</w:t>
      </w:r>
    </w:p>
    <w:p w14:paraId="44ED0DF5" w14:textId="77777777" w:rsidR="00E5218A" w:rsidRPr="009F5D3E" w:rsidRDefault="00B75E54" w:rsidP="009F5D3E">
      <w:pPr>
        <w:spacing w:after="0" w:line="240" w:lineRule="auto"/>
        <w:ind w:left="1134" w:hanging="1134"/>
        <w:jc w:val="center"/>
        <w:rPr>
          <w:rFonts w:ascii="Arial Narrow" w:hAnsi="Arial Narrow" w:cs="Arial"/>
          <w:b/>
          <w:bCs/>
          <w:color w:val="000000"/>
          <w:sz w:val="24"/>
          <w:szCs w:val="24"/>
          <w:lang w:val="en-US"/>
        </w:rPr>
      </w:pPr>
      <w:r w:rsidRPr="009F5D3E">
        <w:rPr>
          <w:rFonts w:ascii="Arial Narrow" w:hAnsi="Arial Narrow" w:cs="Arial"/>
          <w:b/>
          <w:bCs/>
          <w:color w:val="000000"/>
          <w:sz w:val="24"/>
          <w:szCs w:val="24"/>
          <w:lang w:val="en-US"/>
        </w:rPr>
        <w:t>FF = (</w:t>
      </w:r>
      <w:proofErr w:type="spellStart"/>
      <w:r w:rsidRPr="009F5D3E">
        <w:rPr>
          <w:rFonts w:ascii="Arial Narrow" w:hAnsi="Arial Narrow" w:cs="Arial"/>
          <w:b/>
          <w:bCs/>
          <w:color w:val="000000"/>
          <w:sz w:val="24"/>
          <w:szCs w:val="24"/>
          <w:lang w:val="en-US"/>
        </w:rPr>
        <w:t>Impp</w:t>
      </w:r>
      <w:proofErr w:type="spellEnd"/>
      <w:r w:rsidRPr="009F5D3E">
        <w:rPr>
          <w:rFonts w:ascii="Arial Narrow" w:hAnsi="Arial Narrow" w:cs="Arial"/>
          <w:b/>
          <w:bCs/>
          <w:color w:val="000000"/>
          <w:sz w:val="24"/>
          <w:szCs w:val="24"/>
          <w:lang w:val="en-US"/>
        </w:rPr>
        <w:t xml:space="preserve"> x </w:t>
      </w:r>
      <w:proofErr w:type="spellStart"/>
      <w:r w:rsidRPr="009F5D3E">
        <w:rPr>
          <w:rFonts w:ascii="Arial Narrow" w:hAnsi="Arial Narrow" w:cs="Arial"/>
          <w:b/>
          <w:bCs/>
          <w:color w:val="000000"/>
          <w:sz w:val="24"/>
          <w:szCs w:val="24"/>
          <w:lang w:val="en-US"/>
        </w:rPr>
        <w:t>Vmpp</w:t>
      </w:r>
      <w:proofErr w:type="spellEnd"/>
      <w:r w:rsidRPr="009F5D3E">
        <w:rPr>
          <w:rFonts w:ascii="Arial Narrow" w:hAnsi="Arial Narrow" w:cs="Arial"/>
          <w:b/>
          <w:bCs/>
          <w:color w:val="000000"/>
          <w:sz w:val="24"/>
          <w:szCs w:val="24"/>
          <w:lang w:val="en-US"/>
        </w:rPr>
        <w:t>)/(</w:t>
      </w:r>
      <w:proofErr w:type="spellStart"/>
      <w:r w:rsidRPr="009F5D3E">
        <w:rPr>
          <w:rFonts w:ascii="Arial Narrow" w:hAnsi="Arial Narrow" w:cs="Arial"/>
          <w:b/>
          <w:bCs/>
          <w:color w:val="000000"/>
          <w:sz w:val="24"/>
          <w:szCs w:val="24"/>
          <w:lang w:val="en-US"/>
        </w:rPr>
        <w:t>Isc</w:t>
      </w:r>
      <w:proofErr w:type="spellEnd"/>
      <w:r w:rsidRPr="009F5D3E">
        <w:rPr>
          <w:rFonts w:ascii="Arial Narrow" w:hAnsi="Arial Narrow" w:cs="Arial"/>
          <w:b/>
          <w:bCs/>
          <w:color w:val="000000"/>
          <w:sz w:val="24"/>
          <w:szCs w:val="24"/>
          <w:lang w:val="en-US"/>
        </w:rPr>
        <w:t xml:space="preserve"> x </w:t>
      </w:r>
      <w:proofErr w:type="spellStart"/>
      <w:r w:rsidRPr="009F5D3E">
        <w:rPr>
          <w:rFonts w:ascii="Arial Narrow" w:hAnsi="Arial Narrow" w:cs="Arial"/>
          <w:b/>
          <w:bCs/>
          <w:color w:val="000000"/>
          <w:sz w:val="24"/>
          <w:szCs w:val="24"/>
          <w:lang w:val="en-US"/>
        </w:rPr>
        <w:t>Voc</w:t>
      </w:r>
      <w:proofErr w:type="spellEnd"/>
      <w:r w:rsidRPr="009F5D3E">
        <w:rPr>
          <w:rFonts w:ascii="Arial Narrow" w:hAnsi="Arial Narrow" w:cs="Arial"/>
          <w:b/>
          <w:bCs/>
          <w:color w:val="000000"/>
          <w:sz w:val="24"/>
          <w:szCs w:val="24"/>
          <w:lang w:val="en-US"/>
        </w:rPr>
        <w:t>) x 100%</w:t>
      </w:r>
    </w:p>
    <w:p w14:paraId="2A7D7E32" w14:textId="04F6A3FF" w:rsidR="00E5218A" w:rsidRPr="00FC5C64" w:rsidRDefault="00B75E54" w:rsidP="006E252D">
      <w:pPr>
        <w:pStyle w:val="Akapitzlist"/>
        <w:numPr>
          <w:ilvl w:val="2"/>
          <w:numId w:val="95"/>
        </w:numPr>
        <w:adjustRightInd w:val="0"/>
        <w:spacing w:after="0" w:line="240" w:lineRule="auto"/>
        <w:ind w:left="1134" w:hanging="1134"/>
        <w:jc w:val="both"/>
        <w:rPr>
          <w:rFonts w:ascii="Arial Narrow" w:hAnsi="Arial Narrow" w:cs="Arial"/>
          <w:i/>
          <w:color w:val="000000"/>
          <w:sz w:val="24"/>
          <w:szCs w:val="24"/>
        </w:rPr>
      </w:pPr>
      <w:bookmarkStart w:id="68" w:name="_Hlk52881229"/>
      <w:r w:rsidRPr="00FC5C64">
        <w:rPr>
          <w:rFonts w:ascii="Arial Narrow" w:hAnsi="Arial Narrow" w:cs="Arial"/>
          <w:i/>
          <w:color w:val="000000"/>
          <w:sz w:val="24"/>
          <w:szCs w:val="24"/>
        </w:rPr>
        <w:t xml:space="preserve">Zamawiający dokona oceny oferty w kryterium współczynnik wypełnienia modułu fotowoltaicznego w oparciu o </w:t>
      </w:r>
      <w:r w:rsidR="00CD35C5">
        <w:rPr>
          <w:rFonts w:ascii="Arial Narrow" w:hAnsi="Arial Narrow" w:cs="Arial"/>
          <w:i/>
          <w:color w:val="000000"/>
          <w:sz w:val="24"/>
          <w:szCs w:val="24"/>
        </w:rPr>
        <w:t xml:space="preserve">dokument </w:t>
      </w:r>
      <w:r w:rsidR="00EC106D">
        <w:rPr>
          <w:rFonts w:ascii="Arial Narrow" w:hAnsi="Arial Narrow" w:cs="Arial"/>
          <w:i/>
          <w:color w:val="000000"/>
          <w:sz w:val="24"/>
          <w:szCs w:val="24"/>
        </w:rPr>
        <w:t>wystawiony</w:t>
      </w:r>
      <w:r w:rsidR="00CD35C5">
        <w:rPr>
          <w:rFonts w:ascii="Arial Narrow" w:hAnsi="Arial Narrow" w:cs="Arial"/>
          <w:i/>
          <w:color w:val="000000"/>
          <w:sz w:val="24"/>
          <w:szCs w:val="24"/>
        </w:rPr>
        <w:t xml:space="preserve"> przez</w:t>
      </w:r>
      <w:r w:rsidR="007A44E6" w:rsidRPr="007A44E6">
        <w:rPr>
          <w:rFonts w:ascii="Arial Narrow" w:hAnsi="Arial Narrow" w:cs="Arial"/>
          <w:i/>
          <w:color w:val="000000"/>
          <w:sz w:val="24"/>
          <w:szCs w:val="24"/>
        </w:rPr>
        <w:t xml:space="preserve"> producenta</w:t>
      </w:r>
      <w:r w:rsidR="007A44E6" w:rsidRPr="007A44E6" w:rsidDel="007A44E6">
        <w:rPr>
          <w:rFonts w:ascii="Arial Narrow" w:hAnsi="Arial Narrow" w:cs="Arial"/>
          <w:i/>
          <w:color w:val="000000"/>
          <w:sz w:val="24"/>
          <w:szCs w:val="24"/>
        </w:rPr>
        <w:t xml:space="preserve"> </w:t>
      </w:r>
      <w:r w:rsidR="007A44E6">
        <w:rPr>
          <w:rFonts w:ascii="Arial Narrow" w:hAnsi="Arial Narrow" w:cs="Arial"/>
          <w:i/>
          <w:color w:val="000000"/>
          <w:sz w:val="24"/>
          <w:szCs w:val="24"/>
        </w:rPr>
        <w:t xml:space="preserve">oferowanych </w:t>
      </w:r>
      <w:r w:rsidR="00CD35C5">
        <w:rPr>
          <w:rFonts w:ascii="Arial Narrow" w:hAnsi="Arial Narrow" w:cs="Arial"/>
          <w:i/>
          <w:color w:val="000000"/>
          <w:sz w:val="24"/>
          <w:szCs w:val="24"/>
        </w:rPr>
        <w:t>w ofercie</w:t>
      </w:r>
      <w:r w:rsidR="00715891">
        <w:rPr>
          <w:rFonts w:ascii="Arial Narrow" w:hAnsi="Arial Narrow" w:cs="Arial"/>
          <w:i/>
          <w:color w:val="000000"/>
          <w:sz w:val="24"/>
          <w:szCs w:val="24"/>
        </w:rPr>
        <w:t xml:space="preserve"> </w:t>
      </w:r>
      <w:r w:rsidRPr="00FC5C64">
        <w:rPr>
          <w:rFonts w:ascii="Arial Narrow" w:hAnsi="Arial Narrow" w:cs="Arial"/>
          <w:i/>
          <w:color w:val="000000"/>
          <w:sz w:val="24"/>
          <w:szCs w:val="24"/>
        </w:rPr>
        <w:t>modułów fotowoltaicznych zawierając</w:t>
      </w:r>
      <w:r w:rsidR="00EC106D">
        <w:rPr>
          <w:rFonts w:ascii="Arial Narrow" w:hAnsi="Arial Narrow" w:cs="Arial"/>
          <w:i/>
          <w:color w:val="000000"/>
          <w:sz w:val="24"/>
          <w:szCs w:val="24"/>
        </w:rPr>
        <w:t>y</w:t>
      </w:r>
      <w:r w:rsidRPr="00FC5C64">
        <w:rPr>
          <w:rFonts w:ascii="Arial Narrow" w:hAnsi="Arial Narrow" w:cs="Arial"/>
          <w:i/>
          <w:color w:val="000000"/>
          <w:sz w:val="24"/>
          <w:szCs w:val="24"/>
        </w:rPr>
        <w:t xml:space="preserve"> informacj</w:t>
      </w:r>
      <w:r w:rsidR="00EC106D">
        <w:rPr>
          <w:rFonts w:ascii="Arial Narrow" w:hAnsi="Arial Narrow" w:cs="Arial"/>
          <w:i/>
          <w:color w:val="000000"/>
          <w:sz w:val="24"/>
          <w:szCs w:val="24"/>
        </w:rPr>
        <w:t>ę</w:t>
      </w:r>
      <w:r w:rsidRPr="00FC5C64">
        <w:rPr>
          <w:rFonts w:ascii="Arial Narrow" w:hAnsi="Arial Narrow" w:cs="Arial"/>
          <w:i/>
          <w:color w:val="000000"/>
          <w:sz w:val="24"/>
          <w:szCs w:val="24"/>
        </w:rPr>
        <w:t xml:space="preserve"> o </w:t>
      </w:r>
      <w:r w:rsidR="00EC106D" w:rsidRPr="00EC106D">
        <w:rPr>
          <w:rFonts w:ascii="Arial Narrow" w:hAnsi="Arial Narrow" w:cs="Arial"/>
          <w:i/>
          <w:color w:val="000000"/>
          <w:sz w:val="24"/>
          <w:szCs w:val="24"/>
        </w:rPr>
        <w:t>współczynnik</w:t>
      </w:r>
      <w:r w:rsidR="00EC106D">
        <w:rPr>
          <w:rFonts w:ascii="Arial Narrow" w:hAnsi="Arial Narrow" w:cs="Arial"/>
          <w:i/>
          <w:color w:val="000000"/>
          <w:sz w:val="24"/>
          <w:szCs w:val="24"/>
        </w:rPr>
        <w:t>u</w:t>
      </w:r>
      <w:r w:rsidR="00EC106D" w:rsidRPr="00EC106D">
        <w:rPr>
          <w:rFonts w:ascii="Arial Narrow" w:hAnsi="Arial Narrow" w:cs="Arial"/>
          <w:i/>
          <w:color w:val="000000"/>
          <w:sz w:val="24"/>
          <w:szCs w:val="24"/>
        </w:rPr>
        <w:t xml:space="preserve"> wypełnienia modułu fotowoltaicznego w %</w:t>
      </w:r>
      <w:r w:rsidRPr="00FC5C64">
        <w:rPr>
          <w:rFonts w:ascii="Arial Narrow" w:hAnsi="Arial Narrow" w:cs="Arial"/>
          <w:i/>
          <w:color w:val="000000"/>
          <w:sz w:val="24"/>
          <w:szCs w:val="24"/>
        </w:rPr>
        <w:t>, któr</w:t>
      </w:r>
      <w:r w:rsidR="00EC106D">
        <w:rPr>
          <w:rFonts w:ascii="Arial Narrow" w:hAnsi="Arial Narrow" w:cs="Arial"/>
          <w:i/>
          <w:color w:val="000000"/>
          <w:sz w:val="24"/>
          <w:szCs w:val="24"/>
        </w:rPr>
        <w:t>y</w:t>
      </w:r>
      <w:r w:rsidRPr="00FC5C64">
        <w:rPr>
          <w:rFonts w:ascii="Arial Narrow" w:hAnsi="Arial Narrow" w:cs="Arial"/>
          <w:i/>
          <w:color w:val="000000"/>
          <w:sz w:val="24"/>
          <w:szCs w:val="24"/>
        </w:rPr>
        <w:t xml:space="preserve"> Wykonawca złoży wraz z ofertą. Jeżeli Wykonawca nie złoży dokumentu, o którym mowa wyżej, jego oferta zostanie odrzucona jako niezgodna z treścią SIWZ</w:t>
      </w:r>
      <w:bookmarkEnd w:id="68"/>
      <w:r w:rsidRPr="00FC5C64">
        <w:rPr>
          <w:rFonts w:ascii="Arial Narrow" w:hAnsi="Arial Narrow" w:cs="Arial"/>
          <w:i/>
          <w:color w:val="000000"/>
          <w:sz w:val="24"/>
          <w:szCs w:val="24"/>
        </w:rPr>
        <w:t>.</w:t>
      </w:r>
    </w:p>
    <w:p w14:paraId="2B5F0B1F" w14:textId="77777777" w:rsidR="00E5218A" w:rsidRPr="00FC5C64" w:rsidRDefault="00E5218A" w:rsidP="006E252D">
      <w:pPr>
        <w:spacing w:after="0" w:line="240" w:lineRule="auto"/>
        <w:ind w:left="1134" w:hanging="1134"/>
        <w:rPr>
          <w:rFonts w:ascii="Arial Narrow" w:hAnsi="Arial Narrow" w:cs="Arial"/>
          <w:b/>
          <w:bCs/>
          <w:color w:val="000000"/>
          <w:sz w:val="24"/>
          <w:szCs w:val="24"/>
        </w:rPr>
      </w:pPr>
    </w:p>
    <w:p w14:paraId="783A7E9F" w14:textId="77777777" w:rsidR="00E5218A" w:rsidRPr="00FC5C64" w:rsidRDefault="00B75E54" w:rsidP="00F73EED">
      <w:pPr>
        <w:keepNext/>
        <w:numPr>
          <w:ilvl w:val="1"/>
          <w:numId w:val="95"/>
        </w:numPr>
        <w:spacing w:after="0" w:line="240" w:lineRule="auto"/>
        <w:ind w:left="1134" w:hanging="1134"/>
        <w:rPr>
          <w:rFonts w:ascii="Arial Narrow" w:hAnsi="Arial Narrow" w:cs="Arial"/>
          <w:b/>
          <w:bCs/>
          <w:iCs/>
          <w:color w:val="000000"/>
          <w:sz w:val="24"/>
          <w:szCs w:val="24"/>
        </w:rPr>
      </w:pPr>
      <w:r w:rsidRPr="00FC5C64">
        <w:rPr>
          <w:rFonts w:ascii="Arial Narrow" w:hAnsi="Arial Narrow" w:cs="Arial"/>
          <w:b/>
          <w:bCs/>
          <w:iCs/>
          <w:color w:val="000000"/>
          <w:sz w:val="24"/>
          <w:szCs w:val="24"/>
        </w:rPr>
        <w:t>WT–współczynnik temperaturowy mocy modułów [WT] 10% (max. 10 pkt)</w:t>
      </w:r>
    </w:p>
    <w:p w14:paraId="77189C35" w14:textId="51696977" w:rsidR="00E5218A" w:rsidRPr="009F5D3E" w:rsidRDefault="00B75E54" w:rsidP="009F5D3E">
      <w:pPr>
        <w:spacing w:after="0" w:line="240" w:lineRule="auto"/>
        <w:ind w:left="1560" w:hanging="426"/>
        <w:rPr>
          <w:rFonts w:ascii="Arial Narrow" w:hAnsi="Arial Narrow" w:cs="Arial"/>
          <w:b/>
          <w:bCs/>
          <w:color w:val="000000"/>
          <w:sz w:val="24"/>
          <w:szCs w:val="24"/>
        </w:rPr>
      </w:pPr>
      <w:r w:rsidRPr="009F5D3E">
        <w:rPr>
          <w:rFonts w:ascii="Arial Narrow" w:hAnsi="Arial Narrow" w:cs="Arial"/>
          <w:b/>
          <w:bCs/>
          <w:color w:val="000000"/>
          <w:sz w:val="24"/>
          <w:szCs w:val="24"/>
        </w:rPr>
        <w:t>WT - liczba punktów przyznanych ocenianej ofercie w kryterium „współczynnik temperaturowy mocy” gdzie punkty wyliczane są wg następujących zasad:</w:t>
      </w:r>
    </w:p>
    <w:p w14:paraId="062DA69A" w14:textId="3BA97EE6" w:rsidR="00E5218A" w:rsidRPr="00FC5C64" w:rsidRDefault="00B75E54" w:rsidP="009F5D3E">
      <w:pPr>
        <w:spacing w:after="0" w:line="240" w:lineRule="auto"/>
        <w:ind w:left="2268" w:hanging="1134"/>
        <w:rPr>
          <w:rFonts w:ascii="Arial Narrow" w:hAnsi="Arial Narrow" w:cs="Arial"/>
          <w:bCs/>
          <w:color w:val="000000"/>
          <w:sz w:val="24"/>
          <w:szCs w:val="24"/>
        </w:rPr>
      </w:pPr>
      <w:r w:rsidRPr="00FC5C64">
        <w:rPr>
          <w:rFonts w:ascii="Arial Narrow" w:hAnsi="Arial Narrow" w:cs="Arial"/>
          <w:bCs/>
          <w:color w:val="000000"/>
          <w:sz w:val="24"/>
          <w:szCs w:val="24"/>
        </w:rPr>
        <w:t xml:space="preserve">współczynnik </w:t>
      </w:r>
      <w:r w:rsidR="007C0D04">
        <w:rPr>
          <w:rFonts w:ascii="Arial Narrow" w:hAnsi="Arial Narrow" w:cs="Arial"/>
          <w:bCs/>
          <w:color w:val="000000"/>
          <w:sz w:val="24"/>
          <w:szCs w:val="24"/>
        </w:rPr>
        <w:t xml:space="preserve">mniejszy </w:t>
      </w:r>
      <w:r w:rsidR="00D33F87">
        <w:rPr>
          <w:rFonts w:ascii="Arial Narrow" w:hAnsi="Arial Narrow" w:cs="Arial"/>
          <w:bCs/>
          <w:color w:val="000000"/>
          <w:sz w:val="24"/>
          <w:szCs w:val="24"/>
        </w:rPr>
        <w:t xml:space="preserve">(dalszy od zera) </w:t>
      </w:r>
      <w:r w:rsidR="007C0D04">
        <w:rPr>
          <w:rFonts w:ascii="Arial Narrow" w:hAnsi="Arial Narrow" w:cs="Arial"/>
          <w:bCs/>
          <w:color w:val="000000"/>
          <w:sz w:val="24"/>
          <w:szCs w:val="24"/>
        </w:rPr>
        <w:t>lub równy</w:t>
      </w:r>
      <w:r w:rsidRPr="00FC5C64">
        <w:rPr>
          <w:rFonts w:ascii="Arial Narrow" w:hAnsi="Arial Narrow" w:cs="Arial"/>
          <w:bCs/>
          <w:color w:val="000000"/>
          <w:sz w:val="24"/>
          <w:szCs w:val="24"/>
        </w:rPr>
        <w:t xml:space="preserve"> -</w:t>
      </w:r>
      <w:r w:rsidR="00D87ECF">
        <w:rPr>
          <w:rFonts w:ascii="Arial Narrow" w:hAnsi="Arial Narrow" w:cs="Arial"/>
          <w:bCs/>
          <w:color w:val="000000"/>
          <w:sz w:val="24"/>
          <w:szCs w:val="24"/>
        </w:rPr>
        <w:t xml:space="preserve"> </w:t>
      </w:r>
      <w:r w:rsidRPr="00FC5C64">
        <w:rPr>
          <w:rFonts w:ascii="Arial Narrow" w:hAnsi="Arial Narrow" w:cs="Arial"/>
          <w:bCs/>
          <w:color w:val="000000"/>
          <w:sz w:val="24"/>
          <w:szCs w:val="24"/>
        </w:rPr>
        <w:t>0,38 %/°K - 0 pkt,</w:t>
      </w:r>
    </w:p>
    <w:p w14:paraId="205D137A" w14:textId="3164242D" w:rsidR="00E5218A" w:rsidRPr="00FC5C64" w:rsidRDefault="00B75E54" w:rsidP="009F5D3E">
      <w:pPr>
        <w:spacing w:after="0" w:line="240" w:lineRule="auto"/>
        <w:ind w:left="2268" w:hanging="1134"/>
        <w:rPr>
          <w:rFonts w:ascii="Arial Narrow" w:hAnsi="Arial Narrow" w:cs="Arial"/>
          <w:bCs/>
          <w:color w:val="000000"/>
          <w:sz w:val="24"/>
          <w:szCs w:val="24"/>
        </w:rPr>
      </w:pPr>
      <w:r w:rsidRPr="00FC5C64">
        <w:rPr>
          <w:rFonts w:ascii="Arial Narrow" w:hAnsi="Arial Narrow" w:cs="Arial"/>
          <w:bCs/>
          <w:color w:val="000000"/>
          <w:sz w:val="24"/>
          <w:szCs w:val="24"/>
        </w:rPr>
        <w:t xml:space="preserve">współczynnik </w:t>
      </w:r>
      <w:r w:rsidR="007C0D04">
        <w:rPr>
          <w:rFonts w:ascii="Arial Narrow" w:hAnsi="Arial Narrow" w:cs="Arial"/>
          <w:bCs/>
          <w:color w:val="000000"/>
          <w:sz w:val="24"/>
          <w:szCs w:val="24"/>
        </w:rPr>
        <w:t xml:space="preserve">większy </w:t>
      </w:r>
      <w:r w:rsidR="00D33F87">
        <w:rPr>
          <w:rFonts w:ascii="Arial Narrow" w:hAnsi="Arial Narrow" w:cs="Arial"/>
          <w:bCs/>
          <w:color w:val="000000"/>
          <w:sz w:val="24"/>
          <w:szCs w:val="24"/>
        </w:rPr>
        <w:t xml:space="preserve">(bliższy zeru) </w:t>
      </w:r>
      <w:r w:rsidR="007C0D04">
        <w:rPr>
          <w:rFonts w:ascii="Arial Narrow" w:hAnsi="Arial Narrow" w:cs="Arial"/>
          <w:bCs/>
          <w:color w:val="000000"/>
          <w:sz w:val="24"/>
          <w:szCs w:val="24"/>
        </w:rPr>
        <w:t>od</w:t>
      </w:r>
      <w:r w:rsidR="00D87ECF">
        <w:rPr>
          <w:rFonts w:ascii="Arial Narrow" w:hAnsi="Arial Narrow" w:cs="Arial"/>
          <w:bCs/>
          <w:color w:val="000000"/>
          <w:sz w:val="24"/>
          <w:szCs w:val="24"/>
        </w:rPr>
        <w:t xml:space="preserve"> </w:t>
      </w:r>
      <w:r w:rsidRPr="00FC5C64">
        <w:rPr>
          <w:rFonts w:ascii="Arial Narrow" w:hAnsi="Arial Narrow" w:cs="Arial"/>
          <w:bCs/>
          <w:color w:val="000000"/>
          <w:sz w:val="24"/>
          <w:szCs w:val="24"/>
        </w:rPr>
        <w:t>-</w:t>
      </w:r>
      <w:r w:rsidR="00D87ECF">
        <w:rPr>
          <w:rFonts w:ascii="Arial Narrow" w:hAnsi="Arial Narrow" w:cs="Arial"/>
          <w:bCs/>
          <w:color w:val="000000"/>
          <w:sz w:val="24"/>
          <w:szCs w:val="24"/>
        </w:rPr>
        <w:t xml:space="preserve"> </w:t>
      </w:r>
      <w:r w:rsidRPr="00FC5C64">
        <w:rPr>
          <w:rFonts w:ascii="Arial Narrow" w:hAnsi="Arial Narrow" w:cs="Arial"/>
          <w:bCs/>
          <w:color w:val="000000"/>
          <w:sz w:val="24"/>
          <w:szCs w:val="24"/>
        </w:rPr>
        <w:t>0,3</w:t>
      </w:r>
      <w:r w:rsidR="00D87ECF">
        <w:rPr>
          <w:rFonts w:ascii="Arial Narrow" w:hAnsi="Arial Narrow" w:cs="Arial"/>
          <w:bCs/>
          <w:color w:val="000000"/>
          <w:sz w:val="24"/>
          <w:szCs w:val="24"/>
        </w:rPr>
        <w:t>8</w:t>
      </w:r>
      <w:r w:rsidRPr="00FC5C64">
        <w:rPr>
          <w:rFonts w:ascii="Arial Narrow" w:hAnsi="Arial Narrow" w:cs="Arial"/>
          <w:bCs/>
          <w:color w:val="000000"/>
          <w:sz w:val="24"/>
          <w:szCs w:val="24"/>
        </w:rPr>
        <w:t xml:space="preserve"> %/°K</w:t>
      </w:r>
      <w:r w:rsidR="00D87ECF">
        <w:rPr>
          <w:rFonts w:ascii="Arial Narrow" w:hAnsi="Arial Narrow" w:cs="Arial"/>
          <w:bCs/>
          <w:color w:val="000000"/>
          <w:sz w:val="24"/>
          <w:szCs w:val="24"/>
        </w:rPr>
        <w:t xml:space="preserve"> </w:t>
      </w:r>
      <w:r w:rsidRPr="00FC5C64">
        <w:rPr>
          <w:rFonts w:ascii="Arial Narrow" w:hAnsi="Arial Narrow" w:cs="Arial"/>
          <w:bCs/>
          <w:color w:val="000000"/>
          <w:sz w:val="24"/>
          <w:szCs w:val="24"/>
        </w:rPr>
        <w:t xml:space="preserve">- 10 pkt. </w:t>
      </w:r>
    </w:p>
    <w:p w14:paraId="761A1194" w14:textId="58664C07" w:rsidR="00910FF9" w:rsidRDefault="00B75E54" w:rsidP="006E252D">
      <w:pPr>
        <w:pStyle w:val="Akapitzlist"/>
        <w:numPr>
          <w:ilvl w:val="2"/>
          <w:numId w:val="95"/>
        </w:numPr>
        <w:spacing w:after="0" w:line="240" w:lineRule="auto"/>
        <w:ind w:left="1134" w:hanging="1134"/>
        <w:jc w:val="both"/>
        <w:rPr>
          <w:rFonts w:ascii="Arial Narrow" w:hAnsi="Arial Narrow" w:cs="Arial"/>
          <w:bCs/>
          <w:iCs/>
          <w:color w:val="000000"/>
          <w:sz w:val="24"/>
          <w:szCs w:val="24"/>
        </w:rPr>
      </w:pPr>
      <w:bookmarkStart w:id="69" w:name="_Hlk52881254"/>
      <w:r w:rsidRPr="00FC5C64">
        <w:rPr>
          <w:rFonts w:ascii="Arial Narrow" w:hAnsi="Arial Narrow" w:cs="Arial"/>
          <w:bCs/>
          <w:iCs/>
          <w:color w:val="000000"/>
          <w:sz w:val="24"/>
          <w:szCs w:val="24"/>
        </w:rPr>
        <w:t xml:space="preserve">Zamawiający dokona oceny oferty w kryterium współczynnik temperaturowy mocy modułu fotowoltaicznego w oparciu o </w:t>
      </w:r>
      <w:r w:rsidR="00EC106D">
        <w:rPr>
          <w:rFonts w:ascii="Arial Narrow" w:hAnsi="Arial Narrow" w:cs="Arial"/>
          <w:bCs/>
          <w:iCs/>
          <w:color w:val="000000"/>
          <w:sz w:val="24"/>
          <w:szCs w:val="24"/>
        </w:rPr>
        <w:t>d</w:t>
      </w:r>
      <w:r w:rsidR="00EC106D" w:rsidRPr="00EC106D">
        <w:rPr>
          <w:rFonts w:ascii="Arial Narrow" w:hAnsi="Arial Narrow" w:cs="Arial"/>
          <w:bCs/>
          <w:iCs/>
          <w:color w:val="000000"/>
          <w:sz w:val="24"/>
          <w:szCs w:val="24"/>
        </w:rPr>
        <w:t xml:space="preserve">okument wystawiony przez producenta oferowanych w ofercie </w:t>
      </w:r>
      <w:r w:rsidRPr="00FC5C64">
        <w:rPr>
          <w:rFonts w:ascii="Arial Narrow" w:hAnsi="Arial Narrow" w:cs="Arial"/>
          <w:bCs/>
          <w:iCs/>
          <w:color w:val="000000"/>
          <w:sz w:val="24"/>
          <w:szCs w:val="24"/>
        </w:rPr>
        <w:t>modułów fotowoltaicznych zawierając</w:t>
      </w:r>
      <w:r w:rsidR="00EC106D">
        <w:rPr>
          <w:rFonts w:ascii="Arial Narrow" w:hAnsi="Arial Narrow" w:cs="Arial"/>
          <w:bCs/>
          <w:iCs/>
          <w:color w:val="000000"/>
          <w:sz w:val="24"/>
          <w:szCs w:val="24"/>
        </w:rPr>
        <w:t>y</w:t>
      </w:r>
      <w:r w:rsidRPr="00FC5C64">
        <w:rPr>
          <w:rFonts w:ascii="Arial Narrow" w:hAnsi="Arial Narrow" w:cs="Arial"/>
          <w:bCs/>
          <w:iCs/>
          <w:color w:val="000000"/>
          <w:sz w:val="24"/>
          <w:szCs w:val="24"/>
        </w:rPr>
        <w:t xml:space="preserve"> informacj</w:t>
      </w:r>
      <w:r w:rsidR="00EC106D">
        <w:rPr>
          <w:rFonts w:ascii="Arial Narrow" w:hAnsi="Arial Narrow" w:cs="Arial"/>
          <w:bCs/>
          <w:iCs/>
          <w:color w:val="000000"/>
          <w:sz w:val="24"/>
          <w:szCs w:val="24"/>
        </w:rPr>
        <w:t>ę</w:t>
      </w:r>
      <w:r w:rsidRPr="00FC5C64">
        <w:rPr>
          <w:rFonts w:ascii="Arial Narrow" w:hAnsi="Arial Narrow" w:cs="Arial"/>
          <w:bCs/>
          <w:iCs/>
          <w:color w:val="000000"/>
          <w:sz w:val="24"/>
          <w:szCs w:val="24"/>
        </w:rPr>
        <w:t xml:space="preserve"> o </w:t>
      </w:r>
      <w:r w:rsidR="00EC106D" w:rsidRPr="00EC106D">
        <w:rPr>
          <w:rFonts w:ascii="Arial Narrow" w:hAnsi="Arial Narrow" w:cs="Arial"/>
          <w:bCs/>
          <w:iCs/>
          <w:color w:val="000000"/>
          <w:sz w:val="24"/>
          <w:szCs w:val="24"/>
        </w:rPr>
        <w:t>współczynnik</w:t>
      </w:r>
      <w:r w:rsidR="00EC106D">
        <w:rPr>
          <w:rFonts w:ascii="Arial Narrow" w:hAnsi="Arial Narrow" w:cs="Arial"/>
          <w:bCs/>
          <w:iCs/>
          <w:color w:val="000000"/>
          <w:sz w:val="24"/>
          <w:szCs w:val="24"/>
        </w:rPr>
        <w:t>u</w:t>
      </w:r>
      <w:r w:rsidR="00EC106D" w:rsidRPr="00EC106D">
        <w:rPr>
          <w:rFonts w:ascii="Arial Narrow" w:hAnsi="Arial Narrow" w:cs="Arial"/>
          <w:bCs/>
          <w:iCs/>
          <w:color w:val="000000"/>
          <w:sz w:val="24"/>
          <w:szCs w:val="24"/>
        </w:rPr>
        <w:t xml:space="preserve"> temperaturowy</w:t>
      </w:r>
      <w:r w:rsidR="00EC106D">
        <w:rPr>
          <w:rFonts w:ascii="Arial Narrow" w:hAnsi="Arial Narrow" w:cs="Arial"/>
          <w:bCs/>
          <w:iCs/>
          <w:color w:val="000000"/>
          <w:sz w:val="24"/>
          <w:szCs w:val="24"/>
        </w:rPr>
        <w:t xml:space="preserve">m </w:t>
      </w:r>
      <w:r w:rsidR="00EC106D" w:rsidRPr="00EC106D">
        <w:rPr>
          <w:rFonts w:ascii="Arial Narrow" w:hAnsi="Arial Narrow" w:cs="Arial"/>
          <w:bCs/>
          <w:iCs/>
          <w:color w:val="000000"/>
          <w:sz w:val="24"/>
          <w:szCs w:val="24"/>
        </w:rPr>
        <w:t>mocy proponowanych modułów fotowoltaicznych w %/°K</w:t>
      </w:r>
      <w:r w:rsidR="00EC106D">
        <w:rPr>
          <w:rFonts w:ascii="Arial Narrow" w:hAnsi="Arial Narrow" w:cs="Arial"/>
          <w:bCs/>
          <w:iCs/>
          <w:color w:val="000000"/>
          <w:sz w:val="24"/>
          <w:szCs w:val="24"/>
        </w:rPr>
        <w:t xml:space="preserve"> (lub dane pozwalające jego wyliczenie)</w:t>
      </w:r>
      <w:r w:rsidRPr="00FC5C64">
        <w:rPr>
          <w:rFonts w:ascii="Arial Narrow" w:hAnsi="Arial Narrow" w:cs="Arial"/>
          <w:bCs/>
          <w:iCs/>
          <w:color w:val="000000"/>
          <w:sz w:val="24"/>
          <w:szCs w:val="24"/>
        </w:rPr>
        <w:t>, któr</w:t>
      </w:r>
      <w:r w:rsidR="00EC106D">
        <w:rPr>
          <w:rFonts w:ascii="Arial Narrow" w:hAnsi="Arial Narrow" w:cs="Arial"/>
          <w:bCs/>
          <w:iCs/>
          <w:color w:val="000000"/>
          <w:sz w:val="24"/>
          <w:szCs w:val="24"/>
        </w:rPr>
        <w:t>y</w:t>
      </w:r>
      <w:r w:rsidRPr="00FC5C64">
        <w:rPr>
          <w:rFonts w:ascii="Arial Narrow" w:hAnsi="Arial Narrow" w:cs="Arial"/>
          <w:bCs/>
          <w:iCs/>
          <w:color w:val="000000"/>
          <w:sz w:val="24"/>
          <w:szCs w:val="24"/>
        </w:rPr>
        <w:t xml:space="preserve"> Wykonawca złoży wraz z ofertą</w:t>
      </w:r>
      <w:bookmarkEnd w:id="69"/>
      <w:r w:rsidRPr="00FC5C64">
        <w:rPr>
          <w:rFonts w:ascii="Arial Narrow" w:hAnsi="Arial Narrow" w:cs="Arial"/>
          <w:bCs/>
          <w:iCs/>
          <w:color w:val="000000"/>
          <w:sz w:val="24"/>
          <w:szCs w:val="24"/>
        </w:rPr>
        <w:t xml:space="preserve">. </w:t>
      </w:r>
    </w:p>
    <w:p w14:paraId="5C285983" w14:textId="0762D88B" w:rsidR="00E5218A" w:rsidRPr="00FC5C64" w:rsidRDefault="00B75E54" w:rsidP="006E252D">
      <w:pPr>
        <w:pStyle w:val="Akapitzlist"/>
        <w:numPr>
          <w:ilvl w:val="2"/>
          <w:numId w:val="95"/>
        </w:numPr>
        <w:spacing w:after="0" w:line="240" w:lineRule="auto"/>
        <w:ind w:left="1134" w:hanging="1134"/>
        <w:jc w:val="both"/>
        <w:rPr>
          <w:rFonts w:ascii="Arial Narrow" w:hAnsi="Arial Narrow" w:cs="Arial"/>
          <w:bCs/>
          <w:iCs/>
          <w:color w:val="000000"/>
          <w:sz w:val="24"/>
          <w:szCs w:val="24"/>
        </w:rPr>
      </w:pPr>
      <w:r w:rsidRPr="00FC5C64">
        <w:rPr>
          <w:rFonts w:ascii="Arial Narrow" w:hAnsi="Arial Narrow" w:cs="Arial"/>
          <w:bCs/>
          <w:iCs/>
          <w:color w:val="000000"/>
          <w:sz w:val="24"/>
          <w:szCs w:val="24"/>
        </w:rPr>
        <w:t>Jeżeli Wykonawca nie złoży dokumentu, o którym mowa wyżej, jego oferta zostanie odrzucona jako niezgodna z treścią SIWZ.</w:t>
      </w:r>
    </w:p>
    <w:p w14:paraId="12FEE171" w14:textId="77777777" w:rsidR="00E5218A" w:rsidRPr="00FC5C64" w:rsidRDefault="00E5218A" w:rsidP="006E252D">
      <w:pPr>
        <w:spacing w:after="0" w:line="240" w:lineRule="auto"/>
        <w:ind w:left="1134" w:hanging="1134"/>
        <w:jc w:val="both"/>
        <w:rPr>
          <w:rFonts w:ascii="Arial Narrow" w:hAnsi="Arial Narrow" w:cs="Arial"/>
          <w:bCs/>
          <w:iCs/>
          <w:color w:val="000000"/>
          <w:sz w:val="24"/>
          <w:szCs w:val="24"/>
        </w:rPr>
      </w:pPr>
    </w:p>
    <w:p w14:paraId="571B6046" w14:textId="7BB0DF22" w:rsidR="00E5218A" w:rsidRPr="00FC5C64" w:rsidRDefault="00360AC6" w:rsidP="009F5D3E">
      <w:pPr>
        <w:numPr>
          <w:ilvl w:val="1"/>
          <w:numId w:val="95"/>
        </w:numPr>
        <w:spacing w:after="0" w:line="240" w:lineRule="auto"/>
        <w:ind w:left="1134" w:hanging="1134"/>
        <w:rPr>
          <w:rFonts w:ascii="Arial Narrow" w:hAnsi="Arial Narrow" w:cs="Arial"/>
          <w:b/>
          <w:bCs/>
          <w:color w:val="000000"/>
          <w:sz w:val="24"/>
          <w:szCs w:val="24"/>
        </w:rPr>
      </w:pPr>
      <w:r>
        <w:rPr>
          <w:rFonts w:ascii="Arial Narrow" w:hAnsi="Arial Narrow" w:cs="Arial"/>
          <w:b/>
          <w:bCs/>
          <w:color w:val="000000"/>
          <w:sz w:val="24"/>
          <w:szCs w:val="24"/>
        </w:rPr>
        <w:t>O</w:t>
      </w:r>
      <w:r w:rsidR="00B75E54" w:rsidRPr="00FC5C64">
        <w:rPr>
          <w:rFonts w:ascii="Arial Narrow" w:hAnsi="Arial Narrow" w:cs="Arial"/>
          <w:b/>
          <w:bCs/>
          <w:color w:val="000000"/>
          <w:sz w:val="24"/>
          <w:szCs w:val="24"/>
        </w:rPr>
        <w:t>kres gwarancji na przedmiot umowy [G</w:t>
      </w:r>
      <w:r w:rsidR="003A6203">
        <w:rPr>
          <w:rFonts w:ascii="Arial Narrow" w:hAnsi="Arial Narrow" w:cs="Arial"/>
          <w:b/>
          <w:bCs/>
          <w:color w:val="000000"/>
          <w:sz w:val="24"/>
          <w:szCs w:val="24"/>
        </w:rPr>
        <w:t>U</w:t>
      </w:r>
      <w:r w:rsidR="00B75E54" w:rsidRPr="00FC5C64">
        <w:rPr>
          <w:rFonts w:ascii="Arial Narrow" w:hAnsi="Arial Narrow" w:cs="Arial"/>
          <w:b/>
          <w:bCs/>
          <w:color w:val="000000"/>
          <w:sz w:val="24"/>
          <w:szCs w:val="24"/>
        </w:rPr>
        <w:t xml:space="preserve">] </w:t>
      </w:r>
      <w:r w:rsidR="007E42A6">
        <w:rPr>
          <w:rFonts w:ascii="Arial Narrow" w:hAnsi="Arial Narrow" w:cs="Arial"/>
          <w:b/>
          <w:bCs/>
          <w:color w:val="000000"/>
          <w:sz w:val="24"/>
          <w:szCs w:val="24"/>
        </w:rPr>
        <w:t>6</w:t>
      </w:r>
      <w:r w:rsidR="00341853">
        <w:rPr>
          <w:rFonts w:ascii="Arial Narrow" w:hAnsi="Arial Narrow" w:cs="Arial"/>
          <w:b/>
          <w:bCs/>
          <w:color w:val="000000"/>
          <w:sz w:val="24"/>
          <w:szCs w:val="24"/>
        </w:rPr>
        <w:t xml:space="preserve"> </w:t>
      </w:r>
      <w:r w:rsidR="00B75E54" w:rsidRPr="00FC5C64">
        <w:rPr>
          <w:rFonts w:ascii="Arial Narrow" w:hAnsi="Arial Narrow" w:cs="Arial"/>
          <w:b/>
          <w:bCs/>
          <w:color w:val="000000"/>
          <w:sz w:val="24"/>
          <w:szCs w:val="24"/>
        </w:rPr>
        <w:t xml:space="preserve">% </w:t>
      </w:r>
      <w:r w:rsidR="00B75E54" w:rsidRPr="00FC5C64">
        <w:rPr>
          <w:rFonts w:ascii="Arial Narrow" w:hAnsi="Arial Narrow" w:cs="Arial"/>
          <w:bCs/>
          <w:color w:val="000000"/>
          <w:sz w:val="24"/>
          <w:szCs w:val="24"/>
        </w:rPr>
        <w:t xml:space="preserve">( max. </w:t>
      </w:r>
      <w:r w:rsidR="007E42A6">
        <w:rPr>
          <w:rFonts w:ascii="Arial Narrow" w:hAnsi="Arial Narrow" w:cs="Arial"/>
          <w:bCs/>
          <w:color w:val="000000"/>
          <w:sz w:val="24"/>
          <w:szCs w:val="24"/>
        </w:rPr>
        <w:t>6</w:t>
      </w:r>
      <w:r w:rsidR="00B75E54" w:rsidRPr="00FC5C64">
        <w:rPr>
          <w:rFonts w:ascii="Arial Narrow" w:hAnsi="Arial Narrow" w:cs="Arial"/>
          <w:bCs/>
          <w:color w:val="000000"/>
          <w:sz w:val="24"/>
          <w:szCs w:val="24"/>
        </w:rPr>
        <w:t xml:space="preserve"> pkt) </w:t>
      </w:r>
    </w:p>
    <w:p w14:paraId="50494E6C" w14:textId="2DD4E6AE" w:rsidR="00E5218A" w:rsidRPr="009F5D3E" w:rsidRDefault="00B75E54" w:rsidP="009F5D3E">
      <w:pPr>
        <w:spacing w:after="0" w:line="240" w:lineRule="auto"/>
        <w:ind w:left="1560" w:hanging="426"/>
        <w:rPr>
          <w:rFonts w:ascii="Arial Narrow" w:hAnsi="Arial Narrow" w:cs="Arial"/>
          <w:b/>
          <w:bCs/>
          <w:color w:val="000000"/>
          <w:sz w:val="24"/>
          <w:szCs w:val="24"/>
        </w:rPr>
      </w:pPr>
      <w:r w:rsidRPr="009F5D3E">
        <w:rPr>
          <w:rFonts w:ascii="Arial Narrow" w:hAnsi="Arial Narrow" w:cs="Arial"/>
          <w:b/>
          <w:bCs/>
          <w:color w:val="000000"/>
          <w:sz w:val="24"/>
          <w:szCs w:val="24"/>
        </w:rPr>
        <w:t>G</w:t>
      </w:r>
      <w:r w:rsidR="005878A7">
        <w:rPr>
          <w:rFonts w:ascii="Arial Narrow" w:hAnsi="Arial Narrow" w:cs="Arial"/>
          <w:b/>
          <w:bCs/>
          <w:color w:val="000000"/>
          <w:sz w:val="24"/>
          <w:szCs w:val="24"/>
        </w:rPr>
        <w:t>U</w:t>
      </w:r>
      <w:r w:rsidRPr="009F5D3E">
        <w:rPr>
          <w:rFonts w:ascii="Arial Narrow" w:hAnsi="Arial Narrow" w:cs="Arial"/>
          <w:b/>
          <w:bCs/>
          <w:color w:val="000000"/>
          <w:sz w:val="24"/>
          <w:szCs w:val="24"/>
        </w:rPr>
        <w:t xml:space="preserve"> - liczba punktów przyznanych ocenianej ofercie w kryterium „okres gwarancji na przedmiot umowy” gdzie punkty wyliczane są wg  następujących zasad:</w:t>
      </w:r>
    </w:p>
    <w:p w14:paraId="27525BC7" w14:textId="111C5FA0" w:rsidR="00E5218A" w:rsidRPr="009F5D3E" w:rsidRDefault="00B75E54" w:rsidP="00F73EED">
      <w:pPr>
        <w:spacing w:after="0" w:line="240" w:lineRule="auto"/>
        <w:ind w:left="1418" w:hanging="284"/>
        <w:jc w:val="both"/>
        <w:rPr>
          <w:rFonts w:ascii="Arial Narrow" w:hAnsi="Arial Narrow" w:cs="Arial"/>
          <w:color w:val="000000"/>
          <w:sz w:val="24"/>
          <w:szCs w:val="24"/>
        </w:rPr>
      </w:pPr>
      <w:r w:rsidRPr="009F5D3E">
        <w:rPr>
          <w:rFonts w:ascii="Arial Narrow" w:hAnsi="Arial Narrow" w:cs="Arial"/>
          <w:color w:val="000000"/>
          <w:sz w:val="24"/>
          <w:szCs w:val="24"/>
        </w:rPr>
        <w:t>a)</w:t>
      </w:r>
      <w:r w:rsidR="001B0181">
        <w:rPr>
          <w:rFonts w:ascii="Arial Narrow" w:hAnsi="Arial Narrow" w:cs="Arial"/>
          <w:color w:val="000000"/>
          <w:sz w:val="24"/>
          <w:szCs w:val="24"/>
        </w:rPr>
        <w:t xml:space="preserve"> </w:t>
      </w:r>
      <w:r w:rsidRPr="009F5D3E">
        <w:rPr>
          <w:rFonts w:ascii="Arial Narrow" w:hAnsi="Arial Narrow" w:cs="Arial"/>
          <w:color w:val="000000"/>
          <w:sz w:val="24"/>
          <w:szCs w:val="24"/>
        </w:rPr>
        <w:t xml:space="preserve">za udzielenie gwarancji na przedmiot umowy na okres </w:t>
      </w:r>
      <w:r w:rsidR="00D87ECF">
        <w:rPr>
          <w:rFonts w:ascii="Arial Narrow" w:hAnsi="Arial Narrow" w:cs="Arial"/>
          <w:color w:val="000000"/>
          <w:sz w:val="24"/>
          <w:szCs w:val="24"/>
        </w:rPr>
        <w:t xml:space="preserve">od </w:t>
      </w:r>
      <w:r w:rsidRPr="009F5D3E">
        <w:rPr>
          <w:rFonts w:ascii="Arial Narrow" w:hAnsi="Arial Narrow" w:cs="Arial"/>
          <w:color w:val="000000"/>
          <w:sz w:val="24"/>
          <w:szCs w:val="24"/>
        </w:rPr>
        <w:t>60</w:t>
      </w:r>
      <w:r w:rsidR="00D87ECF">
        <w:rPr>
          <w:rFonts w:ascii="Arial Narrow" w:hAnsi="Arial Narrow" w:cs="Arial"/>
          <w:color w:val="000000"/>
          <w:sz w:val="24"/>
          <w:szCs w:val="24"/>
        </w:rPr>
        <w:t xml:space="preserve"> do 71 miesięcy </w:t>
      </w:r>
      <w:r w:rsidRPr="009F5D3E">
        <w:rPr>
          <w:rFonts w:ascii="Arial Narrow" w:hAnsi="Arial Narrow" w:cs="Arial"/>
          <w:color w:val="000000"/>
          <w:sz w:val="24"/>
          <w:szCs w:val="24"/>
        </w:rPr>
        <w:t>- 0 pkt</w:t>
      </w:r>
    </w:p>
    <w:p w14:paraId="1D97B344" w14:textId="4B6D091F" w:rsidR="00E5218A" w:rsidRPr="009F5D3E" w:rsidRDefault="001B0181" w:rsidP="00F73EED">
      <w:pPr>
        <w:spacing w:after="0" w:line="240" w:lineRule="auto"/>
        <w:ind w:left="1418" w:hanging="284"/>
        <w:jc w:val="both"/>
        <w:rPr>
          <w:rFonts w:ascii="Arial Narrow" w:hAnsi="Arial Narrow" w:cs="Arial"/>
          <w:color w:val="000000"/>
          <w:sz w:val="24"/>
          <w:szCs w:val="24"/>
        </w:rPr>
      </w:pPr>
      <w:r>
        <w:rPr>
          <w:rFonts w:ascii="Arial Narrow" w:hAnsi="Arial Narrow" w:cs="Arial"/>
          <w:color w:val="000000"/>
          <w:sz w:val="24"/>
          <w:szCs w:val="24"/>
        </w:rPr>
        <w:t xml:space="preserve">b) </w:t>
      </w:r>
      <w:r w:rsidR="00B75E54" w:rsidRPr="009F5D3E">
        <w:rPr>
          <w:rFonts w:ascii="Arial Narrow" w:hAnsi="Arial Narrow" w:cs="Arial"/>
          <w:color w:val="000000"/>
          <w:sz w:val="24"/>
          <w:szCs w:val="24"/>
        </w:rPr>
        <w:t xml:space="preserve">za udzielenie gwarancji na przedmiot umowy na okres </w:t>
      </w:r>
      <w:r w:rsidR="00D87ECF">
        <w:rPr>
          <w:rFonts w:ascii="Arial Narrow" w:hAnsi="Arial Narrow" w:cs="Arial"/>
          <w:color w:val="000000"/>
          <w:sz w:val="24"/>
          <w:szCs w:val="24"/>
        </w:rPr>
        <w:t>od 72 do 83</w:t>
      </w:r>
      <w:r w:rsidR="00B75E54" w:rsidRPr="009F5D3E">
        <w:rPr>
          <w:rFonts w:ascii="Arial Narrow" w:hAnsi="Arial Narrow" w:cs="Arial"/>
          <w:color w:val="000000"/>
          <w:sz w:val="24"/>
          <w:szCs w:val="24"/>
        </w:rPr>
        <w:t xml:space="preserve"> miesięcy – </w:t>
      </w:r>
      <w:r w:rsidR="007E42A6">
        <w:rPr>
          <w:rFonts w:ascii="Arial Narrow" w:hAnsi="Arial Narrow" w:cs="Arial"/>
          <w:color w:val="000000"/>
          <w:sz w:val="24"/>
          <w:szCs w:val="24"/>
        </w:rPr>
        <w:t>3</w:t>
      </w:r>
      <w:r w:rsidR="00B75E54" w:rsidRPr="009F5D3E">
        <w:rPr>
          <w:rFonts w:ascii="Arial Narrow" w:hAnsi="Arial Narrow" w:cs="Arial"/>
          <w:color w:val="000000"/>
          <w:sz w:val="24"/>
          <w:szCs w:val="24"/>
        </w:rPr>
        <w:t xml:space="preserve"> pkt</w:t>
      </w:r>
    </w:p>
    <w:p w14:paraId="5FC5069A" w14:textId="792E0E6B" w:rsidR="00E5218A" w:rsidRPr="009F5D3E" w:rsidRDefault="00B75E54" w:rsidP="009F5D3E">
      <w:pPr>
        <w:spacing w:after="0" w:line="240" w:lineRule="auto"/>
        <w:ind w:left="2268" w:hanging="1134"/>
        <w:rPr>
          <w:rFonts w:ascii="Arial Narrow" w:hAnsi="Arial Narrow" w:cs="Arial"/>
          <w:color w:val="000000"/>
          <w:sz w:val="24"/>
          <w:szCs w:val="24"/>
        </w:rPr>
      </w:pPr>
      <w:r w:rsidRPr="009F5D3E">
        <w:rPr>
          <w:rFonts w:ascii="Arial Narrow" w:hAnsi="Arial Narrow" w:cs="Arial"/>
          <w:color w:val="000000"/>
          <w:sz w:val="24"/>
          <w:szCs w:val="24"/>
        </w:rPr>
        <w:t xml:space="preserve">c) za udzielenie gwarancji na przedmiot umowy na okres </w:t>
      </w:r>
      <w:r w:rsidR="00A24D4E">
        <w:rPr>
          <w:rFonts w:ascii="Arial Narrow" w:hAnsi="Arial Narrow" w:cs="Arial"/>
          <w:color w:val="000000"/>
          <w:sz w:val="24"/>
          <w:szCs w:val="24"/>
        </w:rPr>
        <w:t>od 84</w:t>
      </w:r>
      <w:r w:rsidR="00D87ECF">
        <w:rPr>
          <w:rFonts w:ascii="Arial Narrow" w:hAnsi="Arial Narrow" w:cs="Arial"/>
          <w:color w:val="000000"/>
          <w:sz w:val="24"/>
          <w:szCs w:val="24"/>
        </w:rPr>
        <w:t xml:space="preserve"> </w:t>
      </w:r>
      <w:r w:rsidRPr="009F5D3E">
        <w:rPr>
          <w:rFonts w:ascii="Arial Narrow" w:hAnsi="Arial Narrow" w:cs="Arial"/>
          <w:color w:val="000000"/>
          <w:sz w:val="24"/>
          <w:szCs w:val="24"/>
        </w:rPr>
        <w:t>miesięcy</w:t>
      </w:r>
      <w:r w:rsidR="001B0181">
        <w:rPr>
          <w:rFonts w:ascii="Arial Narrow" w:hAnsi="Arial Narrow" w:cs="Arial"/>
          <w:color w:val="000000"/>
          <w:sz w:val="24"/>
          <w:szCs w:val="24"/>
        </w:rPr>
        <w:t xml:space="preserve"> </w:t>
      </w:r>
      <w:r w:rsidRPr="009F5D3E">
        <w:rPr>
          <w:rFonts w:ascii="Arial Narrow" w:hAnsi="Arial Narrow" w:cs="Arial"/>
          <w:color w:val="000000"/>
          <w:sz w:val="24"/>
          <w:szCs w:val="24"/>
        </w:rPr>
        <w:t xml:space="preserve">- </w:t>
      </w:r>
      <w:r w:rsidR="007E42A6">
        <w:rPr>
          <w:rFonts w:ascii="Arial Narrow" w:hAnsi="Arial Narrow" w:cs="Arial"/>
          <w:color w:val="000000"/>
          <w:sz w:val="24"/>
          <w:szCs w:val="24"/>
        </w:rPr>
        <w:t>6</w:t>
      </w:r>
      <w:r w:rsidRPr="009F5D3E">
        <w:rPr>
          <w:rFonts w:ascii="Arial Narrow" w:hAnsi="Arial Narrow" w:cs="Arial"/>
          <w:color w:val="000000"/>
          <w:sz w:val="24"/>
          <w:szCs w:val="24"/>
        </w:rPr>
        <w:t xml:space="preserve"> pkt</w:t>
      </w:r>
    </w:p>
    <w:p w14:paraId="249B260D" w14:textId="77777777" w:rsidR="00E5218A" w:rsidRPr="00FC5C64" w:rsidRDefault="00E5218A" w:rsidP="006E252D">
      <w:pPr>
        <w:spacing w:after="0" w:line="240" w:lineRule="auto"/>
        <w:ind w:left="1134" w:hanging="1134"/>
        <w:jc w:val="both"/>
        <w:rPr>
          <w:rFonts w:ascii="Arial Narrow" w:hAnsi="Arial Narrow" w:cs="Arial"/>
          <w:bCs/>
          <w:iCs/>
          <w:color w:val="000000"/>
          <w:sz w:val="24"/>
          <w:szCs w:val="24"/>
        </w:rPr>
      </w:pPr>
    </w:p>
    <w:p w14:paraId="6F0F8DF9" w14:textId="77777777" w:rsidR="00E5218A" w:rsidRPr="00FC5C64" w:rsidRDefault="00B75E54" w:rsidP="009F5D3E">
      <w:pPr>
        <w:numPr>
          <w:ilvl w:val="1"/>
          <w:numId w:val="95"/>
        </w:numPr>
        <w:spacing w:after="0" w:line="240" w:lineRule="auto"/>
        <w:ind w:left="1134" w:hanging="1134"/>
        <w:rPr>
          <w:rFonts w:ascii="Arial Narrow" w:hAnsi="Arial Narrow" w:cs="Arial"/>
          <w:bCs/>
          <w:color w:val="000000"/>
          <w:sz w:val="24"/>
          <w:szCs w:val="24"/>
        </w:rPr>
      </w:pPr>
      <w:r w:rsidRPr="00FC5C64">
        <w:rPr>
          <w:rFonts w:ascii="Arial Narrow" w:hAnsi="Arial Narrow" w:cs="Arial"/>
          <w:bCs/>
          <w:color w:val="000000"/>
          <w:sz w:val="24"/>
          <w:szCs w:val="24"/>
        </w:rPr>
        <w:t>Za ofertę najkorzystniejszą uznana zostanie oferta, która w sumie uzyska najwyższą liczbę punktów w określonych przez zamawiającego kryteriach.</w:t>
      </w:r>
    </w:p>
    <w:p w14:paraId="516BBA74" w14:textId="77777777" w:rsidR="00E5218A" w:rsidRPr="00FC5C64" w:rsidRDefault="00E5218A" w:rsidP="009F5D3E">
      <w:pPr>
        <w:spacing w:after="0" w:line="240" w:lineRule="auto"/>
        <w:ind w:left="2268" w:hanging="1134"/>
        <w:rPr>
          <w:rFonts w:ascii="Arial Narrow" w:hAnsi="Arial Narrow" w:cs="Arial"/>
          <w:bCs/>
          <w:color w:val="000000"/>
          <w:sz w:val="24"/>
          <w:szCs w:val="24"/>
        </w:rPr>
      </w:pPr>
    </w:p>
    <w:p w14:paraId="2CDCDE17" w14:textId="308ED25A" w:rsidR="00E5218A" w:rsidRPr="00FC5C64" w:rsidRDefault="00B75E54" w:rsidP="009F5D3E">
      <w:pPr>
        <w:pStyle w:val="Akapitzlist"/>
        <w:spacing w:after="0" w:line="240" w:lineRule="auto"/>
        <w:ind w:left="2268" w:hanging="1134"/>
        <w:rPr>
          <w:rFonts w:ascii="Arial Narrow" w:hAnsi="Arial Narrow" w:cs="Arial"/>
          <w:b/>
          <w:bCs/>
          <w:color w:val="000000"/>
          <w:sz w:val="24"/>
          <w:szCs w:val="24"/>
        </w:rPr>
      </w:pPr>
      <w:r w:rsidRPr="00FC5C64">
        <w:rPr>
          <w:rFonts w:ascii="Arial Narrow" w:hAnsi="Arial Narrow" w:cs="Arial"/>
          <w:b/>
          <w:bCs/>
          <w:color w:val="000000"/>
          <w:sz w:val="24"/>
          <w:szCs w:val="24"/>
        </w:rPr>
        <w:t>P</w:t>
      </w:r>
      <w:r w:rsidRPr="00FC5C64">
        <w:rPr>
          <w:rFonts w:ascii="Arial Narrow" w:hAnsi="Arial Narrow" w:cs="Arial"/>
          <w:b/>
          <w:bCs/>
          <w:color w:val="000000"/>
          <w:sz w:val="24"/>
          <w:szCs w:val="24"/>
          <w:vertAlign w:val="subscript"/>
        </w:rPr>
        <w:t>Ł</w:t>
      </w:r>
      <w:r w:rsidRPr="00FC5C64">
        <w:rPr>
          <w:rFonts w:ascii="Arial Narrow" w:hAnsi="Arial Narrow" w:cs="Arial"/>
          <w:b/>
          <w:bCs/>
          <w:color w:val="000000"/>
          <w:sz w:val="24"/>
          <w:szCs w:val="24"/>
        </w:rPr>
        <w:t xml:space="preserve"> = C + GF + Z + I + FF + WT + G</w:t>
      </w:r>
      <w:r w:rsidR="005878A7">
        <w:rPr>
          <w:rFonts w:ascii="Arial Narrow" w:hAnsi="Arial Narrow" w:cs="Arial"/>
          <w:b/>
          <w:bCs/>
          <w:color w:val="000000"/>
          <w:sz w:val="24"/>
          <w:szCs w:val="24"/>
        </w:rPr>
        <w:t>U</w:t>
      </w:r>
    </w:p>
    <w:p w14:paraId="3040EC0D" w14:textId="77777777" w:rsidR="00E5218A" w:rsidRPr="00FC5C64" w:rsidRDefault="00E5218A" w:rsidP="009F5D3E">
      <w:pPr>
        <w:spacing w:after="0" w:line="240" w:lineRule="auto"/>
        <w:ind w:left="2268" w:hanging="1134"/>
        <w:rPr>
          <w:rFonts w:ascii="Arial Narrow" w:hAnsi="Arial Narrow" w:cs="Arial"/>
          <w:b/>
          <w:bCs/>
          <w:color w:val="000000"/>
          <w:sz w:val="24"/>
          <w:szCs w:val="24"/>
        </w:rPr>
      </w:pPr>
    </w:p>
    <w:p w14:paraId="45AC8471"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Cs/>
          <w:color w:val="000000"/>
          <w:sz w:val="24"/>
          <w:szCs w:val="24"/>
        </w:rPr>
        <w:t xml:space="preserve">gdzie </w:t>
      </w:r>
    </w:p>
    <w:p w14:paraId="0661B51A"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
          <w:bCs/>
          <w:color w:val="000000"/>
          <w:sz w:val="24"/>
          <w:szCs w:val="24"/>
        </w:rPr>
        <w:t>P</w:t>
      </w:r>
      <w:r w:rsidRPr="009F5D3E">
        <w:rPr>
          <w:rFonts w:ascii="Arial Narrow" w:hAnsi="Arial Narrow" w:cs="Arial"/>
          <w:b/>
          <w:bCs/>
          <w:color w:val="000000"/>
          <w:sz w:val="24"/>
          <w:szCs w:val="24"/>
          <w:vertAlign w:val="subscript"/>
        </w:rPr>
        <w:t>Ł</w:t>
      </w:r>
      <w:r w:rsidRPr="009F5D3E">
        <w:rPr>
          <w:rFonts w:ascii="Arial Narrow" w:hAnsi="Arial Narrow" w:cs="Arial"/>
          <w:bCs/>
          <w:color w:val="000000"/>
          <w:sz w:val="24"/>
          <w:szCs w:val="24"/>
        </w:rPr>
        <w:t xml:space="preserve"> - łączna liczba punktów,</w:t>
      </w:r>
    </w:p>
    <w:p w14:paraId="6D6D55F3"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
          <w:bCs/>
          <w:color w:val="000000"/>
          <w:sz w:val="24"/>
          <w:szCs w:val="24"/>
        </w:rPr>
        <w:t xml:space="preserve">C </w:t>
      </w:r>
      <w:r w:rsidRPr="009F5D3E">
        <w:rPr>
          <w:rFonts w:ascii="Arial Narrow" w:hAnsi="Arial Narrow" w:cs="Arial"/>
          <w:bCs/>
          <w:color w:val="000000"/>
          <w:sz w:val="24"/>
          <w:szCs w:val="24"/>
        </w:rPr>
        <w:t>- liczba punktów w kryterium ceny,</w:t>
      </w:r>
    </w:p>
    <w:p w14:paraId="16872B43"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
          <w:bCs/>
          <w:color w:val="000000"/>
          <w:sz w:val="24"/>
          <w:szCs w:val="24"/>
        </w:rPr>
        <w:t xml:space="preserve">GF </w:t>
      </w:r>
      <w:r w:rsidRPr="009F5D3E">
        <w:rPr>
          <w:rFonts w:ascii="Arial Narrow" w:hAnsi="Arial Narrow" w:cs="Arial"/>
          <w:bCs/>
          <w:color w:val="000000"/>
          <w:sz w:val="24"/>
          <w:szCs w:val="24"/>
        </w:rPr>
        <w:t>- liczba punktów w kryterium okres gwarancji dla falowników,</w:t>
      </w:r>
    </w:p>
    <w:p w14:paraId="5A93770A" w14:textId="77777777" w:rsidR="00E5218A" w:rsidRPr="009F5D3E" w:rsidRDefault="00B75E54" w:rsidP="009F5D3E">
      <w:pPr>
        <w:spacing w:after="0" w:line="240" w:lineRule="auto"/>
        <w:ind w:left="2268" w:hanging="1134"/>
        <w:jc w:val="both"/>
        <w:rPr>
          <w:rFonts w:ascii="Arial Narrow" w:hAnsi="Arial Narrow" w:cs="Arial"/>
          <w:b/>
          <w:bCs/>
          <w:color w:val="000000"/>
          <w:sz w:val="24"/>
          <w:szCs w:val="24"/>
        </w:rPr>
      </w:pPr>
      <w:r w:rsidRPr="009F5D3E">
        <w:rPr>
          <w:rFonts w:ascii="Arial Narrow" w:hAnsi="Arial Narrow" w:cs="Arial"/>
          <w:b/>
          <w:bCs/>
          <w:color w:val="000000"/>
          <w:sz w:val="24"/>
          <w:szCs w:val="24"/>
        </w:rPr>
        <w:t xml:space="preserve">Z - </w:t>
      </w:r>
      <w:r w:rsidRPr="009F5D3E">
        <w:rPr>
          <w:rFonts w:ascii="Arial Narrow" w:hAnsi="Arial Narrow" w:cs="Arial"/>
          <w:bCs/>
          <w:color w:val="000000"/>
          <w:sz w:val="24"/>
          <w:szCs w:val="24"/>
        </w:rPr>
        <w:t>liczba punktów w kryterium zdalna aktualizacja oprogramowania falowników,</w:t>
      </w:r>
    </w:p>
    <w:p w14:paraId="664AA255" w14:textId="77777777" w:rsidR="00E5218A" w:rsidRPr="009F5D3E" w:rsidRDefault="00B75E54" w:rsidP="009F5D3E">
      <w:pPr>
        <w:spacing w:after="0" w:line="240" w:lineRule="auto"/>
        <w:ind w:left="2268" w:hanging="1134"/>
        <w:jc w:val="both"/>
        <w:rPr>
          <w:rFonts w:ascii="Arial Narrow" w:hAnsi="Arial Narrow" w:cs="Arial"/>
          <w:b/>
          <w:bCs/>
          <w:color w:val="000000"/>
          <w:sz w:val="24"/>
          <w:szCs w:val="24"/>
        </w:rPr>
      </w:pPr>
      <w:r w:rsidRPr="009F5D3E">
        <w:rPr>
          <w:rFonts w:ascii="Arial Narrow" w:hAnsi="Arial Narrow" w:cs="Arial"/>
          <w:b/>
          <w:bCs/>
          <w:color w:val="000000"/>
          <w:sz w:val="24"/>
          <w:szCs w:val="24"/>
        </w:rPr>
        <w:t xml:space="preserve">I - </w:t>
      </w:r>
      <w:r w:rsidRPr="009F5D3E">
        <w:rPr>
          <w:rFonts w:ascii="Arial Narrow" w:hAnsi="Arial Narrow" w:cs="Arial"/>
          <w:bCs/>
          <w:color w:val="000000"/>
          <w:sz w:val="24"/>
          <w:szCs w:val="24"/>
        </w:rPr>
        <w:t xml:space="preserve">liczba punktów w kryterium </w:t>
      </w:r>
      <w:proofErr w:type="spellStart"/>
      <w:r w:rsidRPr="009F5D3E">
        <w:rPr>
          <w:rFonts w:ascii="Arial Narrow" w:hAnsi="Arial Narrow" w:cs="Arial"/>
          <w:bCs/>
          <w:color w:val="000000"/>
          <w:sz w:val="24"/>
          <w:szCs w:val="24"/>
        </w:rPr>
        <w:t>interface</w:t>
      </w:r>
      <w:proofErr w:type="spellEnd"/>
      <w:r w:rsidRPr="009F5D3E">
        <w:rPr>
          <w:rFonts w:ascii="Arial Narrow" w:hAnsi="Arial Narrow" w:cs="Arial"/>
          <w:bCs/>
          <w:color w:val="000000"/>
          <w:sz w:val="24"/>
          <w:szCs w:val="24"/>
        </w:rPr>
        <w:t xml:space="preserve"> i aplikacja online falownika w pełni w języku polskim,</w:t>
      </w:r>
    </w:p>
    <w:p w14:paraId="58427FB4" w14:textId="77777777"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
          <w:bCs/>
          <w:color w:val="000000"/>
          <w:sz w:val="24"/>
          <w:szCs w:val="24"/>
        </w:rPr>
        <w:t xml:space="preserve">FF </w:t>
      </w:r>
      <w:r w:rsidRPr="009F5D3E">
        <w:rPr>
          <w:rFonts w:ascii="Arial Narrow" w:hAnsi="Arial Narrow" w:cs="Arial"/>
          <w:bCs/>
          <w:color w:val="000000"/>
          <w:sz w:val="24"/>
          <w:szCs w:val="24"/>
        </w:rPr>
        <w:t>- liczba punktów w kryterium współczynnik wypełnienia modułu fotowoltaicznego,</w:t>
      </w:r>
    </w:p>
    <w:p w14:paraId="0A29FAA7" w14:textId="77777777" w:rsidR="00E5218A" w:rsidRPr="009F5D3E" w:rsidRDefault="00B75E54" w:rsidP="009F5D3E">
      <w:pPr>
        <w:spacing w:after="0" w:line="240" w:lineRule="auto"/>
        <w:ind w:left="2268" w:hanging="1134"/>
        <w:jc w:val="both"/>
        <w:rPr>
          <w:rFonts w:ascii="Arial Narrow" w:hAnsi="Arial Narrow" w:cs="Arial"/>
          <w:bCs/>
          <w:iCs/>
          <w:color w:val="000000"/>
          <w:sz w:val="24"/>
          <w:szCs w:val="24"/>
        </w:rPr>
      </w:pPr>
      <w:r w:rsidRPr="009F5D3E">
        <w:rPr>
          <w:rFonts w:ascii="Arial Narrow" w:hAnsi="Arial Narrow" w:cs="Arial"/>
          <w:b/>
          <w:bCs/>
          <w:color w:val="000000"/>
          <w:sz w:val="24"/>
          <w:szCs w:val="24"/>
        </w:rPr>
        <w:t>WT</w:t>
      </w:r>
      <w:r w:rsidRPr="009F5D3E">
        <w:rPr>
          <w:rFonts w:ascii="Arial Narrow" w:hAnsi="Arial Narrow" w:cs="Arial"/>
          <w:bCs/>
          <w:color w:val="000000"/>
          <w:sz w:val="24"/>
          <w:szCs w:val="24"/>
        </w:rPr>
        <w:t xml:space="preserve">- liczba punktów w kryterium </w:t>
      </w:r>
      <w:r w:rsidRPr="009F5D3E">
        <w:rPr>
          <w:rFonts w:ascii="Arial Narrow" w:hAnsi="Arial Narrow" w:cs="Arial"/>
          <w:bCs/>
          <w:iCs/>
          <w:color w:val="000000"/>
          <w:sz w:val="24"/>
          <w:szCs w:val="24"/>
        </w:rPr>
        <w:t>współczynnik temperaturowy mocy modułów</w:t>
      </w:r>
    </w:p>
    <w:p w14:paraId="07819F7B" w14:textId="1B1F0E35" w:rsidR="00E5218A" w:rsidRPr="009F5D3E" w:rsidRDefault="00B75E54" w:rsidP="009F5D3E">
      <w:pPr>
        <w:spacing w:after="0" w:line="240" w:lineRule="auto"/>
        <w:ind w:left="2268" w:hanging="1134"/>
        <w:jc w:val="both"/>
        <w:rPr>
          <w:rFonts w:ascii="Arial Narrow" w:hAnsi="Arial Narrow" w:cs="Arial"/>
          <w:bCs/>
          <w:color w:val="000000"/>
          <w:sz w:val="24"/>
          <w:szCs w:val="24"/>
        </w:rPr>
      </w:pPr>
      <w:r w:rsidRPr="009F5D3E">
        <w:rPr>
          <w:rFonts w:ascii="Arial Narrow" w:hAnsi="Arial Narrow" w:cs="Arial"/>
          <w:b/>
          <w:bCs/>
          <w:color w:val="000000"/>
          <w:sz w:val="24"/>
          <w:szCs w:val="24"/>
        </w:rPr>
        <w:t>G</w:t>
      </w:r>
      <w:r w:rsidR="005878A7">
        <w:rPr>
          <w:rFonts w:ascii="Arial Narrow" w:hAnsi="Arial Narrow" w:cs="Arial"/>
          <w:b/>
          <w:bCs/>
          <w:color w:val="000000"/>
          <w:sz w:val="24"/>
          <w:szCs w:val="24"/>
        </w:rPr>
        <w:t>U</w:t>
      </w:r>
      <w:r w:rsidRPr="009F5D3E">
        <w:rPr>
          <w:rFonts w:ascii="Arial Narrow" w:hAnsi="Arial Narrow" w:cs="Arial"/>
          <w:b/>
          <w:bCs/>
          <w:color w:val="000000"/>
          <w:sz w:val="24"/>
          <w:szCs w:val="24"/>
        </w:rPr>
        <w:t xml:space="preserve"> </w:t>
      </w:r>
      <w:r w:rsidRPr="009F5D3E">
        <w:rPr>
          <w:rFonts w:ascii="Arial Narrow" w:hAnsi="Arial Narrow" w:cs="Arial"/>
          <w:bCs/>
          <w:iCs/>
          <w:color w:val="000000"/>
          <w:sz w:val="24"/>
          <w:szCs w:val="24"/>
        </w:rPr>
        <w:t>– liczba punktów w kryterium okres gwarancji na przedmiot umowy.</w:t>
      </w:r>
    </w:p>
    <w:p w14:paraId="4A949EB7" w14:textId="69858E16"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Punktacja przyznawana ofertom w poszczególnych kryteriach będzie liczona z dokładnością do dwóch miejsc po przecinku.</w:t>
      </w:r>
    </w:p>
    <w:p w14:paraId="4299B4A3" w14:textId="63ACDF41"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udzieli zamówienia Wykonawcy, którego oferta odpowiadać będzie wszystkim wymaganiom przedstawionym w PZP oraz w SIWZ i zostanie oceniona, jako najkorzystniejsza w oparciu o podane kryteria wyboru.</w:t>
      </w:r>
    </w:p>
    <w:p w14:paraId="7F7A6FB5" w14:textId="77777777" w:rsidR="00E5218A" w:rsidRPr="00FC5C64" w:rsidRDefault="00E5218A" w:rsidP="006E252D">
      <w:pPr>
        <w:spacing w:after="0" w:line="240" w:lineRule="auto"/>
        <w:ind w:left="1134" w:hanging="1134"/>
        <w:rPr>
          <w:rFonts w:ascii="Arial Narrow" w:hAnsi="Arial Narrow" w:cs="Arial"/>
          <w:bCs/>
          <w:color w:val="000000"/>
          <w:sz w:val="24"/>
          <w:szCs w:val="24"/>
        </w:rPr>
      </w:pPr>
    </w:p>
    <w:p w14:paraId="171C5D9B" w14:textId="77777777" w:rsidR="00E5218A" w:rsidRPr="00FC5C64" w:rsidRDefault="00B75E54" w:rsidP="00A24D4E">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0" w:name="_Toc53558532"/>
      <w:r w:rsidRPr="00FC5C64">
        <w:rPr>
          <w:rFonts w:ascii="Arial Narrow" w:hAnsi="Arial Narrow" w:cs="Arial"/>
          <w:b/>
          <w:bCs/>
          <w:color w:val="000000"/>
          <w:sz w:val="24"/>
          <w:szCs w:val="24"/>
        </w:rPr>
        <w:t>Informacje o formalnościach, jakie powinny być dopełnione po wyborze oferty w celu zawarcia umowy w sprawie zamówienia publicznego.</w:t>
      </w:r>
      <w:bookmarkEnd w:id="70"/>
    </w:p>
    <w:p w14:paraId="23F533E1"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 Wykonawcą, który złożył najkorzystniejszą ofertę zostanie podpisana umowa w terminie nie krótszym niż </w:t>
      </w:r>
      <w:r w:rsidRPr="00FC5C64">
        <w:rPr>
          <w:rFonts w:ascii="Arial Narrow" w:hAnsi="Arial Narrow" w:cs="Arial"/>
          <w:b/>
          <w:bCs/>
          <w:color w:val="000000"/>
          <w:sz w:val="24"/>
          <w:szCs w:val="24"/>
        </w:rPr>
        <w:t>10 dni</w:t>
      </w:r>
      <w:r w:rsidRPr="00FC5C64">
        <w:rPr>
          <w:rFonts w:ascii="Arial Narrow" w:hAnsi="Arial Narrow" w:cs="Arial"/>
          <w:bCs/>
          <w:color w:val="000000"/>
          <w:sz w:val="24"/>
          <w:szCs w:val="24"/>
        </w:rPr>
        <w:t xml:space="preserve"> od dnia przesłania zawiadomienia o wyborze najkorzystniejszej oferty, jeżeli zawiadomienie to zostało przesłane przy użyciu środków komunikacji elektronicznej, </w:t>
      </w:r>
      <w:r w:rsidRPr="00A24D4E">
        <w:rPr>
          <w:rFonts w:ascii="Arial Narrow" w:hAnsi="Arial Narrow" w:cs="Arial"/>
          <w:color w:val="000000"/>
          <w:sz w:val="24"/>
          <w:szCs w:val="24"/>
        </w:rPr>
        <w:t>albo 15 dni</w:t>
      </w:r>
      <w:r w:rsidRPr="00FC5C64">
        <w:rPr>
          <w:rFonts w:ascii="Arial Narrow" w:hAnsi="Arial Narrow" w:cs="Arial"/>
          <w:bCs/>
          <w:color w:val="000000"/>
          <w:sz w:val="24"/>
          <w:szCs w:val="24"/>
        </w:rPr>
        <w:t xml:space="preserve"> – jeżeli zostało przesłane w inny sposób. Zamawiający może zawrzeć umowę w sprawie zamówienia publicznego przed upływem terminów, o których mowa w zdaniu pierwszym, jeżeli w niniejszym postępowaniu złożono tylko jedną ofertę.</w:t>
      </w:r>
    </w:p>
    <w:p w14:paraId="10D40DB7" w14:textId="79FDB1AD"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 przypadku, gdy Wykonawca, którego oferta została wybrana jako najkorzystniejsza, uchyla się od zawarcia umowy w sprawie zamówienia publicznego lub nie wnosi zabezpieczenia należytego wykonania umowy, jeżeli jego wniesienia żądano, Zamawiający będzie mógł wybrać ofertę najkorzystniejszą spośród pozostałych ofert, bez przeprowadzenia ich ponownego badania i oceny chyba, że zachodzą przesłanki, o których mowa w art. 93 ust. 1 PZP.</w:t>
      </w:r>
    </w:p>
    <w:p w14:paraId="321EEA31" w14:textId="77777777"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Osoby reprezentujące wykonawcę przy podpisywaniu umowy powinny posiadać ze sobą dokumenty potwierdzające ich umocowanie do podpisania umowy, o ile umocowanie to nie będzie wynikać z dokumentów załączonych do oferty.</w:t>
      </w:r>
    </w:p>
    <w:p w14:paraId="670B22EE" w14:textId="77BBFC9B"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 przypadku wyboru oferty złożonej przez </w:t>
      </w:r>
      <w:r w:rsidRPr="00FC5C64">
        <w:rPr>
          <w:rFonts w:ascii="Arial Narrow" w:hAnsi="Arial Narrow" w:cs="Arial"/>
          <w:b/>
          <w:bCs/>
          <w:color w:val="000000"/>
          <w:sz w:val="24"/>
          <w:szCs w:val="24"/>
        </w:rPr>
        <w:t>Wykonawców wspólnie ubiegających się o udzielenie zamówienia</w:t>
      </w:r>
      <w:r w:rsidRPr="00FC5C64">
        <w:rPr>
          <w:rFonts w:ascii="Arial Narrow" w:hAnsi="Arial Narrow" w:cs="Arial"/>
          <w:bCs/>
          <w:color w:val="000000"/>
          <w:sz w:val="24"/>
          <w:szCs w:val="24"/>
        </w:rPr>
        <w:t xml:space="preserve"> Wykonawcy Ci, przed zawarciem umowy na realizację niniejszego zamówienia, </w:t>
      </w:r>
      <w:r w:rsidR="00A24D4E" w:rsidRPr="00FC5C64">
        <w:rPr>
          <w:rFonts w:ascii="Arial Narrow" w:hAnsi="Arial Narrow" w:cs="Arial"/>
          <w:bCs/>
          <w:color w:val="000000"/>
          <w:sz w:val="24"/>
          <w:szCs w:val="24"/>
        </w:rPr>
        <w:t xml:space="preserve">zobowiązani będą </w:t>
      </w:r>
      <w:r w:rsidRPr="00FC5C64">
        <w:rPr>
          <w:rFonts w:ascii="Arial Narrow" w:hAnsi="Arial Narrow" w:cs="Arial"/>
          <w:bCs/>
          <w:color w:val="000000"/>
          <w:sz w:val="24"/>
          <w:szCs w:val="24"/>
        </w:rPr>
        <w:t xml:space="preserve">złożyć Zamawiającemu </w:t>
      </w:r>
      <w:r w:rsidRPr="00FC5C64">
        <w:rPr>
          <w:rFonts w:ascii="Arial Narrow" w:hAnsi="Arial Narrow" w:cs="Arial"/>
          <w:b/>
          <w:bCs/>
          <w:color w:val="000000"/>
          <w:sz w:val="24"/>
          <w:szCs w:val="24"/>
        </w:rPr>
        <w:t>umowę (lub poświadczoną za zgodność z oryginałem kopię umowy) regulującą ich współpracę</w:t>
      </w:r>
      <w:r w:rsidRPr="00FC5C64">
        <w:rPr>
          <w:rFonts w:ascii="Arial Narrow" w:hAnsi="Arial Narrow" w:cs="Arial"/>
          <w:bCs/>
          <w:color w:val="000000"/>
          <w:sz w:val="24"/>
          <w:szCs w:val="24"/>
        </w:rPr>
        <w:t xml:space="preserve"> (dotyczy również umowy spółki cywilnej). Umowa taka winna określać co najmniej:</w:t>
      </w:r>
    </w:p>
    <w:p w14:paraId="3147E917"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strony umowy, </w:t>
      </w:r>
    </w:p>
    <w:p w14:paraId="2EC5EF06"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cel działania, sposób współdziałania, </w:t>
      </w:r>
    </w:p>
    <w:p w14:paraId="7A6F8095"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zakres prac przewidzianych do wykonania każdemu z nich, </w:t>
      </w:r>
    </w:p>
    <w:p w14:paraId="22A4D84E"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solidarną odpowiedzialność za wykonanie zamówienia, </w:t>
      </w:r>
    </w:p>
    <w:p w14:paraId="290AEBB3"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oznaczenie czasu trwania konsorcjum (obejmującego okres realizacji przedmiotu zamówienia, gwarancji i rękojmi), </w:t>
      </w:r>
    </w:p>
    <w:p w14:paraId="2300F0D2" w14:textId="77777777" w:rsidR="00E5218A" w:rsidRPr="00FC5C64" w:rsidRDefault="00B75E54" w:rsidP="009F5D3E">
      <w:pPr>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wykluczenie możliwości wypowiedzenia umowy konsorcjum przez któregokolwiek z jego członków do czasu wykonania zamówienia.</w:t>
      </w:r>
    </w:p>
    <w:p w14:paraId="5FD76C86" w14:textId="41BCCE39" w:rsidR="001B0181" w:rsidRPr="000F7311" w:rsidRDefault="00B75E54" w:rsidP="00A24D4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Wykonawca, najpóźniej w dniu zawarcia umowy w sprawie przedmiotowego zamówienia</w:t>
      </w:r>
      <w:r w:rsidR="0072407D" w:rsidRPr="0072407D">
        <w:rPr>
          <w:rFonts w:ascii="Arial Narrow" w:hAnsi="Arial Narrow" w:cs="Arial"/>
          <w:bCs/>
          <w:color w:val="000000"/>
          <w:sz w:val="24"/>
          <w:szCs w:val="24"/>
        </w:rPr>
        <w:t xml:space="preserve"> </w:t>
      </w:r>
      <w:r w:rsidR="0072407D" w:rsidRPr="00FC5C64">
        <w:rPr>
          <w:rFonts w:ascii="Arial Narrow" w:hAnsi="Arial Narrow" w:cs="Arial"/>
          <w:bCs/>
          <w:color w:val="000000"/>
          <w:sz w:val="24"/>
          <w:szCs w:val="24"/>
        </w:rPr>
        <w:t>przekaże Zamawiającem</w:t>
      </w:r>
      <w:r w:rsidR="000F7311">
        <w:rPr>
          <w:rFonts w:ascii="Arial Narrow" w:hAnsi="Arial Narrow" w:cs="Arial"/>
          <w:bCs/>
          <w:color w:val="000000"/>
          <w:sz w:val="24"/>
          <w:szCs w:val="24"/>
        </w:rPr>
        <w:t>u k</w:t>
      </w:r>
      <w:r w:rsidR="006F5EA3" w:rsidRPr="000F7311">
        <w:rPr>
          <w:rFonts w:ascii="Arial Narrow" w:hAnsi="Arial Narrow" w:cs="Arial"/>
          <w:bCs/>
          <w:color w:val="000000"/>
          <w:sz w:val="24"/>
          <w:szCs w:val="24"/>
        </w:rPr>
        <w:t>opi</w:t>
      </w:r>
      <w:r w:rsidR="000F7311">
        <w:rPr>
          <w:rFonts w:ascii="Arial Narrow" w:hAnsi="Arial Narrow" w:cs="Arial"/>
          <w:bCs/>
          <w:color w:val="000000"/>
          <w:sz w:val="24"/>
          <w:szCs w:val="24"/>
        </w:rPr>
        <w:t>ę</w:t>
      </w:r>
      <w:r w:rsidR="006F5EA3" w:rsidRPr="000F7311">
        <w:rPr>
          <w:rFonts w:ascii="Arial Narrow" w:hAnsi="Arial Narrow" w:cs="Arial"/>
          <w:bCs/>
          <w:color w:val="000000"/>
          <w:sz w:val="24"/>
          <w:szCs w:val="24"/>
        </w:rPr>
        <w:t xml:space="preserve"> polisy OC lub innego dokumentu potwierdzającego, że Wykonawca jest ubezpieczony od odpowiedzialności cywilnej</w:t>
      </w:r>
      <w:r w:rsidR="00A24D4E">
        <w:rPr>
          <w:rFonts w:ascii="Arial Narrow" w:hAnsi="Arial Narrow" w:cs="Arial"/>
          <w:bCs/>
          <w:color w:val="000000"/>
          <w:sz w:val="24"/>
          <w:szCs w:val="24"/>
        </w:rPr>
        <w:t xml:space="preserve"> na kwotę określoną we wzorze umowy</w:t>
      </w:r>
      <w:r w:rsidR="006F5EA3" w:rsidRPr="000F7311">
        <w:rPr>
          <w:rFonts w:ascii="Arial Narrow" w:hAnsi="Arial Narrow" w:cs="Arial"/>
          <w:bCs/>
          <w:color w:val="000000"/>
          <w:sz w:val="24"/>
          <w:szCs w:val="24"/>
        </w:rPr>
        <w:t>. Polisa potwierdzająca ubezpieczenie może obejmować cały okres realizacji zamówienia lub krótszy, pod warunkiem dostarczenia jej kopii na kolejny okres ubezpieczenia w czasie, na który zostanie zawarta umowa. Dokument należy złożyć w oryginale lub kopii potwierdzonej przez Wykonawcę za zgodność z oryginałem.</w:t>
      </w:r>
    </w:p>
    <w:p w14:paraId="72A4992A" w14:textId="146BAF32" w:rsidR="00E5218A"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Niezłożenie wymaganych w ust. </w:t>
      </w:r>
      <w:r w:rsidR="0072407D">
        <w:rPr>
          <w:rFonts w:ascii="Arial Narrow" w:hAnsi="Arial Narrow" w:cs="Arial"/>
          <w:bCs/>
          <w:color w:val="000000"/>
          <w:sz w:val="24"/>
          <w:szCs w:val="24"/>
        </w:rPr>
        <w:t>1</w:t>
      </w:r>
      <w:r w:rsidR="00A24D4E">
        <w:rPr>
          <w:rFonts w:ascii="Arial Narrow" w:hAnsi="Arial Narrow" w:cs="Arial"/>
          <w:bCs/>
          <w:color w:val="000000"/>
          <w:sz w:val="24"/>
          <w:szCs w:val="24"/>
        </w:rPr>
        <w:t>7</w:t>
      </w:r>
      <w:r w:rsidR="0072407D">
        <w:rPr>
          <w:rFonts w:ascii="Arial Narrow" w:hAnsi="Arial Narrow" w:cs="Arial"/>
          <w:bCs/>
          <w:color w:val="000000"/>
          <w:sz w:val="24"/>
          <w:szCs w:val="24"/>
        </w:rPr>
        <w:t>.</w:t>
      </w:r>
      <w:r w:rsidR="00A24D4E">
        <w:rPr>
          <w:rFonts w:ascii="Arial Narrow" w:hAnsi="Arial Narrow" w:cs="Arial"/>
          <w:bCs/>
          <w:color w:val="000000"/>
          <w:sz w:val="24"/>
          <w:szCs w:val="24"/>
        </w:rPr>
        <w:t>5</w:t>
      </w:r>
      <w:r w:rsidR="0072407D">
        <w:rPr>
          <w:rFonts w:ascii="Arial Narrow" w:hAnsi="Arial Narrow" w:cs="Arial"/>
          <w:bCs/>
          <w:color w:val="000000"/>
          <w:sz w:val="24"/>
          <w:szCs w:val="24"/>
        </w:rPr>
        <w:t>.</w:t>
      </w:r>
      <w:r w:rsidR="00A24D4E">
        <w:rPr>
          <w:rFonts w:ascii="Arial Narrow" w:hAnsi="Arial Narrow" w:cs="Arial"/>
          <w:bCs/>
          <w:color w:val="000000"/>
          <w:sz w:val="24"/>
          <w:szCs w:val="24"/>
        </w:rPr>
        <w:t xml:space="preserve"> </w:t>
      </w:r>
      <w:r w:rsidRPr="00FC5C64">
        <w:rPr>
          <w:rFonts w:ascii="Arial Narrow" w:hAnsi="Arial Narrow" w:cs="Arial"/>
          <w:bCs/>
          <w:color w:val="000000"/>
          <w:sz w:val="24"/>
          <w:szCs w:val="24"/>
        </w:rPr>
        <w:t>dokumentów oraz niewniesienie zabezpieczenia należytego wykonania umowy, jeżeli jego wniesienia żądano, w wyznaczonym przez Zamawiającego terminie, traktowane będzie jako uchylanie się Wykonawcy od zawarcia umowy.</w:t>
      </w:r>
    </w:p>
    <w:p w14:paraId="2C5D1DDD" w14:textId="77777777" w:rsidR="00360AC6" w:rsidRPr="00FC5C64" w:rsidRDefault="00360AC6" w:rsidP="009F5D3E">
      <w:pPr>
        <w:spacing w:after="0" w:line="240" w:lineRule="auto"/>
        <w:ind w:left="1134" w:hanging="1134"/>
        <w:jc w:val="both"/>
        <w:rPr>
          <w:rFonts w:ascii="Arial Narrow" w:hAnsi="Arial Narrow" w:cs="Arial"/>
          <w:bCs/>
          <w:color w:val="000000"/>
          <w:sz w:val="24"/>
          <w:szCs w:val="24"/>
        </w:rPr>
      </w:pPr>
    </w:p>
    <w:p w14:paraId="2F94E661"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1" w:name="_Toc53558533"/>
      <w:r w:rsidRPr="00FC5C64">
        <w:rPr>
          <w:rFonts w:ascii="Arial Narrow" w:hAnsi="Arial Narrow" w:cs="Arial"/>
          <w:b/>
          <w:bCs/>
          <w:color w:val="000000"/>
          <w:sz w:val="24"/>
          <w:szCs w:val="24"/>
        </w:rPr>
        <w:t>Wymagania dotyczące zabezpieczenia należytego wykonania umowy.</w:t>
      </w:r>
      <w:bookmarkEnd w:id="71"/>
    </w:p>
    <w:p w14:paraId="693A54A0" w14:textId="392FA08A"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Wykonawca, którego oferta zostanie wybrana, </w:t>
      </w:r>
      <w:r w:rsidR="00A24D4E" w:rsidRPr="00FC5C64">
        <w:rPr>
          <w:rFonts w:ascii="Arial Narrow" w:hAnsi="Arial Narrow" w:cs="Arial"/>
          <w:bCs/>
          <w:color w:val="000000"/>
          <w:sz w:val="24"/>
          <w:szCs w:val="24"/>
        </w:rPr>
        <w:t xml:space="preserve">najpóźniej w dniu jej zawarcia </w:t>
      </w:r>
      <w:r w:rsidR="00A24D4E">
        <w:rPr>
          <w:rFonts w:ascii="Arial Narrow" w:hAnsi="Arial Narrow" w:cs="Arial"/>
          <w:bCs/>
          <w:color w:val="000000"/>
          <w:sz w:val="24"/>
          <w:szCs w:val="24"/>
        </w:rPr>
        <w:t xml:space="preserve">umowy </w:t>
      </w:r>
      <w:r w:rsidRPr="00FC5C64">
        <w:rPr>
          <w:rFonts w:ascii="Arial Narrow" w:hAnsi="Arial Narrow" w:cs="Arial"/>
          <w:bCs/>
          <w:color w:val="000000"/>
          <w:sz w:val="24"/>
          <w:szCs w:val="24"/>
        </w:rPr>
        <w:t xml:space="preserve">zobowiązany będzie do wniesienia zabezpieczenia należytego wykonania umowy, w wysokości </w:t>
      </w:r>
      <w:r w:rsidR="00661CF9" w:rsidRPr="00FC5C64">
        <w:rPr>
          <w:rFonts w:ascii="Arial Narrow" w:hAnsi="Arial Narrow" w:cs="Arial"/>
          <w:b/>
          <w:bCs/>
          <w:color w:val="000000"/>
          <w:sz w:val="24"/>
          <w:szCs w:val="24"/>
        </w:rPr>
        <w:t>5</w:t>
      </w:r>
      <w:r w:rsidRPr="00FC5C64">
        <w:rPr>
          <w:rFonts w:ascii="Arial Narrow" w:hAnsi="Arial Narrow" w:cs="Arial"/>
          <w:b/>
          <w:bCs/>
          <w:color w:val="000000"/>
          <w:sz w:val="24"/>
          <w:szCs w:val="24"/>
        </w:rPr>
        <w:t>% ceny całkowitej brutto</w:t>
      </w:r>
      <w:r w:rsidRPr="00FC5C64">
        <w:rPr>
          <w:rFonts w:ascii="Arial Narrow" w:hAnsi="Arial Narrow" w:cs="Arial"/>
          <w:bCs/>
          <w:color w:val="000000"/>
          <w:sz w:val="24"/>
          <w:szCs w:val="24"/>
        </w:rPr>
        <w:t xml:space="preserve"> podanej w ofercie, które </w:t>
      </w:r>
      <w:r w:rsidR="00661CF9" w:rsidRPr="00FC5C64">
        <w:rPr>
          <w:rFonts w:ascii="Arial Narrow" w:hAnsi="Arial Narrow" w:cs="Arial"/>
          <w:b/>
          <w:color w:val="000000"/>
          <w:sz w:val="24"/>
          <w:szCs w:val="24"/>
        </w:rPr>
        <w:t xml:space="preserve">w 70% </w:t>
      </w:r>
      <w:r w:rsidRPr="00FC5C64">
        <w:rPr>
          <w:rFonts w:ascii="Arial Narrow" w:hAnsi="Arial Narrow" w:cs="Arial"/>
          <w:bCs/>
          <w:color w:val="000000"/>
          <w:sz w:val="24"/>
          <w:szCs w:val="24"/>
        </w:rPr>
        <w:t>służyć będzie pokryciu roszczeń z tytułu niewykonania lub nienależytego wykonania umowy, zaś w</w:t>
      </w:r>
      <w:r w:rsidRPr="00FC5C64">
        <w:rPr>
          <w:rFonts w:ascii="Arial Narrow" w:hAnsi="Arial Narrow" w:cs="Arial"/>
          <w:b/>
          <w:bCs/>
          <w:color w:val="000000"/>
          <w:sz w:val="24"/>
          <w:szCs w:val="24"/>
        </w:rPr>
        <w:t xml:space="preserve"> 30%</w:t>
      </w:r>
      <w:r w:rsidRPr="00FC5C64">
        <w:rPr>
          <w:rFonts w:ascii="Arial Narrow" w:hAnsi="Arial Narrow" w:cs="Arial"/>
          <w:bCs/>
          <w:color w:val="000000"/>
          <w:sz w:val="24"/>
          <w:szCs w:val="24"/>
        </w:rPr>
        <w:t xml:space="preserve"> pokryciu roszczeń z tytułu rękojmi.</w:t>
      </w:r>
    </w:p>
    <w:p w14:paraId="4B2FDF55" w14:textId="77777777"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Zabezpieczenie może być wnoszone według wyboru Wykonawcy w jednej lub w kilku następujących formach:</w:t>
      </w:r>
    </w:p>
    <w:p w14:paraId="06979287" w14:textId="77777777" w:rsidR="00E5218A" w:rsidRPr="00FC5C64" w:rsidRDefault="00B75E54" w:rsidP="00F73EED">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pieniądzu;</w:t>
      </w:r>
    </w:p>
    <w:p w14:paraId="7FDD05ED" w14:textId="77777777" w:rsidR="00E5218A" w:rsidRPr="00FC5C64" w:rsidRDefault="00B75E54" w:rsidP="00F73EED">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poręczeniach bankowych lub poręczeniach spółdzielczej kasy oszczędnościowo-kredytowej, z tym że zobowiązanie kasy jest zawsze zobowiązaniem pieniężnym;</w:t>
      </w:r>
    </w:p>
    <w:p w14:paraId="5D3960D6" w14:textId="77777777" w:rsidR="00E5218A" w:rsidRPr="00FC5C64" w:rsidRDefault="00B75E54" w:rsidP="00F73EED">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gwarancjach bankowych;</w:t>
      </w:r>
    </w:p>
    <w:p w14:paraId="7D44E8CD" w14:textId="77777777" w:rsidR="00E5218A" w:rsidRPr="00FC5C64" w:rsidRDefault="00B75E54" w:rsidP="00F73EED">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gwarancjach ubezpieczeniowych;</w:t>
      </w:r>
    </w:p>
    <w:p w14:paraId="57A3F25D" w14:textId="77777777" w:rsidR="00E5218A" w:rsidRPr="00FC5C64" w:rsidRDefault="00B75E54" w:rsidP="00F73EED">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poręczeniach udzielanych przez podmioty, o których mowa w art. 6b ust. 5 pkt 2 ustawy z dnia 9 listopada 2000 r. o utworzeniu Polskiej Agencji Rozwoju Przedsiębiorczości (Dz. U. 2018 poz. 110  z </w:t>
      </w:r>
      <w:proofErr w:type="spellStart"/>
      <w:r w:rsidRPr="00FC5C64">
        <w:rPr>
          <w:rFonts w:ascii="Arial Narrow" w:hAnsi="Arial Narrow" w:cs="Arial"/>
          <w:bCs/>
          <w:color w:val="000000"/>
          <w:sz w:val="24"/>
          <w:szCs w:val="24"/>
        </w:rPr>
        <w:t>późn</w:t>
      </w:r>
      <w:proofErr w:type="spellEnd"/>
      <w:r w:rsidRPr="00FC5C64">
        <w:rPr>
          <w:rFonts w:ascii="Arial Narrow" w:hAnsi="Arial Narrow" w:cs="Arial"/>
          <w:bCs/>
          <w:color w:val="000000"/>
          <w:sz w:val="24"/>
          <w:szCs w:val="24"/>
        </w:rPr>
        <w:t>. zm.).</w:t>
      </w:r>
    </w:p>
    <w:p w14:paraId="4795B738" w14:textId="77777777"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nie dopuszcza możliwości wnoszenia zabezpieczenia należytego wykonania umowy w innych formach.</w:t>
      </w:r>
    </w:p>
    <w:p w14:paraId="55A2CC97" w14:textId="067B9D3F"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Zabezpieczenie wnoszone w pieniądzu Wykonawca wpłaca przelewem na rachunek bankowy wskazany przez Zamawiającego. </w:t>
      </w:r>
    </w:p>
    <w:p w14:paraId="618F9040" w14:textId="4FA35B56"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 przypadku, gdy zabezpieczenie, będzie wnoszone w formie innej niż pieniądz, </w:t>
      </w:r>
      <w:r w:rsidR="0059008F" w:rsidRPr="0059008F">
        <w:rPr>
          <w:rFonts w:ascii="Arial Narrow" w:hAnsi="Arial Narrow" w:cs="Arial"/>
          <w:bCs/>
          <w:color w:val="000000"/>
          <w:sz w:val="24"/>
          <w:szCs w:val="24"/>
        </w:rPr>
        <w:t>Wykonawca zobowiązany będzie przed dniem zawarcia umowy do uzgodnienia treści gwarancji (poręczenia) z Zamawiającym</w:t>
      </w:r>
      <w:r w:rsidRPr="00FC5C64">
        <w:rPr>
          <w:rFonts w:ascii="Arial Narrow" w:hAnsi="Arial Narrow" w:cs="Arial"/>
          <w:bCs/>
          <w:color w:val="000000"/>
          <w:sz w:val="24"/>
          <w:szCs w:val="24"/>
        </w:rPr>
        <w:t>.</w:t>
      </w:r>
    </w:p>
    <w:p w14:paraId="5B9DC775" w14:textId="22A78049" w:rsidR="00E5218A"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 treści zabezpieczenia przedstawionego w formie gwarancji/poręczenia winno wynikać, że bank, ubezpieczyciel, poręczyciel zapłaci, na rzecz Zamawiającego w terminie maksymalnie </w:t>
      </w:r>
      <w:r w:rsidR="0072407D">
        <w:rPr>
          <w:rFonts w:ascii="Arial Narrow" w:hAnsi="Arial Narrow" w:cs="Arial"/>
          <w:bCs/>
          <w:color w:val="000000"/>
          <w:sz w:val="24"/>
          <w:szCs w:val="24"/>
        </w:rPr>
        <w:t>14</w:t>
      </w:r>
      <w:r w:rsidR="0072407D" w:rsidRPr="00FC5C64">
        <w:rPr>
          <w:rFonts w:ascii="Arial Narrow" w:hAnsi="Arial Narrow" w:cs="Arial"/>
          <w:bCs/>
          <w:color w:val="000000"/>
          <w:sz w:val="24"/>
          <w:szCs w:val="24"/>
        </w:rPr>
        <w:t xml:space="preserve"> </w:t>
      </w:r>
      <w:r w:rsidRPr="00FC5C64">
        <w:rPr>
          <w:rFonts w:ascii="Arial Narrow" w:hAnsi="Arial Narrow" w:cs="Arial"/>
          <w:bCs/>
          <w:color w:val="000000"/>
          <w:sz w:val="24"/>
          <w:szCs w:val="24"/>
        </w:rPr>
        <w:t>dni od pisemnego żądania kwotę zabezpieczenia, na pierwsze wezwanie Zamawiającego, bez odwołania, bez warunku, niezależnie od kwestionowania czy zastrzeżeń Wykonawcy i bez dochodzenia czy wezwanie Zamawiającego jest uzasadnione czy nie.</w:t>
      </w:r>
    </w:p>
    <w:p w14:paraId="5163849B" w14:textId="3187CCC5" w:rsidR="0059008F" w:rsidRDefault="0059008F"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59008F">
        <w:rPr>
          <w:rFonts w:ascii="Arial Narrow" w:hAnsi="Arial Narrow" w:cs="Arial"/>
          <w:bCs/>
          <w:color w:val="000000"/>
          <w:sz w:val="24"/>
          <w:szCs w:val="24"/>
        </w:rPr>
        <w:t xml:space="preserve">Z treści gwarancji (poręczenia) musi jednoznacznie wynikać, jaki jest sposób reprezentacji Gwaranta. Gwarancja musi być podpisana przez upoważnionego (umocowanego) przedstawiciela Gwaranta. </w:t>
      </w:r>
    </w:p>
    <w:p w14:paraId="107FD805" w14:textId="5B6CCED1" w:rsidR="0059008F" w:rsidRDefault="0059008F"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59008F">
        <w:rPr>
          <w:rFonts w:ascii="Arial Narrow" w:hAnsi="Arial Narrow" w:cs="Arial"/>
          <w:bCs/>
          <w:color w:val="000000"/>
          <w:sz w:val="24"/>
          <w:szCs w:val="24"/>
        </w:rPr>
        <w:t xml:space="preserve">Gwarancja (poręczenie) nie może zawierać zastrzeżenia gwaranta (poręczyciela), o konieczności potwierdzenia </w:t>
      </w:r>
      <w:r w:rsidR="00F27FFD" w:rsidRPr="0059008F">
        <w:rPr>
          <w:rFonts w:ascii="Arial Narrow" w:hAnsi="Arial Narrow" w:cs="Arial"/>
          <w:bCs/>
          <w:color w:val="000000"/>
          <w:sz w:val="24"/>
          <w:szCs w:val="24"/>
        </w:rPr>
        <w:t xml:space="preserve">przez bank prowadzący rachunek Zamawiającego </w:t>
      </w:r>
      <w:r w:rsidRPr="0059008F">
        <w:rPr>
          <w:rFonts w:ascii="Arial Narrow" w:hAnsi="Arial Narrow" w:cs="Arial"/>
          <w:bCs/>
          <w:color w:val="000000"/>
          <w:sz w:val="24"/>
          <w:szCs w:val="24"/>
        </w:rPr>
        <w:t xml:space="preserve">podpisów Zamawiającego na pisemnym wezwaniu do zapłaty. </w:t>
      </w:r>
    </w:p>
    <w:p w14:paraId="0DC1BE80" w14:textId="2E8A738E" w:rsidR="0059008F" w:rsidRPr="00FC5C64" w:rsidRDefault="0059008F"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59008F">
        <w:rPr>
          <w:rFonts w:ascii="Arial Narrow" w:hAnsi="Arial Narrow" w:cs="Arial"/>
          <w:bCs/>
          <w:color w:val="000000"/>
          <w:sz w:val="24"/>
          <w:szCs w:val="24"/>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EF9B609" w14:textId="112FF692"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W trakcie realizacji umowy Wykonawca może dokonać zmiany formy zabezpieczenia na jedną lub kilka form, o których mowa w ust. </w:t>
      </w:r>
      <w:r w:rsidR="00A00F9A">
        <w:rPr>
          <w:rFonts w:ascii="Arial Narrow" w:hAnsi="Arial Narrow" w:cs="Arial"/>
          <w:bCs/>
          <w:color w:val="000000"/>
          <w:sz w:val="24"/>
          <w:szCs w:val="24"/>
        </w:rPr>
        <w:t>1</w:t>
      </w:r>
      <w:r w:rsidR="00F27FFD">
        <w:rPr>
          <w:rFonts w:ascii="Arial Narrow" w:hAnsi="Arial Narrow" w:cs="Arial"/>
          <w:bCs/>
          <w:color w:val="000000"/>
          <w:sz w:val="24"/>
          <w:szCs w:val="24"/>
        </w:rPr>
        <w:t>8</w:t>
      </w:r>
      <w:r w:rsidR="00A00F9A">
        <w:rPr>
          <w:rFonts w:ascii="Arial Narrow" w:hAnsi="Arial Narrow" w:cs="Arial"/>
          <w:bCs/>
          <w:color w:val="000000"/>
          <w:sz w:val="24"/>
          <w:szCs w:val="24"/>
        </w:rPr>
        <w:t>.</w:t>
      </w:r>
      <w:r w:rsidRPr="00FC5C64">
        <w:rPr>
          <w:rFonts w:ascii="Arial Narrow" w:hAnsi="Arial Narrow" w:cs="Arial"/>
          <w:bCs/>
          <w:color w:val="000000"/>
          <w:sz w:val="24"/>
          <w:szCs w:val="24"/>
        </w:rPr>
        <w:t>2. Zmiana formy zabezpieczenia musi być dokonywana z zachowaniem ciągłości zabezpieczenia i bez zmniejszenia jego wysokości.</w:t>
      </w:r>
    </w:p>
    <w:p w14:paraId="5CC94BA3" w14:textId="6C0EE652" w:rsidR="00E5218A" w:rsidRPr="00FC5C64"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zwróci zabezpieczenie w wysokości 70% w terminie do 30 dni od dnia, uznania przez Zamawiającego za należycie wykonane</w:t>
      </w:r>
      <w:r w:rsidR="00F27FFD">
        <w:rPr>
          <w:rFonts w:ascii="Arial Narrow" w:hAnsi="Arial Narrow" w:cs="Arial"/>
          <w:bCs/>
          <w:color w:val="000000"/>
          <w:sz w:val="24"/>
          <w:szCs w:val="24"/>
        </w:rPr>
        <w:t xml:space="preserve"> zamówienie</w:t>
      </w:r>
      <w:r w:rsidRPr="00FC5C64">
        <w:rPr>
          <w:rFonts w:ascii="Arial Narrow" w:hAnsi="Arial Narrow" w:cs="Arial"/>
          <w:bCs/>
          <w:color w:val="000000"/>
          <w:sz w:val="24"/>
          <w:szCs w:val="24"/>
        </w:rPr>
        <w:t>. Zabezpieczenie w wysokości 30%, pozostawione zostanie na zabezpieczenie roszczeń z tytułu rękojmi za wady i zostanie zwrócone nie później niż w 15 dniu po upływie okresu rękojmi za wady.</w:t>
      </w:r>
    </w:p>
    <w:p w14:paraId="31679A49" w14:textId="77777777" w:rsidR="00E5218A" w:rsidRPr="00FC5C64" w:rsidRDefault="00E5218A" w:rsidP="006E252D">
      <w:pPr>
        <w:pStyle w:val="Akapitzlist"/>
        <w:spacing w:after="0" w:line="240" w:lineRule="auto"/>
        <w:ind w:left="1134" w:hanging="1134"/>
        <w:jc w:val="both"/>
        <w:rPr>
          <w:rFonts w:ascii="Arial Narrow" w:hAnsi="Arial Narrow" w:cs="Arial"/>
          <w:bCs/>
          <w:color w:val="000000"/>
          <w:sz w:val="24"/>
          <w:szCs w:val="24"/>
        </w:rPr>
      </w:pPr>
    </w:p>
    <w:p w14:paraId="6E96B5D6" w14:textId="77777777" w:rsidR="00E5218A" w:rsidRPr="00FC5C64" w:rsidRDefault="00B75E54" w:rsidP="005E60D0">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2" w:name="_Toc53558534"/>
      <w:r w:rsidRPr="00FC5C64">
        <w:rPr>
          <w:rFonts w:ascii="Arial Narrow" w:hAnsi="Arial Narrow" w:cs="Arial"/>
          <w:b/>
          <w:bCs/>
          <w:color w:val="000000"/>
          <w:sz w:val="24"/>
          <w:szCs w:val="24"/>
        </w:rPr>
        <w:t>Zmiany postanowień umowy w stosunku do treści oferty.</w:t>
      </w:r>
      <w:bookmarkEnd w:id="72"/>
    </w:p>
    <w:p w14:paraId="26CAD259" w14:textId="69D3DBCF"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 wybranym Wykonawcą, którego oferta została uznana </w:t>
      </w:r>
      <w:r w:rsidRPr="00F27FFD">
        <w:rPr>
          <w:rFonts w:ascii="Arial Narrow" w:hAnsi="Arial Narrow" w:cs="Arial"/>
          <w:bCs/>
          <w:color w:val="000000"/>
          <w:sz w:val="24"/>
          <w:szCs w:val="24"/>
        </w:rPr>
        <w:t xml:space="preserve">za </w:t>
      </w:r>
      <w:r w:rsidR="000F7311" w:rsidRPr="00F27FFD">
        <w:rPr>
          <w:rFonts w:ascii="Arial Narrow" w:hAnsi="Arial Narrow" w:cs="Arial"/>
          <w:bCs/>
          <w:color w:val="000000"/>
          <w:sz w:val="24"/>
          <w:szCs w:val="24"/>
        </w:rPr>
        <w:t>najkorzystniejszą</w:t>
      </w:r>
      <w:r w:rsidR="000F7311">
        <w:rPr>
          <w:rFonts w:ascii="Arial Narrow" w:hAnsi="Arial Narrow" w:cs="Arial"/>
          <w:bCs/>
          <w:color w:val="000000"/>
          <w:sz w:val="24"/>
          <w:szCs w:val="24"/>
        </w:rPr>
        <w:t xml:space="preserve"> zawarcie</w:t>
      </w:r>
      <w:r w:rsidRPr="00FC5C64">
        <w:rPr>
          <w:rFonts w:ascii="Arial Narrow" w:hAnsi="Arial Narrow" w:cs="Arial"/>
          <w:bCs/>
          <w:color w:val="000000"/>
          <w:sz w:val="24"/>
          <w:szCs w:val="24"/>
        </w:rPr>
        <w:t xml:space="preserve"> umowy nastąpi wg wzoru Zamawiającego stanowiącego </w:t>
      </w:r>
      <w:r w:rsidR="00400428" w:rsidRPr="00FC5C64">
        <w:rPr>
          <w:rFonts w:ascii="Arial Narrow" w:hAnsi="Arial Narrow" w:cs="Arial"/>
          <w:bCs/>
          <w:color w:val="000000"/>
          <w:sz w:val="24"/>
          <w:szCs w:val="24"/>
        </w:rPr>
        <w:t xml:space="preserve">załącznik nr 4A (część 1) i 4B (część 2) </w:t>
      </w:r>
      <w:r w:rsidRPr="00FC5C64">
        <w:rPr>
          <w:rFonts w:ascii="Arial Narrow" w:hAnsi="Arial Narrow" w:cs="Arial"/>
          <w:bCs/>
          <w:color w:val="000000"/>
          <w:sz w:val="24"/>
          <w:szCs w:val="24"/>
        </w:rPr>
        <w:t>do SIWZ. Postanowienia ustalone we wzorze umowy nie podlegają negocjacjom.</w:t>
      </w:r>
    </w:p>
    <w:p w14:paraId="4DF460B2" w14:textId="776E02A8"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przewiduje możliwość dokonania zmian umowy na warunkach określonych we wzorze umowy, stanowiącym załącznik nr 4</w:t>
      </w:r>
      <w:r w:rsidR="00400428" w:rsidRPr="00FC5C64">
        <w:rPr>
          <w:rFonts w:ascii="Arial Narrow" w:hAnsi="Arial Narrow" w:cs="Arial"/>
          <w:bCs/>
          <w:color w:val="000000"/>
          <w:sz w:val="24"/>
          <w:szCs w:val="24"/>
        </w:rPr>
        <w:t>A</w:t>
      </w:r>
      <w:r w:rsidRPr="00FC5C64">
        <w:rPr>
          <w:rFonts w:ascii="Arial Narrow" w:hAnsi="Arial Narrow" w:cs="Arial"/>
          <w:bCs/>
          <w:color w:val="000000"/>
          <w:sz w:val="24"/>
          <w:szCs w:val="24"/>
        </w:rPr>
        <w:t xml:space="preserve"> (część 1)</w:t>
      </w:r>
      <w:r w:rsidR="00400428" w:rsidRPr="00FC5C64">
        <w:rPr>
          <w:rFonts w:ascii="Arial Narrow" w:hAnsi="Arial Narrow" w:cs="Arial"/>
          <w:bCs/>
          <w:color w:val="000000"/>
          <w:sz w:val="24"/>
          <w:szCs w:val="24"/>
        </w:rPr>
        <w:t xml:space="preserve"> i </w:t>
      </w:r>
      <w:r w:rsidRPr="00FC5C64">
        <w:rPr>
          <w:rFonts w:ascii="Arial Narrow" w:hAnsi="Arial Narrow" w:cs="Arial"/>
          <w:bCs/>
          <w:color w:val="000000"/>
          <w:sz w:val="24"/>
          <w:szCs w:val="24"/>
        </w:rPr>
        <w:t>4B (część 2)</w:t>
      </w:r>
      <w:r w:rsidR="00400428" w:rsidRPr="00FC5C64">
        <w:rPr>
          <w:rFonts w:ascii="Arial Narrow" w:hAnsi="Arial Narrow" w:cs="Arial"/>
          <w:bCs/>
          <w:color w:val="000000"/>
          <w:sz w:val="24"/>
          <w:szCs w:val="24"/>
        </w:rPr>
        <w:t xml:space="preserve"> do SIWZ</w:t>
      </w:r>
      <w:r w:rsidRPr="00FC5C64">
        <w:rPr>
          <w:rFonts w:ascii="Arial Narrow" w:hAnsi="Arial Narrow" w:cs="Arial"/>
          <w:bCs/>
          <w:color w:val="000000"/>
          <w:sz w:val="24"/>
          <w:szCs w:val="24"/>
        </w:rPr>
        <w:t xml:space="preserve">. </w:t>
      </w:r>
    </w:p>
    <w:p w14:paraId="164A5299" w14:textId="77777777" w:rsidR="00E5218A" w:rsidRPr="00FC5C64" w:rsidRDefault="00E5218A" w:rsidP="006E252D">
      <w:pPr>
        <w:pStyle w:val="Akapitzlist"/>
        <w:spacing w:after="0" w:line="240" w:lineRule="auto"/>
        <w:ind w:left="1134" w:hanging="1134"/>
        <w:jc w:val="both"/>
        <w:rPr>
          <w:rFonts w:ascii="Arial Narrow" w:hAnsi="Arial Narrow" w:cs="Arial"/>
          <w:bCs/>
          <w:color w:val="000000"/>
          <w:sz w:val="24"/>
          <w:szCs w:val="24"/>
        </w:rPr>
      </w:pPr>
    </w:p>
    <w:p w14:paraId="3C4F7985" w14:textId="77777777" w:rsidR="00E5218A" w:rsidRPr="00FC5C64" w:rsidRDefault="00B75E54" w:rsidP="00503C5F">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3" w:name="_Toc53558535"/>
      <w:r w:rsidRPr="00FC5C64">
        <w:rPr>
          <w:rFonts w:ascii="Arial Narrow" w:hAnsi="Arial Narrow" w:cs="Arial"/>
          <w:b/>
          <w:bCs/>
          <w:color w:val="000000"/>
          <w:sz w:val="24"/>
          <w:szCs w:val="24"/>
        </w:rPr>
        <w:t>Pouczenie o środkach ochrony prawnej.</w:t>
      </w:r>
      <w:bookmarkEnd w:id="73"/>
    </w:p>
    <w:p w14:paraId="4FF5B729" w14:textId="14D0FEBA"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Każdemu Wykonawcy, a także innemu podmiotowi, jeżeli ma lub miał interes w uzyskaniu danego zamówienia oraz poniósł lub może ponieść szkodę w wyniku naruszenia przez Zamawiającego przepisów PZP przysługują środki ochrony prawnej przewidziane w dziale VI PZP jak dla postępowań </w:t>
      </w:r>
      <w:r w:rsidRPr="00FC5C64">
        <w:rPr>
          <w:rFonts w:ascii="Arial Narrow" w:hAnsi="Arial Narrow" w:cs="Arial"/>
          <w:b/>
          <w:bCs/>
          <w:color w:val="000000"/>
          <w:sz w:val="24"/>
          <w:szCs w:val="24"/>
        </w:rPr>
        <w:t>powyżej</w:t>
      </w:r>
      <w:r w:rsidRPr="00FC5C64">
        <w:rPr>
          <w:rFonts w:ascii="Arial Narrow" w:hAnsi="Arial Narrow" w:cs="Arial"/>
          <w:bCs/>
          <w:color w:val="000000"/>
          <w:sz w:val="24"/>
          <w:szCs w:val="24"/>
        </w:rPr>
        <w:t xml:space="preserve"> kwoty określonej w przepisach wykonawczych wy-danych na podstawie art. 11 ust. 8 PZP.</w:t>
      </w:r>
    </w:p>
    <w:p w14:paraId="2080838D" w14:textId="30C8DFCA"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Środki ochrony prawnej wobec ogłoszenia o zamówieniu oraz SIWZ przysługują również organizacjom wpisanym na listę, o której mowa w art. 154 pkt 5 PZP.</w:t>
      </w:r>
    </w:p>
    <w:p w14:paraId="7D438206" w14:textId="5C7A0D74"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przysługuje wyłącznie od niezgodnej z przepisami PZP czynności Zamawiającego podjętej w postępowaniu o udzielenie zamówienia lub zaniechania czynności, do której Zamawiający jest zobowiązany na podstawie PZP.</w:t>
      </w:r>
    </w:p>
    <w:p w14:paraId="21E01D2A" w14:textId="51630B15"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2DCB86D6"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wnosi się do Prezesa Krajowej Izby Odwoławczej w formie pisemnej w postaci papierowej albo w postaci elektronicznej, opatrzone odpowiednio własnoręcznym podpisem albo kwalifikowanym podpisem elektronicznym, przesyłając kopię odwołania Zamawiającemu przed upływem terminu do wniesienia odwołania w taki sposób, aby mógł on zapoznać się z jego treścią przed upływem tego terminu.</w:t>
      </w:r>
    </w:p>
    <w:p w14:paraId="74008A85" w14:textId="5FAD0CB4"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wnosi się w terminie 10 dni od dnia przesłania informacji o czynności Zamawiającego stanowiącej podstawę jego wniesienia – jeżeli zostały przesłane w sposób określony w art. 180 ust. 5 PZP zdanie drugie albo w terminie 15 dni – jeżeli zostały przesłane w inny sposób.</w:t>
      </w:r>
    </w:p>
    <w:p w14:paraId="53CEF4CB"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4591FFEA"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Odwołanie wobec czynności innych niż określone w ust. 6 i 7 wnosi się w terminie 10 dni od dnia, w którym powzięto lub przy zachowaniu należytej staranności można było powziąć wiadomość o okolicznościach stanowiących podstawę jego wniesienia.</w:t>
      </w:r>
    </w:p>
    <w:p w14:paraId="0D138AA1"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Jeżeli Zamawiający nie przesłał Wykonawcy zawiadomienia o wyborze oferty najkorzystniejszej odwołanie wnosi się nie później niż w terminie:</w:t>
      </w:r>
    </w:p>
    <w:p w14:paraId="41B9F511" w14:textId="77777777"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30 dni od dnia publikacji w Dzienniku Urzędowym Unii Europejskiej ogłoszenia o udzieleniu zamówienia,</w:t>
      </w:r>
    </w:p>
    <w:p w14:paraId="15FB57F5" w14:textId="77777777"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6 miesięcy od dnia zawarcia umowy, jeżeli Zamawiający nie opublikował w Dzienniku Urzędowym Unii Europejskiej ogłoszenia o udzieleniu zamówienia.</w:t>
      </w:r>
    </w:p>
    <w:p w14:paraId="666A101E"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Na orzeczenie Krajowej Izby Odwoławczej, stronom oraz uczestnikom postępowania odwoławczego przysługuje skarga do sądu.</w:t>
      </w:r>
    </w:p>
    <w:p w14:paraId="0DF93EFF" w14:textId="3AAC2884" w:rsidR="00E5218A"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r w:rsidR="006F5EA3">
        <w:rPr>
          <w:rFonts w:ascii="Arial Narrow" w:hAnsi="Arial Narrow" w:cs="Arial"/>
          <w:bCs/>
          <w:color w:val="000000"/>
          <w:sz w:val="24"/>
          <w:szCs w:val="24"/>
        </w:rPr>
        <w:t>.</w:t>
      </w:r>
    </w:p>
    <w:p w14:paraId="799B19C1" w14:textId="77777777" w:rsidR="006F5EA3" w:rsidRPr="00FC5C64" w:rsidRDefault="006F5EA3" w:rsidP="009F5D3E">
      <w:pPr>
        <w:pStyle w:val="Akapitzlist"/>
        <w:spacing w:after="0" w:line="240" w:lineRule="auto"/>
        <w:ind w:left="1134"/>
        <w:jc w:val="both"/>
        <w:rPr>
          <w:rFonts w:ascii="Arial Narrow" w:hAnsi="Arial Narrow" w:cs="Arial"/>
          <w:bCs/>
          <w:color w:val="000000"/>
          <w:sz w:val="24"/>
          <w:szCs w:val="24"/>
        </w:rPr>
      </w:pPr>
    </w:p>
    <w:p w14:paraId="2DF265EC" w14:textId="77777777" w:rsidR="00E5218A" w:rsidRPr="00FC5C64" w:rsidRDefault="00B75E54" w:rsidP="00F73EED">
      <w:pPr>
        <w:pStyle w:val="Akapitzlist"/>
        <w:keepNex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4" w:name="_Toc53558536"/>
      <w:r w:rsidRPr="00FC5C64">
        <w:rPr>
          <w:rFonts w:ascii="Arial Narrow" w:hAnsi="Arial Narrow" w:cs="Arial"/>
          <w:b/>
          <w:bCs/>
          <w:color w:val="000000"/>
          <w:sz w:val="24"/>
          <w:szCs w:val="24"/>
        </w:rPr>
        <w:t>Informacja o przewidywanym wyborze najkorzystniejszej ofert z wykorzystaniem aukcji elektronicznej.</w:t>
      </w:r>
      <w:bookmarkEnd w:id="74"/>
    </w:p>
    <w:p w14:paraId="473CEBCC" w14:textId="5F5BD2E8" w:rsidR="00E5218A"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Zamawiający nie przewiduje wyboru najkorzystniejszej oferty z zastosowaniem aukcji elektronicznej.</w:t>
      </w:r>
    </w:p>
    <w:p w14:paraId="60B6ED11" w14:textId="77777777" w:rsidR="006F5EA3" w:rsidRPr="00FC5C64" w:rsidRDefault="006F5EA3" w:rsidP="009F5D3E">
      <w:pPr>
        <w:pStyle w:val="Akapitzlist"/>
        <w:spacing w:after="0" w:line="240" w:lineRule="auto"/>
        <w:ind w:left="1134"/>
        <w:jc w:val="both"/>
        <w:rPr>
          <w:rFonts w:ascii="Arial Narrow" w:hAnsi="Arial Narrow" w:cs="Arial"/>
          <w:bCs/>
          <w:color w:val="000000"/>
          <w:sz w:val="24"/>
          <w:szCs w:val="24"/>
        </w:rPr>
      </w:pPr>
    </w:p>
    <w:p w14:paraId="072EBB84"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5" w:name="_Toc53558537"/>
      <w:r w:rsidRPr="00FC5C64">
        <w:rPr>
          <w:rFonts w:ascii="Arial Narrow" w:hAnsi="Arial Narrow" w:cs="Arial"/>
          <w:b/>
          <w:bCs/>
          <w:color w:val="000000"/>
          <w:sz w:val="24"/>
          <w:szCs w:val="24"/>
        </w:rPr>
        <w:t>Informacja o zamiarze ustanowienia dynamicznego systemu zakupów.</w:t>
      </w:r>
      <w:bookmarkEnd w:id="75"/>
    </w:p>
    <w:p w14:paraId="26DC7898" w14:textId="0CD295FC" w:rsidR="00E5218A" w:rsidRDefault="00B75E54" w:rsidP="006E252D">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Nie dotyczy.</w:t>
      </w:r>
    </w:p>
    <w:p w14:paraId="05D09794" w14:textId="77777777" w:rsidR="006F5EA3" w:rsidRPr="00FC5C64" w:rsidRDefault="006F5EA3" w:rsidP="009F5D3E">
      <w:pPr>
        <w:pStyle w:val="Akapitzlist"/>
        <w:spacing w:after="0" w:line="240" w:lineRule="auto"/>
        <w:ind w:left="1134"/>
        <w:jc w:val="both"/>
        <w:rPr>
          <w:rFonts w:ascii="Arial Narrow" w:hAnsi="Arial Narrow" w:cs="Arial"/>
          <w:bCs/>
          <w:color w:val="000000"/>
          <w:sz w:val="24"/>
          <w:szCs w:val="24"/>
        </w:rPr>
      </w:pPr>
    </w:p>
    <w:p w14:paraId="730B1730"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6" w:name="_Toc53558538"/>
      <w:r w:rsidRPr="00FC5C64">
        <w:rPr>
          <w:rFonts w:ascii="Arial Narrow" w:hAnsi="Arial Narrow" w:cs="Arial"/>
          <w:b/>
          <w:bCs/>
          <w:color w:val="000000"/>
          <w:sz w:val="24"/>
          <w:szCs w:val="24"/>
        </w:rPr>
        <w:t>Obowiązek informacyjny w toku postępowania o udzielenie zamówienia publicznego. Informacja dotycząca przetwarzania danych osobowych.</w:t>
      </w:r>
      <w:bookmarkEnd w:id="76"/>
    </w:p>
    <w:p w14:paraId="1BA27639"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9E34FC"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i/>
          <w:color w:val="000000"/>
          <w:sz w:val="24"/>
          <w:szCs w:val="24"/>
        </w:rPr>
      </w:pPr>
      <w:r w:rsidRPr="00FC5C64">
        <w:rPr>
          <w:rFonts w:ascii="Arial Narrow" w:hAnsi="Arial Narrow" w:cs="Arial"/>
          <w:bCs/>
          <w:color w:val="000000"/>
          <w:sz w:val="24"/>
          <w:szCs w:val="24"/>
        </w:rPr>
        <w:t>administratorem Pani/Pana danych osobowych jest Wójt Gminy Lipusz z siedzibą: Urząd Gminy w Lipuszu, ul. Wybickiego 27, 83-424 Lipusz</w:t>
      </w:r>
      <w:r w:rsidRPr="00FC5C64">
        <w:rPr>
          <w:rFonts w:ascii="Arial Narrow" w:eastAsia="Calibri" w:hAnsi="Arial Narrow" w:cs="Arial"/>
          <w:bCs/>
          <w:sz w:val="24"/>
          <w:szCs w:val="24"/>
        </w:rPr>
        <w:t>,</w:t>
      </w:r>
    </w:p>
    <w:p w14:paraId="4A637DF0" w14:textId="1B9EA04C"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A75539">
        <w:rPr>
          <w:rFonts w:ascii="Arial Narrow" w:hAnsi="Arial Narrow" w:cs="Arial"/>
          <w:bCs/>
          <w:sz w:val="24"/>
          <w:szCs w:val="24"/>
        </w:rPr>
        <w:t xml:space="preserve">kontakt z inspektorem ochrony danych osobowych jest możliwy pod adresem email: </w:t>
      </w:r>
      <w:r w:rsidR="00A75539" w:rsidRPr="00F712F3">
        <w:rPr>
          <w:rFonts w:ascii="Calibri" w:hAnsi="Calibri"/>
          <w:b/>
          <w:bCs/>
        </w:rPr>
        <w:t>inspektor@cbi24.p</w:t>
      </w:r>
      <w:r w:rsidRPr="00FC5C64">
        <w:rPr>
          <w:rFonts w:ascii="Arial Narrow" w:eastAsia="Calibri" w:hAnsi="Arial Narrow" w:cs="Arial"/>
          <w:bCs/>
          <w:sz w:val="24"/>
          <w:szCs w:val="24"/>
        </w:rPr>
        <w:t>.</w:t>
      </w:r>
    </w:p>
    <w:p w14:paraId="65E34A95" w14:textId="4957B9D2" w:rsidR="00E5218A" w:rsidRPr="00FC5C64" w:rsidRDefault="00B75E54" w:rsidP="009F5D3E">
      <w:pPr>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Pani/Pana dane osobowe przetwarzane będą na podstawie art. 6 ust. 1 lit. </w:t>
      </w:r>
      <w:r w:rsidR="00197A3C" w:rsidRPr="00FC5C64">
        <w:rPr>
          <w:rFonts w:ascii="Arial Narrow" w:hAnsi="Arial Narrow" w:cs="Arial"/>
          <w:bCs/>
          <w:color w:val="000000"/>
          <w:sz w:val="24"/>
          <w:szCs w:val="24"/>
        </w:rPr>
        <w:t xml:space="preserve">b </w:t>
      </w:r>
      <w:r w:rsidRPr="00FC5C64">
        <w:rPr>
          <w:rFonts w:ascii="Arial Narrow" w:hAnsi="Arial Narrow" w:cs="Arial"/>
          <w:bCs/>
          <w:color w:val="000000"/>
          <w:sz w:val="24"/>
          <w:szCs w:val="24"/>
        </w:rPr>
        <w:t>RODO w celu związanym z przedmiotowym postępowaniem o udzielenie zamówienia publicznego;</w:t>
      </w:r>
    </w:p>
    <w:p w14:paraId="5BB133A2" w14:textId="477FA139" w:rsidR="00E5218A" w:rsidRPr="00FC5C64" w:rsidRDefault="006F5EA3"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Pr>
          <w:rFonts w:ascii="Arial Narrow" w:hAnsi="Arial Narrow" w:cs="Arial"/>
          <w:bCs/>
          <w:color w:val="000000"/>
          <w:sz w:val="24"/>
          <w:szCs w:val="24"/>
        </w:rPr>
        <w:t>O</w:t>
      </w:r>
      <w:r w:rsidR="00B75E54" w:rsidRPr="00FC5C64">
        <w:rPr>
          <w:rFonts w:ascii="Arial Narrow" w:hAnsi="Arial Narrow" w:cs="Arial"/>
          <w:bCs/>
          <w:color w:val="000000"/>
          <w:sz w:val="24"/>
          <w:szCs w:val="24"/>
        </w:rPr>
        <w:t>dbiorcami Pani/Pana danych osobowych będą osoby lub podmioty, którym udostępniona zostanie dokumentacja postępowania w oparciu o art. 8 oraz art. 96 ust. 3 ustawy z dnia 29 stycznia 2004 r. – Prawo zamówień publicznych (Dz. U. z 2017 r. poz. 1579 i 2018), dalej „</w:t>
      </w:r>
      <w:r w:rsidR="00A71401">
        <w:rPr>
          <w:rFonts w:ascii="Arial Narrow" w:hAnsi="Arial Narrow" w:cs="Arial"/>
          <w:bCs/>
          <w:color w:val="000000"/>
          <w:sz w:val="24"/>
          <w:szCs w:val="24"/>
        </w:rPr>
        <w:t>PZP</w:t>
      </w:r>
      <w:r w:rsidR="00B75E54" w:rsidRPr="00FC5C64">
        <w:rPr>
          <w:rFonts w:ascii="Arial Narrow" w:hAnsi="Arial Narrow" w:cs="Arial"/>
          <w:bCs/>
          <w:color w:val="000000"/>
          <w:sz w:val="24"/>
          <w:szCs w:val="24"/>
        </w:rPr>
        <w:t xml:space="preserve">”;  </w:t>
      </w:r>
    </w:p>
    <w:p w14:paraId="3816B135" w14:textId="1353E6F8" w:rsidR="00E5218A" w:rsidRPr="006F5EA3"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Pani/Pana dane osobowe będą przechowywane, zgodnie z art. 97 ust. 1 </w:t>
      </w:r>
      <w:r w:rsidR="00A71401">
        <w:rPr>
          <w:rFonts w:ascii="Arial Narrow" w:hAnsi="Arial Narrow" w:cs="Arial"/>
          <w:bCs/>
          <w:color w:val="000000"/>
          <w:sz w:val="24"/>
          <w:szCs w:val="24"/>
        </w:rPr>
        <w:t>PZP</w:t>
      </w:r>
      <w:r w:rsidRPr="00FC5C64">
        <w:rPr>
          <w:rFonts w:ascii="Arial Narrow" w:hAnsi="Arial Narrow" w:cs="Arial"/>
          <w:bCs/>
          <w:color w:val="000000"/>
          <w:sz w:val="24"/>
          <w:szCs w:val="24"/>
        </w:rPr>
        <w:t xml:space="preserve">, przez okres 4 lat od dnia zakończenia postępowania o udzielenie zamówienia, a jeżeli czas trwania </w:t>
      </w:r>
      <w:r w:rsidRPr="006F5EA3">
        <w:rPr>
          <w:rFonts w:ascii="Arial Narrow" w:hAnsi="Arial Narrow" w:cs="Arial"/>
          <w:bCs/>
          <w:color w:val="000000"/>
          <w:sz w:val="24"/>
          <w:szCs w:val="24"/>
        </w:rPr>
        <w:t xml:space="preserve">umowy przekracza 4 lata, okres przechowywania obejmuje cały czas trwania umowy. </w:t>
      </w:r>
    </w:p>
    <w:p w14:paraId="5999128C" w14:textId="77777777" w:rsidR="00E5218A" w:rsidRPr="006F5EA3"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6F5EA3">
        <w:rPr>
          <w:rFonts w:ascii="Arial Narrow" w:hAnsi="Arial Narrow" w:cs="Arial"/>
          <w:bCs/>
          <w:color w:val="000000"/>
          <w:sz w:val="24"/>
          <w:szCs w:val="24"/>
        </w:rPr>
        <w:t>W przypadku zamówień współfinansowanych ze środków pochodzących z budżetu Unii Europejskiej, Pani/Pana dane osobowe będą przechowywane przez okres do lat 10 zgodnie z przepisami dotyczącymi archiwizacji danych, określonych w wytycznych dotyczących danego projektu;</w:t>
      </w:r>
    </w:p>
    <w:p w14:paraId="60696BF6" w14:textId="72D6802C" w:rsidR="00E5218A" w:rsidRPr="009F5D3E" w:rsidRDefault="006F5EA3" w:rsidP="009F5D3E">
      <w:pPr>
        <w:pStyle w:val="Akapitzlist"/>
        <w:numPr>
          <w:ilvl w:val="1"/>
          <w:numId w:val="95"/>
        </w:numPr>
        <w:spacing w:after="0" w:line="240" w:lineRule="auto"/>
        <w:ind w:left="1134" w:hanging="1134"/>
        <w:jc w:val="both"/>
        <w:rPr>
          <w:rFonts w:ascii="Arial Narrow" w:hAnsi="Arial Narrow" w:cs="Arial"/>
          <w:bCs/>
          <w:i/>
          <w:color w:val="000000"/>
          <w:sz w:val="24"/>
          <w:szCs w:val="24"/>
        </w:rPr>
      </w:pPr>
      <w:r w:rsidRPr="006F5EA3">
        <w:rPr>
          <w:rFonts w:ascii="Arial Narrow" w:hAnsi="Arial Narrow" w:cs="Arial"/>
          <w:bCs/>
          <w:color w:val="000000"/>
          <w:sz w:val="24"/>
          <w:szCs w:val="24"/>
        </w:rPr>
        <w:t>O</w:t>
      </w:r>
      <w:r w:rsidR="00B75E54" w:rsidRPr="006F5EA3">
        <w:rPr>
          <w:rFonts w:ascii="Arial Narrow" w:hAnsi="Arial Narrow" w:cs="Arial"/>
          <w:bCs/>
          <w:color w:val="000000"/>
          <w:sz w:val="24"/>
          <w:szCs w:val="24"/>
        </w:rPr>
        <w:t xml:space="preserve">bowiązek podania przez Panią/Pana danych osobowych bezpośrednio Pani/Pana dotyczących jest wymogiem ustawowym określonym w przepisach </w:t>
      </w:r>
      <w:r w:rsidR="00A71401">
        <w:rPr>
          <w:rFonts w:ascii="Arial Narrow" w:hAnsi="Arial Narrow" w:cs="Arial"/>
          <w:bCs/>
          <w:color w:val="000000"/>
          <w:sz w:val="24"/>
          <w:szCs w:val="24"/>
        </w:rPr>
        <w:t>PZP</w:t>
      </w:r>
      <w:r w:rsidR="00B75E54" w:rsidRPr="006F5EA3">
        <w:rPr>
          <w:rFonts w:ascii="Arial Narrow" w:hAnsi="Arial Narrow" w:cs="Arial"/>
          <w:bCs/>
          <w:color w:val="000000"/>
          <w:sz w:val="24"/>
          <w:szCs w:val="24"/>
        </w:rPr>
        <w:t xml:space="preserve">, związanym z udziałem w postępowaniu o udzielenie zamówienia publicznego; konsekwencje niepodania określonych danych wynikają z </w:t>
      </w:r>
      <w:r w:rsidR="00A71401">
        <w:rPr>
          <w:rFonts w:ascii="Arial Narrow" w:hAnsi="Arial Narrow" w:cs="Arial"/>
          <w:bCs/>
          <w:color w:val="000000"/>
          <w:sz w:val="24"/>
          <w:szCs w:val="24"/>
        </w:rPr>
        <w:t>PZP</w:t>
      </w:r>
      <w:r w:rsidR="00B75E54" w:rsidRPr="006F5EA3">
        <w:rPr>
          <w:rFonts w:ascii="Arial Narrow" w:hAnsi="Arial Narrow" w:cs="Arial"/>
          <w:bCs/>
          <w:color w:val="000000"/>
          <w:sz w:val="24"/>
          <w:szCs w:val="24"/>
        </w:rPr>
        <w:t>;</w:t>
      </w:r>
    </w:p>
    <w:p w14:paraId="475F93CF" w14:textId="7977F5DC" w:rsidR="00E5218A" w:rsidRPr="00FC5C64" w:rsidRDefault="006F5EA3"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6F5EA3">
        <w:rPr>
          <w:rFonts w:ascii="Arial Narrow" w:hAnsi="Arial Narrow" w:cs="Arial"/>
          <w:bCs/>
          <w:color w:val="000000"/>
          <w:sz w:val="24"/>
          <w:szCs w:val="24"/>
        </w:rPr>
        <w:t>W</w:t>
      </w:r>
      <w:r w:rsidR="00B75E54" w:rsidRPr="006F5EA3">
        <w:rPr>
          <w:rFonts w:ascii="Arial Narrow" w:hAnsi="Arial Narrow" w:cs="Arial"/>
          <w:bCs/>
          <w:color w:val="000000"/>
          <w:sz w:val="24"/>
          <w:szCs w:val="24"/>
        </w:rPr>
        <w:t xml:space="preserve"> odniesieniu do Pani/Pana danych osobowych decyzje nie będą podejmowane w sposób zautomatyzowany, stosowanie do</w:t>
      </w:r>
      <w:r w:rsidR="00B75E54" w:rsidRPr="00FC5C64">
        <w:rPr>
          <w:rFonts w:ascii="Arial Narrow" w:hAnsi="Arial Narrow" w:cs="Arial"/>
          <w:bCs/>
          <w:color w:val="000000"/>
          <w:sz w:val="24"/>
          <w:szCs w:val="24"/>
        </w:rPr>
        <w:t xml:space="preserve"> art. 22 RODO;</w:t>
      </w:r>
    </w:p>
    <w:p w14:paraId="38B64511" w14:textId="0A1FF05C" w:rsidR="00E5218A" w:rsidRPr="00FC5C64" w:rsidRDefault="006F5EA3"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Pr>
          <w:rFonts w:ascii="Arial Narrow" w:hAnsi="Arial Narrow" w:cs="Arial"/>
          <w:bCs/>
          <w:color w:val="000000"/>
          <w:sz w:val="24"/>
          <w:szCs w:val="24"/>
        </w:rPr>
        <w:t>P</w:t>
      </w:r>
      <w:r w:rsidR="00B75E54" w:rsidRPr="00FC5C64">
        <w:rPr>
          <w:rFonts w:ascii="Arial Narrow" w:hAnsi="Arial Narrow" w:cs="Arial"/>
          <w:bCs/>
          <w:color w:val="000000"/>
          <w:sz w:val="24"/>
          <w:szCs w:val="24"/>
        </w:rPr>
        <w:t>osiada Pani/Pan:</w:t>
      </w:r>
    </w:p>
    <w:p w14:paraId="438460FC" w14:textId="77777777"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na podstawie art. 15 RODO prawo dostępu do danych osobowych Pani/Pana dotyczących;</w:t>
      </w:r>
    </w:p>
    <w:p w14:paraId="48898C26" w14:textId="77777777"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na podstawie art. 16 RODO prawo do sprostowania Pani/Pana danych osobowych </w:t>
      </w:r>
      <w:r w:rsidRPr="00FC5C64">
        <w:rPr>
          <w:rFonts w:ascii="Arial Narrow" w:hAnsi="Arial Narrow" w:cs="Arial"/>
          <w:b/>
          <w:bCs/>
          <w:color w:val="000000"/>
          <w:sz w:val="24"/>
          <w:szCs w:val="24"/>
          <w:vertAlign w:val="superscript"/>
        </w:rPr>
        <w:t>**</w:t>
      </w:r>
      <w:r w:rsidRPr="00FC5C64">
        <w:rPr>
          <w:rFonts w:ascii="Arial Narrow" w:hAnsi="Arial Narrow" w:cs="Arial"/>
          <w:bCs/>
          <w:color w:val="000000"/>
          <w:sz w:val="24"/>
          <w:szCs w:val="24"/>
        </w:rPr>
        <w:t>;</w:t>
      </w:r>
    </w:p>
    <w:p w14:paraId="5FD25728" w14:textId="0654C195"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na podstawie art. 18 RODO prawo żądania od administratora ograniczenia przetwarzania danych osobowych z zastrzeżeniem przypadków, o których mowa w art. 18 ust. 2 RODO ***;</w:t>
      </w:r>
    </w:p>
    <w:p w14:paraId="23669311" w14:textId="77777777" w:rsidR="00E5218A" w:rsidRPr="00FC5C64" w:rsidRDefault="00B75E54" w:rsidP="009F5D3E">
      <w:pPr>
        <w:pStyle w:val="Akapitzlist"/>
        <w:numPr>
          <w:ilvl w:val="2"/>
          <w:numId w:val="95"/>
        </w:numPr>
        <w:spacing w:after="0" w:line="240" w:lineRule="auto"/>
        <w:ind w:left="1134" w:hanging="1134"/>
        <w:jc w:val="both"/>
        <w:rPr>
          <w:rFonts w:ascii="Arial Narrow" w:hAnsi="Arial Narrow" w:cs="Arial"/>
          <w:bCs/>
          <w:i/>
          <w:color w:val="000000"/>
          <w:sz w:val="24"/>
          <w:szCs w:val="24"/>
        </w:rPr>
      </w:pPr>
      <w:r w:rsidRPr="00FC5C64">
        <w:rPr>
          <w:rFonts w:ascii="Arial Narrow" w:hAnsi="Arial Narrow" w:cs="Arial"/>
          <w:bCs/>
          <w:color w:val="000000"/>
          <w:sz w:val="24"/>
          <w:szCs w:val="24"/>
        </w:rPr>
        <w:t>prawo do wniesienia skargi do Prezesa Urzędu Ochrony Danych Osobowych, gdy uzna Pani/Pan, że przetwarzanie danych osobowych Pani/Pana dotyczących narusza przepisy RODO;</w:t>
      </w:r>
    </w:p>
    <w:p w14:paraId="3124BE7B" w14:textId="7C932187" w:rsidR="00E5218A" w:rsidRPr="00FC5C64" w:rsidRDefault="006F5EA3" w:rsidP="009F5D3E">
      <w:pPr>
        <w:pStyle w:val="Akapitzlist"/>
        <w:numPr>
          <w:ilvl w:val="1"/>
          <w:numId w:val="95"/>
        </w:numPr>
        <w:spacing w:after="0" w:line="240" w:lineRule="auto"/>
        <w:ind w:left="1134" w:hanging="1134"/>
        <w:jc w:val="both"/>
        <w:rPr>
          <w:rFonts w:ascii="Arial Narrow" w:hAnsi="Arial Narrow" w:cs="Arial"/>
          <w:bCs/>
          <w:i/>
          <w:color w:val="000000"/>
          <w:sz w:val="24"/>
          <w:szCs w:val="24"/>
        </w:rPr>
      </w:pPr>
      <w:r>
        <w:rPr>
          <w:rFonts w:ascii="Arial Narrow" w:hAnsi="Arial Narrow" w:cs="Arial"/>
          <w:bCs/>
          <w:color w:val="000000"/>
          <w:sz w:val="24"/>
          <w:szCs w:val="24"/>
        </w:rPr>
        <w:t>N</w:t>
      </w:r>
      <w:r w:rsidR="00B75E54" w:rsidRPr="00FC5C64">
        <w:rPr>
          <w:rFonts w:ascii="Arial Narrow" w:hAnsi="Arial Narrow" w:cs="Arial"/>
          <w:bCs/>
          <w:color w:val="000000"/>
          <w:sz w:val="24"/>
          <w:szCs w:val="24"/>
        </w:rPr>
        <w:t>ie przysługuje Pani/Panu:</w:t>
      </w:r>
    </w:p>
    <w:p w14:paraId="69AC3D36" w14:textId="77777777" w:rsidR="00E5218A" w:rsidRPr="006F5EA3" w:rsidRDefault="00B75E54" w:rsidP="009F5D3E">
      <w:pPr>
        <w:pStyle w:val="Akapitzlist"/>
        <w:numPr>
          <w:ilvl w:val="2"/>
          <w:numId w:val="95"/>
        </w:numPr>
        <w:spacing w:after="0" w:line="240" w:lineRule="auto"/>
        <w:ind w:left="1134" w:hanging="1134"/>
        <w:jc w:val="both"/>
        <w:rPr>
          <w:rFonts w:ascii="Arial Narrow" w:hAnsi="Arial Narrow" w:cs="Arial"/>
          <w:bCs/>
          <w:i/>
          <w:color w:val="000000"/>
          <w:sz w:val="24"/>
          <w:szCs w:val="24"/>
        </w:rPr>
      </w:pPr>
      <w:r w:rsidRPr="006F5EA3">
        <w:rPr>
          <w:rFonts w:ascii="Arial Narrow" w:hAnsi="Arial Narrow" w:cs="Arial"/>
          <w:bCs/>
          <w:color w:val="000000"/>
          <w:sz w:val="24"/>
          <w:szCs w:val="24"/>
        </w:rPr>
        <w:t>w związku z art. 17 ust. 3 lit. b, d lub e RODO prawo do usunięcia danych osobowych;</w:t>
      </w:r>
    </w:p>
    <w:p w14:paraId="0FB53A3B" w14:textId="77777777" w:rsidR="00E5218A" w:rsidRPr="009F5D3E" w:rsidRDefault="00B75E54" w:rsidP="009F5D3E">
      <w:pPr>
        <w:pStyle w:val="Akapitzlist"/>
        <w:numPr>
          <w:ilvl w:val="2"/>
          <w:numId w:val="95"/>
        </w:numPr>
        <w:spacing w:after="0" w:line="240" w:lineRule="auto"/>
        <w:ind w:left="1134" w:hanging="1134"/>
        <w:jc w:val="both"/>
        <w:rPr>
          <w:rFonts w:ascii="Arial Narrow" w:hAnsi="Arial Narrow" w:cs="Arial"/>
          <w:bCs/>
          <w:i/>
          <w:color w:val="000000"/>
          <w:sz w:val="24"/>
          <w:szCs w:val="24"/>
        </w:rPr>
      </w:pPr>
      <w:r w:rsidRPr="006F5EA3">
        <w:rPr>
          <w:rFonts w:ascii="Arial Narrow" w:hAnsi="Arial Narrow" w:cs="Arial"/>
          <w:bCs/>
          <w:color w:val="000000"/>
          <w:sz w:val="24"/>
          <w:szCs w:val="24"/>
        </w:rPr>
        <w:t>prawo do przenoszenia danych osobowych, o którym mowa w art. 20 RODO;</w:t>
      </w:r>
    </w:p>
    <w:p w14:paraId="36879558" w14:textId="77777777" w:rsidR="00E5218A" w:rsidRPr="009F5D3E" w:rsidRDefault="00B75E54" w:rsidP="009F5D3E">
      <w:pPr>
        <w:pStyle w:val="Akapitzlist"/>
        <w:numPr>
          <w:ilvl w:val="2"/>
          <w:numId w:val="95"/>
        </w:numPr>
        <w:spacing w:after="0" w:line="240" w:lineRule="auto"/>
        <w:ind w:left="1134" w:hanging="1134"/>
        <w:jc w:val="both"/>
        <w:rPr>
          <w:rFonts w:ascii="Arial Narrow" w:hAnsi="Arial Narrow" w:cs="Arial"/>
          <w:bCs/>
          <w:i/>
          <w:color w:val="000000"/>
          <w:sz w:val="24"/>
          <w:szCs w:val="24"/>
        </w:rPr>
      </w:pPr>
      <w:r w:rsidRPr="009F5D3E">
        <w:rPr>
          <w:rFonts w:ascii="Arial Narrow" w:hAnsi="Arial Narrow" w:cs="Arial"/>
          <w:bCs/>
          <w:color w:val="000000"/>
          <w:sz w:val="24"/>
          <w:szCs w:val="24"/>
        </w:rPr>
        <w:t>na podstawie art. 21 RODO prawo sprzeciwu, wobec przetwarzania danych osobowych, gdyż podstawą prawną przetwarzania Pani/Pana danych osobowych jest art. 6 ust. 1 lit. c RODO</w:t>
      </w:r>
      <w:r w:rsidRPr="006F5EA3">
        <w:rPr>
          <w:rFonts w:ascii="Arial Narrow" w:hAnsi="Arial Narrow" w:cs="Arial"/>
          <w:bCs/>
          <w:color w:val="000000"/>
          <w:sz w:val="24"/>
          <w:szCs w:val="24"/>
        </w:rPr>
        <w:t>.</w:t>
      </w:r>
    </w:p>
    <w:p w14:paraId="0A791562" w14:textId="1E41FF1D" w:rsidR="00E5218A" w:rsidRPr="009F5D3E" w:rsidRDefault="00B75E54" w:rsidP="009F5D3E">
      <w:pPr>
        <w:spacing w:after="0" w:line="240" w:lineRule="auto"/>
        <w:ind w:left="1418" w:hanging="284"/>
        <w:jc w:val="both"/>
        <w:rPr>
          <w:rFonts w:ascii="Arial Narrow" w:hAnsi="Arial Narrow" w:cs="Arial"/>
          <w:bCs/>
          <w:color w:val="000000"/>
          <w:sz w:val="24"/>
          <w:szCs w:val="24"/>
        </w:rPr>
      </w:pPr>
      <w:r w:rsidRPr="009F5D3E">
        <w:rPr>
          <w:rFonts w:ascii="Arial Narrow" w:hAnsi="Arial Narrow" w:cs="Arial"/>
          <w:bCs/>
          <w:color w:val="000000"/>
          <w:sz w:val="24"/>
          <w:szCs w:val="24"/>
        </w:rPr>
        <w:t>**</w:t>
      </w:r>
      <w:r w:rsidRPr="009F5D3E">
        <w:rPr>
          <w:rFonts w:ascii="Arial Narrow" w:hAnsi="Arial Narrow" w:cs="Arial"/>
          <w:bCs/>
          <w:color w:val="000000"/>
          <w:sz w:val="24"/>
          <w:szCs w:val="24"/>
        </w:rPr>
        <w:tab/>
        <w:t xml:space="preserve">Wyjaśnienie: skorzystanie z prawa do sprostowania nie może skutkować zmianą wyniku postępowania o udzielenie zamówienia publicznego ani zmianą postanowień umowy w zakresie niezgodnym z </w:t>
      </w:r>
      <w:r w:rsidR="00A71401">
        <w:rPr>
          <w:rFonts w:ascii="Arial Narrow" w:hAnsi="Arial Narrow" w:cs="Arial"/>
          <w:bCs/>
          <w:color w:val="000000"/>
          <w:sz w:val="24"/>
          <w:szCs w:val="24"/>
        </w:rPr>
        <w:t>PZP</w:t>
      </w:r>
      <w:r w:rsidRPr="009F5D3E">
        <w:rPr>
          <w:rFonts w:ascii="Arial Narrow" w:hAnsi="Arial Narrow" w:cs="Arial"/>
          <w:bCs/>
          <w:color w:val="000000"/>
          <w:sz w:val="24"/>
          <w:szCs w:val="24"/>
        </w:rPr>
        <w:t xml:space="preserve"> oraz nie może naruszać integralności protokołu oraz jego załączników.</w:t>
      </w:r>
    </w:p>
    <w:p w14:paraId="6235FDDB" w14:textId="74C0C421" w:rsidR="00E5218A" w:rsidRDefault="00B75E54" w:rsidP="009F5D3E">
      <w:pPr>
        <w:spacing w:after="0" w:line="240" w:lineRule="auto"/>
        <w:ind w:left="1418" w:hanging="284"/>
        <w:jc w:val="both"/>
        <w:rPr>
          <w:rFonts w:ascii="Arial Narrow" w:hAnsi="Arial Narrow" w:cs="Arial"/>
          <w:bCs/>
          <w:color w:val="000000"/>
          <w:sz w:val="24"/>
          <w:szCs w:val="24"/>
        </w:rPr>
      </w:pPr>
      <w:r w:rsidRPr="009F5D3E">
        <w:rPr>
          <w:rFonts w:ascii="Arial Narrow" w:hAnsi="Arial Narrow" w:cs="Arial"/>
          <w:bCs/>
          <w:color w:val="000000"/>
          <w:sz w:val="24"/>
          <w:szCs w:val="24"/>
        </w:rPr>
        <w:t>***</w:t>
      </w:r>
      <w:r w:rsidR="006F5EA3">
        <w:rPr>
          <w:rFonts w:ascii="Arial Narrow" w:hAnsi="Arial Narrow" w:cs="Arial"/>
          <w:bCs/>
          <w:color w:val="000000"/>
          <w:sz w:val="24"/>
          <w:szCs w:val="24"/>
        </w:rPr>
        <w:tab/>
      </w:r>
      <w:r w:rsidRPr="009F5D3E">
        <w:rPr>
          <w:rFonts w:ascii="Arial Narrow" w:hAnsi="Arial Narrow" w:cs="Arial"/>
          <w:bCs/>
          <w:color w:val="000000"/>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B2D01E" w14:textId="77777777" w:rsidR="006F5EA3" w:rsidRPr="009F5D3E" w:rsidRDefault="006F5EA3" w:rsidP="009F5D3E">
      <w:pPr>
        <w:spacing w:after="0" w:line="240" w:lineRule="auto"/>
        <w:ind w:left="1134" w:hanging="1134"/>
        <w:jc w:val="both"/>
        <w:rPr>
          <w:rFonts w:ascii="Arial Narrow" w:hAnsi="Arial Narrow" w:cs="Arial"/>
          <w:b/>
          <w:bCs/>
          <w:color w:val="000000"/>
          <w:sz w:val="24"/>
          <w:szCs w:val="24"/>
        </w:rPr>
      </w:pPr>
    </w:p>
    <w:p w14:paraId="4C58AFAC" w14:textId="77777777" w:rsidR="00E5218A" w:rsidRPr="00FC5C64" w:rsidRDefault="00B75E54" w:rsidP="00F73EED">
      <w:pPr>
        <w:pStyle w:val="Akapitzlist"/>
        <w:numPr>
          <w:ilvl w:val="0"/>
          <w:numId w:val="95"/>
        </w:numPr>
        <w:spacing w:after="0" w:line="240" w:lineRule="auto"/>
        <w:ind w:left="1134" w:hanging="1134"/>
        <w:jc w:val="both"/>
        <w:outlineLvl w:val="0"/>
        <w:rPr>
          <w:rFonts w:ascii="Arial Narrow" w:hAnsi="Arial Narrow" w:cs="Arial"/>
          <w:b/>
          <w:bCs/>
          <w:color w:val="000000"/>
          <w:sz w:val="24"/>
          <w:szCs w:val="24"/>
        </w:rPr>
      </w:pPr>
      <w:bookmarkStart w:id="77" w:name="_Toc53558539"/>
      <w:r w:rsidRPr="00FC5C64">
        <w:rPr>
          <w:rFonts w:ascii="Arial Narrow" w:hAnsi="Arial Narrow" w:cs="Arial"/>
          <w:b/>
          <w:bCs/>
          <w:color w:val="000000"/>
          <w:sz w:val="24"/>
          <w:szCs w:val="24"/>
        </w:rPr>
        <w:t>Załączniki</w:t>
      </w:r>
      <w:bookmarkEnd w:id="77"/>
    </w:p>
    <w:p w14:paraId="01582FA8" w14:textId="77777777" w:rsidR="00E5218A" w:rsidRPr="009F5D3E" w:rsidRDefault="00B75E54" w:rsidP="00F73EED">
      <w:pPr>
        <w:spacing w:after="0" w:line="240" w:lineRule="auto"/>
        <w:ind w:left="1134"/>
        <w:jc w:val="both"/>
        <w:rPr>
          <w:rFonts w:ascii="Arial Narrow" w:hAnsi="Arial Narrow" w:cs="Arial"/>
          <w:bCs/>
          <w:color w:val="000000"/>
          <w:sz w:val="24"/>
          <w:szCs w:val="24"/>
        </w:rPr>
      </w:pPr>
      <w:r w:rsidRPr="009F5D3E">
        <w:rPr>
          <w:rFonts w:ascii="Arial Narrow" w:hAnsi="Arial Narrow" w:cs="Arial"/>
          <w:bCs/>
          <w:color w:val="000000"/>
          <w:sz w:val="24"/>
          <w:szCs w:val="24"/>
        </w:rPr>
        <w:t>Integralną część niniejszej SIWZ stanowią:</w:t>
      </w:r>
    </w:p>
    <w:p w14:paraId="2F28EF2A" w14:textId="6ABCD109"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załącznik nr 1A – Dokumentacja </w:t>
      </w:r>
      <w:r w:rsidR="00C527F3" w:rsidRPr="00FC5C64">
        <w:rPr>
          <w:rFonts w:ascii="Arial Narrow" w:hAnsi="Arial Narrow" w:cs="Arial"/>
          <w:bCs/>
          <w:color w:val="000000"/>
          <w:sz w:val="24"/>
          <w:szCs w:val="24"/>
        </w:rPr>
        <w:t xml:space="preserve">techniczna: opis przedmiotu zamówienia, projekty budowlano-wykonawcze </w:t>
      </w:r>
      <w:r w:rsidRPr="00FC5C64">
        <w:rPr>
          <w:rFonts w:ascii="Arial Narrow" w:hAnsi="Arial Narrow" w:cs="Arial"/>
          <w:bCs/>
          <w:color w:val="000000"/>
          <w:sz w:val="24"/>
          <w:szCs w:val="24"/>
        </w:rPr>
        <w:t>(część 1),</w:t>
      </w:r>
    </w:p>
    <w:p w14:paraId="506BDB66" w14:textId="56F10A20"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 xml:space="preserve">załącznik nr 1B – Dokumentacja </w:t>
      </w:r>
      <w:r w:rsidR="00C527F3" w:rsidRPr="00FC5C64">
        <w:rPr>
          <w:rFonts w:ascii="Arial Narrow" w:hAnsi="Arial Narrow" w:cs="Arial"/>
          <w:bCs/>
          <w:color w:val="000000"/>
          <w:sz w:val="24"/>
          <w:szCs w:val="24"/>
        </w:rPr>
        <w:t xml:space="preserve">techniczna: opis przedmiotu zamówienia, projekty budowlano-wykonawcze </w:t>
      </w:r>
      <w:r w:rsidRPr="00FC5C64">
        <w:rPr>
          <w:rFonts w:ascii="Arial Narrow" w:hAnsi="Arial Narrow" w:cs="Arial"/>
          <w:bCs/>
          <w:color w:val="000000"/>
          <w:sz w:val="24"/>
          <w:szCs w:val="24"/>
        </w:rPr>
        <w:t>(część 2),</w:t>
      </w:r>
    </w:p>
    <w:p w14:paraId="4ECC9D90"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2A – Formularz rzeczowo-cenowy (część 1),</w:t>
      </w:r>
    </w:p>
    <w:p w14:paraId="1AC58C95"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2B – Formularz rzeczowo-cenowy (część 2),</w:t>
      </w:r>
    </w:p>
    <w:p w14:paraId="7F9A3239"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3 – Jednolity Europejski Dokument Zamówienia (JEDZ),</w:t>
      </w:r>
    </w:p>
    <w:p w14:paraId="5985A15A"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4A – Wzór umowy (część 1),</w:t>
      </w:r>
    </w:p>
    <w:p w14:paraId="768BE238"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4B – Wzór umowy (część 2),</w:t>
      </w:r>
    </w:p>
    <w:p w14:paraId="12E9DB2A"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5 – Oświadczenie o przynależności do grupy kapitałowej (nie jest wymagane na etapie składania ofert),</w:t>
      </w:r>
    </w:p>
    <w:p w14:paraId="30898CD6"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6 – Wykaz dostaw (nie jest wymagany na etapie składania ofert),</w:t>
      </w:r>
    </w:p>
    <w:p w14:paraId="27ECB886"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7 – Wykaz osób (nie jest wymagany na etapie składania ofert),</w:t>
      </w:r>
    </w:p>
    <w:p w14:paraId="3F6FAACC" w14:textId="24709CD1" w:rsidR="00E5218A"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8</w:t>
      </w:r>
      <w:r w:rsidR="006360F1">
        <w:rPr>
          <w:rFonts w:ascii="Arial Narrow" w:hAnsi="Arial Narrow" w:cs="Arial"/>
          <w:bCs/>
          <w:color w:val="000000"/>
          <w:sz w:val="24"/>
          <w:szCs w:val="24"/>
        </w:rPr>
        <w:t>A</w:t>
      </w:r>
      <w:r w:rsidRPr="00FC5C64">
        <w:rPr>
          <w:rFonts w:ascii="Arial Narrow" w:hAnsi="Arial Narrow" w:cs="Arial"/>
          <w:bCs/>
          <w:color w:val="000000"/>
          <w:sz w:val="24"/>
          <w:szCs w:val="24"/>
        </w:rPr>
        <w:t xml:space="preserve"> - Wzór umowy powierzenia przetwarzania danych osobowych</w:t>
      </w:r>
      <w:r w:rsidR="006360F1">
        <w:rPr>
          <w:rFonts w:ascii="Arial Narrow" w:hAnsi="Arial Narrow" w:cs="Arial"/>
          <w:bCs/>
          <w:color w:val="000000"/>
          <w:sz w:val="24"/>
          <w:szCs w:val="24"/>
        </w:rPr>
        <w:t xml:space="preserve"> </w:t>
      </w:r>
      <w:r w:rsidR="006360F1" w:rsidRPr="00FC5C64">
        <w:rPr>
          <w:rFonts w:ascii="Arial Narrow" w:hAnsi="Arial Narrow" w:cs="Arial"/>
          <w:bCs/>
          <w:color w:val="000000"/>
          <w:sz w:val="24"/>
          <w:szCs w:val="24"/>
        </w:rPr>
        <w:t>(Część 1)</w:t>
      </w:r>
      <w:r w:rsidRPr="00FC5C64">
        <w:rPr>
          <w:rFonts w:ascii="Arial Narrow" w:hAnsi="Arial Narrow" w:cs="Arial"/>
          <w:bCs/>
          <w:color w:val="000000"/>
          <w:sz w:val="24"/>
          <w:szCs w:val="24"/>
        </w:rPr>
        <w:t>,</w:t>
      </w:r>
    </w:p>
    <w:p w14:paraId="0372FEBF" w14:textId="57ACA5CD" w:rsidR="006360F1" w:rsidRDefault="006360F1" w:rsidP="006360F1">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8</w:t>
      </w:r>
      <w:r>
        <w:rPr>
          <w:rFonts w:ascii="Arial Narrow" w:hAnsi="Arial Narrow" w:cs="Arial"/>
          <w:bCs/>
          <w:color w:val="000000"/>
          <w:sz w:val="24"/>
          <w:szCs w:val="24"/>
        </w:rPr>
        <w:t>B</w:t>
      </w:r>
      <w:r w:rsidRPr="00FC5C64">
        <w:rPr>
          <w:rFonts w:ascii="Arial Narrow" w:hAnsi="Arial Narrow" w:cs="Arial"/>
          <w:bCs/>
          <w:color w:val="000000"/>
          <w:sz w:val="24"/>
          <w:szCs w:val="24"/>
        </w:rPr>
        <w:t xml:space="preserve"> - Wzór umowy powierzenia przetwarzania danych osobowych</w:t>
      </w:r>
      <w:r>
        <w:rPr>
          <w:rFonts w:ascii="Arial Narrow" w:hAnsi="Arial Narrow" w:cs="Arial"/>
          <w:bCs/>
          <w:color w:val="000000"/>
          <w:sz w:val="24"/>
          <w:szCs w:val="24"/>
        </w:rPr>
        <w:t xml:space="preserve"> </w:t>
      </w:r>
      <w:r w:rsidRPr="00FC5C64">
        <w:rPr>
          <w:rFonts w:ascii="Arial Narrow" w:hAnsi="Arial Narrow" w:cs="Arial"/>
          <w:bCs/>
          <w:color w:val="000000"/>
          <w:sz w:val="24"/>
          <w:szCs w:val="24"/>
        </w:rPr>
        <w:t xml:space="preserve">(Część </w:t>
      </w:r>
      <w:r>
        <w:rPr>
          <w:rFonts w:ascii="Arial Narrow" w:hAnsi="Arial Narrow" w:cs="Arial"/>
          <w:bCs/>
          <w:color w:val="000000"/>
          <w:sz w:val="24"/>
          <w:szCs w:val="24"/>
        </w:rPr>
        <w:t>2</w:t>
      </w:r>
      <w:r w:rsidRPr="00FC5C64">
        <w:rPr>
          <w:rFonts w:ascii="Arial Narrow" w:hAnsi="Arial Narrow" w:cs="Arial"/>
          <w:bCs/>
          <w:color w:val="000000"/>
          <w:sz w:val="24"/>
          <w:szCs w:val="24"/>
        </w:rPr>
        <w:t>),</w:t>
      </w:r>
    </w:p>
    <w:p w14:paraId="39F81DD7"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9A – Wzór formularza ofertowego (Część 1),</w:t>
      </w:r>
    </w:p>
    <w:p w14:paraId="7E9D90C0" w14:textId="77777777" w:rsidR="00E5218A" w:rsidRPr="00FC5C64" w:rsidRDefault="00B75E54" w:rsidP="009F5D3E">
      <w:pPr>
        <w:pStyle w:val="Akapitzlist"/>
        <w:numPr>
          <w:ilvl w:val="1"/>
          <w:numId w:val="95"/>
        </w:numPr>
        <w:spacing w:after="0" w:line="240" w:lineRule="auto"/>
        <w:ind w:left="1134" w:hanging="1134"/>
        <w:jc w:val="both"/>
        <w:rPr>
          <w:rFonts w:ascii="Arial Narrow" w:hAnsi="Arial Narrow" w:cs="Arial"/>
          <w:bCs/>
          <w:color w:val="000000"/>
          <w:sz w:val="24"/>
          <w:szCs w:val="24"/>
        </w:rPr>
      </w:pPr>
      <w:r w:rsidRPr="00FC5C64">
        <w:rPr>
          <w:rFonts w:ascii="Arial Narrow" w:hAnsi="Arial Narrow" w:cs="Arial"/>
          <w:bCs/>
          <w:color w:val="000000"/>
          <w:sz w:val="24"/>
          <w:szCs w:val="24"/>
        </w:rPr>
        <w:t>załącznik nr 9B – Wzór formularza ofertowego (Część 2),</w:t>
      </w:r>
    </w:p>
    <w:sectPr w:rsidR="00E5218A" w:rsidRPr="00FC5C64" w:rsidSect="00D67A1B">
      <w:headerReference w:type="default" r:id="rId49"/>
      <w:footerReference w:type="default" r:id="rId50"/>
      <w:pgSz w:w="11906" w:h="16838"/>
      <w:pgMar w:top="1417" w:right="1417" w:bottom="1417" w:left="1417" w:header="284" w:footer="7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83270" w14:textId="77777777" w:rsidR="00157929" w:rsidRDefault="00157929">
      <w:pPr>
        <w:spacing w:after="0" w:line="240" w:lineRule="auto"/>
      </w:pPr>
      <w:r>
        <w:separator/>
      </w:r>
    </w:p>
  </w:endnote>
  <w:endnote w:type="continuationSeparator" w:id="0">
    <w:p w14:paraId="564C925C" w14:textId="77777777" w:rsidR="00157929" w:rsidRDefault="0015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C9ED" w14:textId="56559B77" w:rsidR="00A75539" w:rsidRDefault="00A75539" w:rsidP="00D67A1B">
    <w:pPr>
      <w:pStyle w:val="Stopka"/>
      <w:pBdr>
        <w:top w:val="single" w:sz="4" w:space="1" w:color="auto"/>
      </w:pBdr>
      <w:jc w:val="center"/>
      <w:rPr>
        <w:noProof/>
      </w:rPr>
    </w:pPr>
    <w:r>
      <w:fldChar w:fldCharType="begin"/>
    </w:r>
    <w:r>
      <w:instrText>PAGE   \* MERGEFORMAT</w:instrText>
    </w:r>
    <w:r>
      <w:fldChar w:fldCharType="separate"/>
    </w:r>
    <w:r w:rsidR="00B77108">
      <w:rPr>
        <w:noProof/>
      </w:rPr>
      <w:t>28</w:t>
    </w:r>
    <w:r>
      <w:rPr>
        <w:noProof/>
      </w:rPr>
      <w:fldChar w:fldCharType="end"/>
    </w:r>
  </w:p>
  <w:p w14:paraId="0A42AF2F" w14:textId="7FAF656C" w:rsidR="00A75539" w:rsidRPr="000908FB" w:rsidRDefault="00A75539" w:rsidP="00A75539">
    <w:pPr>
      <w:rPr>
        <w:rFonts w:ascii="Calibri" w:hAnsi="Calibri"/>
        <w:b/>
        <w:bCs/>
      </w:rPr>
    </w:pPr>
    <w:r w:rsidRPr="00A75539">
      <w:rPr>
        <w:rFonts w:cs="Arial"/>
        <w:sz w:val="18"/>
      </w:rPr>
      <w:t xml:space="preserve">Nr sprawy: </w:t>
    </w:r>
    <w:r w:rsidRPr="00B63AD0">
      <w:rPr>
        <w:rFonts w:ascii="Calibri" w:hAnsi="Calibri"/>
        <w:b/>
        <w:bCs/>
      </w:rPr>
      <w:t>RG.271.</w:t>
    </w:r>
    <w:r>
      <w:rPr>
        <w:rFonts w:ascii="Calibri" w:hAnsi="Calibri"/>
        <w:b/>
        <w:bCs/>
      </w:rPr>
      <w:t>19</w:t>
    </w:r>
    <w:r w:rsidRPr="00B63AD0">
      <w:rPr>
        <w:rFonts w:ascii="Calibri" w:hAnsi="Calibri"/>
        <w:b/>
        <w:bCs/>
      </w:rPr>
      <w:t>.</w:t>
    </w:r>
    <w:r>
      <w:rPr>
        <w:rFonts w:ascii="Calibri" w:hAnsi="Calibri"/>
        <w:b/>
        <w:bCs/>
      </w:rPr>
      <w:t>2020</w:t>
    </w:r>
    <w:r w:rsidRPr="000908FB">
      <w:rPr>
        <w:rFonts w:ascii="Calibri" w:hAnsi="Calibri"/>
        <w:b/>
        <w:bCs/>
      </w:rPr>
      <w:t xml:space="preserve"> </w:t>
    </w:r>
  </w:p>
  <w:p w14:paraId="48D1C7FF" w14:textId="4F3DA07D" w:rsidR="00A75539" w:rsidRDefault="00A75539" w:rsidP="00D67A1B">
    <w:pPr>
      <w:pStyle w:val="Nagwek"/>
      <w:jc w:val="right"/>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5E68" w14:textId="77777777" w:rsidR="00157929" w:rsidRDefault="00157929">
      <w:pPr>
        <w:spacing w:after="0" w:line="240" w:lineRule="auto"/>
      </w:pPr>
      <w:r>
        <w:separator/>
      </w:r>
    </w:p>
  </w:footnote>
  <w:footnote w:type="continuationSeparator" w:id="0">
    <w:p w14:paraId="76CB3A88" w14:textId="77777777" w:rsidR="00157929" w:rsidRDefault="00157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7923" w14:textId="2BA590B1" w:rsidR="00A75539" w:rsidRDefault="00A75539" w:rsidP="001B2346">
    <w:pPr>
      <w:pStyle w:val="Nagwek"/>
      <w:jc w:val="center"/>
    </w:pPr>
    <w:r w:rsidRPr="001E0055">
      <w:rPr>
        <w:noProof/>
        <w:lang w:eastAsia="pl-PL"/>
      </w:rPr>
      <w:drawing>
        <wp:anchor distT="0" distB="0" distL="114300" distR="114300" simplePos="0" relativeHeight="251661312" behindDoc="0" locked="0" layoutInCell="0" allowOverlap="1" wp14:anchorId="664897DA" wp14:editId="528BBF2B">
          <wp:simplePos x="0" y="0"/>
          <wp:positionH relativeFrom="page">
            <wp:posOffset>901700</wp:posOffset>
          </wp:positionH>
          <wp:positionV relativeFrom="page">
            <wp:posOffset>177800</wp:posOffset>
          </wp:positionV>
          <wp:extent cx="5734050" cy="613029"/>
          <wp:effectExtent l="0" t="0" r="0" b="0"/>
          <wp:wrapNone/>
          <wp:docPr id="6" name="Obraz 6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descr="listownik-mono-Pomorskie-FE-UMWP-UE-EFRR-RPO2014-2020-2015-nag"/>
                  <pic:cNvPicPr>
                    <a:picLocks noChangeAspect="1" noChangeArrowheads="1"/>
                  </pic:cNvPicPr>
                </pic:nvPicPr>
                <pic:blipFill>
                  <a:blip r:embed="rId1"/>
                  <a:srcRect/>
                  <a:stretch>
                    <a:fillRect/>
                  </a:stretch>
                </pic:blipFill>
                <pic:spPr bwMode="auto">
                  <a:xfrm>
                    <a:off x="0" y="0"/>
                    <a:ext cx="5853733" cy="6258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DB5FD2A"/>
    <w:lvl w:ilvl="0">
      <w:start w:val="8"/>
      <w:numFmt w:val="decimal"/>
      <w:lvlText w:val="%1."/>
      <w:lvlJc w:val="left"/>
      <w:pPr>
        <w:tabs>
          <w:tab w:val="left" w:pos="720"/>
        </w:tabs>
        <w:ind w:left="720" w:hanging="360"/>
      </w:pPr>
      <w:rPr>
        <w:rFonts w:ascii="Arial" w:hAnsi="Arial" w:cs="Arial"/>
        <w:snapToGrid/>
        <w:sz w:val="20"/>
        <w:szCs w:val="20"/>
      </w:rPr>
    </w:lvl>
  </w:abstractNum>
  <w:abstractNum w:abstractNumId="1" w15:restartNumberingAfterBreak="0">
    <w:nsid w:val="00000002"/>
    <w:multiLevelType w:val="hybridMultilevel"/>
    <w:tmpl w:val="D1D67A6E"/>
    <w:lvl w:ilvl="0" w:tplc="A18CF5B2">
      <w:start w:val="1"/>
      <w:numFmt w:val="decimal"/>
      <w:lvlText w:val="%1)"/>
      <w:lvlJc w:val="left"/>
      <w:pPr>
        <w:tabs>
          <w:tab w:val="left" w:pos="600"/>
        </w:tabs>
        <w:ind w:left="600" w:hanging="360"/>
      </w:pPr>
      <w:rPr>
        <w:rFonts w:ascii="Arial Narrow" w:eastAsia="Times New Roman" w:hAnsi="Arial Narrow" w:cs="Times New Roman"/>
      </w:rPr>
    </w:lvl>
    <w:lvl w:ilvl="1" w:tplc="0415000F">
      <w:start w:val="1"/>
      <w:numFmt w:val="decimal"/>
      <w:lvlText w:val="%2."/>
      <w:lvlJc w:val="left"/>
      <w:pPr>
        <w:tabs>
          <w:tab w:val="left" w:pos="360"/>
        </w:tabs>
        <w:ind w:left="360" w:hanging="360"/>
      </w:pPr>
      <w:rPr>
        <w:rFonts w:cs="Times New Roman"/>
      </w:rPr>
    </w:lvl>
    <w:lvl w:ilvl="2" w:tplc="04150011">
      <w:start w:val="1"/>
      <w:numFmt w:val="decimal"/>
      <w:lvlText w:val="%3)"/>
      <w:lvlJc w:val="left"/>
      <w:pPr>
        <w:ind w:left="2340" w:hanging="360"/>
      </w:pPr>
      <w:rPr>
        <w:rFonts w:cs="Times New Roman"/>
      </w:rPr>
    </w:lvl>
    <w:lvl w:ilvl="3" w:tplc="0415000F">
      <w:start w:val="1"/>
      <w:numFmt w:val="decimal"/>
      <w:lvlText w:val="%4."/>
      <w:lvlJc w:val="left"/>
      <w:pPr>
        <w:tabs>
          <w:tab w:val="left" w:pos="2880"/>
        </w:tabs>
        <w:ind w:left="2880" w:hanging="360"/>
      </w:pPr>
      <w:rPr>
        <w:rFonts w:cs="Times New Roman"/>
      </w:rPr>
    </w:lvl>
    <w:lvl w:ilvl="4" w:tplc="7420614E">
      <w:start w:val="1"/>
      <w:numFmt w:val="upperRoman"/>
      <w:lvlText w:val="%5."/>
      <w:lvlJc w:val="left"/>
      <w:pPr>
        <w:ind w:left="3960" w:hanging="720"/>
      </w:pPr>
      <w:rPr>
        <w:rFonts w:cs="Times New Roman"/>
      </w:rPr>
    </w:lvl>
    <w:lvl w:ilvl="5" w:tplc="0415001B">
      <w:start w:val="1"/>
      <w:numFmt w:val="lowerRoman"/>
      <w:lvlText w:val="%6."/>
      <w:lvlJc w:val="right"/>
      <w:pPr>
        <w:tabs>
          <w:tab w:val="left" w:pos="4320"/>
        </w:tabs>
        <w:ind w:left="4320" w:hanging="180"/>
      </w:pPr>
      <w:rPr>
        <w:rFonts w:cs="Times New Roman"/>
      </w:rPr>
    </w:lvl>
    <w:lvl w:ilvl="6" w:tplc="0415000F">
      <w:start w:val="1"/>
      <w:numFmt w:val="decimal"/>
      <w:lvlText w:val="%7."/>
      <w:lvlJc w:val="left"/>
      <w:pPr>
        <w:tabs>
          <w:tab w:val="left" w:pos="5040"/>
        </w:tabs>
        <w:ind w:left="5040" w:hanging="360"/>
      </w:pPr>
      <w:rPr>
        <w:rFonts w:cs="Times New Roman"/>
      </w:rPr>
    </w:lvl>
    <w:lvl w:ilvl="7" w:tplc="04150019">
      <w:start w:val="1"/>
      <w:numFmt w:val="lowerLetter"/>
      <w:lvlText w:val="%8."/>
      <w:lvlJc w:val="left"/>
      <w:pPr>
        <w:tabs>
          <w:tab w:val="left" w:pos="5760"/>
        </w:tabs>
        <w:ind w:left="5760" w:hanging="360"/>
      </w:pPr>
      <w:rPr>
        <w:rFonts w:cs="Times New Roman"/>
      </w:rPr>
    </w:lvl>
    <w:lvl w:ilvl="8" w:tplc="0415001B">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BAEC84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000004"/>
    <w:multiLevelType w:val="hybridMultilevel"/>
    <w:tmpl w:val="5B704D8E"/>
    <w:lvl w:ilvl="0" w:tplc="C83086A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000005"/>
    <w:multiLevelType w:val="singleLevel"/>
    <w:tmpl w:val="32AAC7CC"/>
    <w:lvl w:ilvl="0">
      <w:start w:val="1"/>
      <w:numFmt w:val="decimal"/>
      <w:lvlText w:val="%1."/>
      <w:lvlJc w:val="left"/>
      <w:pPr>
        <w:tabs>
          <w:tab w:val="left" w:pos="792"/>
        </w:tabs>
        <w:ind w:left="792" w:hanging="432"/>
      </w:pPr>
      <w:rPr>
        <w:rFonts w:ascii="Arial" w:hAnsi="Arial" w:cs="Arial"/>
        <w:snapToGrid/>
        <w:spacing w:val="-2"/>
        <w:sz w:val="20"/>
        <w:szCs w:val="20"/>
      </w:rPr>
    </w:lvl>
  </w:abstractNum>
  <w:abstractNum w:abstractNumId="5" w15:restartNumberingAfterBreak="0">
    <w:nsid w:val="00000006"/>
    <w:multiLevelType w:val="hybridMultilevel"/>
    <w:tmpl w:val="0A92F71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644"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0000007"/>
    <w:multiLevelType w:val="hybridMultilevel"/>
    <w:tmpl w:val="498C0F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0000008"/>
    <w:multiLevelType w:val="hybridMultilevel"/>
    <w:tmpl w:val="5D0C2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0000009"/>
    <w:multiLevelType w:val="hybridMultilevel"/>
    <w:tmpl w:val="E3969032"/>
    <w:lvl w:ilvl="0" w:tplc="E76C9F66">
      <w:start w:val="1"/>
      <w:numFmt w:val="decimal"/>
      <w:lvlText w:val="%1)"/>
      <w:lvlJc w:val="left"/>
      <w:pPr>
        <w:tabs>
          <w:tab w:val="left" w:pos="720"/>
        </w:tabs>
        <w:ind w:left="720" w:hanging="360"/>
      </w:pPr>
      <w:rPr>
        <w:rFonts w:cs="Times New Roman" w:hint="default"/>
        <w:b w:val="0"/>
      </w:rPr>
    </w:lvl>
    <w:lvl w:ilvl="1" w:tplc="1E46CEF0">
      <w:start w:val="9"/>
      <w:numFmt w:val="decimal"/>
      <w:lvlText w:val="%2)"/>
      <w:lvlJc w:val="left"/>
      <w:pPr>
        <w:tabs>
          <w:tab w:val="left" w:pos="1440"/>
        </w:tabs>
        <w:ind w:left="1440" w:hanging="360"/>
      </w:pPr>
      <w:rPr>
        <w:rFonts w:cs="Times New Roman" w:hint="default"/>
      </w:rPr>
    </w:lvl>
    <w:lvl w:ilvl="2" w:tplc="0415001B" w:tentative="1">
      <w:start w:val="1"/>
      <w:numFmt w:val="lowerRoman"/>
      <w:lvlText w:val="%3."/>
      <w:lvlJc w:val="right"/>
      <w:pPr>
        <w:tabs>
          <w:tab w:val="left" w:pos="2160"/>
        </w:tabs>
        <w:ind w:left="2160" w:hanging="180"/>
      </w:pPr>
      <w:rPr>
        <w:rFonts w:cs="Times New Roman"/>
      </w:rPr>
    </w:lvl>
    <w:lvl w:ilvl="3" w:tplc="58D8E1A8">
      <w:start w:val="1"/>
      <w:numFmt w:val="decimal"/>
      <w:lvlText w:val="%4."/>
      <w:lvlJc w:val="left"/>
      <w:pPr>
        <w:tabs>
          <w:tab w:val="left" w:pos="2880"/>
        </w:tabs>
        <w:ind w:left="2880" w:hanging="360"/>
      </w:pPr>
      <w:rPr>
        <w:rFonts w:cs="Times New Roman"/>
        <w:b w:val="0"/>
      </w:rPr>
    </w:lvl>
    <w:lvl w:ilvl="4" w:tplc="04150019" w:tentative="1">
      <w:start w:val="1"/>
      <w:numFmt w:val="lowerLetter"/>
      <w:lvlText w:val="%5."/>
      <w:lvlJc w:val="left"/>
      <w:pPr>
        <w:tabs>
          <w:tab w:val="left" w:pos="3600"/>
        </w:tabs>
        <w:ind w:left="3600" w:hanging="360"/>
      </w:pPr>
      <w:rPr>
        <w:rFonts w:cs="Times New Roman"/>
      </w:rPr>
    </w:lvl>
    <w:lvl w:ilvl="5" w:tplc="0415001B" w:tentative="1">
      <w:start w:val="1"/>
      <w:numFmt w:val="lowerRoman"/>
      <w:lvlText w:val="%6."/>
      <w:lvlJc w:val="right"/>
      <w:pPr>
        <w:tabs>
          <w:tab w:val="left" w:pos="4320"/>
        </w:tabs>
        <w:ind w:left="4320" w:hanging="180"/>
      </w:pPr>
      <w:rPr>
        <w:rFonts w:cs="Times New Roman"/>
      </w:rPr>
    </w:lvl>
    <w:lvl w:ilvl="6" w:tplc="0415000F" w:tentative="1">
      <w:start w:val="1"/>
      <w:numFmt w:val="decimal"/>
      <w:lvlText w:val="%7."/>
      <w:lvlJc w:val="left"/>
      <w:pPr>
        <w:tabs>
          <w:tab w:val="left" w:pos="5040"/>
        </w:tabs>
        <w:ind w:left="5040" w:hanging="360"/>
      </w:pPr>
      <w:rPr>
        <w:rFonts w:cs="Times New Roman"/>
      </w:rPr>
    </w:lvl>
    <w:lvl w:ilvl="7" w:tplc="04150019" w:tentative="1">
      <w:start w:val="1"/>
      <w:numFmt w:val="lowerLetter"/>
      <w:lvlText w:val="%8."/>
      <w:lvlJc w:val="left"/>
      <w:pPr>
        <w:tabs>
          <w:tab w:val="left" w:pos="5760"/>
        </w:tabs>
        <w:ind w:left="5760" w:hanging="360"/>
      </w:pPr>
      <w:rPr>
        <w:rFonts w:cs="Times New Roman"/>
      </w:rPr>
    </w:lvl>
    <w:lvl w:ilvl="8" w:tplc="0415001B" w:tentative="1">
      <w:start w:val="1"/>
      <w:numFmt w:val="lowerRoman"/>
      <w:lvlText w:val="%9."/>
      <w:lvlJc w:val="right"/>
      <w:pPr>
        <w:tabs>
          <w:tab w:val="left" w:pos="6480"/>
        </w:tabs>
        <w:ind w:left="6480" w:hanging="180"/>
      </w:pPr>
      <w:rPr>
        <w:rFonts w:cs="Times New Roman"/>
      </w:rPr>
    </w:lvl>
  </w:abstractNum>
  <w:abstractNum w:abstractNumId="9" w15:restartNumberingAfterBreak="0">
    <w:nsid w:val="0000000A"/>
    <w:multiLevelType w:val="hybridMultilevel"/>
    <w:tmpl w:val="2BD4DF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000000B"/>
    <w:multiLevelType w:val="hybridMultilevel"/>
    <w:tmpl w:val="6B364FB6"/>
    <w:lvl w:ilvl="0" w:tplc="6C7E83EE">
      <w:start w:val="1"/>
      <w:numFmt w:val="decimal"/>
      <w:lvlText w:val="%1."/>
      <w:lvlJc w:val="left"/>
      <w:pPr>
        <w:tabs>
          <w:tab w:val="left" w:pos="789"/>
        </w:tabs>
        <w:ind w:left="789" w:hanging="363"/>
      </w:pPr>
      <w:rPr>
        <w:rFonts w:cs="Times New Roman" w:hint="default"/>
        <w:b w:val="0"/>
        <w:color w:val="000000"/>
        <w:sz w:val="22"/>
        <w:szCs w:val="20"/>
      </w:rPr>
    </w:lvl>
    <w:lvl w:ilvl="1" w:tplc="04150019" w:tentative="1">
      <w:start w:val="1"/>
      <w:numFmt w:val="lowerLetter"/>
      <w:lvlText w:val="%2."/>
      <w:lvlJc w:val="left"/>
      <w:pPr>
        <w:tabs>
          <w:tab w:val="left" w:pos="429"/>
        </w:tabs>
        <w:ind w:left="429" w:hanging="360"/>
      </w:pPr>
      <w:rPr>
        <w:rFonts w:cs="Times New Roman"/>
      </w:rPr>
    </w:lvl>
    <w:lvl w:ilvl="2" w:tplc="0415001B" w:tentative="1">
      <w:start w:val="1"/>
      <w:numFmt w:val="lowerRoman"/>
      <w:lvlText w:val="%3."/>
      <w:lvlJc w:val="right"/>
      <w:pPr>
        <w:tabs>
          <w:tab w:val="left" w:pos="1149"/>
        </w:tabs>
        <w:ind w:left="1149" w:hanging="180"/>
      </w:pPr>
      <w:rPr>
        <w:rFonts w:cs="Times New Roman"/>
      </w:rPr>
    </w:lvl>
    <w:lvl w:ilvl="3" w:tplc="0415000F" w:tentative="1">
      <w:start w:val="1"/>
      <w:numFmt w:val="decimal"/>
      <w:lvlText w:val="%4."/>
      <w:lvlJc w:val="left"/>
      <w:pPr>
        <w:tabs>
          <w:tab w:val="left" w:pos="1869"/>
        </w:tabs>
        <w:ind w:left="1869" w:hanging="360"/>
      </w:pPr>
      <w:rPr>
        <w:rFonts w:cs="Times New Roman"/>
      </w:rPr>
    </w:lvl>
    <w:lvl w:ilvl="4" w:tplc="04150019" w:tentative="1">
      <w:start w:val="1"/>
      <w:numFmt w:val="lowerLetter"/>
      <w:lvlText w:val="%5."/>
      <w:lvlJc w:val="left"/>
      <w:pPr>
        <w:tabs>
          <w:tab w:val="left" w:pos="2589"/>
        </w:tabs>
        <w:ind w:left="2589" w:hanging="360"/>
      </w:pPr>
      <w:rPr>
        <w:rFonts w:cs="Times New Roman"/>
      </w:rPr>
    </w:lvl>
    <w:lvl w:ilvl="5" w:tplc="0415001B" w:tentative="1">
      <w:start w:val="1"/>
      <w:numFmt w:val="lowerRoman"/>
      <w:lvlText w:val="%6."/>
      <w:lvlJc w:val="right"/>
      <w:pPr>
        <w:tabs>
          <w:tab w:val="left" w:pos="3309"/>
        </w:tabs>
        <w:ind w:left="3309" w:hanging="180"/>
      </w:pPr>
      <w:rPr>
        <w:rFonts w:cs="Times New Roman"/>
      </w:rPr>
    </w:lvl>
    <w:lvl w:ilvl="6" w:tplc="0415000F" w:tentative="1">
      <w:start w:val="1"/>
      <w:numFmt w:val="decimal"/>
      <w:lvlText w:val="%7."/>
      <w:lvlJc w:val="left"/>
      <w:pPr>
        <w:tabs>
          <w:tab w:val="left" w:pos="4029"/>
        </w:tabs>
        <w:ind w:left="4029" w:hanging="360"/>
      </w:pPr>
      <w:rPr>
        <w:rFonts w:cs="Times New Roman"/>
      </w:rPr>
    </w:lvl>
    <w:lvl w:ilvl="7" w:tplc="04150019" w:tentative="1">
      <w:start w:val="1"/>
      <w:numFmt w:val="lowerLetter"/>
      <w:lvlText w:val="%8."/>
      <w:lvlJc w:val="left"/>
      <w:pPr>
        <w:tabs>
          <w:tab w:val="left" w:pos="4749"/>
        </w:tabs>
        <w:ind w:left="4749" w:hanging="360"/>
      </w:pPr>
      <w:rPr>
        <w:rFonts w:cs="Times New Roman"/>
      </w:rPr>
    </w:lvl>
    <w:lvl w:ilvl="8" w:tplc="0415001B" w:tentative="1">
      <w:start w:val="1"/>
      <w:numFmt w:val="lowerRoman"/>
      <w:lvlText w:val="%9."/>
      <w:lvlJc w:val="right"/>
      <w:pPr>
        <w:tabs>
          <w:tab w:val="left" w:pos="5469"/>
        </w:tabs>
        <w:ind w:left="5469" w:hanging="180"/>
      </w:pPr>
      <w:rPr>
        <w:rFonts w:cs="Times New Roman"/>
      </w:rPr>
    </w:lvl>
  </w:abstractNum>
  <w:abstractNum w:abstractNumId="11" w15:restartNumberingAfterBreak="0">
    <w:nsid w:val="0000000C"/>
    <w:multiLevelType w:val="hybridMultilevel"/>
    <w:tmpl w:val="1ABA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00000D"/>
    <w:multiLevelType w:val="hybridMultilevel"/>
    <w:tmpl w:val="0FCED85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15:restartNumberingAfterBreak="0">
    <w:nsid w:val="0000000E"/>
    <w:multiLevelType w:val="hybridMultilevel"/>
    <w:tmpl w:val="71204102"/>
    <w:lvl w:ilvl="0" w:tplc="532887EC">
      <w:start w:val="1"/>
      <w:numFmt w:val="decimal"/>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000000F"/>
    <w:multiLevelType w:val="hybridMultilevel"/>
    <w:tmpl w:val="687AA2D4"/>
    <w:lvl w:ilvl="0" w:tplc="398C077C">
      <w:start w:val="1"/>
      <w:numFmt w:val="lowerLetter"/>
      <w:lvlText w:val="%1)"/>
      <w:lvlJc w:val="left"/>
      <w:pPr>
        <w:ind w:left="2150" w:hanging="360"/>
      </w:pPr>
      <w:rPr>
        <w:rFonts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15" w15:restartNumberingAfterBreak="0">
    <w:nsid w:val="00000010"/>
    <w:multiLevelType w:val="hybridMultilevel"/>
    <w:tmpl w:val="AEAED1C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0000011"/>
    <w:multiLevelType w:val="hybridMultilevel"/>
    <w:tmpl w:val="82DA78EA"/>
    <w:lvl w:ilvl="0" w:tplc="16A2B566">
      <w:start w:val="1"/>
      <w:numFmt w:val="decimal"/>
      <w:lvlText w:val="%1)"/>
      <w:lvlJc w:val="left"/>
      <w:pPr>
        <w:ind w:left="786" w:hanging="360"/>
      </w:pPr>
      <w:rPr>
        <w:i w:val="0"/>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7" w15:restartNumberingAfterBreak="0">
    <w:nsid w:val="00000012"/>
    <w:multiLevelType w:val="hybridMultilevel"/>
    <w:tmpl w:val="EE2495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0000013"/>
    <w:multiLevelType w:val="hybridMultilevel"/>
    <w:tmpl w:val="F66C198C"/>
    <w:lvl w:ilvl="0" w:tplc="B33CBB4E">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0000014"/>
    <w:multiLevelType w:val="hybridMultilevel"/>
    <w:tmpl w:val="CCBE2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0000015"/>
    <w:multiLevelType w:val="hybridMultilevel"/>
    <w:tmpl w:val="7B40B3E6"/>
    <w:lvl w:ilvl="0" w:tplc="FBF82366">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0000016"/>
    <w:multiLevelType w:val="hybridMultilevel"/>
    <w:tmpl w:val="9E18827E"/>
    <w:lvl w:ilvl="0" w:tplc="E72C0ADE">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0000017"/>
    <w:multiLevelType w:val="hybridMultilevel"/>
    <w:tmpl w:val="4B0692AC"/>
    <w:lvl w:ilvl="0" w:tplc="3DBEF04E">
      <w:start w:val="1"/>
      <w:numFmt w:val="decimal"/>
      <w:lvlText w:val="%1."/>
      <w:lvlJc w:val="left"/>
      <w:pPr>
        <w:tabs>
          <w:tab w:val="left" w:pos="723"/>
        </w:tabs>
        <w:ind w:left="723" w:hanging="363"/>
      </w:pPr>
      <w:rPr>
        <w:rFonts w:cs="Times New Roman" w:hint="default"/>
        <w:b w:val="0"/>
        <w:color w:val="auto"/>
      </w:rPr>
    </w:lvl>
    <w:lvl w:ilvl="1" w:tplc="04150019">
      <w:start w:val="1"/>
      <w:numFmt w:val="lowerLetter"/>
      <w:lvlText w:val="%2."/>
      <w:lvlJc w:val="left"/>
      <w:pPr>
        <w:tabs>
          <w:tab w:val="left" w:pos="363"/>
        </w:tabs>
        <w:ind w:left="363" w:hanging="360"/>
      </w:pPr>
      <w:rPr>
        <w:rFonts w:cs="Times New Roman"/>
      </w:rPr>
    </w:lvl>
    <w:lvl w:ilvl="2" w:tplc="0415001B" w:tentative="1">
      <w:start w:val="1"/>
      <w:numFmt w:val="lowerRoman"/>
      <w:lvlText w:val="%3."/>
      <w:lvlJc w:val="right"/>
      <w:pPr>
        <w:tabs>
          <w:tab w:val="left" w:pos="1083"/>
        </w:tabs>
        <w:ind w:left="1083" w:hanging="180"/>
      </w:pPr>
      <w:rPr>
        <w:rFonts w:cs="Times New Roman"/>
      </w:rPr>
    </w:lvl>
    <w:lvl w:ilvl="3" w:tplc="0415000F" w:tentative="1">
      <w:start w:val="1"/>
      <w:numFmt w:val="decimal"/>
      <w:lvlText w:val="%4."/>
      <w:lvlJc w:val="left"/>
      <w:pPr>
        <w:tabs>
          <w:tab w:val="left" w:pos="1803"/>
        </w:tabs>
        <w:ind w:left="1803" w:hanging="360"/>
      </w:pPr>
      <w:rPr>
        <w:rFonts w:cs="Times New Roman"/>
      </w:rPr>
    </w:lvl>
    <w:lvl w:ilvl="4" w:tplc="04150019" w:tentative="1">
      <w:start w:val="1"/>
      <w:numFmt w:val="lowerLetter"/>
      <w:lvlText w:val="%5."/>
      <w:lvlJc w:val="left"/>
      <w:pPr>
        <w:tabs>
          <w:tab w:val="left" w:pos="2523"/>
        </w:tabs>
        <w:ind w:left="2523" w:hanging="360"/>
      </w:pPr>
      <w:rPr>
        <w:rFonts w:cs="Times New Roman"/>
      </w:rPr>
    </w:lvl>
    <w:lvl w:ilvl="5" w:tplc="0415001B" w:tentative="1">
      <w:start w:val="1"/>
      <w:numFmt w:val="lowerRoman"/>
      <w:lvlText w:val="%6."/>
      <w:lvlJc w:val="right"/>
      <w:pPr>
        <w:tabs>
          <w:tab w:val="left" w:pos="3243"/>
        </w:tabs>
        <w:ind w:left="3243" w:hanging="180"/>
      </w:pPr>
      <w:rPr>
        <w:rFonts w:cs="Times New Roman"/>
      </w:rPr>
    </w:lvl>
    <w:lvl w:ilvl="6" w:tplc="0415000F" w:tentative="1">
      <w:start w:val="1"/>
      <w:numFmt w:val="decimal"/>
      <w:lvlText w:val="%7."/>
      <w:lvlJc w:val="left"/>
      <w:pPr>
        <w:tabs>
          <w:tab w:val="left" w:pos="3963"/>
        </w:tabs>
        <w:ind w:left="3963" w:hanging="360"/>
      </w:pPr>
      <w:rPr>
        <w:rFonts w:cs="Times New Roman"/>
      </w:rPr>
    </w:lvl>
    <w:lvl w:ilvl="7" w:tplc="04150019" w:tentative="1">
      <w:start w:val="1"/>
      <w:numFmt w:val="lowerLetter"/>
      <w:lvlText w:val="%8."/>
      <w:lvlJc w:val="left"/>
      <w:pPr>
        <w:tabs>
          <w:tab w:val="left" w:pos="4683"/>
        </w:tabs>
        <w:ind w:left="4683" w:hanging="360"/>
      </w:pPr>
      <w:rPr>
        <w:rFonts w:cs="Times New Roman"/>
      </w:rPr>
    </w:lvl>
    <w:lvl w:ilvl="8" w:tplc="0415001B" w:tentative="1">
      <w:start w:val="1"/>
      <w:numFmt w:val="lowerRoman"/>
      <w:lvlText w:val="%9."/>
      <w:lvlJc w:val="right"/>
      <w:pPr>
        <w:tabs>
          <w:tab w:val="left" w:pos="5403"/>
        </w:tabs>
        <w:ind w:left="5403" w:hanging="180"/>
      </w:pPr>
      <w:rPr>
        <w:rFonts w:cs="Times New Roman"/>
      </w:rPr>
    </w:lvl>
  </w:abstractNum>
  <w:abstractNum w:abstractNumId="23" w15:restartNumberingAfterBreak="0">
    <w:nsid w:val="00000018"/>
    <w:multiLevelType w:val="hybridMultilevel"/>
    <w:tmpl w:val="F3E2D924"/>
    <w:lvl w:ilvl="0" w:tplc="80ACC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000019"/>
    <w:multiLevelType w:val="hybridMultilevel"/>
    <w:tmpl w:val="B0588D04"/>
    <w:lvl w:ilvl="0" w:tplc="0415000F">
      <w:start w:val="1"/>
      <w:numFmt w:val="decimal"/>
      <w:lvlText w:val="%1."/>
      <w:lvlJc w:val="left"/>
      <w:pPr>
        <w:tabs>
          <w:tab w:val="left" w:pos="789"/>
        </w:tabs>
        <w:ind w:left="789" w:hanging="363"/>
      </w:pPr>
      <w:rPr>
        <w:rFonts w:cs="Times New Roman" w:hint="default"/>
      </w:rPr>
    </w:lvl>
    <w:lvl w:ilvl="1" w:tplc="04150019" w:tentative="1">
      <w:start w:val="1"/>
      <w:numFmt w:val="lowerLetter"/>
      <w:lvlText w:val="%2."/>
      <w:lvlJc w:val="left"/>
      <w:pPr>
        <w:tabs>
          <w:tab w:val="left" w:pos="429"/>
        </w:tabs>
        <w:ind w:left="429" w:hanging="360"/>
      </w:pPr>
      <w:rPr>
        <w:rFonts w:cs="Times New Roman"/>
      </w:rPr>
    </w:lvl>
    <w:lvl w:ilvl="2" w:tplc="0415001B">
      <w:start w:val="1"/>
      <w:numFmt w:val="lowerRoman"/>
      <w:lvlText w:val="%3."/>
      <w:lvlJc w:val="right"/>
      <w:pPr>
        <w:tabs>
          <w:tab w:val="left" w:pos="1149"/>
        </w:tabs>
        <w:ind w:left="1149" w:hanging="180"/>
      </w:pPr>
      <w:rPr>
        <w:rFonts w:cs="Times New Roman"/>
      </w:rPr>
    </w:lvl>
    <w:lvl w:ilvl="3" w:tplc="0415000F" w:tentative="1">
      <w:start w:val="1"/>
      <w:numFmt w:val="decimal"/>
      <w:lvlText w:val="%4."/>
      <w:lvlJc w:val="left"/>
      <w:pPr>
        <w:tabs>
          <w:tab w:val="left" w:pos="1869"/>
        </w:tabs>
        <w:ind w:left="1869" w:hanging="360"/>
      </w:pPr>
      <w:rPr>
        <w:rFonts w:cs="Times New Roman"/>
      </w:rPr>
    </w:lvl>
    <w:lvl w:ilvl="4" w:tplc="04150019" w:tentative="1">
      <w:start w:val="1"/>
      <w:numFmt w:val="lowerLetter"/>
      <w:lvlText w:val="%5."/>
      <w:lvlJc w:val="left"/>
      <w:pPr>
        <w:tabs>
          <w:tab w:val="left" w:pos="2589"/>
        </w:tabs>
        <w:ind w:left="2589" w:hanging="360"/>
      </w:pPr>
      <w:rPr>
        <w:rFonts w:cs="Times New Roman"/>
      </w:rPr>
    </w:lvl>
    <w:lvl w:ilvl="5" w:tplc="0415001B" w:tentative="1">
      <w:start w:val="1"/>
      <w:numFmt w:val="lowerRoman"/>
      <w:lvlText w:val="%6."/>
      <w:lvlJc w:val="right"/>
      <w:pPr>
        <w:tabs>
          <w:tab w:val="left" w:pos="3309"/>
        </w:tabs>
        <w:ind w:left="3309" w:hanging="180"/>
      </w:pPr>
      <w:rPr>
        <w:rFonts w:cs="Times New Roman"/>
      </w:rPr>
    </w:lvl>
    <w:lvl w:ilvl="6" w:tplc="0415000F" w:tentative="1">
      <w:start w:val="1"/>
      <w:numFmt w:val="decimal"/>
      <w:lvlText w:val="%7."/>
      <w:lvlJc w:val="left"/>
      <w:pPr>
        <w:tabs>
          <w:tab w:val="left" w:pos="4029"/>
        </w:tabs>
        <w:ind w:left="4029" w:hanging="360"/>
      </w:pPr>
      <w:rPr>
        <w:rFonts w:cs="Times New Roman"/>
      </w:rPr>
    </w:lvl>
    <w:lvl w:ilvl="7" w:tplc="04150019" w:tentative="1">
      <w:start w:val="1"/>
      <w:numFmt w:val="lowerLetter"/>
      <w:lvlText w:val="%8."/>
      <w:lvlJc w:val="left"/>
      <w:pPr>
        <w:tabs>
          <w:tab w:val="left" w:pos="4749"/>
        </w:tabs>
        <w:ind w:left="4749" w:hanging="360"/>
      </w:pPr>
      <w:rPr>
        <w:rFonts w:cs="Times New Roman"/>
      </w:rPr>
    </w:lvl>
    <w:lvl w:ilvl="8" w:tplc="0415001B" w:tentative="1">
      <w:start w:val="1"/>
      <w:numFmt w:val="lowerRoman"/>
      <w:lvlText w:val="%9."/>
      <w:lvlJc w:val="right"/>
      <w:pPr>
        <w:tabs>
          <w:tab w:val="left" w:pos="5469"/>
        </w:tabs>
        <w:ind w:left="5469" w:hanging="180"/>
      </w:pPr>
      <w:rPr>
        <w:rFonts w:cs="Times New Roman"/>
      </w:rPr>
    </w:lvl>
  </w:abstractNum>
  <w:abstractNum w:abstractNumId="25" w15:restartNumberingAfterBreak="0">
    <w:nsid w:val="0000001A"/>
    <w:multiLevelType w:val="hybridMultilevel"/>
    <w:tmpl w:val="82FA4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000001B"/>
    <w:multiLevelType w:val="hybridMultilevel"/>
    <w:tmpl w:val="D8E6AE3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0000001C"/>
    <w:multiLevelType w:val="hybridMultilevel"/>
    <w:tmpl w:val="A0988468"/>
    <w:lvl w:ilvl="0" w:tplc="04150017">
      <w:start w:val="1"/>
      <w:numFmt w:val="lowerLetter"/>
      <w:lvlText w:val="%1)"/>
      <w:lvlJc w:val="left"/>
      <w:pPr>
        <w:ind w:left="1474" w:hanging="360"/>
      </w:pPr>
    </w:lvl>
    <w:lvl w:ilvl="1" w:tplc="F66C2D08">
      <w:start w:val="1"/>
      <w:numFmt w:val="bullet"/>
      <w:lvlText w:val=""/>
      <w:lvlJc w:val="left"/>
      <w:pPr>
        <w:ind w:left="2194" w:hanging="360"/>
      </w:pPr>
      <w:rPr>
        <w:rFonts w:ascii="Symbol" w:eastAsia="MS Mincho" w:hAnsi="Symbol" w:cs="Times New Roman" w:hint="default"/>
      </w:r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8" w15:restartNumberingAfterBreak="0">
    <w:nsid w:val="0000001D"/>
    <w:multiLevelType w:val="hybridMultilevel"/>
    <w:tmpl w:val="0D2237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0000001E"/>
    <w:multiLevelType w:val="hybridMultilevel"/>
    <w:tmpl w:val="8CAE7BBC"/>
    <w:lvl w:ilvl="0" w:tplc="1B84E9E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0000001F"/>
    <w:multiLevelType w:val="hybridMultilevel"/>
    <w:tmpl w:val="1D2C9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0000020"/>
    <w:multiLevelType w:val="hybridMultilevel"/>
    <w:tmpl w:val="ED928F1E"/>
    <w:lvl w:ilvl="0" w:tplc="FC68EAC0">
      <w:start w:val="1"/>
      <w:numFmt w:val="decimal"/>
      <w:lvlText w:val="%1)"/>
      <w:lvlJc w:val="left"/>
      <w:pPr>
        <w:ind w:left="786" w:hanging="360"/>
      </w:pPr>
      <w:rPr>
        <w:b w:val="0"/>
        <w:i w:val="0"/>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32" w15:restartNumberingAfterBreak="0">
    <w:nsid w:val="00000021"/>
    <w:multiLevelType w:val="hybridMultilevel"/>
    <w:tmpl w:val="E73ECF5A"/>
    <w:lvl w:ilvl="0" w:tplc="495A4E4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000022"/>
    <w:multiLevelType w:val="hybridMultilevel"/>
    <w:tmpl w:val="E452C3FE"/>
    <w:lvl w:ilvl="0" w:tplc="9C5E4AB4">
      <w:start w:val="1"/>
      <w:numFmt w:val="lowerLetter"/>
      <w:lvlText w:val="%1)"/>
      <w:lvlJc w:val="left"/>
      <w:pPr>
        <w:ind w:left="1429" w:hanging="360"/>
      </w:pPr>
      <w:rPr>
        <w:rFonts w:ascii="Arial" w:eastAsia="Times New Roman"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00000023"/>
    <w:multiLevelType w:val="multilevel"/>
    <w:tmpl w:val="AF38958A"/>
    <w:lvl w:ilvl="0">
      <w:start w:val="1"/>
      <w:numFmt w:val="decimal"/>
      <w:lvlText w:val="%1."/>
      <w:lvlJc w:val="left"/>
      <w:pPr>
        <w:tabs>
          <w:tab w:val="left" w:pos="789"/>
        </w:tabs>
        <w:ind w:left="789" w:hanging="363"/>
      </w:pPr>
      <w:rPr>
        <w:rFonts w:cs="Times New Roman"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226" w:hanging="1800"/>
      </w:pPr>
      <w:rPr>
        <w:rFonts w:hint="default"/>
        <w:b w:val="0"/>
      </w:rPr>
    </w:lvl>
  </w:abstractNum>
  <w:abstractNum w:abstractNumId="35" w15:restartNumberingAfterBreak="0">
    <w:nsid w:val="00000024"/>
    <w:multiLevelType w:val="hybridMultilevel"/>
    <w:tmpl w:val="D59EC254"/>
    <w:lvl w:ilvl="0" w:tplc="B02AE32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0000025"/>
    <w:multiLevelType w:val="hybridMultilevel"/>
    <w:tmpl w:val="FBC2C53E"/>
    <w:lvl w:ilvl="0" w:tplc="8ADA6476">
      <w:start w:val="1"/>
      <w:numFmt w:val="decimal"/>
      <w:lvlText w:val="%1)"/>
      <w:lvlJc w:val="left"/>
      <w:pPr>
        <w:ind w:left="1212" w:hanging="360"/>
      </w:pPr>
      <w:rPr>
        <w:i w:val="0"/>
        <w:sz w:val="20"/>
        <w:szCs w:val="2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7" w15:restartNumberingAfterBreak="0">
    <w:nsid w:val="00000026"/>
    <w:multiLevelType w:val="hybridMultilevel"/>
    <w:tmpl w:val="EFB0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00000027"/>
    <w:multiLevelType w:val="hybridMultilevel"/>
    <w:tmpl w:val="6BBA57C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00000028"/>
    <w:multiLevelType w:val="hybridMultilevel"/>
    <w:tmpl w:val="29B2EC42"/>
    <w:lvl w:ilvl="0" w:tplc="4510F904">
      <w:start w:val="1"/>
      <w:numFmt w:val="lowerLetter"/>
      <w:lvlText w:val="%1)"/>
      <w:lvlJc w:val="left"/>
      <w:pPr>
        <w:ind w:left="1474" w:hanging="360"/>
      </w:pPr>
      <w:rPr>
        <w:b/>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0" w15:restartNumberingAfterBreak="0">
    <w:nsid w:val="00000029"/>
    <w:multiLevelType w:val="hybridMultilevel"/>
    <w:tmpl w:val="2A1CC6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0000002A"/>
    <w:multiLevelType w:val="hybridMultilevel"/>
    <w:tmpl w:val="71485F3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0000002B"/>
    <w:multiLevelType w:val="hybridMultilevel"/>
    <w:tmpl w:val="8B7C881A"/>
    <w:lvl w:ilvl="0" w:tplc="776E3D1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0000002C"/>
    <w:multiLevelType w:val="multilevel"/>
    <w:tmpl w:val="7BC23D06"/>
    <w:lvl w:ilvl="0">
      <w:start w:val="1"/>
      <w:numFmt w:val="decimal"/>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b w:val="0"/>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44" w15:restartNumberingAfterBreak="0">
    <w:nsid w:val="0000002D"/>
    <w:multiLevelType w:val="hybridMultilevel"/>
    <w:tmpl w:val="7C74DF54"/>
    <w:lvl w:ilvl="0" w:tplc="1B84E9EE">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5" w15:restartNumberingAfterBreak="0">
    <w:nsid w:val="0000002E"/>
    <w:multiLevelType w:val="hybridMultilevel"/>
    <w:tmpl w:val="3B3CBCEE"/>
    <w:lvl w:ilvl="0" w:tplc="F698AAC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0000002F"/>
    <w:multiLevelType w:val="hybridMultilevel"/>
    <w:tmpl w:val="3B0EE34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00000030"/>
    <w:multiLevelType w:val="hybridMultilevel"/>
    <w:tmpl w:val="F850DF3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00000031"/>
    <w:multiLevelType w:val="hybridMultilevel"/>
    <w:tmpl w:val="4F76DCDE"/>
    <w:lvl w:ilvl="0" w:tplc="B60C89C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9" w15:restartNumberingAfterBreak="0">
    <w:nsid w:val="00000032"/>
    <w:multiLevelType w:val="multilevel"/>
    <w:tmpl w:val="CEC88DB0"/>
    <w:lvl w:ilvl="0">
      <w:start w:val="1"/>
      <w:numFmt w:val="decimal"/>
      <w:pStyle w:val="Nagwek1"/>
      <w:lvlText w:val="%1"/>
      <w:lvlJc w:val="left"/>
      <w:pPr>
        <w:ind w:left="432" w:hanging="432"/>
      </w:pPr>
      <w:rPr>
        <w:b/>
        <w:color w:val="auto"/>
        <w:sz w:val="28"/>
      </w:rPr>
    </w:lvl>
    <w:lvl w:ilvl="1">
      <w:start w:val="1"/>
      <w:numFmt w:val="decimal"/>
      <w:pStyle w:val="Nagwek2"/>
      <w:lvlText w:val="%1.%2"/>
      <w:lvlJc w:val="left"/>
      <w:pPr>
        <w:ind w:left="576" w:hanging="576"/>
      </w:pPr>
      <w:rPr>
        <w:b/>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0" w15:restartNumberingAfterBreak="0">
    <w:nsid w:val="00000033"/>
    <w:multiLevelType w:val="hybridMultilevel"/>
    <w:tmpl w:val="747C4020"/>
    <w:lvl w:ilvl="0" w:tplc="1B84E9E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1" w15:restartNumberingAfterBreak="0">
    <w:nsid w:val="00000034"/>
    <w:multiLevelType w:val="hybridMultilevel"/>
    <w:tmpl w:val="E66418C8"/>
    <w:lvl w:ilvl="0" w:tplc="BA224D30">
      <w:start w:val="3"/>
      <w:numFmt w:val="decimal"/>
      <w:lvlText w:val="%1."/>
      <w:lvlJc w:val="left"/>
      <w:pPr>
        <w:tabs>
          <w:tab w:val="left"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0000035"/>
    <w:multiLevelType w:val="hybridMultilevel"/>
    <w:tmpl w:val="959AB832"/>
    <w:lvl w:ilvl="0" w:tplc="0986D3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00000036"/>
    <w:multiLevelType w:val="hybridMultilevel"/>
    <w:tmpl w:val="236EAC38"/>
    <w:lvl w:ilvl="0" w:tplc="52C8438A">
      <w:start w:val="1"/>
      <w:numFmt w:val="decimal"/>
      <w:lvlText w:val="%1."/>
      <w:lvlJc w:val="left"/>
      <w:pPr>
        <w:tabs>
          <w:tab w:val="left" w:pos="505"/>
        </w:tabs>
        <w:ind w:left="505" w:hanging="363"/>
      </w:pPr>
      <w:rPr>
        <w:rFonts w:cs="Times New Roman" w:hint="default"/>
      </w:rPr>
    </w:lvl>
    <w:lvl w:ilvl="1" w:tplc="04150019">
      <w:start w:val="1"/>
      <w:numFmt w:val="lowerLetter"/>
      <w:lvlText w:val="%2."/>
      <w:lvlJc w:val="left"/>
      <w:pPr>
        <w:tabs>
          <w:tab w:val="left" w:pos="1042"/>
        </w:tabs>
        <w:ind w:left="1042" w:hanging="360"/>
      </w:pPr>
      <w:rPr>
        <w:rFonts w:cs="Times New Roman"/>
      </w:rPr>
    </w:lvl>
    <w:lvl w:ilvl="2" w:tplc="0415001B" w:tentative="1">
      <w:start w:val="1"/>
      <w:numFmt w:val="lowerRoman"/>
      <w:lvlText w:val="%3."/>
      <w:lvlJc w:val="right"/>
      <w:pPr>
        <w:tabs>
          <w:tab w:val="left" w:pos="1762"/>
        </w:tabs>
        <w:ind w:left="1762" w:hanging="180"/>
      </w:pPr>
      <w:rPr>
        <w:rFonts w:cs="Times New Roman"/>
      </w:rPr>
    </w:lvl>
    <w:lvl w:ilvl="3" w:tplc="0415000F" w:tentative="1">
      <w:start w:val="1"/>
      <w:numFmt w:val="decimal"/>
      <w:lvlText w:val="%4."/>
      <w:lvlJc w:val="left"/>
      <w:pPr>
        <w:tabs>
          <w:tab w:val="left" w:pos="2482"/>
        </w:tabs>
        <w:ind w:left="2482" w:hanging="360"/>
      </w:pPr>
      <w:rPr>
        <w:rFonts w:cs="Times New Roman"/>
      </w:rPr>
    </w:lvl>
    <w:lvl w:ilvl="4" w:tplc="04150019" w:tentative="1">
      <w:start w:val="1"/>
      <w:numFmt w:val="lowerLetter"/>
      <w:lvlText w:val="%5."/>
      <w:lvlJc w:val="left"/>
      <w:pPr>
        <w:tabs>
          <w:tab w:val="left" w:pos="3202"/>
        </w:tabs>
        <w:ind w:left="3202" w:hanging="360"/>
      </w:pPr>
      <w:rPr>
        <w:rFonts w:cs="Times New Roman"/>
      </w:rPr>
    </w:lvl>
    <w:lvl w:ilvl="5" w:tplc="0415001B" w:tentative="1">
      <w:start w:val="1"/>
      <w:numFmt w:val="lowerRoman"/>
      <w:lvlText w:val="%6."/>
      <w:lvlJc w:val="right"/>
      <w:pPr>
        <w:tabs>
          <w:tab w:val="left" w:pos="3922"/>
        </w:tabs>
        <w:ind w:left="3922" w:hanging="180"/>
      </w:pPr>
      <w:rPr>
        <w:rFonts w:cs="Times New Roman"/>
      </w:rPr>
    </w:lvl>
    <w:lvl w:ilvl="6" w:tplc="0415000F" w:tentative="1">
      <w:start w:val="1"/>
      <w:numFmt w:val="decimal"/>
      <w:lvlText w:val="%7."/>
      <w:lvlJc w:val="left"/>
      <w:pPr>
        <w:tabs>
          <w:tab w:val="left" w:pos="4642"/>
        </w:tabs>
        <w:ind w:left="4642" w:hanging="360"/>
      </w:pPr>
      <w:rPr>
        <w:rFonts w:cs="Times New Roman"/>
      </w:rPr>
    </w:lvl>
    <w:lvl w:ilvl="7" w:tplc="04150019" w:tentative="1">
      <w:start w:val="1"/>
      <w:numFmt w:val="lowerLetter"/>
      <w:lvlText w:val="%8."/>
      <w:lvlJc w:val="left"/>
      <w:pPr>
        <w:tabs>
          <w:tab w:val="left" w:pos="5362"/>
        </w:tabs>
        <w:ind w:left="5362" w:hanging="360"/>
      </w:pPr>
      <w:rPr>
        <w:rFonts w:cs="Times New Roman"/>
      </w:rPr>
    </w:lvl>
    <w:lvl w:ilvl="8" w:tplc="0415001B" w:tentative="1">
      <w:start w:val="1"/>
      <w:numFmt w:val="lowerRoman"/>
      <w:lvlText w:val="%9."/>
      <w:lvlJc w:val="right"/>
      <w:pPr>
        <w:tabs>
          <w:tab w:val="left" w:pos="6082"/>
        </w:tabs>
        <w:ind w:left="6082" w:hanging="180"/>
      </w:pPr>
      <w:rPr>
        <w:rFonts w:cs="Times New Roman"/>
      </w:rPr>
    </w:lvl>
  </w:abstractNum>
  <w:abstractNum w:abstractNumId="54" w15:restartNumberingAfterBreak="0">
    <w:nsid w:val="00000037"/>
    <w:multiLevelType w:val="hybridMultilevel"/>
    <w:tmpl w:val="F69EC608"/>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7F2EA95C">
      <w:start w:val="1"/>
      <w:numFmt w:val="decimal"/>
      <w:lvlText w:val="%7."/>
      <w:lvlJc w:val="left"/>
      <w:pPr>
        <w:ind w:left="5106" w:hanging="360"/>
      </w:pPr>
      <w:rPr>
        <w:b w:val="0"/>
      </w:r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00000038"/>
    <w:multiLevelType w:val="hybridMultilevel"/>
    <w:tmpl w:val="15944AE0"/>
    <w:lvl w:ilvl="0" w:tplc="324C05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0000039"/>
    <w:multiLevelType w:val="hybridMultilevel"/>
    <w:tmpl w:val="3026993E"/>
    <w:lvl w:ilvl="0" w:tplc="6B10DFF2">
      <w:start w:val="1"/>
      <w:numFmt w:val="decimal"/>
      <w:lvlText w:val="%1."/>
      <w:lvlJc w:val="left"/>
      <w:pPr>
        <w:tabs>
          <w:tab w:val="left" w:pos="450"/>
        </w:tabs>
        <w:ind w:left="450" w:hanging="450"/>
      </w:pPr>
      <w:rPr>
        <w:rFonts w:ascii="Arial" w:hAnsi="Arial" w:cs="Arial" w:hint="default"/>
        <w:b w:val="0"/>
        <w:i w:val="0"/>
        <w:color w:val="auto"/>
        <w:sz w:val="22"/>
      </w:rPr>
    </w:lvl>
    <w:lvl w:ilvl="1" w:tplc="DDEAFEF0">
      <w:start w:val="1"/>
      <w:numFmt w:val="lowerLetter"/>
      <w:lvlText w:val="%2."/>
      <w:lvlJc w:val="left"/>
      <w:pPr>
        <w:tabs>
          <w:tab w:val="left" w:pos="1440"/>
        </w:tabs>
        <w:ind w:left="1440" w:hanging="360"/>
      </w:pPr>
    </w:lvl>
    <w:lvl w:ilvl="2" w:tplc="EEFA782A" w:tentative="1">
      <w:start w:val="1"/>
      <w:numFmt w:val="lowerRoman"/>
      <w:lvlText w:val="%3."/>
      <w:lvlJc w:val="right"/>
      <w:pPr>
        <w:tabs>
          <w:tab w:val="left" w:pos="2160"/>
        </w:tabs>
        <w:ind w:left="2160" w:hanging="180"/>
      </w:pPr>
    </w:lvl>
    <w:lvl w:ilvl="3" w:tplc="3EC69CB2" w:tentative="1">
      <w:start w:val="1"/>
      <w:numFmt w:val="decimal"/>
      <w:lvlText w:val="%4."/>
      <w:lvlJc w:val="left"/>
      <w:pPr>
        <w:tabs>
          <w:tab w:val="left" w:pos="2880"/>
        </w:tabs>
        <w:ind w:left="2880" w:hanging="360"/>
      </w:pPr>
    </w:lvl>
    <w:lvl w:ilvl="4" w:tplc="F920F620" w:tentative="1">
      <w:start w:val="1"/>
      <w:numFmt w:val="lowerLetter"/>
      <w:lvlText w:val="%5."/>
      <w:lvlJc w:val="left"/>
      <w:pPr>
        <w:tabs>
          <w:tab w:val="left" w:pos="3600"/>
        </w:tabs>
        <w:ind w:left="3600" w:hanging="360"/>
      </w:pPr>
    </w:lvl>
    <w:lvl w:ilvl="5" w:tplc="D660B7EC" w:tentative="1">
      <w:start w:val="1"/>
      <w:numFmt w:val="lowerRoman"/>
      <w:lvlText w:val="%6."/>
      <w:lvlJc w:val="right"/>
      <w:pPr>
        <w:tabs>
          <w:tab w:val="left" w:pos="4320"/>
        </w:tabs>
        <w:ind w:left="4320" w:hanging="180"/>
      </w:pPr>
    </w:lvl>
    <w:lvl w:ilvl="6" w:tplc="47B690B2" w:tentative="1">
      <w:start w:val="1"/>
      <w:numFmt w:val="decimal"/>
      <w:lvlText w:val="%7."/>
      <w:lvlJc w:val="left"/>
      <w:pPr>
        <w:tabs>
          <w:tab w:val="left" w:pos="5040"/>
        </w:tabs>
        <w:ind w:left="5040" w:hanging="360"/>
      </w:pPr>
    </w:lvl>
    <w:lvl w:ilvl="7" w:tplc="698A5776" w:tentative="1">
      <w:start w:val="1"/>
      <w:numFmt w:val="lowerLetter"/>
      <w:lvlText w:val="%8."/>
      <w:lvlJc w:val="left"/>
      <w:pPr>
        <w:tabs>
          <w:tab w:val="left" w:pos="5760"/>
        </w:tabs>
        <w:ind w:left="5760" w:hanging="360"/>
      </w:pPr>
    </w:lvl>
    <w:lvl w:ilvl="8" w:tplc="B1D26C90" w:tentative="1">
      <w:start w:val="1"/>
      <w:numFmt w:val="lowerRoman"/>
      <w:lvlText w:val="%9."/>
      <w:lvlJc w:val="right"/>
      <w:pPr>
        <w:tabs>
          <w:tab w:val="left" w:pos="6480"/>
        </w:tabs>
        <w:ind w:left="6480" w:hanging="180"/>
      </w:pPr>
    </w:lvl>
  </w:abstractNum>
  <w:abstractNum w:abstractNumId="57" w15:restartNumberingAfterBreak="0">
    <w:nsid w:val="0000003A"/>
    <w:multiLevelType w:val="hybridMultilevel"/>
    <w:tmpl w:val="1B0CE7A6"/>
    <w:lvl w:ilvl="0" w:tplc="3BCC736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0000003B"/>
    <w:multiLevelType w:val="hybridMultilevel"/>
    <w:tmpl w:val="ED4C2D88"/>
    <w:lvl w:ilvl="0" w:tplc="C7824476">
      <w:start w:val="1"/>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9" w15:restartNumberingAfterBreak="0">
    <w:nsid w:val="0000003C"/>
    <w:multiLevelType w:val="hybridMultilevel"/>
    <w:tmpl w:val="602E5A3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0000003D"/>
    <w:multiLevelType w:val="hybridMultilevel"/>
    <w:tmpl w:val="FE6C25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0000003E"/>
    <w:multiLevelType w:val="hybridMultilevel"/>
    <w:tmpl w:val="BA12DBCE"/>
    <w:lvl w:ilvl="0" w:tplc="94306F7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0000003F"/>
    <w:multiLevelType w:val="hybridMultilevel"/>
    <w:tmpl w:val="B8D42294"/>
    <w:lvl w:ilvl="0" w:tplc="1B84E9EE">
      <w:start w:val="1"/>
      <w:numFmt w:val="bullet"/>
      <w:lvlText w:val=""/>
      <w:lvlJc w:val="left"/>
      <w:pPr>
        <w:ind w:left="1070" w:hanging="360"/>
      </w:pPr>
      <w:rPr>
        <w:rFonts w:ascii="Symbol" w:hAnsi="Symbol" w:hint="default"/>
        <w:sz w:val="18"/>
        <w:szCs w:val="18"/>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3" w15:restartNumberingAfterBreak="0">
    <w:nsid w:val="00000040"/>
    <w:multiLevelType w:val="hybridMultilevel"/>
    <w:tmpl w:val="07F6DE78"/>
    <w:lvl w:ilvl="0" w:tplc="3B3CCAC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786"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00000041"/>
    <w:multiLevelType w:val="hybridMultilevel"/>
    <w:tmpl w:val="5A84F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0000042"/>
    <w:multiLevelType w:val="hybridMultilevel"/>
    <w:tmpl w:val="97C25BC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00000043"/>
    <w:multiLevelType w:val="hybridMultilevel"/>
    <w:tmpl w:val="D58AB14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00000044"/>
    <w:multiLevelType w:val="hybridMultilevel"/>
    <w:tmpl w:val="5732B076"/>
    <w:lvl w:ilvl="0" w:tplc="04150017">
      <w:start w:val="1"/>
      <w:numFmt w:val="lowerLetter"/>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68" w15:restartNumberingAfterBreak="0">
    <w:nsid w:val="00000045"/>
    <w:multiLevelType w:val="hybridMultilevel"/>
    <w:tmpl w:val="96B88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0000046"/>
    <w:multiLevelType w:val="hybridMultilevel"/>
    <w:tmpl w:val="76225190"/>
    <w:lvl w:ilvl="0" w:tplc="EC9832E8">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0" w15:restartNumberingAfterBreak="0">
    <w:nsid w:val="00000047"/>
    <w:multiLevelType w:val="hybridMultilevel"/>
    <w:tmpl w:val="0996194E"/>
    <w:lvl w:ilvl="0" w:tplc="2C50417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00000048"/>
    <w:multiLevelType w:val="hybridMultilevel"/>
    <w:tmpl w:val="262012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00000049"/>
    <w:multiLevelType w:val="hybridMultilevel"/>
    <w:tmpl w:val="CE88F5FA"/>
    <w:lvl w:ilvl="0" w:tplc="FC4EED2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000004A"/>
    <w:multiLevelType w:val="hybridMultilevel"/>
    <w:tmpl w:val="9A8A3D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0000004B"/>
    <w:multiLevelType w:val="hybridMultilevel"/>
    <w:tmpl w:val="A592567A"/>
    <w:lvl w:ilvl="0" w:tplc="FB3E43A4">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E08600C0">
      <w:start w:val="1"/>
      <w:numFmt w:val="decimal"/>
      <w:lvlText w:val="%3)"/>
      <w:lvlJc w:val="right"/>
      <w:pPr>
        <w:ind w:left="1800" w:hanging="180"/>
      </w:pPr>
      <w:rPr>
        <w:rFonts w:ascii="Arial" w:eastAsia="Times New Roman" w:hAnsi="Arial" w:cs="Arial"/>
      </w:rPr>
    </w:lvl>
    <w:lvl w:ilvl="3" w:tplc="F5123FE6">
      <w:start w:val="1"/>
      <w:numFmt w:val="decimal"/>
      <w:lvlText w:val="%4)"/>
      <w:lvlJc w:val="left"/>
      <w:pPr>
        <w:ind w:left="2520" w:hanging="360"/>
      </w:pPr>
      <w:rPr>
        <w:rFonts w:hint="default"/>
      </w:rPr>
    </w:lvl>
    <w:lvl w:ilvl="4" w:tplc="31D08644">
      <w:start w:val="1"/>
      <w:numFmt w:val="lowerLetter"/>
      <w:lvlText w:val="%5)"/>
      <w:lvlJc w:val="left"/>
      <w:pPr>
        <w:ind w:left="3240" w:hanging="360"/>
      </w:pPr>
      <w:rPr>
        <w:rFonts w:hint="default"/>
        <w:color w:val="000000"/>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0000004C"/>
    <w:multiLevelType w:val="hybridMultilevel"/>
    <w:tmpl w:val="E54E60D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6" w15:restartNumberingAfterBreak="0">
    <w:nsid w:val="0000004D"/>
    <w:multiLevelType w:val="hybridMultilevel"/>
    <w:tmpl w:val="0DC828DA"/>
    <w:lvl w:ilvl="0" w:tplc="B7A2682E">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7" w15:restartNumberingAfterBreak="0">
    <w:nsid w:val="0000004E"/>
    <w:multiLevelType w:val="hybridMultilevel"/>
    <w:tmpl w:val="1C729B3C"/>
    <w:lvl w:ilvl="0" w:tplc="251CEB94">
      <w:start w:val="1"/>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78" w15:restartNumberingAfterBreak="0">
    <w:nsid w:val="0000004F"/>
    <w:multiLevelType w:val="hybridMultilevel"/>
    <w:tmpl w:val="EE024F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00000050"/>
    <w:multiLevelType w:val="hybridMultilevel"/>
    <w:tmpl w:val="5E020E08"/>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15:restartNumberingAfterBreak="0">
    <w:nsid w:val="00000051"/>
    <w:multiLevelType w:val="multilevel"/>
    <w:tmpl w:val="26FAC916"/>
    <w:lvl w:ilvl="0">
      <w:start w:val="2"/>
      <w:numFmt w:val="decimal"/>
      <w:lvlText w:val="%1)"/>
      <w:lvlJc w:val="left"/>
      <w:pPr>
        <w:ind w:left="1779" w:hanging="360"/>
      </w:pPr>
      <w:rPr>
        <w:rFonts w:hint="default"/>
        <w:b w:val="0"/>
      </w:rPr>
    </w:lvl>
    <w:lvl w:ilvl="1">
      <w:start w:val="1"/>
      <w:numFmt w:val="decimal"/>
      <w:isLgl/>
      <w:lvlText w:val="%1.%2."/>
      <w:lvlJc w:val="left"/>
      <w:pPr>
        <w:ind w:left="2489" w:hanging="72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351" w:hanging="1080"/>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9" w:hanging="144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5207" w:hanging="1800"/>
      </w:pPr>
      <w:rPr>
        <w:rFonts w:hint="default"/>
      </w:rPr>
    </w:lvl>
    <w:lvl w:ilvl="8">
      <w:start w:val="1"/>
      <w:numFmt w:val="decimal"/>
      <w:isLgl/>
      <w:lvlText w:val="%1.%2.%3.%4.%5.%6.%7.%8.%9."/>
      <w:lvlJc w:val="left"/>
      <w:pPr>
        <w:ind w:left="5491" w:hanging="1800"/>
      </w:pPr>
      <w:rPr>
        <w:rFonts w:hint="default"/>
      </w:rPr>
    </w:lvl>
  </w:abstractNum>
  <w:abstractNum w:abstractNumId="81" w15:restartNumberingAfterBreak="0">
    <w:nsid w:val="00000052"/>
    <w:multiLevelType w:val="hybridMultilevel"/>
    <w:tmpl w:val="508C61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0000053"/>
    <w:multiLevelType w:val="hybridMultilevel"/>
    <w:tmpl w:val="57ACECC8"/>
    <w:lvl w:ilvl="0" w:tplc="1B84E9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00000054"/>
    <w:multiLevelType w:val="hybridMultilevel"/>
    <w:tmpl w:val="90A22F38"/>
    <w:lvl w:ilvl="0" w:tplc="C9A204F2">
      <w:start w:val="12"/>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000055"/>
    <w:multiLevelType w:val="hybridMultilevel"/>
    <w:tmpl w:val="2AEE5DD8"/>
    <w:lvl w:ilvl="0" w:tplc="1B84E9E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00000056"/>
    <w:multiLevelType w:val="hybridMultilevel"/>
    <w:tmpl w:val="0D500A4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6" w15:restartNumberingAfterBreak="0">
    <w:nsid w:val="00000057"/>
    <w:multiLevelType w:val="hybridMultilevel"/>
    <w:tmpl w:val="96163204"/>
    <w:lvl w:ilvl="0" w:tplc="E72C0ADE">
      <w:start w:val="1"/>
      <w:numFmt w:val="bullet"/>
      <w:lvlText w:val="-"/>
      <w:lvlJc w:val="left"/>
      <w:pPr>
        <w:ind w:left="1428" w:hanging="360"/>
      </w:pPr>
      <w:rPr>
        <w:rFonts w:ascii="Calibri" w:hAnsi="Calibri" w:hint="default"/>
      </w:rPr>
    </w:lvl>
    <w:lvl w:ilvl="1" w:tplc="1B84E9E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00000058"/>
    <w:multiLevelType w:val="hybridMultilevel"/>
    <w:tmpl w:val="C650A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00000059"/>
    <w:multiLevelType w:val="hybridMultilevel"/>
    <w:tmpl w:val="E4F405A0"/>
    <w:lvl w:ilvl="0" w:tplc="E72C0AD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0" w15:restartNumberingAfterBreak="0">
    <w:nsid w:val="38B941BC"/>
    <w:multiLevelType w:val="hybridMultilevel"/>
    <w:tmpl w:val="0AF6CEFA"/>
    <w:lvl w:ilvl="0" w:tplc="45D20A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42DF1EE3"/>
    <w:multiLevelType w:val="hybridMultilevel"/>
    <w:tmpl w:val="1FD4731E"/>
    <w:lvl w:ilvl="0" w:tplc="31D08644">
      <w:start w:val="1"/>
      <w:numFmt w:val="lowerLetter"/>
      <w:lvlText w:val="%1)"/>
      <w:lvlJc w:val="left"/>
      <w:pPr>
        <w:ind w:left="2484" w:hanging="360"/>
      </w:pPr>
      <w:rPr>
        <w:rFonts w:hint="default"/>
        <w:color w:val="000000"/>
      </w:rPr>
    </w:lvl>
    <w:lvl w:ilvl="1" w:tplc="04150019" w:tentative="1">
      <w:start w:val="1"/>
      <w:numFmt w:val="lowerLetter"/>
      <w:lvlText w:val="%2."/>
      <w:lvlJc w:val="left"/>
      <w:pPr>
        <w:ind w:left="684" w:hanging="360"/>
      </w:pPr>
    </w:lvl>
    <w:lvl w:ilvl="2" w:tplc="0415001B" w:tentative="1">
      <w:start w:val="1"/>
      <w:numFmt w:val="lowerRoman"/>
      <w:lvlText w:val="%3."/>
      <w:lvlJc w:val="right"/>
      <w:pPr>
        <w:ind w:left="1404" w:hanging="180"/>
      </w:pPr>
    </w:lvl>
    <w:lvl w:ilvl="3" w:tplc="0415000F" w:tentative="1">
      <w:start w:val="1"/>
      <w:numFmt w:val="decimal"/>
      <w:lvlText w:val="%4."/>
      <w:lvlJc w:val="left"/>
      <w:pPr>
        <w:ind w:left="2124" w:hanging="360"/>
      </w:pPr>
    </w:lvl>
    <w:lvl w:ilvl="4" w:tplc="04150019" w:tentative="1">
      <w:start w:val="1"/>
      <w:numFmt w:val="lowerLetter"/>
      <w:lvlText w:val="%5."/>
      <w:lvlJc w:val="left"/>
      <w:pPr>
        <w:ind w:left="2844" w:hanging="360"/>
      </w:pPr>
    </w:lvl>
    <w:lvl w:ilvl="5" w:tplc="0415001B" w:tentative="1">
      <w:start w:val="1"/>
      <w:numFmt w:val="lowerRoman"/>
      <w:lvlText w:val="%6."/>
      <w:lvlJc w:val="right"/>
      <w:pPr>
        <w:ind w:left="3564" w:hanging="180"/>
      </w:pPr>
    </w:lvl>
    <w:lvl w:ilvl="6" w:tplc="0415000F" w:tentative="1">
      <w:start w:val="1"/>
      <w:numFmt w:val="decimal"/>
      <w:lvlText w:val="%7."/>
      <w:lvlJc w:val="left"/>
      <w:pPr>
        <w:ind w:left="4284" w:hanging="360"/>
      </w:pPr>
    </w:lvl>
    <w:lvl w:ilvl="7" w:tplc="04150019" w:tentative="1">
      <w:start w:val="1"/>
      <w:numFmt w:val="lowerLetter"/>
      <w:lvlText w:val="%8."/>
      <w:lvlJc w:val="left"/>
      <w:pPr>
        <w:ind w:left="5004" w:hanging="360"/>
      </w:pPr>
    </w:lvl>
    <w:lvl w:ilvl="8" w:tplc="0415001B" w:tentative="1">
      <w:start w:val="1"/>
      <w:numFmt w:val="lowerRoman"/>
      <w:lvlText w:val="%9."/>
      <w:lvlJc w:val="right"/>
      <w:pPr>
        <w:ind w:left="5724" w:hanging="180"/>
      </w:pPr>
    </w:lvl>
  </w:abstractNum>
  <w:abstractNum w:abstractNumId="92" w15:restartNumberingAfterBreak="0">
    <w:nsid w:val="58D3556B"/>
    <w:multiLevelType w:val="hybridMultilevel"/>
    <w:tmpl w:val="5A969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366E0D"/>
    <w:multiLevelType w:val="singleLevel"/>
    <w:tmpl w:val="28BC1EB8"/>
    <w:name w:val="WW8Num62"/>
    <w:lvl w:ilvl="0">
      <w:start w:val="1"/>
      <w:numFmt w:val="decimal"/>
      <w:lvlText w:val="%1."/>
      <w:lvlJc w:val="left"/>
      <w:pPr>
        <w:tabs>
          <w:tab w:val="left" w:pos="786"/>
        </w:tabs>
        <w:ind w:left="786" w:hanging="360"/>
      </w:pPr>
      <w:rPr>
        <w:rFonts w:ascii="Arial" w:hAnsi="Arial" w:cs="Arial" w:hint="default"/>
        <w:b w:val="0"/>
        <w:sz w:val="22"/>
        <w:szCs w:val="22"/>
      </w:rPr>
    </w:lvl>
  </w:abstractNum>
  <w:abstractNum w:abstractNumId="94" w15:restartNumberingAfterBreak="0">
    <w:nsid w:val="734032D7"/>
    <w:multiLevelType w:val="multilevel"/>
    <w:tmpl w:val="8A1E2B8E"/>
    <w:lvl w:ilvl="0">
      <w:start w:val="1"/>
      <w:numFmt w:val="decimal"/>
      <w:lvlText w:val="%1."/>
      <w:lvlJc w:val="left"/>
      <w:pPr>
        <w:ind w:left="3196" w:hanging="360"/>
      </w:pPr>
    </w:lvl>
    <w:lvl w:ilvl="1">
      <w:start w:val="1"/>
      <w:numFmt w:val="decimal"/>
      <w:lvlText w:val="%1.%2."/>
      <w:lvlJc w:val="left"/>
      <w:pPr>
        <w:ind w:left="2985" w:hanging="432"/>
      </w:pPr>
      <w:rPr>
        <w:b w:val="0"/>
        <w:bCs w:val="0"/>
        <w:strike w:val="0"/>
      </w:rPr>
    </w:lvl>
    <w:lvl w:ilvl="2">
      <w:start w:val="1"/>
      <w:numFmt w:val="decimal"/>
      <w:lvlText w:val="%1.%2.%3."/>
      <w:lvlJc w:val="left"/>
      <w:pPr>
        <w:ind w:left="2631" w:hanging="504"/>
      </w:pPr>
      <w:rPr>
        <w:strike w:val="0"/>
      </w:rPr>
    </w:lvl>
    <w:lvl w:ilvl="3">
      <w:start w:val="1"/>
      <w:numFmt w:val="decimal"/>
      <w:lvlText w:val="%1.%2.%3.%4."/>
      <w:lvlJc w:val="left"/>
      <w:pPr>
        <w:ind w:left="4564" w:hanging="648"/>
      </w:pPr>
      <w:rPr>
        <w:strike w:val="0"/>
      </w:r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num w:numId="1">
    <w:abstractNumId w:val="49"/>
  </w:num>
  <w:num w:numId="2">
    <w:abstractNumId w:val="74"/>
  </w:num>
  <w:num w:numId="3">
    <w:abstractNumId w:val="23"/>
  </w:num>
  <w:num w:numId="4">
    <w:abstractNumId w:val="48"/>
  </w:num>
  <w:num w:numId="5">
    <w:abstractNumId w:val="5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num>
  <w:num w:numId="8">
    <w:abstractNumId w:val="77"/>
  </w:num>
  <w:num w:numId="9">
    <w:abstractNumId w:val="14"/>
  </w:num>
  <w:num w:numId="10">
    <w:abstractNumId w:val="52"/>
  </w:num>
  <w:num w:numId="11">
    <w:abstractNumId w:val="42"/>
  </w:num>
  <w:num w:numId="12">
    <w:abstractNumId w:val="6"/>
  </w:num>
  <w:num w:numId="13">
    <w:abstractNumId w:val="59"/>
  </w:num>
  <w:num w:numId="14">
    <w:abstractNumId w:val="71"/>
  </w:num>
  <w:num w:numId="15">
    <w:abstractNumId w:val="9"/>
  </w:num>
  <w:num w:numId="16">
    <w:abstractNumId w:val="33"/>
  </w:num>
  <w:num w:numId="17">
    <w:abstractNumId w:val="35"/>
  </w:num>
  <w:num w:numId="18">
    <w:abstractNumId w:val="39"/>
  </w:num>
  <w:num w:numId="19">
    <w:abstractNumId w:val="27"/>
  </w:num>
  <w:num w:numId="20">
    <w:abstractNumId w:val="86"/>
  </w:num>
  <w:num w:numId="21">
    <w:abstractNumId w:val="67"/>
  </w:num>
  <w:num w:numId="22">
    <w:abstractNumId w:val="29"/>
  </w:num>
  <w:num w:numId="23">
    <w:abstractNumId w:val="84"/>
  </w:num>
  <w:num w:numId="24">
    <w:abstractNumId w:val="13"/>
  </w:num>
  <w:num w:numId="25">
    <w:abstractNumId w:val="20"/>
  </w:num>
  <w:num w:numId="26">
    <w:abstractNumId w:val="68"/>
  </w:num>
  <w:num w:numId="27">
    <w:abstractNumId w:val="55"/>
  </w:num>
  <w:num w:numId="28">
    <w:abstractNumId w:val="70"/>
  </w:num>
  <w:num w:numId="29">
    <w:abstractNumId w:val="62"/>
  </w:num>
  <w:num w:numId="30">
    <w:abstractNumId w:val="44"/>
  </w:num>
  <w:num w:numId="31">
    <w:abstractNumId w:val="12"/>
  </w:num>
  <w:num w:numId="32">
    <w:abstractNumId w:val="36"/>
  </w:num>
  <w:num w:numId="33">
    <w:abstractNumId w:val="7"/>
  </w:num>
  <w:num w:numId="34">
    <w:abstractNumId w:val="53"/>
  </w:num>
  <w:num w:numId="35">
    <w:abstractNumId w:val="47"/>
  </w:num>
  <w:num w:numId="36">
    <w:abstractNumId w:val="8"/>
  </w:num>
  <w:num w:numId="37">
    <w:abstractNumId w:val="65"/>
  </w:num>
  <w:num w:numId="38">
    <w:abstractNumId w:val="28"/>
  </w:num>
  <w:num w:numId="39">
    <w:abstractNumId w:val="18"/>
  </w:num>
  <w:num w:numId="40">
    <w:abstractNumId w:val="22"/>
  </w:num>
  <w:num w:numId="41">
    <w:abstractNumId w:val="87"/>
  </w:num>
  <w:num w:numId="42">
    <w:abstractNumId w:val="37"/>
  </w:num>
  <w:num w:numId="43">
    <w:abstractNumId w:val="60"/>
  </w:num>
  <w:num w:numId="44">
    <w:abstractNumId w:val="81"/>
  </w:num>
  <w:num w:numId="45">
    <w:abstractNumId w:val="21"/>
  </w:num>
  <w:num w:numId="46">
    <w:abstractNumId w:val="46"/>
  </w:num>
  <w:num w:numId="47">
    <w:abstractNumId w:val="56"/>
  </w:num>
  <w:num w:numId="48">
    <w:abstractNumId w:val="66"/>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1"/>
  </w:num>
  <w:num w:numId="53">
    <w:abstractNumId w:val="38"/>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lvlOverride w:ilvl="2"/>
    <w:lvlOverride w:ilvl="3"/>
    <w:lvlOverride w:ilvl="4"/>
    <w:lvlOverride w:ilvl="5"/>
    <w:lvlOverride w:ilvl="6"/>
    <w:lvlOverride w:ilvl="7"/>
    <w:lvlOverride w:ilvl="8"/>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58"/>
  </w:num>
  <w:num w:numId="58">
    <w:abstractNumId w:val="80"/>
  </w:num>
  <w:num w:numId="59">
    <w:abstractNumId w:val="73"/>
  </w:num>
  <w:num w:numId="60">
    <w:abstractNumId w:val="50"/>
  </w:num>
  <w:num w:numId="61">
    <w:abstractNumId w:val="72"/>
  </w:num>
  <w:num w:numId="62">
    <w:abstractNumId w:val="10"/>
  </w:num>
  <w:num w:numId="63">
    <w:abstractNumId w:val="15"/>
  </w:num>
  <w:num w:numId="64">
    <w:abstractNumId w:val="34"/>
  </w:num>
  <w:num w:numId="65">
    <w:abstractNumId w:val="43"/>
  </w:num>
  <w:num w:numId="66">
    <w:abstractNumId w:val="25"/>
  </w:num>
  <w:num w:numId="67">
    <w:abstractNumId w:val="17"/>
  </w:num>
  <w:num w:numId="68">
    <w:abstractNumId w:val="82"/>
  </w:num>
  <w:num w:numId="69">
    <w:abstractNumId w:val="57"/>
  </w:num>
  <w:num w:numId="70">
    <w:abstractNumId w:val="24"/>
  </w:num>
  <w:num w:numId="71">
    <w:abstractNumId w:val="75"/>
  </w:num>
  <w:num w:numId="72">
    <w:abstractNumId w:val="79"/>
  </w:num>
  <w:num w:numId="73">
    <w:abstractNumId w:val="85"/>
  </w:num>
  <w:num w:numId="74">
    <w:abstractNumId w:val="40"/>
  </w:num>
  <w:num w:numId="75">
    <w:abstractNumId w:val="61"/>
  </w:num>
  <w:num w:numId="76">
    <w:abstractNumId w:val="78"/>
  </w:num>
  <w:num w:numId="77">
    <w:abstractNumId w:val="3"/>
  </w:num>
  <w:num w:numId="78">
    <w:abstractNumId w:val="26"/>
  </w:num>
  <w:num w:numId="79">
    <w:abstractNumId w:val="45"/>
  </w:num>
  <w:num w:numId="80">
    <w:abstractNumId w:val="64"/>
  </w:num>
  <w:num w:numId="81">
    <w:abstractNumId w:val="2"/>
  </w:num>
  <w:num w:numId="82">
    <w:abstractNumId w:val="30"/>
  </w:num>
  <w:num w:numId="83">
    <w:abstractNumId w:val="32"/>
  </w:num>
  <w:num w:numId="84">
    <w:abstractNumId w:val="69"/>
  </w:num>
  <w:num w:numId="85">
    <w:abstractNumId w:val="51"/>
  </w:num>
  <w:num w:numId="86">
    <w:abstractNumId w:val="83"/>
  </w:num>
  <w:num w:numId="87">
    <w:abstractNumId w:val="4"/>
    <w:lvlOverride w:ilvl="0">
      <w:lvl w:ilvl="0">
        <w:start w:val="1"/>
        <w:numFmt w:val="decimal"/>
        <w:lvlText w:val="%1."/>
        <w:lvlJc w:val="left"/>
        <w:pPr>
          <w:tabs>
            <w:tab w:val="left" w:pos="792"/>
          </w:tabs>
          <w:ind w:left="792" w:hanging="432"/>
        </w:pPr>
        <w:rPr>
          <w:rFonts w:ascii="Arial" w:hAnsi="Arial" w:cs="Arial"/>
          <w:snapToGrid/>
          <w:sz w:val="20"/>
          <w:szCs w:val="20"/>
        </w:rPr>
      </w:lvl>
    </w:lvlOverride>
  </w:num>
  <w:num w:numId="88">
    <w:abstractNumId w:val="4"/>
  </w:num>
  <w:num w:numId="89">
    <w:abstractNumId w:val="0"/>
  </w:num>
  <w:num w:numId="90">
    <w:abstractNumId w:val="16"/>
  </w:num>
  <w:num w:numId="91">
    <w:abstractNumId w:val="1"/>
  </w:num>
  <w:num w:numId="92">
    <w:abstractNumId w:val="88"/>
  </w:num>
  <w:num w:numId="93">
    <w:abstractNumId w:val="89"/>
  </w:num>
  <w:num w:numId="94">
    <w:abstractNumId w:val="91"/>
  </w:num>
  <w:num w:numId="95">
    <w:abstractNumId w:val="94"/>
  </w:num>
  <w:num w:numId="96">
    <w:abstractNumId w:val="90"/>
  </w:num>
  <w:num w:numId="97">
    <w:abstractNumId w:val="9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8A"/>
    <w:rsid w:val="000020FB"/>
    <w:rsid w:val="00003814"/>
    <w:rsid w:val="0001747F"/>
    <w:rsid w:val="000234C4"/>
    <w:rsid w:val="000267F4"/>
    <w:rsid w:val="0003029E"/>
    <w:rsid w:val="000366C9"/>
    <w:rsid w:val="00047E59"/>
    <w:rsid w:val="00066987"/>
    <w:rsid w:val="00077E5D"/>
    <w:rsid w:val="000835EC"/>
    <w:rsid w:val="00083FEF"/>
    <w:rsid w:val="00086A87"/>
    <w:rsid w:val="000D034A"/>
    <w:rsid w:val="000E4805"/>
    <w:rsid w:val="000E57E7"/>
    <w:rsid w:val="000F7311"/>
    <w:rsid w:val="00100F16"/>
    <w:rsid w:val="0010680F"/>
    <w:rsid w:val="00110A96"/>
    <w:rsid w:val="00157929"/>
    <w:rsid w:val="001653E3"/>
    <w:rsid w:val="00165469"/>
    <w:rsid w:val="00197A3C"/>
    <w:rsid w:val="001A005E"/>
    <w:rsid w:val="001A73D5"/>
    <w:rsid w:val="001B0181"/>
    <w:rsid w:val="001B2346"/>
    <w:rsid w:val="001D199F"/>
    <w:rsid w:val="001E44D0"/>
    <w:rsid w:val="00204EB1"/>
    <w:rsid w:val="00215C73"/>
    <w:rsid w:val="00231999"/>
    <w:rsid w:val="0023776A"/>
    <w:rsid w:val="00242C9F"/>
    <w:rsid w:val="00246A08"/>
    <w:rsid w:val="00247975"/>
    <w:rsid w:val="00250635"/>
    <w:rsid w:val="00253F2E"/>
    <w:rsid w:val="00267497"/>
    <w:rsid w:val="002700C4"/>
    <w:rsid w:val="002804BA"/>
    <w:rsid w:val="002835BA"/>
    <w:rsid w:val="002858B1"/>
    <w:rsid w:val="00286953"/>
    <w:rsid w:val="00297D80"/>
    <w:rsid w:val="002B085D"/>
    <w:rsid w:val="002C644C"/>
    <w:rsid w:val="002D6E79"/>
    <w:rsid w:val="002E39F0"/>
    <w:rsid w:val="002F6D48"/>
    <w:rsid w:val="00305FC0"/>
    <w:rsid w:val="00327261"/>
    <w:rsid w:val="00334DFE"/>
    <w:rsid w:val="0033523C"/>
    <w:rsid w:val="003407C1"/>
    <w:rsid w:val="00341853"/>
    <w:rsid w:val="00360AC6"/>
    <w:rsid w:val="0037732F"/>
    <w:rsid w:val="003936F3"/>
    <w:rsid w:val="003A5A32"/>
    <w:rsid w:val="003A6203"/>
    <w:rsid w:val="003F452F"/>
    <w:rsid w:val="00400428"/>
    <w:rsid w:val="00403360"/>
    <w:rsid w:val="00405A0E"/>
    <w:rsid w:val="0041567D"/>
    <w:rsid w:val="00422CFD"/>
    <w:rsid w:val="004301A2"/>
    <w:rsid w:val="0044006E"/>
    <w:rsid w:val="00452D06"/>
    <w:rsid w:val="00460D51"/>
    <w:rsid w:val="00477C90"/>
    <w:rsid w:val="00484AAA"/>
    <w:rsid w:val="00491D99"/>
    <w:rsid w:val="004B5504"/>
    <w:rsid w:val="004C03B9"/>
    <w:rsid w:val="004C03E1"/>
    <w:rsid w:val="004C5B89"/>
    <w:rsid w:val="004C66E1"/>
    <w:rsid w:val="004E1BF3"/>
    <w:rsid w:val="004E620C"/>
    <w:rsid w:val="004F3129"/>
    <w:rsid w:val="00500851"/>
    <w:rsid w:val="00503C5F"/>
    <w:rsid w:val="00520275"/>
    <w:rsid w:val="00522B12"/>
    <w:rsid w:val="005459BB"/>
    <w:rsid w:val="005636A5"/>
    <w:rsid w:val="00566BDD"/>
    <w:rsid w:val="00574A64"/>
    <w:rsid w:val="005815DC"/>
    <w:rsid w:val="005878A7"/>
    <w:rsid w:val="00587EE7"/>
    <w:rsid w:val="0059008F"/>
    <w:rsid w:val="005B0EAB"/>
    <w:rsid w:val="005D7148"/>
    <w:rsid w:val="005E0056"/>
    <w:rsid w:val="005E60D0"/>
    <w:rsid w:val="005E6E96"/>
    <w:rsid w:val="005E7FC5"/>
    <w:rsid w:val="006101D1"/>
    <w:rsid w:val="006117B8"/>
    <w:rsid w:val="006233F2"/>
    <w:rsid w:val="0062726E"/>
    <w:rsid w:val="006272E8"/>
    <w:rsid w:val="006274EA"/>
    <w:rsid w:val="00634D0B"/>
    <w:rsid w:val="006360F1"/>
    <w:rsid w:val="0064239A"/>
    <w:rsid w:val="0064244B"/>
    <w:rsid w:val="00661CF9"/>
    <w:rsid w:val="00672EB7"/>
    <w:rsid w:val="0068048B"/>
    <w:rsid w:val="006945E1"/>
    <w:rsid w:val="006A78D0"/>
    <w:rsid w:val="006D4D26"/>
    <w:rsid w:val="006E252D"/>
    <w:rsid w:val="006E689D"/>
    <w:rsid w:val="006F55ED"/>
    <w:rsid w:val="006F5EA3"/>
    <w:rsid w:val="00707391"/>
    <w:rsid w:val="00714488"/>
    <w:rsid w:val="00715891"/>
    <w:rsid w:val="00720DA6"/>
    <w:rsid w:val="0072407D"/>
    <w:rsid w:val="0073155E"/>
    <w:rsid w:val="00742724"/>
    <w:rsid w:val="00745D10"/>
    <w:rsid w:val="007574C9"/>
    <w:rsid w:val="00765020"/>
    <w:rsid w:val="007672EC"/>
    <w:rsid w:val="0077198E"/>
    <w:rsid w:val="00771D42"/>
    <w:rsid w:val="00775201"/>
    <w:rsid w:val="00776CB6"/>
    <w:rsid w:val="00781166"/>
    <w:rsid w:val="00787250"/>
    <w:rsid w:val="00796B64"/>
    <w:rsid w:val="00796E69"/>
    <w:rsid w:val="00797D75"/>
    <w:rsid w:val="007A44E6"/>
    <w:rsid w:val="007B3A67"/>
    <w:rsid w:val="007C0D04"/>
    <w:rsid w:val="007D377B"/>
    <w:rsid w:val="007E42A6"/>
    <w:rsid w:val="007E7A86"/>
    <w:rsid w:val="007F709C"/>
    <w:rsid w:val="00802285"/>
    <w:rsid w:val="0081073B"/>
    <w:rsid w:val="008266EC"/>
    <w:rsid w:val="00831B8C"/>
    <w:rsid w:val="00845886"/>
    <w:rsid w:val="00864B43"/>
    <w:rsid w:val="00867587"/>
    <w:rsid w:val="00883FA7"/>
    <w:rsid w:val="008874EB"/>
    <w:rsid w:val="008904C7"/>
    <w:rsid w:val="008A009B"/>
    <w:rsid w:val="008C13B3"/>
    <w:rsid w:val="008C32C0"/>
    <w:rsid w:val="008D7588"/>
    <w:rsid w:val="008E148D"/>
    <w:rsid w:val="008F30BE"/>
    <w:rsid w:val="008F7ED6"/>
    <w:rsid w:val="009059AC"/>
    <w:rsid w:val="00910FF9"/>
    <w:rsid w:val="0091530D"/>
    <w:rsid w:val="009454EA"/>
    <w:rsid w:val="00951139"/>
    <w:rsid w:val="00955FB1"/>
    <w:rsid w:val="009B011E"/>
    <w:rsid w:val="009C4B29"/>
    <w:rsid w:val="009C634C"/>
    <w:rsid w:val="009C7C17"/>
    <w:rsid w:val="009D110D"/>
    <w:rsid w:val="009D3578"/>
    <w:rsid w:val="009D707F"/>
    <w:rsid w:val="009D7986"/>
    <w:rsid w:val="009F5D3E"/>
    <w:rsid w:val="00A00F9A"/>
    <w:rsid w:val="00A059A3"/>
    <w:rsid w:val="00A23655"/>
    <w:rsid w:val="00A24D4E"/>
    <w:rsid w:val="00A362F5"/>
    <w:rsid w:val="00A43484"/>
    <w:rsid w:val="00A45EE3"/>
    <w:rsid w:val="00A71401"/>
    <w:rsid w:val="00A75539"/>
    <w:rsid w:val="00A852D0"/>
    <w:rsid w:val="00A879FC"/>
    <w:rsid w:val="00AB3127"/>
    <w:rsid w:val="00AB7F77"/>
    <w:rsid w:val="00AE2A58"/>
    <w:rsid w:val="00AE6ACA"/>
    <w:rsid w:val="00AE764D"/>
    <w:rsid w:val="00AF28CA"/>
    <w:rsid w:val="00B015C5"/>
    <w:rsid w:val="00B16DAB"/>
    <w:rsid w:val="00B21B44"/>
    <w:rsid w:val="00B302C9"/>
    <w:rsid w:val="00B35FAE"/>
    <w:rsid w:val="00B43806"/>
    <w:rsid w:val="00B7127E"/>
    <w:rsid w:val="00B71E1E"/>
    <w:rsid w:val="00B75E54"/>
    <w:rsid w:val="00B77108"/>
    <w:rsid w:val="00B821DF"/>
    <w:rsid w:val="00B93F71"/>
    <w:rsid w:val="00BA3092"/>
    <w:rsid w:val="00BB0D64"/>
    <w:rsid w:val="00BB5405"/>
    <w:rsid w:val="00BB571A"/>
    <w:rsid w:val="00BB60AC"/>
    <w:rsid w:val="00BB77E5"/>
    <w:rsid w:val="00BE44F7"/>
    <w:rsid w:val="00BF4A5A"/>
    <w:rsid w:val="00C06613"/>
    <w:rsid w:val="00C17416"/>
    <w:rsid w:val="00C200E8"/>
    <w:rsid w:val="00C20C33"/>
    <w:rsid w:val="00C2385D"/>
    <w:rsid w:val="00C27732"/>
    <w:rsid w:val="00C33A38"/>
    <w:rsid w:val="00C468C3"/>
    <w:rsid w:val="00C527F3"/>
    <w:rsid w:val="00C54C11"/>
    <w:rsid w:val="00C56CED"/>
    <w:rsid w:val="00C73267"/>
    <w:rsid w:val="00C733B5"/>
    <w:rsid w:val="00C765CD"/>
    <w:rsid w:val="00C76AE1"/>
    <w:rsid w:val="00C81986"/>
    <w:rsid w:val="00C83EF0"/>
    <w:rsid w:val="00C91A3B"/>
    <w:rsid w:val="00C96529"/>
    <w:rsid w:val="00CA1205"/>
    <w:rsid w:val="00CB0EC5"/>
    <w:rsid w:val="00CB1126"/>
    <w:rsid w:val="00CB7BBA"/>
    <w:rsid w:val="00CB7D6E"/>
    <w:rsid w:val="00CC4D97"/>
    <w:rsid w:val="00CD35C5"/>
    <w:rsid w:val="00D10786"/>
    <w:rsid w:val="00D11E30"/>
    <w:rsid w:val="00D154A0"/>
    <w:rsid w:val="00D16020"/>
    <w:rsid w:val="00D330B1"/>
    <w:rsid w:val="00D33454"/>
    <w:rsid w:val="00D33F87"/>
    <w:rsid w:val="00D52716"/>
    <w:rsid w:val="00D52A13"/>
    <w:rsid w:val="00D6030E"/>
    <w:rsid w:val="00D67A1B"/>
    <w:rsid w:val="00D71BB5"/>
    <w:rsid w:val="00D742D7"/>
    <w:rsid w:val="00D81F63"/>
    <w:rsid w:val="00D8323D"/>
    <w:rsid w:val="00D87ECF"/>
    <w:rsid w:val="00DA3A01"/>
    <w:rsid w:val="00DA3FA7"/>
    <w:rsid w:val="00DA451A"/>
    <w:rsid w:val="00DB6E2C"/>
    <w:rsid w:val="00DC6060"/>
    <w:rsid w:val="00DC60C7"/>
    <w:rsid w:val="00DF12F5"/>
    <w:rsid w:val="00E021FA"/>
    <w:rsid w:val="00E072B3"/>
    <w:rsid w:val="00E20AFA"/>
    <w:rsid w:val="00E22F2C"/>
    <w:rsid w:val="00E27AD3"/>
    <w:rsid w:val="00E5218A"/>
    <w:rsid w:val="00E602DD"/>
    <w:rsid w:val="00E6051C"/>
    <w:rsid w:val="00E620C9"/>
    <w:rsid w:val="00E712A5"/>
    <w:rsid w:val="00E8636F"/>
    <w:rsid w:val="00EB7197"/>
    <w:rsid w:val="00EC106D"/>
    <w:rsid w:val="00ED6D63"/>
    <w:rsid w:val="00EE39C2"/>
    <w:rsid w:val="00EF0427"/>
    <w:rsid w:val="00EF0F72"/>
    <w:rsid w:val="00EF250F"/>
    <w:rsid w:val="00EF405C"/>
    <w:rsid w:val="00F017D7"/>
    <w:rsid w:val="00F02FF1"/>
    <w:rsid w:val="00F11109"/>
    <w:rsid w:val="00F1179B"/>
    <w:rsid w:val="00F166DD"/>
    <w:rsid w:val="00F209ED"/>
    <w:rsid w:val="00F27FFD"/>
    <w:rsid w:val="00F3668E"/>
    <w:rsid w:val="00F44163"/>
    <w:rsid w:val="00F55894"/>
    <w:rsid w:val="00F663D0"/>
    <w:rsid w:val="00F73EED"/>
    <w:rsid w:val="00F74094"/>
    <w:rsid w:val="00F77F59"/>
    <w:rsid w:val="00F80B53"/>
    <w:rsid w:val="00F849F2"/>
    <w:rsid w:val="00F84E42"/>
    <w:rsid w:val="00F9359F"/>
    <w:rsid w:val="00F94E1A"/>
    <w:rsid w:val="00F97A73"/>
    <w:rsid w:val="00FA0CB7"/>
    <w:rsid w:val="00FA6E6E"/>
    <w:rsid w:val="00FB5470"/>
    <w:rsid w:val="00FC5C64"/>
    <w:rsid w:val="00FD5D3A"/>
    <w:rsid w:val="00FE224E"/>
    <w:rsid w:val="00FE4EBF"/>
    <w:rsid w:val="00FF5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286E"/>
  <w15:docId w15:val="{10667FDF-B854-4473-A956-C3CD79CD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pPr>
      <w:numPr>
        <w:numId w:val="1"/>
      </w:num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pPr>
      <w:numPr>
        <w:ilvl w:val="1"/>
        <w:numId w:val="1"/>
      </w:numPr>
      <w:spacing w:before="200" w:after="0"/>
      <w:outlineLvl w:val="1"/>
    </w:pPr>
    <w:rPr>
      <w:rFonts w:ascii="Cambria" w:hAnsi="Cambria"/>
      <w:b/>
      <w:bCs/>
      <w:sz w:val="26"/>
      <w:szCs w:val="26"/>
    </w:rPr>
  </w:style>
  <w:style w:type="paragraph" w:styleId="Nagwek3">
    <w:name w:val="heading 3"/>
    <w:basedOn w:val="Normalny"/>
    <w:next w:val="Normalny"/>
    <w:link w:val="Nagwek3Znak"/>
    <w:uiPriority w:val="9"/>
    <w:semiHidden/>
    <w:unhideWhenUsed/>
    <w:qFormat/>
    <w:pPr>
      <w:numPr>
        <w:ilvl w:val="2"/>
        <w:numId w:val="1"/>
      </w:numPr>
      <w:spacing w:before="200" w:after="0" w:line="271" w:lineRule="auto"/>
      <w:outlineLvl w:val="2"/>
    </w:pPr>
    <w:rPr>
      <w:rFonts w:ascii="Cambria" w:hAnsi="Cambria"/>
      <w:b/>
      <w:bCs/>
    </w:rPr>
  </w:style>
  <w:style w:type="paragraph" w:styleId="Nagwek4">
    <w:name w:val="heading 4"/>
    <w:basedOn w:val="Normalny"/>
    <w:next w:val="Normalny"/>
    <w:link w:val="Nagwek4Znak"/>
    <w:uiPriority w:val="9"/>
    <w:semiHidden/>
    <w:unhideWhenUsed/>
    <w:qFormat/>
    <w:pPr>
      <w:numPr>
        <w:ilvl w:val="3"/>
        <w:numId w:val="1"/>
      </w:numPr>
      <w:spacing w:before="200" w:after="0"/>
      <w:outlineLvl w:val="3"/>
    </w:pPr>
    <w:rPr>
      <w:rFonts w:ascii="Cambria" w:hAnsi="Cambria"/>
      <w:b/>
      <w:bCs/>
      <w:i/>
      <w:iCs/>
    </w:rPr>
  </w:style>
  <w:style w:type="paragraph" w:styleId="Nagwek5">
    <w:name w:val="heading 5"/>
    <w:basedOn w:val="Normalny"/>
    <w:next w:val="Normalny"/>
    <w:link w:val="Nagwek5Znak"/>
    <w:uiPriority w:val="9"/>
    <w:semiHidden/>
    <w:unhideWhenUsed/>
    <w:qFormat/>
    <w:pPr>
      <w:numPr>
        <w:ilvl w:val="4"/>
        <w:numId w:val="1"/>
      </w:numPr>
      <w:spacing w:before="200" w:after="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pPr>
      <w:numPr>
        <w:ilvl w:val="5"/>
        <w:numId w:val="1"/>
      </w:num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qFormat/>
    <w:pPr>
      <w:numPr>
        <w:ilvl w:val="6"/>
        <w:numId w:val="1"/>
      </w:numPr>
      <w:spacing w:after="0"/>
      <w:outlineLvl w:val="6"/>
    </w:pPr>
    <w:rPr>
      <w:rFonts w:ascii="Cambria" w:hAnsi="Cambria"/>
      <w:i/>
      <w:iCs/>
    </w:rPr>
  </w:style>
  <w:style w:type="paragraph" w:styleId="Nagwek8">
    <w:name w:val="heading 8"/>
    <w:basedOn w:val="Normalny"/>
    <w:next w:val="Normalny"/>
    <w:link w:val="Nagwek8Znak"/>
    <w:uiPriority w:val="9"/>
    <w:qFormat/>
    <w:pPr>
      <w:numPr>
        <w:ilvl w:val="7"/>
        <w:numId w:val="1"/>
      </w:numPr>
      <w:spacing w:after="0"/>
      <w:outlineLvl w:val="7"/>
    </w:pPr>
    <w:rPr>
      <w:rFonts w:ascii="Cambria" w:hAnsi="Cambria"/>
      <w:sz w:val="20"/>
      <w:szCs w:val="20"/>
    </w:rPr>
  </w:style>
  <w:style w:type="paragraph" w:styleId="Nagwek9">
    <w:name w:val="heading 9"/>
    <w:basedOn w:val="Normalny"/>
    <w:next w:val="Normalny"/>
    <w:link w:val="Nagwek9Znak"/>
    <w:uiPriority w:val="9"/>
    <w:qFormat/>
    <w:pPr>
      <w:numPr>
        <w:ilvl w:val="8"/>
        <w:numId w:val="1"/>
      </w:num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pPr>
      <w:spacing w:after="0" w:line="240" w:lineRule="auto"/>
    </w:pPr>
    <w:rPr>
      <w:rFonts w:ascii="Tahoma" w:hAnsi="Tahoma" w:cs="Tahoma"/>
      <w:sz w:val="16"/>
      <w:szCs w:val="16"/>
    </w:rPr>
  </w:style>
  <w:style w:type="character" w:customStyle="1" w:styleId="TekstdymkaZnak">
    <w:name w:val="Tekst dymka Znak"/>
    <w:link w:val="Tekstdymka"/>
    <w:uiPriority w:val="99"/>
    <w:rPr>
      <w:rFonts w:ascii="Tahoma" w:hAnsi="Tahoma" w:cs="Tahoma"/>
      <w:sz w:val="16"/>
      <w:szCs w:val="16"/>
    </w:rPr>
  </w:style>
  <w:style w:type="character" w:customStyle="1" w:styleId="Nagwek1Znak">
    <w:name w:val="Nagłówek 1 Znak"/>
    <w:link w:val="Nagwek1"/>
    <w:uiPriority w:val="9"/>
    <w:rPr>
      <w:rFonts w:ascii="Cambria" w:hAnsi="Cambria"/>
      <w:b/>
      <w:bCs/>
      <w:sz w:val="28"/>
      <w:szCs w:val="28"/>
      <w:lang w:eastAsia="en-US"/>
    </w:rPr>
  </w:style>
  <w:style w:type="character" w:customStyle="1" w:styleId="Nagwek2Znak">
    <w:name w:val="Nagłówek 2 Znak"/>
    <w:link w:val="Nagwek2"/>
    <w:uiPriority w:val="9"/>
    <w:rPr>
      <w:rFonts w:ascii="Cambria" w:hAnsi="Cambria"/>
      <w:b/>
      <w:bCs/>
      <w:sz w:val="26"/>
      <w:szCs w:val="26"/>
      <w:lang w:eastAsia="en-US"/>
    </w:rPr>
  </w:style>
  <w:style w:type="character" w:customStyle="1" w:styleId="Nagwek3Znak">
    <w:name w:val="Nagłówek 3 Znak"/>
    <w:link w:val="Nagwek3"/>
    <w:uiPriority w:val="9"/>
    <w:rPr>
      <w:rFonts w:ascii="Cambria" w:hAnsi="Cambria"/>
      <w:b/>
      <w:bCs/>
      <w:sz w:val="22"/>
      <w:szCs w:val="22"/>
      <w:lang w:eastAsia="en-US"/>
    </w:rPr>
  </w:style>
  <w:style w:type="character" w:customStyle="1" w:styleId="Nagwek4Znak">
    <w:name w:val="Nagłówek 4 Znak"/>
    <w:link w:val="Nagwek4"/>
    <w:uiPriority w:val="9"/>
    <w:rPr>
      <w:rFonts w:ascii="Cambria" w:hAnsi="Cambria"/>
      <w:b/>
      <w:bCs/>
      <w:i/>
      <w:iCs/>
      <w:sz w:val="22"/>
      <w:szCs w:val="22"/>
      <w:lang w:eastAsia="en-US"/>
    </w:rPr>
  </w:style>
  <w:style w:type="character" w:customStyle="1" w:styleId="Nagwek5Znak">
    <w:name w:val="Nagłówek 5 Znak"/>
    <w:link w:val="Nagwek5"/>
    <w:uiPriority w:val="9"/>
    <w:rPr>
      <w:rFonts w:ascii="Cambria" w:hAnsi="Cambria"/>
      <w:b/>
      <w:bCs/>
      <w:color w:val="7F7F7F"/>
      <w:sz w:val="22"/>
      <w:szCs w:val="22"/>
      <w:lang w:eastAsia="en-US"/>
    </w:rPr>
  </w:style>
  <w:style w:type="character" w:customStyle="1" w:styleId="Nagwek6Znak">
    <w:name w:val="Nagłówek 6 Znak"/>
    <w:link w:val="Nagwek6"/>
    <w:uiPriority w:val="9"/>
    <w:rPr>
      <w:rFonts w:ascii="Cambria" w:hAnsi="Cambria"/>
      <w:b/>
      <w:bCs/>
      <w:i/>
      <w:iCs/>
      <w:color w:val="7F7F7F"/>
      <w:sz w:val="22"/>
      <w:szCs w:val="22"/>
      <w:lang w:eastAsia="en-US"/>
    </w:rPr>
  </w:style>
  <w:style w:type="character" w:customStyle="1" w:styleId="Nagwek7Znak">
    <w:name w:val="Nagłówek 7 Znak"/>
    <w:link w:val="Nagwek7"/>
    <w:uiPriority w:val="9"/>
    <w:rPr>
      <w:rFonts w:ascii="Cambria" w:hAnsi="Cambria"/>
      <w:i/>
      <w:iCs/>
      <w:sz w:val="22"/>
      <w:szCs w:val="22"/>
      <w:lang w:eastAsia="en-US"/>
    </w:rPr>
  </w:style>
  <w:style w:type="character" w:customStyle="1" w:styleId="Nagwek8Znak">
    <w:name w:val="Nagłówek 8 Znak"/>
    <w:link w:val="Nagwek8"/>
    <w:uiPriority w:val="9"/>
    <w:rPr>
      <w:rFonts w:ascii="Cambria" w:hAnsi="Cambria"/>
      <w:lang w:eastAsia="en-US"/>
    </w:rPr>
  </w:style>
  <w:style w:type="character" w:customStyle="1" w:styleId="Nagwek9Znak">
    <w:name w:val="Nagłówek 9 Znak"/>
    <w:link w:val="Nagwek9"/>
    <w:uiPriority w:val="9"/>
    <w:rPr>
      <w:rFonts w:ascii="Cambria" w:hAnsi="Cambria"/>
      <w:i/>
      <w:iCs/>
      <w:spacing w:val="5"/>
      <w:lang w:eastAsia="en-US"/>
    </w:rPr>
  </w:style>
  <w:style w:type="paragraph" w:styleId="Tytu">
    <w:name w:val="Title"/>
    <w:basedOn w:val="Normalny"/>
    <w:next w:val="Normalny"/>
    <w:link w:val="TytuZnak"/>
    <w:uiPriority w:val="10"/>
    <w:qFormat/>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10"/>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pPr>
      <w:spacing w:after="600"/>
    </w:pPr>
    <w:rPr>
      <w:rFonts w:ascii="Cambria" w:hAnsi="Cambria"/>
      <w:i/>
      <w:iCs/>
      <w:spacing w:val="13"/>
      <w:sz w:val="24"/>
      <w:szCs w:val="24"/>
    </w:rPr>
  </w:style>
  <w:style w:type="character" w:customStyle="1" w:styleId="PodtytuZnak">
    <w:name w:val="Podtytuł Znak"/>
    <w:link w:val="Podtytu"/>
    <w:uiPriority w:val="11"/>
    <w:rPr>
      <w:rFonts w:ascii="Cambria" w:eastAsia="Times New Roman" w:hAnsi="Cambria" w:cs="Times New Roman"/>
      <w:i/>
      <w:iCs/>
      <w:spacing w:val="13"/>
      <w:sz w:val="24"/>
      <w:szCs w:val="24"/>
    </w:rPr>
  </w:style>
  <w:style w:type="character" w:styleId="Pogrubienie">
    <w:name w:val="Strong"/>
    <w:uiPriority w:val="22"/>
    <w:qFormat/>
    <w:rPr>
      <w:b/>
      <w:bCs/>
    </w:rPr>
  </w:style>
  <w:style w:type="character" w:styleId="Uwydatnienie">
    <w:name w:val="Emphasis"/>
    <w:uiPriority w:val="20"/>
    <w:qFormat/>
    <w:rPr>
      <w:b/>
      <w:bCs/>
      <w:i/>
      <w:iCs/>
      <w:spacing w:val="10"/>
      <w:bdr w:val="none" w:sz="0" w:space="0" w:color="auto"/>
      <w:shd w:val="clear" w:color="auto" w:fill="auto"/>
    </w:rPr>
  </w:style>
  <w:style w:type="paragraph" w:styleId="Bezodstpw">
    <w:name w:val="No Spacing"/>
    <w:basedOn w:val="Normalny"/>
    <w:uiPriority w:val="1"/>
    <w:qFormat/>
    <w:pPr>
      <w:spacing w:after="0" w:line="240" w:lineRule="auto"/>
    </w:pPr>
  </w:style>
  <w:style w:type="paragraph" w:styleId="Akapitzlist">
    <w:name w:val="List Paragraph"/>
    <w:basedOn w:val="Normalny"/>
    <w:uiPriority w:val="34"/>
    <w:qFormat/>
    <w:pPr>
      <w:ind w:left="720"/>
      <w:contextualSpacing/>
    </w:pPr>
  </w:style>
  <w:style w:type="paragraph" w:styleId="Cytat">
    <w:name w:val="Quote"/>
    <w:basedOn w:val="Normalny"/>
    <w:next w:val="Normalny"/>
    <w:link w:val="CytatZnak"/>
    <w:uiPriority w:val="29"/>
    <w:qFormat/>
    <w:pPr>
      <w:spacing w:before="200" w:after="0"/>
      <w:ind w:left="360" w:right="360"/>
    </w:pPr>
    <w:rPr>
      <w:i/>
      <w:iCs/>
    </w:rPr>
  </w:style>
  <w:style w:type="character" w:customStyle="1" w:styleId="CytatZnak">
    <w:name w:val="Cytat Znak"/>
    <w:link w:val="Cytat"/>
    <w:uiPriority w:val="29"/>
    <w:rPr>
      <w:i/>
      <w:iCs/>
    </w:rPr>
  </w:style>
  <w:style w:type="paragraph" w:styleId="Cytatintensywny">
    <w:name w:val="Intense Quote"/>
    <w:basedOn w:val="Normalny"/>
    <w:next w:val="Normalny"/>
    <w:link w:val="CytatintensywnyZnak"/>
    <w:uiPriority w:val="30"/>
    <w:qFormat/>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Pr>
      <w:b/>
      <w:bCs/>
      <w:i/>
      <w:iCs/>
    </w:rPr>
  </w:style>
  <w:style w:type="character" w:styleId="Wyrnieniedelikatne">
    <w:name w:val="Subtle Emphasis"/>
    <w:uiPriority w:val="19"/>
    <w:qFormat/>
    <w:rPr>
      <w:i/>
      <w:iCs/>
    </w:rPr>
  </w:style>
  <w:style w:type="character" w:styleId="Wyrnienieintensywne">
    <w:name w:val="Intense Emphasis"/>
    <w:uiPriority w:val="21"/>
    <w:qFormat/>
    <w:rPr>
      <w:b/>
      <w:bCs/>
    </w:rPr>
  </w:style>
  <w:style w:type="character" w:styleId="Odwoaniedelikatne">
    <w:name w:val="Subtle Reference"/>
    <w:uiPriority w:val="31"/>
    <w:qFormat/>
    <w:rPr>
      <w:smallCaps/>
    </w:rPr>
  </w:style>
  <w:style w:type="character" w:styleId="Odwoanieintensywne">
    <w:name w:val="Intense Reference"/>
    <w:uiPriority w:val="32"/>
    <w:qFormat/>
    <w:rPr>
      <w:smallCaps/>
      <w:spacing w:val="5"/>
      <w:u w:val="single"/>
    </w:rPr>
  </w:style>
  <w:style w:type="character" w:styleId="Tytuksiki">
    <w:name w:val="Book Title"/>
    <w:uiPriority w:val="33"/>
    <w:qFormat/>
    <w:rPr>
      <w:i/>
      <w:iCs/>
      <w:smallCaps/>
      <w:spacing w:val="5"/>
    </w:rPr>
  </w:style>
  <w:style w:type="paragraph" w:styleId="Nagwekspisutreci">
    <w:name w:val="TOC Heading"/>
    <w:basedOn w:val="Nagwek1"/>
    <w:next w:val="Normalny"/>
    <w:uiPriority w:val="39"/>
    <w:qFormat/>
    <w:pPr>
      <w:outlineLvl w:val="9"/>
    </w:pPr>
    <w:rPr>
      <w:lang w:bidi="en-US"/>
    </w:rPr>
  </w:style>
  <w:style w:type="character" w:styleId="Hipercze">
    <w:name w:val="Hyperlink"/>
    <w:uiPriority w:val="99"/>
    <w:rPr>
      <w:color w:val="0000FF"/>
      <w:u w:val="single"/>
    </w:rPr>
  </w:style>
  <w:style w:type="paragraph" w:customStyle="1" w:styleId="a-podst-2">
    <w:name w:val="a-podst-2"/>
    <w:basedOn w:val="Normalny"/>
    <w:uiPriority w:val="99"/>
    <w:pPr>
      <w:spacing w:after="0" w:line="360" w:lineRule="auto"/>
      <w:ind w:left="284" w:hanging="284"/>
    </w:pPr>
    <w:rPr>
      <w:rFonts w:ascii="Times New Roman" w:hAnsi="Times New Roman"/>
      <w:sz w:val="24"/>
      <w:szCs w:val="20"/>
      <w:lang w:eastAsia="pl-PL"/>
    </w:rPr>
  </w:style>
  <w:style w:type="paragraph" w:styleId="Tekstpodstawowywcity">
    <w:name w:val="Body Text Indent"/>
    <w:basedOn w:val="Normalny"/>
    <w:link w:val="TekstpodstawowywcityZnak"/>
    <w:uiPriority w:val="99"/>
    <w:pPr>
      <w:spacing w:after="120"/>
      <w:ind w:left="283"/>
    </w:pPr>
  </w:style>
  <w:style w:type="character" w:customStyle="1" w:styleId="TekstpodstawowywcityZnak">
    <w:name w:val="Tekst podstawowy wcięty Znak"/>
    <w:basedOn w:val="Domylnaczcionkaakapitu"/>
    <w:link w:val="Tekstpodstawowywcity"/>
    <w:uiPriority w:val="99"/>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style>
  <w:style w:type="paragraph" w:styleId="Tekstkomentarza">
    <w:name w:val="annotation text"/>
    <w:basedOn w:val="Normalny"/>
    <w:link w:val="TekstkomentarzaZnak"/>
    <w:pPr>
      <w:spacing w:line="240" w:lineRule="auto"/>
    </w:pPr>
    <w:rPr>
      <w:sz w:val="20"/>
      <w:szCs w:val="20"/>
    </w:rPr>
  </w:style>
  <w:style w:type="character" w:customStyle="1" w:styleId="TekstkomentarzaZnak">
    <w:name w:val="Tekst komentarza Znak"/>
    <w:link w:val="Tekstkomentarza"/>
    <w:rPr>
      <w:sz w:val="20"/>
      <w:szCs w:val="20"/>
    </w:rPr>
  </w:style>
  <w:style w:type="character" w:styleId="Odwoaniedokomentarza">
    <w:name w:val="annotation reference"/>
    <w:rPr>
      <w:sz w:val="16"/>
      <w:szCs w:val="16"/>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link w:val="Tekstpodstawowy3"/>
    <w:uiPriority w:val="99"/>
    <w:rPr>
      <w:sz w:val="16"/>
      <w:szCs w:val="16"/>
    </w:rPr>
  </w:style>
  <w:style w:type="paragraph" w:styleId="Tekstprzypisukocowego">
    <w:name w:val="endnote text"/>
    <w:basedOn w:val="Normalny"/>
    <w:link w:val="TekstprzypisukocowegoZnak"/>
    <w:uiPriority w:val="99"/>
    <w:pPr>
      <w:spacing w:after="0" w:line="240" w:lineRule="auto"/>
    </w:pPr>
    <w:rPr>
      <w:sz w:val="20"/>
      <w:szCs w:val="20"/>
    </w:rPr>
  </w:style>
  <w:style w:type="character" w:customStyle="1" w:styleId="TekstprzypisukocowegoZnak">
    <w:name w:val="Tekst przypisu końcowego Znak"/>
    <w:link w:val="Tekstprzypisukocowego"/>
    <w:uiPriority w:val="99"/>
    <w:rPr>
      <w:sz w:val="20"/>
      <w:szCs w:val="20"/>
    </w:rPr>
  </w:style>
  <w:style w:type="character" w:styleId="Odwoanieprzypisukocowego">
    <w:name w:val="endnote reference"/>
    <w:uiPriority w:val="99"/>
    <w:rPr>
      <w:vertAlign w:val="superscript"/>
    </w:rPr>
  </w:style>
  <w:style w:type="paragraph" w:styleId="Tematkomentarza">
    <w:name w:val="annotation subject"/>
    <w:basedOn w:val="Tekstkomentarza"/>
    <w:next w:val="Tekstkomentarza"/>
    <w:link w:val="TematkomentarzaZnak"/>
    <w:uiPriority w:val="99"/>
    <w:pPr>
      <w:spacing w:line="276" w:lineRule="auto"/>
    </w:pPr>
    <w:rPr>
      <w:b/>
      <w:bCs/>
    </w:rPr>
  </w:style>
  <w:style w:type="character" w:customStyle="1" w:styleId="TematkomentarzaZnak">
    <w:name w:val="Temat komentarza Znak"/>
    <w:link w:val="Tematkomentarza"/>
    <w:uiPriority w:val="99"/>
    <w:rPr>
      <w:b/>
      <w:bCs/>
      <w:sz w:val="20"/>
      <w:szCs w:val="20"/>
      <w:lang w:eastAsia="en-US"/>
    </w:rPr>
  </w:style>
  <w:style w:type="paragraph" w:customStyle="1" w:styleId="Default">
    <w:name w:val="Default"/>
    <w:pPr>
      <w:autoSpaceDE w:val="0"/>
      <w:autoSpaceDN w:val="0"/>
      <w:adjustRightInd w:val="0"/>
    </w:pPr>
    <w:rPr>
      <w:rFonts w:cs="Arial"/>
      <w:color w:val="000000"/>
      <w:sz w:val="24"/>
      <w:szCs w:val="24"/>
    </w:rPr>
  </w:style>
  <w:style w:type="character" w:styleId="UyteHipercze">
    <w:name w:val="FollowedHyperlink"/>
    <w:basedOn w:val="Domylnaczcionkaakapitu"/>
    <w:uiPriority w:val="99"/>
    <w:rPr>
      <w:color w:val="800080"/>
      <w:u w:val="single"/>
    </w:rPr>
  </w:style>
  <w:style w:type="character" w:customStyle="1" w:styleId="Nierozpoznanawzmianka1">
    <w:name w:val="Nierozpoznana wzmianka1"/>
    <w:basedOn w:val="Domylnaczcionkaakapitu"/>
    <w:uiPriority w:val="99"/>
    <w:rPr>
      <w:color w:val="605E5C"/>
      <w:shd w:val="clear" w:color="auto" w:fill="E1DFDD"/>
    </w:rPr>
  </w:style>
  <w:style w:type="paragraph" w:styleId="Poprawka">
    <w:name w:val="Revision"/>
    <w:uiPriority w:val="99"/>
    <w:rPr>
      <w:sz w:val="22"/>
      <w:szCs w:val="22"/>
      <w:lang w:eastAsia="en-US"/>
    </w:rPr>
  </w:style>
  <w:style w:type="character" w:customStyle="1" w:styleId="Nierozpoznanawzmianka2">
    <w:name w:val="Nierozpoznana wzmianka2"/>
    <w:basedOn w:val="Domylnaczcionkaakapitu"/>
    <w:uiPriority w:val="99"/>
    <w:semiHidden/>
    <w:unhideWhenUsed/>
    <w:rsid w:val="00B71E1E"/>
    <w:rPr>
      <w:color w:val="605E5C"/>
      <w:shd w:val="clear" w:color="auto" w:fill="E1DFDD"/>
    </w:rPr>
  </w:style>
  <w:style w:type="paragraph" w:styleId="Spistreci1">
    <w:name w:val="toc 1"/>
    <w:basedOn w:val="Normalny"/>
    <w:next w:val="Normalny"/>
    <w:autoRedefine/>
    <w:uiPriority w:val="39"/>
    <w:unhideWhenUsed/>
    <w:rsid w:val="00EE39C2"/>
    <w:pPr>
      <w:tabs>
        <w:tab w:val="left" w:pos="660"/>
        <w:tab w:val="right" w:leader="dot" w:pos="906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86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image" Target="media/image1.wmf"/><Relationship Id="rId50"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yperlink" Target="https://www.uzp.gov.pl/__data/assets/pdf_file/0015/32415/Instrukcja-wypelniania-JEDZ-ESPD.pdf"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hyperlink" Target="https://espd.uzp.gov.p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platformazakupowa.pl/pn/lipusz"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yperlink" Target="https://platformazakupowa.pl/pn/lipusz" TargetMode="External"/><Relationship Id="rId48" Type="http://schemas.openxmlformats.org/officeDocument/2006/relationships/oleObject" Target="embeddings/oleObject1.bin"/><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5E61-B615-4A20-97D9-65BEBB1DD73E}">
  <ds:schemaRefs>
    <ds:schemaRef ds:uri="http://www.wps.cn/android/officeDocument/2013/mofficeCustomData"/>
  </ds:schemaRefs>
</ds:datastoreItem>
</file>

<file path=customXml/itemProps10.xml><?xml version="1.0" encoding="utf-8"?>
<ds:datastoreItem xmlns:ds="http://schemas.openxmlformats.org/officeDocument/2006/customXml" ds:itemID="{EC5250C0-05FB-4652-AC70-A002B8B407E5}">
  <ds:schemaRefs>
    <ds:schemaRef ds:uri="http://www.wps.cn/android/officeDocument/2013/mofficeCustomData"/>
  </ds:schemaRefs>
</ds:datastoreItem>
</file>

<file path=customXml/itemProps11.xml><?xml version="1.0" encoding="utf-8"?>
<ds:datastoreItem xmlns:ds="http://schemas.openxmlformats.org/officeDocument/2006/customXml" ds:itemID="{5DCD0CBA-9DFC-4A99-BCB2-33AB1F06FD75}">
  <ds:schemaRefs>
    <ds:schemaRef ds:uri="http://www.wps.cn/android/officeDocument/2013/mofficeCustomData"/>
  </ds:schemaRefs>
</ds:datastoreItem>
</file>

<file path=customXml/itemProps12.xml><?xml version="1.0" encoding="utf-8"?>
<ds:datastoreItem xmlns:ds="http://schemas.openxmlformats.org/officeDocument/2006/customXml" ds:itemID="{25CE1D48-7517-43D5-93B0-B288040642E6}">
  <ds:schemaRefs>
    <ds:schemaRef ds:uri="http://www.wps.cn/android/officeDocument/2013/mofficeCustomData"/>
  </ds:schemaRefs>
</ds:datastoreItem>
</file>

<file path=customXml/itemProps13.xml><?xml version="1.0" encoding="utf-8"?>
<ds:datastoreItem xmlns:ds="http://schemas.openxmlformats.org/officeDocument/2006/customXml" ds:itemID="{C601662A-F4F7-4C00-B778-944E81A9A8FD}">
  <ds:schemaRefs>
    <ds:schemaRef ds:uri="http://www.wps.cn/android/officeDocument/2013/mofficeCustomData"/>
  </ds:schemaRefs>
</ds:datastoreItem>
</file>

<file path=customXml/itemProps14.xml><?xml version="1.0" encoding="utf-8"?>
<ds:datastoreItem xmlns:ds="http://schemas.openxmlformats.org/officeDocument/2006/customXml" ds:itemID="{48D1D7A0-3AFC-4606-807F-E78B08C80CD4}">
  <ds:schemaRefs>
    <ds:schemaRef ds:uri="http://www.wps.cn/android/officeDocument/2013/mofficeCustomData"/>
  </ds:schemaRefs>
</ds:datastoreItem>
</file>

<file path=customXml/itemProps15.xml><?xml version="1.0" encoding="utf-8"?>
<ds:datastoreItem xmlns:ds="http://schemas.openxmlformats.org/officeDocument/2006/customXml" ds:itemID="{8DEA29F2-D339-471E-9FBF-0995B3B612BB}">
  <ds:schemaRefs>
    <ds:schemaRef ds:uri="http://www.wps.cn/android/officeDocument/2013/mofficeCustomData"/>
  </ds:schemaRefs>
</ds:datastoreItem>
</file>

<file path=customXml/itemProps16.xml><?xml version="1.0" encoding="utf-8"?>
<ds:datastoreItem xmlns:ds="http://schemas.openxmlformats.org/officeDocument/2006/customXml" ds:itemID="{8CB4920A-23AC-43C9-8C33-98D6867E7FE2}">
  <ds:schemaRefs>
    <ds:schemaRef ds:uri="http://www.wps.cn/android/officeDocument/2013/mofficeCustomData"/>
  </ds:schemaRefs>
</ds:datastoreItem>
</file>

<file path=customXml/itemProps17.xml><?xml version="1.0" encoding="utf-8"?>
<ds:datastoreItem xmlns:ds="http://schemas.openxmlformats.org/officeDocument/2006/customXml" ds:itemID="{41061BA0-1FF5-4771-AED3-7BDFAE8200E7}">
  <ds:schemaRefs>
    <ds:schemaRef ds:uri="http://www.wps.cn/android/officeDocument/2013/mofficeCustomData"/>
  </ds:schemaRefs>
</ds:datastoreItem>
</file>

<file path=customXml/itemProps18.xml><?xml version="1.0" encoding="utf-8"?>
<ds:datastoreItem xmlns:ds="http://schemas.openxmlformats.org/officeDocument/2006/customXml" ds:itemID="{8DBF8074-81E7-4C8A-B758-B66F8526CF02}">
  <ds:schemaRefs>
    <ds:schemaRef ds:uri="http://www.wps.cn/android/officeDocument/2013/mofficeCustomData"/>
  </ds:schemaRefs>
</ds:datastoreItem>
</file>

<file path=customXml/itemProps19.xml><?xml version="1.0" encoding="utf-8"?>
<ds:datastoreItem xmlns:ds="http://schemas.openxmlformats.org/officeDocument/2006/customXml" ds:itemID="{CA027A5F-2CC6-424A-8FEE-31224E4587B7}">
  <ds:schemaRefs>
    <ds:schemaRef ds:uri="http://www.wps.cn/android/officeDocument/2013/mofficeCustomData"/>
  </ds:schemaRefs>
</ds:datastoreItem>
</file>

<file path=customXml/itemProps2.xml><?xml version="1.0" encoding="utf-8"?>
<ds:datastoreItem xmlns:ds="http://schemas.openxmlformats.org/officeDocument/2006/customXml" ds:itemID="{A9AA672D-D9E4-4601-B55F-CD34A5421A47}">
  <ds:schemaRefs>
    <ds:schemaRef ds:uri="http://www.wps.cn/android/officeDocument/2013/mofficeCustomData"/>
  </ds:schemaRefs>
</ds:datastoreItem>
</file>

<file path=customXml/itemProps20.xml><?xml version="1.0" encoding="utf-8"?>
<ds:datastoreItem xmlns:ds="http://schemas.openxmlformats.org/officeDocument/2006/customXml" ds:itemID="{A0AB1AA7-2644-43D6-9B32-6C6E3825C88C}">
  <ds:schemaRefs>
    <ds:schemaRef ds:uri="http://www.wps.cn/android/officeDocument/2013/mofficeCustomData"/>
  </ds:schemaRefs>
</ds:datastoreItem>
</file>

<file path=customXml/itemProps21.xml><?xml version="1.0" encoding="utf-8"?>
<ds:datastoreItem xmlns:ds="http://schemas.openxmlformats.org/officeDocument/2006/customXml" ds:itemID="{405CF84E-C8C0-4990-9464-54A94D85F29C}">
  <ds:schemaRefs>
    <ds:schemaRef ds:uri="http://www.wps.cn/android/officeDocument/2013/mofficeCustomData"/>
  </ds:schemaRefs>
</ds:datastoreItem>
</file>

<file path=customXml/itemProps22.xml><?xml version="1.0" encoding="utf-8"?>
<ds:datastoreItem xmlns:ds="http://schemas.openxmlformats.org/officeDocument/2006/customXml" ds:itemID="{893DF976-B0B6-48C9-8BB9-D0D1BBACD8A8}">
  <ds:schemaRefs>
    <ds:schemaRef ds:uri="http://www.wps.cn/android/officeDocument/2013/mofficeCustomData"/>
  </ds:schemaRefs>
</ds:datastoreItem>
</file>

<file path=customXml/itemProps23.xml><?xml version="1.0" encoding="utf-8"?>
<ds:datastoreItem xmlns:ds="http://schemas.openxmlformats.org/officeDocument/2006/customXml" ds:itemID="{5A50B7A2-2A16-4368-A29D-5EDC74B0CA23}">
  <ds:schemaRefs>
    <ds:schemaRef ds:uri="http://www.wps.cn/android/officeDocument/2013/mofficeCustomData"/>
  </ds:schemaRefs>
</ds:datastoreItem>
</file>

<file path=customXml/itemProps24.xml><?xml version="1.0" encoding="utf-8"?>
<ds:datastoreItem xmlns:ds="http://schemas.openxmlformats.org/officeDocument/2006/customXml" ds:itemID="{5F811DB2-2466-4B0F-9402-4B534FF8B613}">
  <ds:schemaRefs>
    <ds:schemaRef ds:uri="http://www.wps.cn/android/officeDocument/2013/mofficeCustomData"/>
  </ds:schemaRefs>
</ds:datastoreItem>
</file>

<file path=customXml/itemProps25.xml><?xml version="1.0" encoding="utf-8"?>
<ds:datastoreItem xmlns:ds="http://schemas.openxmlformats.org/officeDocument/2006/customXml" ds:itemID="{F8E20E02-1EF3-4E1D-9452-FBA08A3BFFB0}">
  <ds:schemaRefs>
    <ds:schemaRef ds:uri="http://www.wps.cn/android/officeDocument/2013/mofficeCustomData"/>
  </ds:schemaRefs>
</ds:datastoreItem>
</file>

<file path=customXml/itemProps26.xml><?xml version="1.0" encoding="utf-8"?>
<ds:datastoreItem xmlns:ds="http://schemas.openxmlformats.org/officeDocument/2006/customXml" ds:itemID="{CDB3C6F0-9639-40FD-8DD2-EC9DA1BDEB9C}">
  <ds:schemaRefs>
    <ds:schemaRef ds:uri="http://www.wps.cn/android/officeDocument/2013/mofficeCustomData"/>
  </ds:schemaRefs>
</ds:datastoreItem>
</file>

<file path=customXml/itemProps27.xml><?xml version="1.0" encoding="utf-8"?>
<ds:datastoreItem xmlns:ds="http://schemas.openxmlformats.org/officeDocument/2006/customXml" ds:itemID="{FE7633E0-58E6-4429-9292-C933F3E7CCD7}">
  <ds:schemaRefs>
    <ds:schemaRef ds:uri="http://www.wps.cn/android/officeDocument/2013/mofficeCustomData"/>
  </ds:schemaRefs>
</ds:datastoreItem>
</file>

<file path=customXml/itemProps28.xml><?xml version="1.0" encoding="utf-8"?>
<ds:datastoreItem xmlns:ds="http://schemas.openxmlformats.org/officeDocument/2006/customXml" ds:itemID="{B8036B6E-E52E-4466-A272-3990C5C5B659}">
  <ds:schemaRefs>
    <ds:schemaRef ds:uri="http://www.wps.cn/android/officeDocument/2013/mofficeCustomData"/>
  </ds:schemaRefs>
</ds:datastoreItem>
</file>

<file path=customXml/itemProps29.xml><?xml version="1.0" encoding="utf-8"?>
<ds:datastoreItem xmlns:ds="http://schemas.openxmlformats.org/officeDocument/2006/customXml" ds:itemID="{2654B37D-0A3B-468C-A5C6-BCA97AF3ABC1}">
  <ds:schemaRefs>
    <ds:schemaRef ds:uri="http://www.wps.cn/android/officeDocument/2013/mofficeCustomData"/>
  </ds:schemaRefs>
</ds:datastoreItem>
</file>

<file path=customXml/itemProps3.xml><?xml version="1.0" encoding="utf-8"?>
<ds:datastoreItem xmlns:ds="http://schemas.openxmlformats.org/officeDocument/2006/customXml" ds:itemID="{B251FE46-B7B3-48DF-A662-8024A5D14DAB}">
  <ds:schemaRefs>
    <ds:schemaRef ds:uri="http://www.wps.cn/android/officeDocument/2013/mofficeCustomData"/>
  </ds:schemaRefs>
</ds:datastoreItem>
</file>

<file path=customXml/itemProps30.xml><?xml version="1.0" encoding="utf-8"?>
<ds:datastoreItem xmlns:ds="http://schemas.openxmlformats.org/officeDocument/2006/customXml" ds:itemID="{571C3750-2A4F-43A4-A9A0-B1844FFD207B}">
  <ds:schemaRefs>
    <ds:schemaRef ds:uri="http://www.wps.cn/android/officeDocument/2013/mofficeCustomData"/>
  </ds:schemaRefs>
</ds:datastoreItem>
</file>

<file path=customXml/itemProps31.xml><?xml version="1.0" encoding="utf-8"?>
<ds:datastoreItem xmlns:ds="http://schemas.openxmlformats.org/officeDocument/2006/customXml" ds:itemID="{D6CDF0FB-9042-4BB1-AE08-58DCEEEDCE93}">
  <ds:schemaRefs>
    <ds:schemaRef ds:uri="http://www.wps.cn/android/officeDocument/2013/mofficeCustomData"/>
  </ds:schemaRefs>
</ds:datastoreItem>
</file>

<file path=customXml/itemProps32.xml><?xml version="1.0" encoding="utf-8"?>
<ds:datastoreItem xmlns:ds="http://schemas.openxmlformats.org/officeDocument/2006/customXml" ds:itemID="{A7AC2C27-651C-44A4-BAAB-CC9E1A86EC33}">
  <ds:schemaRefs>
    <ds:schemaRef ds:uri="http://www.wps.cn/android/officeDocument/2013/mofficeCustomData"/>
  </ds:schemaRefs>
</ds:datastoreItem>
</file>

<file path=customXml/itemProps33.xml><?xml version="1.0" encoding="utf-8"?>
<ds:datastoreItem xmlns:ds="http://schemas.openxmlformats.org/officeDocument/2006/customXml" ds:itemID="{3481AC0A-2D01-4A3C-A0F1-865A64353D48}">
  <ds:schemaRefs>
    <ds:schemaRef ds:uri="http://www.wps.cn/android/officeDocument/2013/mofficeCustomData"/>
  </ds:schemaRefs>
</ds:datastoreItem>
</file>

<file path=customXml/itemProps34.xml><?xml version="1.0" encoding="utf-8"?>
<ds:datastoreItem xmlns:ds="http://schemas.openxmlformats.org/officeDocument/2006/customXml" ds:itemID="{3507EA66-F484-4D68-B2D1-46E0E10BC06C}">
  <ds:schemaRefs>
    <ds:schemaRef ds:uri="http://www.wps.cn/android/officeDocument/2013/mofficeCustomData"/>
  </ds:schemaRefs>
</ds:datastoreItem>
</file>

<file path=customXml/itemProps35.xml><?xml version="1.0" encoding="utf-8"?>
<ds:datastoreItem xmlns:ds="http://schemas.openxmlformats.org/officeDocument/2006/customXml" ds:itemID="{B39F3408-2F03-4978-8F98-0D5CB4557A85}">
  <ds:schemaRefs>
    <ds:schemaRef ds:uri="http://www.wps.cn/android/officeDocument/2013/mofficeCustomData"/>
  </ds:schemaRefs>
</ds:datastoreItem>
</file>

<file path=customXml/itemProps36.xml><?xml version="1.0" encoding="utf-8"?>
<ds:datastoreItem xmlns:ds="http://schemas.openxmlformats.org/officeDocument/2006/customXml" ds:itemID="{F5FAB014-9847-4D2E-A08F-17E737C3D750}">
  <ds:schemaRefs>
    <ds:schemaRef ds:uri="http://www.wps.cn/android/officeDocument/2013/mofficeCustomData"/>
  </ds:schemaRefs>
</ds:datastoreItem>
</file>

<file path=customXml/itemProps4.xml><?xml version="1.0" encoding="utf-8"?>
<ds:datastoreItem xmlns:ds="http://schemas.openxmlformats.org/officeDocument/2006/customXml" ds:itemID="{E1845143-EB6D-4FFA-8706-FBB94D6EC476}">
  <ds:schemaRefs>
    <ds:schemaRef ds:uri="http://www.wps.cn/android/officeDocument/2013/mofficeCustomData"/>
  </ds:schemaRefs>
</ds:datastoreItem>
</file>

<file path=customXml/itemProps5.xml><?xml version="1.0" encoding="utf-8"?>
<ds:datastoreItem xmlns:ds="http://schemas.openxmlformats.org/officeDocument/2006/customXml" ds:itemID="{5A4A2590-7C55-4387-B21A-363A9769CB88}">
  <ds:schemaRefs>
    <ds:schemaRef ds:uri="http://www.wps.cn/android/officeDocument/2013/mofficeCustomData"/>
  </ds:schemaRefs>
</ds:datastoreItem>
</file>

<file path=customXml/itemProps6.xml><?xml version="1.0" encoding="utf-8"?>
<ds:datastoreItem xmlns:ds="http://schemas.openxmlformats.org/officeDocument/2006/customXml" ds:itemID="{40A50C17-E0F2-46B5-BEDB-054127F35D9B}">
  <ds:schemaRefs>
    <ds:schemaRef ds:uri="http://www.wps.cn/android/officeDocument/2013/mofficeCustomData"/>
  </ds:schemaRefs>
</ds:datastoreItem>
</file>

<file path=customXml/itemProps7.xml><?xml version="1.0" encoding="utf-8"?>
<ds:datastoreItem xmlns:ds="http://schemas.openxmlformats.org/officeDocument/2006/customXml" ds:itemID="{511E5ACD-4590-40BF-B087-C0027FD7D916}">
  <ds:schemaRefs>
    <ds:schemaRef ds:uri="http://www.wps.cn/android/officeDocument/2013/mofficeCustomData"/>
  </ds:schemaRefs>
</ds:datastoreItem>
</file>

<file path=customXml/itemProps8.xml><?xml version="1.0" encoding="utf-8"?>
<ds:datastoreItem xmlns:ds="http://schemas.openxmlformats.org/officeDocument/2006/customXml" ds:itemID="{45B72269-E6EF-4D6E-9E5B-5676DC48185D}">
  <ds:schemaRefs>
    <ds:schemaRef ds:uri="http://www.wps.cn/android/officeDocument/2013/mofficeCustomData"/>
  </ds:schemaRefs>
</ds:datastoreItem>
</file>

<file path=customXml/itemProps9.xml><?xml version="1.0" encoding="utf-8"?>
<ds:datastoreItem xmlns:ds="http://schemas.openxmlformats.org/officeDocument/2006/customXml" ds:itemID="{16C9C7D4-B5FB-4F26-A005-D9518F7D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31</Pages>
  <Words>13933</Words>
  <Characters>83603</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KD. Drozdowski Krzysztof</cp:lastModifiedBy>
  <cp:revision>85</cp:revision>
  <cp:lastPrinted>2020-11-16T09:01:00Z</cp:lastPrinted>
  <dcterms:created xsi:type="dcterms:W3CDTF">2020-08-28T13:52:00Z</dcterms:created>
  <dcterms:modified xsi:type="dcterms:W3CDTF">2020-11-16T09:53:00Z</dcterms:modified>
</cp:coreProperties>
</file>