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079" w14:textId="38A6C267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6A738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5CB6546E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="006A738D" w:rsidRP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Budowa i przebudowa dróg gminnych </w:t>
      </w:r>
      <w:r w:rsid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</w:t>
      </w:r>
      <w:r w:rsidR="006A738D" w:rsidRP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i wewnętrznych wraz z kanalizacją sanitarną na terenie gminy Doruchów</w:t>
      </w:r>
      <w:r w:rsidR="006A738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”.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F494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01E90480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E22A6">
        <w:rPr>
          <w:rFonts w:ascii="Times New Roman" w:hAnsi="Times New Roman" w:cs="Times New Roman"/>
          <w:sz w:val="24"/>
          <w:szCs w:val="24"/>
        </w:rPr>
        <w:t xml:space="preserve">w ciągu  </w:t>
      </w:r>
      <w:r w:rsidR="00026A60">
        <w:rPr>
          <w:rFonts w:ascii="Times New Roman" w:hAnsi="Times New Roman" w:cs="Times New Roman"/>
          <w:sz w:val="24"/>
          <w:szCs w:val="24"/>
        </w:rPr>
        <w:t xml:space="preserve">6 </w:t>
      </w:r>
      <w:r w:rsidR="000A4D3A" w:rsidRPr="00DE22A6">
        <w:rPr>
          <w:rFonts w:ascii="Times New Roman" w:hAnsi="Times New Roman" w:cs="Times New Roman"/>
          <w:sz w:val="24"/>
          <w:szCs w:val="24"/>
        </w:rPr>
        <w:t>miesięcy</w:t>
      </w:r>
      <w:r w:rsidR="000A4D3A">
        <w:rPr>
          <w:rFonts w:ascii="Times New Roman" w:hAnsi="Times New Roman" w:cs="Times New Roman"/>
          <w:sz w:val="24"/>
          <w:szCs w:val="24"/>
        </w:rPr>
        <w:t xml:space="preserve"> od dnia jej podpisania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dnia</w:t>
      </w:r>
      <w:r w:rsidR="000A4D3A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03BDE92A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prace w zakresie </w:t>
      </w:r>
      <w:r w:rsidR="00E131F6">
        <w:rPr>
          <w:rFonts w:ascii="Times New Roman" w:hAnsi="Times New Roman" w:cs="Times New Roman"/>
          <w:sz w:val="24"/>
          <w:szCs w:val="24"/>
        </w:rPr>
        <w:t xml:space="preserve">budowy i </w:t>
      </w:r>
      <w:r w:rsidR="00B37CA7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E131F6">
        <w:rPr>
          <w:rFonts w:ascii="Times New Roman" w:hAnsi="Times New Roman" w:cs="Times New Roman"/>
          <w:sz w:val="24"/>
          <w:szCs w:val="24"/>
        </w:rPr>
        <w:t>dróg</w:t>
      </w:r>
      <w:r w:rsidRPr="000A4D3A">
        <w:rPr>
          <w:rFonts w:ascii="Times New Roman" w:hAnsi="Times New Roman" w:cs="Times New Roman"/>
          <w:sz w:val="24"/>
          <w:szCs w:val="24"/>
        </w:rPr>
        <w:t xml:space="preserve">.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5478877C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Wysokość zabezpieczenia należytego wykonania  wynosi </w:t>
      </w:r>
      <w:r w:rsidR="002363E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zbadania jakości i zgodności z projektem budowlanym oraz STWiOR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D19644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2229DD6E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3B207750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678E144C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0AD9873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EBE62BF" w14:textId="7959E17C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Inwestycja będzie dofinansowana 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Rządowego </w:t>
      </w:r>
      <w:r w:rsidR="00911AE6">
        <w:rPr>
          <w:rFonts w:ascii="Times New Roman" w:eastAsia="Arial" w:hAnsi="Times New Roman" w:cs="Times New Roman"/>
          <w:sz w:val="24"/>
          <w:szCs w:val="24"/>
          <w:lang w:eastAsia="pl-PL"/>
        </w:rPr>
        <w:t>Funduszu Polski Ład: Programu Inwestycji Strategicznych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58DF1399" w14:textId="4F4B1F81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wypłaci Wykonawcy zaliczkę w wysokości </w:t>
      </w:r>
      <w:r w:rsidR="00911A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5 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% wartości umownej, po podpisaniu niniejszej umowy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protokolarnym przekazaniu placu budowy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14 dni od dostarczenia do Zamawiającego poprawnie wystawionej faktury.</w:t>
      </w:r>
    </w:p>
    <w:p w14:paraId="00FFC91A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 przypadku odstąpienia od wykonywania umowy przez Wykonawcę, z przyczyn leżących po stronie Wykonawcy, zaliczka podlega zwrotowi wraz z ustawowymi odsetkami.</w:t>
      </w:r>
    </w:p>
    <w:p w14:paraId="6FD288D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Pozostałe należne Wykonawcy wynagrodzenie będzie płatne w terminie nie dłuższym niż 35 dni od dnia odbioru końcowego inwestycji. Wykonawca zapewni finansowanie inwestycji na czas budowy oraz czas poprzedzający wypłatę wynagrodzenia (z wyłączeniem zaliczki o której mowa w ust. 3).</w:t>
      </w:r>
    </w:p>
    <w:p w14:paraId="7AD97CB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04939783" w14:textId="77777777" w:rsidR="000903DA" w:rsidRPr="00F16E28" w:rsidRDefault="000903DA" w:rsidP="000903DA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2D283443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7A69C69A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46F50119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4037FF5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3F4C601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700FFD64" w14:textId="77777777" w:rsidR="000903DA" w:rsidRPr="00F16E28" w:rsidRDefault="000903DA" w:rsidP="000903DA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3078E2C2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28A00904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1E869E72" w14:textId="77777777" w:rsidR="000903DA" w:rsidRPr="00F16E28" w:rsidRDefault="000903DA" w:rsidP="000903DA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2D793389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</w:p>
    <w:p w14:paraId="1DBAEA7C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za roboty wykonane w okresie umownym nie podlega waloryzacji.</w:t>
      </w:r>
    </w:p>
    <w:p w14:paraId="26C2571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0894B2A1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4B957BB7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40B80248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6E3C6616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1E254358" w14:textId="77777777" w:rsidR="000903DA" w:rsidRPr="00F16E28" w:rsidRDefault="000903DA" w:rsidP="000903D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58014B7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1CF75840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20F97482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lastRenderedPageBreak/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1D5A0188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086171D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197714B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996A" w14:textId="77777777" w:rsidR="00446BD0" w:rsidRDefault="00446BD0" w:rsidP="003976B4">
      <w:pPr>
        <w:spacing w:after="0" w:line="240" w:lineRule="auto"/>
      </w:pPr>
      <w:r>
        <w:separator/>
      </w:r>
    </w:p>
  </w:endnote>
  <w:endnote w:type="continuationSeparator" w:id="0">
    <w:p w14:paraId="462F2104" w14:textId="77777777" w:rsidR="00446BD0" w:rsidRDefault="00446BD0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819C" w14:textId="77777777" w:rsidR="00446BD0" w:rsidRDefault="00446BD0" w:rsidP="003976B4">
      <w:pPr>
        <w:spacing w:after="0" w:line="240" w:lineRule="auto"/>
      </w:pPr>
      <w:r>
        <w:separator/>
      </w:r>
    </w:p>
  </w:footnote>
  <w:footnote w:type="continuationSeparator" w:id="0">
    <w:p w14:paraId="4A0BEF7B" w14:textId="77777777" w:rsidR="00446BD0" w:rsidRDefault="00446BD0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26A60"/>
    <w:rsid w:val="00083E30"/>
    <w:rsid w:val="000903DA"/>
    <w:rsid w:val="000A4D3A"/>
    <w:rsid w:val="000B543C"/>
    <w:rsid w:val="001544F3"/>
    <w:rsid w:val="0016763A"/>
    <w:rsid w:val="001B47A1"/>
    <w:rsid w:val="001C6547"/>
    <w:rsid w:val="002363E0"/>
    <w:rsid w:val="0023656E"/>
    <w:rsid w:val="00242458"/>
    <w:rsid w:val="002448BD"/>
    <w:rsid w:val="0027535F"/>
    <w:rsid w:val="00276B9C"/>
    <w:rsid w:val="002B1CF3"/>
    <w:rsid w:val="002B4FF2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14C8"/>
    <w:rsid w:val="0043129F"/>
    <w:rsid w:val="00446BD0"/>
    <w:rsid w:val="0049486E"/>
    <w:rsid w:val="004B6C9B"/>
    <w:rsid w:val="004C5DE6"/>
    <w:rsid w:val="00591A2E"/>
    <w:rsid w:val="005970AE"/>
    <w:rsid w:val="00672E96"/>
    <w:rsid w:val="006A0677"/>
    <w:rsid w:val="006A738D"/>
    <w:rsid w:val="00712305"/>
    <w:rsid w:val="007761BB"/>
    <w:rsid w:val="007A5AE5"/>
    <w:rsid w:val="007B434D"/>
    <w:rsid w:val="007D4D6C"/>
    <w:rsid w:val="007F2ECA"/>
    <w:rsid w:val="00830563"/>
    <w:rsid w:val="0084711D"/>
    <w:rsid w:val="0085037A"/>
    <w:rsid w:val="0085675C"/>
    <w:rsid w:val="00873C4B"/>
    <w:rsid w:val="008870E9"/>
    <w:rsid w:val="008B710E"/>
    <w:rsid w:val="008E35EC"/>
    <w:rsid w:val="008F066A"/>
    <w:rsid w:val="00911AE6"/>
    <w:rsid w:val="00914D8A"/>
    <w:rsid w:val="009168C4"/>
    <w:rsid w:val="009665FE"/>
    <w:rsid w:val="009765BA"/>
    <w:rsid w:val="009769D9"/>
    <w:rsid w:val="009803E1"/>
    <w:rsid w:val="009974CE"/>
    <w:rsid w:val="009A31D4"/>
    <w:rsid w:val="009D3B8E"/>
    <w:rsid w:val="009E7890"/>
    <w:rsid w:val="00A8606E"/>
    <w:rsid w:val="00A96909"/>
    <w:rsid w:val="00AA1637"/>
    <w:rsid w:val="00AA3102"/>
    <w:rsid w:val="00AC1DD9"/>
    <w:rsid w:val="00AC7826"/>
    <w:rsid w:val="00AF560A"/>
    <w:rsid w:val="00AF603B"/>
    <w:rsid w:val="00B34648"/>
    <w:rsid w:val="00B37CA7"/>
    <w:rsid w:val="00B70DE1"/>
    <w:rsid w:val="00B9342A"/>
    <w:rsid w:val="00B9561B"/>
    <w:rsid w:val="00BC23C2"/>
    <w:rsid w:val="00BD077F"/>
    <w:rsid w:val="00BF0234"/>
    <w:rsid w:val="00BF2343"/>
    <w:rsid w:val="00C91946"/>
    <w:rsid w:val="00CD022E"/>
    <w:rsid w:val="00D24E12"/>
    <w:rsid w:val="00D25F72"/>
    <w:rsid w:val="00DB5B7E"/>
    <w:rsid w:val="00DE22A6"/>
    <w:rsid w:val="00DE2457"/>
    <w:rsid w:val="00E131F6"/>
    <w:rsid w:val="00E30765"/>
    <w:rsid w:val="00E61FAB"/>
    <w:rsid w:val="00E8642A"/>
    <w:rsid w:val="00EA4625"/>
    <w:rsid w:val="00ED0549"/>
    <w:rsid w:val="00EF494F"/>
    <w:rsid w:val="00F3741E"/>
    <w:rsid w:val="00F527C6"/>
    <w:rsid w:val="00F638FB"/>
    <w:rsid w:val="00F741E7"/>
    <w:rsid w:val="00F94CAB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2994</Words>
  <Characters>17966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40</cp:revision>
  <cp:lastPrinted>2020-07-14T07:27:00Z</cp:lastPrinted>
  <dcterms:created xsi:type="dcterms:W3CDTF">2022-04-22T10:32:00Z</dcterms:created>
  <dcterms:modified xsi:type="dcterms:W3CDTF">2024-02-20T09:55:00Z</dcterms:modified>
</cp:coreProperties>
</file>