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A5FA1" w14:textId="7F63CE79" w:rsidR="002206A6" w:rsidRPr="002206A6" w:rsidRDefault="002206A6" w:rsidP="002206A6">
      <w:pPr>
        <w:pStyle w:val="Stopka"/>
        <w:spacing w:line="36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F21652">
        <w:rPr>
          <w:rFonts w:ascii="Arial" w:hAnsi="Arial" w:cs="Arial"/>
          <w:b/>
          <w:sz w:val="20"/>
          <w:szCs w:val="20"/>
        </w:rPr>
        <w:t xml:space="preserve">Załącznik </w:t>
      </w:r>
      <w:r w:rsidRPr="00F21652">
        <w:rPr>
          <w:rStyle w:val="PodtytuZnak"/>
          <w:rFonts w:ascii="Arial" w:eastAsiaTheme="minorHAnsi" w:hAnsi="Arial" w:cs="Arial"/>
          <w:b/>
          <w:sz w:val="20"/>
          <w:szCs w:val="20"/>
        </w:rPr>
        <w:t>nr</w:t>
      </w:r>
      <w:r w:rsidRPr="00F21652">
        <w:rPr>
          <w:rFonts w:ascii="Arial" w:hAnsi="Arial" w:cs="Arial"/>
          <w:b/>
          <w:sz w:val="20"/>
          <w:szCs w:val="20"/>
        </w:rPr>
        <w:t xml:space="preserve"> </w:t>
      </w:r>
      <w:r w:rsidR="007564B0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</w:t>
      </w:r>
      <w:r w:rsidRPr="00F21652">
        <w:rPr>
          <w:rFonts w:ascii="Arial" w:hAnsi="Arial" w:cs="Arial"/>
          <w:b/>
          <w:sz w:val="20"/>
          <w:szCs w:val="20"/>
        </w:rPr>
        <w:t>WZ</w:t>
      </w:r>
    </w:p>
    <w:p w14:paraId="41DD92F1" w14:textId="3F58CF18" w:rsidR="002206A6" w:rsidRPr="002206A6" w:rsidRDefault="002206A6" w:rsidP="00F40A6C">
      <w:pPr>
        <w:pStyle w:val="Styl2"/>
        <w:numPr>
          <w:ilvl w:val="0"/>
          <w:numId w:val="0"/>
        </w:numPr>
        <w:spacing w:after="240"/>
        <w:rPr>
          <w:b w:val="0"/>
          <w:bCs/>
        </w:rPr>
      </w:pPr>
      <w:r w:rsidRPr="002206A6">
        <w:rPr>
          <w:b w:val="0"/>
          <w:bCs/>
        </w:rPr>
        <w:t>Opis przedmiotu zamówienia</w:t>
      </w:r>
    </w:p>
    <w:p w14:paraId="345C6956" w14:textId="77777777" w:rsidR="00B70D46" w:rsidRPr="00C25C7B" w:rsidRDefault="00B70D46" w:rsidP="002F63DF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841E347" w14:textId="5119531C" w:rsidR="00B70D46" w:rsidRDefault="00B70D46" w:rsidP="00C91149">
      <w:pPr>
        <w:widowControl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pn.</w:t>
      </w:r>
      <w:r w:rsidRPr="00CC6C8E">
        <w:rPr>
          <w:rFonts w:ascii="Arial" w:hAnsi="Arial" w:cs="Arial"/>
          <w:b/>
          <w:sz w:val="20"/>
          <w:szCs w:val="20"/>
        </w:rPr>
        <w:t xml:space="preserve"> </w:t>
      </w:r>
      <w:r w:rsidR="006516FC" w:rsidRPr="006516FC">
        <w:rPr>
          <w:rFonts w:ascii="Arial" w:hAnsi="Arial" w:cs="Arial"/>
          <w:b/>
          <w:sz w:val="20"/>
          <w:szCs w:val="20"/>
        </w:rPr>
        <w:t>„</w:t>
      </w:r>
      <w:r w:rsidR="0055210F">
        <w:rPr>
          <w:rFonts w:ascii="Arial" w:hAnsi="Arial"/>
          <w:b/>
          <w:sz w:val="20"/>
          <w:szCs w:val="20"/>
        </w:rPr>
        <w:t>Rozb</w:t>
      </w:r>
      <w:r w:rsidR="00C74899">
        <w:rPr>
          <w:rFonts w:ascii="Arial" w:hAnsi="Arial"/>
          <w:b/>
          <w:sz w:val="20"/>
          <w:szCs w:val="20"/>
        </w:rPr>
        <w:t>udowa sieci kanalizacji sanitarnej na ul. Mostowej w Mogilnie</w:t>
      </w:r>
      <w:r w:rsidR="006516FC" w:rsidRPr="006516FC">
        <w:rPr>
          <w:rFonts w:ascii="Arial" w:hAnsi="Arial" w:cs="Arial"/>
          <w:b/>
          <w:sz w:val="20"/>
          <w:szCs w:val="20"/>
        </w:rPr>
        <w:t>”</w:t>
      </w:r>
    </w:p>
    <w:p w14:paraId="72B90F3B" w14:textId="77777777" w:rsidR="006516FC" w:rsidRPr="00B70D46" w:rsidRDefault="006516FC" w:rsidP="002730CD">
      <w:pPr>
        <w:widowControl w:val="0"/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3AEBB5C4" w14:textId="04BB9AB2" w:rsidR="009F3901" w:rsidRDefault="00EB5A53" w:rsidP="009F3901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3901">
        <w:rPr>
          <w:rFonts w:ascii="Arial" w:hAnsi="Arial" w:cs="Arial"/>
          <w:sz w:val="20"/>
          <w:szCs w:val="20"/>
        </w:rPr>
        <w:t>Przedmiot</w:t>
      </w:r>
      <w:r w:rsidR="00AE20FE" w:rsidRPr="009F3901">
        <w:rPr>
          <w:rFonts w:ascii="Arial" w:hAnsi="Arial" w:cs="Arial"/>
          <w:sz w:val="20"/>
          <w:szCs w:val="20"/>
        </w:rPr>
        <w:t xml:space="preserve"> zamówienia</w:t>
      </w:r>
      <w:r w:rsidRPr="009F3901">
        <w:rPr>
          <w:rFonts w:ascii="Arial" w:hAnsi="Arial" w:cs="Arial"/>
          <w:sz w:val="20"/>
          <w:szCs w:val="20"/>
        </w:rPr>
        <w:t xml:space="preserve"> </w:t>
      </w:r>
      <w:r w:rsidR="00AE20FE" w:rsidRPr="009F3901">
        <w:rPr>
          <w:rFonts w:ascii="Arial" w:hAnsi="Arial" w:cs="Arial"/>
          <w:sz w:val="20"/>
          <w:szCs w:val="20"/>
        </w:rPr>
        <w:t>obejmuję</w:t>
      </w:r>
      <w:r w:rsidRPr="009F3901">
        <w:rPr>
          <w:rFonts w:ascii="Arial" w:hAnsi="Arial" w:cs="Arial"/>
          <w:sz w:val="20"/>
          <w:szCs w:val="20"/>
        </w:rPr>
        <w:t xml:space="preserve"> </w:t>
      </w:r>
      <w:r w:rsidR="000E1E84">
        <w:rPr>
          <w:rFonts w:ascii="Arial" w:hAnsi="Arial" w:cs="Arial"/>
          <w:sz w:val="20"/>
          <w:szCs w:val="20"/>
        </w:rPr>
        <w:t>roz</w:t>
      </w:r>
      <w:r w:rsidRPr="009F3901">
        <w:rPr>
          <w:rFonts w:ascii="Arial" w:hAnsi="Arial" w:cs="Arial"/>
          <w:sz w:val="20"/>
          <w:szCs w:val="20"/>
        </w:rPr>
        <w:t>budow</w:t>
      </w:r>
      <w:r w:rsidR="00AE20FE" w:rsidRPr="009F3901">
        <w:rPr>
          <w:rFonts w:ascii="Arial" w:hAnsi="Arial" w:cs="Arial"/>
          <w:sz w:val="20"/>
          <w:szCs w:val="20"/>
        </w:rPr>
        <w:t>ę</w:t>
      </w:r>
      <w:r w:rsidRPr="009F3901">
        <w:rPr>
          <w:rFonts w:ascii="Arial" w:hAnsi="Arial" w:cs="Arial"/>
          <w:sz w:val="20"/>
          <w:szCs w:val="20"/>
        </w:rPr>
        <w:t xml:space="preserve"> sieci kanalizacji sanitarnej w systemie ciśnieniowym oraz grawitacyjnym wzdłuż ul. Mostowej w m. Mogilno. </w:t>
      </w:r>
    </w:p>
    <w:p w14:paraId="127313D1" w14:textId="77777777" w:rsidR="009F3901" w:rsidRDefault="00EB5A53" w:rsidP="009F3901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3901">
        <w:rPr>
          <w:rFonts w:ascii="Arial" w:hAnsi="Arial" w:cs="Arial"/>
          <w:sz w:val="20"/>
          <w:szCs w:val="20"/>
        </w:rPr>
        <w:t>Tłoczenie ścieków nastąpi poprzez indywidualne przydomowe przepompownie</w:t>
      </w:r>
      <w:r w:rsidR="00AE20FE" w:rsidRPr="009F3901">
        <w:rPr>
          <w:rFonts w:ascii="Arial" w:hAnsi="Arial" w:cs="Arial"/>
          <w:sz w:val="20"/>
          <w:szCs w:val="20"/>
        </w:rPr>
        <w:t xml:space="preserve"> ścieków</w:t>
      </w:r>
      <w:r w:rsidRPr="009F3901">
        <w:rPr>
          <w:rFonts w:ascii="Arial" w:hAnsi="Arial" w:cs="Arial"/>
          <w:sz w:val="20"/>
          <w:szCs w:val="20"/>
        </w:rPr>
        <w:t xml:space="preserve"> do studni rozprężnej, a następnie w sposób grawitacyjny ścieki będą kierowane do istniejącej studni miejskiej kanalizacji sanitarnej w ul. Hallera (dz. o nr ew. 430).</w:t>
      </w:r>
      <w:r w:rsidR="00AE20FE" w:rsidRPr="009F3901">
        <w:rPr>
          <w:rFonts w:ascii="Arial" w:hAnsi="Arial" w:cs="Arial"/>
          <w:sz w:val="20"/>
          <w:szCs w:val="20"/>
        </w:rPr>
        <w:t xml:space="preserve"> </w:t>
      </w:r>
    </w:p>
    <w:p w14:paraId="31B40095" w14:textId="77777777" w:rsidR="009F3901" w:rsidRDefault="00AE20FE" w:rsidP="009F3901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3901">
        <w:rPr>
          <w:rFonts w:ascii="Arial" w:hAnsi="Arial" w:cs="Arial"/>
          <w:sz w:val="20"/>
          <w:szCs w:val="20"/>
        </w:rPr>
        <w:t>Zamówienie zakłada</w:t>
      </w:r>
      <w:r w:rsidR="00EB5A53" w:rsidRPr="009F3901">
        <w:rPr>
          <w:rFonts w:ascii="Arial" w:hAnsi="Arial" w:cs="Arial"/>
          <w:sz w:val="20"/>
          <w:szCs w:val="20"/>
        </w:rPr>
        <w:t xml:space="preserve"> </w:t>
      </w:r>
      <w:r w:rsidRPr="009F3901">
        <w:rPr>
          <w:rFonts w:ascii="Arial" w:hAnsi="Arial" w:cs="Arial"/>
          <w:sz w:val="20"/>
          <w:szCs w:val="20"/>
        </w:rPr>
        <w:t>budowę</w:t>
      </w:r>
      <w:r w:rsidR="00EB5A53" w:rsidRPr="009F3901">
        <w:rPr>
          <w:rFonts w:ascii="Arial" w:hAnsi="Arial" w:cs="Arial"/>
          <w:sz w:val="20"/>
          <w:szCs w:val="20"/>
        </w:rPr>
        <w:t xml:space="preserve"> sie</w:t>
      </w:r>
      <w:r w:rsidRPr="009F3901">
        <w:rPr>
          <w:rFonts w:ascii="Arial" w:hAnsi="Arial" w:cs="Arial"/>
          <w:sz w:val="20"/>
          <w:szCs w:val="20"/>
        </w:rPr>
        <w:t>ci</w:t>
      </w:r>
      <w:r w:rsidR="00EB5A53" w:rsidRPr="009F3901">
        <w:rPr>
          <w:rFonts w:ascii="Arial" w:hAnsi="Arial" w:cs="Arial"/>
          <w:sz w:val="20"/>
          <w:szCs w:val="20"/>
        </w:rPr>
        <w:t xml:space="preserve"> kanalizacji sanitarnej o z rur </w:t>
      </w:r>
      <w:r w:rsidR="00EB5A53" w:rsidRPr="009F3901">
        <w:rPr>
          <w:rFonts w:ascii="Cambria Math" w:hAnsi="Cambria Math" w:cs="Cambria Math"/>
          <w:sz w:val="20"/>
          <w:szCs w:val="20"/>
        </w:rPr>
        <w:t>∅</w:t>
      </w:r>
      <w:r w:rsidR="00EB5A53" w:rsidRPr="009F3901">
        <w:rPr>
          <w:rFonts w:ascii="Arial" w:hAnsi="Arial" w:cs="Arial"/>
          <w:sz w:val="20"/>
          <w:szCs w:val="20"/>
        </w:rPr>
        <w:t xml:space="preserve">63PE </w:t>
      </w:r>
      <w:r w:rsidRPr="009F3901">
        <w:rPr>
          <w:rFonts w:ascii="Arial" w:hAnsi="Arial" w:cs="Arial"/>
          <w:sz w:val="20"/>
          <w:szCs w:val="20"/>
        </w:rPr>
        <w:t xml:space="preserve">o długości </w:t>
      </w:r>
      <w:r w:rsidR="00EB5A53" w:rsidRPr="009F3901">
        <w:rPr>
          <w:rFonts w:ascii="Arial" w:hAnsi="Arial" w:cs="Arial"/>
          <w:sz w:val="20"/>
          <w:szCs w:val="20"/>
        </w:rPr>
        <w:t>184,12</w:t>
      </w:r>
      <w:r w:rsidRPr="009F3901">
        <w:rPr>
          <w:rFonts w:ascii="Arial" w:hAnsi="Arial" w:cs="Arial"/>
          <w:sz w:val="20"/>
          <w:szCs w:val="20"/>
        </w:rPr>
        <w:t xml:space="preserve"> </w:t>
      </w:r>
      <w:r w:rsidR="00EB5A53" w:rsidRPr="009F3901">
        <w:rPr>
          <w:rFonts w:ascii="Arial" w:hAnsi="Arial" w:cs="Arial"/>
          <w:sz w:val="20"/>
          <w:szCs w:val="20"/>
        </w:rPr>
        <w:t xml:space="preserve">m, </w:t>
      </w:r>
      <w:r w:rsidR="00EB5A53" w:rsidRPr="009F3901">
        <w:rPr>
          <w:rFonts w:ascii="Cambria Math" w:hAnsi="Cambria Math" w:cs="Cambria Math"/>
          <w:sz w:val="20"/>
          <w:szCs w:val="20"/>
        </w:rPr>
        <w:t>∅</w:t>
      </w:r>
      <w:r w:rsidR="00EB5A53" w:rsidRPr="009F3901">
        <w:rPr>
          <w:rFonts w:ascii="Arial" w:hAnsi="Arial" w:cs="Arial"/>
          <w:sz w:val="20"/>
          <w:szCs w:val="20"/>
        </w:rPr>
        <w:t>90PE</w:t>
      </w:r>
      <w:r w:rsidRPr="009F3901">
        <w:rPr>
          <w:rFonts w:ascii="Arial" w:hAnsi="Arial" w:cs="Arial"/>
          <w:sz w:val="20"/>
          <w:szCs w:val="20"/>
        </w:rPr>
        <w:br/>
        <w:t xml:space="preserve">o długości </w:t>
      </w:r>
      <w:r w:rsidR="00EB5A53" w:rsidRPr="009F3901">
        <w:rPr>
          <w:rFonts w:ascii="Arial" w:hAnsi="Arial" w:cs="Arial"/>
          <w:sz w:val="20"/>
          <w:szCs w:val="20"/>
        </w:rPr>
        <w:t>312,13</w:t>
      </w:r>
      <w:r w:rsidRPr="009F3901">
        <w:rPr>
          <w:rFonts w:ascii="Arial" w:hAnsi="Arial" w:cs="Arial"/>
          <w:sz w:val="20"/>
          <w:szCs w:val="20"/>
        </w:rPr>
        <w:t xml:space="preserve"> </w:t>
      </w:r>
      <w:r w:rsidR="00EB5A53" w:rsidRPr="009F3901">
        <w:rPr>
          <w:rFonts w:ascii="Arial" w:hAnsi="Arial" w:cs="Arial"/>
          <w:sz w:val="20"/>
          <w:szCs w:val="20"/>
        </w:rPr>
        <w:t xml:space="preserve">m (kanalizacja tłoczna) oraz </w:t>
      </w:r>
      <w:r w:rsidR="00EB5A53" w:rsidRPr="009F3901">
        <w:rPr>
          <w:rFonts w:ascii="Cambria Math" w:hAnsi="Cambria Math" w:cs="Cambria Math"/>
          <w:sz w:val="20"/>
          <w:szCs w:val="20"/>
        </w:rPr>
        <w:t>∅</w:t>
      </w:r>
      <w:r w:rsidR="00EB5A53" w:rsidRPr="009F3901">
        <w:rPr>
          <w:rFonts w:ascii="Arial" w:hAnsi="Arial" w:cs="Arial"/>
          <w:sz w:val="20"/>
          <w:szCs w:val="20"/>
        </w:rPr>
        <w:t>200PCV</w:t>
      </w:r>
      <w:r w:rsidRPr="009F3901">
        <w:rPr>
          <w:rFonts w:ascii="Arial" w:hAnsi="Arial" w:cs="Arial"/>
          <w:sz w:val="20"/>
          <w:szCs w:val="20"/>
        </w:rPr>
        <w:t xml:space="preserve"> o długości </w:t>
      </w:r>
      <w:r w:rsidR="00EB5A53" w:rsidRPr="009F3901">
        <w:rPr>
          <w:rFonts w:ascii="Arial" w:hAnsi="Arial" w:cs="Arial"/>
          <w:sz w:val="20"/>
          <w:szCs w:val="20"/>
        </w:rPr>
        <w:t>21,45</w:t>
      </w:r>
      <w:r w:rsidRPr="009F3901">
        <w:rPr>
          <w:rFonts w:ascii="Arial" w:hAnsi="Arial" w:cs="Arial"/>
          <w:sz w:val="20"/>
          <w:szCs w:val="20"/>
        </w:rPr>
        <w:t xml:space="preserve"> </w:t>
      </w:r>
      <w:r w:rsidR="00EB5A53" w:rsidRPr="009F3901">
        <w:rPr>
          <w:rFonts w:ascii="Arial" w:hAnsi="Arial" w:cs="Arial"/>
          <w:sz w:val="20"/>
          <w:szCs w:val="20"/>
        </w:rPr>
        <w:t>m (kanalizacja grawitacyjna</w:t>
      </w:r>
      <w:r w:rsidR="009F3901">
        <w:rPr>
          <w:rFonts w:ascii="Arial" w:hAnsi="Arial" w:cs="Arial"/>
          <w:sz w:val="20"/>
          <w:szCs w:val="20"/>
        </w:rPr>
        <w:t xml:space="preserve"> </w:t>
      </w:r>
      <w:r w:rsidR="00EB5A53" w:rsidRPr="009F3901">
        <w:rPr>
          <w:rFonts w:ascii="Arial" w:hAnsi="Arial" w:cs="Arial"/>
          <w:sz w:val="20"/>
          <w:szCs w:val="20"/>
        </w:rPr>
        <w:t xml:space="preserve">za studnią rozprężną). </w:t>
      </w:r>
    </w:p>
    <w:p w14:paraId="16358039" w14:textId="5DF2AC1A" w:rsidR="009F3901" w:rsidRPr="009F3901" w:rsidRDefault="00EB5A53" w:rsidP="009F3901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3901">
        <w:rPr>
          <w:rFonts w:ascii="Arial" w:hAnsi="Arial" w:cs="Arial"/>
          <w:sz w:val="20"/>
          <w:szCs w:val="20"/>
        </w:rPr>
        <w:t>Łączna długość kanalizacji sanitarnej wynosi 517,17</w:t>
      </w:r>
      <w:r w:rsidR="00AE20FE" w:rsidRPr="009F3901">
        <w:rPr>
          <w:rFonts w:ascii="Arial" w:hAnsi="Arial" w:cs="Arial"/>
          <w:sz w:val="20"/>
          <w:szCs w:val="20"/>
        </w:rPr>
        <w:t xml:space="preserve"> </w:t>
      </w:r>
      <w:r w:rsidRPr="009F3901">
        <w:rPr>
          <w:rFonts w:ascii="Arial" w:hAnsi="Arial" w:cs="Arial"/>
          <w:sz w:val="20"/>
          <w:szCs w:val="20"/>
        </w:rPr>
        <w:t>m.</w:t>
      </w:r>
    </w:p>
    <w:p w14:paraId="5ECA0D9A" w14:textId="77777777" w:rsidR="009F3901" w:rsidRDefault="009F3901" w:rsidP="009F3901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F3901">
        <w:rPr>
          <w:rFonts w:ascii="Arial" w:hAnsi="Arial" w:cs="Arial"/>
          <w:b/>
          <w:bCs/>
          <w:sz w:val="20"/>
          <w:szCs w:val="20"/>
          <w:lang w:eastAsia="zh-CN"/>
        </w:rPr>
        <w:t>Przedmiot zamówienia został opisany w dokumentacji technicznej oraz przedmiarach robót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.</w:t>
      </w:r>
    </w:p>
    <w:p w14:paraId="3235072E" w14:textId="0878C7C2" w:rsidR="009F3901" w:rsidRPr="009F3901" w:rsidRDefault="009F3901" w:rsidP="009F3901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F3901">
        <w:rPr>
          <w:rFonts w:ascii="Arial" w:hAnsi="Arial" w:cs="Arial"/>
          <w:b/>
          <w:bCs/>
          <w:sz w:val="20"/>
          <w:szCs w:val="20"/>
        </w:rPr>
        <w:t xml:space="preserve">Podstawę do wykonania prac objętych zadaniem stanowi cała dokumentacja techniczna. </w:t>
      </w:r>
    </w:p>
    <w:p w14:paraId="5D87B7C3" w14:textId="38AF2541" w:rsidR="006D3F2C" w:rsidRDefault="00533935" w:rsidP="009B2E36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t>Jeżeli dokumentacja techniczna wskazywałyby w odniesieniu do niektórych materiałów i urządzeń znaki towarowe lub pochodzenie, Zamawiający dopuszcza składanie materiałów równoważnych. Wszelkie materiały pochodzące od konkretnych producentów, określają minimalne parametry jakościowe i cechy użytkowe, jakim muszą odpowiadać towary, aby spełnić wymagan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ia stawiane przez Zamawiającego </w:t>
      </w:r>
      <w:r w:rsidRPr="00D17036">
        <w:rPr>
          <w:rFonts w:ascii="Arial" w:hAnsi="Arial" w:cs="Arial"/>
          <w:sz w:val="20"/>
          <w:szCs w:val="20"/>
          <w:lang w:eastAsia="zh-CN"/>
        </w:rPr>
        <w:t>i stanowią wyłącznie wzorzec jakościowy przedmiotu zamówienia. Poprzez zapis dotyczący minimalnych wymagań parametrów jakościowych, Zamawiający rozumie wymagania towarów zawarte w ogólnie dostępnych źródłach, katalogach, stronach internetowych producentów. Operowanie p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rzykładowymi nazwami producenta </w:t>
      </w:r>
      <w:r w:rsidRPr="00D17036">
        <w:rPr>
          <w:rFonts w:ascii="Arial" w:hAnsi="Arial" w:cs="Arial"/>
          <w:sz w:val="20"/>
          <w:szCs w:val="20"/>
          <w:lang w:eastAsia="zh-CN"/>
        </w:rPr>
        <w:t>ma jedynie na celu doprecyzowanie poziomu ocz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ekiwań Zamawiającego w stosunku </w:t>
      </w:r>
      <w:r w:rsidRPr="00D17036">
        <w:rPr>
          <w:rFonts w:ascii="Arial" w:hAnsi="Arial" w:cs="Arial"/>
          <w:sz w:val="20"/>
          <w:szCs w:val="20"/>
          <w:lang w:eastAsia="zh-CN"/>
        </w:rPr>
        <w:t>do określonego rozwiązania. Posługiwanie si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ę nazwami producentów/produktów </w:t>
      </w:r>
      <w:r w:rsidRPr="00D17036">
        <w:rPr>
          <w:rFonts w:ascii="Arial" w:hAnsi="Arial" w:cs="Arial"/>
          <w:sz w:val="20"/>
          <w:szCs w:val="20"/>
          <w:lang w:eastAsia="zh-CN"/>
        </w:rPr>
        <w:t>ma wyłącznie charakter przykładowy. Zamawiający przy opisie przedmiotu zamówienia, wskazując oznaczenie konkretnego producenta (dostawcy) lub konkretny produkt, dopuszcza jednocześnie produkty równoważne o parametrach jakościowych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17036">
        <w:rPr>
          <w:rFonts w:ascii="Arial" w:hAnsi="Arial" w:cs="Arial"/>
          <w:sz w:val="20"/>
          <w:szCs w:val="20"/>
          <w:lang w:eastAsia="zh-CN"/>
        </w:rPr>
        <w:t>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przez Zamawiającego, która będzie podstawą do podjęcia prz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ez Zamawiającego decyzji </w:t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o akceptacji materiałów równoważnych. </w:t>
      </w:r>
    </w:p>
    <w:p w14:paraId="3AA19493" w14:textId="357393A3" w:rsidR="006D3F2C" w:rsidRPr="00D17036" w:rsidRDefault="00533935" w:rsidP="009B2E36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t>Wykonawca zobowiązany jest wykonać przedmiot zamówie</w:t>
      </w:r>
      <w:r w:rsidR="00FB25AF">
        <w:rPr>
          <w:rFonts w:ascii="Arial" w:hAnsi="Arial" w:cs="Arial"/>
          <w:sz w:val="20"/>
          <w:szCs w:val="20"/>
          <w:lang w:eastAsia="zh-CN"/>
        </w:rPr>
        <w:t>nia zgodnie ze sztuką budowlaną</w:t>
      </w:r>
      <w:r w:rsidR="00AE20FE">
        <w:rPr>
          <w:rFonts w:ascii="Arial" w:hAnsi="Arial" w:cs="Arial"/>
          <w:sz w:val="20"/>
          <w:szCs w:val="20"/>
          <w:lang w:eastAsia="zh-CN"/>
        </w:rPr>
        <w:br/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i obowiązującymi przepisami prawa, 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a w szczególności ustawą z dnia </w:t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07 lipca 1994 roku Prawo budowlane </w:t>
      </w:r>
      <w:r w:rsidR="00FF0FD0">
        <w:rPr>
          <w:rFonts w:ascii="Arial" w:hAnsi="Arial" w:cs="Arial"/>
          <w:sz w:val="20"/>
          <w:szCs w:val="20"/>
          <w:lang w:eastAsia="zh-CN"/>
        </w:rPr>
        <w:t>(</w:t>
      </w:r>
      <w:r w:rsidR="00FF0FD0" w:rsidRPr="00550948">
        <w:rPr>
          <w:rFonts w:ascii="Arial" w:hAnsi="Arial" w:cs="Arial"/>
          <w:sz w:val="20"/>
          <w:szCs w:val="20"/>
          <w:lang w:eastAsia="zh-CN"/>
        </w:rPr>
        <w:t>Dz. U. z 202</w:t>
      </w:r>
      <w:r w:rsidR="00AE20FE">
        <w:rPr>
          <w:rFonts w:ascii="Arial" w:hAnsi="Arial" w:cs="Arial"/>
          <w:sz w:val="20"/>
          <w:szCs w:val="20"/>
          <w:lang w:eastAsia="zh-CN"/>
        </w:rPr>
        <w:t>4</w:t>
      </w:r>
      <w:r w:rsidR="00FF0FD0" w:rsidRPr="00550948">
        <w:rPr>
          <w:rFonts w:ascii="Arial" w:hAnsi="Arial" w:cs="Arial"/>
          <w:sz w:val="20"/>
          <w:szCs w:val="20"/>
          <w:lang w:eastAsia="zh-CN"/>
        </w:rPr>
        <w:t xml:space="preserve"> r., poz. </w:t>
      </w:r>
      <w:r w:rsidR="00AE20FE">
        <w:rPr>
          <w:rFonts w:ascii="Arial" w:hAnsi="Arial" w:cs="Arial"/>
          <w:sz w:val="20"/>
          <w:szCs w:val="20"/>
          <w:lang w:eastAsia="zh-CN"/>
        </w:rPr>
        <w:t>725</w:t>
      </w:r>
      <w:r w:rsidRPr="00D17036">
        <w:rPr>
          <w:rFonts w:ascii="Arial" w:hAnsi="Arial" w:cs="Arial"/>
          <w:sz w:val="20"/>
          <w:szCs w:val="20"/>
          <w:lang w:eastAsia="zh-CN"/>
        </w:rPr>
        <w:t>). Prace muszą być wykonane zgodnie z warunkami technicznymi i wymogami oraz normami przy tego typu robotach. Wszystkie materiały wykorzystane do wykonania przedmiotu zamówienia muszą być do</w:t>
      </w:r>
      <w:r w:rsidR="00FB25AF">
        <w:rPr>
          <w:rFonts w:ascii="Arial" w:hAnsi="Arial" w:cs="Arial"/>
          <w:sz w:val="20"/>
          <w:szCs w:val="20"/>
          <w:lang w:eastAsia="zh-CN"/>
        </w:rPr>
        <w:t>puszczone do stosowania zgodnie</w:t>
      </w:r>
      <w:r w:rsidR="00AE20FE">
        <w:rPr>
          <w:rFonts w:ascii="Arial" w:hAnsi="Arial" w:cs="Arial"/>
          <w:sz w:val="20"/>
          <w:szCs w:val="20"/>
          <w:lang w:eastAsia="zh-CN"/>
        </w:rPr>
        <w:br/>
      </w:r>
      <w:r w:rsidRPr="00D17036">
        <w:rPr>
          <w:rFonts w:ascii="Arial" w:hAnsi="Arial" w:cs="Arial"/>
          <w:sz w:val="20"/>
          <w:szCs w:val="20"/>
          <w:lang w:eastAsia="zh-CN"/>
        </w:rPr>
        <w:t>z obowiązującymi przepisami.</w:t>
      </w:r>
    </w:p>
    <w:p w14:paraId="63CD91FC" w14:textId="791E4F9C" w:rsidR="006D3F2C" w:rsidRPr="00D17036" w:rsidRDefault="00533935" w:rsidP="009B2E36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lastRenderedPageBreak/>
        <w:t xml:space="preserve">Przed przygotowaniem oferty, </w:t>
      </w:r>
      <w:r w:rsidRPr="00FB25AF">
        <w:rPr>
          <w:rFonts w:ascii="Arial" w:hAnsi="Arial" w:cs="Arial"/>
          <w:b/>
          <w:sz w:val="20"/>
          <w:szCs w:val="20"/>
          <w:lang w:eastAsia="zh-CN"/>
        </w:rPr>
        <w:t>Wykonawca może dokonać wizji lokalnej miejsca robót budowlanych</w:t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 oraz zdobyć własnym staraniem wszelkie informacje, które mogą być konieczne</w:t>
      </w:r>
      <w:r w:rsidR="00AE20FE">
        <w:rPr>
          <w:rFonts w:ascii="Arial" w:hAnsi="Arial" w:cs="Arial"/>
          <w:sz w:val="20"/>
          <w:szCs w:val="20"/>
          <w:lang w:eastAsia="zh-CN"/>
        </w:rPr>
        <w:br/>
      </w:r>
      <w:r w:rsidRPr="00D17036">
        <w:rPr>
          <w:rFonts w:ascii="Arial" w:hAnsi="Arial" w:cs="Arial"/>
          <w:sz w:val="20"/>
          <w:szCs w:val="20"/>
          <w:lang w:eastAsia="zh-CN"/>
        </w:rPr>
        <w:t>do przygotowania oferty oraz podpisania umowy.</w:t>
      </w:r>
    </w:p>
    <w:p w14:paraId="60664E6E" w14:textId="47AD4B28" w:rsidR="006D3F2C" w:rsidRDefault="00836B02" w:rsidP="009B2E36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6B02">
        <w:rPr>
          <w:rFonts w:ascii="Arial" w:hAnsi="Arial" w:cs="Arial"/>
          <w:sz w:val="20"/>
          <w:szCs w:val="20"/>
          <w:lang w:eastAsia="zh-CN"/>
        </w:rPr>
        <w:t>Przedmiar jest tylko dokumentem pomocniczym i nie może być podstawą dokonania wyceny</w:t>
      </w:r>
      <w:r w:rsidR="00533935" w:rsidRPr="00D17036">
        <w:rPr>
          <w:rFonts w:ascii="Arial" w:hAnsi="Arial" w:cs="Arial"/>
          <w:sz w:val="20"/>
          <w:szCs w:val="20"/>
          <w:lang w:eastAsia="zh-CN"/>
        </w:rPr>
        <w:t>. Elementy robót nie ujęte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533935" w:rsidRPr="00D17036">
        <w:rPr>
          <w:rFonts w:ascii="Arial" w:hAnsi="Arial" w:cs="Arial"/>
          <w:sz w:val="20"/>
          <w:szCs w:val="20"/>
          <w:lang w:eastAsia="zh-CN"/>
        </w:rPr>
        <w:t>w przedmiarach robót lub nie wycenione, a wynikające wprost</w:t>
      </w:r>
      <w:r w:rsidR="00AE20FE">
        <w:rPr>
          <w:rFonts w:ascii="Arial" w:hAnsi="Arial" w:cs="Arial"/>
          <w:sz w:val="20"/>
          <w:szCs w:val="20"/>
          <w:lang w:eastAsia="zh-CN"/>
        </w:rPr>
        <w:br/>
      </w:r>
      <w:r w:rsidR="00533935" w:rsidRPr="00D17036">
        <w:rPr>
          <w:rFonts w:ascii="Arial" w:hAnsi="Arial" w:cs="Arial"/>
          <w:sz w:val="20"/>
          <w:szCs w:val="20"/>
          <w:lang w:eastAsia="zh-CN"/>
        </w:rPr>
        <w:t>z dokumentacji przetargowej Zamawiający uzna za wycenione i ujęte w ofercie, bez jakichkolwiek roszczeń wykonawcy z tego tytułu.</w:t>
      </w:r>
    </w:p>
    <w:p w14:paraId="191B4A14" w14:textId="5E456747" w:rsidR="00955B11" w:rsidRDefault="00955B11" w:rsidP="00955B11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5B11">
        <w:rPr>
          <w:rFonts w:ascii="Arial" w:hAnsi="Arial" w:cs="Arial"/>
          <w:sz w:val="20"/>
          <w:szCs w:val="20"/>
        </w:rPr>
        <w:t xml:space="preserve">Do Wykonawcy należeć będzie </w:t>
      </w:r>
      <w:r>
        <w:rPr>
          <w:rFonts w:ascii="Arial" w:hAnsi="Arial" w:cs="Arial"/>
          <w:sz w:val="20"/>
          <w:szCs w:val="20"/>
        </w:rPr>
        <w:t>o</w:t>
      </w:r>
      <w:r w:rsidRPr="00955B11">
        <w:rPr>
          <w:rFonts w:ascii="Arial" w:hAnsi="Arial" w:cs="Arial"/>
          <w:sz w:val="20"/>
          <w:szCs w:val="20"/>
        </w:rPr>
        <w:t>dtworzenie zniszczonych</w:t>
      </w:r>
      <w:r>
        <w:rPr>
          <w:rFonts w:ascii="Arial" w:hAnsi="Arial" w:cs="Arial"/>
          <w:sz w:val="20"/>
          <w:szCs w:val="20"/>
        </w:rPr>
        <w:t xml:space="preserve"> </w:t>
      </w:r>
      <w:r w:rsidRPr="00955B11">
        <w:rPr>
          <w:rFonts w:ascii="Arial" w:hAnsi="Arial" w:cs="Arial"/>
          <w:sz w:val="20"/>
          <w:szCs w:val="20"/>
        </w:rPr>
        <w:t xml:space="preserve">lub zdewastowanych </w:t>
      </w:r>
      <w:r>
        <w:rPr>
          <w:rFonts w:ascii="Arial" w:hAnsi="Arial" w:cs="Arial"/>
          <w:sz w:val="20"/>
          <w:szCs w:val="20"/>
        </w:rPr>
        <w:t>podczas wykonywania robót budowlanych</w:t>
      </w:r>
      <w:r w:rsidRPr="00955B11">
        <w:rPr>
          <w:rFonts w:ascii="Arial" w:hAnsi="Arial" w:cs="Arial"/>
          <w:sz w:val="20"/>
          <w:szCs w:val="20"/>
        </w:rPr>
        <w:t xml:space="preserve"> nawierzchni  utwardzonych, terenów  zielonych, ogrodzeń, płotów, </w:t>
      </w:r>
      <w:proofErr w:type="spellStart"/>
      <w:r w:rsidRPr="00955B11">
        <w:rPr>
          <w:rFonts w:ascii="Arial" w:hAnsi="Arial" w:cs="Arial"/>
          <w:sz w:val="20"/>
          <w:szCs w:val="20"/>
        </w:rPr>
        <w:t>nasadzeń</w:t>
      </w:r>
      <w:proofErr w:type="spellEnd"/>
      <w:r w:rsidRPr="00955B11">
        <w:rPr>
          <w:rFonts w:ascii="Arial" w:hAnsi="Arial" w:cs="Arial"/>
          <w:sz w:val="20"/>
          <w:szCs w:val="20"/>
        </w:rPr>
        <w:t>, wjazdów, przepustów, itp.</w:t>
      </w:r>
      <w:r>
        <w:rPr>
          <w:rFonts w:ascii="Arial" w:hAnsi="Arial" w:cs="Arial"/>
          <w:sz w:val="20"/>
          <w:szCs w:val="20"/>
        </w:rPr>
        <w:t>,</w:t>
      </w:r>
      <w:r w:rsidRPr="00955B11">
        <w:rPr>
          <w:rFonts w:ascii="Arial" w:hAnsi="Arial" w:cs="Arial"/>
          <w:sz w:val="20"/>
          <w:szCs w:val="20"/>
        </w:rPr>
        <w:t xml:space="preserve"> a także demontaż i montaż ogrodzeń</w:t>
      </w:r>
      <w:r>
        <w:rPr>
          <w:rFonts w:ascii="Arial" w:hAnsi="Arial" w:cs="Arial"/>
          <w:sz w:val="20"/>
          <w:szCs w:val="20"/>
        </w:rPr>
        <w:t xml:space="preserve"> </w:t>
      </w:r>
      <w:r w:rsidRPr="00955B11">
        <w:rPr>
          <w:rFonts w:ascii="Arial" w:hAnsi="Arial" w:cs="Arial"/>
          <w:sz w:val="20"/>
          <w:szCs w:val="20"/>
        </w:rPr>
        <w:t>i bram kolidujących z wykonaniem robót zasadniczych. Tereny nieruchomości należy przywrócić do stanu pierwotnego.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A5AB34" w14:textId="55F62636" w:rsidR="00955B11" w:rsidRPr="00955B11" w:rsidRDefault="00955B11" w:rsidP="00955B11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5B11">
        <w:rPr>
          <w:rFonts w:ascii="Arial" w:hAnsi="Arial" w:cs="Arial"/>
          <w:b/>
          <w:bCs/>
          <w:sz w:val="20"/>
          <w:szCs w:val="20"/>
          <w:u w:val="single"/>
        </w:rPr>
        <w:t>Z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55B11">
        <w:rPr>
          <w:rFonts w:ascii="Arial" w:hAnsi="Arial" w:cs="Arial"/>
          <w:b/>
          <w:bCs/>
          <w:sz w:val="20"/>
          <w:szCs w:val="20"/>
          <w:u w:val="single"/>
        </w:rPr>
        <w:t xml:space="preserve">powyższych czynności Wykonawca zobowiązany </w:t>
      </w:r>
      <w:r>
        <w:rPr>
          <w:rFonts w:ascii="Arial" w:hAnsi="Arial" w:cs="Arial"/>
          <w:b/>
          <w:bCs/>
          <w:sz w:val="20"/>
          <w:szCs w:val="20"/>
          <w:u w:val="single"/>
        </w:rPr>
        <w:t>będzie</w:t>
      </w:r>
      <w:r w:rsidRPr="00955B11">
        <w:rPr>
          <w:rFonts w:ascii="Arial" w:hAnsi="Arial" w:cs="Arial"/>
          <w:b/>
          <w:bCs/>
          <w:sz w:val="20"/>
          <w:szCs w:val="20"/>
          <w:u w:val="single"/>
        </w:rPr>
        <w:t xml:space="preserve"> sporządzić dokumentację fotograficzną ukazującą stan wszystkich nieruchomości przed realizacją robót i po wykonanych pracach.</w:t>
      </w:r>
    </w:p>
    <w:p w14:paraId="3CC761B3" w14:textId="2C8477EE" w:rsidR="006D3F2C" w:rsidRPr="00C91149" w:rsidRDefault="00533935" w:rsidP="0055210F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149">
        <w:rPr>
          <w:rFonts w:ascii="Arial" w:hAnsi="Arial" w:cs="Arial"/>
          <w:sz w:val="20"/>
          <w:szCs w:val="20"/>
        </w:rPr>
        <w:t>Wykonawca zobowiązany będzie do wykonania dokumentacji powykonawczej</w:t>
      </w:r>
      <w:r w:rsidR="00955B11">
        <w:rPr>
          <w:rFonts w:ascii="Arial" w:hAnsi="Arial" w:cs="Arial"/>
          <w:sz w:val="20"/>
          <w:szCs w:val="20"/>
        </w:rPr>
        <w:t xml:space="preserve"> </w:t>
      </w:r>
      <w:r w:rsidRPr="00C91149">
        <w:rPr>
          <w:rFonts w:ascii="Arial" w:hAnsi="Arial" w:cs="Arial"/>
          <w:sz w:val="20"/>
          <w:szCs w:val="20"/>
        </w:rPr>
        <w:t>w ilości 2 egzemplarz</w:t>
      </w:r>
      <w:r w:rsidR="00C91149">
        <w:rPr>
          <w:rFonts w:ascii="Arial" w:hAnsi="Arial" w:cs="Arial"/>
          <w:sz w:val="20"/>
          <w:szCs w:val="20"/>
        </w:rPr>
        <w:t xml:space="preserve">y. </w:t>
      </w:r>
      <w:r w:rsidRPr="00C91149">
        <w:rPr>
          <w:rFonts w:ascii="Arial" w:hAnsi="Arial" w:cs="Arial"/>
          <w:sz w:val="20"/>
          <w:szCs w:val="20"/>
        </w:rPr>
        <w:t xml:space="preserve">Dokumentacja powykonawcza powinna zawierać: </w:t>
      </w:r>
    </w:p>
    <w:p w14:paraId="47FBF27C" w14:textId="77777777" w:rsidR="006D3F2C" w:rsidRPr="00D17036" w:rsidRDefault="00533935" w:rsidP="00C91149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dokumentacja geodezyjna powykonawcza,</w:t>
      </w:r>
    </w:p>
    <w:p w14:paraId="27924C73" w14:textId="77777777" w:rsidR="006D3F2C" w:rsidRPr="00D17036" w:rsidRDefault="00533935" w:rsidP="009B2E3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oświadczenia kierownika budowy,</w:t>
      </w:r>
    </w:p>
    <w:p w14:paraId="328BA39B" w14:textId="77777777" w:rsidR="006D3F2C" w:rsidRDefault="00533935" w:rsidP="009B2E3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protokoły z badań i pomiarów przeprowadzonych w trakcie prowadzonych prac,</w:t>
      </w:r>
    </w:p>
    <w:p w14:paraId="08B3808F" w14:textId="2CCFB266" w:rsidR="00955B11" w:rsidRPr="00D17036" w:rsidRDefault="00955B11" w:rsidP="009B2E3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kamerowanie sieci TV,</w:t>
      </w:r>
    </w:p>
    <w:p w14:paraId="32104441" w14:textId="77777777" w:rsidR="006D3F2C" w:rsidRDefault="00533935" w:rsidP="009B2E3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atesty i certyfikaty wbudowanych materiałów,</w:t>
      </w:r>
    </w:p>
    <w:p w14:paraId="699D873E" w14:textId="229F7CE1" w:rsidR="00AE20FE" w:rsidRDefault="00AE20FE" w:rsidP="009B2E3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z prób szczelności,</w:t>
      </w:r>
    </w:p>
    <w:p w14:paraId="536CAA10" w14:textId="08277D20" w:rsidR="00AE20FE" w:rsidRPr="00D17036" w:rsidRDefault="00AE20FE" w:rsidP="009B2E3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protokoły ze szkoleń mieszkańców z obsługi przydomowej przepompowni ścieków,</w:t>
      </w:r>
    </w:p>
    <w:p w14:paraId="35174E60" w14:textId="37A0CA8B" w:rsidR="006D3F2C" w:rsidRPr="00D17036" w:rsidRDefault="00533935" w:rsidP="00203C44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 xml:space="preserve">inne dokumenty niezbędne do </w:t>
      </w:r>
      <w:r w:rsidR="006D0D43">
        <w:rPr>
          <w:rFonts w:ascii="Arial" w:hAnsi="Arial" w:cs="Arial"/>
          <w:sz w:val="20"/>
          <w:szCs w:val="20"/>
        </w:rPr>
        <w:t xml:space="preserve">zgłoszenia zakończenia robót w </w:t>
      </w:r>
      <w:r w:rsidR="006D0D43" w:rsidRPr="006D0D43">
        <w:rPr>
          <w:rFonts w:ascii="Arial" w:hAnsi="Arial" w:cs="Arial"/>
          <w:sz w:val="20"/>
          <w:szCs w:val="20"/>
        </w:rPr>
        <w:t>Powiatowym Inspektoracie Nadzoru Budowlanego w Mogilnie</w:t>
      </w:r>
      <w:r w:rsidRPr="00D17036">
        <w:rPr>
          <w:rFonts w:ascii="Arial" w:hAnsi="Arial" w:cs="Arial"/>
          <w:sz w:val="20"/>
          <w:szCs w:val="20"/>
        </w:rPr>
        <w:t>.</w:t>
      </w:r>
    </w:p>
    <w:p w14:paraId="5A268DC4" w14:textId="61C441B5" w:rsidR="006D3F2C" w:rsidRPr="00D17036" w:rsidRDefault="00533935" w:rsidP="009B2E3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 xml:space="preserve">W ramach zaoferowanej ceny </w:t>
      </w:r>
      <w:r w:rsidR="006D0D43">
        <w:rPr>
          <w:rFonts w:ascii="Arial" w:hAnsi="Arial" w:cs="Arial"/>
          <w:sz w:val="20"/>
          <w:szCs w:val="20"/>
        </w:rPr>
        <w:t>W</w:t>
      </w:r>
      <w:r w:rsidRPr="00D17036">
        <w:rPr>
          <w:rFonts w:ascii="Arial" w:hAnsi="Arial" w:cs="Arial"/>
          <w:sz w:val="20"/>
          <w:szCs w:val="20"/>
        </w:rPr>
        <w:t>ykonawca zobowiązany będzie:</w:t>
      </w:r>
    </w:p>
    <w:p w14:paraId="141990B1" w14:textId="77777777" w:rsidR="006D3F2C" w:rsidRPr="00D17036" w:rsidRDefault="00533935" w:rsidP="009B2E36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zaopatrzyć się w energię elektryczną i wodę na okres realizacji robót budowlanych,</w:t>
      </w:r>
    </w:p>
    <w:p w14:paraId="33D08CC6" w14:textId="59DAE743" w:rsidR="006D3F2C" w:rsidRPr="00D17036" w:rsidRDefault="00533935" w:rsidP="009B2E36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pozyskać aktualną mapę geodezyjną przedstawiającą rzeczywisty stan uzbrojenia terenu</w:t>
      </w:r>
      <w:r w:rsidR="00AE20FE">
        <w:rPr>
          <w:rFonts w:ascii="Arial" w:hAnsi="Arial" w:cs="Arial"/>
          <w:sz w:val="20"/>
          <w:szCs w:val="20"/>
        </w:rPr>
        <w:br/>
      </w:r>
      <w:r w:rsidRPr="00D17036">
        <w:rPr>
          <w:rFonts w:ascii="Arial" w:hAnsi="Arial" w:cs="Arial"/>
          <w:sz w:val="20"/>
          <w:szCs w:val="20"/>
        </w:rPr>
        <w:t xml:space="preserve">ze  względu  na  możliwe  wbudowane  urządzenia  podziemne  nieuwidocznione na  załączonych mapach, </w:t>
      </w:r>
    </w:p>
    <w:p w14:paraId="62B563CA" w14:textId="26FACF78" w:rsidR="006D3F2C" w:rsidRPr="00D17036" w:rsidRDefault="00533935" w:rsidP="009B2E36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 xml:space="preserve">zachować oraz chronić przed uszkodzeniem znajdujące się w bezpośredniej bliskości punkty geodezyjne,  w  przypadku  uszkodzenia  lub  kolizji  odtworzyć  zgodnie z  właściwymi przepisami, </w:t>
      </w:r>
    </w:p>
    <w:p w14:paraId="63C230BF" w14:textId="3B4D4E6F" w:rsidR="006D3F2C" w:rsidRDefault="00533935" w:rsidP="009B2E36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opracować  i  zatwierdzić  projekt  organizacji  ruchu  na  czas  budowy (jeżeli będzie taka</w:t>
      </w:r>
      <w:r w:rsidR="00FF0FD0">
        <w:rPr>
          <w:rFonts w:ascii="Arial" w:hAnsi="Arial" w:cs="Arial"/>
          <w:sz w:val="20"/>
          <w:szCs w:val="20"/>
        </w:rPr>
        <w:t xml:space="preserve"> </w:t>
      </w:r>
      <w:r w:rsidRPr="00D17036">
        <w:rPr>
          <w:rFonts w:ascii="Arial" w:hAnsi="Arial" w:cs="Arial"/>
          <w:sz w:val="20"/>
          <w:szCs w:val="20"/>
        </w:rPr>
        <w:t>potrzeba)  oraz do wykonania i utrzymania d</w:t>
      </w:r>
      <w:r w:rsidR="00D17036">
        <w:rPr>
          <w:rFonts w:ascii="Arial" w:hAnsi="Arial" w:cs="Arial"/>
          <w:sz w:val="20"/>
          <w:szCs w:val="20"/>
        </w:rPr>
        <w:t xml:space="preserve">róg dojazdowych </w:t>
      </w:r>
      <w:r w:rsidRPr="00D17036">
        <w:rPr>
          <w:rFonts w:ascii="Arial" w:hAnsi="Arial" w:cs="Arial"/>
          <w:sz w:val="20"/>
          <w:szCs w:val="20"/>
        </w:rPr>
        <w:t>i objazdowych  na  czas  budowy,  rozebrania  i  doprowadzenia terenu przyległego do stanu pierwotnego wraz z opłatą za czasowe zajęcie tego pasa,</w:t>
      </w:r>
    </w:p>
    <w:p w14:paraId="1D2A0BB5" w14:textId="60907457" w:rsidR="006D0D43" w:rsidRDefault="006D0D43" w:rsidP="006D0D43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6D0D43">
        <w:rPr>
          <w:rFonts w:ascii="Arial" w:hAnsi="Arial" w:cs="Arial"/>
          <w:sz w:val="20"/>
          <w:szCs w:val="20"/>
        </w:rPr>
        <w:t>uzyska</w:t>
      </w:r>
      <w:r>
        <w:rPr>
          <w:rFonts w:ascii="Arial" w:hAnsi="Arial" w:cs="Arial"/>
          <w:sz w:val="20"/>
          <w:szCs w:val="20"/>
        </w:rPr>
        <w:t>ć</w:t>
      </w:r>
      <w:r w:rsidRPr="006D0D43">
        <w:rPr>
          <w:rFonts w:ascii="Arial" w:hAnsi="Arial" w:cs="Arial"/>
          <w:sz w:val="20"/>
          <w:szCs w:val="20"/>
        </w:rPr>
        <w:t xml:space="preserve"> pozytywn</w:t>
      </w:r>
      <w:r>
        <w:rPr>
          <w:rFonts w:ascii="Arial" w:hAnsi="Arial" w:cs="Arial"/>
          <w:sz w:val="20"/>
          <w:szCs w:val="20"/>
        </w:rPr>
        <w:t>ą</w:t>
      </w:r>
      <w:r w:rsidRPr="006D0D43">
        <w:rPr>
          <w:rFonts w:ascii="Arial" w:hAnsi="Arial" w:cs="Arial"/>
          <w:sz w:val="20"/>
          <w:szCs w:val="20"/>
        </w:rPr>
        <w:t xml:space="preserve"> opini</w:t>
      </w:r>
      <w:r>
        <w:rPr>
          <w:rFonts w:ascii="Arial" w:hAnsi="Arial" w:cs="Arial"/>
          <w:sz w:val="20"/>
          <w:szCs w:val="20"/>
        </w:rPr>
        <w:t>ę</w:t>
      </w:r>
      <w:r w:rsidRPr="006D0D43">
        <w:rPr>
          <w:rFonts w:ascii="Arial" w:hAnsi="Arial" w:cs="Arial"/>
          <w:sz w:val="20"/>
          <w:szCs w:val="20"/>
        </w:rPr>
        <w:t xml:space="preserve"> (bez uwag) Państwowej Inspekcji Sanitarnej w Mogilnie oraz Państwowej Straży Pożarnej w Mogilnie zgodnie z art. 56 </w:t>
      </w:r>
      <w:r>
        <w:rPr>
          <w:rFonts w:ascii="Arial" w:hAnsi="Arial" w:cs="Arial"/>
          <w:sz w:val="20"/>
          <w:szCs w:val="20"/>
          <w:lang w:eastAsia="zh-CN"/>
        </w:rPr>
        <w:t xml:space="preserve">ustawy z dnia </w:t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07 lipca 1994 roku Prawo budowlane </w:t>
      </w:r>
      <w:r>
        <w:rPr>
          <w:rFonts w:ascii="Arial" w:hAnsi="Arial" w:cs="Arial"/>
          <w:sz w:val="20"/>
          <w:szCs w:val="20"/>
          <w:lang w:eastAsia="zh-CN"/>
        </w:rPr>
        <w:t>(</w:t>
      </w:r>
      <w:r w:rsidRPr="00550948">
        <w:rPr>
          <w:rFonts w:ascii="Arial" w:hAnsi="Arial" w:cs="Arial"/>
          <w:sz w:val="20"/>
          <w:szCs w:val="20"/>
          <w:lang w:eastAsia="zh-CN"/>
        </w:rPr>
        <w:t>Dz. U. z 202</w:t>
      </w:r>
      <w:r w:rsidR="00AE20FE">
        <w:rPr>
          <w:rFonts w:ascii="Arial" w:hAnsi="Arial" w:cs="Arial"/>
          <w:sz w:val="20"/>
          <w:szCs w:val="20"/>
          <w:lang w:eastAsia="zh-CN"/>
        </w:rPr>
        <w:t>4</w:t>
      </w:r>
      <w:r w:rsidRPr="00550948">
        <w:rPr>
          <w:rFonts w:ascii="Arial" w:hAnsi="Arial" w:cs="Arial"/>
          <w:sz w:val="20"/>
          <w:szCs w:val="20"/>
          <w:lang w:eastAsia="zh-CN"/>
        </w:rPr>
        <w:t xml:space="preserve"> r., poz. </w:t>
      </w:r>
      <w:r w:rsidR="00AE20FE">
        <w:rPr>
          <w:rFonts w:ascii="Arial" w:hAnsi="Arial" w:cs="Arial"/>
          <w:sz w:val="20"/>
          <w:szCs w:val="20"/>
          <w:lang w:eastAsia="zh-CN"/>
        </w:rPr>
        <w:t>725</w:t>
      </w:r>
      <w:r w:rsidRPr="00D17036">
        <w:rPr>
          <w:rFonts w:ascii="Arial" w:hAnsi="Arial" w:cs="Arial"/>
          <w:sz w:val="20"/>
          <w:szCs w:val="20"/>
          <w:lang w:eastAsia="zh-CN"/>
        </w:rPr>
        <w:t>)</w:t>
      </w:r>
      <w:r w:rsidR="00F40A6C">
        <w:rPr>
          <w:rFonts w:ascii="Arial" w:hAnsi="Arial" w:cs="Arial"/>
          <w:sz w:val="20"/>
          <w:szCs w:val="20"/>
        </w:rPr>
        <w:t>,</w:t>
      </w:r>
    </w:p>
    <w:p w14:paraId="003290FE" w14:textId="59729E16" w:rsidR="006D0D43" w:rsidRPr="00F40A6C" w:rsidRDefault="006D0D43" w:rsidP="00F40A6C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F40A6C">
        <w:rPr>
          <w:rFonts w:ascii="Arial" w:hAnsi="Arial" w:cs="Arial"/>
          <w:sz w:val="20"/>
          <w:szCs w:val="20"/>
        </w:rPr>
        <w:lastRenderedPageBreak/>
        <w:t>złoży</w:t>
      </w:r>
      <w:r w:rsidR="00F40A6C">
        <w:rPr>
          <w:rFonts w:ascii="Arial" w:hAnsi="Arial" w:cs="Arial"/>
          <w:sz w:val="20"/>
          <w:szCs w:val="20"/>
        </w:rPr>
        <w:t>ć</w:t>
      </w:r>
      <w:r w:rsidRPr="00F40A6C">
        <w:rPr>
          <w:rFonts w:ascii="Arial" w:hAnsi="Arial" w:cs="Arial"/>
          <w:sz w:val="20"/>
          <w:szCs w:val="20"/>
        </w:rPr>
        <w:t xml:space="preserve"> skuteczne zawiadomienie o zakończeniu budowy w Powiatowym Inspektoracie Nadzoru Budowlanego w Mogilnie i uzyska</w:t>
      </w:r>
      <w:r w:rsidR="00F40A6C">
        <w:rPr>
          <w:rFonts w:ascii="Arial" w:hAnsi="Arial" w:cs="Arial"/>
          <w:sz w:val="20"/>
          <w:szCs w:val="20"/>
        </w:rPr>
        <w:t>ć</w:t>
      </w:r>
      <w:r w:rsidRPr="00F40A6C">
        <w:rPr>
          <w:rFonts w:ascii="Arial" w:hAnsi="Arial" w:cs="Arial"/>
          <w:sz w:val="20"/>
          <w:szCs w:val="20"/>
        </w:rPr>
        <w:t xml:space="preserve"> zaświadczenie o braku sprzeciwu do użytkowania sieci</w:t>
      </w:r>
      <w:r w:rsidR="00F40A6C">
        <w:rPr>
          <w:rFonts w:ascii="Arial" w:hAnsi="Arial" w:cs="Arial"/>
          <w:sz w:val="20"/>
          <w:szCs w:val="20"/>
        </w:rPr>
        <w:t>,</w:t>
      </w:r>
    </w:p>
    <w:p w14:paraId="7182E8BA" w14:textId="4F1B53E8" w:rsidR="006D3F2C" w:rsidRPr="00D17036" w:rsidRDefault="00533935" w:rsidP="004633BB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uczestniczyć  w  przeglądach  gwa</w:t>
      </w:r>
      <w:r w:rsidR="00D17036">
        <w:rPr>
          <w:rFonts w:ascii="Arial" w:hAnsi="Arial" w:cs="Arial"/>
          <w:sz w:val="20"/>
          <w:szCs w:val="20"/>
        </w:rPr>
        <w:t xml:space="preserve">rancyjnych  obiektu zwoływanych </w:t>
      </w:r>
      <w:r w:rsidRPr="00D17036">
        <w:rPr>
          <w:rFonts w:ascii="Arial" w:hAnsi="Arial" w:cs="Arial"/>
          <w:sz w:val="20"/>
          <w:szCs w:val="20"/>
        </w:rPr>
        <w:t>na wezwanie</w:t>
      </w:r>
      <w:r w:rsidR="00061971">
        <w:rPr>
          <w:rFonts w:ascii="Arial" w:hAnsi="Arial" w:cs="Arial"/>
          <w:sz w:val="20"/>
          <w:szCs w:val="20"/>
        </w:rPr>
        <w:t xml:space="preserve"> </w:t>
      </w:r>
      <w:r w:rsidRPr="00D17036">
        <w:rPr>
          <w:rFonts w:ascii="Arial" w:hAnsi="Arial" w:cs="Arial"/>
          <w:sz w:val="20"/>
          <w:szCs w:val="20"/>
        </w:rPr>
        <w:t>Zamawiającego w okresie udzielonej gwarancji.</w:t>
      </w:r>
    </w:p>
    <w:p w14:paraId="46271A5C" w14:textId="48108E19" w:rsidR="006D3F2C" w:rsidRDefault="00533935" w:rsidP="006D0D43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0A6C">
        <w:rPr>
          <w:rFonts w:ascii="Arial" w:hAnsi="Arial" w:cs="Arial"/>
          <w:b/>
          <w:bCs/>
          <w:sz w:val="20"/>
          <w:szCs w:val="20"/>
        </w:rPr>
        <w:t>Wykonawca jest obowiązany do śc</w:t>
      </w:r>
      <w:r w:rsidR="00D17036" w:rsidRPr="00F40A6C">
        <w:rPr>
          <w:rFonts w:ascii="Arial" w:hAnsi="Arial" w:cs="Arial"/>
          <w:b/>
          <w:bCs/>
          <w:sz w:val="20"/>
          <w:szCs w:val="20"/>
        </w:rPr>
        <w:t>isłej współpracy z Zamawiającym</w:t>
      </w:r>
      <w:r w:rsidR="006D0D43" w:rsidRPr="00F40A6C">
        <w:rPr>
          <w:rFonts w:ascii="Arial" w:hAnsi="Arial" w:cs="Arial"/>
          <w:b/>
          <w:bCs/>
          <w:sz w:val="20"/>
          <w:szCs w:val="20"/>
        </w:rPr>
        <w:t xml:space="preserve"> (Gmina Mogilno) oraz użytkownikiem (Mogileńskim Przedsiębiorstwem Gospodarki Komunalnej Sp. z o.o.)</w:t>
      </w:r>
      <w:r w:rsidR="00AE20FE">
        <w:rPr>
          <w:rFonts w:ascii="Arial" w:hAnsi="Arial" w:cs="Arial"/>
          <w:b/>
          <w:bCs/>
          <w:sz w:val="20"/>
          <w:szCs w:val="20"/>
        </w:rPr>
        <w:br/>
      </w:r>
      <w:r w:rsidR="006D0D43" w:rsidRPr="006D0D43">
        <w:rPr>
          <w:rFonts w:ascii="Arial" w:hAnsi="Arial" w:cs="Arial"/>
          <w:sz w:val="20"/>
          <w:szCs w:val="20"/>
        </w:rPr>
        <w:t>w zakresie wprowadzonych zmian projektowych, spraw technicznych, robót zanikających</w:t>
      </w:r>
      <w:r w:rsidR="00AE20FE">
        <w:rPr>
          <w:rFonts w:ascii="Arial" w:hAnsi="Arial" w:cs="Arial"/>
          <w:sz w:val="20"/>
          <w:szCs w:val="20"/>
        </w:rPr>
        <w:br/>
      </w:r>
      <w:r w:rsidR="006D0D43" w:rsidRPr="006D0D43">
        <w:rPr>
          <w:rFonts w:ascii="Arial" w:hAnsi="Arial" w:cs="Arial"/>
          <w:sz w:val="20"/>
          <w:szCs w:val="20"/>
        </w:rPr>
        <w:t>i ulegających zakryciu, wszelkich wpięć i przepięć sieci</w:t>
      </w:r>
      <w:r w:rsidRPr="00D17036">
        <w:rPr>
          <w:rFonts w:ascii="Arial" w:hAnsi="Arial" w:cs="Arial"/>
          <w:sz w:val="20"/>
          <w:szCs w:val="20"/>
        </w:rPr>
        <w:t>.</w:t>
      </w:r>
    </w:p>
    <w:p w14:paraId="652B1FC0" w14:textId="77777777" w:rsidR="00F7306A" w:rsidRPr="00F7306A" w:rsidRDefault="00F7306A" w:rsidP="006D0D43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Wymagania dot. zatrudnienia osób wykonujących wskazane czynności w zakresie realizacji zamówienia na podstawie umowy o pracę.</w:t>
      </w:r>
    </w:p>
    <w:p w14:paraId="426DEAE8" w14:textId="77777777" w:rsidR="00F7306A" w:rsidRPr="00F7306A" w:rsidRDefault="00F7306A" w:rsidP="00615568">
      <w:pPr>
        <w:pStyle w:val="Default"/>
        <w:numPr>
          <w:ilvl w:val="0"/>
          <w:numId w:val="21"/>
        </w:numPr>
        <w:spacing w:line="360" w:lineRule="auto"/>
        <w:ind w:left="709" w:hanging="425"/>
        <w:jc w:val="both"/>
        <w:rPr>
          <w:bCs/>
          <w:color w:val="auto"/>
          <w:sz w:val="20"/>
          <w:szCs w:val="20"/>
          <w:lang w:eastAsia="pl-PL"/>
        </w:rPr>
      </w:pPr>
      <w:r w:rsidRPr="00F7306A">
        <w:rPr>
          <w:bCs/>
          <w:color w:val="auto"/>
          <w:sz w:val="20"/>
          <w:szCs w:val="20"/>
          <w:lang w:eastAsia="pl-PL"/>
        </w:rPr>
        <w:t xml:space="preserve">W oparciu o art. </w:t>
      </w:r>
      <w:r>
        <w:rPr>
          <w:bCs/>
          <w:color w:val="auto"/>
          <w:sz w:val="20"/>
          <w:szCs w:val="20"/>
          <w:lang w:eastAsia="pl-PL"/>
        </w:rPr>
        <w:t>95</w:t>
      </w:r>
      <w:r w:rsidRPr="00F7306A">
        <w:rPr>
          <w:bCs/>
          <w:color w:val="auto"/>
          <w:sz w:val="20"/>
          <w:szCs w:val="20"/>
          <w:lang w:eastAsia="pl-PL"/>
        </w:rPr>
        <w:t xml:space="preserve"> ust. </w:t>
      </w:r>
      <w:r>
        <w:rPr>
          <w:bCs/>
          <w:color w:val="auto"/>
          <w:sz w:val="20"/>
          <w:szCs w:val="20"/>
          <w:lang w:eastAsia="pl-PL"/>
        </w:rPr>
        <w:t xml:space="preserve">1 </w:t>
      </w:r>
      <w:proofErr w:type="spellStart"/>
      <w:r>
        <w:rPr>
          <w:bCs/>
          <w:color w:val="auto"/>
          <w:sz w:val="20"/>
          <w:szCs w:val="20"/>
          <w:lang w:eastAsia="pl-PL"/>
        </w:rPr>
        <w:t>p.z.p</w:t>
      </w:r>
      <w:proofErr w:type="spellEnd"/>
      <w:r>
        <w:rPr>
          <w:bCs/>
          <w:color w:val="auto"/>
          <w:sz w:val="20"/>
          <w:szCs w:val="20"/>
          <w:lang w:eastAsia="pl-PL"/>
        </w:rPr>
        <w:t>.</w:t>
      </w:r>
      <w:r w:rsidRPr="00F7306A">
        <w:rPr>
          <w:bCs/>
          <w:color w:val="auto"/>
          <w:sz w:val="20"/>
          <w:szCs w:val="20"/>
          <w:lang w:eastAsia="pl-PL"/>
        </w:rPr>
        <w:t xml:space="preserve"> Zamawiający wymaga zatrudnienia przez Wykonawcę lub podwykonawcę na podstawie umowy o pracę, przez cały okres realizacji zamówienia, osób wykonujących wskazane poniżej czynności:</w:t>
      </w:r>
    </w:p>
    <w:p w14:paraId="0DD99E2D" w14:textId="77777777" w:rsidR="00B70D46" w:rsidRPr="00B70D46" w:rsidRDefault="00B70D46" w:rsidP="00B70D46">
      <w:pPr>
        <w:pStyle w:val="Default"/>
        <w:numPr>
          <w:ilvl w:val="0"/>
          <w:numId w:val="20"/>
        </w:numPr>
        <w:tabs>
          <w:tab w:val="left" w:pos="1134"/>
        </w:tabs>
        <w:spacing w:line="360" w:lineRule="auto"/>
        <w:ind w:hanging="11"/>
        <w:jc w:val="both"/>
        <w:rPr>
          <w:bCs/>
          <w:color w:val="auto"/>
          <w:sz w:val="20"/>
          <w:szCs w:val="20"/>
        </w:rPr>
      </w:pPr>
      <w:r w:rsidRPr="00B70D46">
        <w:rPr>
          <w:bCs/>
          <w:color w:val="auto"/>
          <w:sz w:val="20"/>
          <w:szCs w:val="20"/>
        </w:rPr>
        <w:t>roboty przygotowawcze,</w:t>
      </w:r>
    </w:p>
    <w:p w14:paraId="3FE4670F" w14:textId="77777777" w:rsidR="00B70D46" w:rsidRPr="00B70D46" w:rsidRDefault="00B70D46" w:rsidP="00B70D46">
      <w:pPr>
        <w:pStyle w:val="Default"/>
        <w:numPr>
          <w:ilvl w:val="0"/>
          <w:numId w:val="20"/>
        </w:numPr>
        <w:tabs>
          <w:tab w:val="left" w:pos="1134"/>
        </w:tabs>
        <w:spacing w:line="360" w:lineRule="auto"/>
        <w:ind w:hanging="11"/>
        <w:jc w:val="both"/>
        <w:rPr>
          <w:bCs/>
          <w:color w:val="auto"/>
          <w:sz w:val="20"/>
          <w:szCs w:val="20"/>
        </w:rPr>
      </w:pPr>
      <w:r w:rsidRPr="00B70D46">
        <w:rPr>
          <w:bCs/>
          <w:color w:val="auto"/>
          <w:sz w:val="20"/>
          <w:szCs w:val="20"/>
        </w:rPr>
        <w:t>roboty sanitarne,</w:t>
      </w:r>
    </w:p>
    <w:p w14:paraId="4D798148" w14:textId="63042647" w:rsidR="00F7306A" w:rsidRDefault="00B70D46" w:rsidP="00B70D46">
      <w:pPr>
        <w:pStyle w:val="Default"/>
        <w:numPr>
          <w:ilvl w:val="0"/>
          <w:numId w:val="20"/>
        </w:numPr>
        <w:tabs>
          <w:tab w:val="left" w:pos="1134"/>
        </w:tabs>
        <w:spacing w:line="360" w:lineRule="auto"/>
        <w:ind w:hanging="11"/>
        <w:jc w:val="both"/>
        <w:rPr>
          <w:bCs/>
          <w:color w:val="auto"/>
          <w:sz w:val="20"/>
          <w:szCs w:val="20"/>
        </w:rPr>
      </w:pPr>
      <w:r w:rsidRPr="00B70D46">
        <w:rPr>
          <w:bCs/>
          <w:color w:val="auto"/>
          <w:sz w:val="20"/>
          <w:szCs w:val="20"/>
        </w:rPr>
        <w:t>obsług</w:t>
      </w:r>
      <w:r w:rsidR="002730CD">
        <w:rPr>
          <w:bCs/>
          <w:color w:val="auto"/>
          <w:sz w:val="20"/>
          <w:szCs w:val="20"/>
        </w:rPr>
        <w:t>a maszyn i urządzeń budowlanych</w:t>
      </w:r>
      <w:r w:rsidR="00C91149">
        <w:rPr>
          <w:bCs/>
          <w:color w:val="auto"/>
          <w:sz w:val="20"/>
          <w:szCs w:val="20"/>
        </w:rPr>
        <w:t>.</w:t>
      </w:r>
    </w:p>
    <w:p w14:paraId="12BD2852" w14:textId="77777777" w:rsidR="00CD0F8C" w:rsidRDefault="00F7306A" w:rsidP="00B70D46">
      <w:pPr>
        <w:pStyle w:val="Default"/>
        <w:spacing w:line="360" w:lineRule="auto"/>
        <w:ind w:left="709"/>
        <w:jc w:val="both"/>
        <w:rPr>
          <w:color w:val="auto"/>
          <w:sz w:val="20"/>
          <w:szCs w:val="20"/>
          <w:lang w:eastAsia="ar-SA"/>
        </w:rPr>
      </w:pPr>
      <w:r w:rsidRPr="00F7306A">
        <w:rPr>
          <w:color w:val="auto"/>
          <w:sz w:val="20"/>
          <w:szCs w:val="20"/>
        </w:rPr>
        <w:t xml:space="preserve">W przypadku rozwiązania stosunku pracy z pracownikiem przed zakończeniem realizacji robót Wykonawca, zobowiązany będzie do niezwłocznego zatrudnienia na to miejsce innej osoby. </w:t>
      </w:r>
      <w:r w:rsidRPr="00F7306A">
        <w:rPr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F7306A">
        <w:rPr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F7306A">
        <w:rPr>
          <w:color w:val="auto"/>
          <w:sz w:val="20"/>
          <w:szCs w:val="20"/>
          <w:lang w:eastAsia="ar-SA"/>
        </w:rPr>
        <w:t>. Zmiany te nie stanowią zmian umowy.</w:t>
      </w:r>
    </w:p>
    <w:p w14:paraId="7DC08C14" w14:textId="4582FC80" w:rsidR="00F7306A" w:rsidRPr="00F7306A" w:rsidRDefault="00F7306A" w:rsidP="00615568">
      <w:pPr>
        <w:pStyle w:val="Default"/>
        <w:numPr>
          <w:ilvl w:val="0"/>
          <w:numId w:val="21"/>
        </w:numPr>
        <w:spacing w:line="360" w:lineRule="auto"/>
        <w:ind w:left="709" w:hanging="425"/>
        <w:jc w:val="both"/>
        <w:rPr>
          <w:color w:val="auto"/>
          <w:sz w:val="20"/>
          <w:szCs w:val="20"/>
          <w:lang w:eastAsia="ar-SA"/>
        </w:rPr>
      </w:pPr>
      <w:r w:rsidRPr="00F7306A">
        <w:rPr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 w:rsidR="00C51BCB">
        <w:rPr>
          <w:color w:val="auto"/>
          <w:sz w:val="20"/>
          <w:szCs w:val="20"/>
        </w:rPr>
        <w:t>ust. 1</w:t>
      </w:r>
      <w:r w:rsidR="0055210F">
        <w:rPr>
          <w:color w:val="auto"/>
          <w:sz w:val="20"/>
          <w:szCs w:val="20"/>
        </w:rPr>
        <w:t>2</w:t>
      </w:r>
      <w:r w:rsidR="00C51BCB">
        <w:rPr>
          <w:color w:val="auto"/>
          <w:sz w:val="20"/>
          <w:szCs w:val="20"/>
        </w:rPr>
        <w:t xml:space="preserve"> pkt 1)</w:t>
      </w:r>
      <w:r w:rsidRPr="00F7306A">
        <w:rPr>
          <w:color w:val="auto"/>
          <w:sz w:val="20"/>
          <w:szCs w:val="20"/>
        </w:rPr>
        <w:t xml:space="preserve"> czynności. Zamawiający uprawniony jest w szczególności do: </w:t>
      </w:r>
    </w:p>
    <w:p w14:paraId="5ECAE79B" w14:textId="77777777" w:rsidR="00F7306A" w:rsidRPr="00F7306A" w:rsidRDefault="00F7306A" w:rsidP="00615568">
      <w:pPr>
        <w:pStyle w:val="Akapitzlist"/>
        <w:numPr>
          <w:ilvl w:val="0"/>
          <w:numId w:val="18"/>
        </w:numPr>
        <w:spacing w:before="120"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14:paraId="29240764" w14:textId="77777777" w:rsidR="00F7306A" w:rsidRPr="00F7306A" w:rsidRDefault="00F7306A" w:rsidP="00615568">
      <w:pPr>
        <w:pStyle w:val="Akapitzlist"/>
        <w:numPr>
          <w:ilvl w:val="0"/>
          <w:numId w:val="18"/>
        </w:numPr>
        <w:spacing w:before="120"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663C5840" w14:textId="77777777" w:rsidR="00F7306A" w:rsidRPr="00F7306A" w:rsidRDefault="00F7306A" w:rsidP="00615568">
      <w:pPr>
        <w:pStyle w:val="Akapitzlist"/>
        <w:numPr>
          <w:ilvl w:val="0"/>
          <w:numId w:val="18"/>
        </w:numPr>
        <w:spacing w:before="120"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34126FAF" w14:textId="049C8A97" w:rsidR="00F7306A" w:rsidRPr="00F7306A" w:rsidRDefault="00F7306A" w:rsidP="00615568">
      <w:pPr>
        <w:pStyle w:val="Default"/>
        <w:numPr>
          <w:ilvl w:val="0"/>
          <w:numId w:val="21"/>
        </w:numPr>
        <w:spacing w:line="360" w:lineRule="auto"/>
        <w:ind w:left="709" w:hanging="425"/>
        <w:jc w:val="both"/>
        <w:rPr>
          <w:color w:val="auto"/>
          <w:sz w:val="20"/>
          <w:szCs w:val="20"/>
        </w:rPr>
      </w:pPr>
      <w:r w:rsidRPr="00F7306A">
        <w:rPr>
          <w:color w:val="auto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</w:t>
      </w:r>
      <w:r w:rsidR="0055210F">
        <w:rPr>
          <w:color w:val="auto"/>
          <w:sz w:val="20"/>
          <w:szCs w:val="20"/>
        </w:rPr>
        <w:t>2</w:t>
      </w:r>
      <w:r w:rsidRPr="00F7306A">
        <w:rPr>
          <w:color w:val="auto"/>
          <w:sz w:val="20"/>
          <w:szCs w:val="20"/>
        </w:rPr>
        <w:t xml:space="preserve"> pkt 1</w:t>
      </w:r>
      <w:r w:rsidR="00203C44">
        <w:rPr>
          <w:color w:val="auto"/>
          <w:sz w:val="20"/>
          <w:szCs w:val="20"/>
        </w:rPr>
        <w:t>)</w:t>
      </w:r>
      <w:r w:rsidRPr="00F7306A">
        <w:rPr>
          <w:color w:val="auto"/>
          <w:sz w:val="20"/>
          <w:szCs w:val="20"/>
        </w:rPr>
        <w:t xml:space="preserve"> czynności w trakcie realizacji zamówienia:</w:t>
      </w:r>
    </w:p>
    <w:p w14:paraId="42535DA6" w14:textId="77777777" w:rsidR="00F7306A" w:rsidRPr="00F7306A" w:rsidRDefault="00F7306A" w:rsidP="00615568">
      <w:pPr>
        <w:numPr>
          <w:ilvl w:val="0"/>
          <w:numId w:val="19"/>
        </w:numPr>
        <w:tabs>
          <w:tab w:val="left" w:pos="426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F7306A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7306A">
        <w:rPr>
          <w:rFonts w:ascii="Arial" w:hAnsi="Arial" w:cs="Arial"/>
          <w:bCs/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</w:t>
      </w:r>
      <w:r w:rsidRPr="00F7306A">
        <w:rPr>
          <w:rFonts w:ascii="Arial" w:hAnsi="Arial" w:cs="Arial"/>
          <w:bCs/>
          <w:sz w:val="20"/>
          <w:szCs w:val="20"/>
        </w:rPr>
        <w:lastRenderedPageBreak/>
        <w:t>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133C7150" w14:textId="77777777" w:rsidR="00F7306A" w:rsidRPr="00F7306A" w:rsidRDefault="00F7306A" w:rsidP="00615568">
      <w:pPr>
        <w:numPr>
          <w:ilvl w:val="0"/>
          <w:numId w:val="19"/>
        </w:numPr>
        <w:tabs>
          <w:tab w:val="left" w:pos="426"/>
          <w:tab w:val="left" w:pos="1134"/>
        </w:tabs>
        <w:spacing w:before="120" w:after="0" w:line="360" w:lineRule="auto"/>
        <w:ind w:left="1134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F7306A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10D3D2E5" w14:textId="77777777" w:rsidR="00F7306A" w:rsidRPr="00F7306A" w:rsidRDefault="00F7306A" w:rsidP="00615568">
      <w:pPr>
        <w:numPr>
          <w:ilvl w:val="0"/>
          <w:numId w:val="19"/>
        </w:numPr>
        <w:tabs>
          <w:tab w:val="left" w:pos="426"/>
          <w:tab w:val="left" w:pos="1134"/>
        </w:tabs>
        <w:spacing w:before="120" w:after="0" w:line="360" w:lineRule="auto"/>
        <w:ind w:left="1134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F7306A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294E63F3" w14:textId="5B0C39BE" w:rsidR="00F7306A" w:rsidRPr="00F7306A" w:rsidRDefault="00F7306A" w:rsidP="00615568">
      <w:pPr>
        <w:numPr>
          <w:ilvl w:val="0"/>
          <w:numId w:val="19"/>
        </w:numPr>
        <w:tabs>
          <w:tab w:val="left" w:pos="426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F7306A">
        <w:rPr>
          <w:rFonts w:ascii="Arial" w:hAnsi="Arial" w:cs="Arial"/>
          <w:bCs/>
          <w:sz w:val="20"/>
          <w:szCs w:val="20"/>
        </w:rPr>
        <w:t>, zanonimizowaną w sposób zapewniający ochronę danych osobowych pracowników, zgodnie z przepisami ustawy o ochronie danych osobowych, z zastrzeżeniem z ust. 1</w:t>
      </w:r>
      <w:r w:rsidR="0055210F">
        <w:rPr>
          <w:rFonts w:ascii="Arial" w:hAnsi="Arial" w:cs="Arial"/>
          <w:bCs/>
          <w:sz w:val="20"/>
          <w:szCs w:val="20"/>
        </w:rPr>
        <w:t>2</w:t>
      </w:r>
      <w:r w:rsidRPr="00F7306A">
        <w:rPr>
          <w:rFonts w:ascii="Arial" w:hAnsi="Arial" w:cs="Arial"/>
          <w:bCs/>
          <w:sz w:val="20"/>
          <w:szCs w:val="20"/>
        </w:rPr>
        <w:t xml:space="preserve"> pkt </w:t>
      </w:r>
      <w:r w:rsidR="003A05A0">
        <w:rPr>
          <w:rFonts w:ascii="Arial" w:hAnsi="Arial" w:cs="Arial"/>
          <w:bCs/>
          <w:sz w:val="20"/>
          <w:szCs w:val="20"/>
        </w:rPr>
        <w:t>3</w:t>
      </w:r>
      <w:r w:rsidRPr="00F7306A">
        <w:rPr>
          <w:rFonts w:ascii="Arial" w:hAnsi="Arial" w:cs="Arial"/>
          <w:bCs/>
          <w:sz w:val="20"/>
          <w:szCs w:val="20"/>
        </w:rPr>
        <w:t>, lit. b).</w:t>
      </w:r>
    </w:p>
    <w:p w14:paraId="3F5D2311" w14:textId="527604FB" w:rsidR="00F7306A" w:rsidRPr="00F7306A" w:rsidRDefault="00F7306A" w:rsidP="00615568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Z tytułu niespełnienia przez Wykonawcę lub podwykonawcę wymogu zatrudnienia na podstawie umowy o pracę osób wykonujących wskazane w ust. 1</w:t>
      </w:r>
      <w:r w:rsidR="0055210F">
        <w:rPr>
          <w:rFonts w:ascii="Arial" w:hAnsi="Arial" w:cs="Arial"/>
          <w:sz w:val="20"/>
          <w:szCs w:val="20"/>
        </w:rPr>
        <w:t>2</w:t>
      </w:r>
      <w:r w:rsidRPr="00F7306A">
        <w:rPr>
          <w:rFonts w:ascii="Arial" w:hAnsi="Arial" w:cs="Arial"/>
          <w:sz w:val="20"/>
          <w:szCs w:val="20"/>
        </w:rPr>
        <w:t xml:space="preserve"> pkt 1</w:t>
      </w:r>
      <w:r w:rsidR="00203C44">
        <w:rPr>
          <w:rFonts w:ascii="Arial" w:hAnsi="Arial" w:cs="Arial"/>
          <w:sz w:val="20"/>
          <w:szCs w:val="20"/>
        </w:rPr>
        <w:t>)</w:t>
      </w:r>
      <w:r w:rsidRPr="00F7306A">
        <w:rPr>
          <w:rFonts w:ascii="Arial" w:hAnsi="Arial" w:cs="Arial"/>
          <w:sz w:val="20"/>
          <w:szCs w:val="20"/>
        </w:rPr>
        <w:t xml:space="preserve">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1</w:t>
      </w:r>
      <w:r w:rsidR="0055210F">
        <w:rPr>
          <w:rFonts w:ascii="Arial" w:hAnsi="Arial" w:cs="Arial"/>
          <w:sz w:val="20"/>
          <w:szCs w:val="20"/>
        </w:rPr>
        <w:t>2</w:t>
      </w:r>
      <w:r w:rsidRPr="00F7306A">
        <w:rPr>
          <w:rFonts w:ascii="Arial" w:hAnsi="Arial" w:cs="Arial"/>
          <w:sz w:val="20"/>
          <w:szCs w:val="20"/>
        </w:rPr>
        <w:t xml:space="preserve"> pkt 1</w:t>
      </w:r>
      <w:r w:rsidR="00203C44">
        <w:rPr>
          <w:rFonts w:ascii="Arial" w:hAnsi="Arial" w:cs="Arial"/>
          <w:sz w:val="20"/>
          <w:szCs w:val="20"/>
        </w:rPr>
        <w:t>)</w:t>
      </w:r>
      <w:r w:rsidRPr="00F7306A">
        <w:rPr>
          <w:rFonts w:ascii="Arial" w:hAnsi="Arial" w:cs="Arial"/>
          <w:sz w:val="20"/>
          <w:szCs w:val="20"/>
        </w:rPr>
        <w:t xml:space="preserve"> czynności. </w:t>
      </w:r>
    </w:p>
    <w:p w14:paraId="73170915" w14:textId="77777777" w:rsidR="00F7306A" w:rsidRPr="008A1529" w:rsidRDefault="00F7306A" w:rsidP="00615568">
      <w:pPr>
        <w:pStyle w:val="Akapitzlist"/>
        <w:numPr>
          <w:ilvl w:val="0"/>
          <w:numId w:val="21"/>
        </w:numPr>
        <w:spacing w:before="120"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5C45686" w14:textId="77777777" w:rsidR="006D3F2C" w:rsidRPr="00F7306A" w:rsidRDefault="006D3F2C" w:rsidP="00615568">
      <w:pPr>
        <w:pStyle w:val="Akapitzlist"/>
        <w:spacing w:line="360" w:lineRule="auto"/>
        <w:ind w:left="709" w:hanging="284"/>
        <w:rPr>
          <w:rFonts w:ascii="Arial" w:hAnsi="Arial" w:cs="Arial"/>
          <w:sz w:val="20"/>
          <w:szCs w:val="20"/>
        </w:rPr>
      </w:pPr>
    </w:p>
    <w:sectPr w:rsidR="006D3F2C" w:rsidRPr="00F7306A" w:rsidSect="00C74899">
      <w:headerReference w:type="default" r:id="rId7"/>
      <w:footerReference w:type="default" r:id="rId8"/>
      <w:pgSz w:w="11906" w:h="16838"/>
      <w:pgMar w:top="1048" w:right="1417" w:bottom="1276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C748E" w14:textId="77777777" w:rsidR="0083176B" w:rsidRDefault="00533935">
      <w:pPr>
        <w:spacing w:after="0" w:line="240" w:lineRule="auto"/>
      </w:pPr>
      <w:r>
        <w:separator/>
      </w:r>
    </w:p>
  </w:endnote>
  <w:endnote w:type="continuationSeparator" w:id="0">
    <w:p w14:paraId="155F1604" w14:textId="77777777" w:rsidR="0083176B" w:rsidRDefault="005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1560850635"/>
      <w:docPartObj>
        <w:docPartGallery w:val="Page Numbers (Top of Page)"/>
        <w:docPartUnique/>
      </w:docPartObj>
    </w:sdtPr>
    <w:sdtEndPr/>
    <w:sdtContent>
      <w:p w14:paraId="0CFA9F37" w14:textId="77777777" w:rsidR="006D3F2C" w:rsidRPr="00D17036" w:rsidRDefault="00533935" w:rsidP="00D1703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17036">
          <w:rPr>
            <w:rFonts w:ascii="Arial" w:hAnsi="Arial" w:cs="Arial"/>
            <w:sz w:val="20"/>
            <w:szCs w:val="20"/>
          </w:rPr>
          <w:t xml:space="preserve">Strona 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D17036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F63DF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D17036">
          <w:rPr>
            <w:rFonts w:ascii="Arial" w:hAnsi="Arial" w:cs="Arial"/>
            <w:sz w:val="20"/>
            <w:szCs w:val="20"/>
          </w:rPr>
          <w:t xml:space="preserve"> z 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D17036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F63DF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05BAC35F" w14:textId="77777777" w:rsidR="006D3F2C" w:rsidRDefault="006D3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84219" w14:textId="77777777" w:rsidR="0083176B" w:rsidRDefault="00533935">
      <w:pPr>
        <w:spacing w:after="0" w:line="240" w:lineRule="auto"/>
      </w:pPr>
      <w:r>
        <w:separator/>
      </w:r>
    </w:p>
  </w:footnote>
  <w:footnote w:type="continuationSeparator" w:id="0">
    <w:p w14:paraId="023FD2D1" w14:textId="77777777" w:rsidR="0083176B" w:rsidRDefault="0053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2B018" w14:textId="77777777" w:rsidR="006516FC" w:rsidRDefault="006516FC" w:rsidP="006516FC">
    <w:pPr>
      <w:pStyle w:val="Nagwek"/>
      <w:rPr>
        <w:rFonts w:ascii="Arial" w:hAnsi="Arial"/>
        <w:sz w:val="16"/>
        <w:szCs w:val="16"/>
      </w:rPr>
    </w:pPr>
  </w:p>
  <w:p w14:paraId="209A58F8" w14:textId="39B6A263" w:rsidR="006516FC" w:rsidRDefault="006516FC" w:rsidP="006516FC">
    <w:pPr>
      <w:pStyle w:val="Nagwek"/>
      <w:jc w:val="center"/>
      <w:rPr>
        <w:rFonts w:ascii="Arial" w:hAnsi="Arial" w:cs="Arial"/>
        <w:sz w:val="16"/>
        <w:szCs w:val="16"/>
      </w:rPr>
    </w:pPr>
  </w:p>
  <w:tbl>
    <w:tblPr>
      <w:tblW w:w="935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976"/>
      <w:gridCol w:w="3380"/>
    </w:tblGrid>
    <w:tr w:rsidR="00B676B6" w14:paraId="1EFF377B" w14:textId="77777777" w:rsidTr="000A3DF7">
      <w:trPr>
        <w:trHeight w:val="1271"/>
      </w:trPr>
      <w:tc>
        <w:tcPr>
          <w:tcW w:w="42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7E9C12E" w14:textId="77777777" w:rsidR="00B676B6" w:rsidRDefault="00B676B6" w:rsidP="00B676B6">
          <w:pPr>
            <w:pStyle w:val="Nagwek"/>
            <w:jc w:val="right"/>
          </w:pPr>
        </w:p>
      </w:tc>
      <w:tc>
        <w:tcPr>
          <w:tcW w:w="24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A506B5" w14:textId="77777777" w:rsidR="00B676B6" w:rsidRDefault="00B676B6" w:rsidP="00B676B6">
          <w:pPr>
            <w:pStyle w:val="Nagwek"/>
            <w:jc w:val="right"/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40002879" wp14:editId="611D8C09">
                <wp:simplePos x="0" y="0"/>
                <wp:positionH relativeFrom="column">
                  <wp:posOffset>-857885</wp:posOffset>
                </wp:positionH>
                <wp:positionV relativeFrom="paragraph">
                  <wp:posOffset>86995</wp:posOffset>
                </wp:positionV>
                <wp:extent cx="1499870" cy="668655"/>
                <wp:effectExtent l="0" t="0" r="5080" b="0"/>
                <wp:wrapNone/>
                <wp:docPr id="723074346" name="Obraz 7230743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Calibri"/>
              <w:noProof/>
            </w:rPr>
            <w:drawing>
              <wp:inline distT="0" distB="0" distL="0" distR="0" wp14:anchorId="45922C8E" wp14:editId="13C42406">
                <wp:extent cx="1037880" cy="649425"/>
                <wp:effectExtent l="0" t="0" r="0" b="0"/>
                <wp:docPr id="2122667881" name="Obraz 21226678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880" cy="6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4B9026" w14:textId="0E0EC13F" w:rsidR="006516FC" w:rsidRPr="00F40A6C" w:rsidRDefault="002206A6" w:rsidP="00F40A6C">
    <w:pPr>
      <w:pStyle w:val="Nagwek"/>
      <w:spacing w:after="24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C74899">
      <w:rPr>
        <w:rFonts w:ascii="Arial" w:hAnsi="Arial"/>
        <w:sz w:val="16"/>
        <w:szCs w:val="16"/>
      </w:rPr>
      <w:t>1</w:t>
    </w:r>
    <w:r w:rsidR="009F3901">
      <w:rPr>
        <w:rFonts w:ascii="Arial" w:hAnsi="Arial"/>
        <w:sz w:val="16"/>
        <w:szCs w:val="16"/>
      </w:rPr>
      <w:t>1</w:t>
    </w:r>
    <w:r w:rsidR="00BB09B1">
      <w:rPr>
        <w:rFonts w:ascii="Arial" w:hAnsi="Arial"/>
        <w:sz w:val="16"/>
        <w:szCs w:val="16"/>
      </w:rPr>
      <w:t>.</w:t>
    </w:r>
    <w:r>
      <w:rPr>
        <w:rFonts w:ascii="Arial" w:hAnsi="Arial"/>
        <w:sz w:val="16"/>
        <w:szCs w:val="16"/>
      </w:rPr>
      <w:t>202</w:t>
    </w:r>
    <w:r w:rsidR="00BB09B1"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.WFE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AF7"/>
    <w:multiLevelType w:val="hybridMultilevel"/>
    <w:tmpl w:val="72F20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E3A85"/>
    <w:multiLevelType w:val="multilevel"/>
    <w:tmpl w:val="7A3CEE60"/>
    <w:lvl w:ilvl="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1973E3"/>
    <w:multiLevelType w:val="multilevel"/>
    <w:tmpl w:val="296C97F0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B2C9E"/>
    <w:multiLevelType w:val="hybridMultilevel"/>
    <w:tmpl w:val="EEF4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708F4"/>
    <w:multiLevelType w:val="hybridMultilevel"/>
    <w:tmpl w:val="BE2C1B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041E04"/>
    <w:multiLevelType w:val="hybridMultilevel"/>
    <w:tmpl w:val="87A65AF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0947166A"/>
    <w:multiLevelType w:val="multilevel"/>
    <w:tmpl w:val="B510B1B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0A2E338F"/>
    <w:multiLevelType w:val="hybridMultilevel"/>
    <w:tmpl w:val="A98CCB72"/>
    <w:lvl w:ilvl="0" w:tplc="5FD62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D07C0"/>
    <w:multiLevelType w:val="multilevel"/>
    <w:tmpl w:val="0302A93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524FDC"/>
    <w:multiLevelType w:val="multilevel"/>
    <w:tmpl w:val="D952D4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AA1431"/>
    <w:multiLevelType w:val="hybridMultilevel"/>
    <w:tmpl w:val="C240AA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435623"/>
    <w:multiLevelType w:val="hybridMultilevel"/>
    <w:tmpl w:val="AB741DE4"/>
    <w:lvl w:ilvl="0" w:tplc="C898F7D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F53988"/>
    <w:multiLevelType w:val="multilevel"/>
    <w:tmpl w:val="C35662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D54673"/>
    <w:multiLevelType w:val="multilevel"/>
    <w:tmpl w:val="D8ACFA3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7768E"/>
    <w:multiLevelType w:val="hybridMultilevel"/>
    <w:tmpl w:val="6F929282"/>
    <w:lvl w:ilvl="0" w:tplc="ED242920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C797B87"/>
    <w:multiLevelType w:val="hybridMultilevel"/>
    <w:tmpl w:val="8EEED416"/>
    <w:lvl w:ilvl="0" w:tplc="D5E442A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250B3"/>
    <w:multiLevelType w:val="multilevel"/>
    <w:tmpl w:val="14AA3BC4"/>
    <w:lvl w:ilvl="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F49E2"/>
    <w:multiLevelType w:val="multilevel"/>
    <w:tmpl w:val="3350FC9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CF702C"/>
    <w:multiLevelType w:val="hybridMultilevel"/>
    <w:tmpl w:val="149854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1E46AEA"/>
    <w:multiLevelType w:val="multilevel"/>
    <w:tmpl w:val="EDAEB83A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 w15:restartNumberingAfterBreak="0">
    <w:nsid w:val="34C23327"/>
    <w:multiLevelType w:val="multilevel"/>
    <w:tmpl w:val="4426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76E2FCC"/>
    <w:multiLevelType w:val="hybridMultilevel"/>
    <w:tmpl w:val="2FE488E8"/>
    <w:lvl w:ilvl="0" w:tplc="B90203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A257E"/>
    <w:multiLevelType w:val="hybridMultilevel"/>
    <w:tmpl w:val="3C0A950E"/>
    <w:lvl w:ilvl="0" w:tplc="6DB884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47011"/>
    <w:multiLevelType w:val="multilevel"/>
    <w:tmpl w:val="8C4259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1AF2750"/>
    <w:multiLevelType w:val="multilevel"/>
    <w:tmpl w:val="05725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157B7"/>
    <w:multiLevelType w:val="hybridMultilevel"/>
    <w:tmpl w:val="38F0CC34"/>
    <w:lvl w:ilvl="0" w:tplc="7C52E0F4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52F5A3C"/>
    <w:multiLevelType w:val="multilevel"/>
    <w:tmpl w:val="0694AA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95C5E"/>
    <w:multiLevelType w:val="multilevel"/>
    <w:tmpl w:val="B8E80A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4AE4"/>
    <w:multiLevelType w:val="hybridMultilevel"/>
    <w:tmpl w:val="BFC22BF6"/>
    <w:lvl w:ilvl="0" w:tplc="E2A0BBDC">
      <w:start w:val="1"/>
      <w:numFmt w:val="decimal"/>
      <w:lvlText w:val="%1)"/>
      <w:lvlJc w:val="left"/>
      <w:pPr>
        <w:ind w:left="106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B5D4171"/>
    <w:multiLevelType w:val="multilevel"/>
    <w:tmpl w:val="899CB4C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E579D"/>
    <w:multiLevelType w:val="hybridMultilevel"/>
    <w:tmpl w:val="1F94C06E"/>
    <w:lvl w:ilvl="0" w:tplc="C898F7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2017F"/>
    <w:multiLevelType w:val="hybridMultilevel"/>
    <w:tmpl w:val="E0548DF0"/>
    <w:lvl w:ilvl="0" w:tplc="9ED4CA06">
      <w:start w:val="1"/>
      <w:numFmt w:val="lowerLetter"/>
      <w:lvlText w:val="%1)"/>
      <w:lvlJc w:val="left"/>
      <w:pPr>
        <w:ind w:left="18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2" w15:restartNumberingAfterBreak="0">
    <w:nsid w:val="65B63E31"/>
    <w:multiLevelType w:val="hybridMultilevel"/>
    <w:tmpl w:val="120E1B1A"/>
    <w:lvl w:ilvl="0" w:tplc="2CA41E2C">
      <w:start w:val="2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D270A"/>
    <w:multiLevelType w:val="hybridMultilevel"/>
    <w:tmpl w:val="E768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20144"/>
    <w:multiLevelType w:val="multilevel"/>
    <w:tmpl w:val="2ABCBFDE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A0F17A1"/>
    <w:multiLevelType w:val="hybridMultilevel"/>
    <w:tmpl w:val="3E14E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553F1"/>
    <w:multiLevelType w:val="multilevel"/>
    <w:tmpl w:val="3604B5FC"/>
    <w:lvl w:ilvl="0">
      <w:start w:val="10"/>
      <w:numFmt w:val="decimal"/>
      <w:lvlText w:val="%1."/>
      <w:lvlJc w:val="left"/>
      <w:pPr>
        <w:ind w:left="180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753546820">
    <w:abstractNumId w:val="24"/>
  </w:num>
  <w:num w:numId="2" w16cid:durableId="1329139780">
    <w:abstractNumId w:val="8"/>
  </w:num>
  <w:num w:numId="3" w16cid:durableId="1772118455">
    <w:abstractNumId w:val="34"/>
  </w:num>
  <w:num w:numId="4" w16cid:durableId="1806772859">
    <w:abstractNumId w:val="12"/>
  </w:num>
  <w:num w:numId="5" w16cid:durableId="1225995388">
    <w:abstractNumId w:val="2"/>
  </w:num>
  <w:num w:numId="6" w16cid:durableId="1950699684">
    <w:abstractNumId w:val="29"/>
  </w:num>
  <w:num w:numId="7" w16cid:durableId="2051415110">
    <w:abstractNumId w:val="36"/>
  </w:num>
  <w:num w:numId="8" w16cid:durableId="896823624">
    <w:abstractNumId w:val="1"/>
  </w:num>
  <w:num w:numId="9" w16cid:durableId="1847943086">
    <w:abstractNumId w:val="17"/>
  </w:num>
  <w:num w:numId="10" w16cid:durableId="1402290805">
    <w:abstractNumId w:val="9"/>
  </w:num>
  <w:num w:numId="11" w16cid:durableId="544683983">
    <w:abstractNumId w:val="13"/>
  </w:num>
  <w:num w:numId="12" w16cid:durableId="833716081">
    <w:abstractNumId w:val="26"/>
  </w:num>
  <w:num w:numId="13" w16cid:durableId="1428160606">
    <w:abstractNumId w:val="20"/>
  </w:num>
  <w:num w:numId="14" w16cid:durableId="1931157723">
    <w:abstractNumId w:val="15"/>
  </w:num>
  <w:num w:numId="15" w16cid:durableId="1310289042">
    <w:abstractNumId w:val="7"/>
  </w:num>
  <w:num w:numId="16" w16cid:durableId="1311594551">
    <w:abstractNumId w:val="23"/>
  </w:num>
  <w:num w:numId="17" w16cid:durableId="942492070">
    <w:abstractNumId w:val="33"/>
  </w:num>
  <w:num w:numId="18" w16cid:durableId="143163057">
    <w:abstractNumId w:val="19"/>
  </w:num>
  <w:num w:numId="19" w16cid:durableId="556597415">
    <w:abstractNumId w:val="6"/>
  </w:num>
  <w:num w:numId="20" w16cid:durableId="1243760087">
    <w:abstractNumId w:val="21"/>
  </w:num>
  <w:num w:numId="21" w16cid:durableId="523596287">
    <w:abstractNumId w:val="30"/>
  </w:num>
  <w:num w:numId="22" w16cid:durableId="1982801878">
    <w:abstractNumId w:val="22"/>
  </w:num>
  <w:num w:numId="23" w16cid:durableId="180628234">
    <w:abstractNumId w:val="0"/>
  </w:num>
  <w:num w:numId="24" w16cid:durableId="235554281">
    <w:abstractNumId w:val="25"/>
  </w:num>
  <w:num w:numId="25" w16cid:durableId="268584898">
    <w:abstractNumId w:val="3"/>
  </w:num>
  <w:num w:numId="26" w16cid:durableId="494881894">
    <w:abstractNumId w:val="14"/>
  </w:num>
  <w:num w:numId="27" w16cid:durableId="428237921">
    <w:abstractNumId w:val="10"/>
  </w:num>
  <w:num w:numId="28" w16cid:durableId="987127956">
    <w:abstractNumId w:val="32"/>
  </w:num>
  <w:num w:numId="29" w16cid:durableId="2002809400">
    <w:abstractNumId w:val="31"/>
  </w:num>
  <w:num w:numId="30" w16cid:durableId="313678417">
    <w:abstractNumId w:val="4"/>
  </w:num>
  <w:num w:numId="31" w16cid:durableId="984701475">
    <w:abstractNumId w:val="5"/>
  </w:num>
  <w:num w:numId="32" w16cid:durableId="620189450">
    <w:abstractNumId w:val="11"/>
  </w:num>
  <w:num w:numId="33" w16cid:durableId="1112624282">
    <w:abstractNumId w:val="16"/>
  </w:num>
  <w:num w:numId="34" w16cid:durableId="1792285152">
    <w:abstractNumId w:val="28"/>
  </w:num>
  <w:num w:numId="35" w16cid:durableId="72164791">
    <w:abstractNumId w:val="18"/>
  </w:num>
  <w:num w:numId="36" w16cid:durableId="290988843">
    <w:abstractNumId w:val="35"/>
  </w:num>
  <w:num w:numId="37" w16cid:durableId="14602206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C"/>
    <w:rsid w:val="00061971"/>
    <w:rsid w:val="00075A19"/>
    <w:rsid w:val="000E1E84"/>
    <w:rsid w:val="0013597E"/>
    <w:rsid w:val="00152402"/>
    <w:rsid w:val="0016474E"/>
    <w:rsid w:val="00203C44"/>
    <w:rsid w:val="002206A6"/>
    <w:rsid w:val="002318AC"/>
    <w:rsid w:val="002348C1"/>
    <w:rsid w:val="00241C38"/>
    <w:rsid w:val="002730CD"/>
    <w:rsid w:val="002755C7"/>
    <w:rsid w:val="002F247D"/>
    <w:rsid w:val="002F49BE"/>
    <w:rsid w:val="002F63DF"/>
    <w:rsid w:val="00332F20"/>
    <w:rsid w:val="00352750"/>
    <w:rsid w:val="00386255"/>
    <w:rsid w:val="003A05A0"/>
    <w:rsid w:val="004633BB"/>
    <w:rsid w:val="004848C2"/>
    <w:rsid w:val="00521097"/>
    <w:rsid w:val="00533935"/>
    <w:rsid w:val="0055210F"/>
    <w:rsid w:val="005E7B4C"/>
    <w:rsid w:val="00615568"/>
    <w:rsid w:val="006478D0"/>
    <w:rsid w:val="006516FC"/>
    <w:rsid w:val="00653BC8"/>
    <w:rsid w:val="00675B00"/>
    <w:rsid w:val="006823E5"/>
    <w:rsid w:val="00696A19"/>
    <w:rsid w:val="006B2F5D"/>
    <w:rsid w:val="006C29CB"/>
    <w:rsid w:val="006D0D43"/>
    <w:rsid w:val="006D3F2C"/>
    <w:rsid w:val="00716206"/>
    <w:rsid w:val="007564B0"/>
    <w:rsid w:val="0083176B"/>
    <w:rsid w:val="00836B02"/>
    <w:rsid w:val="008A1529"/>
    <w:rsid w:val="008B7476"/>
    <w:rsid w:val="008C13E7"/>
    <w:rsid w:val="00955B11"/>
    <w:rsid w:val="009B2E36"/>
    <w:rsid w:val="009F3901"/>
    <w:rsid w:val="00A2625F"/>
    <w:rsid w:val="00AE20FE"/>
    <w:rsid w:val="00B20AAF"/>
    <w:rsid w:val="00B676B6"/>
    <w:rsid w:val="00B70D46"/>
    <w:rsid w:val="00BB09B1"/>
    <w:rsid w:val="00C51BCB"/>
    <w:rsid w:val="00C74899"/>
    <w:rsid w:val="00C91149"/>
    <w:rsid w:val="00CB02A1"/>
    <w:rsid w:val="00CD0F8C"/>
    <w:rsid w:val="00D17036"/>
    <w:rsid w:val="00D33E55"/>
    <w:rsid w:val="00DC690A"/>
    <w:rsid w:val="00DC7619"/>
    <w:rsid w:val="00E651B3"/>
    <w:rsid w:val="00EA770D"/>
    <w:rsid w:val="00EB5A53"/>
    <w:rsid w:val="00F115C1"/>
    <w:rsid w:val="00F21652"/>
    <w:rsid w:val="00F40A6C"/>
    <w:rsid w:val="00F7306A"/>
    <w:rsid w:val="00FB25AF"/>
    <w:rsid w:val="00FB63A6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7981669"/>
  <w15:docId w15:val="{FD19C491-331A-4C78-A117-0545536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4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4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4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24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046F"/>
  </w:style>
  <w:style w:type="character" w:customStyle="1" w:styleId="StopkaZnak">
    <w:name w:val="Stopka Znak"/>
    <w:basedOn w:val="Domylnaczcionkaakapitu"/>
    <w:link w:val="Stopka"/>
    <w:uiPriority w:val="99"/>
    <w:qFormat/>
    <w:rsid w:val="00F4046F"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bCs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link w:val="NagwekZnak"/>
    <w:unhideWhenUsed/>
    <w:qFormat/>
    <w:rsid w:val="00F404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050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4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2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24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0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17036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1703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03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D17036"/>
    <w:rPr>
      <w:rFonts w:eastAsiaTheme="minorEastAsia"/>
      <w:color w:val="5A5A5A" w:themeColor="text1" w:themeTint="A5"/>
      <w:spacing w:val="15"/>
    </w:rPr>
  </w:style>
  <w:style w:type="paragraph" w:customStyle="1" w:styleId="Styl1">
    <w:name w:val="Styl1"/>
    <w:basedOn w:val="Normalny"/>
    <w:link w:val="Styl1Znak"/>
    <w:autoRedefine/>
    <w:qFormat/>
    <w:rsid w:val="00D17036"/>
    <w:pPr>
      <w:numPr>
        <w:numId w:val="14"/>
      </w:numPr>
      <w:pBdr>
        <w:bottom w:val="single" w:sz="4" w:space="1" w:color="auto"/>
      </w:pBdr>
      <w:shd w:val="clear" w:color="auto" w:fill="D9D9D9" w:themeFill="background1" w:themeFillShade="D9"/>
      <w:spacing w:after="0"/>
    </w:pPr>
    <w:rPr>
      <w:rFonts w:ascii="Arial" w:hAnsi="Arial" w:cs="Arial"/>
      <w:b/>
      <w:sz w:val="20"/>
      <w:szCs w:val="20"/>
    </w:rPr>
  </w:style>
  <w:style w:type="paragraph" w:customStyle="1" w:styleId="Styl2">
    <w:name w:val="Styl2"/>
    <w:basedOn w:val="Styl1"/>
    <w:link w:val="Styl2Znak"/>
    <w:qFormat/>
    <w:rsid w:val="00D17036"/>
    <w:pPr>
      <w:pBdr>
        <w:bottom w:val="double" w:sz="4" w:space="1" w:color="auto"/>
      </w:pBdr>
    </w:pPr>
  </w:style>
  <w:style w:type="character" w:customStyle="1" w:styleId="Styl1Znak">
    <w:name w:val="Styl1 Znak"/>
    <w:basedOn w:val="Domylnaczcionkaakapitu"/>
    <w:link w:val="Styl1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Default">
    <w:name w:val="Default"/>
    <w:qFormat/>
    <w:rsid w:val="00F7306A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yl2Znak">
    <w:name w:val="Styl2 Znak"/>
    <w:basedOn w:val="Styl1Znak"/>
    <w:link w:val="Styl2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character" w:customStyle="1" w:styleId="ListLabel33">
    <w:name w:val="ListLabel 33"/>
    <w:qFormat/>
    <w:rsid w:val="00061971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Karolina Popielarz</cp:lastModifiedBy>
  <cp:revision>16</cp:revision>
  <cp:lastPrinted>2024-06-11T08:32:00Z</cp:lastPrinted>
  <dcterms:created xsi:type="dcterms:W3CDTF">2023-02-15T12:56:00Z</dcterms:created>
  <dcterms:modified xsi:type="dcterms:W3CDTF">2024-06-11T08:32:00Z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