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3C1B" w14:textId="7F108A71" w:rsidR="00297BEE" w:rsidRDefault="00BF2356" w:rsidP="00DD530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B32A40">
        <w:rPr>
          <w:rFonts w:ascii="Century Gothic" w:hAnsi="Century Gothic"/>
          <w:b/>
          <w:u w:val="single"/>
        </w:rPr>
        <w:t xml:space="preserve">ODPOWIEDZI </w:t>
      </w:r>
      <w:r w:rsidR="006C2C41" w:rsidRPr="00B32A40">
        <w:rPr>
          <w:rFonts w:ascii="Century Gothic" w:hAnsi="Century Gothic"/>
          <w:b/>
          <w:u w:val="single"/>
        </w:rPr>
        <w:t xml:space="preserve"> </w:t>
      </w:r>
      <w:r w:rsidRPr="00B32A40">
        <w:rPr>
          <w:rFonts w:ascii="Century Gothic" w:hAnsi="Century Gothic"/>
          <w:b/>
          <w:u w:val="single"/>
        </w:rPr>
        <w:t xml:space="preserve">NA </w:t>
      </w:r>
      <w:r w:rsidR="006C2C41" w:rsidRPr="00B32A40">
        <w:rPr>
          <w:rFonts w:ascii="Century Gothic" w:hAnsi="Century Gothic"/>
          <w:b/>
          <w:u w:val="single"/>
        </w:rPr>
        <w:t xml:space="preserve"> </w:t>
      </w:r>
      <w:r w:rsidRPr="00B32A40">
        <w:rPr>
          <w:rFonts w:ascii="Century Gothic" w:hAnsi="Century Gothic"/>
          <w:b/>
          <w:u w:val="single"/>
        </w:rPr>
        <w:t xml:space="preserve">PYTANA </w:t>
      </w:r>
      <w:r w:rsidR="00030730">
        <w:rPr>
          <w:rFonts w:ascii="Century Gothic" w:hAnsi="Century Gothic"/>
          <w:b/>
          <w:u w:val="single"/>
        </w:rPr>
        <w:t>DO SWZ</w:t>
      </w:r>
    </w:p>
    <w:p w14:paraId="389BFF92" w14:textId="53A85AE1" w:rsidR="00DD5303" w:rsidRDefault="00DD5303" w:rsidP="00DD530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24AD651D" w14:textId="75233FB1" w:rsidR="00AF6E62" w:rsidRPr="007D052D" w:rsidRDefault="00A919D2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C8481F">
        <w:rPr>
          <w:rFonts w:ascii="Century Gothic" w:eastAsia="Times New Roman" w:hAnsi="Century Gothic"/>
          <w:sz w:val="18"/>
          <w:szCs w:val="18"/>
          <w:lang w:eastAsia="ar-SA"/>
        </w:rPr>
        <w:t>SZP.242.</w:t>
      </w:r>
      <w:r w:rsidR="004C736E">
        <w:rPr>
          <w:rFonts w:ascii="Century Gothic" w:eastAsia="Times New Roman" w:hAnsi="Century Gothic"/>
          <w:sz w:val="18"/>
          <w:szCs w:val="18"/>
          <w:lang w:eastAsia="ar-SA"/>
        </w:rPr>
        <w:t>5</w:t>
      </w:r>
      <w:r w:rsidR="00C8481F">
        <w:rPr>
          <w:rFonts w:ascii="Century Gothic" w:eastAsia="Times New Roman" w:hAnsi="Century Gothic"/>
          <w:sz w:val="18"/>
          <w:szCs w:val="18"/>
          <w:lang w:eastAsia="ar-SA"/>
        </w:rPr>
        <w:t>3.2023</w:t>
      </w:r>
    </w:p>
    <w:p w14:paraId="2B0CBE5C" w14:textId="19E6E3AE" w:rsidR="00AF6E62" w:rsidRPr="007D052D" w:rsidRDefault="00A919D2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1C7AB0">
        <w:rPr>
          <w:rFonts w:ascii="Century Gothic" w:eastAsia="Times New Roman" w:hAnsi="Century Gothic"/>
          <w:sz w:val="18"/>
          <w:szCs w:val="18"/>
          <w:lang w:eastAsia="ar-SA"/>
        </w:rPr>
        <w:t>05.12.</w:t>
      </w:r>
      <w:r w:rsidR="000E1A21">
        <w:rPr>
          <w:rFonts w:ascii="Century Gothic" w:eastAsia="Times New Roman" w:hAnsi="Century Gothic"/>
          <w:sz w:val="18"/>
          <w:szCs w:val="18"/>
          <w:lang w:eastAsia="ar-SA"/>
        </w:rPr>
        <w:t>2023</w:t>
      </w:r>
    </w:p>
    <w:p w14:paraId="586605F0" w14:textId="77777777" w:rsidR="00243F3B" w:rsidRPr="007D052D" w:rsidRDefault="00243F3B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04F591E2" w14:textId="77777777" w:rsidR="00297BEE" w:rsidRPr="007D052D" w:rsidRDefault="00297BEE" w:rsidP="007D052D">
      <w:pPr>
        <w:tabs>
          <w:tab w:val="left" w:pos="2580"/>
        </w:tabs>
        <w:suppressAutoHyphens/>
        <w:spacing w:after="0" w:line="240" w:lineRule="auto"/>
        <w:ind w:left="851" w:hanging="851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28D5E745" w14:textId="0733D3E9" w:rsidR="00243F3B" w:rsidRPr="007D052D" w:rsidRDefault="00AF6E62" w:rsidP="00B32A40">
      <w:pPr>
        <w:spacing w:after="0" w:line="240" w:lineRule="auto"/>
        <w:ind w:left="993" w:hanging="993"/>
        <w:jc w:val="both"/>
        <w:rPr>
          <w:rFonts w:ascii="Century Gothic" w:eastAsia="Times New Roman" w:hAnsi="Century Gothic"/>
          <w:b/>
          <w:sz w:val="18"/>
          <w:szCs w:val="18"/>
          <w:u w:val="single"/>
          <w:lang w:eastAsia="ar-SA"/>
        </w:rPr>
      </w:pPr>
      <w:r w:rsidRPr="007D052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 w:rsidRPr="007D052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postępowani</w:t>
      </w:r>
      <w:r w:rsidR="00DB1192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a</w:t>
      </w:r>
      <w:r w:rsidR="002E6FCB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 xml:space="preserve"> o udzielenie zamówienia publicznego</w:t>
      </w:r>
      <w:r w:rsidR="0019251D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 xml:space="preserve"> na dostawy </w:t>
      </w:r>
      <w:r w:rsidR="00030730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produktów farmaceutycznych.</w:t>
      </w:r>
    </w:p>
    <w:p w14:paraId="42162CFD" w14:textId="31160F78" w:rsidR="00A019CF" w:rsidRPr="007D052D" w:rsidRDefault="00A019CF" w:rsidP="007D052D">
      <w:pPr>
        <w:tabs>
          <w:tab w:val="left" w:pos="2580"/>
        </w:tabs>
        <w:suppressAutoHyphens/>
        <w:spacing w:after="0" w:line="240" w:lineRule="auto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</w:p>
    <w:bookmarkEnd w:id="0"/>
    <w:p w14:paraId="6F3E8B9A" w14:textId="7988920B" w:rsidR="00BF2356" w:rsidRPr="007D052D" w:rsidRDefault="00BF2356" w:rsidP="007D052D">
      <w:pPr>
        <w:widowControl w:val="0"/>
        <w:suppressAutoHyphens/>
        <w:spacing w:after="0" w:line="240" w:lineRule="auto"/>
        <w:ind w:firstLine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bookmarkStart w:id="1" w:name="_Hlk104297427"/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>Zgodnie  z art. 284 ust. 2  ustawy z dnia 11 września 2019 roku Prawo zamówień publicznych                                   (Dz. U.  z 202</w:t>
      </w:r>
      <w:r w:rsidR="00E03A63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 xml:space="preserve"> roku, poz. </w:t>
      </w:r>
      <w:r w:rsidR="00E03A63">
        <w:rPr>
          <w:rFonts w:ascii="Century Gothic" w:eastAsia="Times New Roman" w:hAnsi="Century Gothic"/>
          <w:sz w:val="18"/>
          <w:szCs w:val="18"/>
          <w:lang w:eastAsia="ar-SA"/>
        </w:rPr>
        <w:t>1605</w:t>
      </w:r>
      <w:r w:rsidR="00932CEF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proofErr w:type="spellStart"/>
      <w:r w:rsidR="00932CEF">
        <w:rPr>
          <w:rFonts w:ascii="Century Gothic" w:eastAsia="Times New Roman" w:hAnsi="Century Gothic"/>
          <w:sz w:val="18"/>
          <w:szCs w:val="18"/>
          <w:lang w:eastAsia="ar-SA"/>
        </w:rPr>
        <w:t>t.j</w:t>
      </w:r>
      <w:proofErr w:type="spellEnd"/>
      <w:r w:rsidR="00906257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>), Zamawiający udziela odpowiedzi na następujące pytania do SWZ:</w:t>
      </w:r>
    </w:p>
    <w:p w14:paraId="4D7E74CD" w14:textId="77777777" w:rsidR="00BF2356" w:rsidRPr="007D052D" w:rsidRDefault="00BF2356" w:rsidP="007D052D">
      <w:pPr>
        <w:shd w:val="clear" w:color="auto" w:fill="FFFFFF"/>
        <w:spacing w:after="0" w:line="240" w:lineRule="auto"/>
        <w:jc w:val="both"/>
        <w:rPr>
          <w:rFonts w:ascii="Century Gothic" w:hAnsi="Century Gothic" w:cs="Calibri"/>
          <w:color w:val="666666"/>
          <w:sz w:val="18"/>
          <w:szCs w:val="18"/>
          <w:lang w:eastAsia="pl-PL"/>
        </w:rPr>
      </w:pPr>
    </w:p>
    <w:bookmarkEnd w:id="1"/>
    <w:p w14:paraId="48580264" w14:textId="39D88C7F" w:rsidR="00A653ED" w:rsidRDefault="00D63712" w:rsidP="00947C01">
      <w:pPr>
        <w:spacing w:after="0" w:line="240" w:lineRule="auto"/>
        <w:ind w:firstLine="6521"/>
        <w:rPr>
          <w:rFonts w:ascii="Century Gothic" w:eastAsiaTheme="minorHAnsi" w:hAnsi="Century Gothic" w:cstheme="minorBidi"/>
          <w:sz w:val="18"/>
          <w:szCs w:val="18"/>
        </w:rPr>
      </w:pPr>
      <w:r w:rsidRPr="007D052D">
        <w:rPr>
          <w:rFonts w:ascii="Century Gothic" w:eastAsiaTheme="minorHAnsi" w:hAnsi="Century Gothic" w:cstheme="minorBidi"/>
          <w:sz w:val="18"/>
          <w:szCs w:val="18"/>
        </w:rPr>
        <w:t xml:space="preserve">   </w:t>
      </w:r>
    </w:p>
    <w:p w14:paraId="4392BA01" w14:textId="3F81F7E7" w:rsidR="00947C01" w:rsidRDefault="00947C01" w:rsidP="00947C01">
      <w:pPr>
        <w:rPr>
          <w:rFonts w:ascii="Century Gothic" w:eastAsiaTheme="minorHAnsi" w:hAnsi="Century Gothic" w:cstheme="minorBidi"/>
          <w:b/>
          <w:bCs/>
          <w:sz w:val="18"/>
          <w:szCs w:val="18"/>
          <w:u w:val="single"/>
        </w:rPr>
      </w:pPr>
      <w:r w:rsidRPr="008D1DBA">
        <w:rPr>
          <w:rFonts w:ascii="Century Gothic" w:eastAsiaTheme="minorHAnsi" w:hAnsi="Century Gothic" w:cstheme="minorBidi"/>
          <w:b/>
          <w:bCs/>
          <w:sz w:val="18"/>
          <w:szCs w:val="18"/>
          <w:u w:val="single"/>
        </w:rPr>
        <w:t>Wykonawca 1</w:t>
      </w:r>
    </w:p>
    <w:p w14:paraId="27B693AF" w14:textId="77777777" w:rsidR="00362227" w:rsidRPr="00362227" w:rsidRDefault="00362227" w:rsidP="00362227">
      <w:pPr>
        <w:spacing w:after="0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 w:rsidRPr="00362227">
        <w:rPr>
          <w:rFonts w:ascii="Century Gothic" w:eastAsiaTheme="minorHAnsi" w:hAnsi="Century Gothic" w:cstheme="minorBidi"/>
          <w:b/>
          <w:bCs/>
          <w:sz w:val="18"/>
          <w:szCs w:val="18"/>
        </w:rPr>
        <w:t>Pakiet 60</w:t>
      </w:r>
    </w:p>
    <w:p w14:paraId="224C72B3" w14:textId="77777777" w:rsidR="00362227" w:rsidRPr="00362227" w:rsidRDefault="00362227" w:rsidP="00362227">
      <w:pPr>
        <w:spacing w:after="0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 w:rsidRPr="00362227">
        <w:rPr>
          <w:rFonts w:ascii="Century Gothic" w:eastAsiaTheme="minorHAnsi" w:hAnsi="Century Gothic" w:cstheme="minorBidi"/>
          <w:b/>
          <w:bCs/>
          <w:sz w:val="18"/>
          <w:szCs w:val="18"/>
        </w:rPr>
        <w:t>Pytanie 1</w:t>
      </w:r>
    </w:p>
    <w:p w14:paraId="69D8F37F" w14:textId="77777777" w:rsidR="00362227" w:rsidRDefault="00362227" w:rsidP="00362227">
      <w:pPr>
        <w:spacing w:after="0"/>
        <w:rPr>
          <w:rFonts w:ascii="Century Gothic" w:eastAsiaTheme="minorHAnsi" w:hAnsi="Century Gothic" w:cstheme="minorBidi"/>
          <w:bCs/>
          <w:sz w:val="18"/>
          <w:szCs w:val="18"/>
        </w:rPr>
      </w:pPr>
      <w:r w:rsidRPr="00362227">
        <w:rPr>
          <w:rFonts w:ascii="Century Gothic" w:eastAsiaTheme="minorHAnsi" w:hAnsi="Century Gothic" w:cstheme="minorBidi"/>
          <w:bCs/>
          <w:sz w:val="18"/>
          <w:szCs w:val="18"/>
        </w:rPr>
        <w:t>Czy Zamawiający dopuści zaoferowanie w pakiecie 60 w poz. 1 wapna sodowanego w opakowaniach  5 kg ?</w:t>
      </w:r>
    </w:p>
    <w:p w14:paraId="27A7544C" w14:textId="53C3D0FC" w:rsidR="00362227" w:rsidRPr="00362227" w:rsidRDefault="00362227" w:rsidP="00362227">
      <w:pPr>
        <w:spacing w:after="0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 w:rsidRPr="00362227">
        <w:rPr>
          <w:rFonts w:ascii="Century Gothic" w:eastAsiaTheme="minorHAnsi" w:hAnsi="Century Gothic" w:cstheme="minorBidi"/>
          <w:b/>
          <w:bCs/>
          <w:sz w:val="18"/>
          <w:szCs w:val="18"/>
        </w:rPr>
        <w:t>Odp.:</w:t>
      </w:r>
      <w:r w:rsidRPr="00362227">
        <w:t xml:space="preserve"> </w:t>
      </w:r>
      <w:r w:rsidRPr="00362227">
        <w:rPr>
          <w:rFonts w:ascii="Century Gothic" w:eastAsiaTheme="minorHAnsi" w:hAnsi="Century Gothic" w:cstheme="minorBidi"/>
          <w:b/>
          <w:bCs/>
          <w:sz w:val="18"/>
          <w:szCs w:val="18"/>
        </w:rPr>
        <w:t>Zamawiaj</w:t>
      </w:r>
      <w:r w:rsidR="0061044F">
        <w:rPr>
          <w:rFonts w:ascii="Century Gothic" w:eastAsiaTheme="minorHAnsi" w:hAnsi="Century Gothic" w:cstheme="minorBidi"/>
          <w:b/>
          <w:bCs/>
          <w:sz w:val="18"/>
          <w:szCs w:val="18"/>
        </w:rPr>
        <w:t>ą</w:t>
      </w:r>
      <w:r w:rsidRPr="00362227">
        <w:rPr>
          <w:rFonts w:ascii="Century Gothic" w:eastAsiaTheme="minorHAnsi" w:hAnsi="Century Gothic" w:cstheme="minorBidi"/>
          <w:b/>
          <w:bCs/>
          <w:sz w:val="18"/>
          <w:szCs w:val="18"/>
        </w:rPr>
        <w:t>cy dopuszcza</w:t>
      </w:r>
      <w:r w:rsidR="0061044F">
        <w:rPr>
          <w:rFonts w:ascii="Century Gothic" w:eastAsiaTheme="minorHAnsi" w:hAnsi="Century Gothic" w:cstheme="minorBidi"/>
          <w:b/>
          <w:bCs/>
          <w:sz w:val="18"/>
          <w:szCs w:val="18"/>
        </w:rPr>
        <w:t>,</w:t>
      </w:r>
      <w:r w:rsidRPr="00362227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 jeżeli pozostałe parametry są zgodne z SWZ.</w:t>
      </w:r>
    </w:p>
    <w:p w14:paraId="4302515D" w14:textId="77777777" w:rsidR="00362227" w:rsidRPr="00362227" w:rsidRDefault="00362227" w:rsidP="00362227">
      <w:pPr>
        <w:spacing w:after="0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 w:rsidRPr="00362227">
        <w:rPr>
          <w:rFonts w:ascii="Century Gothic" w:eastAsiaTheme="minorHAnsi" w:hAnsi="Century Gothic" w:cstheme="minorBidi"/>
          <w:b/>
          <w:bCs/>
          <w:sz w:val="18"/>
          <w:szCs w:val="18"/>
        </w:rPr>
        <w:t>Pytanie 2</w:t>
      </w:r>
    </w:p>
    <w:p w14:paraId="4AF82AC9" w14:textId="77777777" w:rsidR="00362227" w:rsidRPr="00362227" w:rsidRDefault="00362227" w:rsidP="00362227">
      <w:pPr>
        <w:spacing w:after="0"/>
        <w:rPr>
          <w:rFonts w:ascii="Century Gothic" w:eastAsiaTheme="minorHAnsi" w:hAnsi="Century Gothic" w:cstheme="minorBidi"/>
          <w:bCs/>
          <w:sz w:val="18"/>
          <w:szCs w:val="18"/>
        </w:rPr>
      </w:pPr>
      <w:r w:rsidRPr="00362227">
        <w:rPr>
          <w:rFonts w:ascii="Century Gothic" w:eastAsiaTheme="minorHAnsi" w:hAnsi="Century Gothic" w:cstheme="minorBidi"/>
          <w:bCs/>
          <w:sz w:val="18"/>
          <w:szCs w:val="18"/>
        </w:rPr>
        <w:t xml:space="preserve">Czy Zamawiający wyrazi zgodę , przypadku dopuszczenia wapna w opakowaniach o gramaturze 5 kg , na przeliczenie ilości (tj. 36 </w:t>
      </w:r>
      <w:proofErr w:type="spellStart"/>
      <w:r w:rsidRPr="00362227">
        <w:rPr>
          <w:rFonts w:ascii="Century Gothic" w:eastAsiaTheme="minorHAnsi" w:hAnsi="Century Gothic" w:cstheme="minorBidi"/>
          <w:bCs/>
          <w:sz w:val="18"/>
          <w:szCs w:val="18"/>
        </w:rPr>
        <w:t>op</w:t>
      </w:r>
      <w:proofErr w:type="spellEnd"/>
      <w:r w:rsidRPr="00362227">
        <w:rPr>
          <w:rFonts w:ascii="Century Gothic" w:eastAsiaTheme="minorHAnsi" w:hAnsi="Century Gothic" w:cstheme="minorBidi"/>
          <w:bCs/>
          <w:sz w:val="18"/>
          <w:szCs w:val="18"/>
        </w:rPr>
        <w:t>)  ponieważ wapno 5 l odpowiada gramaturze 4,5 kg ?</w:t>
      </w:r>
    </w:p>
    <w:p w14:paraId="63D663C3" w14:textId="1C751C1A" w:rsidR="00362227" w:rsidRPr="008D1DBA" w:rsidRDefault="00362227" w:rsidP="00947C01">
      <w:pPr>
        <w:rPr>
          <w:rFonts w:ascii="Century Gothic" w:eastAsiaTheme="minorHAnsi" w:hAnsi="Century Gothic" w:cstheme="minorBidi"/>
          <w:b/>
          <w:bCs/>
          <w:sz w:val="18"/>
          <w:szCs w:val="18"/>
          <w:u w:val="single"/>
        </w:rPr>
      </w:pPr>
      <w:r w:rsidRPr="00362227">
        <w:rPr>
          <w:rFonts w:ascii="Century Gothic" w:eastAsiaTheme="minorHAnsi" w:hAnsi="Century Gothic" w:cstheme="minorBidi"/>
          <w:b/>
          <w:bCs/>
          <w:sz w:val="18"/>
          <w:szCs w:val="18"/>
        </w:rPr>
        <w:t>Odp.:</w:t>
      </w:r>
      <w:r w:rsidR="0061044F" w:rsidRPr="0061044F">
        <w:rPr>
          <w:color w:val="1F497D"/>
        </w:rPr>
        <w:t xml:space="preserve"> </w:t>
      </w:r>
      <w:r w:rsidR="0061044F" w:rsidRPr="0061044F">
        <w:rPr>
          <w:rFonts w:ascii="Century Gothic" w:eastAsiaTheme="minorHAnsi" w:hAnsi="Century Gothic" w:cstheme="minorBidi"/>
          <w:b/>
          <w:bCs/>
          <w:sz w:val="18"/>
          <w:szCs w:val="18"/>
        </w:rPr>
        <w:t>Zamawiający dopuszcza przeliczenie ilości</w:t>
      </w:r>
      <w:r w:rsidR="0061044F">
        <w:rPr>
          <w:rFonts w:ascii="Century Gothic" w:eastAsiaTheme="minorHAnsi" w:hAnsi="Century Gothic" w:cstheme="minorBidi"/>
          <w:b/>
          <w:bCs/>
          <w:sz w:val="18"/>
          <w:szCs w:val="18"/>
        </w:rPr>
        <w:t>.</w:t>
      </w:r>
    </w:p>
    <w:p w14:paraId="61D613B1" w14:textId="11E56D4B" w:rsidR="00362227" w:rsidRPr="00815226" w:rsidRDefault="00362227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815226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Wykonawca nr 2</w:t>
      </w:r>
    </w:p>
    <w:p w14:paraId="5A45BD6E" w14:textId="77777777" w:rsidR="00815226" w:rsidRDefault="00815226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54EB7F9" w14:textId="7AA475EB" w:rsidR="0061044F" w:rsidRDefault="0061044F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cs="Calibri"/>
          <w:iCs/>
          <w:szCs w:val="24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nr </w:t>
      </w:r>
      <w:r w:rsidR="00B75F8B">
        <w:rPr>
          <w:rFonts w:ascii="Century Gothic" w:eastAsia="Times New Roman" w:hAnsi="Century Gothic"/>
          <w:b/>
          <w:sz w:val="18"/>
          <w:szCs w:val="18"/>
          <w:lang w:eastAsia="pl-PL"/>
        </w:rPr>
        <w:t>1</w:t>
      </w:r>
    </w:p>
    <w:p w14:paraId="6CBE4B8F" w14:textId="44A83D91" w:rsidR="00362227" w:rsidRPr="0061044F" w:rsidRDefault="0061044F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 xml:space="preserve">Czy </w:t>
      </w:r>
      <w:proofErr w:type="spellStart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>Zamawiacy</w:t>
      </w:r>
      <w:proofErr w:type="spellEnd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 xml:space="preserve"> wyrazi zgodę na wykreślenie z </w:t>
      </w:r>
      <w:r w:rsidRPr="0061044F">
        <w:rPr>
          <w:rFonts w:ascii="Century Gothic" w:hAnsi="Century Gothic" w:cs="Calibri"/>
          <w:b/>
          <w:bCs/>
          <w:iCs/>
          <w:sz w:val="18"/>
          <w:szCs w:val="18"/>
          <w:lang w:eastAsia="pl-PL"/>
        </w:rPr>
        <w:t>pakietu nr 28 poz. 5,6 leku</w:t>
      </w:r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 xml:space="preserve"> </w:t>
      </w:r>
      <w:proofErr w:type="spellStart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>leku</w:t>
      </w:r>
      <w:proofErr w:type="spellEnd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 xml:space="preserve"> </w:t>
      </w:r>
      <w:proofErr w:type="spellStart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>Clorazepan</w:t>
      </w:r>
      <w:proofErr w:type="spellEnd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 xml:space="preserve"> ze względu na zmienię dystrybutora leku i brak wiedzy o dostępności leku; oraz </w:t>
      </w:r>
      <w:r w:rsidRPr="0061044F">
        <w:rPr>
          <w:rFonts w:ascii="Century Gothic" w:hAnsi="Century Gothic" w:cs="Calibri"/>
          <w:b/>
          <w:bCs/>
          <w:iCs/>
          <w:sz w:val="18"/>
          <w:szCs w:val="18"/>
          <w:lang w:eastAsia="pl-PL"/>
        </w:rPr>
        <w:t>poz. 11, 12</w:t>
      </w:r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 xml:space="preserve"> (</w:t>
      </w:r>
      <w:proofErr w:type="spellStart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>Insuman</w:t>
      </w:r>
      <w:proofErr w:type="spellEnd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 xml:space="preserve"> </w:t>
      </w:r>
      <w:proofErr w:type="spellStart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>Basal</w:t>
      </w:r>
      <w:proofErr w:type="spellEnd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 xml:space="preserve">, </w:t>
      </w:r>
      <w:proofErr w:type="spellStart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>Insuman</w:t>
      </w:r>
      <w:proofErr w:type="spellEnd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 xml:space="preserve"> </w:t>
      </w:r>
      <w:proofErr w:type="spellStart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>Rapid</w:t>
      </w:r>
      <w:proofErr w:type="spellEnd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 xml:space="preserve">) ze względu na </w:t>
      </w:r>
      <w:proofErr w:type="spellStart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>dłuotrwały</w:t>
      </w:r>
      <w:proofErr w:type="spellEnd"/>
      <w:r w:rsidRPr="0061044F">
        <w:rPr>
          <w:rFonts w:ascii="Century Gothic" w:hAnsi="Century Gothic" w:cs="Calibri"/>
          <w:iCs/>
          <w:sz w:val="18"/>
          <w:szCs w:val="18"/>
          <w:lang w:eastAsia="pl-PL"/>
        </w:rPr>
        <w:t xml:space="preserve"> brak produktu i brak wiedzy o ponownej dostępności leku ?</w:t>
      </w:r>
    </w:p>
    <w:p w14:paraId="5B659A1E" w14:textId="42D6B4FA" w:rsidR="00362227" w:rsidRDefault="0061044F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Pr="0061044F">
        <w:rPr>
          <w:color w:val="1F497D"/>
        </w:rPr>
        <w:t xml:space="preserve"> </w:t>
      </w:r>
      <w:r w:rsidRPr="0061044F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Ze względu na przepisy prawa nie możemy </w:t>
      </w:r>
      <w:r w:rsidRPr="001C7AB0">
        <w:rPr>
          <w:rFonts w:ascii="Century Gothic" w:eastAsia="Times New Roman" w:hAnsi="Century Gothic"/>
          <w:b/>
          <w:sz w:val="18"/>
          <w:szCs w:val="18"/>
          <w:lang w:eastAsia="pl-PL"/>
        </w:rPr>
        <w:t>wyrazić zgody na wydzielenie pozycji.</w:t>
      </w:r>
    </w:p>
    <w:p w14:paraId="169C39BC" w14:textId="77777777" w:rsidR="0061044F" w:rsidRDefault="0061044F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25F9B12" w14:textId="0A823B82" w:rsidR="0061044F" w:rsidRPr="00815226" w:rsidRDefault="0061044F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815226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Wykonawca nr 3</w:t>
      </w:r>
    </w:p>
    <w:p w14:paraId="4080F822" w14:textId="77777777" w:rsidR="00815226" w:rsidRDefault="00815226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1F7E96A2" w14:textId="78F189B8" w:rsidR="00B75F8B" w:rsidRDefault="00B75F8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Pytanie nr 1</w:t>
      </w:r>
    </w:p>
    <w:p w14:paraId="508B4927" w14:textId="6038540B" w:rsidR="0061044F" w:rsidRPr="00B75F8B" w:rsidRDefault="00B75F8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B75F8B">
        <w:rPr>
          <w:rFonts w:ascii="Century Gothic" w:eastAsia="Times New Roman" w:hAnsi="Century Gothic"/>
          <w:sz w:val="18"/>
          <w:szCs w:val="18"/>
          <w:lang w:eastAsia="pl-PL"/>
        </w:rPr>
        <w:t xml:space="preserve">Czy Zamawiający </w:t>
      </w:r>
      <w:r w:rsidRPr="00B75F8B">
        <w:rPr>
          <w:rFonts w:ascii="Century Gothic" w:eastAsia="Times New Roman" w:hAnsi="Century Gothic"/>
          <w:bCs/>
          <w:sz w:val="18"/>
          <w:szCs w:val="18"/>
          <w:u w:val="single"/>
          <w:lang w:eastAsia="pl-PL"/>
        </w:rPr>
        <w:t>w pakiecie 72  pozycji 14</w:t>
      </w:r>
      <w:r w:rsidRPr="00B75F8B">
        <w:rPr>
          <w:rFonts w:ascii="Century Gothic" w:eastAsia="Times New Roman" w:hAnsi="Century Gothic"/>
          <w:sz w:val="18"/>
          <w:szCs w:val="18"/>
          <w:lang w:eastAsia="pl-PL"/>
        </w:rPr>
        <w:t xml:space="preserve"> w związku z zaprzestaniem produkcji wyspecyfikowanej diety peptydowej w opakowaniu 1000 ml  zgodzi się na zaoferowanie tej samej diety w opakowaniu 500 ml z odpowiednim przeliczeniem ilości? Pozostałe parametry zgodnie z SWZ.</w:t>
      </w:r>
    </w:p>
    <w:p w14:paraId="413191A4" w14:textId="344EBB59" w:rsidR="0061044F" w:rsidRDefault="00B75F8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Pr="00B75F8B">
        <w:rPr>
          <w:color w:val="1F497D"/>
        </w:rPr>
        <w:t xml:space="preserve"> </w:t>
      </w:r>
      <w:r w:rsidRPr="00B75F8B">
        <w:rPr>
          <w:rFonts w:ascii="Century Gothic" w:eastAsia="Times New Roman" w:hAnsi="Century Gothic"/>
          <w:b/>
          <w:sz w:val="18"/>
          <w:szCs w:val="18"/>
          <w:lang w:eastAsia="pl-PL"/>
        </w:rPr>
        <w:t>Zamawiający wyraża zgodę na powyższe.</w:t>
      </w:r>
    </w:p>
    <w:p w14:paraId="7C53D47F" w14:textId="77777777" w:rsidR="00B75F8B" w:rsidRDefault="00B75F8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77FEFA40" w14:textId="463CB303" w:rsidR="00B75F8B" w:rsidRPr="00815226" w:rsidRDefault="00B75F8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815226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Wykonawca nr 4</w:t>
      </w:r>
    </w:p>
    <w:p w14:paraId="2EBBFBA8" w14:textId="77777777" w:rsidR="00815226" w:rsidRDefault="00815226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7D75EC9D" w14:textId="5A63DED8" w:rsidR="00B75F8B" w:rsidRPr="004F488A" w:rsidRDefault="004F488A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4F488A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</w:t>
      </w:r>
      <w:r w:rsidR="00B75F8B" w:rsidRPr="004F488A">
        <w:rPr>
          <w:rFonts w:ascii="Century Gothic" w:eastAsia="Times New Roman" w:hAnsi="Century Gothic"/>
          <w:b/>
          <w:sz w:val="18"/>
          <w:szCs w:val="18"/>
          <w:lang w:eastAsia="pl-PL"/>
        </w:rPr>
        <w:t>1. Dotyczy wzoru umowy</w:t>
      </w:r>
    </w:p>
    <w:p w14:paraId="300345C9" w14:textId="77777777" w:rsidR="00B75F8B" w:rsidRPr="00B75F8B" w:rsidRDefault="00B75F8B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B75F8B">
        <w:rPr>
          <w:rFonts w:ascii="Century Gothic" w:eastAsia="Times New Roman" w:hAnsi="Century Gothic"/>
          <w:sz w:val="18"/>
          <w:szCs w:val="18"/>
          <w:lang w:eastAsia="pl-PL"/>
        </w:rPr>
        <w:t xml:space="preserve">Proszę o potwierdzenie, iż w razie wystąpienia braku statusu refundacyjnego leku, wstrzymanie lub wycofanie produktu leczniczego z obrotu decyzją Głównego Inspektora Farmaceutycznego oraz zaprzestanie produkcji, skutkujących uniemożliwieniem realizacji umowy przez Wykonawcę, przy jednoczesnym udokumentowanym braku możliwości dostarczenia przez Wykonawcę towaru równoważnego/odpowiednika, nastąpi rozwiązanie umowy za porozumieniem stron (bez naliczenia kar </w:t>
      </w:r>
      <w:r w:rsidRPr="00B75F8B">
        <w:rPr>
          <w:rFonts w:ascii="Century Gothic" w:eastAsia="Times New Roman" w:hAnsi="Century Gothic"/>
          <w:sz w:val="18"/>
          <w:szCs w:val="18"/>
          <w:lang w:eastAsia="pl-PL"/>
        </w:rPr>
        <w:lastRenderedPageBreak/>
        <w:t xml:space="preserve">umownych) w zakresie w/w produktu z uwagi na niemożność spełnienia świadczenia zgodnie z przepisami KC? </w:t>
      </w:r>
    </w:p>
    <w:p w14:paraId="08990883" w14:textId="77777777" w:rsidR="00B75F8B" w:rsidRPr="00B75F8B" w:rsidRDefault="00B75F8B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B75F8B">
        <w:rPr>
          <w:rFonts w:ascii="Century Gothic" w:eastAsia="Times New Roman" w:hAnsi="Century Gothic"/>
          <w:sz w:val="18"/>
          <w:szCs w:val="18"/>
          <w:lang w:eastAsia="pl-PL"/>
        </w:rPr>
        <w:t>Zaoferowanie produktu zamiennego jest możliwe tylko w sytuacji posiadania przez wykonawcę produktu leczniczego zamiennego danego producenta, do którego obrotu jest upoważniony na podstawie koncesji, jako hurtownia farmaceutyczna. Niemożliwy i niezgodny z obowiązującymi przepisami prawa jest obrót produktami leczniczymi, na które wykonawca nie posiada koncesji.</w:t>
      </w:r>
    </w:p>
    <w:p w14:paraId="71E850EB" w14:textId="1C154904" w:rsidR="00B75F8B" w:rsidRDefault="004F488A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4F488A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  <w:r w:rsidRPr="004F488A">
        <w:rPr>
          <w:rFonts w:ascii="Century Gothic" w:eastAsia="Times New Roman" w:hAnsi="Century Gothic"/>
          <w:b/>
          <w:sz w:val="18"/>
          <w:szCs w:val="18"/>
          <w:lang w:eastAsia="pl-PL"/>
        </w:rPr>
        <w:t>Zgodnie z SWZ, § 7 i 8 Załącznik nr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4</w:t>
      </w:r>
      <w:r w:rsidRPr="004F488A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projekt </w:t>
      </w:r>
      <w:r w:rsidRPr="004F488A">
        <w:rPr>
          <w:rFonts w:ascii="Century Gothic" w:eastAsia="Times New Roman" w:hAnsi="Century Gothic"/>
          <w:b/>
          <w:sz w:val="18"/>
          <w:szCs w:val="18"/>
          <w:lang w:eastAsia="pl-PL"/>
        </w:rPr>
        <w:t>umowy.</w:t>
      </w:r>
    </w:p>
    <w:p w14:paraId="135F9AF6" w14:textId="77777777" w:rsidR="004F488A" w:rsidRPr="004F488A" w:rsidRDefault="004F488A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78754493" w14:textId="65069F7E" w:rsidR="00B75F8B" w:rsidRPr="004F488A" w:rsidRDefault="004F488A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4F488A">
        <w:rPr>
          <w:rFonts w:ascii="Century Gothic" w:eastAsia="Times New Roman" w:hAnsi="Century Gothic"/>
          <w:b/>
          <w:sz w:val="18"/>
          <w:szCs w:val="18"/>
          <w:lang w:eastAsia="pl-PL"/>
        </w:rPr>
        <w:t>Pytanie 2</w:t>
      </w:r>
      <w:r w:rsidR="00B75F8B" w:rsidRPr="004F488A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Dotyczy § 2 ust. 5 wzoru umowy - dostawy „na cito”</w:t>
      </w:r>
    </w:p>
    <w:p w14:paraId="45D4A952" w14:textId="77777777" w:rsidR="00B75F8B" w:rsidRPr="00B75F8B" w:rsidRDefault="00B75F8B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B75F8B">
        <w:rPr>
          <w:rFonts w:ascii="Century Gothic" w:eastAsia="Times New Roman" w:hAnsi="Century Gothic"/>
          <w:sz w:val="18"/>
          <w:szCs w:val="18"/>
          <w:lang w:eastAsia="pl-PL"/>
        </w:rPr>
        <w:t>Z uwagi na fakt, że wymienione produkty lecznicze w Pakiecie nr 81</w:t>
      </w:r>
      <w:r w:rsidRPr="00B75F8B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 </w:t>
      </w:r>
      <w:r w:rsidRPr="00B75F8B">
        <w:rPr>
          <w:rFonts w:ascii="Century Gothic" w:eastAsia="Times New Roman" w:hAnsi="Century Gothic"/>
          <w:sz w:val="18"/>
          <w:szCs w:val="18"/>
          <w:lang w:eastAsia="pl-PL"/>
        </w:rPr>
        <w:t>nie są lekami ratującymi życie i nie wymagają dostaw pilnych w ciągu 12 godzin od chwili złożenia zamówienia, ze względu na specyfikę i konieczność planowania podania z wyprzedzeniem, proszę o potwierdzenie, iż zapisy § 2 ust. 5 wzoru umowy dotyczące dostaw „na cito” będą miały zastosowania w stosunku do Pakietu Nr 81.</w:t>
      </w:r>
    </w:p>
    <w:p w14:paraId="0A709A9D" w14:textId="77777777" w:rsidR="00B75F8B" w:rsidRPr="00B75F8B" w:rsidRDefault="00B75F8B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B75F8B">
        <w:rPr>
          <w:rFonts w:ascii="Century Gothic" w:eastAsia="Times New Roman" w:hAnsi="Century Gothic"/>
          <w:sz w:val="18"/>
          <w:szCs w:val="18"/>
          <w:lang w:eastAsia="pl-PL"/>
        </w:rPr>
        <w:t>Zapisy umowy w obecnym brzmieniu dla wyżej wymienionych leków wprowadzają nieproporcjonalne ograniczenie w stosunku do obiektywnych potrzeb Zamawiającego.</w:t>
      </w:r>
    </w:p>
    <w:p w14:paraId="1CE83B20" w14:textId="70E9B19F" w:rsidR="00B75F8B" w:rsidRDefault="00937306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937306">
        <w:rPr>
          <w:rFonts w:ascii="Century Gothic" w:eastAsia="Times New Roman" w:hAnsi="Century Gothic"/>
          <w:b/>
          <w:sz w:val="18"/>
          <w:szCs w:val="18"/>
          <w:lang w:eastAsia="pl-PL"/>
        </w:rPr>
        <w:t>Odp.: Zamawiający wyraża zgodę na dostawę leku z pakietu 81 w ciągu 24 godzin od zamówienia w dni robocze.</w:t>
      </w:r>
    </w:p>
    <w:p w14:paraId="5050144D" w14:textId="77777777" w:rsidR="00937306" w:rsidRPr="00937306" w:rsidRDefault="00937306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1430F60C" w14:textId="1B1DCAE6" w:rsidR="00B75F8B" w:rsidRPr="00B75F8B" w:rsidRDefault="004F488A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4F488A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</w:t>
      </w:r>
      <w:r w:rsidR="00B75F8B" w:rsidRPr="004F488A">
        <w:rPr>
          <w:rFonts w:ascii="Century Gothic" w:eastAsia="Times New Roman" w:hAnsi="Century Gothic"/>
          <w:b/>
          <w:sz w:val="18"/>
          <w:szCs w:val="18"/>
          <w:lang w:eastAsia="pl-PL"/>
        </w:rPr>
        <w:t>3 Dotyczy § 2 ust. 1 pkt. c) wzoru umowy oraz Rozdz. IV pkt. 3c SWZ - termin ważności produktów</w:t>
      </w:r>
    </w:p>
    <w:p w14:paraId="355BDF69" w14:textId="77777777" w:rsidR="00B75F8B" w:rsidRPr="00B75F8B" w:rsidRDefault="00B75F8B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B75F8B">
        <w:rPr>
          <w:rFonts w:ascii="Century Gothic" w:eastAsia="Times New Roman" w:hAnsi="Century Gothic"/>
          <w:sz w:val="18"/>
          <w:szCs w:val="18"/>
          <w:lang w:eastAsia="pl-PL"/>
        </w:rPr>
        <w:t>Czy Zamawiający zgodzi się na skrócenie minimalnego terminu ważności dostarczanych produktów leczniczych do 6 miesięcy dla Pakietu Nr 81?</w:t>
      </w:r>
    </w:p>
    <w:p w14:paraId="209689B3" w14:textId="77777777" w:rsidR="00B75F8B" w:rsidRPr="00B75F8B" w:rsidRDefault="00B75F8B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B75F8B">
        <w:rPr>
          <w:rFonts w:ascii="Century Gothic" w:eastAsia="Times New Roman" w:hAnsi="Century Gothic"/>
          <w:sz w:val="18"/>
          <w:szCs w:val="18"/>
          <w:lang w:eastAsia="pl-PL"/>
        </w:rPr>
        <w:t xml:space="preserve">Biorąc pod uwagę fakt, że Zamawiający przewiduje dostawy sukcesywnie, zgodne z bieżącym zapotrzebowaniem i Szpital nie buduje sobie zapasów, 6 miesięczny termin ważności wydaje się być wystarczający. </w:t>
      </w:r>
    </w:p>
    <w:p w14:paraId="370BFE54" w14:textId="4A2D679A" w:rsidR="00B75F8B" w:rsidRPr="00B75F8B" w:rsidRDefault="00B75F8B" w:rsidP="00B75F8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B75F8B">
        <w:rPr>
          <w:rFonts w:ascii="Century Gothic" w:eastAsia="Times New Roman" w:hAnsi="Century Gothic"/>
          <w:sz w:val="18"/>
          <w:szCs w:val="18"/>
          <w:lang w:eastAsia="pl-PL"/>
        </w:rPr>
        <w:t>Jeśli nie, czy Zamawiający wyrazi zgodę na możliwość dostarczenia produktów z terminem ważności krótszym niż wymagany za uprzednią zgodą Zamawiającego?</w:t>
      </w:r>
    </w:p>
    <w:p w14:paraId="6228AF76" w14:textId="3905FCD0" w:rsidR="00B75F8B" w:rsidRDefault="004F488A" w:rsidP="004F488A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Odp.: </w:t>
      </w:r>
      <w:r w:rsidRPr="004F488A">
        <w:rPr>
          <w:rFonts w:ascii="Century Gothic" w:eastAsia="Times New Roman" w:hAnsi="Century Gothic"/>
          <w:b/>
          <w:sz w:val="18"/>
          <w:szCs w:val="18"/>
          <w:lang w:eastAsia="pl-PL"/>
        </w:rPr>
        <w:t>Zamawiający wyrazi zgodę na termin ważności leku z pakietu 81 nie krótszy niż 6 miesięcy po uzgodnieniu i  pod warunkiem możliwości zwrotu leku do Hurtowni w przypadku progresji choroby u pacjenta.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  <w:r w:rsidRPr="004F488A">
        <w:rPr>
          <w:rFonts w:ascii="Century Gothic" w:eastAsia="Times New Roman" w:hAnsi="Century Gothic"/>
          <w:b/>
          <w:sz w:val="18"/>
          <w:szCs w:val="18"/>
          <w:lang w:eastAsia="pl-PL"/>
        </w:rPr>
        <w:t>Lek jest zamawiany pod potrzeby konkretnego pacjenta.</w:t>
      </w:r>
    </w:p>
    <w:p w14:paraId="123805D5" w14:textId="77777777" w:rsidR="004F488A" w:rsidRDefault="004F488A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2B27AB69" w14:textId="70616138" w:rsidR="00937306" w:rsidRPr="00815226" w:rsidRDefault="00937306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815226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Wykonawca nr 5</w:t>
      </w:r>
    </w:p>
    <w:p w14:paraId="57CD0C65" w14:textId="77777777" w:rsidR="00937306" w:rsidRDefault="00937306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10727E69" w14:textId="77777777" w:rsidR="00937306" w:rsidRPr="00937306" w:rsidRDefault="00937306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 w:rsidRPr="0093730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Pytanie nr 1</w:t>
      </w:r>
    </w:p>
    <w:p w14:paraId="13683134" w14:textId="77777777" w:rsidR="00937306" w:rsidRPr="00937306" w:rsidRDefault="00937306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 w:rsidRPr="0093730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Dotyczy pakietu 64</w:t>
      </w:r>
    </w:p>
    <w:p w14:paraId="049103BF" w14:textId="172CBD8B" w:rsidR="00937306" w:rsidRPr="00937306" w:rsidRDefault="00937306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Zamawiający w § 2 ust. 5 wzoru umowy zastrzegł, iż Wykonawca zobowiązany jest do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wykonywania w dni wolne od pracy dostawy leków na CITO (max.12 godzin od złożenia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zamówienia).</w:t>
      </w:r>
    </w:p>
    <w:p w14:paraId="6E642BA8" w14:textId="309469C8" w:rsidR="00937306" w:rsidRPr="00937306" w:rsidRDefault="00937306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Zgodnie z obowiązującymi wewnętrznymi procedurami u Wykonawcy, dostawy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realizowane są od poniedziałku do piątku, w związku z tym, czy Zamawiający wyrazi zgodę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na dostawy od poniedziałku do piątku od momentu złożenia zamówienia?</w:t>
      </w:r>
    </w:p>
    <w:p w14:paraId="28B8BCFD" w14:textId="4CE18895" w:rsidR="00937306" w:rsidRDefault="00937306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Prośbę swą motywujemy tym, iż produkty lecznicze znajdujące się w pakiecie 64 nie są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lekami na ratunek, dodatkowo leki z w/w pakietu są lekami z programów lekowych, gdzie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 xml:space="preserve">podania leków są wcześniej zaplanowane, a pacjenci </w:t>
      </w:r>
      <w:proofErr w:type="spellStart"/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przychodza</w:t>
      </w:r>
      <w:proofErr w:type="spellEnd"/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 xml:space="preserve"> na podanie leku po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wcześniejszym uzgodnieniu terminu z lekarzem/oddziałem/poradnią.</w:t>
      </w:r>
    </w:p>
    <w:p w14:paraId="03418DBB" w14:textId="78550F7E" w:rsidR="00937306" w:rsidRDefault="00937306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937306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FD663C" w:rsidRPr="00FD663C">
        <w:rPr>
          <w:color w:val="1F497D"/>
        </w:rPr>
        <w:t xml:space="preserve"> </w:t>
      </w:r>
      <w:r w:rsidR="00FD663C"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>Zamawiający wyraża zgodę na dostawę leków z pakietu 64 w ciągu 24 godzin od zamówienia w dni robocze.</w:t>
      </w:r>
    </w:p>
    <w:p w14:paraId="2F0E6F7A" w14:textId="77777777" w:rsidR="00663CB5" w:rsidRPr="00937306" w:rsidRDefault="00663CB5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5236F18D" w14:textId="77777777" w:rsidR="00937306" w:rsidRPr="00937306" w:rsidRDefault="00937306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 w:rsidRPr="0093730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Pytanie nr 2</w:t>
      </w:r>
    </w:p>
    <w:p w14:paraId="4B5B7DA4" w14:textId="0407D50B" w:rsidR="00937306" w:rsidRDefault="00937306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Czy Zamawiający wyrazi zgodę na dostawę leków w godzinach 7:00-14:30?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Godziny określone w § 2 ust. 5 faworyzują lokalnych dostawców i w praktyce wykluczają z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udziału w postępowaniu tych, którzy są w stanie dostarczyć przedmiot zamówienia w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cenach dużo niższych ale w terminie niewiele dłuższym. W konsekwencji zapis ten narusza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konkurencję oraz zasadę równego udziału stron w postępowaniu – co wynika choćby z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Wyroku KIO z dnia 22 grudnia 2009 r. (KIO/UZP 1734/09).</w:t>
      </w:r>
    </w:p>
    <w:p w14:paraId="7B5D412E" w14:textId="27E86925" w:rsidR="00FD663C" w:rsidRDefault="00FD663C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Pr="00FD663C">
        <w:rPr>
          <w:color w:val="1F497D"/>
        </w:rPr>
        <w:t xml:space="preserve"> </w:t>
      </w: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>Zgodnie z SWZ.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>Dostarczenie leków z koniecznością przechowywania w lodówce po godz. 14 30 grozi przerwaniem łańcucha chłodnego.</w:t>
      </w:r>
    </w:p>
    <w:p w14:paraId="57D754A4" w14:textId="77777777" w:rsidR="00663CB5" w:rsidRPr="00FD663C" w:rsidRDefault="00663CB5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FEFD05A" w14:textId="77777777" w:rsidR="00937306" w:rsidRPr="00937306" w:rsidRDefault="00937306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 w:rsidRPr="00937306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Pytanie nr 3</w:t>
      </w:r>
    </w:p>
    <w:p w14:paraId="386BA344" w14:textId="25806E16" w:rsidR="00937306" w:rsidRPr="00937306" w:rsidRDefault="00937306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Zamawiający w § 2 ust 1 lit. c wzoru umowy zastrzegł, iż Wykonawca zobowiązany jest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dostarczyć asortyment objęty przedmiotem umowy z terminem ważności nie krótszy niż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12 m-</w:t>
      </w:r>
      <w:proofErr w:type="spellStart"/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cy</w:t>
      </w:r>
      <w:proofErr w:type="spellEnd"/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 xml:space="preserve"> od daty dostawy.</w:t>
      </w:r>
    </w:p>
    <w:p w14:paraId="62DB9C13" w14:textId="58515E1D" w:rsidR="00937306" w:rsidRDefault="00937306" w:rsidP="00937306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Zaproponowany przez Zamawiającego termin ważności tj. nie krótszy niż 12 m-</w:t>
      </w:r>
      <w:proofErr w:type="spellStart"/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cy</w:t>
      </w:r>
      <w:proofErr w:type="spellEnd"/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 xml:space="preserve"> od daty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dostawy, dla produktów z pakietu 64 nie jest możliwy do spełnienia dla Wykonawcy, ze</w:t>
      </w:r>
      <w:r w:rsidRPr="00937306">
        <w:rPr>
          <w:rFonts w:cs="Calibri"/>
          <w:sz w:val="24"/>
          <w:szCs w:val="24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względu na fakt, iż Roche Polska otrzymuje produkty lecznicze od spółek z grupy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kapitałowej według z góry ustalonego har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>monogramu dostaw na który ma og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raniczony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wpływ. W związku z tym Wykonawca nie ma możliwości zmiany harmonogramu dostaw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tak aby zagwarantować tak długi termin przydatności produktu.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W związku z powyższym czy Zamawiający wyrazi zgodę na skrócenie terminu ważności do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9 miesięcy od momentu złożenia zamówienia dla produktu leczniczego znajdującego się w</w:t>
      </w:r>
      <w:r w:rsid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937306">
        <w:rPr>
          <w:rFonts w:ascii="Century Gothic" w:eastAsia="Times New Roman" w:hAnsi="Century Gothic"/>
          <w:sz w:val="18"/>
          <w:szCs w:val="18"/>
          <w:lang w:eastAsia="pl-PL"/>
        </w:rPr>
        <w:t>pakiecie 64?</w:t>
      </w:r>
    </w:p>
    <w:p w14:paraId="1DFF7320" w14:textId="534BDA8A" w:rsidR="00937306" w:rsidRDefault="00FD663C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Odp.: </w:t>
      </w: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>Zamawiający odstąpi od wymogu 12 miesięcznego terminu ważności dla leków z pakietu 64, jednak zobowiązuje dostawcę o wcześniejsze uzgodnienie i będzie możliwość zwrotu leku w przypadku progresji choroby.</w:t>
      </w:r>
    </w:p>
    <w:p w14:paraId="6BF04D84" w14:textId="77777777" w:rsidR="00937306" w:rsidRDefault="00937306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5E91A9D9" w14:textId="4276C91E" w:rsidR="00FD663C" w:rsidRDefault="00FD663C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Wykonawca 6</w:t>
      </w:r>
    </w:p>
    <w:p w14:paraId="22B64A85" w14:textId="77777777" w:rsidR="00663CB5" w:rsidRPr="00FD663C" w:rsidRDefault="00663CB5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</w:p>
    <w:p w14:paraId="680C2F7B" w14:textId="77777777" w:rsid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1 – dotyczy pakietu 1 pozycja 6  </w:t>
      </w:r>
    </w:p>
    <w:p w14:paraId="564975A4" w14:textId="36866ACF" w:rsidR="00FD663C" w:rsidRP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sz w:val="18"/>
          <w:szCs w:val="18"/>
          <w:lang w:eastAsia="pl-PL"/>
        </w:rPr>
        <w:t xml:space="preserve">Czy Zamawiający wymaga zaoferowania 400 opakowań *30 </w:t>
      </w:r>
      <w:proofErr w:type="spellStart"/>
      <w:r w:rsidRPr="00FD663C">
        <w:rPr>
          <w:rFonts w:ascii="Century Gothic" w:eastAsia="Times New Roman" w:hAnsi="Century Gothic"/>
          <w:sz w:val="18"/>
          <w:szCs w:val="18"/>
          <w:lang w:eastAsia="pl-PL"/>
        </w:rPr>
        <w:t>szt</w:t>
      </w:r>
      <w:proofErr w:type="spellEnd"/>
      <w:r w:rsidRPr="00FD663C">
        <w:rPr>
          <w:rFonts w:ascii="Century Gothic" w:eastAsia="Times New Roman" w:hAnsi="Century Gothic"/>
          <w:sz w:val="18"/>
          <w:szCs w:val="18"/>
          <w:lang w:eastAsia="pl-PL"/>
        </w:rPr>
        <w:t>, na rynku nie ma opakowań  *5 szt.?</w:t>
      </w:r>
    </w:p>
    <w:p w14:paraId="5B33033F" w14:textId="76422EE5" w:rsid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Pr="00FD663C">
        <w:rPr>
          <w:color w:val="1F497D"/>
        </w:rPr>
        <w:t xml:space="preserve">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amawiający wymaga 400 op. po 30 </w:t>
      </w:r>
      <w:proofErr w:type="spellStart"/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>tabl</w:t>
      </w:r>
      <w:proofErr w:type="spellEnd"/>
    </w:p>
    <w:p w14:paraId="7AD6EFB1" w14:textId="77777777" w:rsidR="00663CB5" w:rsidRPr="00FD663C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4655957A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2 – dotyczy pakietu 1 pozycja 7  </w:t>
      </w:r>
    </w:p>
    <w:p w14:paraId="4F106C97" w14:textId="5C5435E5" w:rsid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Czy Zamawiający wymaga zaoferowania 150 </w:t>
      </w:r>
      <w:proofErr w:type="spellStart"/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>op</w:t>
      </w:r>
      <w:proofErr w:type="spellEnd"/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 * 30szt. (jedyna zarejestrowana wielkość opakowania )?</w:t>
      </w:r>
    </w:p>
    <w:p w14:paraId="25A48475" w14:textId="199EDF86" w:rsidR="00663CB5" w:rsidRPr="00D332B8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D332B8" w:rsidRPr="00D332B8">
        <w:rPr>
          <w:b/>
          <w:color w:val="1F497D"/>
        </w:rPr>
        <w:t xml:space="preserve"> </w:t>
      </w:r>
      <w:r w:rsidR="00D332B8">
        <w:rPr>
          <w:b/>
          <w:color w:val="1F497D"/>
        </w:rPr>
        <w:t>Z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amawiają</w:t>
      </w:r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cy wymaga 150 </w:t>
      </w:r>
      <w:proofErr w:type="spellStart"/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op</w:t>
      </w:r>
      <w:proofErr w:type="spellEnd"/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po 30 tabl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4422BB7D" w14:textId="77777777" w:rsidR="00FD663C" w:rsidRP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</w:p>
    <w:p w14:paraId="38D9FBAC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3 – dotyczy pakietu 1 pozycja 9 </w:t>
      </w:r>
    </w:p>
    <w:p w14:paraId="037F9410" w14:textId="1D98CBA8" w:rsidR="00FD663C" w:rsidRP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Czy Zamawiający wymaga zaoferowania 20 </w:t>
      </w:r>
      <w:proofErr w:type="spellStart"/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>op</w:t>
      </w:r>
      <w:proofErr w:type="spellEnd"/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 * 20 szt. (jedyna zarejestrowana wielkość opakowania )?</w:t>
      </w:r>
    </w:p>
    <w:p w14:paraId="505FE1A2" w14:textId="798D7696" w:rsidR="00FD663C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D332B8" w:rsidRPr="00D332B8">
        <w:rPr>
          <w:color w:val="1F497D"/>
        </w:rPr>
        <w:t xml:space="preserve"> 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amawiający wymaga 20 </w:t>
      </w:r>
      <w:proofErr w:type="spellStart"/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op</w:t>
      </w:r>
      <w:proofErr w:type="spellEnd"/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po 20 tabl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035EAF87" w14:textId="77777777" w:rsidR="00663CB5" w:rsidRPr="00FD663C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95FEA0F" w14:textId="77777777" w:rsidR="00FD663C" w:rsidRP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>Pytanie 4  – dotyczy pakietu 1 pozycja 19,26,27,32,64,142,146,228, 276,311,</w:t>
      </w:r>
    </w:p>
    <w:p w14:paraId="6ED563A5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Prosimy o wykreślenie pozycji z uwagi na zakończona produkcję i brak zamienników na rynku </w:t>
      </w:r>
    </w:p>
    <w:p w14:paraId="3FA2EBA2" w14:textId="61D6FD67" w:rsidR="00FD663C" w:rsidRPr="00663CB5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FD663C" w:rsidRPr="00663CB5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godnie z przepisami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, Zamawiający</w:t>
      </w:r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nie wyraża zgody na powyższe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683689CE" w14:textId="77777777" w:rsidR="00FD663C" w:rsidRP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</w:p>
    <w:p w14:paraId="362F0852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5  – dotyczy pakietu 1 pozycja 96,99,117,227,239, </w:t>
      </w:r>
    </w:p>
    <w:p w14:paraId="0F518984" w14:textId="46FE6BD6" w:rsidR="00FD663C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C</w:t>
      </w:r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zy Zamawiający dopuści wycenę leku w postaci tabletki powlekanej </w:t>
      </w:r>
    </w:p>
    <w:p w14:paraId="297BC6B0" w14:textId="16CB853B" w:rsidR="00663CB5" w:rsidRPr="00663CB5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Tak, Zamawiający</w:t>
      </w:r>
      <w:r w:rsidR="00D332B8" w:rsidRPr="00D332B8">
        <w:rPr>
          <w:color w:val="1F497D"/>
        </w:rPr>
        <w:t xml:space="preserve"> </w:t>
      </w:r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dopuszcza wycenę </w:t>
      </w:r>
      <w:proofErr w:type="spellStart"/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tabl</w:t>
      </w:r>
      <w:proofErr w:type="spellEnd"/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  <w:proofErr w:type="spellStart"/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powl</w:t>
      </w:r>
      <w:proofErr w:type="spellEnd"/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46155316" w14:textId="77777777" w:rsidR="00FD663C" w:rsidRP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</w:p>
    <w:p w14:paraId="095AE629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6 – dotyczy pakietu 1 pozycja 114  </w:t>
      </w:r>
    </w:p>
    <w:p w14:paraId="3B214D6E" w14:textId="779CFD34" w:rsidR="00FD663C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C</w:t>
      </w:r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zy Zamawiający wymaga zaoferowania 60 </w:t>
      </w:r>
      <w:proofErr w:type="spellStart"/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>op</w:t>
      </w:r>
      <w:proofErr w:type="spellEnd"/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 * 5 szt. (jedyna zarejestrowana wielkość opakowania )?</w:t>
      </w:r>
    </w:p>
    <w:p w14:paraId="48B4D8C4" w14:textId="4E92CCF1" w:rsidR="00663CB5" w:rsidRPr="00663CB5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D332B8" w:rsidRPr="00D332B8">
        <w:rPr>
          <w:color w:val="1F497D"/>
        </w:rPr>
        <w:t xml:space="preserve"> 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amawiający wymaga 60 </w:t>
      </w:r>
      <w:proofErr w:type="spellStart"/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op</w:t>
      </w:r>
      <w:proofErr w:type="spellEnd"/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po 5 szt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07A45805" w14:textId="77777777" w:rsidR="00FD663C" w:rsidRP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3A0B0CE9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7– dotyczy pakietu 1 pozycja 115  </w:t>
      </w:r>
    </w:p>
    <w:p w14:paraId="46D1703D" w14:textId="1C6CC73A" w:rsidR="00FD663C" w:rsidRPr="00663CB5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C</w:t>
      </w:r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zy Zamawiający wymaga zaoferowania 30 </w:t>
      </w:r>
      <w:proofErr w:type="spellStart"/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>op</w:t>
      </w:r>
      <w:proofErr w:type="spellEnd"/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 * 50 szt. (jedyna zarejestrowana wielkość opakowania )?</w:t>
      </w:r>
    </w:p>
    <w:p w14:paraId="6BCBA561" w14:textId="61078A5B" w:rsidR="00FD663C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iCs/>
          <w:sz w:val="18"/>
          <w:szCs w:val="18"/>
          <w:lang w:eastAsia="pl-PL"/>
        </w:rPr>
        <w:t>Odp.:</w:t>
      </w:r>
      <w:r w:rsidR="00D332B8" w:rsidRPr="00D332B8">
        <w:rPr>
          <w:color w:val="1F497D"/>
        </w:rPr>
        <w:t xml:space="preserve"> </w:t>
      </w:r>
      <w:r w:rsidR="00D332B8">
        <w:rPr>
          <w:rFonts w:ascii="Century Gothic" w:eastAsia="Times New Roman" w:hAnsi="Century Gothic"/>
          <w:b/>
          <w:iCs/>
          <w:sz w:val="18"/>
          <w:szCs w:val="18"/>
          <w:lang w:eastAsia="pl-PL"/>
        </w:rPr>
        <w:t>Z</w:t>
      </w:r>
      <w:r w:rsidR="00D332B8" w:rsidRPr="00D332B8">
        <w:rPr>
          <w:rFonts w:ascii="Century Gothic" w:eastAsia="Times New Roman" w:hAnsi="Century Gothic"/>
          <w:b/>
          <w:iCs/>
          <w:sz w:val="18"/>
          <w:szCs w:val="18"/>
          <w:lang w:eastAsia="pl-PL"/>
        </w:rPr>
        <w:t xml:space="preserve">amawiający wymaga 30 </w:t>
      </w:r>
      <w:proofErr w:type="spellStart"/>
      <w:r w:rsidR="00D332B8" w:rsidRPr="00D332B8">
        <w:rPr>
          <w:rFonts w:ascii="Century Gothic" w:eastAsia="Times New Roman" w:hAnsi="Century Gothic"/>
          <w:b/>
          <w:iCs/>
          <w:sz w:val="18"/>
          <w:szCs w:val="18"/>
          <w:lang w:eastAsia="pl-PL"/>
        </w:rPr>
        <w:t>op</w:t>
      </w:r>
      <w:proofErr w:type="spellEnd"/>
      <w:r w:rsidR="00D332B8" w:rsidRPr="00D332B8">
        <w:rPr>
          <w:rFonts w:ascii="Century Gothic" w:eastAsia="Times New Roman" w:hAnsi="Century Gothic"/>
          <w:b/>
          <w:iCs/>
          <w:sz w:val="18"/>
          <w:szCs w:val="18"/>
          <w:lang w:eastAsia="pl-PL"/>
        </w:rPr>
        <w:t xml:space="preserve"> po 50 </w:t>
      </w:r>
      <w:proofErr w:type="spellStart"/>
      <w:r w:rsidR="00D332B8" w:rsidRPr="00D332B8">
        <w:rPr>
          <w:rFonts w:ascii="Century Gothic" w:eastAsia="Times New Roman" w:hAnsi="Century Gothic"/>
          <w:b/>
          <w:iCs/>
          <w:sz w:val="18"/>
          <w:szCs w:val="18"/>
          <w:lang w:eastAsia="pl-PL"/>
        </w:rPr>
        <w:t>amp</w:t>
      </w:r>
      <w:proofErr w:type="spellEnd"/>
      <w:r w:rsidR="00D332B8">
        <w:rPr>
          <w:rFonts w:ascii="Century Gothic" w:eastAsia="Times New Roman" w:hAnsi="Century Gothic"/>
          <w:b/>
          <w:iCs/>
          <w:sz w:val="18"/>
          <w:szCs w:val="18"/>
          <w:lang w:eastAsia="pl-PL"/>
        </w:rPr>
        <w:t>.</w:t>
      </w:r>
    </w:p>
    <w:p w14:paraId="60F5C95A" w14:textId="77777777" w:rsidR="00663CB5" w:rsidRPr="00FD663C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</w:p>
    <w:p w14:paraId="503A6A25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8  – dotyczy pakietu 1 pozycja 139 </w:t>
      </w:r>
    </w:p>
    <w:p w14:paraId="7E94768A" w14:textId="59410FA3" w:rsidR="00FD663C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C</w:t>
      </w:r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>zy Zamawiający dopuści wycenę Hemorol  * 12czopków z odpowiednim przeliczeniem?</w:t>
      </w:r>
    </w:p>
    <w:p w14:paraId="34F13580" w14:textId="4DE6B5C6" w:rsidR="00663CB5" w:rsidRPr="00663CB5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D332B8" w:rsidRPr="00D332B8">
        <w:rPr>
          <w:color w:val="1F497D"/>
        </w:rPr>
        <w:t xml:space="preserve"> 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amawiający dopuszcza wycenę po przeliczeniu ilości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20949986" w14:textId="77777777" w:rsidR="00FD663C" w:rsidRP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185DF82A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9  – dotyczy pakietu 1 pozycja 222,223,224 </w:t>
      </w:r>
    </w:p>
    <w:p w14:paraId="7FD27A39" w14:textId="3F045A05" w:rsidR="00FD663C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C</w:t>
      </w:r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zy Zamawiający dopuści wycenę leku w postaci tabl. </w:t>
      </w:r>
      <w:proofErr w:type="spellStart"/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>powl</w:t>
      </w:r>
      <w:proofErr w:type="spellEnd"/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>. o  zmodyfikowanym uwalnianiu ?</w:t>
      </w:r>
    </w:p>
    <w:p w14:paraId="24FE4464" w14:textId="23639E4C" w:rsidR="00663CB5" w:rsidRPr="00663CB5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D332B8" w:rsidRPr="00D332B8">
        <w:rPr>
          <w:color w:val="1F497D"/>
        </w:rPr>
        <w:t xml:space="preserve"> 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amawiaj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ą</w:t>
      </w:r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cy dopuści  wycenę tabl. o zmodyfikowanym uwalnianiu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48A7E706" w14:textId="77777777" w:rsidR="00FD663C" w:rsidRP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2A6F1010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lastRenderedPageBreak/>
        <w:t xml:space="preserve">Pytanie 10  – dotyczy pakietu 1 pozycja 228  </w:t>
      </w:r>
    </w:p>
    <w:p w14:paraId="55B79BCC" w14:textId="2734B4A6" w:rsid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>Zamawiający dopuści wycenę</w:t>
      </w:r>
      <w:r w:rsidR="00663CB5"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>Fraxiparine</w:t>
      </w:r>
      <w:proofErr w:type="spellEnd"/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 xml:space="preserve"> 1ml 9500j * 10amp-strz.   </w:t>
      </w:r>
    </w:p>
    <w:p w14:paraId="2C031DB2" w14:textId="720E6F3E" w:rsidR="00663CB5" w:rsidRPr="00663CB5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D332B8" w:rsidRPr="00D332B8">
        <w:rPr>
          <w:color w:val="1F497D"/>
        </w:rPr>
        <w:t xml:space="preserve"> 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amawiający wyraża zgodę na wycenę 10 </w:t>
      </w:r>
      <w:proofErr w:type="spellStart"/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ampstrz</w:t>
      </w:r>
      <w:proofErr w:type="spellEnd"/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7FE0B374" w14:textId="77777777" w:rsidR="00FD663C" w:rsidRP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775BC1B0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11 – dotyczy pakietu 1 pozycja 264  </w:t>
      </w:r>
    </w:p>
    <w:p w14:paraId="6A515AE1" w14:textId="162277D3" w:rsid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>Zamawiający dopuści wycenę leku w postaci fiolki</w:t>
      </w:r>
    </w:p>
    <w:p w14:paraId="435B88EF" w14:textId="7CF3EF7F" w:rsidR="00663CB5" w:rsidRPr="00663CB5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D332B8" w:rsidRPr="00D332B8">
        <w:rPr>
          <w:color w:val="1F497D"/>
        </w:rPr>
        <w:t xml:space="preserve"> 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amawiający dopuszcza wycenę fiolki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4E185FC0" w14:textId="77777777" w:rsidR="00FD663C" w:rsidRP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</w:p>
    <w:p w14:paraId="4D4BB0FA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12 – dotyczy pakietu 3 pozycja 5  </w:t>
      </w:r>
    </w:p>
    <w:p w14:paraId="579D66F7" w14:textId="6BD135CB" w:rsid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>Zamawiający dopuści wycenę leku w postaci pojemnik ?</w:t>
      </w:r>
    </w:p>
    <w:p w14:paraId="540997D1" w14:textId="76CD0E5C" w:rsidR="00663CB5" w:rsidRPr="00663CB5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D332B8" w:rsidRPr="00D332B8">
        <w:rPr>
          <w:color w:val="1F497D"/>
        </w:rPr>
        <w:t xml:space="preserve"> 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D332B8" w:rsidRPr="00D332B8">
        <w:rPr>
          <w:rFonts w:ascii="Century Gothic" w:eastAsia="Times New Roman" w:hAnsi="Century Gothic"/>
          <w:b/>
          <w:sz w:val="18"/>
          <w:szCs w:val="18"/>
          <w:lang w:eastAsia="pl-PL"/>
        </w:rPr>
        <w:t>amawiający dopuszcza pojemnik</w:t>
      </w:r>
      <w:r w:rsidR="00D332B8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4C83F9BB" w14:textId="77777777" w:rsidR="00FD663C" w:rsidRP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</w:p>
    <w:p w14:paraId="36CF583B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13  – dotyczy pakietu 3  pozycja 15, 16 </w:t>
      </w:r>
    </w:p>
    <w:p w14:paraId="7E105944" w14:textId="6B6A9E2D" w:rsidR="00FD663C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>C</w:t>
      </w:r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>zy Zamawiający dopuści wycenę leku w postaci tabletki powlekanej ?</w:t>
      </w:r>
    </w:p>
    <w:p w14:paraId="74431B42" w14:textId="277DC5AA" w:rsidR="00663CB5" w:rsidRPr="00663CB5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A9288F" w:rsidRPr="00A9288F">
        <w:rPr>
          <w:color w:val="1F497D"/>
        </w:rPr>
        <w:t xml:space="preserve"> </w:t>
      </w:r>
      <w:r w:rsidR="00A9288F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A9288F" w:rsidRPr="00A9288F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amawiający dopuszcza wycenę tabl. </w:t>
      </w:r>
      <w:proofErr w:type="spellStart"/>
      <w:r w:rsidR="00A9288F" w:rsidRPr="00A9288F">
        <w:rPr>
          <w:rFonts w:ascii="Century Gothic" w:eastAsia="Times New Roman" w:hAnsi="Century Gothic"/>
          <w:b/>
          <w:sz w:val="18"/>
          <w:szCs w:val="18"/>
          <w:lang w:eastAsia="pl-PL"/>
        </w:rPr>
        <w:t>powl</w:t>
      </w:r>
      <w:proofErr w:type="spellEnd"/>
      <w:r w:rsidR="00A9288F" w:rsidRPr="00A9288F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543D79D7" w14:textId="77777777" w:rsidR="00FD663C" w:rsidRP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</w:p>
    <w:p w14:paraId="5AA44926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14  – dotyczy pakietu 5  pozycja 3,4  </w:t>
      </w:r>
    </w:p>
    <w:p w14:paraId="55781BEC" w14:textId="0199D983" w:rsidR="00FD663C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C</w:t>
      </w:r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>zy Zamawiający dopuści wycenę leku w postaci tabletki ?</w:t>
      </w:r>
    </w:p>
    <w:p w14:paraId="063A3A2E" w14:textId="681721AF" w:rsidR="00663CB5" w:rsidRPr="00663CB5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524889" w:rsidRPr="00524889">
        <w:rPr>
          <w:color w:val="1F497D"/>
        </w:rPr>
        <w:t xml:space="preserve"> </w:t>
      </w:r>
      <w:r w:rsidR="00524889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524889" w:rsidRPr="00524889">
        <w:rPr>
          <w:rFonts w:ascii="Century Gothic" w:eastAsia="Times New Roman" w:hAnsi="Century Gothic"/>
          <w:b/>
          <w:sz w:val="18"/>
          <w:szCs w:val="18"/>
          <w:lang w:eastAsia="pl-PL"/>
        </w:rPr>
        <w:t>amawiający dopuszcza wycenę tabl.</w:t>
      </w:r>
    </w:p>
    <w:p w14:paraId="7BD41F5F" w14:textId="77777777" w:rsidR="00FD663C" w:rsidRP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</w:p>
    <w:p w14:paraId="28C68C98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15  – dotyczy pakietu 5  pozycja 39 </w:t>
      </w:r>
    </w:p>
    <w:p w14:paraId="13C47C45" w14:textId="102B17B1" w:rsidR="00FD663C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>C</w:t>
      </w:r>
      <w:r w:rsidR="00FD663C" w:rsidRPr="00663CB5">
        <w:rPr>
          <w:rFonts w:ascii="Century Gothic" w:eastAsia="Times New Roman" w:hAnsi="Century Gothic"/>
          <w:sz w:val="18"/>
          <w:szCs w:val="18"/>
          <w:lang w:eastAsia="pl-PL"/>
        </w:rPr>
        <w:t>zy Zamawiający dopuści wycenę leku w postaci tabletki o przedłużonym uwalnianiu ?</w:t>
      </w:r>
    </w:p>
    <w:p w14:paraId="6038A675" w14:textId="79FFB3E6" w:rsidR="00663CB5" w:rsidRPr="00663CB5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524889" w:rsidRPr="00524889">
        <w:rPr>
          <w:color w:val="1F497D"/>
        </w:rPr>
        <w:t xml:space="preserve"> </w:t>
      </w:r>
      <w:r w:rsidR="00524889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524889" w:rsidRPr="00524889">
        <w:rPr>
          <w:rFonts w:ascii="Century Gothic" w:eastAsia="Times New Roman" w:hAnsi="Century Gothic"/>
          <w:b/>
          <w:sz w:val="18"/>
          <w:szCs w:val="18"/>
          <w:lang w:eastAsia="pl-PL"/>
        </w:rPr>
        <w:t>amawiający do</w:t>
      </w:r>
      <w:r w:rsidR="00524889">
        <w:rPr>
          <w:rFonts w:ascii="Century Gothic" w:eastAsia="Times New Roman" w:hAnsi="Century Gothic"/>
          <w:b/>
          <w:sz w:val="18"/>
          <w:szCs w:val="18"/>
          <w:lang w:eastAsia="pl-PL"/>
        </w:rPr>
        <w:t>puszcza wycenę tabl. o przedłużonym u</w:t>
      </w:r>
      <w:r w:rsidR="00524889" w:rsidRPr="00524889">
        <w:rPr>
          <w:rFonts w:ascii="Century Gothic" w:eastAsia="Times New Roman" w:hAnsi="Century Gothic"/>
          <w:b/>
          <w:sz w:val="18"/>
          <w:szCs w:val="18"/>
          <w:lang w:eastAsia="pl-PL"/>
        </w:rPr>
        <w:t>walnianiu</w:t>
      </w:r>
      <w:r w:rsidR="00524889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73E0272C" w14:textId="77777777" w:rsidR="00FD663C" w:rsidRPr="00FD663C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iCs/>
          <w:sz w:val="18"/>
          <w:szCs w:val="18"/>
          <w:lang w:eastAsia="pl-PL"/>
        </w:rPr>
      </w:pPr>
    </w:p>
    <w:p w14:paraId="30120BF4" w14:textId="77777777" w:rsid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D663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16 </w:t>
      </w:r>
    </w:p>
    <w:p w14:paraId="1A5ED0A3" w14:textId="3F6158C5" w:rsidR="00FD663C" w:rsidRPr="00663CB5" w:rsidRDefault="00FD663C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663CB5">
        <w:rPr>
          <w:rFonts w:ascii="Century Gothic" w:eastAsia="Times New Roman" w:hAnsi="Century Gothic"/>
          <w:sz w:val="18"/>
          <w:szCs w:val="18"/>
          <w:lang w:eastAsia="pl-PL"/>
        </w:rPr>
        <w:t>Czy Zamawiający wyrazi zgodę w przypadku braku leku oryginalnego na wycenę preparatów z dopuszczenia Ministra Zdrowia</w:t>
      </w:r>
    </w:p>
    <w:p w14:paraId="14976233" w14:textId="2331EB89" w:rsidR="00663CB5" w:rsidRDefault="00663CB5" w:rsidP="00FD663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524889" w:rsidRPr="00524889">
        <w:rPr>
          <w:color w:val="1F497D"/>
        </w:rPr>
        <w:t xml:space="preserve"> </w:t>
      </w:r>
      <w:r w:rsidR="00524889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524889" w:rsidRPr="00524889">
        <w:rPr>
          <w:rFonts w:ascii="Century Gothic" w:eastAsia="Times New Roman" w:hAnsi="Century Gothic"/>
          <w:b/>
          <w:sz w:val="18"/>
          <w:szCs w:val="18"/>
          <w:lang w:eastAsia="pl-PL"/>
        </w:rPr>
        <w:t>amawiający wyraża zgodę na powyższe</w:t>
      </w:r>
      <w:r w:rsidR="00524889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620E5DD0" w14:textId="77777777" w:rsidR="00FD663C" w:rsidRDefault="00FD663C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5C31CD34" w14:textId="37646B82" w:rsidR="00FD663C" w:rsidRPr="00524889" w:rsidRDefault="00524889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524889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Wykonawca nr 7</w:t>
      </w:r>
    </w:p>
    <w:p w14:paraId="7D9A1928" w14:textId="77777777" w:rsidR="00FD663C" w:rsidRDefault="00FD663C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68F21C41" w14:textId="77777777" w:rsidR="00524889" w:rsidRDefault="00524889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Pytania do projektu umowy: </w:t>
      </w:r>
    </w:p>
    <w:p w14:paraId="4C8C1823" w14:textId="07353E40" w:rsidR="00524889" w:rsidRPr="00524889" w:rsidRDefault="00524889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>1</w:t>
      </w:r>
      <w:r w:rsidRPr="00524889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</w:p>
    <w:p w14:paraId="31240711" w14:textId="77777777" w:rsidR="00524889" w:rsidRDefault="00524889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 xml:space="preserve">Do treści §2 ust. 1 lit. c wzoru umowy: </w:t>
      </w:r>
    </w:p>
    <w:p w14:paraId="5894A760" w14:textId="053F4E53" w:rsidR="00524889" w:rsidRDefault="00524889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Skoro Zamawiający przewiduje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dostawy sukcesywne, zgodne z bieżącym zapotrzebowaniem, czyli nie przewiduje konieczności dłuższego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przechowywania zamówionych produktów w magazynie apteki szpitalnej, to dlaczego wyznacza warunek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12-miesięcznego okresu ważności zamówionych towarów? Wskazujemy przy tym, że zgodnie z Prawem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farmaceutycznym produkty lecznicze do ostatniego dnia terminu ważności są pełnowartościowe i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dopuszczone do obrotu. W związku z powyższym prosimy o dopisanie do §2 ust. 1 lit. c wzoru umowy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następującej treści: "Dostawy produktów z krótszym terminem ważności mogą być dopuszczone w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wyjątkowych sytuacjach i każdorazowo zgodę na nie musi wyrazić upoważniony przedstawiciel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 xml:space="preserve">Zamawiającego.". </w:t>
      </w:r>
    </w:p>
    <w:p w14:paraId="68AC69E4" w14:textId="1A9669D6" w:rsidR="00524889" w:rsidRPr="00524889" w:rsidRDefault="00524889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847A4C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  <w:r w:rsidR="00847A4C" w:rsidRPr="00847A4C">
        <w:rPr>
          <w:rFonts w:ascii="Century Gothic" w:eastAsia="Times New Roman" w:hAnsi="Century Gothic"/>
          <w:b/>
          <w:sz w:val="18"/>
          <w:szCs w:val="18"/>
          <w:lang w:eastAsia="pl-PL"/>
        </w:rPr>
        <w:t>Zgodnie z SWZ  12 miesięcy gdyż dostawca nie ustala krótszego terminu. Zgoda na krótszy termin dla dostawcy ustalana jest w wyjątkowych przypadkach.</w:t>
      </w:r>
    </w:p>
    <w:p w14:paraId="683A5C4B" w14:textId="77777777" w:rsidR="00847A4C" w:rsidRDefault="00847A4C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6820E2AE" w14:textId="77777777" w:rsidR="00524889" w:rsidRPr="00524889" w:rsidRDefault="00524889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b/>
          <w:sz w:val="18"/>
          <w:szCs w:val="18"/>
          <w:lang w:eastAsia="pl-PL"/>
        </w:rPr>
        <w:t>Pytanie 2</w:t>
      </w:r>
    </w:p>
    <w:p w14:paraId="710A3586" w14:textId="77777777" w:rsidR="00847A4C" w:rsidRDefault="00524889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 xml:space="preserve"> Do §3 ust. 4 wzoru umowy: </w:t>
      </w:r>
    </w:p>
    <w:p w14:paraId="6727846C" w14:textId="2FB44CAB" w:rsidR="00524889" w:rsidRDefault="00524889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Ze względu na zbyt ogólny charakter sformułowania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„leki onkologiczne”, zwracamy się z prośbą o dokładne określenie, które dokładnie preparaty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Zamawiający ma przy tym na myśli (np. poprzez podanie odpowiednich pakietów oraz pozycji). Ponadto,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z uwagi na ograniczenia systemowe zwracamy się z zapytaniem, czy w trakcie realizacji niniejszego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zamówienia, będzie istniała możliwość, aby te „leki onkologiczne”, które Zamawiający chciałby</w:t>
      </w:r>
      <w:r w:rsidR="00847A4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uwzględnić na osobnej fakturze VAT, każdorazowo ujmowane były w osobnych zamówieniach (składanych</w:t>
      </w:r>
      <w:r w:rsidR="00847A4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 xml:space="preserve">obok zamówień na pozostały asortyment)? </w:t>
      </w:r>
    </w:p>
    <w:p w14:paraId="52D5F33E" w14:textId="44A1A900" w:rsidR="00847A4C" w:rsidRPr="00847A4C" w:rsidRDefault="00847A4C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847A4C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Z</w:t>
      </w:r>
      <w:r w:rsidRPr="00847A4C">
        <w:rPr>
          <w:rFonts w:ascii="Century Gothic" w:eastAsia="Times New Roman" w:hAnsi="Century Gothic"/>
          <w:b/>
          <w:sz w:val="18"/>
          <w:szCs w:val="18"/>
          <w:lang w:eastAsia="pl-PL"/>
        </w:rPr>
        <w:t>amawiający będzie informował o wystawieniu oddzielnej faktury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37319A11" w14:textId="77777777" w:rsidR="00524889" w:rsidRPr="00524889" w:rsidRDefault="00524889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b/>
          <w:sz w:val="18"/>
          <w:szCs w:val="18"/>
          <w:lang w:eastAsia="pl-PL"/>
        </w:rPr>
        <w:lastRenderedPageBreak/>
        <w:t>Pytanie 3</w:t>
      </w:r>
    </w:p>
    <w:p w14:paraId="523E59B6" w14:textId="77777777" w:rsidR="00847A4C" w:rsidRDefault="00524889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 xml:space="preserve">Do treści §4 ust. 4 wzoru umowy: </w:t>
      </w:r>
    </w:p>
    <w:p w14:paraId="6D2FB3C2" w14:textId="3D04825E" w:rsidR="00524889" w:rsidRDefault="00524889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Czy w przypadku</w:t>
      </w:r>
      <w:r w:rsidR="00847A4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wstrzymania produkcji lub wycofania z obrotu przedmiotu umowy i braku możliwości dostarczenia</w:t>
      </w:r>
      <w:r w:rsidR="00847A4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zamiennika leku w cenie przetargowej (bo np. będzie to raziło rażącą stratą dla Wykonawcy),</w:t>
      </w:r>
      <w:r w:rsidR="00847A4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Zamawiający wyrazi zgodę na sprzedaż w cenie zbliżonej do rynkowej lub na wyłączenie tego produktu z</w:t>
      </w:r>
      <w:r w:rsidR="00847A4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 xml:space="preserve">umowy bez konieczności ponoszenia kary przez Wykonawcę? </w:t>
      </w:r>
    </w:p>
    <w:p w14:paraId="708155C4" w14:textId="41CFC802" w:rsidR="00847A4C" w:rsidRPr="00847A4C" w:rsidRDefault="00847A4C" w:rsidP="00847A4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847A4C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Pr="00847A4C">
        <w:rPr>
          <w:rFonts w:eastAsiaTheme="minorHAnsi" w:cs="Calibri"/>
          <w:color w:val="1F497D"/>
        </w:rPr>
        <w:t xml:space="preserve"> </w:t>
      </w:r>
      <w:r w:rsidRPr="00847A4C">
        <w:rPr>
          <w:rFonts w:ascii="Century Gothic" w:eastAsia="Times New Roman" w:hAnsi="Century Gothic"/>
          <w:b/>
          <w:sz w:val="18"/>
          <w:szCs w:val="18"/>
          <w:lang w:eastAsia="pl-PL"/>
        </w:rPr>
        <w:t>Zamawiający wymaga zgodnie z SWZ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487D328F" w14:textId="5075A969" w:rsidR="00847A4C" w:rsidRPr="00847A4C" w:rsidRDefault="00847A4C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4CF0F045" w14:textId="77777777" w:rsidR="00847A4C" w:rsidRPr="00524889" w:rsidRDefault="00847A4C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163EC068" w14:textId="77777777" w:rsidR="00524889" w:rsidRPr="00524889" w:rsidRDefault="00524889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4 </w:t>
      </w:r>
    </w:p>
    <w:p w14:paraId="243852A3" w14:textId="00680211" w:rsidR="00524889" w:rsidRPr="00524889" w:rsidRDefault="00524889" w:rsidP="0052488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Do treści §5 ust. 2 lit. a) wzoru umowy:</w:t>
      </w:r>
    </w:p>
    <w:p w14:paraId="7CDAB84F" w14:textId="6E469B7E" w:rsidR="00937306" w:rsidRPr="00524889" w:rsidRDefault="00524889" w:rsidP="00847A4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Czy Zamawiający wyrazi zgodę na zmianę zapisu dotyczącego kar umownych za niedostarczenie w</w:t>
      </w:r>
      <w:r w:rsidR="00847A4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terminie zamówionej partii towaru poprzez wprowadzenie zapisu o karze w wysokości 0,3% wartości nie</w:t>
      </w:r>
      <w:r w:rsidR="00847A4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524889">
        <w:rPr>
          <w:rFonts w:ascii="Century Gothic" w:eastAsia="Times New Roman" w:hAnsi="Century Gothic"/>
          <w:sz w:val="18"/>
          <w:szCs w:val="18"/>
          <w:lang w:eastAsia="pl-PL"/>
        </w:rPr>
        <w:t>dostarczonej w terminie części zamówienia dziennie, a nie od wartości całej dostawy?</w:t>
      </w:r>
    </w:p>
    <w:p w14:paraId="7D2DE59E" w14:textId="3DB188ED" w:rsidR="004F488A" w:rsidRDefault="00847A4C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</w:t>
      </w:r>
      <w:r w:rsidRPr="00D22DB2">
        <w:rPr>
          <w:rFonts w:ascii="Century Gothic" w:eastAsia="Times New Roman" w:hAnsi="Century Gothic"/>
          <w:b/>
          <w:sz w:val="18"/>
          <w:szCs w:val="18"/>
          <w:lang w:eastAsia="pl-PL"/>
        </w:rPr>
        <w:t>.:</w:t>
      </w:r>
      <w:r w:rsidR="000656FA" w:rsidRPr="00D22DB2">
        <w:rPr>
          <w:b/>
          <w:bCs/>
          <w:color w:val="1F497D"/>
        </w:rPr>
        <w:t xml:space="preserve"> </w:t>
      </w:r>
      <w:r w:rsidR="000656FA" w:rsidRPr="00D22DB2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 xml:space="preserve">Zamawiający </w:t>
      </w:r>
      <w:r w:rsidR="00D22DB2" w:rsidRPr="00D22DB2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 xml:space="preserve">nie </w:t>
      </w:r>
      <w:r w:rsidR="000656FA" w:rsidRPr="00D22DB2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wyraża zgod</w:t>
      </w:r>
      <w:r w:rsidR="00D22DB2" w:rsidRPr="00D22DB2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y na powyższe zmiany.</w:t>
      </w:r>
    </w:p>
    <w:p w14:paraId="343216EE" w14:textId="77777777" w:rsidR="00524889" w:rsidRDefault="00524889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0A664DB" w14:textId="59317B8E" w:rsidR="00524889" w:rsidRPr="000656FA" w:rsidRDefault="000656FA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0656FA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 xml:space="preserve">Wykonawca nr </w:t>
      </w:r>
      <w:r w:rsidR="00815226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8</w:t>
      </w:r>
    </w:p>
    <w:p w14:paraId="35BCC641" w14:textId="77777777" w:rsid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76D7329F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Pytanie 1</w:t>
      </w:r>
    </w:p>
    <w:p w14:paraId="38BDF832" w14:textId="67A67D40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Pakiet 3 poz.5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Budesonide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 500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mcg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/1ml – zawiesina do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neb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.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amp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2 ml  *20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amp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. – czy Zamawiający wyrazi zgodę na zaofero</w:t>
      </w:r>
      <w:r>
        <w:rPr>
          <w:rFonts w:ascii="Century Gothic" w:eastAsia="Times New Roman" w:hAnsi="Century Gothic"/>
          <w:sz w:val="18"/>
          <w:szCs w:val="18"/>
          <w:lang w:eastAsia="pl-PL"/>
        </w:rPr>
        <w:t>wanie preparatu x 20 pojemników?</w:t>
      </w:r>
    </w:p>
    <w:p w14:paraId="260E8ABD" w14:textId="46AA393E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Pr="00972931">
        <w:rPr>
          <w:color w:val="1F497D"/>
        </w:rPr>
        <w:t xml:space="preserve"> </w:t>
      </w: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Zamawiający wyraża zgodę na pojemniki.</w:t>
      </w:r>
    </w:p>
    <w:p w14:paraId="6AE76882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4AA134F8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Pytanie 2</w:t>
      </w:r>
    </w:p>
    <w:p w14:paraId="2579DDBF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Pakiet 3 poz.7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Fludrocortisonum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1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mcg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x 20 tabl. – proszę o doprecyzowanie czy Zamawiający wymaga wyceny 20op.x20tbl. czy 20op.x 30tbl?</w:t>
      </w:r>
    </w:p>
    <w:p w14:paraId="35F41A03" w14:textId="3083090C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Pr="00972931">
        <w:rPr>
          <w:color w:val="1F497D"/>
        </w:rPr>
        <w:t xml:space="preserve"> </w:t>
      </w: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Zamawiający wymaga 20 op. po 20 tabl.</w:t>
      </w:r>
    </w:p>
    <w:p w14:paraId="4F3C9F15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63AFD965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Pytanie 3</w:t>
      </w:r>
    </w:p>
    <w:p w14:paraId="6C33DFB1" w14:textId="018A078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Pakiet 3 poz.9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Ibuprofenum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200mg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tabl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powl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/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tabl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/ draż – Czy Zamawiający wyrazi zgodę na wycenę preparatu w kapsułkach?</w:t>
      </w:r>
    </w:p>
    <w:p w14:paraId="5B7DBB5F" w14:textId="1644A7A8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Pr="00972931">
        <w:rPr>
          <w:color w:val="1F497D"/>
        </w:rPr>
        <w:t xml:space="preserve"> </w:t>
      </w: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Wyraża zgodę na wycenę kapsułki.</w:t>
      </w:r>
    </w:p>
    <w:p w14:paraId="1D1967A3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72A9A610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Pytanie 4</w:t>
      </w:r>
    </w:p>
    <w:p w14:paraId="7154A972" w14:textId="3A1EA550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Pakiet 3 poz.31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Naproxen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250mg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tabl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/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tabl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powl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– Czy Zamawiający wyrazi zgodę na zaoferowanie preparatu w tabletkach dojelitowych?</w:t>
      </w:r>
    </w:p>
    <w:p w14:paraId="6DE9B701" w14:textId="0ADFAA4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Odp.: </w:t>
      </w: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Wyraża zgodę na wycenę tabl.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>dojelitowe.</w:t>
      </w:r>
    </w:p>
    <w:p w14:paraId="57F58182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0764540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Pytanie 5</w:t>
      </w:r>
    </w:p>
    <w:p w14:paraId="544B66BD" w14:textId="7928B3CB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Pakiet 4 poz.15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Diazepam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 5 mg 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tabl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*20 – Czy Zamawiający wyrazi zgodę na zaoferowanie preparatu w tabletkach powlekanych?</w:t>
      </w:r>
    </w:p>
    <w:p w14:paraId="7688CCE0" w14:textId="197B8AA4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Pr="00972931">
        <w:rPr>
          <w:color w:val="1F497D"/>
        </w:rPr>
        <w:t xml:space="preserve"> </w:t>
      </w: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Wyraża zgodę na wycenę  tabletki </w:t>
      </w:r>
      <w:proofErr w:type="spellStart"/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powl</w:t>
      </w:r>
      <w:proofErr w:type="spellEnd"/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6BB14D3B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BECBD4F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Pytanie 6</w:t>
      </w:r>
    </w:p>
    <w:p w14:paraId="14273055" w14:textId="2AE2C593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Pakiet 5 poz. 3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Lorazepamum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1mg draż i poz.4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Lorazepamum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2,5 mg draż – czy zamawiający wyrazi zgodę na wycenę preparatu w postaci tabletek?</w:t>
      </w:r>
    </w:p>
    <w:p w14:paraId="7FCB0744" w14:textId="325D93F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Pr="00972931">
        <w:rPr>
          <w:color w:val="1F497D"/>
        </w:rPr>
        <w:t xml:space="preserve"> </w:t>
      </w: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Wyraża zgodę na wycenę tabletek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3E75DBEF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4A833C5C" w14:textId="77777777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Pytanie 7</w:t>
      </w:r>
    </w:p>
    <w:p w14:paraId="0A77E879" w14:textId="27AF7BC7" w:rsidR="00524889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Pakiet 26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Treprostinil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 xml:space="preserve"> - Czy w związku ze zwiększonym ryzykiem zakażenia i rozwoju zagrażających życiu powikłań septycznych wynikającym z długotrwałego przechowywania leku w pompie do podawania podskórnego, Zamawiający wymaga, aby oferowany produkt był stabilny mikrobiologicznie i chemicznie w temp. 37st C. przez co najmniej 14dni, zgodnie z </w:t>
      </w:r>
      <w:proofErr w:type="spellStart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Chpl</w:t>
      </w:r>
      <w:proofErr w:type="spellEnd"/>
      <w:r w:rsidRPr="00972931">
        <w:rPr>
          <w:rFonts w:ascii="Century Gothic" w:eastAsia="Times New Roman" w:hAnsi="Century Gothic"/>
          <w:sz w:val="18"/>
          <w:szCs w:val="18"/>
          <w:lang w:eastAsia="pl-PL"/>
        </w:rPr>
        <w:t>?</w:t>
      </w:r>
    </w:p>
    <w:p w14:paraId="651695B4" w14:textId="1FC74FF2" w:rsidR="00972931" w:rsidRPr="00972931" w:rsidRDefault="00972931" w:rsidP="00972931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Pr="00972931">
        <w:rPr>
          <w:color w:val="1F497D"/>
        </w:rPr>
        <w:t xml:space="preserve">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amawiający wymaga stabilności 14 dni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>,</w:t>
      </w:r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zgodnie z </w:t>
      </w:r>
      <w:proofErr w:type="spellStart"/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ChPL</w:t>
      </w:r>
      <w:proofErr w:type="spellEnd"/>
      <w:r w:rsidRPr="00972931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351E254D" w14:textId="77777777" w:rsidR="00524889" w:rsidRDefault="00524889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21024647" w14:textId="77777777" w:rsidR="00117E19" w:rsidRDefault="00117E19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6089DAEB" w14:textId="60B201FC" w:rsidR="00524889" w:rsidRPr="001C2443" w:rsidRDefault="00972931" w:rsidP="00117E1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1C2443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 xml:space="preserve">Wykonawca nr </w:t>
      </w:r>
      <w:r w:rsidR="00815226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9</w:t>
      </w:r>
    </w:p>
    <w:p w14:paraId="6F4EC4AB" w14:textId="77777777" w:rsidR="00117E19" w:rsidRDefault="00117E19" w:rsidP="00117E19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41029FD3" w14:textId="77777777" w:rsidR="00117E19" w:rsidRPr="00117E19" w:rsidRDefault="00117E19" w:rsidP="00117E19">
      <w:pPr>
        <w:spacing w:after="0"/>
        <w:jc w:val="both"/>
        <w:rPr>
          <w:rFonts w:ascii="Century Gothic" w:eastAsiaTheme="minorEastAsia" w:hAnsi="Century Gothic" w:cstheme="minorHAnsi"/>
          <w:b/>
          <w:sz w:val="18"/>
          <w:szCs w:val="18"/>
          <w:lang w:eastAsia="pl-PL"/>
        </w:rPr>
      </w:pPr>
      <w:r w:rsidRPr="00117E19">
        <w:rPr>
          <w:rFonts w:ascii="Century Gothic" w:eastAsiaTheme="minorEastAsia" w:hAnsi="Century Gothic" w:cstheme="minorHAnsi"/>
          <w:b/>
          <w:sz w:val="18"/>
          <w:szCs w:val="18"/>
          <w:lang w:eastAsia="pl-PL"/>
        </w:rPr>
        <w:t>Pytanie 1</w:t>
      </w:r>
    </w:p>
    <w:p w14:paraId="7A254496" w14:textId="1CBA4755" w:rsidR="00117E19" w:rsidRPr="00117E19" w:rsidRDefault="00117E19" w:rsidP="00117E19">
      <w:pPr>
        <w:spacing w:after="0"/>
        <w:jc w:val="both"/>
        <w:rPr>
          <w:rFonts w:ascii="Century Gothic" w:eastAsiaTheme="minorEastAsia" w:hAnsi="Century Gothic" w:cstheme="minorHAnsi"/>
          <w:sz w:val="18"/>
          <w:szCs w:val="18"/>
          <w:lang w:eastAsia="pl-PL"/>
        </w:rPr>
      </w:pPr>
      <w:r w:rsidRPr="00117E19">
        <w:rPr>
          <w:rFonts w:ascii="Century Gothic" w:eastAsiaTheme="minorEastAsia" w:hAnsi="Century Gothic" w:cstheme="minorHAnsi"/>
          <w:sz w:val="18"/>
          <w:szCs w:val="18"/>
          <w:lang w:eastAsia="pl-PL"/>
        </w:rPr>
        <w:t>Pakiet 1, Pozycja 113.,115  Czy Zamawiający wymaga, aby zaoferowany Fentanyl mógł być podawany domięśniowo, dożylnie, podskórnie, zewnątrzoponowo i podpajęczynówkowo?</w:t>
      </w:r>
    </w:p>
    <w:p w14:paraId="24F26464" w14:textId="111CAE5B" w:rsidR="00117E19" w:rsidRPr="00117E19" w:rsidRDefault="00117E19" w:rsidP="00117E19">
      <w:pPr>
        <w:spacing w:after="0"/>
        <w:jc w:val="both"/>
        <w:rPr>
          <w:rFonts w:ascii="Century Gothic" w:eastAsiaTheme="minorEastAsia" w:hAnsi="Century Gothic" w:cstheme="minorHAnsi"/>
          <w:b/>
          <w:sz w:val="18"/>
          <w:szCs w:val="18"/>
          <w:lang w:eastAsia="pl-PL"/>
        </w:rPr>
      </w:pPr>
      <w:r w:rsidRPr="00117E19">
        <w:rPr>
          <w:rFonts w:ascii="Century Gothic" w:eastAsiaTheme="minorEastAsia" w:hAnsi="Century Gothic" w:cstheme="minorHAnsi"/>
          <w:b/>
          <w:sz w:val="18"/>
          <w:szCs w:val="18"/>
          <w:lang w:eastAsia="pl-PL"/>
        </w:rPr>
        <w:t>Odp.:</w:t>
      </w:r>
      <w:r w:rsidRPr="00117E19">
        <w:rPr>
          <w:rFonts w:ascii="Century Gothic" w:hAnsi="Century Gothic"/>
          <w:color w:val="1F497D"/>
          <w:sz w:val="18"/>
          <w:szCs w:val="18"/>
        </w:rPr>
        <w:t xml:space="preserve"> </w:t>
      </w:r>
      <w:r w:rsidRPr="00117E19">
        <w:rPr>
          <w:rFonts w:ascii="Century Gothic" w:eastAsiaTheme="minorEastAsia" w:hAnsi="Century Gothic" w:cstheme="minorHAnsi"/>
          <w:b/>
          <w:sz w:val="18"/>
          <w:szCs w:val="18"/>
          <w:lang w:eastAsia="pl-PL"/>
        </w:rPr>
        <w:t>Zamawiający wymaga Fentanyl  od podawania domięśniowego, dożylnego podskórnego, zewnątrzoponowo i podpajęczynówkowo.</w:t>
      </w:r>
    </w:p>
    <w:p w14:paraId="3B4C33C2" w14:textId="77777777" w:rsidR="00117E19" w:rsidRDefault="00117E19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EF3A651" w14:textId="197F8946" w:rsidR="00117E19" w:rsidRDefault="001C2443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1C2443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 xml:space="preserve">Wykonawca nr </w:t>
      </w:r>
      <w:r w:rsidR="00815226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10</w:t>
      </w:r>
    </w:p>
    <w:p w14:paraId="4939208E" w14:textId="77777777" w:rsidR="00193B5B" w:rsidRPr="00193B5B" w:rsidRDefault="00193B5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</w:p>
    <w:p w14:paraId="325005D5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bookmarkStart w:id="2" w:name="_Hlk3361524"/>
      <w:r w:rsidRPr="00193B5B">
        <w:rPr>
          <w:rFonts w:ascii="Century Gothic" w:eastAsia="Times New Roman" w:hAnsi="Century Gothic"/>
          <w:b/>
          <w:bCs/>
          <w:sz w:val="18"/>
          <w:szCs w:val="18"/>
          <w:u w:val="single"/>
          <w:lang w:eastAsia="pl-PL"/>
        </w:rPr>
        <w:t>Poniższe pytania dotyczą opisu przedmiotu zamówienia w Pakiecie 1 poz. 135 w</w:t>
      </w:r>
      <w:r w:rsidRPr="00193B5B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 xml:space="preserve"> przedmiotowym postępowaniu:</w:t>
      </w:r>
    </w:p>
    <w:p w14:paraId="42FC8B6E" w14:textId="77777777" w:rsidR="00193B5B" w:rsidRPr="00193B5B" w:rsidRDefault="00193B5B" w:rsidP="00193B5B">
      <w:pPr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Czy </w:t>
      </w:r>
      <w:r w:rsidRPr="00193B5B">
        <w:rPr>
          <w:rFonts w:ascii="Century Gothic" w:eastAsia="Times New Roman" w:hAnsi="Century Gothic"/>
          <w:bCs/>
          <w:sz w:val="18"/>
          <w:szCs w:val="18"/>
          <w:u w:val="single"/>
          <w:lang w:eastAsia="pl-PL"/>
        </w:rPr>
        <w:t xml:space="preserve">w Pakiecie 1 poz. 135  </w:t>
      </w: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Zamawiający dopuści zaoferowanie glukozy 75 g 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</w:t>
      </w:r>
    </w:p>
    <w:p w14:paraId="3F919515" w14:textId="4B924399" w:rsidR="00193B5B" w:rsidRPr="00193B5B" w:rsidRDefault="00193B5B" w:rsidP="00193B5B">
      <w:pPr>
        <w:suppressAutoHyphens/>
        <w:autoSpaceDN w:val="0"/>
        <w:spacing w:after="0" w:line="276" w:lineRule="auto"/>
        <w:ind w:left="720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F46DA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Zamawiający wyraża zgodę na powyższe.</w:t>
      </w:r>
    </w:p>
    <w:p w14:paraId="6D7DC6A3" w14:textId="77777777" w:rsidR="00193B5B" w:rsidRPr="00193B5B" w:rsidRDefault="00193B5B" w:rsidP="00193B5B">
      <w:pPr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Czy </w:t>
      </w:r>
      <w:r w:rsidRPr="00193B5B">
        <w:rPr>
          <w:rFonts w:ascii="Century Gothic" w:eastAsia="Times New Roman" w:hAnsi="Century Gothic"/>
          <w:bCs/>
          <w:sz w:val="18"/>
          <w:szCs w:val="18"/>
          <w:u w:val="single"/>
          <w:lang w:eastAsia="pl-PL"/>
        </w:rPr>
        <w:t xml:space="preserve">w Pakiecie 1 poz. 135 </w:t>
      </w: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Zamawiający dopuści zaoferowanie glukozy 75 g o smaku cytrynowym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 Oferowany preparat, ze względu na walory smakowe zmniejsza uczucie nudności, znacznie ułatwiając wykonanie testu.</w:t>
      </w:r>
      <w:r w:rsidRPr="00193B5B">
        <w:rPr>
          <w:rFonts w:ascii="Century Gothic" w:eastAsia="Times New Roman" w:hAnsi="Century Gothic"/>
          <w:bCs/>
          <w:sz w:val="18"/>
          <w:szCs w:val="18"/>
          <w:u w:val="single"/>
          <w:lang w:eastAsia="pl-PL"/>
        </w:rPr>
        <w:t xml:space="preserve"> </w:t>
      </w:r>
    </w:p>
    <w:p w14:paraId="1C83E53F" w14:textId="1C3A7B0E" w:rsidR="00193B5B" w:rsidRPr="00193B5B" w:rsidRDefault="00193B5B" w:rsidP="00193B5B">
      <w:pPr>
        <w:suppressAutoHyphens/>
        <w:autoSpaceDN w:val="0"/>
        <w:spacing w:after="0" w:line="276" w:lineRule="auto"/>
        <w:ind w:left="720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Odp</w:t>
      </w:r>
      <w:r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.:</w:t>
      </w:r>
      <w:r w:rsidR="00F46DA8" w:rsidRPr="00F46DA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  <w:r w:rsidR="00F46DA8" w:rsidRPr="00F46DA8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 xml:space="preserve">Zamawiający </w:t>
      </w:r>
      <w:r w:rsidR="00F46DA8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wymaga smak neutralny</w:t>
      </w:r>
      <w:r w:rsidR="00F46DA8" w:rsidRPr="00F46DA8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.</w:t>
      </w:r>
    </w:p>
    <w:p w14:paraId="0D3A4697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b/>
          <w:bCs/>
          <w:sz w:val="18"/>
          <w:szCs w:val="18"/>
          <w:u w:val="single"/>
          <w:lang w:eastAsia="pl-PL"/>
        </w:rPr>
        <w:t>Poniższe pytania dotyczą opisu przedmiotu zamówienia w Pakiecie 1 poz. 172 w</w:t>
      </w:r>
      <w:r w:rsidRPr="00193B5B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 xml:space="preserve"> przedmiotowym postępowaniu:</w:t>
      </w:r>
    </w:p>
    <w:p w14:paraId="0FB2CD93" w14:textId="77777777" w:rsidR="00193B5B" w:rsidRDefault="00193B5B" w:rsidP="00193B5B">
      <w:pPr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Czy </w:t>
      </w:r>
      <w:r w:rsidRPr="00193B5B">
        <w:rPr>
          <w:rFonts w:ascii="Century Gothic" w:eastAsia="Times New Roman" w:hAnsi="Century Gothic"/>
          <w:bCs/>
          <w:sz w:val="18"/>
          <w:szCs w:val="18"/>
          <w:u w:val="single"/>
          <w:lang w:eastAsia="pl-PL"/>
        </w:rPr>
        <w:t xml:space="preserve">w Pakiecie 1 poz. 172 </w:t>
      </w: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Zamawiający dopuści zaoferowanie kremu barierowo-ochronnego o działaniu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pielęgnująco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-regenerującym o składzie: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Aqua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Zinc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Oxide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Paraffinum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Liquidum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Dicocoyl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Pentaerythrityl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Distearyl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Citrate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Sorbitan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Sesquioleate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Cera Alba,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Aluminum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Stearates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Lanolin,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Glycerin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Magnesium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Sulfate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Paraffin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C10-C18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Triglyceride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Stearic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Acid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Cera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Microcristallina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Benzyl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Alcohol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Potassium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Sorbate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Sodium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Benzoate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Citric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Acid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Lavandula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Angustifolia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Oil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Limonene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Linalool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, BHA?</w:t>
      </w:r>
    </w:p>
    <w:p w14:paraId="6654EE36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193B5B">
        <w:rPr>
          <w:rFonts w:ascii="Century Gothic" w:eastAsia="Times New Roman" w:hAnsi="Century Gothic"/>
          <w:b/>
          <w:bCs/>
          <w:sz w:val="18"/>
          <w:szCs w:val="18"/>
          <w:u w:val="single"/>
          <w:lang w:eastAsia="pl-PL"/>
        </w:rPr>
        <w:t xml:space="preserve">Poniższe pytania dotyczą opisu przedmiotu zamówienia w Pakiecie 1 poz. 173 </w:t>
      </w:r>
      <w:r w:rsidRPr="00193B5B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w przedmiotowym postępowaniu:</w:t>
      </w:r>
    </w:p>
    <w:p w14:paraId="63436DAC" w14:textId="77777777" w:rsidR="00193B5B" w:rsidRDefault="00193B5B" w:rsidP="00193B5B">
      <w:pPr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Czy </w:t>
      </w:r>
      <w:r w:rsidRPr="00193B5B">
        <w:rPr>
          <w:rFonts w:ascii="Century Gothic" w:eastAsia="Times New Roman" w:hAnsi="Century Gothic"/>
          <w:bCs/>
          <w:sz w:val="18"/>
          <w:szCs w:val="18"/>
          <w:u w:val="single"/>
          <w:lang w:eastAsia="pl-PL"/>
        </w:rPr>
        <w:t xml:space="preserve">w Pakiecie 1 poz. 173   </w:t>
      </w: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Zamawiający dopuści zaoferowanie produktu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ProbioDr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, zawierającego 2 mld CFU bakterii </w:t>
      </w:r>
      <w:proofErr w:type="spellStart"/>
      <w:r w:rsidRPr="00193B5B">
        <w:rPr>
          <w:rFonts w:ascii="Century Gothic" w:eastAsia="Times New Roman" w:hAnsi="Century Gothic"/>
          <w:i/>
          <w:iCs/>
          <w:sz w:val="18"/>
          <w:szCs w:val="18"/>
          <w:lang w:eastAsia="pl-PL"/>
        </w:rPr>
        <w:t>Lactobacillus</w:t>
      </w:r>
      <w:proofErr w:type="spellEnd"/>
      <w:r w:rsidRPr="00193B5B">
        <w:rPr>
          <w:rFonts w:ascii="Century Gothic" w:eastAsia="Times New Roman" w:hAnsi="Century Gothic"/>
          <w:i/>
          <w:iCs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i/>
          <w:iCs/>
          <w:sz w:val="18"/>
          <w:szCs w:val="18"/>
          <w:lang w:eastAsia="pl-PL"/>
        </w:rPr>
        <w:t>rhamnosus</w:t>
      </w:r>
      <w:proofErr w:type="spellEnd"/>
      <w:r w:rsidRPr="00193B5B">
        <w:rPr>
          <w:rFonts w:ascii="Century Gothic" w:eastAsia="Times New Roman" w:hAnsi="Century Gothic"/>
          <w:i/>
          <w:iCs/>
          <w:sz w:val="18"/>
          <w:szCs w:val="18"/>
          <w:lang w:eastAsia="pl-PL"/>
        </w:rPr>
        <w:t xml:space="preserve"> GG ATCC53103</w:t>
      </w: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i </w:t>
      </w:r>
      <w:proofErr w:type="spellStart"/>
      <w:r w:rsidRPr="00193B5B">
        <w:rPr>
          <w:rFonts w:ascii="Century Gothic" w:eastAsia="Times New Roman" w:hAnsi="Century Gothic"/>
          <w:i/>
          <w:iCs/>
          <w:sz w:val="18"/>
          <w:szCs w:val="18"/>
          <w:lang w:eastAsia="pl-PL"/>
        </w:rPr>
        <w:t>Lactobacillus</w:t>
      </w:r>
      <w:proofErr w:type="spellEnd"/>
      <w:r w:rsidRPr="00193B5B">
        <w:rPr>
          <w:rFonts w:ascii="Century Gothic" w:eastAsia="Times New Roman" w:hAnsi="Century Gothic"/>
          <w:i/>
          <w:iCs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i/>
          <w:iCs/>
          <w:sz w:val="18"/>
          <w:szCs w:val="18"/>
          <w:lang w:eastAsia="pl-PL"/>
        </w:rPr>
        <w:t>helveticus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w łącznym stężeniu 2 mld CFU/ kaps w identycznym stosunku ilościowym jak w SIWZ? </w:t>
      </w:r>
    </w:p>
    <w:p w14:paraId="76D33062" w14:textId="44180A1F" w:rsidR="00193B5B" w:rsidRPr="00F46DA8" w:rsidRDefault="00F46DA8" w:rsidP="00193B5B">
      <w:pPr>
        <w:suppressAutoHyphens/>
        <w:autoSpaceDN w:val="0"/>
        <w:spacing w:after="0" w:line="276" w:lineRule="auto"/>
        <w:ind w:left="720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F46DA8">
        <w:rPr>
          <w:rFonts w:ascii="Century Gothic" w:eastAsia="Times New Roman" w:hAnsi="Century Gothic"/>
          <w:b/>
          <w:sz w:val="18"/>
          <w:szCs w:val="18"/>
          <w:lang w:eastAsia="pl-PL"/>
        </w:rPr>
        <w:t>Odp.: oferowany produkt ma być lekiem.</w:t>
      </w:r>
    </w:p>
    <w:p w14:paraId="2CD35A71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193B5B">
        <w:rPr>
          <w:rFonts w:ascii="Century Gothic" w:eastAsia="Times New Roman" w:hAnsi="Century Gothic"/>
          <w:b/>
          <w:bCs/>
          <w:sz w:val="18"/>
          <w:szCs w:val="18"/>
          <w:u w:val="single"/>
          <w:lang w:eastAsia="pl-PL"/>
        </w:rPr>
        <w:t xml:space="preserve">Poniższe pytania dotyczą opisu przedmiotu zamówienia w Pakiecie 1 poz. 258 </w:t>
      </w:r>
      <w:r w:rsidRPr="00193B5B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w przedmiotowym postępowaniu:</w:t>
      </w:r>
    </w:p>
    <w:p w14:paraId="43417DAA" w14:textId="77777777" w:rsidR="00193B5B" w:rsidRPr="00193B5B" w:rsidRDefault="00193B5B" w:rsidP="00193B5B">
      <w:pPr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Cs/>
          <w:sz w:val="18"/>
          <w:szCs w:val="18"/>
          <w:u w:val="single"/>
          <w:lang w:eastAsia="pl-PL"/>
        </w:rPr>
      </w:pP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Czy z uwagi na aktualny brak występowania na rynku pasków testowych z zakresem pomiarowym 10-900mg/dl </w:t>
      </w:r>
      <w:r w:rsidRPr="00193B5B">
        <w:rPr>
          <w:rFonts w:ascii="Century Gothic" w:eastAsia="Times New Roman" w:hAnsi="Century Gothic"/>
          <w:bCs/>
          <w:sz w:val="18"/>
          <w:szCs w:val="18"/>
          <w:u w:val="single"/>
          <w:lang w:eastAsia="pl-PL"/>
        </w:rPr>
        <w:t xml:space="preserve">w Pakiecie 1 poz. 259 </w:t>
      </w: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Zamawiający dopuści paski testowe z zakresem pomiaru 20-600mg/dl?</w:t>
      </w:r>
    </w:p>
    <w:p w14:paraId="1EF40847" w14:textId="258CB1DC" w:rsidR="00193B5B" w:rsidRPr="00193B5B" w:rsidRDefault="00193B5B" w:rsidP="00193B5B">
      <w:pPr>
        <w:suppressAutoHyphens/>
        <w:autoSpaceDN w:val="0"/>
        <w:spacing w:after="0" w:line="276" w:lineRule="auto"/>
        <w:ind w:left="720"/>
        <w:jc w:val="both"/>
        <w:textAlignment w:val="baseline"/>
        <w:outlineLvl w:val="0"/>
        <w:rPr>
          <w:rFonts w:ascii="Century Gothic" w:eastAsia="Times New Roman" w:hAnsi="Century Gothic"/>
          <w:b/>
          <w:bCs/>
          <w:sz w:val="18"/>
          <w:szCs w:val="18"/>
          <w:u w:val="single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F46DA8" w:rsidRPr="00F46DA8">
        <w:t xml:space="preserve"> </w:t>
      </w:r>
      <w:r w:rsidR="00F46DA8" w:rsidRPr="00F46DA8">
        <w:rPr>
          <w:rFonts w:ascii="Century Gothic" w:eastAsia="Times New Roman" w:hAnsi="Century Gothic"/>
          <w:b/>
          <w:sz w:val="18"/>
          <w:szCs w:val="18"/>
          <w:lang w:eastAsia="pl-PL"/>
        </w:rPr>
        <w:t>Zamawiający dopuszcza zakres pasków od 20 do 600</w:t>
      </w:r>
      <w:r w:rsidR="00F46DA8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427EA9B7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193B5B">
        <w:rPr>
          <w:rFonts w:ascii="Century Gothic" w:eastAsia="Times New Roman" w:hAnsi="Century Gothic"/>
          <w:b/>
          <w:bCs/>
          <w:sz w:val="18"/>
          <w:szCs w:val="18"/>
          <w:u w:val="single"/>
          <w:lang w:eastAsia="pl-PL"/>
        </w:rPr>
        <w:t>Poniższe pytania dotyczą opisu przedmiotu zamówienia w Pakiecie 1 poz. 293 w</w:t>
      </w:r>
      <w:r w:rsidRPr="00193B5B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 xml:space="preserve"> przedmiotowym postępowaniu:</w:t>
      </w:r>
    </w:p>
    <w:p w14:paraId="3440372F" w14:textId="1041ABD9" w:rsidR="00117E19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Czy </w:t>
      </w:r>
      <w:r w:rsidRPr="00193B5B">
        <w:rPr>
          <w:rFonts w:ascii="Century Gothic" w:eastAsia="Times New Roman" w:hAnsi="Century Gothic"/>
          <w:bCs/>
          <w:sz w:val="18"/>
          <w:szCs w:val="18"/>
          <w:u w:val="single"/>
          <w:lang w:eastAsia="pl-PL"/>
        </w:rPr>
        <w:t xml:space="preserve">w Pakiecie 1 poz. 173 </w:t>
      </w: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Zamawiający dopuści zaoferowanie produktu </w:t>
      </w:r>
      <w:proofErr w:type="spellStart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EnteroDr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., również zawierającego 250 mg drożdżaków </w:t>
      </w:r>
      <w:proofErr w:type="spellStart"/>
      <w:r w:rsidRPr="00193B5B">
        <w:rPr>
          <w:rFonts w:ascii="Century Gothic" w:eastAsia="Times New Roman" w:hAnsi="Century Gothic"/>
          <w:i/>
          <w:iCs/>
          <w:sz w:val="18"/>
          <w:szCs w:val="18"/>
          <w:lang w:eastAsia="pl-PL"/>
        </w:rPr>
        <w:t>Saccharomyces</w:t>
      </w:r>
      <w:proofErr w:type="spellEnd"/>
      <w:r w:rsidRPr="00193B5B">
        <w:rPr>
          <w:rFonts w:ascii="Century Gothic" w:eastAsia="Times New Roman" w:hAnsi="Century Gothic"/>
          <w:i/>
          <w:iCs/>
          <w:sz w:val="18"/>
          <w:szCs w:val="18"/>
          <w:lang w:eastAsia="pl-PL"/>
        </w:rPr>
        <w:t xml:space="preserve"> </w:t>
      </w:r>
      <w:proofErr w:type="spellStart"/>
      <w:r w:rsidRPr="00193B5B">
        <w:rPr>
          <w:rFonts w:ascii="Century Gothic" w:eastAsia="Times New Roman" w:hAnsi="Century Gothic"/>
          <w:i/>
          <w:iCs/>
          <w:sz w:val="18"/>
          <w:szCs w:val="18"/>
          <w:lang w:eastAsia="pl-PL"/>
        </w:rPr>
        <w:t>boulardii</w:t>
      </w:r>
      <w:proofErr w:type="spellEnd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 xml:space="preserve"> / kaps.?. Produkt nie zawiera laktozy i może być podawany osobom z nietolerancją laktozy, zespołem złego wchłaniania glukozy-galaktozy i niedoborem laktazy. </w:t>
      </w:r>
      <w:bookmarkEnd w:id="2"/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Produkt konfekcjonowany w opakowaniach x 20 kaps. (prosimy o możliwość przeliczenia kapsułek na odpowiednią liczbę opakowań)</w:t>
      </w:r>
    </w:p>
    <w:p w14:paraId="31324E38" w14:textId="6D8A694D" w:rsid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F46DA8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Zamawiający wymaga leku.</w:t>
      </w:r>
    </w:p>
    <w:p w14:paraId="1E91E409" w14:textId="77777777" w:rsidR="00117E19" w:rsidRDefault="00117E19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59E8FD2E" w14:textId="77777777" w:rsidR="00815226" w:rsidRDefault="00815226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5DE5FE91" w14:textId="46EFA35E" w:rsidR="00117E19" w:rsidRPr="00193B5B" w:rsidRDefault="00193B5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193B5B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Wykonawca nr 1</w:t>
      </w:r>
      <w:r w:rsidR="00815226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1</w:t>
      </w:r>
    </w:p>
    <w:p w14:paraId="4F1DCAB9" w14:textId="77777777" w:rsidR="00193B5B" w:rsidRPr="00193B5B" w:rsidRDefault="00193B5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5E345BE" w14:textId="77777777" w:rsidR="00193B5B" w:rsidRPr="00193B5B" w:rsidRDefault="00193B5B" w:rsidP="00193B5B">
      <w:pPr>
        <w:autoSpaceDE w:val="0"/>
        <w:autoSpaceDN w:val="0"/>
        <w:spacing w:after="0" w:line="240" w:lineRule="auto"/>
        <w:jc w:val="both"/>
        <w:rPr>
          <w:rFonts w:ascii="Century Gothic" w:eastAsiaTheme="minorHAnsi" w:hAnsi="Century Gothic" w:cs="Calibri"/>
          <w:b/>
          <w:sz w:val="18"/>
          <w:szCs w:val="18"/>
        </w:rPr>
      </w:pPr>
      <w:r w:rsidRPr="00193B5B">
        <w:rPr>
          <w:rFonts w:ascii="Century Gothic" w:eastAsiaTheme="minorHAnsi" w:hAnsi="Century Gothic" w:cs="Calibri"/>
          <w:b/>
          <w:sz w:val="18"/>
          <w:szCs w:val="18"/>
        </w:rPr>
        <w:t>Pytanie nr 1</w:t>
      </w:r>
    </w:p>
    <w:p w14:paraId="7B9A36AD" w14:textId="77777777" w:rsidR="00193B5B" w:rsidRPr="00193B5B" w:rsidRDefault="00193B5B" w:rsidP="00193B5B">
      <w:pPr>
        <w:numPr>
          <w:ilvl w:val="0"/>
          <w:numId w:val="33"/>
        </w:numPr>
        <w:spacing w:after="200" w:line="276" w:lineRule="auto"/>
        <w:ind w:left="284" w:hanging="284"/>
        <w:contextualSpacing/>
        <w:rPr>
          <w:rFonts w:ascii="Century Gothic" w:eastAsia="Times New Roman" w:hAnsi="Century Gothic" w:cs="Calibri"/>
          <w:sz w:val="18"/>
          <w:szCs w:val="18"/>
        </w:rPr>
      </w:pPr>
      <w:r w:rsidRPr="00193B5B">
        <w:rPr>
          <w:rFonts w:ascii="Century Gothic" w:eastAsia="Times New Roman" w:hAnsi="Century Gothic" w:cs="Calibri"/>
          <w:sz w:val="18"/>
          <w:szCs w:val="18"/>
        </w:rPr>
        <w:t xml:space="preserve">Czy w trosce o uzyskanie najkorzystniejszych warunków zakupu Zamawiający wyrazi zgodę na zaoferowanie w Pakiecie 69, pozycji 21  22 preparatu Mannitol o stężeniu15% w opakowaniu typu worek </w:t>
      </w:r>
      <w:proofErr w:type="spellStart"/>
      <w:r w:rsidRPr="00193B5B">
        <w:rPr>
          <w:rFonts w:ascii="Century Gothic" w:eastAsia="Times New Roman" w:hAnsi="Century Gothic" w:cs="Calibri"/>
          <w:sz w:val="18"/>
          <w:szCs w:val="18"/>
        </w:rPr>
        <w:t>Viaflo</w:t>
      </w:r>
      <w:proofErr w:type="spellEnd"/>
      <w:r w:rsidRPr="00193B5B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Pr="00193B5B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o pojemności odpowiednio 100ml i  250ml ponieważ: </w:t>
      </w:r>
    </w:p>
    <w:p w14:paraId="66307CD0" w14:textId="77777777" w:rsidR="00193B5B" w:rsidRPr="00193B5B" w:rsidRDefault="00193B5B" w:rsidP="00193B5B">
      <w:pPr>
        <w:numPr>
          <w:ilvl w:val="0"/>
          <w:numId w:val="34"/>
        </w:numPr>
        <w:spacing w:after="0" w:line="240" w:lineRule="auto"/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 xml:space="preserve">Mannitol 15% posiada w Polsce dokładnie tą samą rejestrację i dawkowanie </w:t>
      </w:r>
    </w:p>
    <w:p w14:paraId="6D311C0A" w14:textId="77777777" w:rsidR="00193B5B" w:rsidRPr="00193B5B" w:rsidRDefault="00193B5B" w:rsidP="00193B5B">
      <w:pPr>
        <w:spacing w:after="0" w:line="240" w:lineRule="auto"/>
        <w:ind w:left="720"/>
        <w:contextualSpacing/>
        <w:rPr>
          <w:rFonts w:ascii="Century Gothic" w:eastAsiaTheme="minorHAnsi" w:hAnsi="Century Gothic" w:cs="Calibri"/>
          <w:color w:val="000000"/>
          <w:sz w:val="18"/>
          <w:szCs w:val="18"/>
          <w:lang w:val="en-US"/>
        </w:rPr>
      </w:pPr>
      <w:r w:rsidRPr="00193B5B">
        <w:rPr>
          <w:rFonts w:ascii="Century Gothic" w:eastAsiaTheme="minorHAnsi" w:hAnsi="Century Gothic" w:cs="Calibri"/>
          <w:color w:val="000000"/>
          <w:sz w:val="18"/>
          <w:szCs w:val="18"/>
        </w:rPr>
        <w:t>co Mannitol 20%</w:t>
      </w:r>
    </w:p>
    <w:p w14:paraId="100D9BBB" w14:textId="77777777" w:rsidR="00193B5B" w:rsidRPr="00193B5B" w:rsidRDefault="00193B5B" w:rsidP="00193B5B">
      <w:pPr>
        <w:numPr>
          <w:ilvl w:val="0"/>
          <w:numId w:val="34"/>
        </w:numPr>
        <w:spacing w:after="0" w:line="240" w:lineRule="auto"/>
        <w:rPr>
          <w:rFonts w:ascii="Century Gothic" w:eastAsia="Times New Roman" w:hAnsi="Century Gothic" w:cs="Calibri"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 w:cs="Calibri"/>
          <w:sz w:val="18"/>
          <w:szCs w:val="18"/>
          <w:lang w:eastAsia="pl-PL"/>
        </w:rPr>
        <w:t xml:space="preserve">Roztwory mannitolu 15% są korzystniejsze (w odniesieniu do właściwości fizyko-chemicznych) od roztworów 20%, gdyż nie krystalizują podczas przechowywania </w:t>
      </w:r>
    </w:p>
    <w:p w14:paraId="751BFE37" w14:textId="77777777" w:rsidR="00193B5B" w:rsidRPr="00193B5B" w:rsidRDefault="00193B5B" w:rsidP="00193B5B">
      <w:pPr>
        <w:spacing w:after="0" w:line="240" w:lineRule="auto"/>
        <w:ind w:left="720"/>
        <w:contextualSpacing/>
        <w:rPr>
          <w:rFonts w:ascii="Century Gothic" w:eastAsiaTheme="minorHAnsi" w:hAnsi="Century Gothic" w:cs="Calibri"/>
          <w:sz w:val="18"/>
          <w:szCs w:val="18"/>
          <w:lang w:val="en-US"/>
        </w:rPr>
      </w:pPr>
      <w:r w:rsidRPr="00193B5B">
        <w:rPr>
          <w:rFonts w:ascii="Century Gothic" w:eastAsiaTheme="minorHAnsi" w:hAnsi="Century Gothic" w:cs="Calibri"/>
          <w:sz w:val="18"/>
          <w:szCs w:val="18"/>
        </w:rPr>
        <w:t>w temperaturze pokojowej</w:t>
      </w:r>
    </w:p>
    <w:p w14:paraId="4DF48767" w14:textId="77777777" w:rsidR="00193B5B" w:rsidRPr="00193B5B" w:rsidRDefault="00193B5B" w:rsidP="00193B5B">
      <w:pPr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  <w:proofErr w:type="spellStart"/>
      <w:r w:rsidRPr="00193B5B">
        <w:rPr>
          <w:rFonts w:ascii="Century Gothic" w:eastAsia="Times New Roman" w:hAnsi="Century Gothic" w:cs="Calibri"/>
          <w:color w:val="000000"/>
          <w:sz w:val="18"/>
          <w:szCs w:val="18"/>
        </w:rPr>
        <w:t>Manintol</w:t>
      </w:r>
      <w:proofErr w:type="spellEnd"/>
      <w:r w:rsidRPr="00193B5B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 15% </w:t>
      </w:r>
      <w:proofErr w:type="spellStart"/>
      <w:r w:rsidRPr="00193B5B">
        <w:rPr>
          <w:rFonts w:ascii="Century Gothic" w:eastAsia="Times New Roman" w:hAnsi="Century Gothic" w:cs="Calibri"/>
          <w:color w:val="000000"/>
          <w:sz w:val="18"/>
          <w:szCs w:val="18"/>
        </w:rPr>
        <w:t>zwieksza</w:t>
      </w:r>
      <w:proofErr w:type="spellEnd"/>
      <w:r w:rsidRPr="00193B5B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 bezpieczeństwo pacjentów, ponieważ </w:t>
      </w:r>
      <w:proofErr w:type="spellStart"/>
      <w:r w:rsidRPr="00193B5B">
        <w:rPr>
          <w:rFonts w:ascii="Century Gothic" w:eastAsia="Times New Roman" w:hAnsi="Century Gothic" w:cs="Calibri"/>
          <w:color w:val="000000"/>
          <w:sz w:val="18"/>
          <w:szCs w:val="18"/>
        </w:rPr>
        <w:t>zmniejasza</w:t>
      </w:r>
      <w:proofErr w:type="spellEnd"/>
      <w:r w:rsidRPr="00193B5B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 ryzyko krystalizacji, pozwala na stosowanie Mannitolu w każdej chwili, bez konieczności wcześniejszego ogrzewania, zmniejsza koszty związane z podgrzewaniem 20% Mannitolu</w:t>
      </w:r>
    </w:p>
    <w:p w14:paraId="38FB6B56" w14:textId="77777777" w:rsidR="00193B5B" w:rsidRPr="00193B5B" w:rsidRDefault="00193B5B" w:rsidP="00193B5B">
      <w:pPr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  <w:r w:rsidRPr="00193B5B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Mannitol 15% w worku </w:t>
      </w:r>
      <w:proofErr w:type="spellStart"/>
      <w:r w:rsidRPr="00193B5B">
        <w:rPr>
          <w:rFonts w:ascii="Century Gothic" w:eastAsia="Times New Roman" w:hAnsi="Century Gothic" w:cs="Calibri"/>
          <w:color w:val="000000"/>
          <w:sz w:val="18"/>
          <w:szCs w:val="18"/>
        </w:rPr>
        <w:t>Viaflo</w:t>
      </w:r>
      <w:proofErr w:type="spellEnd"/>
      <w:r w:rsidRPr="00193B5B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, to lżejsze opakowanie, czyli mniejsze koszty utylizacji  </w:t>
      </w:r>
    </w:p>
    <w:p w14:paraId="205191D1" w14:textId="77777777" w:rsidR="00193B5B" w:rsidRPr="00193B5B" w:rsidRDefault="00193B5B" w:rsidP="00193B5B">
      <w:pPr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  <w:r w:rsidRPr="00193B5B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Mannitol 15% w worku </w:t>
      </w:r>
      <w:proofErr w:type="spellStart"/>
      <w:r w:rsidRPr="00193B5B">
        <w:rPr>
          <w:rFonts w:ascii="Century Gothic" w:eastAsia="Times New Roman" w:hAnsi="Century Gothic" w:cs="Calibri"/>
          <w:color w:val="000000"/>
          <w:sz w:val="18"/>
          <w:szCs w:val="18"/>
        </w:rPr>
        <w:t>Viaflo</w:t>
      </w:r>
      <w:proofErr w:type="spellEnd"/>
      <w:r w:rsidRPr="00193B5B"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 to brak ryzyka stłuczenia opakowania</w:t>
      </w:r>
    </w:p>
    <w:p w14:paraId="44F70142" w14:textId="7453D504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 w:cs="Calibri"/>
          <w:sz w:val="18"/>
          <w:szCs w:val="18"/>
        </w:rPr>
        <w:t>Mannitol 15% w worku to brak ryzyka odklejenia nalepki w czasie podgrzewania preparatu podczas kąpieli parowej, ponieważ opis nadrukowany jest na opakowaniu.</w:t>
      </w:r>
    </w:p>
    <w:p w14:paraId="23A046B2" w14:textId="5973B4EC" w:rsidR="00524889" w:rsidRDefault="00193B5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4D3505" w:rsidRPr="004D3505">
        <w:t xml:space="preserve"> </w:t>
      </w:r>
      <w:r w:rsidR="004D3505" w:rsidRPr="004D3505">
        <w:rPr>
          <w:rFonts w:ascii="Century Gothic" w:eastAsia="Times New Roman" w:hAnsi="Century Gothic"/>
          <w:b/>
          <w:sz w:val="18"/>
          <w:szCs w:val="18"/>
          <w:lang w:eastAsia="pl-PL"/>
        </w:rPr>
        <w:t>Zamawiający dopuszcza wycenę 15%.</w:t>
      </w:r>
    </w:p>
    <w:p w14:paraId="172DC43C" w14:textId="77777777" w:rsidR="00193B5B" w:rsidRDefault="00193B5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4A7CB411" w14:textId="2FAE35AB" w:rsidR="00193B5B" w:rsidRPr="00193B5B" w:rsidRDefault="00193B5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193B5B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Wykonawca nr 1</w:t>
      </w:r>
      <w:r w:rsidR="00815226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2</w:t>
      </w:r>
    </w:p>
    <w:p w14:paraId="0FBF7957" w14:textId="77777777" w:rsidR="00193B5B" w:rsidRDefault="00193B5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7C3D3A42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bCs/>
          <w:sz w:val="18"/>
          <w:szCs w:val="18"/>
          <w:u w:val="single"/>
          <w:lang w:eastAsia="pl-PL"/>
        </w:rPr>
      </w:pPr>
      <w:r w:rsidRPr="00193B5B">
        <w:rPr>
          <w:rFonts w:ascii="Century Gothic" w:eastAsia="Times New Roman" w:hAnsi="Century Gothic"/>
          <w:b/>
          <w:bCs/>
          <w:sz w:val="18"/>
          <w:szCs w:val="18"/>
          <w:u w:val="single"/>
          <w:lang w:eastAsia="pl-PL"/>
        </w:rPr>
        <w:t>Pytania dotyczące przedmiotu zamówienia</w:t>
      </w:r>
    </w:p>
    <w:p w14:paraId="53F0FD99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5F3DA7BA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Pytanie 1 – dotyczy pakietu 60</w:t>
      </w:r>
    </w:p>
    <w:p w14:paraId="5B587FE8" w14:textId="77777777" w:rsid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W związku z tym, że na ryku polskim pojawiły się wapna o bardzo złej jakości, nie dopuszczone przez Farmakopee, czy Zamawiający wymaga, aby dostarczane wapno było wapnem medycznym, dopuszczonym przez farmakopee brytyjską i amerykańską, o chłonności od 120 do 180 L/kg w zależności od użytkowania, długości prowadzonych zabiegów, które w swoim składzie nie przekracza 3% NaOH, oraz których stopień pylenia nie przekracza 0,3%? Wyższe stężenia NaOH powodują nadmierne wysychanie wapna pogarszając jego właściwości pochłaniania.</w:t>
      </w:r>
    </w:p>
    <w:p w14:paraId="75330AE0" w14:textId="63EA4791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D765F3" w:rsidRPr="00D765F3">
        <w:t xml:space="preserve"> </w:t>
      </w:r>
      <w:r w:rsidR="00D765F3" w:rsidRPr="00D765F3">
        <w:rPr>
          <w:rFonts w:ascii="Century Gothic" w:eastAsia="Times New Roman" w:hAnsi="Century Gothic"/>
          <w:b/>
          <w:sz w:val="18"/>
          <w:szCs w:val="18"/>
          <w:lang w:eastAsia="pl-PL"/>
        </w:rPr>
        <w:t>Zamawiający dopuszcza wapno stosowane w anestezjologii</w:t>
      </w:r>
    </w:p>
    <w:p w14:paraId="6D2FD25A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5EA5B630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Pytanie 2 – dotyczy pakietu 60</w:t>
      </w:r>
    </w:p>
    <w:p w14:paraId="164B3412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sz w:val="18"/>
          <w:szCs w:val="18"/>
          <w:lang w:eastAsia="pl-PL"/>
        </w:rPr>
        <w:t>Czy Zamawiający wymaga wapna w opakowaniach najczęściej oferowanych przez renomowanych producentów pochłaniaczy czyli 4,5 kg / 5L. Wapno oferowane w większych pojemnościach (5kg) cechuje się złą jakością produktu, nieregularnym kształtem oraz brakiem odpowiedniego upakowania oraz nie ma przełożenia na większa pochłanialność CO2.</w:t>
      </w:r>
    </w:p>
    <w:p w14:paraId="3FB5A520" w14:textId="2DBE2099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D765F3" w:rsidRPr="00D765F3">
        <w:t xml:space="preserve"> </w:t>
      </w:r>
      <w:r w:rsidR="00D765F3" w:rsidRPr="00D765F3">
        <w:rPr>
          <w:rFonts w:ascii="Century Gothic" w:eastAsia="Times New Roman" w:hAnsi="Century Gothic"/>
          <w:b/>
          <w:sz w:val="18"/>
          <w:szCs w:val="18"/>
          <w:lang w:eastAsia="pl-PL"/>
        </w:rPr>
        <w:t>Zamawiający dopuszcza wapno stosowane w anestezjologii</w:t>
      </w:r>
    </w:p>
    <w:p w14:paraId="0AE5F0E1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32569F30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bCs/>
          <w:sz w:val="18"/>
          <w:szCs w:val="18"/>
          <w:u w:val="single"/>
          <w:lang w:eastAsia="pl-PL"/>
        </w:rPr>
      </w:pPr>
      <w:r w:rsidRPr="00193B5B">
        <w:rPr>
          <w:rFonts w:ascii="Century Gothic" w:eastAsia="Times New Roman" w:hAnsi="Century Gothic"/>
          <w:b/>
          <w:bCs/>
          <w:sz w:val="18"/>
          <w:szCs w:val="18"/>
          <w:u w:val="single"/>
          <w:lang w:eastAsia="pl-PL"/>
        </w:rPr>
        <w:t>Pytania dotyczące SWZ</w:t>
      </w:r>
    </w:p>
    <w:p w14:paraId="4025B7CC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208F244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Pytanie 1 – dotyczy rozdziału IV pkt 3b)</w:t>
      </w:r>
    </w:p>
    <w:p w14:paraId="2C42D66C" w14:textId="77777777" w:rsidR="00193B5B" w:rsidRPr="00E4356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E4356B">
        <w:rPr>
          <w:rFonts w:ascii="Century Gothic" w:eastAsia="Times New Roman" w:hAnsi="Century Gothic"/>
          <w:sz w:val="18"/>
          <w:szCs w:val="18"/>
          <w:lang w:eastAsia="pl-PL"/>
        </w:rPr>
        <w:t>Prosimy Zamawiającego o odstąpienie dla pakietu nr 60 (wapno sodowane) od powyższego wymogu. Przedmiot zamówienia w pakiecie nr 60 jest wyrobem medycznym, a nie produktem leczniczym.</w:t>
      </w:r>
    </w:p>
    <w:p w14:paraId="00C3355B" w14:textId="7E370DC7" w:rsidR="00E4356B" w:rsidRPr="00193B5B" w:rsidRDefault="00E4356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D765F3" w:rsidRPr="00D765F3">
        <w:t xml:space="preserve"> </w:t>
      </w:r>
      <w:r w:rsidR="00815226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D765F3" w:rsidRPr="00D765F3">
        <w:rPr>
          <w:rFonts w:ascii="Century Gothic" w:eastAsia="Times New Roman" w:hAnsi="Century Gothic"/>
          <w:b/>
          <w:sz w:val="18"/>
          <w:szCs w:val="18"/>
          <w:lang w:eastAsia="pl-PL"/>
        </w:rPr>
        <w:t>amawiający  odstąpi od powyższego</w:t>
      </w:r>
    </w:p>
    <w:p w14:paraId="1B28BE29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513FBF9" w14:textId="77777777" w:rsidR="00193B5B" w:rsidRPr="00193B5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 w:rsidRPr="00193B5B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 xml:space="preserve">Pytanie 2 – dotyczy rozdziału VIII  pkt. 3 </w:t>
      </w:r>
      <w:proofErr w:type="spellStart"/>
      <w:r w:rsidRPr="00193B5B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ppkt</w:t>
      </w:r>
      <w:proofErr w:type="spellEnd"/>
      <w:r w:rsidRPr="00193B5B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 xml:space="preserve"> 2a)</w:t>
      </w:r>
    </w:p>
    <w:p w14:paraId="4841E8DC" w14:textId="6AB62119" w:rsidR="00193B5B" w:rsidRPr="00E4356B" w:rsidRDefault="00193B5B" w:rsidP="00193B5B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E4356B">
        <w:rPr>
          <w:rFonts w:ascii="Century Gothic" w:eastAsia="Times New Roman" w:hAnsi="Century Gothic"/>
          <w:sz w:val="18"/>
          <w:szCs w:val="18"/>
          <w:lang w:eastAsia="pl-PL"/>
        </w:rPr>
        <w:t>Prosimy Zamawiającego o odstąpienie dla pakietu nr 60 (wapno sodowane) od wymogu posiadania uprawnień do prowadzenia hurtowni farmaceutycznej. Przedmiot zamówienia w pakiecie nr 60 jest wyrobem medycznym, do jego dystrybucji nie jest wymagane prowadzenie hurtowni farmaceutycznej.</w:t>
      </w:r>
    </w:p>
    <w:p w14:paraId="51CDED4A" w14:textId="45E0168E" w:rsidR="00193B5B" w:rsidRDefault="00E4356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D765F3" w:rsidRPr="00D765F3">
        <w:t xml:space="preserve"> </w:t>
      </w:r>
      <w:r w:rsidR="00815226">
        <w:rPr>
          <w:rFonts w:ascii="Century Gothic" w:eastAsia="Times New Roman" w:hAnsi="Century Gothic"/>
          <w:b/>
          <w:sz w:val="18"/>
          <w:szCs w:val="18"/>
          <w:lang w:eastAsia="pl-PL"/>
        </w:rPr>
        <w:t>Z</w:t>
      </w:r>
      <w:r w:rsidR="00D765F3" w:rsidRPr="00D765F3">
        <w:rPr>
          <w:rFonts w:ascii="Century Gothic" w:eastAsia="Times New Roman" w:hAnsi="Century Gothic"/>
          <w:b/>
          <w:sz w:val="18"/>
          <w:szCs w:val="18"/>
          <w:lang w:eastAsia="pl-PL"/>
        </w:rPr>
        <w:t>amawiający  odstąpi od powyższego</w:t>
      </w:r>
      <w:r w:rsidR="00815226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64151243" w14:textId="77777777" w:rsidR="00193B5B" w:rsidRDefault="00193B5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593DCAFC" w14:textId="77777777" w:rsidR="00815226" w:rsidRDefault="00815226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</w:p>
    <w:p w14:paraId="32A0FC04" w14:textId="77777777" w:rsidR="00815226" w:rsidRDefault="00815226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</w:p>
    <w:p w14:paraId="64F0FE51" w14:textId="77777777" w:rsidR="00815226" w:rsidRDefault="00815226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</w:p>
    <w:p w14:paraId="0C59539A" w14:textId="77777777" w:rsidR="00815226" w:rsidRDefault="00815226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</w:p>
    <w:p w14:paraId="176A8123" w14:textId="42D9E5C5" w:rsidR="00193B5B" w:rsidRPr="00E4356B" w:rsidRDefault="00E4356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E4356B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Wykonawca nr 1</w:t>
      </w:r>
      <w:r w:rsidR="00815226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3</w:t>
      </w:r>
    </w:p>
    <w:p w14:paraId="26FC3D4B" w14:textId="77777777" w:rsidR="002E40EB" w:rsidRDefault="002E40E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35C81F7E" w14:textId="44232DB5" w:rsidR="002E40EB" w:rsidRPr="002E40EB" w:rsidRDefault="002E40E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2E40EB">
        <w:rPr>
          <w:rFonts w:ascii="Century Gothic" w:eastAsia="Times New Roman" w:hAnsi="Century Gothic"/>
          <w:b/>
          <w:sz w:val="18"/>
          <w:szCs w:val="18"/>
          <w:lang w:eastAsia="pl-PL"/>
        </w:rPr>
        <w:t>Pytanie 1</w:t>
      </w:r>
    </w:p>
    <w:p w14:paraId="356FF578" w14:textId="77777777" w:rsidR="00E4356B" w:rsidRDefault="00E4356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>Zwracamy się z prośbą o określenie w jaki sposób postąpić w przypadku zaprzestania lub braku produkcji danego preparatu oraz braku odpowiedniego równoważnika. Czy Zamawiający wyrazi zgodę na podanie ostatniej ceny i informacji pod pakietem?</w:t>
      </w:r>
    </w:p>
    <w:p w14:paraId="0719D232" w14:textId="51B76DA4" w:rsidR="002E40EB" w:rsidRPr="003B42E7" w:rsidRDefault="002E40E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>Odp.:</w:t>
      </w:r>
      <w:r w:rsidR="003B42E7" w:rsidRPr="003B42E7">
        <w:rPr>
          <w:b/>
        </w:rPr>
        <w:t xml:space="preserve"> </w:t>
      </w:r>
      <w:r w:rsidR="003B42E7" w:rsidRP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>Zamawiający wyraża zgodę na ostatnią cenę i informację pod pakietem</w:t>
      </w:r>
      <w:r w:rsid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>.</w:t>
      </w:r>
    </w:p>
    <w:p w14:paraId="236864A0" w14:textId="77777777" w:rsidR="002E40EB" w:rsidRDefault="002E40E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</w:p>
    <w:p w14:paraId="76E91BAC" w14:textId="549372E3" w:rsidR="002E40EB" w:rsidRPr="00E4356B" w:rsidRDefault="002E40E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2E40EB">
        <w:rPr>
          <w:rFonts w:ascii="Century Gothic" w:eastAsia="Times New Roman" w:hAnsi="Century Gothic" w:cs="Arial"/>
          <w:b/>
          <w:sz w:val="18"/>
          <w:szCs w:val="18"/>
          <w:lang w:eastAsia="zh-CN"/>
        </w:rPr>
        <w:t>Pytanie 2</w:t>
      </w:r>
    </w:p>
    <w:p w14:paraId="71A2E763" w14:textId="77777777" w:rsidR="00E4356B" w:rsidRDefault="00E4356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Czy Zamawiający w sytuacji gdy  określa postać wymaganego preparatu jako tabletka, wyraża zgodę na wycenę preparatów w postaci wszystkich rodzajów tabletek, tj.; tabletek zwykłych; </w:t>
      </w:r>
      <w:proofErr w:type="spellStart"/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>drażowanych</w:t>
      </w:r>
      <w:proofErr w:type="spellEnd"/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 lub  tabletek powlekanych?</w:t>
      </w:r>
    </w:p>
    <w:p w14:paraId="4CB0A1B0" w14:textId="447879B0" w:rsidR="002E40EB" w:rsidRPr="00E4356B" w:rsidRDefault="002E40E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2E40EB">
        <w:rPr>
          <w:rFonts w:ascii="Century Gothic" w:eastAsia="Times New Roman" w:hAnsi="Century Gothic" w:cs="Arial"/>
          <w:b/>
          <w:sz w:val="18"/>
          <w:szCs w:val="18"/>
          <w:lang w:eastAsia="zh-CN"/>
        </w:rPr>
        <w:t>Odp.:</w:t>
      </w:r>
      <w:r w:rsidR="003B42E7" w:rsidRPr="003B42E7">
        <w:t xml:space="preserve"> </w:t>
      </w:r>
      <w:r w:rsidR="003B42E7" w:rsidRP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>Zamawiający wyraża zgodę na wszystkie rodzaje tabletek przy tabletkach</w:t>
      </w:r>
      <w:r w:rsid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>.</w:t>
      </w:r>
    </w:p>
    <w:p w14:paraId="1193C810" w14:textId="77777777" w:rsidR="00E4356B" w:rsidRDefault="00E4356B" w:rsidP="00E4356B">
      <w:pPr>
        <w:snapToGrid w:val="0"/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zh-CN"/>
        </w:rPr>
      </w:pPr>
    </w:p>
    <w:p w14:paraId="490CADFC" w14:textId="49A4A3B2" w:rsidR="002E40EB" w:rsidRPr="002E40EB" w:rsidRDefault="002E40EB" w:rsidP="00E4356B">
      <w:pPr>
        <w:snapToGrid w:val="0"/>
        <w:spacing w:after="0" w:line="240" w:lineRule="auto"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2E40EB">
        <w:rPr>
          <w:rFonts w:ascii="Century Gothic" w:eastAsia="Times New Roman" w:hAnsi="Century Gothic" w:cs="Arial"/>
          <w:b/>
          <w:sz w:val="18"/>
          <w:szCs w:val="18"/>
          <w:lang w:eastAsia="zh-CN"/>
        </w:rPr>
        <w:t>Pytanie 3</w:t>
      </w:r>
    </w:p>
    <w:p w14:paraId="4FD9E472" w14:textId="1CECCC5E" w:rsidR="00E4356B" w:rsidRDefault="00E4356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>Czy Zamawiający w sytuacji gdy  określa postać wymaganego preparatu jako kapsułka, wyraża zgodę na</w:t>
      </w:r>
      <w:r w:rsidR="002E40EB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 </w:t>
      </w:r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>wycenę wymaganego preparatu w postaci kapsułki, kapsułki twardej lub kapsułki miękkie (elastycznej)?</w:t>
      </w:r>
    </w:p>
    <w:p w14:paraId="2E710C6E" w14:textId="474196DA" w:rsidR="002E40EB" w:rsidRDefault="002E40E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2E40EB">
        <w:rPr>
          <w:rFonts w:ascii="Century Gothic" w:eastAsia="Times New Roman" w:hAnsi="Century Gothic" w:cs="Arial"/>
          <w:b/>
          <w:sz w:val="18"/>
          <w:szCs w:val="18"/>
          <w:lang w:eastAsia="zh-CN"/>
        </w:rPr>
        <w:t>Odp.:</w:t>
      </w:r>
      <w:r w:rsidR="003B42E7" w:rsidRPr="003B42E7">
        <w:t xml:space="preserve"> </w:t>
      </w:r>
      <w:r w:rsidR="003B42E7" w:rsidRP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>Zamawiający wyraża zgodę na wszystkie rodzaje kapsułek przy kapsułkach</w:t>
      </w:r>
    </w:p>
    <w:p w14:paraId="463FC923" w14:textId="77777777" w:rsidR="002E40EB" w:rsidRDefault="002E40E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18142EA4" w14:textId="2119E670" w:rsidR="002E40EB" w:rsidRPr="00E4356B" w:rsidRDefault="002E40E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>
        <w:rPr>
          <w:rFonts w:ascii="Century Gothic" w:eastAsia="Times New Roman" w:hAnsi="Century Gothic" w:cs="Arial"/>
          <w:b/>
          <w:sz w:val="18"/>
          <w:szCs w:val="18"/>
          <w:lang w:eastAsia="zh-CN"/>
        </w:rPr>
        <w:t>Pytania 4</w:t>
      </w:r>
    </w:p>
    <w:p w14:paraId="14ACC5B3" w14:textId="77777777" w:rsidR="00E4356B" w:rsidRDefault="00E4356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>Czy Zamawiający wyraża zgodę na wycenę preparatów zamiennie tj. drażetek zamiast tabletek powlekanych i odwrotnie. Tabletek i tabletek powlekanych zamiast kapsułek i odwrotnie. Tabletek i tabletek powlekanych zamiast drażetek i odwrotnie. Kapsułek zamiast drażetek i odwrotnie. Tabletek zamiast tabletek powlekanych i odwrotnie. ?</w:t>
      </w:r>
    </w:p>
    <w:p w14:paraId="2CA0DFC6" w14:textId="3BD950FA" w:rsidR="002E40EB" w:rsidRDefault="002E40E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2E40EB">
        <w:rPr>
          <w:rFonts w:ascii="Century Gothic" w:eastAsia="Times New Roman" w:hAnsi="Century Gothic" w:cs="Arial"/>
          <w:b/>
          <w:sz w:val="18"/>
          <w:szCs w:val="18"/>
          <w:lang w:eastAsia="zh-CN"/>
        </w:rPr>
        <w:t>Odp.:</w:t>
      </w:r>
      <w:r w:rsidR="003B42E7" w:rsidRPr="003B42E7">
        <w:t xml:space="preserve"> </w:t>
      </w:r>
      <w:r w:rsidR="003B42E7" w:rsidRP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>Zamawiający nie wyraża zgody na powyższe</w:t>
      </w:r>
      <w:r w:rsid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>.</w:t>
      </w:r>
    </w:p>
    <w:p w14:paraId="49DDC28C" w14:textId="77777777" w:rsidR="002E40EB" w:rsidRDefault="002E40E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5B7D42DC" w14:textId="556923B1" w:rsidR="002E40EB" w:rsidRPr="00E4356B" w:rsidRDefault="002E40E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>
        <w:rPr>
          <w:rFonts w:ascii="Century Gothic" w:eastAsia="Times New Roman" w:hAnsi="Century Gothic" w:cs="Arial"/>
          <w:b/>
          <w:sz w:val="18"/>
          <w:szCs w:val="18"/>
          <w:lang w:eastAsia="zh-CN"/>
        </w:rPr>
        <w:t>Pytania 5</w:t>
      </w:r>
    </w:p>
    <w:p w14:paraId="78619C9E" w14:textId="6DE7A295" w:rsidR="002E40EB" w:rsidRDefault="00E4356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Czy Zamawiający wyraża zgodę na wycenę preparatów zamiennie tj. Zamiast: (tabletek , tabletek powlekanych   lub kapsułek –twardych, elastycznych) - o powolnym uwalnianiu –(tabletki,  tabletki </w:t>
      </w:r>
      <w:proofErr w:type="spellStart"/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>powl</w:t>
      </w:r>
      <w:proofErr w:type="spellEnd"/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>. lub kapsułki twarde, elastyczne) - o zmodyfikowanym uwalnianiu?</w:t>
      </w:r>
      <w:r w:rsidR="009E4BE0" w:rsidRPr="009E4BE0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 </w:t>
      </w:r>
    </w:p>
    <w:p w14:paraId="56D256FC" w14:textId="4401110D" w:rsidR="002E40EB" w:rsidRDefault="002E40EB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2E40EB">
        <w:rPr>
          <w:rFonts w:ascii="Century Gothic" w:eastAsia="Times New Roman" w:hAnsi="Century Gothic" w:cs="Arial"/>
          <w:b/>
          <w:sz w:val="18"/>
          <w:szCs w:val="18"/>
          <w:lang w:eastAsia="zh-CN"/>
        </w:rPr>
        <w:t>Odp.:</w:t>
      </w:r>
      <w:r w:rsidR="003B42E7" w:rsidRPr="003B42E7">
        <w:t xml:space="preserve"> </w:t>
      </w:r>
      <w:r w:rsidR="003B42E7" w:rsidRP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>Zamawiający wymaga jak podał w poprzednich zapytaniach</w:t>
      </w:r>
      <w:r w:rsid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>.</w:t>
      </w:r>
    </w:p>
    <w:p w14:paraId="0C9A20D0" w14:textId="77777777" w:rsidR="00F949CD" w:rsidRPr="002E40EB" w:rsidRDefault="00F949CD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2019A380" w14:textId="08E587DA" w:rsidR="002E40EB" w:rsidRPr="003B42E7" w:rsidRDefault="003B42E7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>Pytanie 6</w:t>
      </w:r>
    </w:p>
    <w:p w14:paraId="3B92C6E8" w14:textId="40AC38F9" w:rsidR="003B42E7" w:rsidRDefault="003B42E7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3B42E7">
        <w:rPr>
          <w:rFonts w:ascii="Century Gothic" w:eastAsia="Times New Roman" w:hAnsi="Century Gothic" w:cs="Arial"/>
          <w:sz w:val="18"/>
          <w:szCs w:val="18"/>
          <w:lang w:eastAsia="zh-CN"/>
        </w:rPr>
        <w:t>Celem zaoferowania korzystniejszej oferty cenowej.</w:t>
      </w:r>
    </w:p>
    <w:p w14:paraId="3FB9E172" w14:textId="6217F9E1" w:rsidR="003B42E7" w:rsidRDefault="003B42E7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>Odp.: Jak powyżej</w:t>
      </w:r>
    </w:p>
    <w:p w14:paraId="0FE98C14" w14:textId="77777777" w:rsidR="00F949CD" w:rsidRPr="003B42E7" w:rsidRDefault="00F949CD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1A0486B6" w14:textId="58DD9B71" w:rsidR="00E4356B" w:rsidRPr="009E4BE0" w:rsidRDefault="003B42E7" w:rsidP="002E40EB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>
        <w:rPr>
          <w:rFonts w:ascii="Century Gothic" w:eastAsia="Times New Roman" w:hAnsi="Century Gothic" w:cs="Arial"/>
          <w:b/>
          <w:sz w:val="18"/>
          <w:szCs w:val="18"/>
          <w:lang w:eastAsia="zh-CN"/>
        </w:rPr>
        <w:t>Pytanie 7</w:t>
      </w:r>
    </w:p>
    <w:p w14:paraId="3CD3BF41" w14:textId="77777777" w:rsidR="00E4356B" w:rsidRDefault="00E4356B" w:rsidP="009E4BE0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Czy Zamawiający wyraża zgodę na wycenę preparatów zamiennie tj. ampułek, </w:t>
      </w:r>
      <w:proofErr w:type="spellStart"/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>amp</w:t>
      </w:r>
      <w:proofErr w:type="spellEnd"/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>-strz. zamiast fiolek i odwrotnie ?</w:t>
      </w:r>
    </w:p>
    <w:p w14:paraId="566A3CC7" w14:textId="2A1F630F" w:rsidR="009E4BE0" w:rsidRDefault="009E4BE0" w:rsidP="009E4BE0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9E4BE0">
        <w:rPr>
          <w:rFonts w:ascii="Century Gothic" w:eastAsia="Times New Roman" w:hAnsi="Century Gothic" w:cs="Arial"/>
          <w:b/>
          <w:sz w:val="18"/>
          <w:szCs w:val="18"/>
          <w:lang w:eastAsia="zh-CN"/>
        </w:rPr>
        <w:t>Odp.:</w:t>
      </w:r>
      <w:r w:rsidR="003B42E7" w:rsidRPr="003B42E7">
        <w:t xml:space="preserve"> </w:t>
      </w:r>
      <w:r w:rsidR="003B42E7" w:rsidRP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Zamawiający </w:t>
      </w:r>
      <w:r w:rsid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wyraża zgodę</w:t>
      </w:r>
      <w:r w:rsidR="003B42E7">
        <w:rPr>
          <w:rFonts w:ascii="Century Gothic" w:eastAsia="Times New Roman" w:hAnsi="Century Gothic" w:cs="Arial"/>
          <w:b/>
          <w:sz w:val="18"/>
          <w:szCs w:val="18"/>
          <w:lang w:eastAsia="zh-CN"/>
        </w:rPr>
        <w:t>.</w:t>
      </w:r>
    </w:p>
    <w:p w14:paraId="7651F38B" w14:textId="77777777" w:rsidR="009E4BE0" w:rsidRDefault="009E4BE0" w:rsidP="009E4BE0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40F90A9D" w14:textId="6AEFC3F6" w:rsidR="009E4BE0" w:rsidRPr="009E4BE0" w:rsidRDefault="003B42E7" w:rsidP="009E4BE0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>
        <w:rPr>
          <w:rFonts w:ascii="Century Gothic" w:eastAsia="Times New Roman" w:hAnsi="Century Gothic" w:cs="Arial"/>
          <w:b/>
          <w:sz w:val="18"/>
          <w:szCs w:val="18"/>
          <w:lang w:eastAsia="zh-CN"/>
        </w:rPr>
        <w:t>Pytanie 8</w:t>
      </w:r>
    </w:p>
    <w:p w14:paraId="64B61DAA" w14:textId="77777777" w:rsidR="00E4356B" w:rsidRPr="00E4356B" w:rsidRDefault="00E4356B" w:rsidP="009E4BE0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Czy Zamawiający dopuszcza wycenę preparatów dostępnych na jednorazowe zezwolenie MZ? </w:t>
      </w:r>
    </w:p>
    <w:p w14:paraId="399CE510" w14:textId="77777777" w:rsidR="00E4356B" w:rsidRDefault="00E4356B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>W sytuacji, jeśli tylko takie jest dostępne.</w:t>
      </w:r>
    </w:p>
    <w:p w14:paraId="530C7CA4" w14:textId="0310C85B" w:rsidR="00E4356B" w:rsidRPr="003B42E7" w:rsidRDefault="009E4BE0" w:rsidP="003B42E7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9E4BE0">
        <w:rPr>
          <w:rFonts w:ascii="Century Gothic" w:eastAsia="Times New Roman" w:hAnsi="Century Gothic" w:cs="Arial"/>
          <w:b/>
          <w:sz w:val="18"/>
          <w:szCs w:val="18"/>
          <w:lang w:eastAsia="zh-CN"/>
        </w:rPr>
        <w:t>Odp.:</w:t>
      </w:r>
      <w:r w:rsidR="003B42E7" w:rsidRPr="003B42E7">
        <w:t xml:space="preserve"> </w:t>
      </w:r>
      <w:r w:rsidR="003B42E7" w:rsidRPr="00F949CD">
        <w:rPr>
          <w:rFonts w:ascii="Century Gothic" w:hAnsi="Century Gothic"/>
          <w:b/>
          <w:sz w:val="18"/>
          <w:szCs w:val="18"/>
        </w:rPr>
        <w:t>Zamawiający wyraża zgodę na jednorazowe dopuszczenie do obrotu przez M Z.</w:t>
      </w:r>
    </w:p>
    <w:p w14:paraId="79299062" w14:textId="77777777" w:rsidR="001C7AB0" w:rsidRDefault="001C7AB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4A94F59D" w14:textId="77777777" w:rsidR="001C7AB0" w:rsidRDefault="001C7AB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4F9F652C" w14:textId="77777777" w:rsidR="001C7AB0" w:rsidRDefault="001C7AB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30F91A5C" w14:textId="77777777" w:rsidR="001C7AB0" w:rsidRDefault="001C7AB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5F74F8F0" w14:textId="77777777" w:rsidR="001C7AB0" w:rsidRDefault="001C7AB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257EEDE6" w14:textId="77777777" w:rsidR="001C7AB0" w:rsidRDefault="001C7AB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11795AD0" w14:textId="77777777" w:rsidR="001C7AB0" w:rsidRDefault="001C7AB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779D9143" w14:textId="77777777" w:rsidR="001C7AB0" w:rsidRDefault="001C7AB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72DA9DEA" w14:textId="77777777" w:rsidR="001C7AB0" w:rsidRDefault="001C7AB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47E90D79" w14:textId="77777777" w:rsidR="001C7AB0" w:rsidRDefault="001C7AB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52B6B159" w14:textId="77777777" w:rsidR="001C7AB0" w:rsidRDefault="001C7AB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3A501613" w14:textId="77777777" w:rsidR="001C7AB0" w:rsidRDefault="001C7AB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2D6BBA42" w14:textId="77777777" w:rsidR="001C7AB0" w:rsidRDefault="001C7AB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p w14:paraId="45ADF688" w14:textId="6042FFD4" w:rsidR="009E4BE0" w:rsidRPr="009E4BE0" w:rsidRDefault="003B42E7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>
        <w:rPr>
          <w:rFonts w:ascii="Century Gothic" w:eastAsia="Times New Roman" w:hAnsi="Century Gothic" w:cs="Arial"/>
          <w:b/>
          <w:sz w:val="18"/>
          <w:szCs w:val="18"/>
          <w:lang w:eastAsia="zh-CN"/>
        </w:rPr>
        <w:lastRenderedPageBreak/>
        <w:t>Pytanie 9</w:t>
      </w:r>
    </w:p>
    <w:p w14:paraId="6B4B71B1" w14:textId="77777777" w:rsidR="00E4356B" w:rsidRPr="00E4356B" w:rsidRDefault="00E4356B" w:rsidP="009E4BE0">
      <w:pPr>
        <w:widowControl w:val="0"/>
        <w:suppressAutoHyphens/>
        <w:snapToGrid w:val="0"/>
        <w:spacing w:after="0" w:line="240" w:lineRule="auto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Czy Zamawiający może doprecyzować z której kolumny należy uwzględniać ilość sztuk w op.? </w:t>
      </w:r>
    </w:p>
    <w:p w14:paraId="48557562" w14:textId="77777777" w:rsidR="00E4356B" w:rsidRPr="00E4356B" w:rsidRDefault="00E4356B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Z kolumny z </w:t>
      </w:r>
      <w:r w:rsidRPr="00E4356B">
        <w:rPr>
          <w:rFonts w:ascii="Century Gothic" w:eastAsia="Times New Roman" w:hAnsi="Century Gothic" w:cs="Arial"/>
          <w:b/>
          <w:bCs/>
          <w:sz w:val="18"/>
          <w:szCs w:val="18"/>
          <w:lang w:eastAsia="zh-CN"/>
        </w:rPr>
        <w:t>„nazwa”,</w:t>
      </w:r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 czy z kolumny</w:t>
      </w:r>
      <w:r w:rsidRPr="00E4356B"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  <w:t xml:space="preserve"> „</w:t>
      </w:r>
      <w:r w:rsidRPr="00E4356B">
        <w:rPr>
          <w:rFonts w:ascii="Century Gothic" w:eastAsia="Times New Roman" w:hAnsi="Century Gothic" w:cs="Arial"/>
          <w:b/>
          <w:bCs/>
          <w:sz w:val="18"/>
          <w:szCs w:val="18"/>
          <w:lang w:eastAsia="zh-CN"/>
        </w:rPr>
        <w:t>Ilość w op</w:t>
      </w:r>
      <w:r w:rsidRPr="00E4356B">
        <w:rPr>
          <w:rFonts w:ascii="Century Gothic" w:eastAsia="Times New Roman" w:hAnsi="Century Gothic" w:cs="Arial"/>
          <w:sz w:val="18"/>
          <w:szCs w:val="18"/>
          <w:lang w:eastAsia="zh-CN"/>
        </w:rPr>
        <w:t>.” Przypadki j.n.:</w:t>
      </w:r>
    </w:p>
    <w:p w14:paraId="1185019A" w14:textId="77777777" w:rsidR="00E4356B" w:rsidRPr="00E4356B" w:rsidRDefault="00E4356B" w:rsidP="00E4356B">
      <w:pPr>
        <w:snapToGrid w:val="0"/>
        <w:spacing w:after="0" w:line="240" w:lineRule="auto"/>
        <w:ind w:left="720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</w:p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560"/>
        <w:gridCol w:w="16"/>
        <w:gridCol w:w="900"/>
        <w:gridCol w:w="11"/>
        <w:gridCol w:w="797"/>
        <w:gridCol w:w="936"/>
      </w:tblGrid>
      <w:tr w:rsidR="00E4356B" w:rsidRPr="00E4356B" w14:paraId="1400FEB6" w14:textId="77777777" w:rsidTr="001C7AB0">
        <w:trPr>
          <w:trHeight w:val="45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B31FC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95D7F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4BFE1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20690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Ilość w op.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2847A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Ilość op.</w:t>
            </w:r>
          </w:p>
        </w:tc>
      </w:tr>
      <w:tr w:rsidR="00E4356B" w:rsidRPr="00E4356B" w14:paraId="34DD91FB" w14:textId="77777777" w:rsidTr="001C7AB0">
        <w:trPr>
          <w:trHeight w:val="585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3D0D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C049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Acidum</w:t>
            </w:r>
            <w:proofErr w:type="spellEnd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ursodeoxycholicum</w:t>
            </w:r>
            <w:proofErr w:type="spellEnd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250 mg/5ml zawiesina </w:t>
            </w:r>
            <w:r w:rsidRPr="00E4356B">
              <w:rPr>
                <w:rFonts w:ascii="Century Gothic" w:eastAsia="Times New Roman" w:hAnsi="Century Gothic" w:cs="Arial"/>
                <w:sz w:val="18"/>
                <w:szCs w:val="18"/>
                <w:u w:val="single"/>
                <w:lang w:eastAsia="pl-PL"/>
              </w:rPr>
              <w:t>250 ml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A2F0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92AC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u w:val="single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u w:val="single"/>
                <w:lang w:eastAsia="pl-PL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C73F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</w:tr>
      <w:tr w:rsidR="00E4356B" w:rsidRPr="00E4356B" w14:paraId="56B51F8E" w14:textId="77777777" w:rsidTr="001C7AB0">
        <w:trPr>
          <w:trHeight w:val="525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618B6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EBF61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Acidum</w:t>
            </w:r>
            <w:proofErr w:type="spellEnd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ursodeoxycholicum</w:t>
            </w:r>
            <w:proofErr w:type="spellEnd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500 mg </w:t>
            </w: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tabl</w:t>
            </w:r>
            <w:proofErr w:type="spellEnd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powl</w:t>
            </w:r>
            <w:proofErr w:type="spellEnd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x</w:t>
            </w:r>
            <w:r w:rsidRPr="00E4356B">
              <w:rPr>
                <w:rFonts w:ascii="Century Gothic" w:eastAsia="Times New Roman" w:hAnsi="Century Gothic" w:cs="Arial"/>
                <w:sz w:val="18"/>
                <w:szCs w:val="18"/>
                <w:u w:val="single"/>
                <w:lang w:eastAsia="pl-PL"/>
              </w:rPr>
              <w:t xml:space="preserve"> 50 </w:t>
            </w: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u w:val="single"/>
                <w:lang w:eastAsia="pl-PL"/>
              </w:rPr>
              <w:t>tabl</w:t>
            </w:r>
            <w:proofErr w:type="spellEnd"/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CE17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op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F511A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u w:val="single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u w:val="single"/>
                <w:lang w:eastAsia="pl-PL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18F3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E4356B" w:rsidRPr="00E4356B" w14:paraId="72241A87" w14:textId="77777777" w:rsidTr="001C7AB0">
        <w:trPr>
          <w:trHeight w:val="52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7F65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C4CB6" w14:textId="77777777" w:rsidR="00E4356B" w:rsidRPr="00E4356B" w:rsidRDefault="00E4356B" w:rsidP="00E435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</w:pP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>Acidum</w:t>
            </w:r>
            <w:proofErr w:type="spellEnd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>tranexamicum</w:t>
            </w:r>
            <w:proofErr w:type="spellEnd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 xml:space="preserve"> 100 mg  amp 5 ml x 5 amp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7C83F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op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E28A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250ml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B72E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</w:tr>
      <w:tr w:rsidR="00E4356B" w:rsidRPr="00E4356B" w14:paraId="7A1DC745" w14:textId="77777777" w:rsidTr="001C7AB0">
        <w:trPr>
          <w:trHeight w:val="52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9D6F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696DA" w14:textId="77777777" w:rsidR="00E4356B" w:rsidRPr="00E4356B" w:rsidRDefault="00E4356B" w:rsidP="00E435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</w:pP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>Acidum</w:t>
            </w:r>
            <w:proofErr w:type="spellEnd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>tranexamicum</w:t>
            </w:r>
            <w:proofErr w:type="spellEnd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 xml:space="preserve"> 500 mg </w:t>
            </w: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>tabl</w:t>
            </w:r>
            <w:proofErr w:type="spellEnd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 xml:space="preserve"> x 20 </w:t>
            </w: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>tabl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CF7D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op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9AEB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FF29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20</w:t>
            </w:r>
          </w:p>
        </w:tc>
      </w:tr>
      <w:tr w:rsidR="00E4356B" w:rsidRPr="00E4356B" w14:paraId="01899BF3" w14:textId="77777777" w:rsidTr="001C7AB0">
        <w:trPr>
          <w:trHeight w:val="26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9A2D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203.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90C8" w14:textId="77777777" w:rsidR="00E4356B" w:rsidRPr="00E4356B" w:rsidRDefault="00E4356B" w:rsidP="00E435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953AD" wp14:editId="1F0BF75B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0</wp:posOffset>
                      </wp:positionV>
                      <wp:extent cx="190500" cy="274320"/>
                      <wp:effectExtent l="0" t="0" r="0" b="0"/>
                      <wp:wrapNone/>
                      <wp:docPr id="40" name="Pole tekstow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3DB4B5-1BE4-A34C-52D6-1C7C7F82F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F1B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46.2pt;margin-top:0;width:15pt;height:2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1"/>
            </w:tblGrid>
            <w:tr w:rsidR="00E4356B" w:rsidRPr="00E4356B" w14:paraId="5B23E2F0" w14:textId="77777777" w:rsidTr="002E40EB">
              <w:trPr>
                <w:trHeight w:val="264"/>
                <w:tblCellSpacing w:w="0" w:type="dxa"/>
              </w:trPr>
              <w:tc>
                <w:tcPr>
                  <w:tcW w:w="3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6C19BA" w14:textId="77777777" w:rsidR="00E4356B" w:rsidRPr="00E4356B" w:rsidRDefault="00E4356B" w:rsidP="00E4356B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E4356B">
                    <w:rPr>
                      <w:rFonts w:ascii="Century Gothic" w:eastAsia="Times New Roman" w:hAnsi="Century Gothic" w:cs="Arial"/>
                      <w:sz w:val="18"/>
                      <w:szCs w:val="18"/>
                      <w:lang w:eastAsia="pl-PL"/>
                    </w:rPr>
                    <w:t>Mesalazinum</w:t>
                  </w:r>
                  <w:proofErr w:type="spellEnd"/>
                  <w:r w:rsidRPr="00E4356B">
                    <w:rPr>
                      <w:rFonts w:ascii="Century Gothic" w:eastAsia="Times New Roman" w:hAnsi="Century Gothic" w:cs="Arial"/>
                      <w:sz w:val="18"/>
                      <w:szCs w:val="18"/>
                      <w:lang w:eastAsia="pl-PL"/>
                    </w:rPr>
                    <w:t xml:space="preserve"> 500 mg czopki  *30 </w:t>
                  </w:r>
                  <w:proofErr w:type="spellStart"/>
                  <w:r w:rsidRPr="00E4356B">
                    <w:rPr>
                      <w:rFonts w:ascii="Century Gothic" w:eastAsia="Times New Roman" w:hAnsi="Century Gothic" w:cs="Arial"/>
                      <w:sz w:val="18"/>
                      <w:szCs w:val="18"/>
                      <w:lang w:eastAsia="pl-PL"/>
                    </w:rPr>
                    <w:t>szt</w:t>
                  </w:r>
                  <w:proofErr w:type="spellEnd"/>
                </w:p>
              </w:tc>
            </w:tr>
          </w:tbl>
          <w:p w14:paraId="0AC60076" w14:textId="77777777" w:rsidR="00E4356B" w:rsidRPr="00E4356B" w:rsidRDefault="00E4356B" w:rsidP="00E435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C583A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op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8D1A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E4BA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5</w:t>
            </w:r>
          </w:p>
        </w:tc>
      </w:tr>
      <w:tr w:rsidR="00E4356B" w:rsidRPr="00E4356B" w14:paraId="761D1F22" w14:textId="77777777" w:rsidTr="002E40EB">
        <w:trPr>
          <w:trHeight w:val="5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2721D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BD59" w14:textId="77777777" w:rsidR="00E4356B" w:rsidRPr="00E4356B" w:rsidRDefault="00E4356B" w:rsidP="00E435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Fludrocortisonum</w:t>
            </w:r>
            <w:proofErr w:type="spellEnd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1 </w:t>
            </w: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mcg</w:t>
            </w:r>
            <w:proofErr w:type="spellEnd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x 20 </w:t>
            </w:r>
            <w:proofErr w:type="spellStart"/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tabl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A7B9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1404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8C96" w14:textId="77777777" w:rsidR="00E4356B" w:rsidRPr="00E4356B" w:rsidRDefault="00E4356B" w:rsidP="00E435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4356B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20</w:t>
            </w:r>
          </w:p>
        </w:tc>
      </w:tr>
    </w:tbl>
    <w:p w14:paraId="56404C3B" w14:textId="77777777" w:rsidR="00E4356B" w:rsidRDefault="00E4356B" w:rsidP="00E4356B">
      <w:pPr>
        <w:snapToGrid w:val="0"/>
        <w:spacing w:after="0" w:line="240" w:lineRule="auto"/>
        <w:ind w:left="720"/>
        <w:contextualSpacing/>
        <w:rPr>
          <w:rFonts w:ascii="Century Gothic" w:eastAsia="Times New Roman" w:hAnsi="Century Gothic" w:cs="Arial"/>
          <w:sz w:val="18"/>
          <w:szCs w:val="18"/>
          <w:lang w:eastAsia="zh-CN"/>
        </w:rPr>
      </w:pPr>
    </w:p>
    <w:p w14:paraId="767B557C" w14:textId="0E98BB88" w:rsidR="00F949CD" w:rsidRPr="00F949CD" w:rsidRDefault="009E4BE0" w:rsidP="00F949CD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9E4BE0">
        <w:rPr>
          <w:rFonts w:ascii="Century Gothic" w:eastAsia="Times New Roman" w:hAnsi="Century Gothic" w:cs="Arial"/>
          <w:b/>
          <w:sz w:val="18"/>
          <w:szCs w:val="18"/>
          <w:lang w:eastAsia="zh-CN"/>
        </w:rPr>
        <w:t>Odp.:</w:t>
      </w:r>
      <w:r w:rsidR="00F949CD" w:rsidRPr="00F949CD">
        <w:rPr>
          <w:rFonts w:ascii="Times New Roman" w:eastAsiaTheme="minorHAnsi" w:hAnsi="Times New Roman"/>
          <w:sz w:val="24"/>
          <w:szCs w:val="24"/>
          <w:lang w:eastAsia="pl-PL"/>
        </w:rPr>
        <w:t xml:space="preserve"> </w:t>
      </w:r>
      <w:proofErr w:type="spellStart"/>
      <w:r w:rsidR="00F949CD"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poz</w:t>
      </w:r>
      <w:proofErr w:type="spellEnd"/>
      <w:r w:rsidR="00F949CD"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1 </w:t>
      </w:r>
      <w:proofErr w:type="spellStart"/>
      <w:r w:rsidR="00F949CD"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acidum</w:t>
      </w:r>
      <w:proofErr w:type="spellEnd"/>
      <w:r w:rsidR="00F949CD"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</w:t>
      </w:r>
      <w:proofErr w:type="spellStart"/>
      <w:r w:rsidR="00F949CD"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Ursodeoxycholicum</w:t>
      </w:r>
      <w:proofErr w:type="spellEnd"/>
      <w:r w:rsidR="00F949CD"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 po 250 ml</w:t>
      </w:r>
    </w:p>
    <w:p w14:paraId="748B74F9" w14:textId="77777777" w:rsidR="00F949CD" w:rsidRPr="00F949CD" w:rsidRDefault="00F949CD" w:rsidP="00F949CD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         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poz</w:t>
      </w:r>
      <w:proofErr w:type="spellEnd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2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Acidum</w:t>
      </w:r>
      <w:proofErr w:type="spellEnd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Ursodeoxycholicum</w:t>
      </w:r>
      <w:proofErr w:type="spellEnd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 po 50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tabl</w:t>
      </w:r>
      <w:proofErr w:type="spellEnd"/>
    </w:p>
    <w:p w14:paraId="25136946" w14:textId="77777777" w:rsidR="00F949CD" w:rsidRPr="00F949CD" w:rsidRDefault="00F949CD" w:rsidP="00F949CD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         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Poz</w:t>
      </w:r>
      <w:proofErr w:type="spellEnd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8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Acidum</w:t>
      </w:r>
      <w:proofErr w:type="spellEnd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Tranexamicum</w:t>
      </w:r>
      <w:proofErr w:type="spellEnd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 po 5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amp</w:t>
      </w:r>
      <w:proofErr w:type="spellEnd"/>
    </w:p>
    <w:p w14:paraId="74BA5CCC" w14:textId="77777777" w:rsidR="00F949CD" w:rsidRPr="00F949CD" w:rsidRDefault="00F949CD" w:rsidP="00F949CD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         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Poz</w:t>
      </w:r>
      <w:proofErr w:type="spellEnd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9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Acidum</w:t>
      </w:r>
      <w:proofErr w:type="spellEnd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Tranexamicum</w:t>
      </w:r>
      <w:proofErr w:type="spellEnd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po 20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tabl</w:t>
      </w:r>
      <w:proofErr w:type="spellEnd"/>
    </w:p>
    <w:p w14:paraId="2C86EB0E" w14:textId="77777777" w:rsidR="00F949CD" w:rsidRPr="00F949CD" w:rsidRDefault="00F949CD" w:rsidP="00F949CD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           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Poz</w:t>
      </w:r>
      <w:proofErr w:type="spellEnd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203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Mesalazinum</w:t>
      </w:r>
      <w:proofErr w:type="spellEnd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po 30 czopów</w:t>
      </w:r>
    </w:p>
    <w:p w14:paraId="4EF4561F" w14:textId="77777777" w:rsidR="00F949CD" w:rsidRPr="00F949CD" w:rsidRDefault="00F949CD" w:rsidP="00F949CD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         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Poz</w:t>
      </w:r>
      <w:proofErr w:type="spellEnd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7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Fludrocortisonum</w:t>
      </w:r>
      <w:proofErr w:type="spellEnd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 xml:space="preserve"> po 20 </w:t>
      </w:r>
      <w:proofErr w:type="spellStart"/>
      <w:r w:rsidRPr="00F949CD">
        <w:rPr>
          <w:rFonts w:ascii="Century Gothic" w:eastAsia="Times New Roman" w:hAnsi="Century Gothic" w:cs="Arial"/>
          <w:b/>
          <w:sz w:val="18"/>
          <w:szCs w:val="18"/>
          <w:lang w:eastAsia="zh-CN"/>
        </w:rPr>
        <w:t>tabl</w:t>
      </w:r>
      <w:proofErr w:type="spellEnd"/>
    </w:p>
    <w:p w14:paraId="40078F31" w14:textId="5ACE6855" w:rsidR="009E4BE0" w:rsidRPr="009E4BE0" w:rsidRDefault="009E4BE0" w:rsidP="009E4BE0">
      <w:pPr>
        <w:snapToGrid w:val="0"/>
        <w:spacing w:after="0" w:line="240" w:lineRule="auto"/>
        <w:contextualSpacing/>
        <w:rPr>
          <w:rFonts w:ascii="Century Gothic" w:eastAsia="Times New Roman" w:hAnsi="Century Gothic" w:cs="Arial"/>
          <w:b/>
          <w:sz w:val="18"/>
          <w:szCs w:val="18"/>
          <w:lang w:eastAsia="zh-CN"/>
        </w:rPr>
      </w:pPr>
    </w:p>
    <w:tbl>
      <w:tblPr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56B" w:rsidRPr="00E4356B" w14:paraId="0FAAFE89" w14:textId="77777777" w:rsidTr="002E40EB">
        <w:trPr>
          <w:trHeight w:val="277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952D0" w14:textId="4927304E" w:rsidR="00E4356B" w:rsidRPr="009E4BE0" w:rsidRDefault="00F949CD" w:rsidP="009E4BE0">
            <w:pPr>
              <w:snapToGrid w:val="0"/>
              <w:spacing w:after="0" w:line="240" w:lineRule="auto"/>
              <w:contextualSpacing/>
              <w:rPr>
                <w:rFonts w:ascii="Century Gothic" w:eastAsia="Times New Roman" w:hAnsi="Century Gothic" w:cs="Arial"/>
                <w:b/>
                <w:sz w:val="18"/>
                <w:szCs w:val="18"/>
                <w:lang w:eastAsia="zh-CN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zh-CN"/>
              </w:rPr>
              <w:t>Pytanie 10</w:t>
            </w:r>
          </w:p>
        </w:tc>
      </w:tr>
      <w:tr w:rsidR="00E4356B" w:rsidRPr="00E4356B" w14:paraId="479255FB" w14:textId="77777777" w:rsidTr="002E40EB">
        <w:trPr>
          <w:trHeight w:val="277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34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34"/>
            </w:tblGrid>
            <w:tr w:rsidR="00E4356B" w:rsidRPr="00E4356B" w14:paraId="71EB9CF8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29EBD" w14:textId="77777777" w:rsidR="00E4356B" w:rsidRDefault="00E4356B" w:rsidP="009E4BE0">
                  <w:pPr>
                    <w:widowControl w:val="0"/>
                    <w:suppressAutoHyphens/>
                    <w:spacing w:before="240" w:after="0" w:line="240" w:lineRule="auto"/>
                    <w:ind w:left="-3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Dotyczy pakietu nr 1 poz. 88. Czy Zamawiający wyrazi zgodę  na zaoferowanie preparatu równoważnego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Simeticonum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0,04g opakowanie 100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kps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., posiadające takie same właściwości  i zastosowanie co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Dimeticonum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0,05 x 100 kaps.?</w:t>
                  </w:r>
                </w:p>
                <w:p w14:paraId="132629E9" w14:textId="7EF267F2" w:rsidR="009E4BE0" w:rsidRPr="009E4BE0" w:rsidRDefault="009E4BE0" w:rsidP="009E4BE0">
                  <w:pPr>
                    <w:widowControl w:val="0"/>
                    <w:suppressAutoHyphens/>
                    <w:spacing w:before="240" w:after="0" w:line="240" w:lineRule="auto"/>
                    <w:ind w:left="-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4BE0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F949CD" w:rsidRPr="00F949CD">
                    <w:t xml:space="preserve"> 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Zam</w:t>
                  </w:r>
                  <w:r w:rsidR="00F949CD" w:rsidRP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awiający dopuszcza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 powyższe.</w:t>
                  </w:r>
                </w:p>
                <w:p w14:paraId="5635200F" w14:textId="77777777" w:rsidR="009E4BE0" w:rsidRDefault="009E4BE0" w:rsidP="009E4BE0">
                  <w:pPr>
                    <w:widowControl w:val="0"/>
                    <w:suppressAutoHyphens/>
                    <w:spacing w:before="240" w:after="0" w:line="240" w:lineRule="auto"/>
                    <w:ind w:left="-3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2DF382BF" w14:textId="43B478C8" w:rsidR="009E4BE0" w:rsidRPr="009E4BE0" w:rsidRDefault="009E4BE0" w:rsidP="00F949CD">
                  <w:pPr>
                    <w:widowControl w:val="0"/>
                    <w:suppressAutoHyphens/>
                    <w:spacing w:before="240" w:after="0" w:line="240" w:lineRule="auto"/>
                    <w:ind w:left="-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4BE0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Pytanie 1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</w:tr>
            <w:tr w:rsidR="00E4356B" w:rsidRPr="00E4356B" w14:paraId="35CB3DF6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50A5C" w14:textId="77777777" w:rsidR="00E4356B" w:rsidRDefault="00E4356B" w:rsidP="009E4BE0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Dotyczy pakietu nr 1 poz. 139. Czy Zamawiający dopuści wycenę preparatu: Hemorol, czopki, 12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szt,bl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(2x6) - 8,33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op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? Wymagany preparat - brak produkcji.</w:t>
                  </w:r>
                </w:p>
                <w:p w14:paraId="7A5B1C3F" w14:textId="63AC5358" w:rsidR="009E4BE0" w:rsidRPr="009E4BE0" w:rsidRDefault="009E4BE0" w:rsidP="009E4BE0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4BE0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F949CD" w:rsidRPr="00F949CD">
                    <w:t xml:space="preserve"> </w:t>
                  </w:r>
                  <w:r w:rsidR="00F949CD" w:rsidRP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Zamawiający dopuszcza  Hemorol po 12 czopków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  <w:p w14:paraId="145790CE" w14:textId="77777777" w:rsidR="009E4BE0" w:rsidRDefault="009E4BE0" w:rsidP="009E4BE0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76F1D026" w14:textId="418EE289" w:rsidR="009E4BE0" w:rsidRPr="009E4BE0" w:rsidRDefault="009E4BE0" w:rsidP="00F949CD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4BE0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Pytanie 1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</w:tr>
            <w:tr w:rsidR="00E4356B" w:rsidRPr="00E4356B" w14:paraId="28CD6439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9CE97" w14:textId="77777777" w:rsidR="00E4356B" w:rsidRDefault="00E4356B" w:rsidP="009E4BE0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Dotyczy pakietu nr 1 poz. 201. (1.) Czy zamawiający wymaga preparatu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Makrogol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74 g x 48 saszetek (PEG 4 litry -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Fortrans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) stosowanego w rutynowym przygotowaniu do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kolonoskopii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. którego oferta cenowa jest korzystna dla Zamawiającego? (2.) Czy zamawiający wymaga preparatu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Makrogol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(74 g x 48 saszetek, PEG 4 litry -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Fortrans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) o składzie chemicznym zgodnym z SWZ? </w:t>
                  </w:r>
                </w:p>
                <w:p w14:paraId="00EF548E" w14:textId="54757CA5" w:rsidR="009E4BE0" w:rsidRPr="009E4BE0" w:rsidRDefault="009E4BE0" w:rsidP="009E4BE0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4BE0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F949CD" w:rsidRPr="00F949CD">
                    <w:t xml:space="preserve"> </w:t>
                  </w:r>
                  <w:r w:rsidR="00F949CD" w:rsidRP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Zamawiający wymaga </w:t>
                  </w:r>
                  <w:proofErr w:type="spellStart"/>
                  <w:r w:rsidR="00F949CD" w:rsidRP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Makrogol</w:t>
                  </w:r>
                  <w:proofErr w:type="spellEnd"/>
                  <w:r w:rsidR="00F949CD" w:rsidRP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 po 4 saszetki </w:t>
                  </w:r>
                </w:p>
                <w:p w14:paraId="788B84FA" w14:textId="77777777" w:rsidR="009E4BE0" w:rsidRDefault="009E4BE0" w:rsidP="009E4BE0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5114DF75" w14:textId="7C46FD46" w:rsidR="009E4BE0" w:rsidRPr="009E4BE0" w:rsidRDefault="009E4BE0" w:rsidP="00F949CD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4BE0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Pytanie 1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</w:tr>
            <w:tr w:rsidR="00E4356B" w:rsidRPr="00E4356B" w14:paraId="6172E29B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54C9E" w14:textId="77777777" w:rsidR="00E4356B" w:rsidRDefault="00E4356B" w:rsidP="009E4BE0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Dotyczy pakietu nr 1 poz. 264. W związku ze zmianą przez producenta postaci leku z ampułki na fiolkę, czy </w:t>
                  </w:r>
                  <w:r w:rsidRPr="00D1620C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Zamawiający dopuści wycenę preparatu w postaci fiolek?</w:t>
                  </w:r>
                </w:p>
                <w:p w14:paraId="1D0408E3" w14:textId="0C56D7DD" w:rsidR="009E4BE0" w:rsidRPr="00911460" w:rsidRDefault="00911460" w:rsidP="009E4BE0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911460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F949CD" w:rsidRPr="00F949CD">
                    <w:t xml:space="preserve"> </w:t>
                  </w:r>
                  <w:r w:rsidR="00F949CD" w:rsidRP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Zamawiający dopuszcza fiolkę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  <w:p w14:paraId="3ED5BF90" w14:textId="77777777" w:rsidR="00911460" w:rsidRDefault="00911460" w:rsidP="009E4BE0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6A8A9494" w14:textId="32369A95" w:rsidR="00911460" w:rsidRPr="00D43CA6" w:rsidRDefault="00911460" w:rsidP="00F949CD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Pytanie 1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</w:tr>
            <w:tr w:rsidR="00E4356B" w:rsidRPr="00E4356B" w14:paraId="475DD502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F8356" w14:textId="77777777" w:rsidR="00E4356B" w:rsidRDefault="00E4356B" w:rsidP="00911460">
                  <w:pPr>
                    <w:widowControl w:val="0"/>
                    <w:suppressAutoHyphens/>
                    <w:spacing w:before="240" w:after="0" w:line="240" w:lineRule="auto"/>
                    <w:ind w:left="-3" w:firstLine="3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Dotyczy pakietu nr 1 poz. 303. Czy Zamawiający dopuści wycenę preparatu w postaci: 1 ampułka proszku + 1 ampułka rozpuszczalnika? Preparat jest zarejestrowany tylko w tej postaci.</w:t>
                  </w:r>
                </w:p>
                <w:p w14:paraId="072CCDC9" w14:textId="49254BD7" w:rsidR="00D43CA6" w:rsidRPr="00D43CA6" w:rsidRDefault="00D43CA6" w:rsidP="00911460">
                  <w:pPr>
                    <w:widowControl w:val="0"/>
                    <w:suppressAutoHyphens/>
                    <w:spacing w:before="240" w:after="0" w:line="240" w:lineRule="auto"/>
                    <w:ind w:left="-3" w:firstLine="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F949CD" w:rsidRPr="00F949CD">
                    <w:t xml:space="preserve"> </w:t>
                  </w:r>
                  <w:r w:rsidR="00F949CD" w:rsidRP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Zamawiający dopuszcza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  <w:p w14:paraId="5CDF43ED" w14:textId="77777777" w:rsidR="00D43CA6" w:rsidRDefault="00D43CA6" w:rsidP="00911460">
                  <w:pPr>
                    <w:widowControl w:val="0"/>
                    <w:suppressAutoHyphens/>
                    <w:spacing w:before="240" w:after="0" w:line="240" w:lineRule="auto"/>
                    <w:ind w:left="-3" w:firstLine="3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0F6C4348" w14:textId="50105798" w:rsidR="00D43CA6" w:rsidRPr="00D43CA6" w:rsidRDefault="00D43CA6" w:rsidP="00F949CD">
                  <w:pPr>
                    <w:widowControl w:val="0"/>
                    <w:suppressAutoHyphens/>
                    <w:spacing w:before="240" w:after="0" w:line="240" w:lineRule="auto"/>
                    <w:ind w:left="-3" w:firstLine="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Pytanie 1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</w:tr>
            <w:tr w:rsidR="00E4356B" w:rsidRPr="00E4356B" w14:paraId="1ABA2B86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4676D" w14:textId="77777777" w:rsidR="00E4356B" w:rsidRDefault="00E4356B" w:rsidP="00D43CA6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Dotyczy pakietu nr 1 poz. 209. Czy Zamawiający wymaga zaoferowania preparatu posiadającego status leku dopuszczonego i zarejestrowanego na terenie RP?</w:t>
                  </w:r>
                </w:p>
                <w:p w14:paraId="3EE8B195" w14:textId="76AD511B" w:rsidR="00D43CA6" w:rsidRDefault="00D43CA6" w:rsidP="00D43CA6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F949CD" w:rsidRPr="00F949CD">
                    <w:t xml:space="preserve"> 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Z</w:t>
                  </w:r>
                  <w:r w:rsidR="00F949CD" w:rsidRP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amawiający dopuszcza nie wymaga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  <w:p w14:paraId="7FF183E1" w14:textId="77777777" w:rsidR="00D43CA6" w:rsidRDefault="00D43CA6" w:rsidP="00D43CA6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75C17BE0" w14:textId="1A823442" w:rsidR="00D43CA6" w:rsidRPr="00D43CA6" w:rsidRDefault="00D43CA6" w:rsidP="00F949CD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Pytanie 1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</w:tr>
            <w:tr w:rsidR="00E4356B" w:rsidRPr="00E4356B" w14:paraId="5AE6098A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8B12E" w14:textId="77777777" w:rsidR="00E4356B" w:rsidRDefault="00E4356B" w:rsidP="00D43CA6">
                  <w:pPr>
                    <w:widowControl w:val="0"/>
                    <w:suppressAutoHyphens/>
                    <w:spacing w:after="0" w:line="240" w:lineRule="auto"/>
                    <w:ind w:hanging="3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Dotyczy pakietu nr 1 poz. 71. Czy Zamawiający wyrazi zgodę na wycenę preparatu który zgodnie z CHPL w swoim składzie zawiera:100 mg pirydoksyny chlorowodorku (witamina B6), 100 mg tiaminy chlorowodorku (witamina B1), 1 mg cyjanokobalaminy (witamina B12), 20 mg lidokainy chlorowodorku.</w:t>
                  </w:r>
                </w:p>
                <w:p w14:paraId="3984D543" w14:textId="0B9E1F47" w:rsidR="00D43CA6" w:rsidRPr="00D43CA6" w:rsidRDefault="00D43CA6" w:rsidP="00D43CA6">
                  <w:pPr>
                    <w:widowControl w:val="0"/>
                    <w:suppressAutoHyphens/>
                    <w:spacing w:after="0" w:line="240" w:lineRule="auto"/>
                    <w:ind w:hanging="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F949CD" w:rsidRP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 Zamawiający dopuszcza.</w:t>
                  </w:r>
                </w:p>
                <w:p w14:paraId="63E50150" w14:textId="77777777" w:rsidR="00815226" w:rsidRDefault="00815226" w:rsidP="00F949CD">
                  <w:pPr>
                    <w:widowControl w:val="0"/>
                    <w:suppressAutoHyphens/>
                    <w:spacing w:after="0" w:line="240" w:lineRule="auto"/>
                    <w:ind w:hanging="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732483ED" w14:textId="099B1FF9" w:rsidR="00D43CA6" w:rsidRPr="00E4356B" w:rsidRDefault="00D43CA6" w:rsidP="00F949CD">
                  <w:pPr>
                    <w:widowControl w:val="0"/>
                    <w:suppressAutoHyphens/>
                    <w:spacing w:after="0" w:line="240" w:lineRule="auto"/>
                    <w:ind w:hanging="3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Pytanie 1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</w:tr>
            <w:tr w:rsidR="00E4356B" w:rsidRPr="00E4356B" w14:paraId="5EF08CFC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EF4D9" w14:textId="77777777" w:rsidR="00E4356B" w:rsidRDefault="00E4356B" w:rsidP="00D43CA6">
                  <w:pPr>
                    <w:widowControl w:val="0"/>
                    <w:suppressAutoHyphens/>
                    <w:spacing w:before="240" w:after="0" w:line="240" w:lineRule="auto"/>
                    <w:ind w:left="-3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Dotyczy pakietu nr 1 poz. 25. Czy Zamawiający dopuszcza  wycenę  0,25 opakowań preparatu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Makrogol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  74 g  x 48 saszetek, który jest preparatem stosowanym w rutynowym przygotowaniu do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kolonoskopii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, którego oferta cenowa jest korzystna dla Zamawiającego?</w:t>
                  </w:r>
                </w:p>
                <w:p w14:paraId="536CE5EB" w14:textId="5F11049A" w:rsidR="00D43CA6" w:rsidRPr="00D1620C" w:rsidRDefault="00D43CA6" w:rsidP="00D43CA6">
                  <w:pPr>
                    <w:widowControl w:val="0"/>
                    <w:suppressAutoHyphens/>
                    <w:spacing w:before="240" w:after="0" w:line="240" w:lineRule="auto"/>
                    <w:ind w:left="-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1620C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F949CD" w:rsidRPr="00F949CD">
                    <w:t xml:space="preserve"> 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Z</w:t>
                  </w:r>
                  <w:r w:rsidR="00F949CD" w:rsidRP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amawiający wymaga opakowanie po 4 saszetki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  <w:p w14:paraId="13BD5D6A" w14:textId="77777777" w:rsidR="00D43CA6" w:rsidRDefault="00D43CA6" w:rsidP="00D43CA6">
                  <w:pPr>
                    <w:widowControl w:val="0"/>
                    <w:suppressAutoHyphens/>
                    <w:spacing w:before="240" w:after="0" w:line="240" w:lineRule="auto"/>
                    <w:ind w:left="-3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4608E972" w14:textId="18542954" w:rsidR="00D43CA6" w:rsidRPr="00D1620C" w:rsidRDefault="00D43CA6" w:rsidP="00F949CD">
                  <w:pPr>
                    <w:widowControl w:val="0"/>
                    <w:suppressAutoHyphens/>
                    <w:spacing w:before="240" w:after="0" w:line="240" w:lineRule="auto"/>
                    <w:ind w:left="-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1620C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Pytanie 1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</w:tr>
            <w:tr w:rsidR="00E4356B" w:rsidRPr="00E4356B" w14:paraId="2C11E3F9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D7FD4" w14:textId="4FD27B66" w:rsidR="00E4356B" w:rsidRDefault="00E4356B" w:rsidP="00D43CA6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Dotyczy pakietu nr 9 poz. 13. Czy Zamawiający dopuszcza wycenę preparatu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Argosulfan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, 20 mg/g, krem, 100 g - 40 op.? Wymagany preparat w </w:t>
                  </w:r>
                  <w:proofErr w:type="spellStart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poj</w:t>
                  </w:r>
                  <w:proofErr w:type="spellEnd"/>
                  <w:r w:rsidRPr="00E4356B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400 g - Brak produkcji.</w:t>
                  </w:r>
                </w:p>
                <w:p w14:paraId="00448985" w14:textId="2FE5929E" w:rsidR="00D43CA6" w:rsidRPr="00D43CA6" w:rsidRDefault="00D43CA6" w:rsidP="00D43CA6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F949CD" w:rsidRPr="00F949CD">
                    <w:t xml:space="preserve"> </w:t>
                  </w:r>
                  <w:r w:rsidR="00F949CD" w:rsidRP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Zamawiający dopuszcza wycenę preparatu po 100 g</w:t>
                  </w:r>
                  <w:r w:rsid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  <w:p w14:paraId="4390E6D6" w14:textId="77777777" w:rsidR="00D43CA6" w:rsidRDefault="00D43CA6" w:rsidP="00D43CA6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28F47696" w14:textId="0B182F57" w:rsidR="00D43CA6" w:rsidRPr="00D43CA6" w:rsidRDefault="00D43CA6" w:rsidP="00D43CA6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Pytanie 1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9</w:t>
                  </w:r>
                </w:p>
                <w:p w14:paraId="58D4DD95" w14:textId="3D5669CC" w:rsidR="00E4356B" w:rsidRDefault="00D43CA6" w:rsidP="00D43CA6">
                  <w:pPr>
                    <w:spacing w:before="240" w:after="0" w:line="240" w:lineRule="auto"/>
                    <w:ind w:left="-3" w:firstLine="3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Dotyczy pakietu nr 10 poz. 1. Czy produkt leczniczy z pakietu będzie podawany pacjentom w ramach programu lekowego B17 lub B62 lub B67?</w:t>
                  </w:r>
                </w:p>
                <w:p w14:paraId="38B5F49D" w14:textId="7F61F283" w:rsidR="00D43CA6" w:rsidRPr="00D43CA6" w:rsidRDefault="00D43CA6" w:rsidP="00D43CA6">
                  <w:pPr>
                    <w:spacing w:before="240" w:after="0" w:line="240" w:lineRule="auto"/>
                    <w:ind w:left="-3" w:firstLine="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4D3505" w:rsidRPr="004D3505">
                    <w:t xml:space="preserve"> </w:t>
                  </w:r>
                  <w:r w:rsidR="004D3505" w:rsidRP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Produkt będzie stosowany w programie lekowym</w:t>
                  </w:r>
                  <w:r w:rsid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  <w:p w14:paraId="373F35F3" w14:textId="77777777" w:rsidR="00D43CA6" w:rsidRDefault="00D43CA6" w:rsidP="00D43CA6">
                  <w:pPr>
                    <w:spacing w:before="240" w:after="0" w:line="240" w:lineRule="auto"/>
                    <w:ind w:left="-3" w:firstLine="3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6523FE51" w14:textId="68A2F63A" w:rsidR="00D43CA6" w:rsidRPr="00D43CA6" w:rsidRDefault="00D43CA6" w:rsidP="00D43CA6">
                  <w:pPr>
                    <w:spacing w:before="240" w:after="0" w:line="240" w:lineRule="auto"/>
                    <w:ind w:left="-3" w:firstLine="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Pytanie 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20</w:t>
                  </w:r>
                </w:p>
                <w:p w14:paraId="056FDB06" w14:textId="77777777" w:rsidR="00D43CA6" w:rsidRDefault="00D43CA6" w:rsidP="00D43CA6">
                  <w:pPr>
                    <w:spacing w:before="240" w:after="0" w:line="240" w:lineRule="auto"/>
                    <w:ind w:left="-3" w:firstLine="3"/>
                    <w:contextualSpacing/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Dotyczy pakietu nr 67 poz. 9. Czy Zamawiający wymaga, aby zaoferowany produkt leczniczy zawierający koncentrat noradrenaliny przechowywany był przed rozcieńczeniem w temperaturze pokojowej?</w:t>
                  </w:r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br/>
                    <w:t xml:space="preserve">Czy Zamawiający wymaga, aby produkt noradrenalina posiadał, na podstawie </w:t>
                  </w:r>
                  <w:proofErr w:type="spellStart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ChPL</w:t>
                  </w:r>
                  <w:proofErr w:type="spellEnd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, możliwość podania poza centralnym dostępem dożylnym również podanie do odpowiednio dużego obwodowego naczynia żylnego w sytuacji, gdy centralny dostęp dożylny jest ograniczony? Czy zamawiający wymaga zaoferowania preparatów </w:t>
                  </w:r>
                  <w:proofErr w:type="spellStart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odjednego</w:t>
                  </w:r>
                  <w:proofErr w:type="spellEnd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producenta?</w:t>
                  </w:r>
                </w:p>
                <w:p w14:paraId="225B8534" w14:textId="41903C4C" w:rsidR="00D43CA6" w:rsidRPr="00D43CA6" w:rsidRDefault="00D43CA6" w:rsidP="00D43CA6">
                  <w:pPr>
                    <w:spacing w:before="240" w:after="0" w:line="240" w:lineRule="auto"/>
                    <w:ind w:left="-3" w:firstLine="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4D3505" w:rsidRPr="004D3505">
                    <w:t xml:space="preserve"> </w:t>
                  </w:r>
                  <w:r w:rsidR="004D3505" w:rsidRP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Zamawiający dopuszcza nie wymaga</w:t>
                  </w:r>
                  <w:r w:rsid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</w:tr>
            <w:tr w:rsidR="00E4356B" w:rsidRPr="00E4356B" w14:paraId="18AE839D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55E8A" w14:textId="77777777" w:rsidR="00E4356B" w:rsidRDefault="00E4356B" w:rsidP="00D43CA6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10C5C723" w14:textId="2AB60EC7" w:rsidR="00D43CA6" w:rsidRPr="00D43CA6" w:rsidRDefault="00D43CA6" w:rsidP="00D43CA6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Pytanie 2</w:t>
                  </w:r>
                  <w:r w:rsidR="00F949CD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  <w:p w14:paraId="14F669EC" w14:textId="77777777" w:rsidR="00D43CA6" w:rsidRDefault="00D43CA6" w:rsidP="00D43CA6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Dotyczy pakietu nr 67 poz. 5. Czy </w:t>
                  </w:r>
                  <w:proofErr w:type="spellStart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Zamawiajacy</w:t>
                  </w:r>
                  <w:proofErr w:type="spellEnd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wyrazi zgodę na wycenę preparatu </w:t>
                  </w:r>
                  <w:proofErr w:type="spellStart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Metronidazol</w:t>
                  </w:r>
                  <w:proofErr w:type="spellEnd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0.5%,</w:t>
                  </w:r>
                  <w:r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proofErr w:type="spellStart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roztw.do</w:t>
                  </w:r>
                  <w:proofErr w:type="spellEnd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infuz.,100 ml w opakowaniu x 40 </w:t>
                  </w:r>
                  <w:proofErr w:type="spellStart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szt</w:t>
                  </w:r>
                  <w:proofErr w:type="spellEnd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z  odpowiednim przeliczeniem ilości opakowań?/W związku z tym, że Zamawiający wymaga zaoferowania produktu </w:t>
                  </w:r>
                  <w:proofErr w:type="spellStart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Metronidazole</w:t>
                  </w:r>
                  <w:proofErr w:type="spellEnd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0,5% 100 ml RTU, czy tym samym oczekuje zaoferowania produktu leczniczego w postaci farmaceutycznej „roztwór do infuzji”, do podania w postaci powolnej infuzji dożylnej, które jest jedynym bezpiecznym sposobem podania </w:t>
                  </w:r>
                  <w:proofErr w:type="spellStart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metronidazolu</w:t>
                  </w:r>
                  <w:proofErr w:type="spellEnd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dożylnego zarówno u dorosłych i dzieci zgodnie z wytycznymi podawania tego antybiotyku, oraz która jako jedyna jest zgodna z innymi zarejestrowanymi w procedurach unijnych postaciami farmaceutycznymi </w:t>
                  </w:r>
                  <w:proofErr w:type="spellStart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metronidazolu</w:t>
                  </w:r>
                  <w:proofErr w:type="spellEnd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do podania dożylnego?</w:t>
                  </w:r>
                </w:p>
                <w:p w14:paraId="45639741" w14:textId="1A7A026E" w:rsidR="00D43CA6" w:rsidRPr="00D43CA6" w:rsidRDefault="00D43CA6" w:rsidP="00D43CA6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4D3505" w:rsidRPr="004D3505">
                    <w:t xml:space="preserve"> </w:t>
                  </w:r>
                  <w:r w:rsidR="004D3505" w:rsidRP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Zamawiający wyraża zgodę na wycenę opakowania 40 </w:t>
                  </w:r>
                  <w:proofErr w:type="spellStart"/>
                  <w:r w:rsidR="004D3505" w:rsidRP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fl</w:t>
                  </w:r>
                  <w:proofErr w:type="spellEnd"/>
                  <w:r w:rsidR="004D3505" w:rsidRP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</w:tr>
            <w:tr w:rsidR="00E4356B" w:rsidRPr="00E4356B" w14:paraId="4ED4C6EA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FBE032" w14:textId="77777777" w:rsidR="00E4356B" w:rsidRPr="00E4356B" w:rsidRDefault="00E4356B" w:rsidP="00E4356B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4356B" w:rsidRPr="00E4356B" w14:paraId="4D32D2A4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FD673" w14:textId="19F037F2" w:rsidR="00E4356B" w:rsidRPr="00D43CA6" w:rsidRDefault="00E4356B" w:rsidP="00F949CD">
                  <w:pPr>
                    <w:widowControl w:val="0"/>
                    <w:suppressAutoHyphens/>
                    <w:spacing w:after="0" w:line="240" w:lineRule="auto"/>
                    <w:ind w:left="-3" w:firstLine="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4356B" w:rsidRPr="00E4356B" w14:paraId="5846F959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E8328" w14:textId="0004F529" w:rsidR="00D43CA6" w:rsidRPr="00D43CA6" w:rsidRDefault="004D3505" w:rsidP="00D43CA6">
                  <w:pPr>
                    <w:widowControl w:val="0"/>
                    <w:suppressAutoHyphens/>
                    <w:spacing w:before="240" w:after="0" w:line="240" w:lineRule="auto"/>
                    <w:ind w:left="-3" w:firstLine="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4D3505">
                    <w:t xml:space="preserve"> </w:t>
                  </w:r>
                  <w:r w:rsidR="00D43CA6"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Pytanie 2</w:t>
                  </w:r>
                  <w:r w:rsidR="0081522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  <w:p w14:paraId="31C7C7C1" w14:textId="2BC7A0C8" w:rsidR="00D43CA6" w:rsidRPr="00E4356B" w:rsidRDefault="00D43CA6" w:rsidP="00D43CA6">
                  <w:pPr>
                    <w:widowControl w:val="0"/>
                    <w:suppressAutoHyphens/>
                    <w:spacing w:before="240" w:after="0" w:line="240" w:lineRule="auto"/>
                    <w:ind w:left="-3" w:firstLine="3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Dotyczy pakietu nr 67 poz.13. Czy Zamawiający dopuści wycenę preparatu :</w:t>
                  </w:r>
                  <w:proofErr w:type="spellStart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Amikacin</w:t>
                  </w:r>
                  <w:proofErr w:type="spellEnd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,5mg/ml; 100ml,roztw.do infuz.,10 but - 120 op.?</w:t>
                  </w:r>
                </w:p>
              </w:tc>
            </w:tr>
            <w:tr w:rsidR="00E4356B" w:rsidRPr="00E4356B" w14:paraId="1AC250AB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8BB0D" w14:textId="28BFA2BD" w:rsidR="00E4356B" w:rsidRPr="00D43CA6" w:rsidRDefault="00D43CA6" w:rsidP="00D43CA6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4D3505" w:rsidRP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 Zamawiający wyraża zgodę na </w:t>
                  </w:r>
                  <w:proofErr w:type="spellStart"/>
                  <w:r w:rsidR="004D3505" w:rsidRP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Amikacin</w:t>
                  </w:r>
                  <w:proofErr w:type="spellEnd"/>
                  <w:r w:rsidR="004D3505" w:rsidRP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 po 100 ml</w:t>
                  </w:r>
                </w:p>
                <w:p w14:paraId="568CB4E4" w14:textId="77777777" w:rsidR="00E4356B" w:rsidRDefault="00E4356B" w:rsidP="00E4356B">
                  <w:pPr>
                    <w:spacing w:before="240" w:after="0" w:line="240" w:lineRule="auto"/>
                    <w:ind w:left="720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43C2B56C" w14:textId="265655C9" w:rsidR="00D43CA6" w:rsidRPr="00D43CA6" w:rsidRDefault="00D43CA6" w:rsidP="00D43CA6">
                  <w:pPr>
                    <w:spacing w:before="240" w:after="0" w:line="240" w:lineRule="auto"/>
                    <w:ind w:left="-3" w:firstLine="3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Pytanie 2</w:t>
                  </w:r>
                  <w:r w:rsidR="0081522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  <w:p w14:paraId="6F04807E" w14:textId="04F3CCF8" w:rsidR="00E4356B" w:rsidRPr="00E4356B" w:rsidRDefault="00D43CA6" w:rsidP="00D43CA6">
                  <w:pPr>
                    <w:spacing w:before="240" w:after="0" w:line="240" w:lineRule="auto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Dotyczy pakietu nr 67 poz.14. Czy Zamawiający dopuści wycenę preparatu :</w:t>
                  </w:r>
                  <w:proofErr w:type="spellStart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>Amikacin</w:t>
                  </w:r>
                  <w:proofErr w:type="spellEnd"/>
                  <w:r w:rsidRPr="00D43CA6"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  <w:t xml:space="preserve"> Kabi,5mg/ml; 200ml,roztw.do infuz.,10 but- 3 op.?</w:t>
                  </w:r>
                </w:p>
              </w:tc>
            </w:tr>
            <w:tr w:rsidR="00E4356B" w:rsidRPr="00E4356B" w14:paraId="5F8F8B8F" w14:textId="77777777" w:rsidTr="002E40EB">
              <w:trPr>
                <w:trHeight w:val="27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57F6B" w14:textId="19FF9A19" w:rsidR="00E4356B" w:rsidRPr="00D43CA6" w:rsidRDefault="00D43CA6" w:rsidP="00D43CA6">
                  <w:pPr>
                    <w:spacing w:after="0" w:line="240" w:lineRule="auto"/>
                    <w:contextualSpacing/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CA6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Odp.:</w:t>
                  </w:r>
                  <w:r w:rsidR="004D3505" w:rsidRPr="004D3505">
                    <w:t xml:space="preserve"> </w:t>
                  </w:r>
                  <w:r w:rsidR="004D3505" w:rsidRP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Zamawiający wyraża zgodę na </w:t>
                  </w:r>
                  <w:proofErr w:type="spellStart"/>
                  <w:r w:rsidR="004D3505" w:rsidRP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>Amikacin</w:t>
                  </w:r>
                  <w:proofErr w:type="spellEnd"/>
                  <w:r w:rsidR="004D3505" w:rsidRPr="004D3505">
                    <w:rPr>
                      <w:rFonts w:ascii="Century Gothic" w:eastAsia="Times New Roman" w:hAnsi="Century Gothic" w:cs="Calibri"/>
                      <w:b/>
                      <w:color w:val="000000"/>
                      <w:sz w:val="18"/>
                      <w:szCs w:val="18"/>
                      <w:lang w:eastAsia="pl-PL"/>
                    </w:rPr>
                    <w:t xml:space="preserve"> 200 ml</w:t>
                  </w:r>
                </w:p>
                <w:p w14:paraId="37B616A5" w14:textId="77777777" w:rsidR="00E4356B" w:rsidRPr="00E4356B" w:rsidRDefault="00E4356B" w:rsidP="00E4356B">
                  <w:pPr>
                    <w:spacing w:after="0" w:line="240" w:lineRule="auto"/>
                    <w:ind w:left="720"/>
                    <w:contextualSpacing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20E9E210" w14:textId="77777777" w:rsidR="00E4356B" w:rsidRPr="00E4356B" w:rsidRDefault="00E4356B" w:rsidP="00E4356B">
            <w:pPr>
              <w:snapToGrid w:val="0"/>
              <w:spacing w:before="240" w:after="0" w:line="240" w:lineRule="auto"/>
              <w:ind w:left="720"/>
              <w:contextualSpacing/>
              <w:rPr>
                <w:rFonts w:ascii="Century Gothic" w:eastAsia="Times New Roman" w:hAnsi="Century Gothic" w:cs="Arial"/>
                <w:sz w:val="18"/>
                <w:szCs w:val="18"/>
                <w:lang w:eastAsia="zh-CN"/>
              </w:rPr>
            </w:pPr>
          </w:p>
        </w:tc>
      </w:tr>
    </w:tbl>
    <w:p w14:paraId="53A3D9F0" w14:textId="77777777" w:rsidR="00E4356B" w:rsidRDefault="00E4356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175A1839" w14:textId="76DB18D1" w:rsidR="00E4356B" w:rsidRPr="00D1620C" w:rsidRDefault="00D43CA6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D1620C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 xml:space="preserve">Wykonawca nr </w:t>
      </w:r>
      <w:r w:rsidR="00D1620C" w:rsidRPr="00D1620C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1</w:t>
      </w:r>
      <w:r w:rsidR="00815226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4</w:t>
      </w:r>
    </w:p>
    <w:p w14:paraId="53FA6609" w14:textId="77777777" w:rsidR="00D1620C" w:rsidRDefault="00D1620C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48295770" w14:textId="6471FA94" w:rsidR="00D1620C" w:rsidRDefault="00D1620C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Pytanie 1</w:t>
      </w:r>
      <w:r w:rsidR="00547111" w:rsidRPr="00547111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="00547111" w:rsidRPr="00547111">
        <w:rPr>
          <w:rFonts w:ascii="Century Gothic" w:eastAsia="Times New Roman" w:hAnsi="Century Gothic"/>
          <w:b/>
          <w:sz w:val="18"/>
          <w:szCs w:val="18"/>
          <w:lang w:eastAsia="pl-PL"/>
        </w:rPr>
        <w:t>Dot. pakietu 66</w:t>
      </w:r>
    </w:p>
    <w:p w14:paraId="53A70E85" w14:textId="74E77BBB" w:rsidR="00D1620C" w:rsidRPr="00D1620C" w:rsidRDefault="00547111" w:rsidP="00D1620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C</w:t>
      </w:r>
      <w:r w:rsidR="00D1620C" w:rsidRPr="00D1620C">
        <w:rPr>
          <w:rFonts w:ascii="Century Gothic" w:eastAsia="Times New Roman" w:hAnsi="Century Gothic"/>
          <w:sz w:val="18"/>
          <w:szCs w:val="18"/>
          <w:lang w:eastAsia="pl-PL"/>
        </w:rPr>
        <w:t xml:space="preserve">zy Zamawiający dopuszcza złożenie oferty na produkt w opakowaniu typu </w:t>
      </w:r>
      <w:r>
        <w:rPr>
          <w:rFonts w:ascii="Century Gothic" w:eastAsia="Times New Roman" w:hAnsi="Century Gothic" w:cs="Century Gothic"/>
          <w:sz w:val="18"/>
          <w:szCs w:val="18"/>
          <w:lang w:eastAsia="pl-PL"/>
        </w:rPr>
        <w:t>fi</w:t>
      </w:r>
      <w:r w:rsidR="00D1620C" w:rsidRPr="00D1620C">
        <w:rPr>
          <w:rFonts w:ascii="Century Gothic" w:eastAsia="Times New Roman" w:hAnsi="Century Gothic"/>
          <w:sz w:val="18"/>
          <w:szCs w:val="18"/>
          <w:lang w:eastAsia="pl-PL"/>
        </w:rPr>
        <w:t>olka;</w:t>
      </w:r>
    </w:p>
    <w:p w14:paraId="765FFC40" w14:textId="4AE4F72E" w:rsidR="00E4356B" w:rsidRDefault="00D1620C" w:rsidP="00D1620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D1620C">
        <w:rPr>
          <w:rFonts w:ascii="Century Gothic" w:eastAsia="Times New Roman" w:hAnsi="Century Gothic"/>
          <w:sz w:val="18"/>
          <w:szCs w:val="18"/>
          <w:lang w:eastAsia="pl-PL"/>
        </w:rPr>
        <w:t>pozostałe parametry bez zmian?</w:t>
      </w:r>
    </w:p>
    <w:p w14:paraId="5B5D1045" w14:textId="13FA9537" w:rsidR="00E4356B" w:rsidRPr="00547111" w:rsidRDefault="00D1620C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547111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  <w:r w:rsidR="00547111" w:rsidRPr="00547111">
        <w:rPr>
          <w:b/>
        </w:rPr>
        <w:t>Zamawiający wyraża zgodę na fiolkę</w:t>
      </w:r>
    </w:p>
    <w:p w14:paraId="1C460BFF" w14:textId="77777777" w:rsidR="00E4356B" w:rsidRDefault="00E4356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18078C1B" w14:textId="07607965" w:rsidR="00D1620C" w:rsidRPr="00D1620C" w:rsidRDefault="00D1620C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</w:pPr>
      <w:r w:rsidRPr="00D1620C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Wykonawca nr 1</w:t>
      </w:r>
      <w:r w:rsidR="00815226">
        <w:rPr>
          <w:rFonts w:ascii="Century Gothic" w:eastAsia="Times New Roman" w:hAnsi="Century Gothic"/>
          <w:b/>
          <w:sz w:val="18"/>
          <w:szCs w:val="18"/>
          <w:u w:val="single"/>
          <w:lang w:eastAsia="pl-PL"/>
        </w:rPr>
        <w:t>5</w:t>
      </w:r>
    </w:p>
    <w:p w14:paraId="50D2F110" w14:textId="77777777" w:rsidR="00D1620C" w:rsidRDefault="00D1620C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4115C164" w14:textId="404E95BB" w:rsidR="00D1620C" w:rsidRDefault="00D1620C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Pytanie 1</w:t>
      </w:r>
    </w:p>
    <w:p w14:paraId="4064BC28" w14:textId="77777777" w:rsidR="00D1620C" w:rsidRPr="00D1620C" w:rsidRDefault="00D1620C" w:rsidP="00D1620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D1620C">
        <w:rPr>
          <w:rFonts w:ascii="Century Gothic" w:eastAsia="Times New Roman" w:hAnsi="Century Gothic"/>
          <w:sz w:val="18"/>
          <w:szCs w:val="18"/>
          <w:lang w:eastAsia="pl-PL"/>
        </w:rPr>
        <w:t>Dotyczy część 56 poz.7.</w:t>
      </w:r>
    </w:p>
    <w:p w14:paraId="09279F2D" w14:textId="77777777" w:rsidR="00D1620C" w:rsidRPr="00D1620C" w:rsidRDefault="00D1620C" w:rsidP="00D1620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D1620C">
        <w:rPr>
          <w:rFonts w:ascii="Century Gothic" w:eastAsia="Times New Roman" w:hAnsi="Century Gothic"/>
          <w:sz w:val="18"/>
          <w:szCs w:val="18"/>
          <w:lang w:eastAsia="pl-PL"/>
        </w:rPr>
        <w:t xml:space="preserve">Czy Zamawiający wymaga </w:t>
      </w:r>
      <w:proofErr w:type="spellStart"/>
      <w:r w:rsidRPr="00D1620C">
        <w:rPr>
          <w:rFonts w:ascii="Century Gothic" w:eastAsia="Times New Roman" w:hAnsi="Century Gothic"/>
          <w:sz w:val="18"/>
          <w:szCs w:val="18"/>
          <w:lang w:eastAsia="pl-PL"/>
        </w:rPr>
        <w:t>Amoxicillin</w:t>
      </w:r>
      <w:proofErr w:type="spellEnd"/>
      <w:r w:rsidRPr="00D1620C">
        <w:rPr>
          <w:rFonts w:ascii="Century Gothic" w:eastAsia="Times New Roman" w:hAnsi="Century Gothic"/>
          <w:sz w:val="18"/>
          <w:szCs w:val="18"/>
          <w:lang w:eastAsia="pl-PL"/>
        </w:rPr>
        <w:t xml:space="preserve"> + </w:t>
      </w:r>
      <w:proofErr w:type="spellStart"/>
      <w:r w:rsidRPr="00D1620C">
        <w:rPr>
          <w:rFonts w:ascii="Century Gothic" w:eastAsia="Times New Roman" w:hAnsi="Century Gothic"/>
          <w:sz w:val="18"/>
          <w:szCs w:val="18"/>
          <w:lang w:eastAsia="pl-PL"/>
        </w:rPr>
        <w:t>Clavulanic</w:t>
      </w:r>
      <w:proofErr w:type="spellEnd"/>
      <w:r w:rsidRPr="00D1620C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proofErr w:type="spellStart"/>
      <w:r w:rsidRPr="00D1620C">
        <w:rPr>
          <w:rFonts w:ascii="Century Gothic" w:eastAsia="Times New Roman" w:hAnsi="Century Gothic"/>
          <w:sz w:val="18"/>
          <w:szCs w:val="18"/>
          <w:lang w:eastAsia="pl-PL"/>
        </w:rPr>
        <w:t>acid</w:t>
      </w:r>
      <w:proofErr w:type="spellEnd"/>
      <w:r w:rsidRPr="00D1620C">
        <w:rPr>
          <w:rFonts w:ascii="Century Gothic" w:eastAsia="Times New Roman" w:hAnsi="Century Gothic"/>
          <w:sz w:val="18"/>
          <w:szCs w:val="18"/>
          <w:lang w:eastAsia="pl-PL"/>
        </w:rPr>
        <w:t xml:space="preserve"> 1000mg+200mg ?</w:t>
      </w:r>
    </w:p>
    <w:p w14:paraId="32E97C1A" w14:textId="3FCC687C" w:rsidR="00D1620C" w:rsidRDefault="00D1620C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 w:rsidR="00815226" w:rsidRPr="00815226">
        <w:t xml:space="preserve"> </w:t>
      </w:r>
      <w:r w:rsidR="00815226" w:rsidRPr="00815226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Zamawiający wymaga </w:t>
      </w:r>
      <w:proofErr w:type="spellStart"/>
      <w:r w:rsidR="00815226" w:rsidRPr="00815226">
        <w:rPr>
          <w:rFonts w:ascii="Century Gothic" w:eastAsia="Times New Roman" w:hAnsi="Century Gothic"/>
          <w:b/>
          <w:sz w:val="18"/>
          <w:szCs w:val="18"/>
          <w:lang w:eastAsia="pl-PL"/>
        </w:rPr>
        <w:t>Amoxicillin</w:t>
      </w:r>
      <w:proofErr w:type="spellEnd"/>
      <w:r w:rsidR="00815226" w:rsidRPr="00815226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+ </w:t>
      </w:r>
      <w:proofErr w:type="spellStart"/>
      <w:r w:rsidR="00815226" w:rsidRPr="00815226">
        <w:rPr>
          <w:rFonts w:ascii="Century Gothic" w:eastAsia="Times New Roman" w:hAnsi="Century Gothic"/>
          <w:b/>
          <w:sz w:val="18"/>
          <w:szCs w:val="18"/>
          <w:lang w:eastAsia="pl-PL"/>
        </w:rPr>
        <w:t>Acid</w:t>
      </w:r>
      <w:proofErr w:type="spellEnd"/>
      <w:r w:rsidR="00815226" w:rsidRPr="00815226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. </w:t>
      </w:r>
      <w:proofErr w:type="spellStart"/>
      <w:r w:rsidR="00815226" w:rsidRPr="00815226">
        <w:rPr>
          <w:rFonts w:ascii="Century Gothic" w:eastAsia="Times New Roman" w:hAnsi="Century Gothic"/>
          <w:b/>
          <w:sz w:val="18"/>
          <w:szCs w:val="18"/>
          <w:lang w:eastAsia="pl-PL"/>
        </w:rPr>
        <w:t>Clavulonicum</w:t>
      </w:r>
      <w:proofErr w:type="spellEnd"/>
      <w:r w:rsidR="00815226" w:rsidRPr="00815226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 1200 mg</w:t>
      </w:r>
      <w:r w:rsidR="00815226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464702D0" w14:textId="77777777" w:rsidR="00E4356B" w:rsidRDefault="00E4356B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213B9100" w14:textId="77777777" w:rsidR="0023564E" w:rsidRDefault="0023564E" w:rsidP="0023564E">
      <w:pPr>
        <w:ind w:firstLine="6096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</w:p>
    <w:p w14:paraId="45040FED" w14:textId="3B0F3EC9" w:rsidR="00C8481F" w:rsidRPr="0023564E" w:rsidRDefault="0023564E" w:rsidP="0023564E">
      <w:pPr>
        <w:ind w:firstLine="6096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23564E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Z upoważnienia</w:t>
      </w:r>
    </w:p>
    <w:p w14:paraId="11AD291F" w14:textId="249905D6" w:rsidR="0023564E" w:rsidRPr="0023564E" w:rsidRDefault="0023564E" w:rsidP="0023564E">
      <w:pPr>
        <w:spacing w:after="0"/>
        <w:ind w:firstLine="6804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23564E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Zastępca Dyrektora </w:t>
      </w:r>
    </w:p>
    <w:p w14:paraId="3CCD21DE" w14:textId="715CBC87" w:rsidR="0023564E" w:rsidRPr="0023564E" w:rsidRDefault="0023564E" w:rsidP="0023564E">
      <w:pPr>
        <w:spacing w:after="0"/>
        <w:ind w:firstLine="6804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bookmarkStart w:id="3" w:name="_GoBack"/>
      <w:bookmarkEnd w:id="3"/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  d</w:t>
      </w:r>
      <w:r w:rsidRPr="0023564E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s. technicznych</w:t>
      </w:r>
    </w:p>
    <w:p w14:paraId="58B4BADF" w14:textId="0DB9854D" w:rsidR="0023564E" w:rsidRPr="0023564E" w:rsidRDefault="0023564E" w:rsidP="0023564E">
      <w:pPr>
        <w:spacing w:after="0"/>
        <w:ind w:firstLine="6804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  </w:t>
      </w:r>
      <w:r w:rsidRPr="0023564E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Mirosław Zdunek</w:t>
      </w:r>
    </w:p>
    <w:p w14:paraId="2F9419A7" w14:textId="1163462F" w:rsidR="0023564E" w:rsidRPr="0023564E" w:rsidRDefault="0023564E" w:rsidP="0023564E">
      <w:pPr>
        <w:spacing w:after="0"/>
        <w:ind w:firstLine="6804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23564E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(podpis w oryginale)</w:t>
      </w:r>
    </w:p>
    <w:sectPr w:rsidR="0023564E" w:rsidRPr="0023564E" w:rsidSect="00243F3B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2F69F" w14:textId="77777777" w:rsidR="002E40EB" w:rsidRDefault="002E40EB" w:rsidP="00AF6E62">
      <w:pPr>
        <w:spacing w:after="0" w:line="240" w:lineRule="auto"/>
      </w:pPr>
      <w:r>
        <w:separator/>
      </w:r>
    </w:p>
  </w:endnote>
  <w:endnote w:type="continuationSeparator" w:id="0">
    <w:p w14:paraId="07D856D7" w14:textId="77777777" w:rsidR="002E40EB" w:rsidRDefault="002E40EB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2E40EB" w:rsidRPr="00AF6E62" w:rsidRDefault="002E40EB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23564E">
      <w:rPr>
        <w:rFonts w:ascii="Century Gothic" w:hAnsi="Century Gothic"/>
        <w:noProof/>
        <w:sz w:val="16"/>
        <w:szCs w:val="16"/>
      </w:rPr>
      <w:t>10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2E40EB" w:rsidRDefault="002E40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3C6ED" w14:textId="77777777" w:rsidR="002E40EB" w:rsidRDefault="002E40EB" w:rsidP="00AF6E62">
      <w:pPr>
        <w:spacing w:after="0" w:line="240" w:lineRule="auto"/>
      </w:pPr>
      <w:r>
        <w:separator/>
      </w:r>
    </w:p>
  </w:footnote>
  <w:footnote w:type="continuationSeparator" w:id="0">
    <w:p w14:paraId="6EA5DF82" w14:textId="77777777" w:rsidR="002E40EB" w:rsidRDefault="002E40EB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51457FB0" w:rsidR="002E40EB" w:rsidRDefault="002E40EB" w:rsidP="00FE0FF2">
    <w:pPr>
      <w:pStyle w:val="Nagwek"/>
      <w:ind w:hanging="1418"/>
      <w:jc w:val="center"/>
    </w:pPr>
    <w:r>
      <w:rPr>
        <w:noProof/>
        <w:lang w:eastAsia="pl-PL"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6E24"/>
    <w:multiLevelType w:val="multilevel"/>
    <w:tmpl w:val="72BE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2C15017"/>
    <w:multiLevelType w:val="hybridMultilevel"/>
    <w:tmpl w:val="4D623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717FF"/>
    <w:multiLevelType w:val="hybridMultilevel"/>
    <w:tmpl w:val="264A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65DB0"/>
    <w:multiLevelType w:val="hybridMultilevel"/>
    <w:tmpl w:val="E8B4D2EA"/>
    <w:lvl w:ilvl="0" w:tplc="542A4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A0CCF"/>
    <w:multiLevelType w:val="hybridMultilevel"/>
    <w:tmpl w:val="761A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5"/>
  </w:num>
  <w:num w:numId="4">
    <w:abstractNumId w:val="26"/>
  </w:num>
  <w:num w:numId="5">
    <w:abstractNumId w:val="0"/>
  </w:num>
  <w:num w:numId="6">
    <w:abstractNumId w:val="16"/>
  </w:num>
  <w:num w:numId="7">
    <w:abstractNumId w:val="17"/>
  </w:num>
  <w:num w:numId="8">
    <w:abstractNumId w:val="21"/>
  </w:num>
  <w:num w:numId="9">
    <w:abstractNumId w:val="27"/>
  </w:num>
  <w:num w:numId="10">
    <w:abstractNumId w:val="11"/>
  </w:num>
  <w:num w:numId="11">
    <w:abstractNumId w:val="28"/>
  </w:num>
  <w:num w:numId="12">
    <w:abstractNumId w:val="24"/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19"/>
    <w:lvlOverride w:ilvl="0">
      <w:lvl w:ilvl="0">
        <w:numFmt w:val="decimal"/>
        <w:lvlText w:val="%1."/>
        <w:lvlJc w:val="left"/>
      </w:lvl>
    </w:lvlOverride>
  </w:num>
  <w:num w:numId="15">
    <w:abstractNumId w:val="19"/>
    <w:lvlOverride w:ilvl="0">
      <w:lvl w:ilvl="0">
        <w:numFmt w:val="decimal"/>
        <w:lvlText w:val="%1."/>
        <w:lvlJc w:val="left"/>
      </w:lvl>
    </w:lvlOverride>
  </w:num>
  <w:num w:numId="16">
    <w:abstractNumId w:val="19"/>
    <w:lvlOverride w:ilvl="0">
      <w:lvl w:ilvl="0">
        <w:numFmt w:val="decimal"/>
        <w:lvlText w:val="%1."/>
        <w:lvlJc w:val="left"/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19"/>
    <w:lvlOverride w:ilvl="0">
      <w:lvl w:ilvl="0">
        <w:numFmt w:val="decimal"/>
        <w:lvlText w:val="%1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13"/>
  </w:num>
  <w:num w:numId="21">
    <w:abstractNumId w:val="22"/>
  </w:num>
  <w:num w:numId="22">
    <w:abstractNumId w:val="6"/>
  </w:num>
  <w:num w:numId="23">
    <w:abstractNumId w:val="14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8"/>
  </w:num>
  <w:num w:numId="27">
    <w:abstractNumId w:val="10"/>
  </w:num>
  <w:num w:numId="28">
    <w:abstractNumId w:val="9"/>
  </w:num>
  <w:num w:numId="29">
    <w:abstractNumId w:val="18"/>
  </w:num>
  <w:num w:numId="30">
    <w:abstractNumId w:val="4"/>
  </w:num>
  <w:num w:numId="31">
    <w:abstractNumId w:val="1"/>
  </w:num>
  <w:num w:numId="32">
    <w:abstractNumId w:val="2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30730"/>
    <w:rsid w:val="00035954"/>
    <w:rsid w:val="00035B78"/>
    <w:rsid w:val="000442F1"/>
    <w:rsid w:val="000457BD"/>
    <w:rsid w:val="0005453E"/>
    <w:rsid w:val="00054A03"/>
    <w:rsid w:val="00064F5A"/>
    <w:rsid w:val="000656FA"/>
    <w:rsid w:val="00066B61"/>
    <w:rsid w:val="000704CB"/>
    <w:rsid w:val="000830A0"/>
    <w:rsid w:val="00086AD4"/>
    <w:rsid w:val="000908EB"/>
    <w:rsid w:val="000922AF"/>
    <w:rsid w:val="0009593E"/>
    <w:rsid w:val="00096341"/>
    <w:rsid w:val="000A02C8"/>
    <w:rsid w:val="000A099A"/>
    <w:rsid w:val="000A496E"/>
    <w:rsid w:val="000A4B8A"/>
    <w:rsid w:val="000C0EBB"/>
    <w:rsid w:val="000C26B8"/>
    <w:rsid w:val="000E1A21"/>
    <w:rsid w:val="00117E19"/>
    <w:rsid w:val="001304F2"/>
    <w:rsid w:val="00137380"/>
    <w:rsid w:val="00143D91"/>
    <w:rsid w:val="00146DD4"/>
    <w:rsid w:val="00147B17"/>
    <w:rsid w:val="00147CBB"/>
    <w:rsid w:val="00150FF4"/>
    <w:rsid w:val="00156251"/>
    <w:rsid w:val="001608E3"/>
    <w:rsid w:val="0016611D"/>
    <w:rsid w:val="0017444F"/>
    <w:rsid w:val="001808A1"/>
    <w:rsid w:val="0019251D"/>
    <w:rsid w:val="00193B5B"/>
    <w:rsid w:val="001A135E"/>
    <w:rsid w:val="001B7C0A"/>
    <w:rsid w:val="001C2443"/>
    <w:rsid w:val="001C7AB0"/>
    <w:rsid w:val="001D12E7"/>
    <w:rsid w:val="001D7A5F"/>
    <w:rsid w:val="001E1D72"/>
    <w:rsid w:val="001E4A9E"/>
    <w:rsid w:val="001F1295"/>
    <w:rsid w:val="00214AEC"/>
    <w:rsid w:val="00220885"/>
    <w:rsid w:val="0023564E"/>
    <w:rsid w:val="0023654D"/>
    <w:rsid w:val="002414A0"/>
    <w:rsid w:val="00241C4D"/>
    <w:rsid w:val="00243F3B"/>
    <w:rsid w:val="00276CB5"/>
    <w:rsid w:val="00291596"/>
    <w:rsid w:val="0029665D"/>
    <w:rsid w:val="00297BEE"/>
    <w:rsid w:val="002A253A"/>
    <w:rsid w:val="002A59B6"/>
    <w:rsid w:val="002B7F73"/>
    <w:rsid w:val="002C71B4"/>
    <w:rsid w:val="002C7A4B"/>
    <w:rsid w:val="002D2871"/>
    <w:rsid w:val="002D365F"/>
    <w:rsid w:val="002E29E0"/>
    <w:rsid w:val="002E2B46"/>
    <w:rsid w:val="002E40EB"/>
    <w:rsid w:val="002E6FCB"/>
    <w:rsid w:val="002F4EA7"/>
    <w:rsid w:val="002F735D"/>
    <w:rsid w:val="00305113"/>
    <w:rsid w:val="0030587E"/>
    <w:rsid w:val="00310D1F"/>
    <w:rsid w:val="003279FB"/>
    <w:rsid w:val="003455EE"/>
    <w:rsid w:val="00362227"/>
    <w:rsid w:val="00362CC5"/>
    <w:rsid w:val="00370F17"/>
    <w:rsid w:val="00372323"/>
    <w:rsid w:val="00373BED"/>
    <w:rsid w:val="0039275D"/>
    <w:rsid w:val="00395658"/>
    <w:rsid w:val="003A3821"/>
    <w:rsid w:val="003A71AD"/>
    <w:rsid w:val="003B1CEB"/>
    <w:rsid w:val="003B42E7"/>
    <w:rsid w:val="003E2380"/>
    <w:rsid w:val="003E7D7D"/>
    <w:rsid w:val="003F0C2F"/>
    <w:rsid w:val="003F3B51"/>
    <w:rsid w:val="0042105D"/>
    <w:rsid w:val="004346DE"/>
    <w:rsid w:val="00437282"/>
    <w:rsid w:val="00452B3C"/>
    <w:rsid w:val="00452DC7"/>
    <w:rsid w:val="00455D8F"/>
    <w:rsid w:val="00464DB5"/>
    <w:rsid w:val="004705A3"/>
    <w:rsid w:val="00476CDA"/>
    <w:rsid w:val="00487CA4"/>
    <w:rsid w:val="004902C5"/>
    <w:rsid w:val="004A073A"/>
    <w:rsid w:val="004A24DB"/>
    <w:rsid w:val="004A6165"/>
    <w:rsid w:val="004C736E"/>
    <w:rsid w:val="004D082C"/>
    <w:rsid w:val="004D3505"/>
    <w:rsid w:val="004F488A"/>
    <w:rsid w:val="0050149E"/>
    <w:rsid w:val="00504DC5"/>
    <w:rsid w:val="00524889"/>
    <w:rsid w:val="00546E78"/>
    <w:rsid w:val="00547111"/>
    <w:rsid w:val="00551291"/>
    <w:rsid w:val="00563DC7"/>
    <w:rsid w:val="005840F1"/>
    <w:rsid w:val="0058544D"/>
    <w:rsid w:val="005860F7"/>
    <w:rsid w:val="00590DBE"/>
    <w:rsid w:val="005914E7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CFE"/>
    <w:rsid w:val="006101F7"/>
    <w:rsid w:val="0061044F"/>
    <w:rsid w:val="00621C89"/>
    <w:rsid w:val="00627505"/>
    <w:rsid w:val="00662317"/>
    <w:rsid w:val="00663CB5"/>
    <w:rsid w:val="0066692A"/>
    <w:rsid w:val="00667B6F"/>
    <w:rsid w:val="00676A29"/>
    <w:rsid w:val="006806EF"/>
    <w:rsid w:val="006854E5"/>
    <w:rsid w:val="006C2C41"/>
    <w:rsid w:val="006D1285"/>
    <w:rsid w:val="006D1F53"/>
    <w:rsid w:val="006F0145"/>
    <w:rsid w:val="00701E44"/>
    <w:rsid w:val="00713185"/>
    <w:rsid w:val="0074262E"/>
    <w:rsid w:val="00767E3B"/>
    <w:rsid w:val="00771583"/>
    <w:rsid w:val="00772607"/>
    <w:rsid w:val="007829DD"/>
    <w:rsid w:val="00794113"/>
    <w:rsid w:val="007A2944"/>
    <w:rsid w:val="007B2575"/>
    <w:rsid w:val="007B5A07"/>
    <w:rsid w:val="007C44BB"/>
    <w:rsid w:val="007C55C2"/>
    <w:rsid w:val="007D052D"/>
    <w:rsid w:val="007D060E"/>
    <w:rsid w:val="007D135F"/>
    <w:rsid w:val="007D4733"/>
    <w:rsid w:val="007E335F"/>
    <w:rsid w:val="007E3A35"/>
    <w:rsid w:val="007F4141"/>
    <w:rsid w:val="008006CF"/>
    <w:rsid w:val="00806CB4"/>
    <w:rsid w:val="008100CF"/>
    <w:rsid w:val="00815226"/>
    <w:rsid w:val="00830198"/>
    <w:rsid w:val="00847A4C"/>
    <w:rsid w:val="0089070D"/>
    <w:rsid w:val="0089158C"/>
    <w:rsid w:val="00891F6C"/>
    <w:rsid w:val="00896216"/>
    <w:rsid w:val="008B76B4"/>
    <w:rsid w:val="008C2AAD"/>
    <w:rsid w:val="008C3C39"/>
    <w:rsid w:val="008C7A5B"/>
    <w:rsid w:val="008D17D4"/>
    <w:rsid w:val="008D1DBA"/>
    <w:rsid w:val="008D6333"/>
    <w:rsid w:val="008E22B8"/>
    <w:rsid w:val="008F3187"/>
    <w:rsid w:val="00906257"/>
    <w:rsid w:val="00906819"/>
    <w:rsid w:val="00911460"/>
    <w:rsid w:val="00913E08"/>
    <w:rsid w:val="00921265"/>
    <w:rsid w:val="00923441"/>
    <w:rsid w:val="00932CEF"/>
    <w:rsid w:val="00937306"/>
    <w:rsid w:val="00947C01"/>
    <w:rsid w:val="0095119A"/>
    <w:rsid w:val="00957963"/>
    <w:rsid w:val="00971085"/>
    <w:rsid w:val="00972931"/>
    <w:rsid w:val="00982FF7"/>
    <w:rsid w:val="00992D0D"/>
    <w:rsid w:val="009A6CEB"/>
    <w:rsid w:val="009B44F0"/>
    <w:rsid w:val="009C04D3"/>
    <w:rsid w:val="009C2975"/>
    <w:rsid w:val="009D3637"/>
    <w:rsid w:val="009D7271"/>
    <w:rsid w:val="009E11C0"/>
    <w:rsid w:val="009E23EE"/>
    <w:rsid w:val="009E4BE0"/>
    <w:rsid w:val="00A019CF"/>
    <w:rsid w:val="00A01FE5"/>
    <w:rsid w:val="00A06E0D"/>
    <w:rsid w:val="00A11FD9"/>
    <w:rsid w:val="00A20244"/>
    <w:rsid w:val="00A20344"/>
    <w:rsid w:val="00A31712"/>
    <w:rsid w:val="00A432CC"/>
    <w:rsid w:val="00A653ED"/>
    <w:rsid w:val="00A67FAA"/>
    <w:rsid w:val="00A851ED"/>
    <w:rsid w:val="00A919D2"/>
    <w:rsid w:val="00A9288F"/>
    <w:rsid w:val="00A9300D"/>
    <w:rsid w:val="00A9594A"/>
    <w:rsid w:val="00A975EB"/>
    <w:rsid w:val="00AA0CCD"/>
    <w:rsid w:val="00AA4B83"/>
    <w:rsid w:val="00AA76C1"/>
    <w:rsid w:val="00AB15E9"/>
    <w:rsid w:val="00AB6E22"/>
    <w:rsid w:val="00AC42D7"/>
    <w:rsid w:val="00AC72E2"/>
    <w:rsid w:val="00AC76F1"/>
    <w:rsid w:val="00AE1914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4B21"/>
    <w:rsid w:val="00B4643F"/>
    <w:rsid w:val="00B57396"/>
    <w:rsid w:val="00B613EF"/>
    <w:rsid w:val="00B665FF"/>
    <w:rsid w:val="00B75F8B"/>
    <w:rsid w:val="00B81BBC"/>
    <w:rsid w:val="00B87986"/>
    <w:rsid w:val="00B87CAC"/>
    <w:rsid w:val="00B92607"/>
    <w:rsid w:val="00B934E9"/>
    <w:rsid w:val="00B93684"/>
    <w:rsid w:val="00BA1486"/>
    <w:rsid w:val="00BA53FF"/>
    <w:rsid w:val="00BB3E78"/>
    <w:rsid w:val="00BC08E8"/>
    <w:rsid w:val="00BE062D"/>
    <w:rsid w:val="00BE063A"/>
    <w:rsid w:val="00BE4DF3"/>
    <w:rsid w:val="00BE5B77"/>
    <w:rsid w:val="00BF2356"/>
    <w:rsid w:val="00C21076"/>
    <w:rsid w:val="00C27481"/>
    <w:rsid w:val="00C374E7"/>
    <w:rsid w:val="00C42658"/>
    <w:rsid w:val="00C431B7"/>
    <w:rsid w:val="00C56013"/>
    <w:rsid w:val="00C6537F"/>
    <w:rsid w:val="00C70111"/>
    <w:rsid w:val="00C70F31"/>
    <w:rsid w:val="00C825F3"/>
    <w:rsid w:val="00C8481F"/>
    <w:rsid w:val="00CA0937"/>
    <w:rsid w:val="00CB1AED"/>
    <w:rsid w:val="00CB251C"/>
    <w:rsid w:val="00CC74C7"/>
    <w:rsid w:val="00CC7DCE"/>
    <w:rsid w:val="00CD5C12"/>
    <w:rsid w:val="00CE2B3C"/>
    <w:rsid w:val="00CE58A0"/>
    <w:rsid w:val="00CE7606"/>
    <w:rsid w:val="00CE7D72"/>
    <w:rsid w:val="00CF1315"/>
    <w:rsid w:val="00CF5304"/>
    <w:rsid w:val="00CF5C97"/>
    <w:rsid w:val="00D1620C"/>
    <w:rsid w:val="00D22DB2"/>
    <w:rsid w:val="00D332B8"/>
    <w:rsid w:val="00D43CA6"/>
    <w:rsid w:val="00D442A8"/>
    <w:rsid w:val="00D452E5"/>
    <w:rsid w:val="00D500A4"/>
    <w:rsid w:val="00D63712"/>
    <w:rsid w:val="00D765F3"/>
    <w:rsid w:val="00D7683E"/>
    <w:rsid w:val="00D8605D"/>
    <w:rsid w:val="00D91CC7"/>
    <w:rsid w:val="00DA36FC"/>
    <w:rsid w:val="00DB1192"/>
    <w:rsid w:val="00DB2853"/>
    <w:rsid w:val="00DC6895"/>
    <w:rsid w:val="00DD3CC6"/>
    <w:rsid w:val="00DD5303"/>
    <w:rsid w:val="00E00365"/>
    <w:rsid w:val="00E03A63"/>
    <w:rsid w:val="00E133B0"/>
    <w:rsid w:val="00E22705"/>
    <w:rsid w:val="00E24A83"/>
    <w:rsid w:val="00E40891"/>
    <w:rsid w:val="00E4356B"/>
    <w:rsid w:val="00E44692"/>
    <w:rsid w:val="00E47FBA"/>
    <w:rsid w:val="00E639E7"/>
    <w:rsid w:val="00E76745"/>
    <w:rsid w:val="00E8170F"/>
    <w:rsid w:val="00EA0F87"/>
    <w:rsid w:val="00EA3287"/>
    <w:rsid w:val="00EA63D7"/>
    <w:rsid w:val="00EA70FF"/>
    <w:rsid w:val="00EB5D5A"/>
    <w:rsid w:val="00EC605A"/>
    <w:rsid w:val="00ED0A52"/>
    <w:rsid w:val="00ED0F93"/>
    <w:rsid w:val="00ED1F05"/>
    <w:rsid w:val="00ED49AC"/>
    <w:rsid w:val="00EE0F10"/>
    <w:rsid w:val="00EF6C1C"/>
    <w:rsid w:val="00EF7EE0"/>
    <w:rsid w:val="00F13069"/>
    <w:rsid w:val="00F143D8"/>
    <w:rsid w:val="00F20E79"/>
    <w:rsid w:val="00F308C1"/>
    <w:rsid w:val="00F30AC9"/>
    <w:rsid w:val="00F35D4C"/>
    <w:rsid w:val="00F37039"/>
    <w:rsid w:val="00F40A58"/>
    <w:rsid w:val="00F46DA8"/>
    <w:rsid w:val="00F505C8"/>
    <w:rsid w:val="00F52D1E"/>
    <w:rsid w:val="00F530A1"/>
    <w:rsid w:val="00F54A03"/>
    <w:rsid w:val="00F65C85"/>
    <w:rsid w:val="00F80588"/>
    <w:rsid w:val="00F80DF3"/>
    <w:rsid w:val="00F81047"/>
    <w:rsid w:val="00F83C3F"/>
    <w:rsid w:val="00F949CD"/>
    <w:rsid w:val="00FA2AE9"/>
    <w:rsid w:val="00FC7480"/>
    <w:rsid w:val="00FD663C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1B7C0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7C0A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0B43-C9E1-40BE-AA00-36F5020D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11</Pages>
  <Words>3968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27726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136</cp:revision>
  <cp:lastPrinted>2022-08-10T11:19:00Z</cp:lastPrinted>
  <dcterms:created xsi:type="dcterms:W3CDTF">2022-03-31T05:52:00Z</dcterms:created>
  <dcterms:modified xsi:type="dcterms:W3CDTF">2023-12-05T12:00:00Z</dcterms:modified>
</cp:coreProperties>
</file>