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CD862" w14:textId="3C7C0467" w:rsidR="00F139EA" w:rsidRPr="00F05799" w:rsidRDefault="00F139EA" w:rsidP="00F05799">
      <w:pPr>
        <w:tabs>
          <w:tab w:val="left" w:pos="284"/>
        </w:tabs>
        <w:spacing w:after="0" w:line="23" w:lineRule="atLeast"/>
        <w:rPr>
          <w:rFonts w:eastAsia="Trebuchet MS"/>
          <w:sz w:val="24"/>
          <w:szCs w:val="24"/>
        </w:rPr>
      </w:pPr>
      <w:r w:rsidRPr="00F05799">
        <w:rPr>
          <w:rFonts w:eastAsia="Trebuchet MS"/>
          <w:sz w:val="24"/>
          <w:szCs w:val="24"/>
        </w:rPr>
        <w:t xml:space="preserve">Sulejów, </w:t>
      </w:r>
      <w:r w:rsidR="00872240">
        <w:rPr>
          <w:rFonts w:eastAsia="Trebuchet MS"/>
          <w:sz w:val="24"/>
          <w:szCs w:val="24"/>
        </w:rPr>
        <w:t>23</w:t>
      </w:r>
      <w:r w:rsidR="008A117C" w:rsidRPr="00F05799">
        <w:rPr>
          <w:rFonts w:eastAsia="Trebuchet MS"/>
          <w:sz w:val="24"/>
          <w:szCs w:val="24"/>
        </w:rPr>
        <w:t>.01.2024</w:t>
      </w:r>
      <w:r w:rsidRPr="00F05799">
        <w:rPr>
          <w:rFonts w:eastAsia="Trebuchet MS"/>
          <w:sz w:val="24"/>
          <w:szCs w:val="24"/>
        </w:rPr>
        <w:t xml:space="preserve"> </w:t>
      </w:r>
      <w:proofErr w:type="gramStart"/>
      <w:r w:rsidRPr="00F05799">
        <w:rPr>
          <w:rFonts w:eastAsia="Trebuchet MS"/>
          <w:sz w:val="24"/>
          <w:szCs w:val="24"/>
        </w:rPr>
        <w:t>r</w:t>
      </w:r>
      <w:proofErr w:type="gramEnd"/>
      <w:r w:rsidRPr="00F05799">
        <w:rPr>
          <w:rFonts w:eastAsia="Trebuchet MS"/>
          <w:sz w:val="24"/>
          <w:szCs w:val="24"/>
        </w:rPr>
        <w:t>.</w:t>
      </w:r>
    </w:p>
    <w:p w14:paraId="631BF920" w14:textId="77777777" w:rsidR="00DC1673" w:rsidRPr="00F05799" w:rsidRDefault="00DC1673" w:rsidP="00F05799">
      <w:pPr>
        <w:tabs>
          <w:tab w:val="left" w:pos="284"/>
        </w:tabs>
        <w:spacing w:after="0" w:line="23" w:lineRule="atLeast"/>
        <w:rPr>
          <w:rFonts w:eastAsia="Trebuchet MS"/>
          <w:sz w:val="24"/>
          <w:szCs w:val="24"/>
        </w:rPr>
      </w:pPr>
    </w:p>
    <w:p w14:paraId="2156214B" w14:textId="77777777" w:rsidR="00DC1673" w:rsidRPr="00F05799" w:rsidRDefault="00DC1673" w:rsidP="00F05799">
      <w:pPr>
        <w:widowControl w:val="0"/>
        <w:autoSpaceDE w:val="0"/>
        <w:autoSpaceDN w:val="0"/>
        <w:adjustRightInd w:val="0"/>
        <w:spacing w:after="0" w:line="23" w:lineRule="atLeast"/>
        <w:rPr>
          <w:rFonts w:cs="Century Gothic"/>
          <w:sz w:val="24"/>
          <w:szCs w:val="24"/>
        </w:rPr>
      </w:pPr>
      <w:r w:rsidRPr="00F05799">
        <w:rPr>
          <w:rFonts w:cs="Century Gothic"/>
          <w:sz w:val="24"/>
          <w:szCs w:val="24"/>
        </w:rPr>
        <w:t xml:space="preserve">Zamawiający: </w:t>
      </w:r>
    </w:p>
    <w:p w14:paraId="00480C39" w14:textId="77777777" w:rsidR="00DC1673" w:rsidRPr="00F05799" w:rsidRDefault="00DC1673" w:rsidP="00F05799">
      <w:pPr>
        <w:widowControl w:val="0"/>
        <w:autoSpaceDE w:val="0"/>
        <w:autoSpaceDN w:val="0"/>
        <w:adjustRightInd w:val="0"/>
        <w:spacing w:after="0" w:line="23" w:lineRule="atLeast"/>
        <w:rPr>
          <w:rFonts w:cs="Century Gothic"/>
          <w:b/>
          <w:bCs/>
          <w:sz w:val="24"/>
          <w:szCs w:val="24"/>
        </w:rPr>
      </w:pPr>
      <w:r w:rsidRPr="00F05799">
        <w:rPr>
          <w:rFonts w:cs="Century Gothic"/>
          <w:b/>
          <w:bCs/>
          <w:sz w:val="24"/>
          <w:szCs w:val="24"/>
        </w:rPr>
        <w:t>Gmina Sulejów</w:t>
      </w:r>
    </w:p>
    <w:p w14:paraId="67098F3E" w14:textId="77777777" w:rsidR="00DC1673" w:rsidRPr="00F05799" w:rsidRDefault="00DC1673" w:rsidP="00F05799">
      <w:pPr>
        <w:widowControl w:val="0"/>
        <w:autoSpaceDE w:val="0"/>
        <w:autoSpaceDN w:val="0"/>
        <w:adjustRightInd w:val="0"/>
        <w:spacing w:after="0" w:line="23" w:lineRule="atLeast"/>
        <w:rPr>
          <w:rFonts w:cs="Century Gothic"/>
          <w:bCs/>
          <w:sz w:val="24"/>
          <w:szCs w:val="24"/>
        </w:rPr>
      </w:pPr>
      <w:proofErr w:type="gramStart"/>
      <w:r w:rsidRPr="00F05799">
        <w:rPr>
          <w:rFonts w:cs="Century Gothic"/>
          <w:bCs/>
          <w:sz w:val="24"/>
          <w:szCs w:val="24"/>
        </w:rPr>
        <w:t>ul</w:t>
      </w:r>
      <w:proofErr w:type="gramEnd"/>
      <w:r w:rsidRPr="00F05799">
        <w:rPr>
          <w:rFonts w:cs="Century Gothic"/>
          <w:bCs/>
          <w:sz w:val="24"/>
          <w:szCs w:val="24"/>
        </w:rPr>
        <w:t>. Konecka 42</w:t>
      </w:r>
    </w:p>
    <w:p w14:paraId="74C921A0" w14:textId="77777777" w:rsidR="00DC1673" w:rsidRPr="00F05799" w:rsidRDefault="00DC1673" w:rsidP="00F05799">
      <w:pPr>
        <w:widowControl w:val="0"/>
        <w:autoSpaceDE w:val="0"/>
        <w:autoSpaceDN w:val="0"/>
        <w:adjustRightInd w:val="0"/>
        <w:spacing w:after="0" w:line="23" w:lineRule="atLeast"/>
        <w:rPr>
          <w:rFonts w:cs="Century Gothic"/>
          <w:bCs/>
          <w:sz w:val="24"/>
          <w:szCs w:val="24"/>
        </w:rPr>
      </w:pPr>
      <w:r w:rsidRPr="00F05799">
        <w:rPr>
          <w:rFonts w:cs="Century Gothic"/>
          <w:bCs/>
          <w:sz w:val="24"/>
          <w:szCs w:val="24"/>
        </w:rPr>
        <w:t>97-330 Sulejów</w:t>
      </w:r>
    </w:p>
    <w:p w14:paraId="248728CE" w14:textId="77777777" w:rsidR="00DC1673" w:rsidRPr="00F05799" w:rsidRDefault="00DC1673" w:rsidP="00F05799">
      <w:pPr>
        <w:tabs>
          <w:tab w:val="left" w:pos="284"/>
        </w:tabs>
        <w:spacing w:after="0" w:line="23" w:lineRule="atLeast"/>
        <w:rPr>
          <w:rFonts w:eastAsia="Trebuchet MS"/>
          <w:sz w:val="24"/>
          <w:szCs w:val="24"/>
        </w:rPr>
      </w:pPr>
    </w:p>
    <w:p w14:paraId="0D75D503" w14:textId="6498E31E" w:rsidR="00F139EA" w:rsidRPr="00F05799" w:rsidRDefault="00542FDD" w:rsidP="00F05799">
      <w:pPr>
        <w:tabs>
          <w:tab w:val="left" w:pos="284"/>
        </w:tabs>
        <w:spacing w:after="0" w:line="23" w:lineRule="atLeast"/>
        <w:rPr>
          <w:rFonts w:eastAsia="Trebuchet MS"/>
          <w:sz w:val="24"/>
          <w:szCs w:val="24"/>
        </w:rPr>
      </w:pPr>
      <w:r w:rsidRPr="00F05799">
        <w:rPr>
          <w:rFonts w:eastAsia="Trebuchet MS"/>
          <w:sz w:val="24"/>
          <w:szCs w:val="24"/>
        </w:rPr>
        <w:t>Znak sprawy: IZ</w:t>
      </w:r>
      <w:r w:rsidR="00F139EA" w:rsidRPr="00F05799">
        <w:rPr>
          <w:rFonts w:eastAsia="Trebuchet MS"/>
          <w:sz w:val="24"/>
          <w:szCs w:val="24"/>
        </w:rPr>
        <w:t>.271.</w:t>
      </w:r>
      <w:r w:rsidR="008A117C" w:rsidRPr="00F05799">
        <w:rPr>
          <w:rFonts w:eastAsia="Trebuchet MS"/>
          <w:sz w:val="24"/>
          <w:szCs w:val="24"/>
        </w:rPr>
        <w:t>1.29</w:t>
      </w:r>
      <w:r w:rsidRPr="00F05799">
        <w:rPr>
          <w:rFonts w:eastAsia="Trebuchet MS"/>
          <w:sz w:val="24"/>
          <w:szCs w:val="24"/>
        </w:rPr>
        <w:t>.2023</w:t>
      </w:r>
    </w:p>
    <w:p w14:paraId="43312029" w14:textId="77777777" w:rsidR="00DC1673" w:rsidRPr="00F05799" w:rsidRDefault="00DC1673" w:rsidP="00F05799">
      <w:pPr>
        <w:tabs>
          <w:tab w:val="left" w:pos="284"/>
        </w:tabs>
        <w:spacing w:after="0" w:line="23" w:lineRule="atLeast"/>
        <w:rPr>
          <w:rFonts w:eastAsia="Trebuchet MS"/>
          <w:sz w:val="24"/>
          <w:szCs w:val="24"/>
        </w:rPr>
      </w:pPr>
    </w:p>
    <w:p w14:paraId="7C798A69" w14:textId="38CB2280" w:rsidR="00F139EA" w:rsidRPr="00F05799" w:rsidRDefault="00F139EA" w:rsidP="00F05799">
      <w:pPr>
        <w:pStyle w:val="Nagwek1"/>
        <w:tabs>
          <w:tab w:val="left" w:pos="284"/>
        </w:tabs>
        <w:spacing w:before="0" w:line="23" w:lineRule="atLeast"/>
        <w:rPr>
          <w:rFonts w:asciiTheme="minorHAnsi" w:eastAsia="Trebuchet MS" w:hAnsiTheme="minorHAnsi"/>
          <w:b/>
          <w:color w:val="auto"/>
          <w:sz w:val="24"/>
          <w:szCs w:val="24"/>
        </w:rPr>
      </w:pPr>
      <w:proofErr w:type="gramStart"/>
      <w:r w:rsidRPr="00F05799">
        <w:rPr>
          <w:rFonts w:asciiTheme="minorHAnsi" w:eastAsia="Trebuchet MS" w:hAnsiTheme="minorHAnsi"/>
          <w:color w:val="auto"/>
          <w:sz w:val="24"/>
          <w:szCs w:val="24"/>
        </w:rPr>
        <w:t>dotyczy</w:t>
      </w:r>
      <w:proofErr w:type="gramEnd"/>
      <w:r w:rsidRPr="00F05799">
        <w:rPr>
          <w:rFonts w:asciiTheme="minorHAnsi" w:eastAsia="Trebuchet MS" w:hAnsiTheme="minorHAnsi"/>
          <w:color w:val="auto"/>
          <w:sz w:val="24"/>
          <w:szCs w:val="24"/>
        </w:rPr>
        <w:t xml:space="preserve">: postępowania o udzielenie zamówienia publicznego prowadzonego w trybie podstawowym </w:t>
      </w:r>
      <w:r w:rsidR="00784C4C">
        <w:rPr>
          <w:rFonts w:asciiTheme="minorHAnsi" w:eastAsia="Arial Unicode MS" w:hAnsiTheme="minorHAnsi"/>
          <w:color w:val="000000"/>
          <w:sz w:val="24"/>
          <w:szCs w:val="24"/>
        </w:rPr>
        <w:t xml:space="preserve">bez przeprowadzenia </w:t>
      </w:r>
      <w:r w:rsidR="00542FDD" w:rsidRPr="00F05799">
        <w:rPr>
          <w:rFonts w:asciiTheme="minorHAnsi" w:eastAsia="Arial Unicode MS" w:hAnsiTheme="minorHAnsi"/>
          <w:color w:val="auto"/>
          <w:sz w:val="24"/>
          <w:szCs w:val="24"/>
        </w:rPr>
        <w:t xml:space="preserve">negocjacji </w:t>
      </w:r>
      <w:r w:rsidRPr="00F05799">
        <w:rPr>
          <w:rFonts w:asciiTheme="minorHAnsi" w:eastAsia="Trebuchet MS" w:hAnsiTheme="minorHAnsi"/>
          <w:color w:val="auto"/>
          <w:sz w:val="24"/>
          <w:szCs w:val="24"/>
        </w:rPr>
        <w:t>pn.:</w:t>
      </w:r>
      <w:r w:rsidR="00542FDD" w:rsidRPr="00F05799">
        <w:rPr>
          <w:rFonts w:asciiTheme="minorHAnsi" w:eastAsia="Trebuchet MS" w:hAnsiTheme="minorHAnsi"/>
          <w:b/>
          <w:color w:val="auto"/>
          <w:sz w:val="24"/>
          <w:szCs w:val="24"/>
        </w:rPr>
        <w:t xml:space="preserve"> </w:t>
      </w:r>
      <w:r w:rsidR="008A117C" w:rsidRPr="00F05799">
        <w:rPr>
          <w:rFonts w:asciiTheme="minorHAnsi" w:eastAsia="Trebuchet MS" w:hAnsiTheme="minorHAnsi"/>
          <w:b/>
          <w:color w:val="auto"/>
          <w:sz w:val="24"/>
          <w:szCs w:val="24"/>
        </w:rPr>
        <w:t>Budowa boiska wraz z infrastrukturą towarzyszącą we Włodzimierzowie</w:t>
      </w:r>
    </w:p>
    <w:p w14:paraId="4EAB8F13" w14:textId="77777777" w:rsidR="00DC1673" w:rsidRPr="00F05799" w:rsidRDefault="00DC1673" w:rsidP="00F05799">
      <w:pPr>
        <w:spacing w:after="0" w:line="23" w:lineRule="atLeast"/>
        <w:rPr>
          <w:sz w:val="24"/>
          <w:szCs w:val="24"/>
          <w:lang w:eastAsia="pl-PL"/>
        </w:rPr>
      </w:pPr>
    </w:p>
    <w:p w14:paraId="5DBFE96F" w14:textId="408FD18C" w:rsidR="00F139EA" w:rsidRPr="00F05799" w:rsidRDefault="00A20A40" w:rsidP="00F05799">
      <w:pPr>
        <w:tabs>
          <w:tab w:val="left" w:pos="284"/>
        </w:tabs>
        <w:spacing w:after="0" w:line="23" w:lineRule="atLeast"/>
        <w:rPr>
          <w:rFonts w:eastAsia="Trebuchet MS"/>
          <w:sz w:val="24"/>
          <w:szCs w:val="24"/>
        </w:rPr>
      </w:pPr>
      <w:r>
        <w:rPr>
          <w:rFonts w:eastAsia="Trebuchet MS"/>
          <w:sz w:val="24"/>
          <w:szCs w:val="24"/>
        </w:rPr>
        <w:t>Działając na podstawie art.</w:t>
      </w:r>
      <w:r w:rsidR="00DD7AA9">
        <w:rPr>
          <w:rFonts w:eastAsia="Trebuchet MS"/>
          <w:sz w:val="24"/>
          <w:szCs w:val="24"/>
        </w:rPr>
        <w:t xml:space="preserve"> </w:t>
      </w:r>
      <w:bookmarkStart w:id="0" w:name="_GoBack"/>
      <w:bookmarkEnd w:id="0"/>
      <w:r>
        <w:rPr>
          <w:rFonts w:eastAsia="Trebuchet MS"/>
          <w:sz w:val="24"/>
          <w:szCs w:val="24"/>
        </w:rPr>
        <w:t xml:space="preserve">284 ust. 6 i art. 286 </w:t>
      </w:r>
      <w:r w:rsidR="00F139EA" w:rsidRPr="00F05799">
        <w:rPr>
          <w:rFonts w:eastAsia="Trebuchet MS"/>
          <w:sz w:val="24"/>
          <w:szCs w:val="24"/>
        </w:rPr>
        <w:t>ustawy z dnia 11 września 2019 r. Prawo zamówień publicznych w związku z wpłynięciem do Zamawiającego pytań do przedmiotowego postępowania, Zamawiający udziela następujących wyjaśnień:</w:t>
      </w:r>
    </w:p>
    <w:p w14:paraId="2A1FF6B5" w14:textId="77777777" w:rsidR="00F139EA" w:rsidRPr="00F05799" w:rsidRDefault="00F139EA" w:rsidP="00F05799">
      <w:pPr>
        <w:tabs>
          <w:tab w:val="left" w:pos="284"/>
        </w:tabs>
        <w:spacing w:after="0" w:line="23" w:lineRule="atLeast"/>
        <w:rPr>
          <w:rFonts w:cs="Times New Roman"/>
          <w:bCs/>
          <w:sz w:val="24"/>
          <w:szCs w:val="24"/>
        </w:rPr>
      </w:pPr>
    </w:p>
    <w:p w14:paraId="542379F1" w14:textId="1948427B" w:rsidR="00781E5E" w:rsidRDefault="0079263E" w:rsidP="00F05799">
      <w:pPr>
        <w:tabs>
          <w:tab w:val="left" w:pos="284"/>
        </w:tabs>
        <w:spacing w:after="0" w:line="23" w:lineRule="atLeast"/>
        <w:rPr>
          <w:rFonts w:cs="Times New Roman"/>
          <w:b/>
          <w:bCs/>
          <w:sz w:val="24"/>
          <w:szCs w:val="24"/>
        </w:rPr>
      </w:pPr>
      <w:r w:rsidRPr="00F05799">
        <w:rPr>
          <w:rFonts w:cs="Times New Roman"/>
          <w:b/>
          <w:bCs/>
          <w:sz w:val="24"/>
          <w:szCs w:val="24"/>
        </w:rPr>
        <w:t>Pytanie 1</w:t>
      </w:r>
    </w:p>
    <w:p w14:paraId="13782AFE" w14:textId="77777777" w:rsidR="00672715" w:rsidRPr="00672715" w:rsidRDefault="00672715" w:rsidP="00672715">
      <w:pPr>
        <w:tabs>
          <w:tab w:val="left" w:pos="284"/>
        </w:tabs>
        <w:spacing w:after="0" w:line="23" w:lineRule="atLeast"/>
        <w:rPr>
          <w:rFonts w:cs="Times New Roman"/>
          <w:bCs/>
          <w:sz w:val="24"/>
          <w:szCs w:val="24"/>
        </w:rPr>
      </w:pPr>
      <w:r w:rsidRPr="00672715">
        <w:rPr>
          <w:rFonts w:cs="Times New Roman"/>
          <w:bCs/>
          <w:sz w:val="24"/>
          <w:szCs w:val="24"/>
        </w:rPr>
        <w:t xml:space="preserve">W nawiązaniu do udzielonych odpowiedzi prosimy o ponowne rozpatrzenie wniosku i zmianę kształtu włókna. Nie ma jakiegokolwiek punktu odniesienia, z którego </w:t>
      </w:r>
      <w:proofErr w:type="gramStart"/>
      <w:r w:rsidRPr="00672715">
        <w:rPr>
          <w:rFonts w:cs="Times New Roman"/>
          <w:bCs/>
          <w:sz w:val="24"/>
          <w:szCs w:val="24"/>
        </w:rPr>
        <w:t>wynikałoby aby</w:t>
      </w:r>
      <w:proofErr w:type="gramEnd"/>
      <w:r w:rsidRPr="00672715">
        <w:rPr>
          <w:rFonts w:cs="Times New Roman"/>
          <w:bCs/>
          <w:sz w:val="24"/>
          <w:szCs w:val="24"/>
        </w:rPr>
        <w:t xml:space="preserve"> kształt włókna miał jakiekolwiek znaczenie bądź wpływ na waloru użytkowe, czy funkcjonalne przedmiotu zamówienia. Podkreślamy, że według wytycznych FIFA oraz normy sztucznej trawy nie ma określonego kształtu włókna, gdyż nie ma on wpływu na walory użytkowe. Ponadto kształt poszczególnych włókien nie jest w ogóle zauważalny gołym okiem. Kształt włókna nie jest parametrem mierzalnym, a posługiwanie się określonym nazewnictwem opiera się na pełnej dowolności i leży wyłącznie w gestii producenta nawierzchni, zaś zastosowane słownictwo może służyć ograniczeniu konkurencji.  Z uwagi na brak standaryzacji sposobu określenia profilu/przekroju/kształtu włókna, wszystkie rodzaje kształtu włókna są równoważne.</w:t>
      </w:r>
    </w:p>
    <w:p w14:paraId="76DBD138" w14:textId="04161078" w:rsidR="00672715" w:rsidRPr="00672715" w:rsidRDefault="00672715" w:rsidP="00672715">
      <w:pPr>
        <w:tabs>
          <w:tab w:val="left" w:pos="284"/>
        </w:tabs>
        <w:spacing w:after="0" w:line="23" w:lineRule="atLeast"/>
        <w:rPr>
          <w:rFonts w:cs="Times New Roman"/>
          <w:bCs/>
          <w:sz w:val="24"/>
          <w:szCs w:val="24"/>
        </w:rPr>
      </w:pPr>
      <w:r w:rsidRPr="00672715">
        <w:rPr>
          <w:rFonts w:cs="Times New Roman"/>
          <w:bCs/>
          <w:sz w:val="24"/>
          <w:szCs w:val="24"/>
        </w:rPr>
        <w:t xml:space="preserve">W związku z powyższym prosimy o dopuszczenie do przetargu trawy </w:t>
      </w:r>
      <w:proofErr w:type="spellStart"/>
      <w:r w:rsidRPr="00672715">
        <w:rPr>
          <w:rFonts w:cs="Times New Roman"/>
          <w:bCs/>
          <w:sz w:val="24"/>
          <w:szCs w:val="24"/>
        </w:rPr>
        <w:t>monofilowej</w:t>
      </w:r>
      <w:proofErr w:type="spellEnd"/>
      <w:r w:rsidRPr="00672715">
        <w:rPr>
          <w:rFonts w:cs="Times New Roman"/>
          <w:bCs/>
          <w:sz w:val="24"/>
          <w:szCs w:val="24"/>
        </w:rPr>
        <w:t xml:space="preserve"> prostej o dowolnym kształcie włókna z zastrzeżeniem, że włókno będzie wzmocnione rdzeniem stabilizującym.</w:t>
      </w:r>
    </w:p>
    <w:p w14:paraId="21EDA2BE" w14:textId="2F57532D" w:rsidR="00F139EA" w:rsidRDefault="00F139EA" w:rsidP="00872240">
      <w:pPr>
        <w:tabs>
          <w:tab w:val="left" w:pos="284"/>
        </w:tabs>
        <w:spacing w:after="0" w:line="23" w:lineRule="atLeast"/>
        <w:rPr>
          <w:rFonts w:cs="Times New Roman"/>
          <w:b/>
          <w:sz w:val="24"/>
          <w:szCs w:val="24"/>
        </w:rPr>
      </w:pPr>
      <w:r w:rsidRPr="00F05799">
        <w:rPr>
          <w:rFonts w:cs="Times New Roman"/>
          <w:b/>
          <w:sz w:val="24"/>
          <w:szCs w:val="24"/>
        </w:rPr>
        <w:t>Odpowiedź:</w:t>
      </w:r>
    </w:p>
    <w:p w14:paraId="2FCF4E0B" w14:textId="3EF1DB15" w:rsidR="00672715" w:rsidRPr="00672715" w:rsidRDefault="00672715" w:rsidP="00872240">
      <w:pPr>
        <w:tabs>
          <w:tab w:val="left" w:pos="284"/>
        </w:tabs>
        <w:spacing w:after="0" w:line="23" w:lineRule="atLeast"/>
        <w:rPr>
          <w:rFonts w:cs="Times New Roman"/>
          <w:sz w:val="24"/>
          <w:szCs w:val="24"/>
        </w:rPr>
      </w:pPr>
      <w:r w:rsidRPr="00672715">
        <w:rPr>
          <w:rFonts w:cs="Times New Roman"/>
          <w:sz w:val="24"/>
          <w:szCs w:val="24"/>
        </w:rPr>
        <w:t xml:space="preserve">Zamawiający nie wyraża zgody. </w:t>
      </w:r>
    </w:p>
    <w:p w14:paraId="33BEE923" w14:textId="490E00A9" w:rsidR="00672715" w:rsidRPr="00672715" w:rsidRDefault="00672715" w:rsidP="00872240">
      <w:pPr>
        <w:tabs>
          <w:tab w:val="left" w:pos="284"/>
        </w:tabs>
        <w:spacing w:after="0" w:line="23" w:lineRule="atLeast"/>
        <w:rPr>
          <w:rFonts w:cs="Times New Roman"/>
          <w:sz w:val="24"/>
          <w:szCs w:val="24"/>
        </w:rPr>
      </w:pPr>
      <w:r w:rsidRPr="00672715">
        <w:rPr>
          <w:rFonts w:cs="Times New Roman"/>
          <w:sz w:val="24"/>
          <w:szCs w:val="24"/>
        </w:rPr>
        <w:t xml:space="preserve">Zamawiający </w:t>
      </w:r>
      <w:r>
        <w:rPr>
          <w:rFonts w:cs="Times New Roman"/>
          <w:sz w:val="24"/>
          <w:szCs w:val="24"/>
        </w:rPr>
        <w:t xml:space="preserve">podtrzymuje odpowiedź na pytanie nr 1 </w:t>
      </w:r>
      <w:r>
        <w:rPr>
          <w:rFonts w:cs="Times New Roman"/>
          <w:sz w:val="24"/>
          <w:szCs w:val="24"/>
        </w:rPr>
        <w:t>udzieloną</w:t>
      </w:r>
      <w:r>
        <w:rPr>
          <w:rFonts w:cs="Times New Roman"/>
          <w:sz w:val="24"/>
          <w:szCs w:val="24"/>
        </w:rPr>
        <w:t xml:space="preserve"> w dniu 19.01.2024 </w:t>
      </w:r>
      <w:proofErr w:type="gramStart"/>
      <w:r>
        <w:rPr>
          <w:rFonts w:cs="Times New Roman"/>
          <w:sz w:val="24"/>
          <w:szCs w:val="24"/>
        </w:rPr>
        <w:t>r</w:t>
      </w:r>
      <w:proofErr w:type="gramEnd"/>
      <w:r>
        <w:rPr>
          <w:rFonts w:cs="Times New Roman"/>
          <w:sz w:val="24"/>
          <w:szCs w:val="24"/>
        </w:rPr>
        <w:t xml:space="preserve">. </w:t>
      </w:r>
    </w:p>
    <w:p w14:paraId="1AB87144" w14:textId="77777777" w:rsidR="00F05799" w:rsidRPr="00F05799" w:rsidRDefault="00F05799" w:rsidP="00F05799">
      <w:pPr>
        <w:tabs>
          <w:tab w:val="left" w:pos="426"/>
        </w:tabs>
        <w:autoSpaceDN w:val="0"/>
        <w:spacing w:after="0" w:line="23" w:lineRule="atLeast"/>
        <w:textAlignment w:val="baseline"/>
        <w:rPr>
          <w:rFonts w:cs="Times New Roman"/>
          <w:sz w:val="24"/>
          <w:szCs w:val="24"/>
          <w:lang w:eastAsia="pl-PL"/>
        </w:rPr>
      </w:pPr>
    </w:p>
    <w:p w14:paraId="5C04F4CA" w14:textId="0617B4BB" w:rsidR="00781E5E" w:rsidRDefault="0079263E" w:rsidP="00F05799">
      <w:pPr>
        <w:tabs>
          <w:tab w:val="left" w:pos="284"/>
        </w:tabs>
        <w:spacing w:after="0" w:line="23" w:lineRule="atLeast"/>
        <w:rPr>
          <w:rFonts w:cs="Times New Roman"/>
          <w:b/>
          <w:bCs/>
          <w:sz w:val="24"/>
          <w:szCs w:val="24"/>
        </w:rPr>
      </w:pPr>
      <w:r w:rsidRPr="00F05799">
        <w:rPr>
          <w:rFonts w:cs="Times New Roman"/>
          <w:b/>
          <w:bCs/>
          <w:sz w:val="24"/>
          <w:szCs w:val="24"/>
        </w:rPr>
        <w:lastRenderedPageBreak/>
        <w:t>Pytanie 2</w:t>
      </w:r>
    </w:p>
    <w:p w14:paraId="2782E469" w14:textId="4D54665C" w:rsidR="00672715" w:rsidRPr="00672715" w:rsidRDefault="00672715" w:rsidP="00672715">
      <w:pPr>
        <w:tabs>
          <w:tab w:val="left" w:pos="284"/>
        </w:tabs>
        <w:spacing w:after="0" w:line="23" w:lineRule="atLeast"/>
        <w:rPr>
          <w:rFonts w:cs="Times New Roman"/>
          <w:bCs/>
          <w:sz w:val="24"/>
          <w:szCs w:val="24"/>
        </w:rPr>
      </w:pPr>
      <w:r w:rsidRPr="00672715">
        <w:rPr>
          <w:rFonts w:cs="Times New Roman"/>
          <w:bCs/>
          <w:sz w:val="24"/>
          <w:szCs w:val="24"/>
        </w:rPr>
        <w:t>Norma PN-EN</w:t>
      </w:r>
      <w:proofErr w:type="gramStart"/>
      <w:r w:rsidRPr="00672715">
        <w:rPr>
          <w:rFonts w:cs="Times New Roman"/>
          <w:bCs/>
          <w:sz w:val="24"/>
          <w:szCs w:val="24"/>
        </w:rPr>
        <w:t xml:space="preserve"> 15330-1:2014 i</w:t>
      </w:r>
      <w:proofErr w:type="gramEnd"/>
      <w:r w:rsidRPr="00672715">
        <w:rPr>
          <w:rFonts w:cs="Times New Roman"/>
          <w:bCs/>
          <w:sz w:val="24"/>
          <w:szCs w:val="24"/>
        </w:rPr>
        <w:t xml:space="preserve"> FIFA w swoich najnowszych wytycznych określa przepuszczalność wody na min. 180 mm/h. Największe opady zaobserwowane w Polsce były 30.06.1973 </w:t>
      </w:r>
      <w:proofErr w:type="gramStart"/>
      <w:r w:rsidRPr="00672715">
        <w:rPr>
          <w:rFonts w:cs="Times New Roman"/>
          <w:bCs/>
          <w:sz w:val="24"/>
          <w:szCs w:val="24"/>
        </w:rPr>
        <w:t>roku</w:t>
      </w:r>
      <w:proofErr w:type="gramEnd"/>
      <w:r w:rsidRPr="00672715">
        <w:rPr>
          <w:rFonts w:cs="Times New Roman"/>
          <w:bCs/>
          <w:sz w:val="24"/>
          <w:szCs w:val="24"/>
        </w:rPr>
        <w:t xml:space="preserve"> i wynosiły ok. 12,5 mm/h. Należy równi</w:t>
      </w:r>
      <w:r>
        <w:rPr>
          <w:rFonts w:cs="Times New Roman"/>
          <w:bCs/>
          <w:sz w:val="24"/>
          <w:szCs w:val="24"/>
        </w:rPr>
        <w:t>eż podkreślić, że nawierzchnia i</w:t>
      </w:r>
      <w:r w:rsidRPr="00672715">
        <w:rPr>
          <w:rFonts w:cs="Times New Roman"/>
          <w:bCs/>
          <w:sz w:val="24"/>
          <w:szCs w:val="24"/>
        </w:rPr>
        <w:t xml:space="preserve">nstalowana jest na podbudowie, która przy prawidłowym wykonaniu osiąga przepuszczalność na poziomie 300-400mm/h. </w:t>
      </w:r>
    </w:p>
    <w:p w14:paraId="69F64F12" w14:textId="63815FDE" w:rsidR="00672715" w:rsidRPr="00672715" w:rsidRDefault="00672715" w:rsidP="00672715">
      <w:pPr>
        <w:tabs>
          <w:tab w:val="left" w:pos="284"/>
        </w:tabs>
        <w:spacing w:after="0" w:line="23" w:lineRule="atLeast"/>
        <w:rPr>
          <w:rFonts w:cs="Times New Roman"/>
          <w:bCs/>
          <w:sz w:val="24"/>
          <w:szCs w:val="24"/>
        </w:rPr>
      </w:pPr>
      <w:r w:rsidRPr="00672715">
        <w:rPr>
          <w:rFonts w:cs="Times New Roman"/>
          <w:bCs/>
          <w:sz w:val="24"/>
          <w:szCs w:val="24"/>
        </w:rPr>
        <w:t xml:space="preserve">Mając powyższe na uwadze wnosimy o dopuszczenie do przetargu traw z przepuszczalnością wody przez kompletny system na poziomie min. 1500mm/h. Zaproponowany parametr jest wyższy od wymagań normy, FIFY i największych opadów w Polsce </w:t>
      </w:r>
      <w:proofErr w:type="gramStart"/>
      <w:r w:rsidRPr="00672715">
        <w:rPr>
          <w:rFonts w:cs="Times New Roman"/>
          <w:bCs/>
          <w:sz w:val="24"/>
          <w:szCs w:val="24"/>
        </w:rPr>
        <w:t>i  przyczyni</w:t>
      </w:r>
      <w:proofErr w:type="gramEnd"/>
      <w:r w:rsidRPr="00672715">
        <w:rPr>
          <w:rFonts w:cs="Times New Roman"/>
          <w:bCs/>
          <w:sz w:val="24"/>
          <w:szCs w:val="24"/>
        </w:rPr>
        <w:t xml:space="preserve"> się do poszerzenia konkurencyjności.</w:t>
      </w:r>
    </w:p>
    <w:p w14:paraId="3E39B65E" w14:textId="4611A4B8" w:rsidR="00315319" w:rsidRDefault="00315319" w:rsidP="00F05799">
      <w:pPr>
        <w:tabs>
          <w:tab w:val="left" w:pos="284"/>
        </w:tabs>
        <w:spacing w:after="0" w:line="23" w:lineRule="atLeast"/>
        <w:rPr>
          <w:rFonts w:cs="Times New Roman"/>
          <w:b/>
          <w:sz w:val="24"/>
          <w:szCs w:val="24"/>
        </w:rPr>
      </w:pPr>
      <w:r w:rsidRPr="00F05799">
        <w:rPr>
          <w:rFonts w:cs="Times New Roman"/>
          <w:b/>
          <w:sz w:val="24"/>
          <w:szCs w:val="24"/>
        </w:rPr>
        <w:t>Odpowiedź:</w:t>
      </w:r>
    </w:p>
    <w:p w14:paraId="7336C5E3" w14:textId="77777777" w:rsidR="00672715" w:rsidRPr="00672715" w:rsidRDefault="00672715" w:rsidP="00672715">
      <w:pPr>
        <w:tabs>
          <w:tab w:val="left" w:pos="284"/>
        </w:tabs>
        <w:spacing w:after="0" w:line="23" w:lineRule="atLeast"/>
        <w:rPr>
          <w:rFonts w:cs="Times New Roman"/>
          <w:sz w:val="24"/>
          <w:szCs w:val="24"/>
        </w:rPr>
      </w:pPr>
      <w:r w:rsidRPr="00672715">
        <w:rPr>
          <w:rFonts w:cs="Times New Roman"/>
          <w:sz w:val="24"/>
          <w:szCs w:val="24"/>
        </w:rPr>
        <w:t xml:space="preserve">Zamawiający </w:t>
      </w:r>
      <w:r>
        <w:rPr>
          <w:rFonts w:cs="Times New Roman"/>
          <w:sz w:val="24"/>
          <w:szCs w:val="24"/>
        </w:rPr>
        <w:t xml:space="preserve">podtrzymuje odpowiedź na pytanie nr 1 udzieloną w dniu 19.01.2024 </w:t>
      </w:r>
      <w:proofErr w:type="gramStart"/>
      <w:r>
        <w:rPr>
          <w:rFonts w:cs="Times New Roman"/>
          <w:sz w:val="24"/>
          <w:szCs w:val="24"/>
        </w:rPr>
        <w:t>r</w:t>
      </w:r>
      <w:proofErr w:type="gramEnd"/>
      <w:r>
        <w:rPr>
          <w:rFonts w:cs="Times New Roman"/>
          <w:sz w:val="24"/>
          <w:szCs w:val="24"/>
        </w:rPr>
        <w:t xml:space="preserve">. </w:t>
      </w:r>
    </w:p>
    <w:p w14:paraId="2B51407F" w14:textId="77777777" w:rsidR="00D30EAA" w:rsidRPr="00F05799" w:rsidRDefault="00D30EAA" w:rsidP="00F05799">
      <w:pPr>
        <w:tabs>
          <w:tab w:val="left" w:pos="284"/>
        </w:tabs>
        <w:spacing w:after="0" w:line="23" w:lineRule="atLeast"/>
        <w:rPr>
          <w:rFonts w:cs="Times New Roman"/>
          <w:sz w:val="24"/>
          <w:szCs w:val="24"/>
        </w:rPr>
      </w:pPr>
    </w:p>
    <w:p w14:paraId="67242199" w14:textId="57CB3DA7" w:rsidR="00D30EAA" w:rsidRDefault="00D30EAA" w:rsidP="00F05799">
      <w:pPr>
        <w:tabs>
          <w:tab w:val="left" w:pos="284"/>
        </w:tabs>
        <w:spacing w:after="0" w:line="23" w:lineRule="atLeast"/>
        <w:rPr>
          <w:rFonts w:cs="Times New Roman"/>
          <w:b/>
          <w:sz w:val="24"/>
          <w:szCs w:val="24"/>
        </w:rPr>
      </w:pPr>
      <w:r w:rsidRPr="00F05799">
        <w:rPr>
          <w:rFonts w:cs="Times New Roman"/>
          <w:b/>
          <w:sz w:val="24"/>
          <w:szCs w:val="24"/>
        </w:rPr>
        <w:t>Pytanie 3</w:t>
      </w:r>
    </w:p>
    <w:p w14:paraId="474212F1" w14:textId="77777777" w:rsidR="00672715" w:rsidRDefault="00672715" w:rsidP="00672715">
      <w:pPr>
        <w:tabs>
          <w:tab w:val="left" w:pos="284"/>
        </w:tabs>
        <w:spacing w:after="0" w:line="23" w:lineRule="atLeast"/>
        <w:rPr>
          <w:rFonts w:cs="Times New Roman"/>
          <w:bCs/>
          <w:sz w:val="24"/>
          <w:szCs w:val="24"/>
        </w:rPr>
      </w:pPr>
      <w:r w:rsidRPr="00872240">
        <w:rPr>
          <w:rFonts w:cs="Times New Roman"/>
          <w:bCs/>
          <w:sz w:val="24"/>
          <w:szCs w:val="24"/>
        </w:rPr>
        <w:t>Zwracam się z wnioskiem o weryfikacje rozbieżności w długości projektowanych ogrodzeń o wysokości</w:t>
      </w:r>
      <w:r>
        <w:rPr>
          <w:rFonts w:cs="Times New Roman"/>
          <w:bCs/>
          <w:sz w:val="24"/>
          <w:szCs w:val="24"/>
        </w:rPr>
        <w:t xml:space="preserve"> </w:t>
      </w:r>
      <w:r w:rsidRPr="00872240">
        <w:rPr>
          <w:rFonts w:cs="Times New Roman"/>
          <w:bCs/>
          <w:sz w:val="24"/>
          <w:szCs w:val="24"/>
        </w:rPr>
        <w:t>2,0 m oraz 6,0 m. W przedmiarze wskazano mniejszą długości ogrodzeń niż wynika to z</w:t>
      </w:r>
      <w:r>
        <w:rPr>
          <w:rFonts w:cs="Times New Roman"/>
          <w:bCs/>
          <w:sz w:val="24"/>
          <w:szCs w:val="24"/>
        </w:rPr>
        <w:t xml:space="preserve"> </w:t>
      </w:r>
      <w:r w:rsidRPr="00872240">
        <w:rPr>
          <w:rFonts w:cs="Times New Roman"/>
          <w:bCs/>
          <w:sz w:val="24"/>
          <w:szCs w:val="24"/>
        </w:rPr>
        <w:t>zagospodarowania terenu, co ma znaczący wpływ na ofertę cenową.</w:t>
      </w:r>
      <w:r>
        <w:rPr>
          <w:rFonts w:cs="Times New Roman"/>
          <w:bCs/>
          <w:sz w:val="24"/>
          <w:szCs w:val="24"/>
        </w:rPr>
        <w:t xml:space="preserve"> </w:t>
      </w:r>
    </w:p>
    <w:p w14:paraId="1E9F6E29" w14:textId="747211ED" w:rsidR="00672715" w:rsidRDefault="00672715" w:rsidP="00672715">
      <w:pPr>
        <w:tabs>
          <w:tab w:val="left" w:pos="284"/>
        </w:tabs>
        <w:spacing w:after="0" w:line="23" w:lineRule="atLeast"/>
        <w:rPr>
          <w:rFonts w:cs="Times New Roman"/>
          <w:bCs/>
          <w:sz w:val="24"/>
          <w:szCs w:val="24"/>
        </w:rPr>
      </w:pPr>
      <w:r w:rsidRPr="00872240">
        <w:rPr>
          <w:rFonts w:cs="Times New Roman"/>
          <w:bCs/>
          <w:sz w:val="24"/>
          <w:szCs w:val="24"/>
        </w:rPr>
        <w:t>Jednocześnie proszę o informację czy ogrodzenia będą bez podmurówek betonowych, czy jednak należy</w:t>
      </w:r>
      <w:r>
        <w:rPr>
          <w:rFonts w:cs="Times New Roman"/>
          <w:bCs/>
          <w:sz w:val="24"/>
          <w:szCs w:val="24"/>
        </w:rPr>
        <w:t xml:space="preserve"> </w:t>
      </w:r>
      <w:r w:rsidRPr="00872240">
        <w:rPr>
          <w:rFonts w:cs="Times New Roman"/>
          <w:bCs/>
          <w:sz w:val="24"/>
          <w:szCs w:val="24"/>
        </w:rPr>
        <w:t>je uwzględnić. Jeśli mamy uwzględnić to prosimy o zmianę przedmiaru i wykazanie parametrów dla</w:t>
      </w:r>
      <w:r>
        <w:rPr>
          <w:rFonts w:cs="Times New Roman"/>
          <w:bCs/>
          <w:sz w:val="24"/>
          <w:szCs w:val="24"/>
        </w:rPr>
        <w:t xml:space="preserve"> </w:t>
      </w:r>
      <w:r w:rsidRPr="00872240">
        <w:rPr>
          <w:rFonts w:cs="Times New Roman"/>
          <w:bCs/>
          <w:sz w:val="24"/>
          <w:szCs w:val="24"/>
        </w:rPr>
        <w:t>podmurówki, dołączenie rysunków wykonawczych.</w:t>
      </w:r>
    </w:p>
    <w:p w14:paraId="58108078" w14:textId="77777777" w:rsidR="00D30EAA" w:rsidRDefault="00D30EAA" w:rsidP="00F05799">
      <w:pPr>
        <w:tabs>
          <w:tab w:val="left" w:pos="284"/>
        </w:tabs>
        <w:spacing w:after="0" w:line="23" w:lineRule="atLeast"/>
        <w:rPr>
          <w:rFonts w:cs="Times New Roman"/>
          <w:b/>
          <w:sz w:val="24"/>
          <w:szCs w:val="24"/>
        </w:rPr>
      </w:pPr>
      <w:r w:rsidRPr="00F05799">
        <w:rPr>
          <w:rFonts w:cs="Times New Roman"/>
          <w:b/>
          <w:sz w:val="24"/>
          <w:szCs w:val="24"/>
        </w:rPr>
        <w:t>Odpowiedź:</w:t>
      </w:r>
    </w:p>
    <w:p w14:paraId="0DC5A553" w14:textId="0EB0EB35" w:rsidR="00672715" w:rsidRDefault="00672715" w:rsidP="00F05799">
      <w:pPr>
        <w:tabs>
          <w:tab w:val="left" w:pos="284"/>
        </w:tabs>
        <w:spacing w:after="0" w:line="23" w:lineRule="atLeast"/>
        <w:rPr>
          <w:rFonts w:cs="Times New Roman"/>
          <w:sz w:val="24"/>
          <w:szCs w:val="24"/>
        </w:rPr>
      </w:pPr>
      <w:r w:rsidRPr="00672715">
        <w:rPr>
          <w:rFonts w:cs="Times New Roman"/>
          <w:sz w:val="24"/>
          <w:szCs w:val="24"/>
        </w:rPr>
        <w:t>Zamawiający informuje</w:t>
      </w:r>
      <w:r>
        <w:rPr>
          <w:rFonts w:cs="Times New Roman"/>
          <w:sz w:val="24"/>
          <w:szCs w:val="24"/>
        </w:rPr>
        <w:t>, ż</w:t>
      </w:r>
      <w:r w:rsidRPr="00672715">
        <w:rPr>
          <w:rFonts w:cs="Times New Roman"/>
          <w:sz w:val="24"/>
          <w:szCs w:val="24"/>
        </w:rPr>
        <w:t xml:space="preserve">e zmianie uległy </w:t>
      </w:r>
      <w:r w:rsidR="00C33EA4">
        <w:rPr>
          <w:rFonts w:cs="Times New Roman"/>
          <w:sz w:val="24"/>
          <w:szCs w:val="24"/>
        </w:rPr>
        <w:t xml:space="preserve">długości ogrodzeń ze względu na pomyłki w przedmiarze. Prawidłowe wartości to: </w:t>
      </w:r>
    </w:p>
    <w:p w14:paraId="33AC7214" w14:textId="77777777" w:rsidR="00672715" w:rsidRPr="00672715" w:rsidRDefault="00672715" w:rsidP="00672715">
      <w:pPr>
        <w:tabs>
          <w:tab w:val="left" w:pos="284"/>
        </w:tabs>
        <w:spacing w:after="0" w:line="23" w:lineRule="atLeast"/>
        <w:rPr>
          <w:rFonts w:cs="Times New Roman"/>
          <w:sz w:val="24"/>
          <w:szCs w:val="24"/>
        </w:rPr>
      </w:pPr>
      <w:proofErr w:type="gramStart"/>
      <w:r w:rsidRPr="00672715">
        <w:rPr>
          <w:rFonts w:cs="Times New Roman"/>
          <w:sz w:val="24"/>
          <w:szCs w:val="24"/>
        </w:rPr>
        <w:t>ogrodzenie</w:t>
      </w:r>
      <w:proofErr w:type="gramEnd"/>
      <w:r w:rsidRPr="00672715">
        <w:rPr>
          <w:rFonts w:cs="Times New Roman"/>
          <w:sz w:val="24"/>
          <w:szCs w:val="24"/>
        </w:rPr>
        <w:t xml:space="preserve"> wysokości 2m - 121 mb</w:t>
      </w:r>
    </w:p>
    <w:p w14:paraId="79A148F2" w14:textId="77777777" w:rsidR="00672715" w:rsidRPr="00672715" w:rsidRDefault="00672715" w:rsidP="00672715">
      <w:pPr>
        <w:tabs>
          <w:tab w:val="left" w:pos="284"/>
        </w:tabs>
        <w:spacing w:after="0" w:line="23" w:lineRule="atLeast"/>
        <w:rPr>
          <w:rFonts w:cs="Times New Roman"/>
          <w:sz w:val="24"/>
          <w:szCs w:val="24"/>
        </w:rPr>
      </w:pPr>
      <w:proofErr w:type="gramStart"/>
      <w:r w:rsidRPr="00672715">
        <w:rPr>
          <w:rFonts w:cs="Times New Roman"/>
          <w:sz w:val="24"/>
          <w:szCs w:val="24"/>
        </w:rPr>
        <w:t>ogrodzenie</w:t>
      </w:r>
      <w:proofErr w:type="gramEnd"/>
      <w:r w:rsidRPr="00672715">
        <w:rPr>
          <w:rFonts w:cs="Times New Roman"/>
          <w:sz w:val="24"/>
          <w:szCs w:val="24"/>
        </w:rPr>
        <w:t xml:space="preserve"> wysokości 4m - 135 mb</w:t>
      </w:r>
    </w:p>
    <w:p w14:paraId="3B786A65" w14:textId="343C0933" w:rsidR="00672715" w:rsidRDefault="00672715" w:rsidP="00672715">
      <w:pPr>
        <w:tabs>
          <w:tab w:val="left" w:pos="284"/>
        </w:tabs>
        <w:spacing w:after="0" w:line="23" w:lineRule="atLeast"/>
        <w:rPr>
          <w:rFonts w:cs="Times New Roman"/>
          <w:sz w:val="24"/>
          <w:szCs w:val="24"/>
        </w:rPr>
      </w:pPr>
      <w:proofErr w:type="gramStart"/>
      <w:r w:rsidRPr="00672715">
        <w:rPr>
          <w:rFonts w:cs="Times New Roman"/>
          <w:sz w:val="24"/>
          <w:szCs w:val="24"/>
        </w:rPr>
        <w:t>ogrodzenie</w:t>
      </w:r>
      <w:proofErr w:type="gramEnd"/>
      <w:r w:rsidRPr="00672715">
        <w:rPr>
          <w:rFonts w:cs="Times New Roman"/>
          <w:sz w:val="24"/>
          <w:szCs w:val="24"/>
        </w:rPr>
        <w:t xml:space="preserve"> wysokości 6m - 68 mb (</w:t>
      </w:r>
      <w:r w:rsidRPr="00A20A40">
        <w:rPr>
          <w:rFonts w:cs="Times New Roman"/>
          <w:b/>
          <w:sz w:val="24"/>
          <w:szCs w:val="24"/>
        </w:rPr>
        <w:t>omyłka pisarska w opisie i przedmiarze jest 98 a powinno być 68</w:t>
      </w:r>
      <w:r w:rsidRPr="00672715">
        <w:rPr>
          <w:rFonts w:cs="Times New Roman"/>
          <w:sz w:val="24"/>
          <w:szCs w:val="24"/>
        </w:rPr>
        <w:t>)</w:t>
      </w:r>
      <w:r w:rsidR="00C33EA4">
        <w:rPr>
          <w:rFonts w:cs="Times New Roman"/>
          <w:sz w:val="24"/>
          <w:szCs w:val="24"/>
        </w:rPr>
        <w:t xml:space="preserve">. </w:t>
      </w:r>
    </w:p>
    <w:p w14:paraId="6F6E8D3F" w14:textId="78FA117E" w:rsidR="00672715" w:rsidRDefault="00C33EA4" w:rsidP="00672715">
      <w:pPr>
        <w:tabs>
          <w:tab w:val="left" w:pos="284"/>
        </w:tabs>
        <w:spacing w:after="0" w:line="23" w:lineRule="atLeast"/>
        <w:rPr>
          <w:rFonts w:cs="Times New Roman"/>
          <w:sz w:val="24"/>
          <w:szCs w:val="24"/>
        </w:rPr>
      </w:pPr>
      <w:r>
        <w:rPr>
          <w:rFonts w:cs="Times New Roman"/>
          <w:sz w:val="24"/>
          <w:szCs w:val="24"/>
        </w:rPr>
        <w:t xml:space="preserve">Jednocześnie </w:t>
      </w:r>
      <w:r w:rsidR="002354F9">
        <w:rPr>
          <w:rFonts w:cs="Times New Roman"/>
          <w:sz w:val="24"/>
          <w:szCs w:val="24"/>
        </w:rPr>
        <w:t>Zamawiający</w:t>
      </w:r>
      <w:r>
        <w:rPr>
          <w:rFonts w:cs="Times New Roman"/>
          <w:sz w:val="24"/>
          <w:szCs w:val="24"/>
        </w:rPr>
        <w:t xml:space="preserve"> informuje, że należy </w:t>
      </w:r>
      <w:r w:rsidR="002354F9">
        <w:rPr>
          <w:rFonts w:cs="Times New Roman"/>
          <w:sz w:val="24"/>
          <w:szCs w:val="24"/>
        </w:rPr>
        <w:t>wykonać</w:t>
      </w:r>
      <w:r>
        <w:rPr>
          <w:rFonts w:cs="Times New Roman"/>
          <w:sz w:val="24"/>
          <w:szCs w:val="24"/>
        </w:rPr>
        <w:t xml:space="preserve"> ogrodzenie bez</w:t>
      </w:r>
      <w:r w:rsidR="00672715" w:rsidRPr="00672715">
        <w:rPr>
          <w:rFonts w:cs="Times New Roman"/>
          <w:sz w:val="24"/>
          <w:szCs w:val="24"/>
        </w:rPr>
        <w:t xml:space="preserve"> podmurówek</w:t>
      </w:r>
      <w:r>
        <w:rPr>
          <w:rFonts w:cs="Times New Roman"/>
          <w:sz w:val="24"/>
          <w:szCs w:val="24"/>
        </w:rPr>
        <w:t xml:space="preserve">. </w:t>
      </w:r>
    </w:p>
    <w:p w14:paraId="7F2D8DD6" w14:textId="77777777" w:rsidR="00672715" w:rsidRDefault="00672715" w:rsidP="00F05799">
      <w:pPr>
        <w:tabs>
          <w:tab w:val="left" w:pos="284"/>
        </w:tabs>
        <w:spacing w:after="0" w:line="23" w:lineRule="atLeast"/>
        <w:rPr>
          <w:rFonts w:cs="Times New Roman"/>
          <w:sz w:val="24"/>
          <w:szCs w:val="24"/>
        </w:rPr>
      </w:pPr>
    </w:p>
    <w:p w14:paraId="113E6EE8" w14:textId="77777777" w:rsidR="00672715" w:rsidRDefault="00D30EAA" w:rsidP="00672715">
      <w:pPr>
        <w:tabs>
          <w:tab w:val="left" w:pos="284"/>
        </w:tabs>
        <w:spacing w:after="0" w:line="23" w:lineRule="atLeast"/>
        <w:rPr>
          <w:rFonts w:cs="Times New Roman"/>
          <w:bCs/>
          <w:sz w:val="24"/>
          <w:szCs w:val="24"/>
        </w:rPr>
      </w:pPr>
      <w:r w:rsidRPr="00F05799">
        <w:rPr>
          <w:rFonts w:cs="Times New Roman"/>
          <w:b/>
          <w:sz w:val="24"/>
          <w:szCs w:val="24"/>
        </w:rPr>
        <w:t>Pytanie 4</w:t>
      </w:r>
      <w:r w:rsidR="00672715" w:rsidRPr="00672715">
        <w:rPr>
          <w:rFonts w:cs="Times New Roman"/>
          <w:bCs/>
          <w:sz w:val="24"/>
          <w:szCs w:val="24"/>
        </w:rPr>
        <w:t xml:space="preserve"> </w:t>
      </w:r>
    </w:p>
    <w:p w14:paraId="61ADF69C" w14:textId="77777777" w:rsidR="00672715" w:rsidRPr="00672715" w:rsidRDefault="00672715" w:rsidP="00672715">
      <w:pPr>
        <w:tabs>
          <w:tab w:val="left" w:pos="284"/>
        </w:tabs>
        <w:spacing w:after="0" w:line="23" w:lineRule="atLeast"/>
        <w:rPr>
          <w:rFonts w:cs="Times New Roman"/>
          <w:bCs/>
          <w:sz w:val="24"/>
          <w:szCs w:val="24"/>
        </w:rPr>
      </w:pPr>
      <w:r w:rsidRPr="00672715">
        <w:rPr>
          <w:rFonts w:cs="Times New Roman"/>
          <w:bCs/>
          <w:sz w:val="24"/>
          <w:szCs w:val="24"/>
        </w:rPr>
        <w:t xml:space="preserve">W związku z prowadzonym postępowaniem przetargowym na ww. zadanie oraz udzielonymi w dniu 19.01.2024 </w:t>
      </w:r>
      <w:proofErr w:type="gramStart"/>
      <w:r w:rsidRPr="00672715">
        <w:rPr>
          <w:rFonts w:cs="Times New Roman"/>
          <w:bCs/>
          <w:sz w:val="24"/>
          <w:szCs w:val="24"/>
        </w:rPr>
        <w:t>roku</w:t>
      </w:r>
      <w:proofErr w:type="gramEnd"/>
      <w:r w:rsidRPr="00672715">
        <w:rPr>
          <w:rFonts w:cs="Times New Roman"/>
          <w:bCs/>
          <w:sz w:val="24"/>
          <w:szCs w:val="24"/>
        </w:rPr>
        <w:t xml:space="preserve"> odpowiedziami ponownie prosimy o dopuszczenie maty prefabrykowanej </w:t>
      </w:r>
      <w:proofErr w:type="spellStart"/>
      <w:r w:rsidRPr="00672715">
        <w:rPr>
          <w:rFonts w:cs="Times New Roman"/>
          <w:bCs/>
          <w:sz w:val="24"/>
          <w:szCs w:val="24"/>
        </w:rPr>
        <w:t>shockpad</w:t>
      </w:r>
      <w:proofErr w:type="spellEnd"/>
      <w:r w:rsidRPr="00672715">
        <w:rPr>
          <w:rFonts w:cs="Times New Roman"/>
          <w:bCs/>
          <w:sz w:val="24"/>
          <w:szCs w:val="24"/>
        </w:rPr>
        <w:t xml:space="preserve"> o grubości min. 10mm. Wymaganie konkretnej grubości </w:t>
      </w:r>
      <w:proofErr w:type="spellStart"/>
      <w:r w:rsidRPr="00672715">
        <w:rPr>
          <w:rFonts w:cs="Times New Roman"/>
          <w:bCs/>
          <w:sz w:val="24"/>
          <w:szCs w:val="24"/>
        </w:rPr>
        <w:t>shock</w:t>
      </w:r>
      <w:proofErr w:type="spellEnd"/>
      <w:r w:rsidRPr="00672715">
        <w:rPr>
          <w:rFonts w:cs="Times New Roman"/>
          <w:bCs/>
          <w:sz w:val="24"/>
          <w:szCs w:val="24"/>
        </w:rPr>
        <w:t xml:space="preserve"> padu jest wymogiem ograniczającym uczciwą konkurencję. Istnieje wiele systemów traw syntetycznych z różnym </w:t>
      </w:r>
      <w:proofErr w:type="spellStart"/>
      <w:r w:rsidRPr="00672715">
        <w:rPr>
          <w:rFonts w:cs="Times New Roman"/>
          <w:bCs/>
          <w:sz w:val="24"/>
          <w:szCs w:val="24"/>
        </w:rPr>
        <w:t>shock</w:t>
      </w:r>
      <w:proofErr w:type="spellEnd"/>
      <w:r w:rsidRPr="00672715">
        <w:rPr>
          <w:rFonts w:cs="Times New Roman"/>
          <w:bCs/>
          <w:sz w:val="24"/>
          <w:szCs w:val="24"/>
        </w:rPr>
        <w:t xml:space="preserve"> padem spełniających, co jest najważniejsze, wymagania FIFA </w:t>
      </w:r>
      <w:proofErr w:type="spellStart"/>
      <w:r w:rsidRPr="00672715">
        <w:rPr>
          <w:rFonts w:cs="Times New Roman"/>
          <w:bCs/>
          <w:sz w:val="24"/>
          <w:szCs w:val="24"/>
        </w:rPr>
        <w:t>Quality</w:t>
      </w:r>
      <w:proofErr w:type="spellEnd"/>
      <w:r w:rsidRPr="00672715">
        <w:rPr>
          <w:rFonts w:cs="Times New Roman"/>
          <w:bCs/>
          <w:sz w:val="24"/>
          <w:szCs w:val="24"/>
        </w:rPr>
        <w:t xml:space="preserve"> </w:t>
      </w:r>
      <w:proofErr w:type="spellStart"/>
      <w:r w:rsidRPr="00672715">
        <w:rPr>
          <w:rFonts w:cs="Times New Roman"/>
          <w:bCs/>
          <w:sz w:val="24"/>
          <w:szCs w:val="24"/>
        </w:rPr>
        <w:t>Concept</w:t>
      </w:r>
      <w:proofErr w:type="spellEnd"/>
      <w:r w:rsidRPr="00672715">
        <w:rPr>
          <w:rFonts w:cs="Times New Roman"/>
          <w:bCs/>
          <w:sz w:val="24"/>
          <w:szCs w:val="24"/>
        </w:rPr>
        <w:t xml:space="preserve"> for Football Turf. Określenie minimalnej grubości </w:t>
      </w:r>
      <w:proofErr w:type="spellStart"/>
      <w:r w:rsidRPr="00672715">
        <w:rPr>
          <w:rFonts w:cs="Times New Roman"/>
          <w:bCs/>
          <w:sz w:val="24"/>
          <w:szCs w:val="24"/>
        </w:rPr>
        <w:t>shock</w:t>
      </w:r>
      <w:proofErr w:type="spellEnd"/>
      <w:r w:rsidRPr="00672715">
        <w:rPr>
          <w:rFonts w:cs="Times New Roman"/>
          <w:bCs/>
          <w:sz w:val="24"/>
          <w:szCs w:val="24"/>
        </w:rPr>
        <w:t xml:space="preserve"> padu na poziomie min. 12mm jest wymaganiem użytym tylko i wyłącznie w celu zawężenia konkurencji. Taki zapis eliminuje wszystkie systemy zawierające matę elastyczną o grubości 10mm, które są najczęściej używane w większości systemów nawierzchni. W związku z tym prosimy o zmianę grubości maty elastycznej na min. 10mm lub ewentualnie wprowadzenie zapisu, że typ </w:t>
      </w:r>
      <w:proofErr w:type="spellStart"/>
      <w:r w:rsidRPr="00672715">
        <w:rPr>
          <w:rFonts w:cs="Times New Roman"/>
          <w:bCs/>
          <w:sz w:val="24"/>
          <w:szCs w:val="24"/>
        </w:rPr>
        <w:t>shock</w:t>
      </w:r>
      <w:proofErr w:type="spellEnd"/>
      <w:r w:rsidRPr="00672715">
        <w:rPr>
          <w:rFonts w:cs="Times New Roman"/>
          <w:bCs/>
          <w:sz w:val="24"/>
          <w:szCs w:val="24"/>
        </w:rPr>
        <w:t xml:space="preserve"> padu oraz jego grubość ma być zgodna z badaniem specjalistycznego laboratorium np. </w:t>
      </w:r>
      <w:proofErr w:type="spellStart"/>
      <w:r w:rsidRPr="00672715">
        <w:rPr>
          <w:rFonts w:cs="Times New Roman"/>
          <w:bCs/>
          <w:sz w:val="24"/>
          <w:szCs w:val="24"/>
        </w:rPr>
        <w:t>Labosport</w:t>
      </w:r>
      <w:proofErr w:type="spellEnd"/>
      <w:r w:rsidRPr="00672715">
        <w:rPr>
          <w:rFonts w:cs="Times New Roman"/>
          <w:bCs/>
          <w:sz w:val="24"/>
          <w:szCs w:val="24"/>
        </w:rPr>
        <w:t xml:space="preserve"> lub ISA – Sport lub Sports </w:t>
      </w:r>
      <w:proofErr w:type="spellStart"/>
      <w:r w:rsidRPr="00672715">
        <w:rPr>
          <w:rFonts w:cs="Times New Roman"/>
          <w:bCs/>
          <w:sz w:val="24"/>
          <w:szCs w:val="24"/>
        </w:rPr>
        <w:t>Labs</w:t>
      </w:r>
      <w:proofErr w:type="spellEnd"/>
      <w:r w:rsidRPr="00672715">
        <w:rPr>
          <w:rFonts w:cs="Times New Roman"/>
          <w:bCs/>
          <w:sz w:val="24"/>
          <w:szCs w:val="24"/>
        </w:rPr>
        <w:t xml:space="preserve"> Ltd. Oferowana przez nas nawierzchnia (</w:t>
      </w:r>
      <w:proofErr w:type="spellStart"/>
      <w:r w:rsidRPr="00672715">
        <w:rPr>
          <w:rFonts w:cs="Times New Roman"/>
          <w:bCs/>
          <w:sz w:val="24"/>
          <w:szCs w:val="24"/>
        </w:rPr>
        <w:t>shock</w:t>
      </w:r>
      <w:proofErr w:type="spellEnd"/>
      <w:r w:rsidRPr="00672715">
        <w:rPr>
          <w:rFonts w:cs="Times New Roman"/>
          <w:bCs/>
          <w:sz w:val="24"/>
          <w:szCs w:val="24"/>
        </w:rPr>
        <w:t xml:space="preserve"> pad 10 mm + sztuczna trawa + wypełnienie granulat EPDM z recyklingu) jest przebadana laboratoryjnie przez akredytowane przez FIFA laboratorium potwierdzając tym </w:t>
      </w:r>
      <w:proofErr w:type="gramStart"/>
      <w:r w:rsidRPr="00672715">
        <w:rPr>
          <w:rFonts w:cs="Times New Roman"/>
          <w:bCs/>
          <w:sz w:val="24"/>
          <w:szCs w:val="24"/>
        </w:rPr>
        <w:t>samym jakość</w:t>
      </w:r>
      <w:proofErr w:type="gramEnd"/>
      <w:r w:rsidRPr="00672715">
        <w:rPr>
          <w:rFonts w:cs="Times New Roman"/>
          <w:bCs/>
          <w:sz w:val="24"/>
          <w:szCs w:val="24"/>
        </w:rPr>
        <w:t xml:space="preserve"> produktu na najwyższym poziomie FIFA </w:t>
      </w:r>
      <w:proofErr w:type="spellStart"/>
      <w:r w:rsidRPr="00672715">
        <w:rPr>
          <w:rFonts w:cs="Times New Roman"/>
          <w:bCs/>
          <w:sz w:val="24"/>
          <w:szCs w:val="24"/>
        </w:rPr>
        <w:t>Quality</w:t>
      </w:r>
      <w:proofErr w:type="spellEnd"/>
      <w:r w:rsidRPr="00672715">
        <w:rPr>
          <w:rFonts w:cs="Times New Roman"/>
          <w:bCs/>
          <w:sz w:val="24"/>
          <w:szCs w:val="24"/>
        </w:rPr>
        <w:t xml:space="preserve"> Pro – edycja 2015 (dostępny na www.FIFA.com) wraz z potwierdzeniem wszystkich wymaganych parametrów technicznych.</w:t>
      </w:r>
    </w:p>
    <w:p w14:paraId="69DA96DC" w14:textId="77777777" w:rsidR="00672715" w:rsidRPr="00672715" w:rsidRDefault="00672715" w:rsidP="00672715">
      <w:pPr>
        <w:tabs>
          <w:tab w:val="left" w:pos="284"/>
        </w:tabs>
        <w:spacing w:after="0" w:line="23" w:lineRule="atLeast"/>
        <w:rPr>
          <w:rFonts w:cs="Times New Roman"/>
          <w:bCs/>
          <w:sz w:val="24"/>
          <w:szCs w:val="24"/>
        </w:rPr>
      </w:pPr>
      <w:r w:rsidRPr="00672715">
        <w:rPr>
          <w:rFonts w:cs="Times New Roman"/>
          <w:bCs/>
          <w:sz w:val="24"/>
          <w:szCs w:val="24"/>
        </w:rPr>
        <w:t>Również badanie laboratoryjne oferowanego systemu sztucznej trawy (</w:t>
      </w:r>
      <w:proofErr w:type="spellStart"/>
      <w:r w:rsidRPr="00672715">
        <w:rPr>
          <w:rFonts w:cs="Times New Roman"/>
          <w:bCs/>
          <w:sz w:val="24"/>
          <w:szCs w:val="24"/>
        </w:rPr>
        <w:t>shock</w:t>
      </w:r>
      <w:proofErr w:type="spellEnd"/>
      <w:r w:rsidRPr="00672715">
        <w:rPr>
          <w:rFonts w:cs="Times New Roman"/>
          <w:bCs/>
          <w:sz w:val="24"/>
          <w:szCs w:val="24"/>
        </w:rPr>
        <w:t xml:space="preserve"> pad 10mm + sztuczna trawa + wypełnienie granulat EPDM z recyklingu) na zgodność z normą PN-EN</w:t>
      </w:r>
      <w:proofErr w:type="gramStart"/>
      <w:r w:rsidRPr="00672715">
        <w:rPr>
          <w:rFonts w:cs="Times New Roman"/>
          <w:bCs/>
          <w:sz w:val="24"/>
          <w:szCs w:val="24"/>
        </w:rPr>
        <w:t xml:space="preserve"> 15330-1:2013 wykonane</w:t>
      </w:r>
      <w:proofErr w:type="gramEnd"/>
      <w:r w:rsidRPr="00672715">
        <w:rPr>
          <w:rFonts w:cs="Times New Roman"/>
          <w:bCs/>
          <w:sz w:val="24"/>
          <w:szCs w:val="24"/>
        </w:rPr>
        <w:t xml:space="preserve"> przez specjalistyczne laboratorium posiadające akredytację potwierdza najwyższą jakość oferowanej nawierzchni. Ponownie podkreślamy, że grubość zastosowanego </w:t>
      </w:r>
      <w:proofErr w:type="spellStart"/>
      <w:r w:rsidRPr="00672715">
        <w:rPr>
          <w:rFonts w:cs="Times New Roman"/>
          <w:bCs/>
          <w:sz w:val="24"/>
          <w:szCs w:val="24"/>
        </w:rPr>
        <w:t>shockpadu</w:t>
      </w:r>
      <w:proofErr w:type="spellEnd"/>
      <w:r w:rsidRPr="00672715">
        <w:rPr>
          <w:rFonts w:cs="Times New Roman"/>
          <w:bCs/>
          <w:sz w:val="24"/>
          <w:szCs w:val="24"/>
        </w:rPr>
        <w:t xml:space="preserve"> zależy od konkretnego producenta i nie ma wpływu na trwałość, funkcjonalność czy jakość boiska. Jedynym potwierdzeniem </w:t>
      </w:r>
      <w:proofErr w:type="gramStart"/>
      <w:r w:rsidRPr="00672715">
        <w:rPr>
          <w:rFonts w:cs="Times New Roman"/>
          <w:bCs/>
          <w:sz w:val="24"/>
          <w:szCs w:val="24"/>
        </w:rPr>
        <w:t>najwyższej jakości</w:t>
      </w:r>
      <w:proofErr w:type="gramEnd"/>
      <w:r w:rsidRPr="00672715">
        <w:rPr>
          <w:rFonts w:cs="Times New Roman"/>
          <w:bCs/>
          <w:sz w:val="24"/>
          <w:szCs w:val="24"/>
        </w:rPr>
        <w:t xml:space="preserve"> nawierzchni są pozytywne badania powyższych laboratoriów.</w:t>
      </w:r>
    </w:p>
    <w:p w14:paraId="6551E273" w14:textId="01DA6E1C" w:rsidR="00672715" w:rsidRDefault="00672715" w:rsidP="00672715">
      <w:pPr>
        <w:tabs>
          <w:tab w:val="left" w:pos="284"/>
        </w:tabs>
        <w:spacing w:after="0" w:line="23" w:lineRule="atLeast"/>
        <w:rPr>
          <w:rFonts w:cs="Times New Roman"/>
          <w:bCs/>
          <w:sz w:val="24"/>
          <w:szCs w:val="24"/>
        </w:rPr>
      </w:pPr>
      <w:r w:rsidRPr="00672715">
        <w:rPr>
          <w:rFonts w:cs="Times New Roman"/>
          <w:bCs/>
          <w:sz w:val="24"/>
          <w:szCs w:val="24"/>
        </w:rPr>
        <w:t>Mając powyższe na uwadze prosimy o przychylenie się do naszego wniosku.</w:t>
      </w:r>
    </w:p>
    <w:p w14:paraId="09722D5F" w14:textId="77777777" w:rsidR="00D30EAA" w:rsidRPr="00F05799" w:rsidRDefault="00D30EAA" w:rsidP="00F05799">
      <w:pPr>
        <w:tabs>
          <w:tab w:val="left" w:pos="284"/>
        </w:tabs>
        <w:spacing w:after="0" w:line="23" w:lineRule="atLeast"/>
        <w:rPr>
          <w:rFonts w:cs="Times New Roman"/>
          <w:b/>
          <w:sz w:val="24"/>
          <w:szCs w:val="24"/>
        </w:rPr>
      </w:pPr>
      <w:r w:rsidRPr="00F05799">
        <w:rPr>
          <w:rFonts w:cs="Times New Roman"/>
          <w:b/>
          <w:sz w:val="24"/>
          <w:szCs w:val="24"/>
        </w:rPr>
        <w:t>Odpowiedź:</w:t>
      </w:r>
    </w:p>
    <w:p w14:paraId="1D820AEE" w14:textId="77777777" w:rsidR="00A20A40" w:rsidRPr="00672715" w:rsidRDefault="00A20A40" w:rsidP="00A20A40">
      <w:pPr>
        <w:tabs>
          <w:tab w:val="left" w:pos="284"/>
        </w:tabs>
        <w:spacing w:after="0" w:line="23" w:lineRule="atLeast"/>
        <w:rPr>
          <w:rFonts w:cs="Times New Roman"/>
          <w:sz w:val="24"/>
          <w:szCs w:val="24"/>
        </w:rPr>
      </w:pPr>
      <w:r w:rsidRPr="00672715">
        <w:rPr>
          <w:rFonts w:cs="Times New Roman"/>
          <w:sz w:val="24"/>
          <w:szCs w:val="24"/>
        </w:rPr>
        <w:t xml:space="preserve">Zamawiający nie wyraża zgody. </w:t>
      </w:r>
    </w:p>
    <w:p w14:paraId="20EA0EED" w14:textId="77777777" w:rsidR="00A20A40" w:rsidRPr="00672715" w:rsidRDefault="00A20A40" w:rsidP="00A20A40">
      <w:pPr>
        <w:tabs>
          <w:tab w:val="left" w:pos="284"/>
        </w:tabs>
        <w:spacing w:after="0" w:line="23" w:lineRule="atLeast"/>
        <w:rPr>
          <w:rFonts w:cs="Times New Roman"/>
          <w:sz w:val="24"/>
          <w:szCs w:val="24"/>
        </w:rPr>
      </w:pPr>
      <w:r w:rsidRPr="00672715">
        <w:rPr>
          <w:rFonts w:cs="Times New Roman"/>
          <w:sz w:val="24"/>
          <w:szCs w:val="24"/>
        </w:rPr>
        <w:t xml:space="preserve">Zamawiający </w:t>
      </w:r>
      <w:r>
        <w:rPr>
          <w:rFonts w:cs="Times New Roman"/>
          <w:sz w:val="24"/>
          <w:szCs w:val="24"/>
        </w:rPr>
        <w:t xml:space="preserve">podtrzymuje odpowiedź na pytanie nr 1 udzieloną w dniu 19.01.2024 </w:t>
      </w:r>
      <w:proofErr w:type="gramStart"/>
      <w:r>
        <w:rPr>
          <w:rFonts w:cs="Times New Roman"/>
          <w:sz w:val="24"/>
          <w:szCs w:val="24"/>
        </w:rPr>
        <w:t>r</w:t>
      </w:r>
      <w:proofErr w:type="gramEnd"/>
      <w:r>
        <w:rPr>
          <w:rFonts w:cs="Times New Roman"/>
          <w:sz w:val="24"/>
          <w:szCs w:val="24"/>
        </w:rPr>
        <w:t xml:space="preserve">. </w:t>
      </w:r>
    </w:p>
    <w:p w14:paraId="76C779CF" w14:textId="77777777" w:rsidR="00D16982" w:rsidRPr="00F05799" w:rsidRDefault="00D16982" w:rsidP="00F05799">
      <w:pPr>
        <w:spacing w:after="0" w:line="23" w:lineRule="atLeast"/>
        <w:jc w:val="both"/>
        <w:rPr>
          <w:sz w:val="24"/>
          <w:szCs w:val="24"/>
        </w:rPr>
      </w:pPr>
    </w:p>
    <w:p w14:paraId="0B99F6FC" w14:textId="77777777" w:rsidR="0083755E" w:rsidRPr="00F05799" w:rsidRDefault="0083755E" w:rsidP="00F05799">
      <w:pPr>
        <w:tabs>
          <w:tab w:val="left" w:pos="284"/>
        </w:tabs>
        <w:spacing w:after="0" w:line="23" w:lineRule="atLeast"/>
        <w:rPr>
          <w:sz w:val="24"/>
          <w:szCs w:val="24"/>
        </w:rPr>
      </w:pPr>
    </w:p>
    <w:p w14:paraId="7EC15010" w14:textId="77777777" w:rsidR="00D16982" w:rsidRPr="00F05799" w:rsidRDefault="00D16982" w:rsidP="00F05799">
      <w:pPr>
        <w:spacing w:after="0" w:line="23" w:lineRule="atLeast"/>
        <w:rPr>
          <w:sz w:val="24"/>
          <w:szCs w:val="24"/>
        </w:rPr>
      </w:pPr>
      <w:r w:rsidRPr="00F05799">
        <w:rPr>
          <w:sz w:val="24"/>
          <w:szCs w:val="24"/>
        </w:rPr>
        <w:t>Zamawiający działając na podstawie art. 271 i art. 286 ust. 1, ust. 3, ust. 5, ust. 7 i ust. 9 ustawy z dnia 11 września 2019 r. Prawo zamówień publicznych informuje, że zmienia się terminy składania i otwarcia ofert oraz termin związania ofertą:</w:t>
      </w:r>
    </w:p>
    <w:p w14:paraId="59297CFB" w14:textId="5C47B056" w:rsidR="00D16982" w:rsidRPr="00F05799" w:rsidRDefault="00D16982" w:rsidP="00F05799">
      <w:pPr>
        <w:spacing w:after="0" w:line="23" w:lineRule="atLeast"/>
        <w:rPr>
          <w:sz w:val="24"/>
          <w:szCs w:val="24"/>
        </w:rPr>
      </w:pPr>
      <w:r w:rsidRPr="00F05799">
        <w:rPr>
          <w:sz w:val="24"/>
          <w:szCs w:val="24"/>
        </w:rPr>
        <w:t xml:space="preserve">- nowy termin składania ofert: </w:t>
      </w:r>
      <w:r w:rsidR="00A20A40">
        <w:rPr>
          <w:b/>
          <w:sz w:val="24"/>
          <w:szCs w:val="24"/>
        </w:rPr>
        <w:t>29</w:t>
      </w:r>
      <w:r w:rsidRPr="00F05799">
        <w:rPr>
          <w:b/>
          <w:sz w:val="24"/>
          <w:szCs w:val="24"/>
        </w:rPr>
        <w:t xml:space="preserve">.01.2024 </w:t>
      </w:r>
      <w:proofErr w:type="gramStart"/>
      <w:r w:rsidRPr="00F05799">
        <w:rPr>
          <w:b/>
          <w:sz w:val="24"/>
          <w:szCs w:val="24"/>
        </w:rPr>
        <w:t>r</w:t>
      </w:r>
      <w:proofErr w:type="gramEnd"/>
      <w:r w:rsidRPr="00F05799">
        <w:rPr>
          <w:b/>
          <w:sz w:val="24"/>
          <w:szCs w:val="24"/>
        </w:rPr>
        <w:t>. godzina 10:00</w:t>
      </w:r>
      <w:r w:rsidRPr="00F05799">
        <w:rPr>
          <w:sz w:val="24"/>
          <w:szCs w:val="24"/>
        </w:rPr>
        <w:t>;</w:t>
      </w:r>
    </w:p>
    <w:p w14:paraId="27AC9D19" w14:textId="78713C1F" w:rsidR="00D16982" w:rsidRPr="00F05799" w:rsidRDefault="00D16982" w:rsidP="00F05799">
      <w:pPr>
        <w:spacing w:after="0" w:line="23" w:lineRule="atLeast"/>
        <w:rPr>
          <w:sz w:val="24"/>
          <w:szCs w:val="24"/>
        </w:rPr>
      </w:pPr>
      <w:r w:rsidRPr="00F05799">
        <w:rPr>
          <w:sz w:val="24"/>
          <w:szCs w:val="24"/>
        </w:rPr>
        <w:t xml:space="preserve">- nowy termin otwarcia ofert: </w:t>
      </w:r>
      <w:r w:rsidR="00A20A40">
        <w:rPr>
          <w:b/>
          <w:sz w:val="24"/>
          <w:szCs w:val="24"/>
        </w:rPr>
        <w:t>29</w:t>
      </w:r>
      <w:r w:rsidRPr="00F05799">
        <w:rPr>
          <w:b/>
          <w:sz w:val="24"/>
          <w:szCs w:val="24"/>
        </w:rPr>
        <w:t xml:space="preserve">.01.2024 </w:t>
      </w:r>
      <w:proofErr w:type="gramStart"/>
      <w:r w:rsidRPr="00F05799">
        <w:rPr>
          <w:b/>
          <w:sz w:val="24"/>
          <w:szCs w:val="24"/>
        </w:rPr>
        <w:t>r</w:t>
      </w:r>
      <w:proofErr w:type="gramEnd"/>
      <w:r w:rsidRPr="00F05799">
        <w:rPr>
          <w:b/>
          <w:sz w:val="24"/>
          <w:szCs w:val="24"/>
        </w:rPr>
        <w:t>. godzina 10:05</w:t>
      </w:r>
      <w:r w:rsidRPr="00F05799">
        <w:rPr>
          <w:sz w:val="24"/>
          <w:szCs w:val="24"/>
        </w:rPr>
        <w:t>;</w:t>
      </w:r>
    </w:p>
    <w:p w14:paraId="2413A1D9" w14:textId="7E2F2D46" w:rsidR="00D16982" w:rsidRPr="00F05799" w:rsidRDefault="00D16982" w:rsidP="00F05799">
      <w:pPr>
        <w:spacing w:after="0" w:line="23" w:lineRule="atLeast"/>
        <w:rPr>
          <w:b/>
          <w:sz w:val="24"/>
          <w:szCs w:val="24"/>
        </w:rPr>
      </w:pPr>
      <w:r w:rsidRPr="00F05799">
        <w:rPr>
          <w:sz w:val="24"/>
          <w:szCs w:val="24"/>
        </w:rPr>
        <w:t xml:space="preserve">- nowy termin związania ofertą: </w:t>
      </w:r>
      <w:r w:rsidR="00A20A40">
        <w:rPr>
          <w:b/>
          <w:sz w:val="24"/>
          <w:szCs w:val="24"/>
        </w:rPr>
        <w:t>27</w:t>
      </w:r>
      <w:r w:rsidRPr="00F05799">
        <w:rPr>
          <w:b/>
          <w:sz w:val="24"/>
          <w:szCs w:val="24"/>
        </w:rPr>
        <w:t xml:space="preserve">.02.2024 </w:t>
      </w:r>
      <w:proofErr w:type="gramStart"/>
      <w:r w:rsidRPr="00F05799">
        <w:rPr>
          <w:b/>
          <w:sz w:val="24"/>
          <w:szCs w:val="24"/>
        </w:rPr>
        <w:t>r</w:t>
      </w:r>
      <w:proofErr w:type="gramEnd"/>
      <w:r w:rsidRPr="00F05799">
        <w:rPr>
          <w:b/>
          <w:sz w:val="24"/>
          <w:szCs w:val="24"/>
        </w:rPr>
        <w:t>.</w:t>
      </w:r>
    </w:p>
    <w:p w14:paraId="2034CC8A" w14:textId="77777777" w:rsidR="00D16982" w:rsidRDefault="00D16982" w:rsidP="00F05799">
      <w:pPr>
        <w:spacing w:after="0" w:line="23" w:lineRule="atLeast"/>
        <w:rPr>
          <w:sz w:val="24"/>
          <w:szCs w:val="24"/>
        </w:rPr>
      </w:pPr>
      <w:r w:rsidRPr="00F05799">
        <w:rPr>
          <w:sz w:val="24"/>
          <w:szCs w:val="24"/>
        </w:rPr>
        <w:t xml:space="preserve">Zmianie uległo również Ogłoszenie o zamówieniu nr 2023/BZP 00579385 z dnia 29.12.2023 </w:t>
      </w:r>
      <w:proofErr w:type="gramStart"/>
      <w:r w:rsidRPr="00F05799">
        <w:rPr>
          <w:sz w:val="24"/>
          <w:szCs w:val="24"/>
        </w:rPr>
        <w:t>r</w:t>
      </w:r>
      <w:proofErr w:type="gramEnd"/>
      <w:r w:rsidRPr="00F05799">
        <w:rPr>
          <w:sz w:val="24"/>
          <w:szCs w:val="24"/>
        </w:rPr>
        <w:t xml:space="preserve">. </w:t>
      </w:r>
    </w:p>
    <w:p w14:paraId="6B1C9CE5" w14:textId="77777777" w:rsidR="00DD7AA9" w:rsidRPr="00F05799" w:rsidRDefault="00DD7AA9" w:rsidP="00F05799">
      <w:pPr>
        <w:spacing w:after="0" w:line="23" w:lineRule="atLeast"/>
        <w:rPr>
          <w:sz w:val="24"/>
          <w:szCs w:val="24"/>
        </w:rPr>
      </w:pPr>
    </w:p>
    <w:p w14:paraId="78B9A5FA" w14:textId="77777777" w:rsidR="00DD7AA9" w:rsidRPr="00DD7AA9" w:rsidRDefault="00DD7AA9" w:rsidP="00DD7AA9">
      <w:pPr>
        <w:tabs>
          <w:tab w:val="left" w:pos="284"/>
        </w:tabs>
        <w:spacing w:after="0" w:line="23" w:lineRule="atLeast"/>
        <w:ind w:firstLine="6379"/>
        <w:rPr>
          <w:rFonts w:cs="Times New Roman"/>
          <w:bCs/>
          <w:sz w:val="24"/>
          <w:szCs w:val="24"/>
        </w:rPr>
      </w:pPr>
      <w:r w:rsidRPr="00DD7AA9">
        <w:rPr>
          <w:rFonts w:cs="Times New Roman"/>
          <w:bCs/>
          <w:sz w:val="24"/>
          <w:szCs w:val="24"/>
        </w:rPr>
        <w:t>Burmistrz Sulejowa</w:t>
      </w:r>
    </w:p>
    <w:p w14:paraId="0521573E" w14:textId="77777777" w:rsidR="00DD7AA9" w:rsidRPr="00DD7AA9" w:rsidRDefault="00DD7AA9" w:rsidP="00DD7AA9">
      <w:pPr>
        <w:tabs>
          <w:tab w:val="left" w:pos="284"/>
        </w:tabs>
        <w:spacing w:after="0" w:line="23" w:lineRule="atLeast"/>
        <w:ind w:firstLine="6379"/>
        <w:rPr>
          <w:rFonts w:cs="Times New Roman"/>
          <w:bCs/>
          <w:sz w:val="24"/>
          <w:szCs w:val="24"/>
        </w:rPr>
      </w:pPr>
      <w:r w:rsidRPr="00DD7AA9">
        <w:rPr>
          <w:rFonts w:cs="Times New Roman"/>
          <w:bCs/>
          <w:sz w:val="24"/>
          <w:szCs w:val="24"/>
        </w:rPr>
        <w:t>/-/ Wojciech Ostrowski</w:t>
      </w:r>
    </w:p>
    <w:p w14:paraId="697B2D8F" w14:textId="77777777" w:rsidR="00DC1673" w:rsidRPr="00F05799" w:rsidRDefault="00DC1673" w:rsidP="00F05799">
      <w:pPr>
        <w:tabs>
          <w:tab w:val="left" w:pos="284"/>
        </w:tabs>
        <w:spacing w:after="0" w:line="23" w:lineRule="atLeast"/>
        <w:rPr>
          <w:sz w:val="24"/>
          <w:szCs w:val="24"/>
        </w:rPr>
      </w:pPr>
    </w:p>
    <w:sectPr w:rsidR="00DC1673" w:rsidRPr="00F0579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39077" w14:textId="77777777" w:rsidR="00872240" w:rsidRDefault="00872240" w:rsidP="001B6F43">
      <w:pPr>
        <w:spacing w:after="0" w:line="240" w:lineRule="auto"/>
      </w:pPr>
      <w:r>
        <w:separator/>
      </w:r>
    </w:p>
  </w:endnote>
  <w:endnote w:type="continuationSeparator" w:id="0">
    <w:p w14:paraId="6E028FE8" w14:textId="77777777" w:rsidR="00872240" w:rsidRDefault="00872240" w:rsidP="001B6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370589"/>
      <w:docPartObj>
        <w:docPartGallery w:val="Page Numbers (Bottom of Page)"/>
        <w:docPartUnique/>
      </w:docPartObj>
    </w:sdtPr>
    <w:sdtContent>
      <w:p w14:paraId="27CE21BF" w14:textId="2D93D4CA" w:rsidR="00872240" w:rsidRDefault="00872240">
        <w:pPr>
          <w:pStyle w:val="Stopka"/>
          <w:jc w:val="right"/>
        </w:pPr>
        <w:r>
          <w:fldChar w:fldCharType="begin"/>
        </w:r>
        <w:r>
          <w:instrText>PAGE   \* MERGEFORMAT</w:instrText>
        </w:r>
        <w:r>
          <w:fldChar w:fldCharType="separate"/>
        </w:r>
        <w:r w:rsidR="002727B1">
          <w:rPr>
            <w:noProof/>
          </w:rPr>
          <w:t>3</w:t>
        </w:r>
        <w:r>
          <w:fldChar w:fldCharType="end"/>
        </w:r>
      </w:p>
    </w:sdtContent>
  </w:sdt>
  <w:p w14:paraId="3C0D941A" w14:textId="77777777" w:rsidR="00872240" w:rsidRDefault="008722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46F83" w14:textId="77777777" w:rsidR="00872240" w:rsidRDefault="00872240" w:rsidP="001B6F43">
      <w:pPr>
        <w:spacing w:after="0" w:line="240" w:lineRule="auto"/>
      </w:pPr>
      <w:r>
        <w:separator/>
      </w:r>
    </w:p>
  </w:footnote>
  <w:footnote w:type="continuationSeparator" w:id="0">
    <w:p w14:paraId="29170EED" w14:textId="77777777" w:rsidR="00872240" w:rsidRDefault="00872240" w:rsidP="001B6F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3D265E0"/>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B139C"/>
    <w:multiLevelType w:val="hybridMultilevel"/>
    <w:tmpl w:val="D73CA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96C7012"/>
    <w:multiLevelType w:val="hybridMultilevel"/>
    <w:tmpl w:val="76424432"/>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 w15:restartNumberingAfterBreak="0">
    <w:nsid w:val="1A013D25"/>
    <w:multiLevelType w:val="hybridMultilevel"/>
    <w:tmpl w:val="B1FCC092"/>
    <w:lvl w:ilvl="0" w:tplc="FFFFFFFF">
      <w:start w:val="1"/>
      <w:numFmt w:val="decimal"/>
      <w:lvlText w:val="%1."/>
      <w:lvlJc w:val="left"/>
      <w:pPr>
        <w:tabs>
          <w:tab w:val="num" w:pos="720"/>
        </w:tabs>
        <w:ind w:left="720" w:hanging="360"/>
      </w:pPr>
    </w:lvl>
    <w:lvl w:ilvl="1" w:tplc="33EC38F8">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200F294B"/>
    <w:multiLevelType w:val="hybridMultilevel"/>
    <w:tmpl w:val="8B4EAC0E"/>
    <w:lvl w:ilvl="0" w:tplc="04150017">
      <w:start w:val="1"/>
      <w:numFmt w:val="lowerLetter"/>
      <w:lvlText w:val="%1)"/>
      <w:lvlJc w:val="left"/>
      <w:pPr>
        <w:ind w:left="1233" w:hanging="360"/>
      </w:pPr>
    </w:lvl>
    <w:lvl w:ilvl="1" w:tplc="04150003">
      <w:start w:val="1"/>
      <w:numFmt w:val="bullet"/>
      <w:lvlText w:val="o"/>
      <w:lvlJc w:val="left"/>
      <w:pPr>
        <w:ind w:left="1953" w:hanging="360"/>
      </w:pPr>
      <w:rPr>
        <w:rFonts w:ascii="Courier New" w:hAnsi="Courier New" w:cs="Courier New" w:hint="default"/>
      </w:rPr>
    </w:lvl>
    <w:lvl w:ilvl="2" w:tplc="04150005">
      <w:start w:val="1"/>
      <w:numFmt w:val="bullet"/>
      <w:lvlText w:val=""/>
      <w:lvlJc w:val="left"/>
      <w:pPr>
        <w:ind w:left="2673" w:hanging="360"/>
      </w:pPr>
      <w:rPr>
        <w:rFonts w:ascii="Wingdings" w:hAnsi="Wingdings" w:hint="default"/>
      </w:rPr>
    </w:lvl>
    <w:lvl w:ilvl="3" w:tplc="04150001">
      <w:start w:val="1"/>
      <w:numFmt w:val="bullet"/>
      <w:lvlText w:val=""/>
      <w:lvlJc w:val="left"/>
      <w:pPr>
        <w:ind w:left="3393" w:hanging="360"/>
      </w:pPr>
      <w:rPr>
        <w:rFonts w:ascii="Symbol" w:hAnsi="Symbol" w:hint="default"/>
      </w:rPr>
    </w:lvl>
    <w:lvl w:ilvl="4" w:tplc="04150003">
      <w:start w:val="1"/>
      <w:numFmt w:val="bullet"/>
      <w:lvlText w:val="o"/>
      <w:lvlJc w:val="left"/>
      <w:pPr>
        <w:ind w:left="4113" w:hanging="360"/>
      </w:pPr>
      <w:rPr>
        <w:rFonts w:ascii="Courier New" w:hAnsi="Courier New" w:cs="Courier New" w:hint="default"/>
      </w:rPr>
    </w:lvl>
    <w:lvl w:ilvl="5" w:tplc="04150005">
      <w:start w:val="1"/>
      <w:numFmt w:val="bullet"/>
      <w:lvlText w:val=""/>
      <w:lvlJc w:val="left"/>
      <w:pPr>
        <w:ind w:left="4833" w:hanging="360"/>
      </w:pPr>
      <w:rPr>
        <w:rFonts w:ascii="Wingdings" w:hAnsi="Wingdings" w:hint="default"/>
      </w:rPr>
    </w:lvl>
    <w:lvl w:ilvl="6" w:tplc="04150001">
      <w:start w:val="1"/>
      <w:numFmt w:val="bullet"/>
      <w:lvlText w:val=""/>
      <w:lvlJc w:val="left"/>
      <w:pPr>
        <w:ind w:left="5553" w:hanging="360"/>
      </w:pPr>
      <w:rPr>
        <w:rFonts w:ascii="Symbol" w:hAnsi="Symbol" w:hint="default"/>
      </w:rPr>
    </w:lvl>
    <w:lvl w:ilvl="7" w:tplc="04150003">
      <w:start w:val="1"/>
      <w:numFmt w:val="bullet"/>
      <w:lvlText w:val="o"/>
      <w:lvlJc w:val="left"/>
      <w:pPr>
        <w:ind w:left="6273" w:hanging="360"/>
      </w:pPr>
      <w:rPr>
        <w:rFonts w:ascii="Courier New" w:hAnsi="Courier New" w:cs="Courier New" w:hint="default"/>
      </w:rPr>
    </w:lvl>
    <w:lvl w:ilvl="8" w:tplc="04150005">
      <w:start w:val="1"/>
      <w:numFmt w:val="bullet"/>
      <w:lvlText w:val=""/>
      <w:lvlJc w:val="left"/>
      <w:pPr>
        <w:ind w:left="6993" w:hanging="360"/>
      </w:pPr>
      <w:rPr>
        <w:rFonts w:ascii="Wingdings" w:hAnsi="Wingdings" w:hint="default"/>
      </w:rPr>
    </w:lvl>
  </w:abstractNum>
  <w:abstractNum w:abstractNumId="5" w15:restartNumberingAfterBreak="0">
    <w:nsid w:val="205054D3"/>
    <w:multiLevelType w:val="hybridMultilevel"/>
    <w:tmpl w:val="56741D14"/>
    <w:lvl w:ilvl="0" w:tplc="A3F6C168">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222F22EB"/>
    <w:multiLevelType w:val="hybridMultilevel"/>
    <w:tmpl w:val="98A473C8"/>
    <w:lvl w:ilvl="0" w:tplc="8F38D13E">
      <w:start w:val="1"/>
      <w:numFmt w:val="lowerLetter"/>
      <w:lvlText w:val="%1)"/>
      <w:lvlJc w:val="left"/>
      <w:pPr>
        <w:ind w:left="720" w:hanging="360"/>
      </w:pPr>
      <w:rPr>
        <w:rFonts w:ascii="Cambria" w:hAnsi="Cambria"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C794C0C"/>
    <w:multiLevelType w:val="hybridMultilevel"/>
    <w:tmpl w:val="6D4EDD60"/>
    <w:lvl w:ilvl="0" w:tplc="A29EEFF0">
      <w:start w:val="1"/>
      <w:numFmt w:val="lowerLetter"/>
      <w:lvlText w:val="%1)"/>
      <w:lvlJc w:val="left"/>
      <w:pPr>
        <w:ind w:left="1176" w:hanging="360"/>
      </w:pPr>
    </w:lvl>
    <w:lvl w:ilvl="1" w:tplc="04150019">
      <w:start w:val="1"/>
      <w:numFmt w:val="lowerLetter"/>
      <w:lvlText w:val="%2."/>
      <w:lvlJc w:val="left"/>
      <w:pPr>
        <w:ind w:left="1896" w:hanging="360"/>
      </w:pPr>
    </w:lvl>
    <w:lvl w:ilvl="2" w:tplc="0415001B">
      <w:start w:val="1"/>
      <w:numFmt w:val="lowerRoman"/>
      <w:lvlText w:val="%3."/>
      <w:lvlJc w:val="right"/>
      <w:pPr>
        <w:ind w:left="2616" w:hanging="180"/>
      </w:pPr>
    </w:lvl>
    <w:lvl w:ilvl="3" w:tplc="0415000F">
      <w:start w:val="1"/>
      <w:numFmt w:val="decimal"/>
      <w:lvlText w:val="%4."/>
      <w:lvlJc w:val="left"/>
      <w:pPr>
        <w:ind w:left="3336" w:hanging="360"/>
      </w:pPr>
    </w:lvl>
    <w:lvl w:ilvl="4" w:tplc="04150019">
      <w:start w:val="1"/>
      <w:numFmt w:val="lowerLetter"/>
      <w:lvlText w:val="%5."/>
      <w:lvlJc w:val="left"/>
      <w:pPr>
        <w:ind w:left="4056" w:hanging="360"/>
      </w:pPr>
    </w:lvl>
    <w:lvl w:ilvl="5" w:tplc="0415001B">
      <w:start w:val="1"/>
      <w:numFmt w:val="lowerRoman"/>
      <w:lvlText w:val="%6."/>
      <w:lvlJc w:val="right"/>
      <w:pPr>
        <w:ind w:left="4776" w:hanging="180"/>
      </w:pPr>
    </w:lvl>
    <w:lvl w:ilvl="6" w:tplc="0415000F">
      <w:start w:val="1"/>
      <w:numFmt w:val="decimal"/>
      <w:lvlText w:val="%7."/>
      <w:lvlJc w:val="left"/>
      <w:pPr>
        <w:ind w:left="5496" w:hanging="360"/>
      </w:pPr>
    </w:lvl>
    <w:lvl w:ilvl="7" w:tplc="04150019">
      <w:start w:val="1"/>
      <w:numFmt w:val="lowerLetter"/>
      <w:lvlText w:val="%8."/>
      <w:lvlJc w:val="left"/>
      <w:pPr>
        <w:ind w:left="6216" w:hanging="360"/>
      </w:pPr>
    </w:lvl>
    <w:lvl w:ilvl="8" w:tplc="0415001B">
      <w:start w:val="1"/>
      <w:numFmt w:val="lowerRoman"/>
      <w:lvlText w:val="%9."/>
      <w:lvlJc w:val="right"/>
      <w:pPr>
        <w:ind w:left="6936" w:hanging="180"/>
      </w:pPr>
    </w:lvl>
  </w:abstractNum>
  <w:abstractNum w:abstractNumId="8" w15:restartNumberingAfterBreak="0">
    <w:nsid w:val="2CAF02C8"/>
    <w:multiLevelType w:val="hybridMultilevel"/>
    <w:tmpl w:val="98A473C8"/>
    <w:lvl w:ilvl="0" w:tplc="8F38D13E">
      <w:start w:val="1"/>
      <w:numFmt w:val="lowerLetter"/>
      <w:lvlText w:val="%1)"/>
      <w:lvlJc w:val="left"/>
      <w:pPr>
        <w:ind w:left="720" w:hanging="360"/>
      </w:pPr>
      <w:rPr>
        <w:rFonts w:ascii="Cambria" w:hAnsi="Cambria"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D8A3E4C"/>
    <w:multiLevelType w:val="hybridMultilevel"/>
    <w:tmpl w:val="EFB6DE92"/>
    <w:lvl w:ilvl="0" w:tplc="04150017">
      <w:start w:val="1"/>
      <w:numFmt w:val="lowerLetter"/>
      <w:lvlText w:val="%1)"/>
      <w:lvlJc w:val="left"/>
      <w:pPr>
        <w:ind w:left="1180" w:hanging="360"/>
      </w:pPr>
    </w:lvl>
    <w:lvl w:ilvl="1" w:tplc="04150019">
      <w:start w:val="1"/>
      <w:numFmt w:val="lowerLetter"/>
      <w:lvlText w:val="%2."/>
      <w:lvlJc w:val="left"/>
      <w:pPr>
        <w:ind w:left="1900" w:hanging="360"/>
      </w:pPr>
    </w:lvl>
    <w:lvl w:ilvl="2" w:tplc="0415001B">
      <w:start w:val="1"/>
      <w:numFmt w:val="lowerRoman"/>
      <w:lvlText w:val="%3."/>
      <w:lvlJc w:val="right"/>
      <w:pPr>
        <w:ind w:left="2620" w:hanging="180"/>
      </w:pPr>
    </w:lvl>
    <w:lvl w:ilvl="3" w:tplc="0415000F">
      <w:start w:val="1"/>
      <w:numFmt w:val="decimal"/>
      <w:lvlText w:val="%4."/>
      <w:lvlJc w:val="left"/>
      <w:pPr>
        <w:ind w:left="3340" w:hanging="360"/>
      </w:pPr>
    </w:lvl>
    <w:lvl w:ilvl="4" w:tplc="04150019">
      <w:start w:val="1"/>
      <w:numFmt w:val="lowerLetter"/>
      <w:lvlText w:val="%5."/>
      <w:lvlJc w:val="left"/>
      <w:pPr>
        <w:ind w:left="4060" w:hanging="360"/>
      </w:pPr>
    </w:lvl>
    <w:lvl w:ilvl="5" w:tplc="0415001B">
      <w:start w:val="1"/>
      <w:numFmt w:val="lowerRoman"/>
      <w:lvlText w:val="%6."/>
      <w:lvlJc w:val="right"/>
      <w:pPr>
        <w:ind w:left="4780" w:hanging="180"/>
      </w:pPr>
    </w:lvl>
    <w:lvl w:ilvl="6" w:tplc="0415000F">
      <w:start w:val="1"/>
      <w:numFmt w:val="decimal"/>
      <w:lvlText w:val="%7."/>
      <w:lvlJc w:val="left"/>
      <w:pPr>
        <w:ind w:left="5500" w:hanging="360"/>
      </w:pPr>
    </w:lvl>
    <w:lvl w:ilvl="7" w:tplc="04150019">
      <w:start w:val="1"/>
      <w:numFmt w:val="lowerLetter"/>
      <w:lvlText w:val="%8."/>
      <w:lvlJc w:val="left"/>
      <w:pPr>
        <w:ind w:left="6220" w:hanging="360"/>
      </w:pPr>
    </w:lvl>
    <w:lvl w:ilvl="8" w:tplc="0415001B">
      <w:start w:val="1"/>
      <w:numFmt w:val="lowerRoman"/>
      <w:lvlText w:val="%9."/>
      <w:lvlJc w:val="right"/>
      <w:pPr>
        <w:ind w:left="6940" w:hanging="180"/>
      </w:pPr>
    </w:lvl>
  </w:abstractNum>
  <w:abstractNum w:abstractNumId="10" w15:restartNumberingAfterBreak="0">
    <w:nsid w:val="3276036D"/>
    <w:multiLevelType w:val="hybridMultilevel"/>
    <w:tmpl w:val="C284F65C"/>
    <w:lvl w:ilvl="0" w:tplc="FFFFFFFF">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DF3EF8E0">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39081EA9"/>
    <w:multiLevelType w:val="hybridMultilevel"/>
    <w:tmpl w:val="67CEE1F2"/>
    <w:lvl w:ilvl="0" w:tplc="04150011">
      <w:start w:val="1"/>
      <w:numFmt w:val="decimal"/>
      <w:lvlText w:val="%1)"/>
      <w:lvlJc w:val="left"/>
      <w:pPr>
        <w:ind w:left="786" w:hanging="360"/>
      </w:pPr>
    </w:lvl>
    <w:lvl w:ilvl="1" w:tplc="04150019">
      <w:start w:val="1"/>
      <w:numFmt w:val="lowerLetter"/>
      <w:lvlText w:val="%2."/>
      <w:lvlJc w:val="left"/>
      <w:pPr>
        <w:ind w:left="1896" w:hanging="360"/>
      </w:pPr>
    </w:lvl>
    <w:lvl w:ilvl="2" w:tplc="0415001B">
      <w:start w:val="1"/>
      <w:numFmt w:val="lowerRoman"/>
      <w:lvlText w:val="%3."/>
      <w:lvlJc w:val="right"/>
      <w:pPr>
        <w:ind w:left="2616" w:hanging="180"/>
      </w:pPr>
    </w:lvl>
    <w:lvl w:ilvl="3" w:tplc="0415000F">
      <w:start w:val="1"/>
      <w:numFmt w:val="decimal"/>
      <w:lvlText w:val="%4."/>
      <w:lvlJc w:val="left"/>
      <w:pPr>
        <w:ind w:left="3336" w:hanging="360"/>
      </w:pPr>
    </w:lvl>
    <w:lvl w:ilvl="4" w:tplc="04150019">
      <w:start w:val="1"/>
      <w:numFmt w:val="lowerLetter"/>
      <w:lvlText w:val="%5."/>
      <w:lvlJc w:val="left"/>
      <w:pPr>
        <w:ind w:left="4056" w:hanging="360"/>
      </w:pPr>
    </w:lvl>
    <w:lvl w:ilvl="5" w:tplc="0415001B">
      <w:start w:val="1"/>
      <w:numFmt w:val="lowerRoman"/>
      <w:lvlText w:val="%6."/>
      <w:lvlJc w:val="right"/>
      <w:pPr>
        <w:ind w:left="4776" w:hanging="180"/>
      </w:pPr>
    </w:lvl>
    <w:lvl w:ilvl="6" w:tplc="0415000F">
      <w:start w:val="1"/>
      <w:numFmt w:val="decimal"/>
      <w:lvlText w:val="%7."/>
      <w:lvlJc w:val="left"/>
      <w:pPr>
        <w:ind w:left="5496" w:hanging="360"/>
      </w:pPr>
    </w:lvl>
    <w:lvl w:ilvl="7" w:tplc="04150019">
      <w:start w:val="1"/>
      <w:numFmt w:val="lowerLetter"/>
      <w:lvlText w:val="%8."/>
      <w:lvlJc w:val="left"/>
      <w:pPr>
        <w:ind w:left="6216" w:hanging="360"/>
      </w:pPr>
    </w:lvl>
    <w:lvl w:ilvl="8" w:tplc="0415001B">
      <w:start w:val="1"/>
      <w:numFmt w:val="lowerRoman"/>
      <w:lvlText w:val="%9."/>
      <w:lvlJc w:val="right"/>
      <w:pPr>
        <w:ind w:left="6936" w:hanging="180"/>
      </w:pPr>
    </w:lvl>
  </w:abstractNum>
  <w:abstractNum w:abstractNumId="12" w15:restartNumberingAfterBreak="0">
    <w:nsid w:val="39AF2204"/>
    <w:multiLevelType w:val="hybridMultilevel"/>
    <w:tmpl w:val="7B0E2EB4"/>
    <w:lvl w:ilvl="0" w:tplc="CE6E0C2A">
      <w:start w:val="1"/>
      <w:numFmt w:val="bullet"/>
      <w:lvlText w:val=""/>
      <w:lvlJc w:val="right"/>
      <w:pPr>
        <w:ind w:left="2848" w:hanging="360"/>
      </w:pPr>
      <w:rPr>
        <w:rFonts w:ascii="Symbol" w:hAnsi="Symbol" w:hint="default"/>
      </w:rPr>
    </w:lvl>
    <w:lvl w:ilvl="1" w:tplc="04150003">
      <w:start w:val="1"/>
      <w:numFmt w:val="bullet"/>
      <w:lvlText w:val="o"/>
      <w:lvlJc w:val="left"/>
      <w:pPr>
        <w:ind w:left="3568" w:hanging="360"/>
      </w:pPr>
      <w:rPr>
        <w:rFonts w:ascii="Courier New" w:hAnsi="Courier New" w:cs="Courier New" w:hint="default"/>
      </w:rPr>
    </w:lvl>
    <w:lvl w:ilvl="2" w:tplc="04150005">
      <w:start w:val="1"/>
      <w:numFmt w:val="bullet"/>
      <w:lvlText w:val=""/>
      <w:lvlJc w:val="left"/>
      <w:pPr>
        <w:ind w:left="4288" w:hanging="360"/>
      </w:pPr>
      <w:rPr>
        <w:rFonts w:ascii="Wingdings" w:hAnsi="Wingdings" w:hint="default"/>
      </w:rPr>
    </w:lvl>
    <w:lvl w:ilvl="3" w:tplc="04150001">
      <w:start w:val="1"/>
      <w:numFmt w:val="bullet"/>
      <w:lvlText w:val=""/>
      <w:lvlJc w:val="left"/>
      <w:pPr>
        <w:ind w:left="5008" w:hanging="360"/>
      </w:pPr>
      <w:rPr>
        <w:rFonts w:ascii="Symbol" w:hAnsi="Symbol" w:hint="default"/>
      </w:rPr>
    </w:lvl>
    <w:lvl w:ilvl="4" w:tplc="04150003">
      <w:start w:val="1"/>
      <w:numFmt w:val="bullet"/>
      <w:lvlText w:val="o"/>
      <w:lvlJc w:val="left"/>
      <w:pPr>
        <w:ind w:left="5728" w:hanging="360"/>
      </w:pPr>
      <w:rPr>
        <w:rFonts w:ascii="Courier New" w:hAnsi="Courier New" w:cs="Courier New" w:hint="default"/>
      </w:rPr>
    </w:lvl>
    <w:lvl w:ilvl="5" w:tplc="04150005">
      <w:start w:val="1"/>
      <w:numFmt w:val="bullet"/>
      <w:lvlText w:val=""/>
      <w:lvlJc w:val="left"/>
      <w:pPr>
        <w:ind w:left="6448" w:hanging="360"/>
      </w:pPr>
      <w:rPr>
        <w:rFonts w:ascii="Wingdings" w:hAnsi="Wingdings" w:hint="default"/>
      </w:rPr>
    </w:lvl>
    <w:lvl w:ilvl="6" w:tplc="04150001">
      <w:start w:val="1"/>
      <w:numFmt w:val="bullet"/>
      <w:lvlText w:val=""/>
      <w:lvlJc w:val="left"/>
      <w:pPr>
        <w:ind w:left="7168" w:hanging="360"/>
      </w:pPr>
      <w:rPr>
        <w:rFonts w:ascii="Symbol" w:hAnsi="Symbol" w:hint="default"/>
      </w:rPr>
    </w:lvl>
    <w:lvl w:ilvl="7" w:tplc="04150003">
      <w:start w:val="1"/>
      <w:numFmt w:val="bullet"/>
      <w:lvlText w:val="o"/>
      <w:lvlJc w:val="left"/>
      <w:pPr>
        <w:ind w:left="7888" w:hanging="360"/>
      </w:pPr>
      <w:rPr>
        <w:rFonts w:ascii="Courier New" w:hAnsi="Courier New" w:cs="Courier New" w:hint="default"/>
      </w:rPr>
    </w:lvl>
    <w:lvl w:ilvl="8" w:tplc="04150005">
      <w:start w:val="1"/>
      <w:numFmt w:val="bullet"/>
      <w:lvlText w:val=""/>
      <w:lvlJc w:val="left"/>
      <w:pPr>
        <w:ind w:left="8608" w:hanging="360"/>
      </w:pPr>
      <w:rPr>
        <w:rFonts w:ascii="Wingdings" w:hAnsi="Wingdings" w:hint="default"/>
      </w:rPr>
    </w:lvl>
  </w:abstractNum>
  <w:abstractNum w:abstractNumId="13" w15:restartNumberingAfterBreak="0">
    <w:nsid w:val="3ACC53F0"/>
    <w:multiLevelType w:val="hybridMultilevel"/>
    <w:tmpl w:val="B8E6FF36"/>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4" w15:restartNumberingAfterBreak="0">
    <w:nsid w:val="3EBB3D5A"/>
    <w:multiLevelType w:val="multilevel"/>
    <w:tmpl w:val="BEAEBD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45D23D93"/>
    <w:multiLevelType w:val="hybridMultilevel"/>
    <w:tmpl w:val="43360026"/>
    <w:lvl w:ilvl="0" w:tplc="1DD619D6">
      <w:start w:val="1"/>
      <w:numFmt w:val="decimal"/>
      <w:lvlText w:val="%1)"/>
      <w:lvlJc w:val="left"/>
      <w:pPr>
        <w:tabs>
          <w:tab w:val="num" w:pos="567"/>
        </w:tabs>
        <w:ind w:left="567" w:hanging="283"/>
      </w:pPr>
      <w:rPr>
        <w:rFonts w:asciiTheme="minorHAnsi" w:eastAsia="Times New Roman" w:hAnsiTheme="minorHAnsi"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6" w15:restartNumberingAfterBreak="0">
    <w:nsid w:val="57970C45"/>
    <w:multiLevelType w:val="hybridMultilevel"/>
    <w:tmpl w:val="E84C5670"/>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7" w15:restartNumberingAfterBreak="0">
    <w:nsid w:val="59F970B2"/>
    <w:multiLevelType w:val="multilevel"/>
    <w:tmpl w:val="625AB15E"/>
    <w:lvl w:ilvl="0">
      <w:start w:val="1"/>
      <w:numFmt w:val="decimal"/>
      <w:lvlText w:val="16.%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1C175F1"/>
    <w:multiLevelType w:val="multilevel"/>
    <w:tmpl w:val="BEAEBD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15:restartNumberingAfterBreak="0">
    <w:nsid w:val="6F26525D"/>
    <w:multiLevelType w:val="hybridMultilevel"/>
    <w:tmpl w:val="6568CBA2"/>
    <w:lvl w:ilvl="0" w:tplc="A3F6C168">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7510459A"/>
    <w:multiLevelType w:val="hybridMultilevel"/>
    <w:tmpl w:val="6026F206"/>
    <w:lvl w:ilvl="0" w:tplc="7B76C4C2">
      <w:start w:val="1"/>
      <w:numFmt w:val="decimal"/>
      <w:lvlText w:val="%1)"/>
      <w:lvlJc w:val="left"/>
      <w:pPr>
        <w:ind w:left="927" w:hanging="360"/>
      </w:pPr>
      <w:rPr>
        <w:rFonts w:ascii="Times New Roman" w:eastAsia="Arial Unicode MS" w:hAnsi="Times New Roman" w:cs="Times New Roman"/>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7CE82992"/>
    <w:multiLevelType w:val="hybridMultilevel"/>
    <w:tmpl w:val="FCE8FBE2"/>
    <w:lvl w:ilvl="0" w:tplc="698A589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lvlOverride w:ilvl="2"/>
    <w:lvlOverride w:ilvl="3"/>
    <w:lvlOverride w:ilvl="4"/>
    <w:lvlOverride w:ilvl="5"/>
    <w:lvlOverride w:ilvl="6"/>
    <w:lvlOverride w:ilvl="7"/>
    <w:lvlOverride w:ilv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0"/>
  </w:num>
  <w:num w:numId="16">
    <w:abstractNumId w:val="3"/>
  </w:num>
  <w:num w:numId="17">
    <w:abstractNumId w:val="2"/>
  </w:num>
  <w:num w:numId="18">
    <w:abstractNumId w:val="6"/>
  </w:num>
  <w:num w:numId="19">
    <w:abstractNumId w:val="8"/>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3"/>
  </w:num>
  <w:num w:numId="23">
    <w:abstractNumId w:val="17"/>
  </w:num>
  <w:num w:numId="24">
    <w:abstractNumId w:val="15"/>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8F2"/>
    <w:rsid w:val="000043E3"/>
    <w:rsid w:val="00006537"/>
    <w:rsid w:val="00041275"/>
    <w:rsid w:val="00041A1A"/>
    <w:rsid w:val="00053A80"/>
    <w:rsid w:val="000904EF"/>
    <w:rsid w:val="0009206D"/>
    <w:rsid w:val="000A0F26"/>
    <w:rsid w:val="000E2085"/>
    <w:rsid w:val="000E3F4E"/>
    <w:rsid w:val="000E6637"/>
    <w:rsid w:val="000F0093"/>
    <w:rsid w:val="001021AE"/>
    <w:rsid w:val="001352EC"/>
    <w:rsid w:val="00145217"/>
    <w:rsid w:val="00154339"/>
    <w:rsid w:val="00171E98"/>
    <w:rsid w:val="001A1103"/>
    <w:rsid w:val="001A1DFE"/>
    <w:rsid w:val="001B3BAD"/>
    <w:rsid w:val="001B6F43"/>
    <w:rsid w:val="001C2720"/>
    <w:rsid w:val="001C79CF"/>
    <w:rsid w:val="001D4C98"/>
    <w:rsid w:val="001E68F7"/>
    <w:rsid w:val="001E6B85"/>
    <w:rsid w:val="001F2D72"/>
    <w:rsid w:val="002171D2"/>
    <w:rsid w:val="002354F9"/>
    <w:rsid w:val="002727B1"/>
    <w:rsid w:val="0029226F"/>
    <w:rsid w:val="002A5C8F"/>
    <w:rsid w:val="002D1466"/>
    <w:rsid w:val="002E1371"/>
    <w:rsid w:val="002F2788"/>
    <w:rsid w:val="003062B0"/>
    <w:rsid w:val="00315319"/>
    <w:rsid w:val="0036618F"/>
    <w:rsid w:val="003C710F"/>
    <w:rsid w:val="003D42EA"/>
    <w:rsid w:val="003D6514"/>
    <w:rsid w:val="003E0440"/>
    <w:rsid w:val="003E1754"/>
    <w:rsid w:val="00411D29"/>
    <w:rsid w:val="0042166B"/>
    <w:rsid w:val="00423367"/>
    <w:rsid w:val="004270E9"/>
    <w:rsid w:val="0045661A"/>
    <w:rsid w:val="00486146"/>
    <w:rsid w:val="00494EF0"/>
    <w:rsid w:val="005038F2"/>
    <w:rsid w:val="00506D5A"/>
    <w:rsid w:val="00522E9D"/>
    <w:rsid w:val="005249D6"/>
    <w:rsid w:val="0052594D"/>
    <w:rsid w:val="00542FDD"/>
    <w:rsid w:val="005434C2"/>
    <w:rsid w:val="00562C5F"/>
    <w:rsid w:val="0056391F"/>
    <w:rsid w:val="00566444"/>
    <w:rsid w:val="00585481"/>
    <w:rsid w:val="0059297C"/>
    <w:rsid w:val="005A220E"/>
    <w:rsid w:val="005A41D4"/>
    <w:rsid w:val="005B092F"/>
    <w:rsid w:val="005B1CC9"/>
    <w:rsid w:val="005E2971"/>
    <w:rsid w:val="005E588E"/>
    <w:rsid w:val="005F3018"/>
    <w:rsid w:val="005F3880"/>
    <w:rsid w:val="00600978"/>
    <w:rsid w:val="0060220A"/>
    <w:rsid w:val="00611604"/>
    <w:rsid w:val="006377F5"/>
    <w:rsid w:val="00643B64"/>
    <w:rsid w:val="00665162"/>
    <w:rsid w:val="00672715"/>
    <w:rsid w:val="00682CB4"/>
    <w:rsid w:val="006B553A"/>
    <w:rsid w:val="006D2B2C"/>
    <w:rsid w:val="006E2F19"/>
    <w:rsid w:val="006E563F"/>
    <w:rsid w:val="006F1404"/>
    <w:rsid w:val="006F7F89"/>
    <w:rsid w:val="00727695"/>
    <w:rsid w:val="00781E5E"/>
    <w:rsid w:val="00784C4C"/>
    <w:rsid w:val="00790E31"/>
    <w:rsid w:val="0079263E"/>
    <w:rsid w:val="007A418C"/>
    <w:rsid w:val="007C79F6"/>
    <w:rsid w:val="007D0160"/>
    <w:rsid w:val="007D37A9"/>
    <w:rsid w:val="007E25AC"/>
    <w:rsid w:val="007E323B"/>
    <w:rsid w:val="007F06CF"/>
    <w:rsid w:val="00814337"/>
    <w:rsid w:val="00821D45"/>
    <w:rsid w:val="008237B2"/>
    <w:rsid w:val="00823C28"/>
    <w:rsid w:val="0083755E"/>
    <w:rsid w:val="00841B67"/>
    <w:rsid w:val="008475E5"/>
    <w:rsid w:val="00853CC5"/>
    <w:rsid w:val="00861230"/>
    <w:rsid w:val="00872240"/>
    <w:rsid w:val="00874DF5"/>
    <w:rsid w:val="0087515C"/>
    <w:rsid w:val="00881C4C"/>
    <w:rsid w:val="008A117C"/>
    <w:rsid w:val="008A3DEC"/>
    <w:rsid w:val="008A6D78"/>
    <w:rsid w:val="008C7D5E"/>
    <w:rsid w:val="008D3803"/>
    <w:rsid w:val="00936AB6"/>
    <w:rsid w:val="00954758"/>
    <w:rsid w:val="009B4411"/>
    <w:rsid w:val="009D02FA"/>
    <w:rsid w:val="009F3EAD"/>
    <w:rsid w:val="00A15F71"/>
    <w:rsid w:val="00A20A40"/>
    <w:rsid w:val="00A4583B"/>
    <w:rsid w:val="00A712CB"/>
    <w:rsid w:val="00AA780A"/>
    <w:rsid w:val="00AD2D71"/>
    <w:rsid w:val="00AF2C39"/>
    <w:rsid w:val="00B074F9"/>
    <w:rsid w:val="00B61D0C"/>
    <w:rsid w:val="00B6223C"/>
    <w:rsid w:val="00B647B1"/>
    <w:rsid w:val="00B73CD4"/>
    <w:rsid w:val="00B74578"/>
    <w:rsid w:val="00B949AF"/>
    <w:rsid w:val="00BA4AFB"/>
    <w:rsid w:val="00BD6347"/>
    <w:rsid w:val="00C143D9"/>
    <w:rsid w:val="00C238B1"/>
    <w:rsid w:val="00C30947"/>
    <w:rsid w:val="00C33EA4"/>
    <w:rsid w:val="00C518E3"/>
    <w:rsid w:val="00CA3945"/>
    <w:rsid w:val="00CA754E"/>
    <w:rsid w:val="00CF351A"/>
    <w:rsid w:val="00CF44A2"/>
    <w:rsid w:val="00D007B4"/>
    <w:rsid w:val="00D16982"/>
    <w:rsid w:val="00D23865"/>
    <w:rsid w:val="00D30EAA"/>
    <w:rsid w:val="00D3479E"/>
    <w:rsid w:val="00D6013E"/>
    <w:rsid w:val="00D615E4"/>
    <w:rsid w:val="00D74A46"/>
    <w:rsid w:val="00D847AC"/>
    <w:rsid w:val="00D876A1"/>
    <w:rsid w:val="00DB25AF"/>
    <w:rsid w:val="00DC1673"/>
    <w:rsid w:val="00DD1CA2"/>
    <w:rsid w:val="00DD7AA9"/>
    <w:rsid w:val="00DE6696"/>
    <w:rsid w:val="00E05BDD"/>
    <w:rsid w:val="00E20C10"/>
    <w:rsid w:val="00E26430"/>
    <w:rsid w:val="00E32075"/>
    <w:rsid w:val="00E86899"/>
    <w:rsid w:val="00EA0708"/>
    <w:rsid w:val="00EA4D0A"/>
    <w:rsid w:val="00EB68DB"/>
    <w:rsid w:val="00EC311F"/>
    <w:rsid w:val="00ED42A0"/>
    <w:rsid w:val="00ED640E"/>
    <w:rsid w:val="00EE62F5"/>
    <w:rsid w:val="00EF3BDB"/>
    <w:rsid w:val="00F02C30"/>
    <w:rsid w:val="00F0466F"/>
    <w:rsid w:val="00F05799"/>
    <w:rsid w:val="00F06B70"/>
    <w:rsid w:val="00F11A5C"/>
    <w:rsid w:val="00F139EA"/>
    <w:rsid w:val="00F2307E"/>
    <w:rsid w:val="00F31008"/>
    <w:rsid w:val="00F42383"/>
    <w:rsid w:val="00F475DE"/>
    <w:rsid w:val="00F5681A"/>
    <w:rsid w:val="00F81E1E"/>
    <w:rsid w:val="00FA1540"/>
    <w:rsid w:val="00FC19A5"/>
    <w:rsid w:val="00FD5CA1"/>
    <w:rsid w:val="00FE027D"/>
    <w:rsid w:val="00FE0787"/>
    <w:rsid w:val="00FF32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F807B"/>
  <w15:chartTrackingRefBased/>
  <w15:docId w15:val="{8F4FC4CC-3FB9-441B-A759-C3E77C51A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6146"/>
  </w:style>
  <w:style w:type="paragraph" w:styleId="Nagwek1">
    <w:name w:val="heading 1"/>
    <w:basedOn w:val="Normalny"/>
    <w:next w:val="Normalny"/>
    <w:link w:val="Nagwek1Znak"/>
    <w:uiPriority w:val="9"/>
    <w:qFormat/>
    <w:rsid w:val="00F139EA"/>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E86899"/>
    <w:rPr>
      <w:sz w:val="16"/>
      <w:szCs w:val="16"/>
    </w:rPr>
  </w:style>
  <w:style w:type="paragraph" w:styleId="Tekstkomentarza">
    <w:name w:val="annotation text"/>
    <w:basedOn w:val="Normalny"/>
    <w:link w:val="TekstkomentarzaZnak"/>
    <w:uiPriority w:val="99"/>
    <w:semiHidden/>
    <w:unhideWhenUsed/>
    <w:rsid w:val="00E8689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86899"/>
    <w:rPr>
      <w:sz w:val="20"/>
      <w:szCs w:val="20"/>
    </w:rPr>
  </w:style>
  <w:style w:type="paragraph" w:styleId="Tematkomentarza">
    <w:name w:val="annotation subject"/>
    <w:basedOn w:val="Tekstkomentarza"/>
    <w:next w:val="Tekstkomentarza"/>
    <w:link w:val="TematkomentarzaZnak"/>
    <w:uiPriority w:val="99"/>
    <w:semiHidden/>
    <w:unhideWhenUsed/>
    <w:rsid w:val="00E86899"/>
    <w:rPr>
      <w:b/>
      <w:bCs/>
    </w:rPr>
  </w:style>
  <w:style w:type="character" w:customStyle="1" w:styleId="TematkomentarzaZnak">
    <w:name w:val="Temat komentarza Znak"/>
    <w:basedOn w:val="TekstkomentarzaZnak"/>
    <w:link w:val="Tematkomentarza"/>
    <w:uiPriority w:val="99"/>
    <w:semiHidden/>
    <w:rsid w:val="00E86899"/>
    <w:rPr>
      <w:b/>
      <w:bCs/>
      <w:sz w:val="20"/>
      <w:szCs w:val="20"/>
    </w:rPr>
  </w:style>
  <w:style w:type="paragraph" w:styleId="Akapitzlist">
    <w:name w:val="List Paragraph"/>
    <w:basedOn w:val="Normalny"/>
    <w:uiPriority w:val="34"/>
    <w:qFormat/>
    <w:rsid w:val="00423367"/>
    <w:pPr>
      <w:ind w:left="720"/>
      <w:contextualSpacing/>
    </w:pPr>
  </w:style>
  <w:style w:type="paragraph" w:customStyle="1" w:styleId="Default">
    <w:name w:val="Default"/>
    <w:rsid w:val="003E0440"/>
    <w:pPr>
      <w:autoSpaceDE w:val="0"/>
      <w:autoSpaceDN w:val="0"/>
      <w:adjustRightInd w:val="0"/>
      <w:spacing w:after="0" w:line="240" w:lineRule="auto"/>
    </w:pPr>
    <w:rPr>
      <w:rFonts w:ascii="Cambria" w:hAnsi="Cambria" w:cs="Cambria"/>
      <w:color w:val="000000"/>
      <w:sz w:val="24"/>
      <w:szCs w:val="24"/>
    </w:rPr>
  </w:style>
  <w:style w:type="paragraph" w:styleId="Tekstdymka">
    <w:name w:val="Balloon Text"/>
    <w:basedOn w:val="Normalny"/>
    <w:link w:val="TekstdymkaZnak"/>
    <w:uiPriority w:val="99"/>
    <w:semiHidden/>
    <w:unhideWhenUsed/>
    <w:rsid w:val="006116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1604"/>
    <w:rPr>
      <w:rFonts w:ascii="Segoe UI" w:hAnsi="Segoe UI" w:cs="Segoe UI"/>
      <w:sz w:val="18"/>
      <w:szCs w:val="18"/>
    </w:rPr>
  </w:style>
  <w:style w:type="character" w:customStyle="1" w:styleId="Nagwek1Znak">
    <w:name w:val="Nagłówek 1 Znak"/>
    <w:basedOn w:val="Domylnaczcionkaakapitu"/>
    <w:link w:val="Nagwek1"/>
    <w:uiPriority w:val="9"/>
    <w:rsid w:val="00F139EA"/>
    <w:rPr>
      <w:rFonts w:asciiTheme="majorHAnsi" w:eastAsiaTheme="majorEastAsia" w:hAnsiTheme="majorHAnsi" w:cstheme="majorBidi"/>
      <w:color w:val="2F5496" w:themeColor="accent1" w:themeShade="BF"/>
      <w:sz w:val="32"/>
      <w:szCs w:val="32"/>
      <w:lang w:eastAsia="pl-PL"/>
    </w:rPr>
  </w:style>
  <w:style w:type="paragraph" w:styleId="Nagwek">
    <w:name w:val="header"/>
    <w:basedOn w:val="Normalny"/>
    <w:link w:val="NagwekZnak"/>
    <w:uiPriority w:val="99"/>
    <w:unhideWhenUsed/>
    <w:rsid w:val="001B6F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6F43"/>
  </w:style>
  <w:style w:type="paragraph" w:styleId="Stopka">
    <w:name w:val="footer"/>
    <w:basedOn w:val="Normalny"/>
    <w:link w:val="StopkaZnak"/>
    <w:uiPriority w:val="99"/>
    <w:unhideWhenUsed/>
    <w:rsid w:val="001B6F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6F43"/>
  </w:style>
  <w:style w:type="paragraph" w:customStyle="1" w:styleId="styl8">
    <w:name w:val="styl8"/>
    <w:basedOn w:val="Normalny"/>
    <w:rsid w:val="00A4583B"/>
    <w:pPr>
      <w:spacing w:before="100" w:beforeAutospacing="1" w:after="100" w:afterAutospacing="1" w:line="240" w:lineRule="auto"/>
    </w:pPr>
    <w:rPr>
      <w:rFonts w:ascii="Times New Roman" w:hAnsi="Times New Roman" w:cs="Times New Roman"/>
      <w:sz w:val="24"/>
      <w:szCs w:val="24"/>
      <w:lang w:eastAsia="pl-PL"/>
    </w:rPr>
  </w:style>
  <w:style w:type="character" w:styleId="Hipercze">
    <w:name w:val="Hyperlink"/>
    <w:basedOn w:val="Domylnaczcionkaakapitu"/>
    <w:uiPriority w:val="99"/>
    <w:semiHidden/>
    <w:unhideWhenUsed/>
    <w:rsid w:val="009B4411"/>
    <w:rPr>
      <w:color w:val="0000FF"/>
      <w:u w:val="single"/>
    </w:rPr>
  </w:style>
  <w:style w:type="paragraph" w:styleId="Tekstprzypisukocowego">
    <w:name w:val="endnote text"/>
    <w:basedOn w:val="Normalny"/>
    <w:link w:val="TekstprzypisukocowegoZnak"/>
    <w:uiPriority w:val="99"/>
    <w:semiHidden/>
    <w:unhideWhenUsed/>
    <w:rsid w:val="0060220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0220A"/>
    <w:rPr>
      <w:sz w:val="20"/>
      <w:szCs w:val="20"/>
    </w:rPr>
  </w:style>
  <w:style w:type="character" w:styleId="Odwoanieprzypisukocowego">
    <w:name w:val="endnote reference"/>
    <w:basedOn w:val="Domylnaczcionkaakapitu"/>
    <w:uiPriority w:val="99"/>
    <w:semiHidden/>
    <w:unhideWhenUsed/>
    <w:rsid w:val="006022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9036">
      <w:bodyDiv w:val="1"/>
      <w:marLeft w:val="0"/>
      <w:marRight w:val="0"/>
      <w:marTop w:val="0"/>
      <w:marBottom w:val="0"/>
      <w:divBdr>
        <w:top w:val="none" w:sz="0" w:space="0" w:color="auto"/>
        <w:left w:val="none" w:sz="0" w:space="0" w:color="auto"/>
        <w:bottom w:val="none" w:sz="0" w:space="0" w:color="auto"/>
        <w:right w:val="none" w:sz="0" w:space="0" w:color="auto"/>
      </w:divBdr>
    </w:div>
    <w:div w:id="20784308">
      <w:bodyDiv w:val="1"/>
      <w:marLeft w:val="0"/>
      <w:marRight w:val="0"/>
      <w:marTop w:val="0"/>
      <w:marBottom w:val="0"/>
      <w:divBdr>
        <w:top w:val="none" w:sz="0" w:space="0" w:color="auto"/>
        <w:left w:val="none" w:sz="0" w:space="0" w:color="auto"/>
        <w:bottom w:val="none" w:sz="0" w:space="0" w:color="auto"/>
        <w:right w:val="none" w:sz="0" w:space="0" w:color="auto"/>
      </w:divBdr>
    </w:div>
    <w:div w:id="280579850">
      <w:bodyDiv w:val="1"/>
      <w:marLeft w:val="0"/>
      <w:marRight w:val="0"/>
      <w:marTop w:val="0"/>
      <w:marBottom w:val="0"/>
      <w:divBdr>
        <w:top w:val="none" w:sz="0" w:space="0" w:color="auto"/>
        <w:left w:val="none" w:sz="0" w:space="0" w:color="auto"/>
        <w:bottom w:val="none" w:sz="0" w:space="0" w:color="auto"/>
        <w:right w:val="none" w:sz="0" w:space="0" w:color="auto"/>
      </w:divBdr>
    </w:div>
    <w:div w:id="390033737">
      <w:bodyDiv w:val="1"/>
      <w:marLeft w:val="0"/>
      <w:marRight w:val="0"/>
      <w:marTop w:val="0"/>
      <w:marBottom w:val="0"/>
      <w:divBdr>
        <w:top w:val="none" w:sz="0" w:space="0" w:color="auto"/>
        <w:left w:val="none" w:sz="0" w:space="0" w:color="auto"/>
        <w:bottom w:val="none" w:sz="0" w:space="0" w:color="auto"/>
        <w:right w:val="none" w:sz="0" w:space="0" w:color="auto"/>
      </w:divBdr>
    </w:div>
    <w:div w:id="714549685">
      <w:bodyDiv w:val="1"/>
      <w:marLeft w:val="0"/>
      <w:marRight w:val="0"/>
      <w:marTop w:val="0"/>
      <w:marBottom w:val="0"/>
      <w:divBdr>
        <w:top w:val="none" w:sz="0" w:space="0" w:color="auto"/>
        <w:left w:val="none" w:sz="0" w:space="0" w:color="auto"/>
        <w:bottom w:val="none" w:sz="0" w:space="0" w:color="auto"/>
        <w:right w:val="none" w:sz="0" w:space="0" w:color="auto"/>
      </w:divBdr>
    </w:div>
    <w:div w:id="808059159">
      <w:bodyDiv w:val="1"/>
      <w:marLeft w:val="0"/>
      <w:marRight w:val="0"/>
      <w:marTop w:val="0"/>
      <w:marBottom w:val="0"/>
      <w:divBdr>
        <w:top w:val="none" w:sz="0" w:space="0" w:color="auto"/>
        <w:left w:val="none" w:sz="0" w:space="0" w:color="auto"/>
        <w:bottom w:val="none" w:sz="0" w:space="0" w:color="auto"/>
        <w:right w:val="none" w:sz="0" w:space="0" w:color="auto"/>
      </w:divBdr>
    </w:div>
    <w:div w:id="889415723">
      <w:bodyDiv w:val="1"/>
      <w:marLeft w:val="0"/>
      <w:marRight w:val="0"/>
      <w:marTop w:val="0"/>
      <w:marBottom w:val="0"/>
      <w:divBdr>
        <w:top w:val="none" w:sz="0" w:space="0" w:color="auto"/>
        <w:left w:val="none" w:sz="0" w:space="0" w:color="auto"/>
        <w:bottom w:val="none" w:sz="0" w:space="0" w:color="auto"/>
        <w:right w:val="none" w:sz="0" w:space="0" w:color="auto"/>
      </w:divBdr>
    </w:div>
    <w:div w:id="958292415">
      <w:bodyDiv w:val="1"/>
      <w:marLeft w:val="0"/>
      <w:marRight w:val="0"/>
      <w:marTop w:val="0"/>
      <w:marBottom w:val="0"/>
      <w:divBdr>
        <w:top w:val="none" w:sz="0" w:space="0" w:color="auto"/>
        <w:left w:val="none" w:sz="0" w:space="0" w:color="auto"/>
        <w:bottom w:val="none" w:sz="0" w:space="0" w:color="auto"/>
        <w:right w:val="none" w:sz="0" w:space="0" w:color="auto"/>
      </w:divBdr>
    </w:div>
    <w:div w:id="1093818452">
      <w:bodyDiv w:val="1"/>
      <w:marLeft w:val="0"/>
      <w:marRight w:val="0"/>
      <w:marTop w:val="0"/>
      <w:marBottom w:val="0"/>
      <w:divBdr>
        <w:top w:val="none" w:sz="0" w:space="0" w:color="auto"/>
        <w:left w:val="none" w:sz="0" w:space="0" w:color="auto"/>
        <w:bottom w:val="none" w:sz="0" w:space="0" w:color="auto"/>
        <w:right w:val="none" w:sz="0" w:space="0" w:color="auto"/>
      </w:divBdr>
    </w:div>
    <w:div w:id="1142311490">
      <w:bodyDiv w:val="1"/>
      <w:marLeft w:val="0"/>
      <w:marRight w:val="0"/>
      <w:marTop w:val="0"/>
      <w:marBottom w:val="0"/>
      <w:divBdr>
        <w:top w:val="none" w:sz="0" w:space="0" w:color="auto"/>
        <w:left w:val="none" w:sz="0" w:space="0" w:color="auto"/>
        <w:bottom w:val="none" w:sz="0" w:space="0" w:color="auto"/>
        <w:right w:val="none" w:sz="0" w:space="0" w:color="auto"/>
      </w:divBdr>
    </w:div>
    <w:div w:id="1144548421">
      <w:bodyDiv w:val="1"/>
      <w:marLeft w:val="0"/>
      <w:marRight w:val="0"/>
      <w:marTop w:val="0"/>
      <w:marBottom w:val="0"/>
      <w:divBdr>
        <w:top w:val="none" w:sz="0" w:space="0" w:color="auto"/>
        <w:left w:val="none" w:sz="0" w:space="0" w:color="auto"/>
        <w:bottom w:val="none" w:sz="0" w:space="0" w:color="auto"/>
        <w:right w:val="none" w:sz="0" w:space="0" w:color="auto"/>
      </w:divBdr>
    </w:div>
    <w:div w:id="1484158639">
      <w:bodyDiv w:val="1"/>
      <w:marLeft w:val="0"/>
      <w:marRight w:val="0"/>
      <w:marTop w:val="0"/>
      <w:marBottom w:val="0"/>
      <w:divBdr>
        <w:top w:val="none" w:sz="0" w:space="0" w:color="auto"/>
        <w:left w:val="none" w:sz="0" w:space="0" w:color="auto"/>
        <w:bottom w:val="none" w:sz="0" w:space="0" w:color="auto"/>
        <w:right w:val="none" w:sz="0" w:space="0" w:color="auto"/>
      </w:divBdr>
    </w:div>
    <w:div w:id="1510102488">
      <w:bodyDiv w:val="1"/>
      <w:marLeft w:val="0"/>
      <w:marRight w:val="0"/>
      <w:marTop w:val="0"/>
      <w:marBottom w:val="0"/>
      <w:divBdr>
        <w:top w:val="none" w:sz="0" w:space="0" w:color="auto"/>
        <w:left w:val="none" w:sz="0" w:space="0" w:color="auto"/>
        <w:bottom w:val="none" w:sz="0" w:space="0" w:color="auto"/>
        <w:right w:val="none" w:sz="0" w:space="0" w:color="auto"/>
      </w:divBdr>
    </w:div>
    <w:div w:id="1620065008">
      <w:bodyDiv w:val="1"/>
      <w:marLeft w:val="0"/>
      <w:marRight w:val="0"/>
      <w:marTop w:val="0"/>
      <w:marBottom w:val="0"/>
      <w:divBdr>
        <w:top w:val="none" w:sz="0" w:space="0" w:color="auto"/>
        <w:left w:val="none" w:sz="0" w:space="0" w:color="auto"/>
        <w:bottom w:val="none" w:sz="0" w:space="0" w:color="auto"/>
        <w:right w:val="none" w:sz="0" w:space="0" w:color="auto"/>
      </w:divBdr>
    </w:div>
    <w:div w:id="1806197147">
      <w:bodyDiv w:val="1"/>
      <w:marLeft w:val="0"/>
      <w:marRight w:val="0"/>
      <w:marTop w:val="0"/>
      <w:marBottom w:val="0"/>
      <w:divBdr>
        <w:top w:val="none" w:sz="0" w:space="0" w:color="auto"/>
        <w:left w:val="none" w:sz="0" w:space="0" w:color="auto"/>
        <w:bottom w:val="none" w:sz="0" w:space="0" w:color="auto"/>
        <w:right w:val="none" w:sz="0" w:space="0" w:color="auto"/>
      </w:divBdr>
    </w:div>
    <w:div w:id="1900238881">
      <w:bodyDiv w:val="1"/>
      <w:marLeft w:val="0"/>
      <w:marRight w:val="0"/>
      <w:marTop w:val="0"/>
      <w:marBottom w:val="0"/>
      <w:divBdr>
        <w:top w:val="none" w:sz="0" w:space="0" w:color="auto"/>
        <w:left w:val="none" w:sz="0" w:space="0" w:color="auto"/>
        <w:bottom w:val="none" w:sz="0" w:space="0" w:color="auto"/>
        <w:right w:val="none" w:sz="0" w:space="0" w:color="auto"/>
      </w:divBdr>
    </w:div>
    <w:div w:id="1953827955">
      <w:bodyDiv w:val="1"/>
      <w:marLeft w:val="0"/>
      <w:marRight w:val="0"/>
      <w:marTop w:val="0"/>
      <w:marBottom w:val="0"/>
      <w:divBdr>
        <w:top w:val="none" w:sz="0" w:space="0" w:color="auto"/>
        <w:left w:val="none" w:sz="0" w:space="0" w:color="auto"/>
        <w:bottom w:val="none" w:sz="0" w:space="0" w:color="auto"/>
        <w:right w:val="none" w:sz="0" w:space="0" w:color="auto"/>
      </w:divBdr>
    </w:div>
    <w:div w:id="1956136596">
      <w:bodyDiv w:val="1"/>
      <w:marLeft w:val="0"/>
      <w:marRight w:val="0"/>
      <w:marTop w:val="0"/>
      <w:marBottom w:val="0"/>
      <w:divBdr>
        <w:top w:val="none" w:sz="0" w:space="0" w:color="auto"/>
        <w:left w:val="none" w:sz="0" w:space="0" w:color="auto"/>
        <w:bottom w:val="none" w:sz="0" w:space="0" w:color="auto"/>
        <w:right w:val="none" w:sz="0" w:space="0" w:color="auto"/>
      </w:divBdr>
    </w:div>
    <w:div w:id="2027362564">
      <w:bodyDiv w:val="1"/>
      <w:marLeft w:val="0"/>
      <w:marRight w:val="0"/>
      <w:marTop w:val="0"/>
      <w:marBottom w:val="0"/>
      <w:divBdr>
        <w:top w:val="none" w:sz="0" w:space="0" w:color="auto"/>
        <w:left w:val="none" w:sz="0" w:space="0" w:color="auto"/>
        <w:bottom w:val="none" w:sz="0" w:space="0" w:color="auto"/>
        <w:right w:val="none" w:sz="0" w:space="0" w:color="auto"/>
      </w:divBdr>
    </w:div>
    <w:div w:id="205627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1241</TotalTime>
  <Pages>3</Pages>
  <Words>860</Words>
  <Characters>5166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pytania i odpowiedzi</dc:title>
  <dc:subject/>
  <dc:creator>Izabela Dróżdż</dc:creator>
  <cp:keywords/>
  <dc:description/>
  <cp:lastModifiedBy>Izabela ID. Dróżdż</cp:lastModifiedBy>
  <cp:revision>67</cp:revision>
  <cp:lastPrinted>2024-01-23T08:54:00Z</cp:lastPrinted>
  <dcterms:created xsi:type="dcterms:W3CDTF">2022-04-21T07:11:00Z</dcterms:created>
  <dcterms:modified xsi:type="dcterms:W3CDTF">2024-01-23T09:07:00Z</dcterms:modified>
</cp:coreProperties>
</file>