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6C97D7" w14:textId="77777777" w:rsidR="00DF05C9" w:rsidRPr="00661FA5" w:rsidRDefault="00DF05C9" w:rsidP="00DF05C9">
      <w:pPr>
        <w:pageBreakBefore/>
        <w:autoSpaceDE w:val="0"/>
        <w:spacing w:after="120" w:line="276" w:lineRule="auto"/>
        <w:jc w:val="right"/>
        <w:rPr>
          <w:rFonts w:ascii="Arial" w:hAnsi="Arial" w:cs="Arial"/>
        </w:rPr>
      </w:pPr>
      <w:r w:rsidRPr="00661FA5">
        <w:rPr>
          <w:rFonts w:ascii="Arial" w:hAnsi="Arial" w:cs="Arial"/>
          <w:b/>
          <w:bCs/>
          <w:u w:val="single"/>
        </w:rPr>
        <w:t xml:space="preserve">Załącznik nr </w:t>
      </w:r>
      <w:r>
        <w:rPr>
          <w:rFonts w:ascii="Arial" w:hAnsi="Arial" w:cs="Arial"/>
          <w:b/>
          <w:bCs/>
          <w:u w:val="single"/>
        </w:rPr>
        <w:t>5</w:t>
      </w:r>
      <w:r w:rsidRPr="00661FA5">
        <w:rPr>
          <w:rFonts w:ascii="Arial" w:hAnsi="Arial" w:cs="Arial"/>
          <w:b/>
          <w:bCs/>
          <w:u w:val="single"/>
        </w:rPr>
        <w:t xml:space="preserve"> do SIWZ</w:t>
      </w:r>
    </w:p>
    <w:p w14:paraId="7A0A096A" w14:textId="77777777" w:rsidR="00DF05C9" w:rsidRDefault="00DF05C9" w:rsidP="00DF05C9">
      <w:pPr>
        <w:spacing w:line="360" w:lineRule="auto"/>
        <w:rPr>
          <w:rFonts w:ascii="Times New Roman" w:hAnsi="Times New Roman"/>
          <w:sz w:val="24"/>
          <w:szCs w:val="24"/>
        </w:rPr>
      </w:pPr>
    </w:p>
    <w:p w14:paraId="6E182084" w14:textId="77777777" w:rsidR="00DF05C9" w:rsidRPr="0003226D" w:rsidRDefault="00DF05C9" w:rsidP="00DF05C9">
      <w:pPr>
        <w:spacing w:line="360" w:lineRule="auto"/>
        <w:jc w:val="center"/>
        <w:rPr>
          <w:rFonts w:ascii="Times New Roman" w:hAnsi="Times New Roman"/>
          <w:b/>
          <w:sz w:val="24"/>
          <w:szCs w:val="24"/>
        </w:rPr>
      </w:pPr>
      <w:r w:rsidRPr="0003226D">
        <w:rPr>
          <w:rFonts w:ascii="Times New Roman" w:hAnsi="Times New Roman"/>
          <w:b/>
          <w:sz w:val="24"/>
          <w:szCs w:val="24"/>
        </w:rPr>
        <w:t xml:space="preserve">SZCZEGÓŁOWE WYMAGANIA DOTYCZĄCE ŚWIADCZENIA USŁUGI OPERATORA SYSTEMU BEZOBSŁUGOWEJ WYPOŻYCZALNI ROWERÓW </w:t>
      </w:r>
    </w:p>
    <w:p w14:paraId="2EA44F48" w14:textId="77777777" w:rsidR="00DF05C9" w:rsidRDefault="00DF05C9" w:rsidP="00DF05C9">
      <w:pPr>
        <w:spacing w:line="360" w:lineRule="auto"/>
        <w:jc w:val="center"/>
        <w:rPr>
          <w:rFonts w:ascii="Times New Roman" w:hAnsi="Times New Roman"/>
          <w:sz w:val="24"/>
          <w:szCs w:val="24"/>
        </w:rPr>
      </w:pPr>
    </w:p>
    <w:p w14:paraId="70824336" w14:textId="77777777" w:rsidR="00DF05C9" w:rsidRPr="0003226D" w:rsidRDefault="00DF05C9" w:rsidP="00DF05C9">
      <w:pPr>
        <w:spacing w:line="360" w:lineRule="auto"/>
        <w:rPr>
          <w:rFonts w:ascii="Times New Roman" w:hAnsi="Times New Roman"/>
          <w:b/>
          <w:sz w:val="24"/>
          <w:szCs w:val="24"/>
        </w:rPr>
      </w:pPr>
      <w:r w:rsidRPr="0003226D">
        <w:rPr>
          <w:rFonts w:ascii="Times New Roman" w:hAnsi="Times New Roman"/>
          <w:b/>
          <w:sz w:val="24"/>
          <w:szCs w:val="24"/>
        </w:rPr>
        <w:t>I. OGÓLNE WARUNKI REALIZACJI USŁUGI OPERATORA</w:t>
      </w:r>
    </w:p>
    <w:p w14:paraId="50596873"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W ramach usługi zewnętrznego operatora systemu bezobsługowej wypożyczalni rowerów Wykonawca jako Operator RM świadczyć będzie na rzecz Zamawiającego następujące usługi:</w:t>
      </w:r>
    </w:p>
    <w:p w14:paraId="1108EB1B"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 xml:space="preserve">1. Dokona odbioru od Zamawiającego kompletnego systemu RM, zgodnie z protokołem przekazania systemu RM do eksploatacji przez Wykonawcę (Kompletny system roweru miejskiego składający się w szczególności z 60 szt. rowerów miejskich i 7 stacji rowerowych wyposażonych w 130 stojaków rowerowych). </w:t>
      </w:r>
    </w:p>
    <w:p w14:paraId="1E3030CB"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2. Podpisze z Zamawiającym umowę o powierzenie przetwarzania danych osobowych.</w:t>
      </w:r>
    </w:p>
    <w:p w14:paraId="39CCA840"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3. Uruchomi i będzie prowadzić stronę internetową do obsługi RM, przekazaną przez Zamawiającego.</w:t>
      </w:r>
    </w:p>
    <w:p w14:paraId="7B5F642E"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4. Będzie utrzymywać w sprawności system RM przekazany przez Zamawiającego, przeznaczony do obsługi Klientów.</w:t>
      </w:r>
    </w:p>
    <w:p w14:paraId="15933D1D" w14:textId="77777777" w:rsidR="00DF05C9" w:rsidRDefault="00DF05C9" w:rsidP="00DF05C9">
      <w:pPr>
        <w:spacing w:line="360" w:lineRule="auto"/>
        <w:rPr>
          <w:rFonts w:ascii="Times New Roman" w:hAnsi="Times New Roman"/>
          <w:sz w:val="24"/>
          <w:szCs w:val="24"/>
        </w:rPr>
      </w:pPr>
      <w:r>
        <w:rPr>
          <w:rFonts w:ascii="Times New Roman" w:hAnsi="Times New Roman"/>
          <w:sz w:val="24"/>
          <w:szCs w:val="24"/>
        </w:rPr>
        <w:t>5. Będzie utrzymywać w czystości rowery oraz teren stacji rowerowych.</w:t>
      </w:r>
    </w:p>
    <w:p w14:paraId="4E5A1D6A" w14:textId="12DEB54B" w:rsidR="00DF05C9" w:rsidRDefault="00562720" w:rsidP="00DF05C9">
      <w:pPr>
        <w:spacing w:line="360" w:lineRule="auto"/>
        <w:rPr>
          <w:rFonts w:ascii="Times New Roman" w:hAnsi="Times New Roman"/>
          <w:sz w:val="24"/>
          <w:szCs w:val="24"/>
        </w:rPr>
      </w:pPr>
      <w:r>
        <w:rPr>
          <w:rFonts w:ascii="Times New Roman" w:hAnsi="Times New Roman"/>
          <w:sz w:val="24"/>
          <w:szCs w:val="24"/>
        </w:rPr>
        <w:t>6</w:t>
      </w:r>
      <w:r w:rsidR="00DF05C9">
        <w:rPr>
          <w:rFonts w:ascii="Times New Roman" w:hAnsi="Times New Roman"/>
          <w:sz w:val="24"/>
          <w:szCs w:val="24"/>
        </w:rPr>
        <w:t>. Uruchomi i będzie prowadzić CK/</w:t>
      </w:r>
      <w:proofErr w:type="spellStart"/>
      <w:r w:rsidR="00DF05C9">
        <w:rPr>
          <w:rFonts w:ascii="Times New Roman" w:hAnsi="Times New Roman"/>
          <w:sz w:val="24"/>
          <w:szCs w:val="24"/>
        </w:rPr>
        <w:t>call</w:t>
      </w:r>
      <w:proofErr w:type="spellEnd"/>
      <w:r w:rsidR="00DF05C9">
        <w:rPr>
          <w:rFonts w:ascii="Times New Roman" w:hAnsi="Times New Roman"/>
          <w:sz w:val="24"/>
          <w:szCs w:val="24"/>
        </w:rPr>
        <w:t xml:space="preserve"> </w:t>
      </w:r>
      <w:proofErr w:type="spellStart"/>
      <w:r w:rsidR="00DF05C9">
        <w:rPr>
          <w:rFonts w:ascii="Times New Roman" w:hAnsi="Times New Roman"/>
          <w:sz w:val="24"/>
          <w:szCs w:val="24"/>
        </w:rPr>
        <w:t>center</w:t>
      </w:r>
      <w:proofErr w:type="spellEnd"/>
    </w:p>
    <w:p w14:paraId="7227589A" w14:textId="4BD4AB64" w:rsidR="00DF05C9" w:rsidRDefault="00562720" w:rsidP="00DF05C9">
      <w:pPr>
        <w:spacing w:line="360" w:lineRule="auto"/>
        <w:rPr>
          <w:rFonts w:ascii="Times New Roman" w:hAnsi="Times New Roman"/>
          <w:sz w:val="24"/>
          <w:szCs w:val="24"/>
        </w:rPr>
      </w:pPr>
      <w:r>
        <w:rPr>
          <w:rFonts w:ascii="Times New Roman" w:hAnsi="Times New Roman"/>
          <w:sz w:val="24"/>
          <w:szCs w:val="24"/>
        </w:rPr>
        <w:t>7</w:t>
      </w:r>
      <w:r w:rsidR="00DF05C9">
        <w:rPr>
          <w:rFonts w:ascii="Times New Roman" w:hAnsi="Times New Roman"/>
          <w:sz w:val="24"/>
          <w:szCs w:val="24"/>
        </w:rPr>
        <w:t>. Będzie zarządzał i utrzymywał RM przez okres wskazany w Umowie.</w:t>
      </w:r>
    </w:p>
    <w:p w14:paraId="6A7EF7C4" w14:textId="1F953CAB" w:rsidR="00DF05C9" w:rsidRDefault="00562720" w:rsidP="00DF05C9">
      <w:pPr>
        <w:spacing w:line="360" w:lineRule="auto"/>
        <w:jc w:val="both"/>
        <w:rPr>
          <w:rFonts w:ascii="Times New Roman" w:hAnsi="Times New Roman"/>
          <w:sz w:val="24"/>
          <w:szCs w:val="24"/>
        </w:rPr>
      </w:pPr>
      <w:r>
        <w:rPr>
          <w:rFonts w:ascii="Times New Roman" w:hAnsi="Times New Roman"/>
          <w:sz w:val="24"/>
          <w:szCs w:val="24"/>
        </w:rPr>
        <w:t>8</w:t>
      </w:r>
      <w:r w:rsidR="00DF05C9">
        <w:rPr>
          <w:rFonts w:ascii="Times New Roman" w:hAnsi="Times New Roman"/>
          <w:sz w:val="24"/>
          <w:szCs w:val="24"/>
        </w:rPr>
        <w:t xml:space="preserve">. Po zakończeniu sezonu rowerowego dokona demontażu części elektronicznych znajdujących się na stacjach rowerowych. </w:t>
      </w:r>
    </w:p>
    <w:p w14:paraId="23F402BB" w14:textId="04883622" w:rsidR="00DF05C9" w:rsidRDefault="00562720" w:rsidP="00DF05C9">
      <w:pPr>
        <w:spacing w:line="360" w:lineRule="auto"/>
        <w:jc w:val="both"/>
        <w:rPr>
          <w:rFonts w:ascii="Times New Roman" w:hAnsi="Times New Roman"/>
          <w:sz w:val="24"/>
          <w:szCs w:val="24"/>
        </w:rPr>
      </w:pPr>
      <w:r>
        <w:rPr>
          <w:rFonts w:ascii="Times New Roman" w:hAnsi="Times New Roman"/>
          <w:sz w:val="24"/>
          <w:szCs w:val="24"/>
        </w:rPr>
        <w:t>9</w:t>
      </w:r>
      <w:r w:rsidR="00DF05C9">
        <w:rPr>
          <w:rFonts w:ascii="Times New Roman" w:hAnsi="Times New Roman"/>
          <w:sz w:val="24"/>
          <w:szCs w:val="24"/>
        </w:rPr>
        <w:t xml:space="preserve">. Na wniosek Operatora i za zgodą Zamawiającego funkcjonowanie systemu RM może zostać zmienione w uzasadnionych przypadkach, w szczególności z powodu warunków atmosferycznych uniemożliwiających korzystanie z usługi, przy czym w takim przypadku wynagrodzenie należne dla Operatora zostanie proporcjonalnie pomniejszone. Kwota zmniejszonego wynagrodzenia Operatora liczona będzie jako iloczyn liczby dni, w których system RM będzie zawieszony, podzielonego przez liczbę dni kalendarzowych. </w:t>
      </w:r>
      <w:r w:rsidR="00DF05C9">
        <w:rPr>
          <w:rFonts w:ascii="Times New Roman" w:hAnsi="Times New Roman"/>
          <w:sz w:val="24"/>
          <w:szCs w:val="24"/>
        </w:rPr>
        <w:lastRenderedPageBreak/>
        <w:t>Zamawiający zakłada, iż może to dotyczyć terminów rozpoczęcia i zakończenia sezonu rowerowego. Podobne zasady stosowane będą w przypadku wcześniejszego rozpoczęcia lub wydłużenia sezonu rowerowego.</w:t>
      </w:r>
    </w:p>
    <w:p w14:paraId="63198251" w14:textId="77777777" w:rsidR="00DF05C9" w:rsidRDefault="00DF05C9" w:rsidP="00DF05C9">
      <w:pPr>
        <w:spacing w:line="360" w:lineRule="auto"/>
        <w:jc w:val="both"/>
        <w:rPr>
          <w:rFonts w:ascii="Times New Roman" w:hAnsi="Times New Roman"/>
          <w:sz w:val="24"/>
          <w:szCs w:val="24"/>
        </w:rPr>
      </w:pPr>
    </w:p>
    <w:p w14:paraId="64A95B14" w14:textId="77777777" w:rsidR="00DF05C9" w:rsidRPr="0003226D" w:rsidRDefault="00DF05C9" w:rsidP="00DF05C9">
      <w:pPr>
        <w:spacing w:line="360" w:lineRule="auto"/>
        <w:jc w:val="both"/>
        <w:rPr>
          <w:rFonts w:ascii="Times New Roman" w:hAnsi="Times New Roman"/>
          <w:b/>
          <w:sz w:val="24"/>
          <w:szCs w:val="24"/>
        </w:rPr>
      </w:pPr>
      <w:r w:rsidRPr="0003226D">
        <w:rPr>
          <w:rFonts w:ascii="Times New Roman" w:hAnsi="Times New Roman"/>
          <w:b/>
          <w:sz w:val="24"/>
          <w:szCs w:val="24"/>
        </w:rPr>
        <w:t>II. SZCZEGÓŁOWE WARUNKI ŚWIADCZENIA USŁUGI OPERATORA RM</w:t>
      </w:r>
    </w:p>
    <w:p w14:paraId="5017FF8E"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 xml:space="preserve">Operator w ramach przedmiotu zamówienia zobowiązany jest w szczególności do: </w:t>
      </w:r>
    </w:p>
    <w:p w14:paraId="43B3DD00"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1. Zarządzania i utrzymania systemu RM polegającym na zapewnieniu nadzoru i kontroli nad rowerami oraz stacjami rowerowymi wraz z panelami i stojakami w zakresie ich poprawnego funkcjonowania, prowadzeniu CK/Call Center oraz strony internetowej RM, w tym m.in. zawieraniu umów w imieniu i na rzecz Zamawiającego z klientami, dochodzeniu roszczeń z tytułu korzystania z RM, prowadzeniu postępowań reklamacyjnych klientów,</w:t>
      </w:r>
    </w:p>
    <w:p w14:paraId="2E88EB98" w14:textId="7DF1B78C" w:rsidR="00DF05C9" w:rsidRDefault="00562720" w:rsidP="00DF05C9">
      <w:pPr>
        <w:spacing w:line="360" w:lineRule="auto"/>
        <w:jc w:val="both"/>
        <w:rPr>
          <w:rFonts w:ascii="Times New Roman" w:hAnsi="Times New Roman"/>
          <w:sz w:val="24"/>
          <w:szCs w:val="24"/>
        </w:rPr>
      </w:pPr>
      <w:r>
        <w:rPr>
          <w:rFonts w:ascii="Times New Roman" w:hAnsi="Times New Roman"/>
          <w:sz w:val="24"/>
          <w:szCs w:val="24"/>
        </w:rPr>
        <w:t>2</w:t>
      </w:r>
      <w:r w:rsidR="00DF05C9">
        <w:rPr>
          <w:rFonts w:ascii="Times New Roman" w:hAnsi="Times New Roman"/>
          <w:sz w:val="24"/>
          <w:szCs w:val="24"/>
        </w:rPr>
        <w:t>. W przypadku awarii panelu lub oprogramowania Operator zapewni możliwość zwrócenia roweru poprzez kontakt z CK/Call Center.</w:t>
      </w:r>
    </w:p>
    <w:p w14:paraId="0124933B" w14:textId="77777777" w:rsidR="00DF05C9" w:rsidRDefault="00DF05C9" w:rsidP="00DF05C9">
      <w:pPr>
        <w:spacing w:line="360" w:lineRule="auto"/>
        <w:jc w:val="both"/>
        <w:rPr>
          <w:rFonts w:ascii="Times New Roman" w:hAnsi="Times New Roman"/>
          <w:sz w:val="24"/>
          <w:szCs w:val="24"/>
        </w:rPr>
      </w:pPr>
    </w:p>
    <w:p w14:paraId="7330F98D" w14:textId="77777777" w:rsidR="00DF05C9" w:rsidRPr="0003226D" w:rsidRDefault="00DF05C9" w:rsidP="00DF05C9">
      <w:pPr>
        <w:spacing w:line="360" w:lineRule="auto"/>
        <w:jc w:val="both"/>
        <w:rPr>
          <w:rFonts w:ascii="Times New Roman" w:hAnsi="Times New Roman"/>
          <w:b/>
          <w:sz w:val="24"/>
          <w:szCs w:val="24"/>
        </w:rPr>
      </w:pPr>
      <w:r w:rsidRPr="0003226D">
        <w:rPr>
          <w:rFonts w:ascii="Times New Roman" w:hAnsi="Times New Roman"/>
          <w:b/>
          <w:sz w:val="24"/>
          <w:szCs w:val="24"/>
        </w:rPr>
        <w:t>III. HARMONOGRAM</w:t>
      </w:r>
    </w:p>
    <w:p w14:paraId="38E27C21"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 xml:space="preserve">Wykonawca będzie świadczył usługi operatora RM zgodnie z poniższym harmonogramem: </w:t>
      </w:r>
    </w:p>
    <w:p w14:paraId="63C0BE33"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1. Zamawiający przekaże protokolarnie Operatorowi do eksploatacji wszystkie elementy systemu RM, które są w jego posiadaniu, w szczególności stanowisko do kompleksowej obsługi i kontroli systemu RM, w tym: oprogramowanie przeznaczone do zarządzania systemem RM, stacje rowerowe, rowery oraz wyposażenie Centrum Kontaktu/Call Center.</w:t>
      </w:r>
    </w:p>
    <w:p w14:paraId="744D9DEA"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2. W dniu przekazania Wykonawcy do eksploatacji wszystkich elementów systemu RM, podpisze on umowę z Zamawiającym o powierzenie przetwarzania danych osobowych.</w:t>
      </w:r>
    </w:p>
    <w:p w14:paraId="5D57ED78" w14:textId="206D45C3"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 xml:space="preserve">3. Operator zobowiązany jest zapewnić dostępność systemu RM dla Klientów </w:t>
      </w:r>
      <w:r w:rsidR="006A248E">
        <w:rPr>
          <w:rFonts w:ascii="Times New Roman" w:hAnsi="Times New Roman"/>
          <w:sz w:val="24"/>
          <w:szCs w:val="24"/>
        </w:rPr>
        <w:t xml:space="preserve">w terminie 5 dni roboczych od dnia podpisania umowy do dnia </w:t>
      </w:r>
      <w:r>
        <w:rPr>
          <w:rFonts w:ascii="Times New Roman" w:hAnsi="Times New Roman"/>
          <w:sz w:val="24"/>
          <w:szCs w:val="24"/>
        </w:rPr>
        <w:t>30 listopada 202</w:t>
      </w:r>
      <w:r w:rsidR="00252B61">
        <w:rPr>
          <w:rFonts w:ascii="Times New Roman" w:hAnsi="Times New Roman"/>
          <w:sz w:val="24"/>
          <w:szCs w:val="24"/>
        </w:rPr>
        <w:t>3</w:t>
      </w:r>
      <w:r>
        <w:rPr>
          <w:rFonts w:ascii="Times New Roman" w:hAnsi="Times New Roman"/>
          <w:sz w:val="24"/>
          <w:szCs w:val="24"/>
        </w:rPr>
        <w:t xml:space="preserve"> r.</w:t>
      </w:r>
    </w:p>
    <w:p w14:paraId="113DF674"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4. W razie stwierdzenia nieprawidłowości w działaniu systemu RM Operator zobowiązany jest do usunięcia nieprawidłowości w terminie maksymalnie 4 dni kalendarzowych od daty stwierdzenia nieprawidłowości.</w:t>
      </w:r>
    </w:p>
    <w:p w14:paraId="11247C29" w14:textId="77777777" w:rsidR="00DF05C9" w:rsidRDefault="00DF05C9" w:rsidP="00DF05C9">
      <w:pPr>
        <w:spacing w:line="360" w:lineRule="auto"/>
        <w:jc w:val="both"/>
        <w:rPr>
          <w:rFonts w:ascii="Times New Roman" w:hAnsi="Times New Roman"/>
          <w:sz w:val="24"/>
          <w:szCs w:val="24"/>
        </w:rPr>
      </w:pPr>
    </w:p>
    <w:p w14:paraId="3FBBF754" w14:textId="77777777" w:rsidR="00DF05C9" w:rsidRPr="0003226D" w:rsidRDefault="00DF05C9" w:rsidP="00DF05C9">
      <w:pPr>
        <w:spacing w:line="360" w:lineRule="auto"/>
        <w:jc w:val="both"/>
        <w:rPr>
          <w:rFonts w:ascii="Times New Roman" w:hAnsi="Times New Roman"/>
          <w:b/>
          <w:sz w:val="24"/>
          <w:szCs w:val="24"/>
        </w:rPr>
      </w:pPr>
      <w:r w:rsidRPr="0003226D">
        <w:rPr>
          <w:rFonts w:ascii="Times New Roman" w:hAnsi="Times New Roman"/>
          <w:b/>
          <w:sz w:val="24"/>
          <w:szCs w:val="24"/>
        </w:rPr>
        <w:lastRenderedPageBreak/>
        <w:t>IV. SZCZEGÓŁOWE WYMAGANIA DOTYCZĄCE FUNKCJONOWANIA SYSTEMU RM</w:t>
      </w:r>
    </w:p>
    <w:p w14:paraId="290C2177" w14:textId="60C8CB22"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1. Operator zobowiązany jest uruchomić i obsługiwać w ramach Umowy 7 stacji rowerowych wyposażonych w 130 stojaków rowerowych oraz 60 rowerów.</w:t>
      </w:r>
      <w:r w:rsidR="00483D30">
        <w:rPr>
          <w:rFonts w:ascii="Times New Roman" w:hAnsi="Times New Roman"/>
          <w:sz w:val="24"/>
          <w:szCs w:val="24"/>
        </w:rPr>
        <w:t xml:space="preserve"> </w:t>
      </w:r>
    </w:p>
    <w:p w14:paraId="516CA4CD"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2. System RM umożliwi bezobsługowe wypożyczenie i zwrot roweru w dowolnej stacji przez całą dobę we wszystkie dni tygodnia, w całym okresie funkcjonowania systemu.</w:t>
      </w:r>
    </w:p>
    <w:p w14:paraId="4FFB2CC1"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3. Rejestracja klientów może nastąpić w systemie internetowym, przy pomocy telefonu za pomocą odpowiedniej aplikacji lub bezpośrednio na stacji rowerowej.</w:t>
      </w:r>
    </w:p>
    <w:p w14:paraId="71F0D19C"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4. System RM umożliwi korzystanie z RM przez osoby niepełnoletnie na warunkach określonych w Regulaminie RM.</w:t>
      </w:r>
    </w:p>
    <w:p w14:paraId="3EA64449"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5. System RM powinien zapewniać identyfikacje klienta.</w:t>
      </w:r>
    </w:p>
    <w:p w14:paraId="0B966CAE"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6. Operator uruchomi i obsłuży na własny koszt Centrum Kontaktu z systemem informacji elektronicznej (strona www, poczta elektroniczna) i telefonicznej.</w:t>
      </w:r>
    </w:p>
    <w:p w14:paraId="24D3FF9E"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7. Operator nie może samodzielnie bez porozumienia z Zamawiającym zmieniać koloru, bądź kształtu terminali, rowerów oraz stojaków.</w:t>
      </w:r>
    </w:p>
    <w:p w14:paraId="1CBCD242" w14:textId="364E23AC" w:rsidR="00DF05C9" w:rsidRDefault="00562720" w:rsidP="00DF05C9">
      <w:pPr>
        <w:spacing w:line="360" w:lineRule="auto"/>
        <w:jc w:val="both"/>
        <w:rPr>
          <w:rFonts w:ascii="Times New Roman" w:hAnsi="Times New Roman"/>
          <w:sz w:val="24"/>
          <w:szCs w:val="24"/>
        </w:rPr>
      </w:pPr>
      <w:r>
        <w:rPr>
          <w:rFonts w:ascii="Times New Roman" w:hAnsi="Times New Roman"/>
          <w:sz w:val="24"/>
          <w:szCs w:val="24"/>
        </w:rPr>
        <w:t>8</w:t>
      </w:r>
      <w:r w:rsidR="00DF05C9">
        <w:rPr>
          <w:rFonts w:ascii="Times New Roman" w:hAnsi="Times New Roman"/>
          <w:sz w:val="24"/>
          <w:szCs w:val="24"/>
        </w:rPr>
        <w:t>. Operator zawrze na własny koszt umowę ubezpieczenia od odpowiedzialności cywilnej (OC), z tytułu prowadzonej działalności gospodarczej, w zakresie umożliwiającym pokrycie szkód wyrządzonych Zamawiającemu, Klientom, a także wszelkim innym podmiotom i osobom, jakie mogą powstać w związku z realizacją Umowy.</w:t>
      </w:r>
    </w:p>
    <w:p w14:paraId="12DAFAC8" w14:textId="7FC49042" w:rsidR="00DF05C9" w:rsidRDefault="00562720" w:rsidP="00DF05C9">
      <w:pPr>
        <w:spacing w:line="360" w:lineRule="auto"/>
        <w:jc w:val="both"/>
        <w:rPr>
          <w:rFonts w:ascii="Times New Roman" w:hAnsi="Times New Roman"/>
          <w:sz w:val="24"/>
          <w:szCs w:val="24"/>
        </w:rPr>
      </w:pPr>
      <w:r>
        <w:rPr>
          <w:rFonts w:ascii="Times New Roman" w:hAnsi="Times New Roman"/>
          <w:sz w:val="24"/>
          <w:szCs w:val="24"/>
        </w:rPr>
        <w:t>9</w:t>
      </w:r>
      <w:r w:rsidR="00DF05C9">
        <w:rPr>
          <w:rFonts w:ascii="Times New Roman" w:hAnsi="Times New Roman"/>
          <w:sz w:val="24"/>
          <w:szCs w:val="24"/>
        </w:rPr>
        <w:t>. Wykonawca zobowiązuje się do posiadania aktualnego ubezpieczenia w w/w zakresie przez cały okres obowiązywania Umowy.</w:t>
      </w:r>
    </w:p>
    <w:p w14:paraId="75D38519" w14:textId="77777777" w:rsidR="00DF05C9" w:rsidRDefault="00DF05C9" w:rsidP="00DF05C9">
      <w:pPr>
        <w:spacing w:line="360" w:lineRule="auto"/>
        <w:jc w:val="both"/>
        <w:rPr>
          <w:rFonts w:ascii="Times New Roman" w:hAnsi="Times New Roman"/>
          <w:sz w:val="24"/>
          <w:szCs w:val="24"/>
        </w:rPr>
      </w:pPr>
    </w:p>
    <w:p w14:paraId="4EA603FF" w14:textId="77777777" w:rsidR="00DF05C9" w:rsidRPr="0003226D" w:rsidRDefault="00DF05C9" w:rsidP="00DF05C9">
      <w:pPr>
        <w:spacing w:line="360" w:lineRule="auto"/>
        <w:jc w:val="both"/>
        <w:rPr>
          <w:rFonts w:ascii="Times New Roman" w:hAnsi="Times New Roman"/>
          <w:b/>
          <w:sz w:val="24"/>
          <w:szCs w:val="24"/>
        </w:rPr>
      </w:pPr>
      <w:r w:rsidRPr="0003226D">
        <w:rPr>
          <w:rFonts w:ascii="Times New Roman" w:hAnsi="Times New Roman"/>
          <w:b/>
          <w:sz w:val="24"/>
          <w:szCs w:val="24"/>
        </w:rPr>
        <w:t>V. WYMAGANIA DOTYCZĄCE OPŁAT W RM</w:t>
      </w:r>
    </w:p>
    <w:p w14:paraId="51F4277A"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 xml:space="preserve">1. System RM zapewni klientom możliwość bezpłatnego korzystania z rowerów miejskich. Z tytułu prawidłowego, zgodne z regulaminem korzystania z systemu klienci nie mogą ponosić kosztów i opłat (Wskazana w punkcie możliwość bezpłatnego korzystania z roweru oznacza możliwość wypożyczenia roweru na czas 3 godzin wskazany w Regulaminie systemu. W pozostałych przypadkach użytkownik RM ponosi opłatę zgodnie z tabelą znajdującą się na stronie </w:t>
      </w:r>
      <w:hyperlink r:id="rId8" w:history="1">
        <w:r w:rsidRPr="00507A76">
          <w:rPr>
            <w:rStyle w:val="Hipercze"/>
            <w:rFonts w:ascii="Times New Roman" w:hAnsi="Times New Roman"/>
            <w:sz w:val="24"/>
            <w:szCs w:val="24"/>
          </w:rPr>
          <w:t>https://szamotuly.bike/cennik/</w:t>
        </w:r>
      </w:hyperlink>
      <w:r>
        <w:rPr>
          <w:rFonts w:ascii="Times New Roman" w:hAnsi="Times New Roman"/>
          <w:sz w:val="24"/>
          <w:szCs w:val="24"/>
        </w:rPr>
        <w:t xml:space="preserve">). </w:t>
      </w:r>
    </w:p>
    <w:p w14:paraId="1E9B44FF"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lastRenderedPageBreak/>
        <w:t>2. Warunkiem korzystania z roweru będzie: zawarcie umowy z Operatorem w czasie rejestracji w systemie informatycznym i rejestracja indywidualnego konta klienta.</w:t>
      </w:r>
    </w:p>
    <w:p w14:paraId="45B29DAA"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 xml:space="preserve">3. Operator ponosi koszty wypożyczenia roweru przez klientów systemu RM (z tytułu prawidłowego, zgodnego z regulaminem korzystania z sytemu klienci nie mogą ponosić kosztów i opłat). </w:t>
      </w:r>
    </w:p>
    <w:p w14:paraId="705750FB" w14:textId="77777777" w:rsidR="00DF05C9" w:rsidRDefault="00DF05C9" w:rsidP="00DF05C9">
      <w:pPr>
        <w:spacing w:line="360" w:lineRule="auto"/>
        <w:jc w:val="both"/>
        <w:rPr>
          <w:rFonts w:ascii="Times New Roman" w:hAnsi="Times New Roman"/>
          <w:sz w:val="24"/>
          <w:szCs w:val="24"/>
        </w:rPr>
      </w:pPr>
    </w:p>
    <w:p w14:paraId="60CA9F4C" w14:textId="77777777" w:rsidR="00DF05C9" w:rsidRPr="0003226D" w:rsidRDefault="00DF05C9" w:rsidP="00DF05C9">
      <w:pPr>
        <w:spacing w:line="360" w:lineRule="auto"/>
        <w:jc w:val="both"/>
        <w:rPr>
          <w:rFonts w:ascii="Times New Roman" w:hAnsi="Times New Roman"/>
          <w:b/>
          <w:sz w:val="24"/>
          <w:szCs w:val="24"/>
        </w:rPr>
      </w:pPr>
      <w:r w:rsidRPr="0003226D">
        <w:rPr>
          <w:rFonts w:ascii="Times New Roman" w:hAnsi="Times New Roman"/>
          <w:b/>
          <w:sz w:val="24"/>
          <w:szCs w:val="24"/>
        </w:rPr>
        <w:t>VI. WYMAGANIA DOTYCZĄCE POSZCZEGÓLNYCH ELEMENTÓW WYPOSAŻENIA SYSTEMU RM</w:t>
      </w:r>
    </w:p>
    <w:p w14:paraId="584E1906"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1. Wymagania dotyczące rowerów</w:t>
      </w:r>
    </w:p>
    <w:p w14:paraId="4722E308"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1.1. Operator udostępnia klientom przekazane rowery na własne ryzyko.</w:t>
      </w:r>
    </w:p>
    <w:p w14:paraId="206C7A4E"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1.2. W przypadku utraty któregokolwiek z przekazanych rowerów Wykonawca zobowiązany jest do uzupełnienia ich stanu do 60 rowerów. Rowery te muszą być takie same lub zbliżone wyglądem do rowerów przekazanych Wykonawcy przez Zamawiającego. Wszystkie elementy tych rowerów muszą być tej samej bądź wyższej klasy. Rowery stanowiące uzupełnienie stają się własnością Zamawiającego.</w:t>
      </w:r>
    </w:p>
    <w:p w14:paraId="7C9CD85A"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2. Wymagania dotyczące Centrum Kontaktu/Call Center (CK)</w:t>
      </w:r>
    </w:p>
    <w:p w14:paraId="2824E29E"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2.1. Operator na własny koszt będzie obsługiwał Centrum Kontaktu z systemem informacji elektronicznej (strona www, poczta elektroniczna) i telefonicznej.</w:t>
      </w:r>
    </w:p>
    <w:p w14:paraId="2A168CDC"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2.2. Koszty związane z utrzymaniem infolinii i numeru kontaktowego RM ponosi Operator.</w:t>
      </w:r>
    </w:p>
    <w:p w14:paraId="3E269602"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2.3. Kontakt z CK będzie możliwy przy pomocy poczty elektronicznej (e-mail), lub połączenia telefonicznego (połączenia głosowe).</w:t>
      </w:r>
    </w:p>
    <w:p w14:paraId="6955AC81"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2.4. Operator zapewni wsparcie techniczne dla użytkowników systemu. Skrzynka głosowa pomocy technicznej ma być czynna całodobowo. Infolinię należy wyposażyć w możliwość nagrania informacji głosowej dla obsługi systemu, identyfikowanej numerem użytkownika (np. zgłoszenie o awarii).</w:t>
      </w:r>
    </w:p>
    <w:p w14:paraId="16C7D2A4"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2.5. Rozmowy prowadzone przez infolinię powinny być rejestrowane i dostępne do wglądu przez personel Zamawiającego.</w:t>
      </w:r>
    </w:p>
    <w:p w14:paraId="0AE8A823"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 xml:space="preserve">2.6. Operator, w ramach prowadzenia CK, zobowiązany jest odpowiadać na wszystkie skargi i wnioski uwagi i bieżące zgłoszenia użytkowników z zakresu funkcjonowania RM. Skargi </w:t>
      </w:r>
      <w:r>
        <w:rPr>
          <w:rFonts w:ascii="Times New Roman" w:hAnsi="Times New Roman"/>
          <w:sz w:val="24"/>
          <w:szCs w:val="24"/>
        </w:rPr>
        <w:lastRenderedPageBreak/>
        <w:t>mają być rozstrzygane w terminie nie dłuższym niż 21 dni. Zamawiający będzie otrzymywał kopie skarg i odpowiedzi razem z comiesięcznym zestawieniem ilości skarg.</w:t>
      </w:r>
    </w:p>
    <w:p w14:paraId="1A86EFEE"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2.7. Zamawiający powinien mieć możliwość bieżącej kontroli funkcjonowania systemu oraz wglądu do prowadzonej korespondencji, pod kątem zgodności z zawartą Umową.</w:t>
      </w:r>
    </w:p>
    <w:p w14:paraId="45AF2D31"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2.8. Operator zobowiązany jest do aktualizacji dokumentów RM w trakcie trwania całego okresu Umowy.</w:t>
      </w:r>
    </w:p>
    <w:p w14:paraId="4DE991F4" w14:textId="77777777" w:rsidR="00DF05C9" w:rsidRDefault="00DF05C9" w:rsidP="00DF05C9">
      <w:pPr>
        <w:spacing w:line="360" w:lineRule="auto"/>
        <w:jc w:val="both"/>
        <w:rPr>
          <w:rFonts w:ascii="Times New Roman" w:hAnsi="Times New Roman"/>
          <w:sz w:val="24"/>
          <w:szCs w:val="24"/>
        </w:rPr>
      </w:pPr>
    </w:p>
    <w:p w14:paraId="149116A9" w14:textId="32DF27D1" w:rsidR="00DF05C9" w:rsidRPr="0003226D" w:rsidRDefault="00DF05C9" w:rsidP="00DF05C9">
      <w:pPr>
        <w:spacing w:line="360" w:lineRule="auto"/>
        <w:jc w:val="both"/>
        <w:rPr>
          <w:rFonts w:ascii="Times New Roman" w:hAnsi="Times New Roman"/>
          <w:b/>
          <w:sz w:val="24"/>
          <w:szCs w:val="24"/>
        </w:rPr>
      </w:pPr>
      <w:r w:rsidRPr="0003226D">
        <w:rPr>
          <w:rFonts w:ascii="Times New Roman" w:hAnsi="Times New Roman"/>
          <w:b/>
          <w:sz w:val="24"/>
          <w:szCs w:val="24"/>
        </w:rPr>
        <w:t>VII. INFORMACJE DODATKOWE</w:t>
      </w:r>
    </w:p>
    <w:p w14:paraId="1D1EFCC8"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1. Operator zobligowany jest do przetwarzania danych osobowych użytkowników systemu RM na zasadach określonych Umową.</w:t>
      </w:r>
    </w:p>
    <w:p w14:paraId="48D43EA7"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2. Zamawiający uprawniony jest do bieżącej kontroli wykonywania przez Operatora zamówionych usług.</w:t>
      </w:r>
    </w:p>
    <w:p w14:paraId="117456C6"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3. Operator zobowiązany jest do prowadzenia sprawozdawczości dotyczącej funkcjonowania systemu RM na zasadach określonych Umową.</w:t>
      </w:r>
    </w:p>
    <w:p w14:paraId="3731B60F"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4. Operator odpowiada za wszelkie szkody powstałe w związku z wykonywanymi przez niego usługami stanowiącymi przedmiot Umowy.</w:t>
      </w:r>
    </w:p>
    <w:p w14:paraId="092225E9"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5. W przypadku, gdyby wobec Zamawiającego skierowane zostały jakiekolwiek roszczenia osób trzecich powstałe w związku z usługami wykonywanymi przez Operatora, Operator przejmie wszelką odpowiedzialność z tego tytułu i we własnym zakresie zaspokoi takie roszczenia.</w:t>
      </w:r>
    </w:p>
    <w:p w14:paraId="7E15018E"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6. W przypadku, gdyby na mocy obowiązujących przepisów prawa albo orzeczenia sądu lub innego organu orzekającego Zamawiający zobowiązany zostałyby do zaspokojenia roszczeń powstałych w związku z wykonywaniem przez Operatora usług stanowiących przedmiot niniejszej Umowy, Operator niezwłocznie pokryje takie szkody lub zwróci na rzecz Zamawiającego wszelkie kwoty, jakie zostały wypłacone osobom i podmiotom poszkodowanym jako odszkodowanie lub zadośćuczynienie.</w:t>
      </w:r>
    </w:p>
    <w:p w14:paraId="06E9A158" w14:textId="77777777" w:rsidR="00DF05C9" w:rsidRDefault="00DF05C9" w:rsidP="00DF05C9">
      <w:pPr>
        <w:spacing w:line="360" w:lineRule="auto"/>
        <w:jc w:val="both"/>
        <w:rPr>
          <w:rFonts w:ascii="Times New Roman" w:hAnsi="Times New Roman"/>
          <w:sz w:val="24"/>
          <w:szCs w:val="24"/>
        </w:rPr>
      </w:pPr>
      <w:r>
        <w:rPr>
          <w:rFonts w:ascii="Times New Roman" w:hAnsi="Times New Roman"/>
          <w:sz w:val="24"/>
          <w:szCs w:val="24"/>
        </w:rPr>
        <w:t xml:space="preserve">7. Bazy danych klientów, pozyskiwane w procesie zawierania umów z klientami, będą traktowane przez Operatora jako materiały poufne i nie będą wykorzystywane do celów </w:t>
      </w:r>
      <w:r>
        <w:rPr>
          <w:rFonts w:ascii="Times New Roman" w:hAnsi="Times New Roman"/>
          <w:sz w:val="24"/>
          <w:szCs w:val="24"/>
        </w:rPr>
        <w:lastRenderedPageBreak/>
        <w:t>marketingowych. Na Operatorze ciążą również wszelkie obowiązki wynikające z przestrzegania przepisów dotyczących ochrony danych osobowych.</w:t>
      </w:r>
    </w:p>
    <w:p w14:paraId="5F2DFD94" w14:textId="3EA2003C" w:rsidR="00A11085" w:rsidRPr="00562720" w:rsidRDefault="00DF05C9" w:rsidP="00562720">
      <w:pPr>
        <w:spacing w:line="360" w:lineRule="auto"/>
        <w:jc w:val="both"/>
        <w:rPr>
          <w:rFonts w:ascii="Times New Roman" w:hAnsi="Times New Roman"/>
          <w:sz w:val="24"/>
          <w:szCs w:val="24"/>
        </w:rPr>
      </w:pPr>
      <w:r>
        <w:rPr>
          <w:rFonts w:ascii="Times New Roman" w:hAnsi="Times New Roman"/>
          <w:sz w:val="24"/>
          <w:szCs w:val="24"/>
        </w:rPr>
        <w:t>8. Po zakończeniu realizacji postanowień umowy baza danych klientów zarejestrowanych w systemie przekazana zostanie Zamawiającemu przez Operatora.</w:t>
      </w:r>
    </w:p>
    <w:sectPr w:rsidR="00A11085" w:rsidRPr="00562720" w:rsidSect="00B52232">
      <w:headerReference w:type="default" r:id="rId9"/>
      <w:footerReference w:type="default" r:id="rId10"/>
      <w:pgSz w:w="11906" w:h="16838"/>
      <w:pgMar w:top="1134" w:right="1418" w:bottom="623" w:left="1701" w:header="709" w:footer="340" w:gutter="0"/>
      <w:pgNumType w:start="22"/>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722E" w14:textId="77777777" w:rsidR="00C92B05" w:rsidRDefault="00C92B05">
      <w:pPr>
        <w:spacing w:line="240" w:lineRule="auto"/>
      </w:pPr>
      <w:r>
        <w:separator/>
      </w:r>
    </w:p>
  </w:endnote>
  <w:endnote w:type="continuationSeparator" w:id="0">
    <w:p w14:paraId="764EFA43" w14:textId="77777777" w:rsidR="00C92B05" w:rsidRDefault="00C92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Univers-PL">
    <w:charset w:val="EE"/>
    <w:family w:val="swiss"/>
    <w:pitch w:val="variable"/>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oudyOldStylePl">
    <w:altName w:val="Courier New"/>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7BDE" w14:textId="77777777" w:rsidR="002A3524" w:rsidRDefault="002A3524" w:rsidP="00A66B08">
    <w:pPr>
      <w:rPr>
        <w:rFonts w:ascii="Times New Roman" w:hAnsi="Times New Roman" w:cs="Times New Roman"/>
        <w:b/>
        <w:bCs/>
        <w:iCs/>
        <w:sz w:val="20"/>
        <w:szCs w:val="20"/>
      </w:rPr>
    </w:pPr>
  </w:p>
  <w:p w14:paraId="3C6EAF07" w14:textId="77777777" w:rsidR="00B27BD9" w:rsidRPr="004612F0" w:rsidRDefault="00B27BD9" w:rsidP="00B27BD9">
    <w:pPr>
      <w:jc w:val="both"/>
      <w:rPr>
        <w:rFonts w:ascii="Times New Roman" w:hAnsi="Times New Roman" w:cs="Times New Roman"/>
        <w:b/>
        <w:bCs/>
        <w:i/>
        <w:iCs/>
        <w:sz w:val="20"/>
        <w:szCs w:val="20"/>
      </w:rPr>
    </w:pPr>
    <w:bookmarkStart w:id="0" w:name="_Hlk93478902"/>
    <w:r w:rsidRPr="004612F0">
      <w:rPr>
        <w:rFonts w:ascii="Times New Roman" w:hAnsi="Times New Roman" w:cs="Times New Roman"/>
        <w:b/>
        <w:bCs/>
        <w:i/>
        <w:iCs/>
        <w:sz w:val="20"/>
        <w:szCs w:val="20"/>
      </w:rPr>
      <w:t>WI.271.</w:t>
    </w:r>
    <w:r>
      <w:rPr>
        <w:rFonts w:ascii="Times New Roman" w:hAnsi="Times New Roman" w:cs="Times New Roman"/>
        <w:b/>
        <w:bCs/>
        <w:i/>
        <w:iCs/>
        <w:sz w:val="20"/>
        <w:szCs w:val="20"/>
      </w:rPr>
      <w:t>5</w:t>
    </w:r>
    <w:r w:rsidRPr="004612F0">
      <w:rPr>
        <w:rFonts w:ascii="Times New Roman" w:hAnsi="Times New Roman" w:cs="Times New Roman"/>
        <w:b/>
        <w:bCs/>
        <w:i/>
        <w:iCs/>
        <w:sz w:val="20"/>
        <w:szCs w:val="20"/>
      </w:rPr>
      <w:t xml:space="preserve">.2023 - </w:t>
    </w:r>
    <w:bookmarkStart w:id="1" w:name="_Hlk109813538"/>
    <w:bookmarkEnd w:id="0"/>
    <w:r w:rsidRPr="004612F0">
      <w:rPr>
        <w:rFonts w:ascii="Times New Roman" w:hAnsi="Times New Roman" w:cs="Times New Roman"/>
        <w:b/>
        <w:bCs/>
        <w:i/>
        <w:iCs/>
        <w:sz w:val="20"/>
        <w:szCs w:val="20"/>
      </w:rPr>
      <w:t xml:space="preserve">Przetarg w trybie podstawowym na podstawie art. 275 pkt. 1  pn.: </w:t>
    </w:r>
    <w:bookmarkEnd w:id="1"/>
    <w:r>
      <w:rPr>
        <w:rFonts w:ascii="Times New Roman" w:hAnsi="Times New Roman" w:cs="Times New Roman"/>
        <w:b/>
        <w:bCs/>
        <w:i/>
        <w:iCs/>
        <w:sz w:val="20"/>
        <w:szCs w:val="20"/>
      </w:rPr>
      <w:t>„Świadczenie usługi operatora systemu rowerów miejskich 2023r.”</w:t>
    </w:r>
    <w:r w:rsidRPr="004612F0">
      <w:rPr>
        <w:rFonts w:ascii="Times New Roman" w:hAnsi="Times New Roman" w:cs="Times New Roman"/>
        <w:b/>
        <w:bCs/>
        <w:i/>
        <w:iCs/>
        <w:sz w:val="20"/>
        <w:szCs w:val="20"/>
      </w:rPr>
      <w:t xml:space="preserve">                                                                                                                                                                   </w:t>
    </w:r>
  </w:p>
  <w:p w14:paraId="7D3D6393" w14:textId="77777777" w:rsidR="00B27BD9" w:rsidRPr="004C4551" w:rsidRDefault="00B27BD9" w:rsidP="00B27BD9">
    <w:pPr>
      <w:pStyle w:val="Stopka"/>
    </w:pPr>
    <w:r w:rsidRPr="00760E20">
      <w:rPr>
        <w:rFonts w:ascii="Times New Roman" w:hAnsi="Times New Roman" w:cs="Times New Roman"/>
        <w:b/>
        <w:sz w:val="20"/>
        <w:szCs w:val="20"/>
      </w:rPr>
      <w:t xml:space="preserve">Projekt współfinansowany przez Unię Europejską z Europejskiego Funduszu Rozwoju Regionalnego </w:t>
    </w:r>
    <w:r>
      <w:rPr>
        <w:rFonts w:ascii="Times New Roman" w:hAnsi="Times New Roman" w:cs="Times New Roman"/>
        <w:b/>
        <w:sz w:val="20"/>
        <w:szCs w:val="20"/>
      </w:rPr>
      <w:t xml:space="preserve">                 </w:t>
    </w:r>
    <w:r w:rsidRPr="00760E20">
      <w:rPr>
        <w:rFonts w:ascii="Times New Roman" w:hAnsi="Times New Roman" w:cs="Times New Roman"/>
        <w:b/>
        <w:sz w:val="20"/>
        <w:szCs w:val="20"/>
      </w:rPr>
      <w:t>w ramach Wielkopolskiego Regionalnego Programu</w:t>
    </w:r>
    <w:r>
      <w:rPr>
        <w:rFonts w:ascii="Times New Roman" w:hAnsi="Times New Roman" w:cs="Times New Roman"/>
        <w:b/>
        <w:sz w:val="20"/>
        <w:szCs w:val="20"/>
      </w:rPr>
      <w:t xml:space="preserve"> Operacyjnego na lata 2014-2020</w:t>
    </w:r>
  </w:p>
  <w:p w14:paraId="2F6CEA39" w14:textId="570A2D0A" w:rsidR="002A3524" w:rsidRPr="0074019D" w:rsidRDefault="002A3524" w:rsidP="004A799D">
    <w:pPr>
      <w:rPr>
        <w:rFonts w:ascii="Arial" w:hAnsi="Arial" w:cs="Arial"/>
        <w:b/>
        <w:bCs/>
        <w:iCs/>
        <w:sz w:val="20"/>
        <w:szCs w:val="20"/>
      </w:rPr>
    </w:pPr>
    <w:r w:rsidRPr="0074019D">
      <w:rPr>
        <w:rFonts w:ascii="Arial" w:hAnsi="Arial" w:cs="Arial"/>
        <w:b/>
        <w:bCs/>
        <w:iCs/>
        <w:sz w:val="20"/>
        <w:szCs w:val="20"/>
      </w:rPr>
      <w:tab/>
    </w:r>
    <w:r w:rsidRPr="0074019D">
      <w:rPr>
        <w:rFonts w:ascii="Arial" w:hAnsi="Arial" w:cs="Arial"/>
        <w:b/>
        <w:bCs/>
        <w:iCs/>
        <w:sz w:val="20"/>
        <w:szCs w:val="20"/>
      </w:rPr>
      <w:tab/>
    </w:r>
  </w:p>
  <w:p w14:paraId="00626547" w14:textId="401C4888" w:rsidR="002A3524" w:rsidRPr="0074019D" w:rsidRDefault="002A3524">
    <w:pPr>
      <w:tabs>
        <w:tab w:val="left" w:pos="3828"/>
        <w:tab w:val="left" w:pos="4253"/>
        <w:tab w:val="center" w:pos="4536"/>
        <w:tab w:val="left" w:pos="7428"/>
        <w:tab w:val="right" w:pos="9072"/>
      </w:tabs>
      <w:rPr>
        <w:rFonts w:ascii="Arial" w:hAnsi="Arial" w:cs="Arial"/>
        <w:sz w:val="20"/>
        <w:szCs w:val="20"/>
      </w:rPr>
    </w:pPr>
    <w:r w:rsidRPr="0074019D">
      <w:rPr>
        <w:rFonts w:ascii="Arial" w:hAnsi="Arial" w:cs="Arial"/>
        <w:b/>
        <w:bCs/>
        <w:i/>
        <w:iCs/>
        <w:sz w:val="20"/>
        <w:szCs w:val="20"/>
      </w:rPr>
      <w:tab/>
    </w:r>
    <w:r w:rsidRPr="0074019D">
      <w:rPr>
        <w:rFonts w:ascii="Arial" w:hAnsi="Arial" w:cs="Arial"/>
        <w:b/>
        <w:bCs/>
        <w:i/>
        <w:iCs/>
        <w:sz w:val="20"/>
        <w:szCs w:val="20"/>
      </w:rPr>
      <w:tab/>
    </w:r>
    <w:r w:rsidRPr="0074019D">
      <w:rPr>
        <w:rFonts w:ascii="Arial" w:hAnsi="Arial" w:cs="Arial"/>
        <w:b/>
        <w:bCs/>
        <w:i/>
        <w:iCs/>
        <w:sz w:val="20"/>
        <w:szCs w:val="20"/>
      </w:rPr>
      <w:tab/>
    </w:r>
    <w:r w:rsidRPr="0074019D">
      <w:rPr>
        <w:rFonts w:ascii="Arial" w:hAnsi="Arial" w:cs="Arial"/>
        <w:b/>
        <w:bCs/>
        <w:i/>
        <w:iCs/>
        <w:sz w:val="20"/>
        <w:szCs w:val="20"/>
      </w:rPr>
      <w:tab/>
    </w:r>
    <w:r w:rsidRPr="0074019D">
      <w:rPr>
        <w:rFonts w:ascii="Arial" w:hAnsi="Arial" w:cs="Arial"/>
        <w:b/>
        <w:bCs/>
        <w:i/>
        <w:iCs/>
        <w:sz w:val="20"/>
        <w:szCs w:val="20"/>
      </w:rPr>
      <w:tab/>
    </w:r>
  </w:p>
  <w:p w14:paraId="59D3FCBA" w14:textId="77777777" w:rsidR="002A3524" w:rsidRDefault="002A3524">
    <w:pPr>
      <w:tabs>
        <w:tab w:val="left" w:pos="3828"/>
        <w:tab w:val="left" w:pos="4253"/>
        <w:tab w:val="center" w:pos="4536"/>
        <w:tab w:val="left" w:pos="7428"/>
        <w:tab w:val="right" w:pos="9072"/>
      </w:tabs>
      <w:rPr>
        <w:rFonts w:ascii="Times New Roman" w:hAnsi="Times New Roman" w:cs="Times New Roman"/>
        <w:sz w:val="18"/>
        <w:szCs w:val="18"/>
      </w:rPr>
    </w:pPr>
    <w:r>
      <w:rPr>
        <w:noProof/>
        <w:lang w:eastAsia="pl-PL"/>
      </w:rPr>
      <w:drawing>
        <wp:inline distT="0" distB="0" distL="0" distR="0" wp14:anchorId="7BA64DF1" wp14:editId="360910C2">
          <wp:extent cx="5581650" cy="2095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209550"/>
                  </a:xfrm>
                  <a:prstGeom prst="rect">
                    <a:avLst/>
                  </a:prstGeom>
                  <a:solidFill>
                    <a:srgbClr val="FFFFFF"/>
                  </a:solidFill>
                  <a:ln>
                    <a:noFill/>
                  </a:ln>
                </pic:spPr>
              </pic:pic>
            </a:graphicData>
          </a:graphic>
        </wp:inline>
      </w:drawing>
    </w:r>
  </w:p>
  <w:p w14:paraId="349364A8" w14:textId="77777777" w:rsidR="002A3524" w:rsidRDefault="002A3524">
    <w:pPr>
      <w:tabs>
        <w:tab w:val="left" w:pos="3828"/>
        <w:tab w:val="left" w:pos="4253"/>
        <w:tab w:val="center" w:pos="4536"/>
        <w:tab w:val="right" w:pos="8789"/>
        <w:tab w:val="right" w:pos="9072"/>
      </w:tabs>
      <w:spacing w:before="60"/>
      <w:rPr>
        <w:rFonts w:ascii="Times New Roman" w:hAnsi="Times New Roman" w:cs="Times New Roman"/>
        <w:sz w:val="18"/>
        <w:szCs w:val="18"/>
      </w:rPr>
    </w:pPr>
    <w:r>
      <w:rPr>
        <w:rFonts w:ascii="Times New Roman" w:hAnsi="Times New Roman" w:cs="Times New Roman"/>
        <w:sz w:val="18"/>
        <w:szCs w:val="18"/>
      </w:rPr>
      <w:t>ul. Dworcowa 26</w:t>
    </w:r>
    <w:r>
      <w:rPr>
        <w:rFonts w:ascii="Times New Roman" w:hAnsi="Times New Roman" w:cs="Times New Roman"/>
        <w:sz w:val="18"/>
        <w:szCs w:val="18"/>
      </w:rPr>
      <w:tab/>
      <w:t xml:space="preserve">tel. </w:t>
    </w:r>
    <w:r>
      <w:rPr>
        <w:rFonts w:ascii="Times New Roman" w:hAnsi="Times New Roman" w:cs="Times New Roman"/>
        <w:sz w:val="18"/>
        <w:szCs w:val="18"/>
      </w:rPr>
      <w:tab/>
      <w:t>61 29 27 501</w:t>
    </w:r>
    <w:r>
      <w:rPr>
        <w:rFonts w:ascii="Times New Roman" w:hAnsi="Times New Roman" w:cs="Times New Roman"/>
        <w:sz w:val="18"/>
        <w:szCs w:val="18"/>
      </w:rPr>
      <w:tab/>
      <w:t>www.szamotuly.pl</w:t>
    </w:r>
  </w:p>
  <w:p w14:paraId="15895747" w14:textId="77777777" w:rsidR="002A3524" w:rsidRDefault="002A3524">
    <w:pPr>
      <w:tabs>
        <w:tab w:val="left" w:pos="3828"/>
        <w:tab w:val="left" w:pos="4253"/>
        <w:tab w:val="center" w:pos="4536"/>
        <w:tab w:val="right" w:pos="8789"/>
        <w:tab w:val="right" w:pos="9072"/>
      </w:tabs>
    </w:pPr>
    <w:r>
      <w:rPr>
        <w:rFonts w:ascii="Times New Roman" w:hAnsi="Times New Roman" w:cs="Times New Roman"/>
        <w:sz w:val="18"/>
        <w:szCs w:val="18"/>
      </w:rPr>
      <w:t>64-500 Szamotuły</w:t>
    </w:r>
    <w:r>
      <w:rPr>
        <w:rFonts w:ascii="Times New Roman" w:hAnsi="Times New Roman" w:cs="Times New Roman"/>
        <w:sz w:val="18"/>
        <w:szCs w:val="18"/>
      </w:rPr>
      <w:tab/>
      <w:t xml:space="preserve">fax  </w:t>
    </w:r>
    <w:r>
      <w:rPr>
        <w:rFonts w:ascii="Times New Roman" w:hAnsi="Times New Roman" w:cs="Times New Roman"/>
        <w:sz w:val="18"/>
        <w:szCs w:val="18"/>
      </w:rPr>
      <w:tab/>
      <w:t>61 29 20 072</w:t>
    </w:r>
    <w:r>
      <w:rPr>
        <w:rFonts w:ascii="Times New Roman" w:hAnsi="Times New Roman" w:cs="Times New Roman"/>
        <w:sz w:val="18"/>
        <w:szCs w:val="18"/>
      </w:rPr>
      <w:tab/>
      <w:t>umig@szamotuly.pl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3BAE" w14:textId="77777777" w:rsidR="00C92B05" w:rsidRDefault="00C92B05">
      <w:pPr>
        <w:spacing w:line="240" w:lineRule="auto"/>
      </w:pPr>
      <w:r>
        <w:separator/>
      </w:r>
    </w:p>
  </w:footnote>
  <w:footnote w:type="continuationSeparator" w:id="0">
    <w:p w14:paraId="61732C24" w14:textId="77777777" w:rsidR="00C92B05" w:rsidRDefault="00C92B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057C" w14:textId="77777777" w:rsidR="002A3524" w:rsidRPr="00AC4450" w:rsidRDefault="002A3524" w:rsidP="00AC4450">
    <w:pPr>
      <w:jc w:val="center"/>
      <w:rPr>
        <w:sz w:val="20"/>
        <w:szCs w:val="20"/>
      </w:rPr>
    </w:pPr>
    <w:r>
      <w:rPr>
        <w:noProof/>
        <w:lang w:eastAsia="pl-PL"/>
      </w:rPr>
      <w:drawing>
        <wp:inline distT="0" distB="0" distL="0" distR="0" wp14:anchorId="4C583039" wp14:editId="6E3ED60B">
          <wp:extent cx="5579745" cy="791792"/>
          <wp:effectExtent l="0" t="0" r="1905" b="8890"/>
          <wp:docPr id="4" name="Obraz 4" descr="   efrr_samorzad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   efrr_samorzad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7917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5F600E"/>
    <w:multiLevelType w:val="hybridMultilevel"/>
    <w:tmpl w:val="298252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9A82A5"/>
    <w:multiLevelType w:val="hybridMultilevel"/>
    <w:tmpl w:val="FB3E10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11EB2D"/>
    <w:multiLevelType w:val="hybridMultilevel"/>
    <w:tmpl w:val="93EC44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71DA6D"/>
    <w:multiLevelType w:val="hybridMultilevel"/>
    <w:tmpl w:val="6577EE4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1"/>
    <w:multiLevelType w:val="multilevel"/>
    <w:tmpl w:val="00000001"/>
    <w:lvl w:ilvl="0">
      <w:start w:val="1"/>
      <w:numFmt w:val="none"/>
      <w:pStyle w:val="Nagwek1"/>
      <w:suff w:val="nothing"/>
      <w:lvlText w:val=""/>
      <w:lvlJc w:val="left"/>
      <w:pPr>
        <w:tabs>
          <w:tab w:val="num" w:pos="0"/>
        </w:tabs>
        <w:ind w:left="2808" w:hanging="432"/>
      </w:pPr>
    </w:lvl>
    <w:lvl w:ilvl="1">
      <w:start w:val="1"/>
      <w:numFmt w:val="none"/>
      <w:pStyle w:val="Nagwek2"/>
      <w:suff w:val="nothing"/>
      <w:lvlText w:val=""/>
      <w:lvlJc w:val="left"/>
      <w:pPr>
        <w:tabs>
          <w:tab w:val="num" w:pos="0"/>
        </w:tabs>
        <w:ind w:left="1584" w:hanging="576"/>
      </w:pPr>
    </w:lvl>
    <w:lvl w:ilvl="2">
      <w:start w:val="1"/>
      <w:numFmt w:val="none"/>
      <w:pStyle w:val="Nagwek3"/>
      <w:suff w:val="nothing"/>
      <w:lvlText w:val=""/>
      <w:lvlJc w:val="left"/>
      <w:pPr>
        <w:tabs>
          <w:tab w:val="num" w:pos="0"/>
        </w:tabs>
        <w:ind w:left="144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152" w:hanging="1008"/>
      </w:pPr>
    </w:lvl>
    <w:lvl w:ilvl="5">
      <w:start w:val="1"/>
      <w:numFmt w:val="none"/>
      <w:pStyle w:val="Nagwek6"/>
      <w:suff w:val="nothing"/>
      <w:lvlText w:val=""/>
      <w:lvlJc w:val="left"/>
      <w:pPr>
        <w:tabs>
          <w:tab w:val="num" w:pos="0"/>
        </w:tabs>
        <w:ind w:left="1008" w:hanging="1152"/>
      </w:pPr>
    </w:lvl>
    <w:lvl w:ilvl="6">
      <w:start w:val="1"/>
      <w:numFmt w:val="none"/>
      <w:pStyle w:val="Nagwek7"/>
      <w:suff w:val="nothing"/>
      <w:lvlText w:val=""/>
      <w:lvlJc w:val="left"/>
      <w:pPr>
        <w:tabs>
          <w:tab w:val="num" w:pos="0"/>
        </w:tabs>
        <w:ind w:left="1944" w:hanging="1296"/>
      </w:pPr>
    </w:lvl>
    <w:lvl w:ilvl="7">
      <w:start w:val="1"/>
      <w:numFmt w:val="none"/>
      <w:pStyle w:val="Nagwek8"/>
      <w:suff w:val="nothing"/>
      <w:lvlText w:val=""/>
      <w:lvlJc w:val="left"/>
      <w:pPr>
        <w:tabs>
          <w:tab w:val="num" w:pos="0"/>
        </w:tabs>
        <w:ind w:left="1800" w:hanging="1440"/>
      </w:pPr>
    </w:lvl>
    <w:lvl w:ilvl="8">
      <w:start w:val="1"/>
      <w:numFmt w:val="none"/>
      <w:pStyle w:val="Nagwek9"/>
      <w:suff w:val="nothing"/>
      <w:lvlText w:val=""/>
      <w:lvlJc w:val="left"/>
      <w:pPr>
        <w:tabs>
          <w:tab w:val="num" w:pos="0"/>
        </w:tabs>
        <w:ind w:left="1656" w:hanging="1584"/>
      </w:pPr>
    </w:lvl>
  </w:abstractNum>
  <w:abstractNum w:abstractNumId="5" w15:restartNumberingAfterBreak="0">
    <w:nsid w:val="00000002"/>
    <w:multiLevelType w:val="multilevel"/>
    <w:tmpl w:val="00000002"/>
    <w:name w:val="WW8Num2"/>
    <w:lvl w:ilvl="0">
      <w:start w:val="1"/>
      <w:numFmt w:val="none"/>
      <w:pStyle w:val="Nagwek10"/>
      <w:suff w:val="nothing"/>
      <w:lvlText w:val=""/>
      <w:lvlJc w:val="left"/>
      <w:pPr>
        <w:tabs>
          <w:tab w:val="num" w:pos="0"/>
        </w:tabs>
        <w:ind w:left="2808" w:hanging="432"/>
      </w:pPr>
    </w:lvl>
    <w:lvl w:ilvl="1">
      <w:start w:val="1"/>
      <w:numFmt w:val="none"/>
      <w:suff w:val="nothing"/>
      <w:lvlText w:val=""/>
      <w:lvlJc w:val="left"/>
      <w:pPr>
        <w:tabs>
          <w:tab w:val="num" w:pos="0"/>
        </w:tabs>
        <w:ind w:left="1584"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2376" w:hanging="864"/>
      </w:pPr>
    </w:lvl>
    <w:lvl w:ilvl="4">
      <w:start w:val="1"/>
      <w:numFmt w:val="none"/>
      <w:suff w:val="nothing"/>
      <w:lvlText w:val=""/>
      <w:lvlJc w:val="left"/>
      <w:pPr>
        <w:tabs>
          <w:tab w:val="num" w:pos="0"/>
        </w:tabs>
        <w:ind w:left="1152" w:hanging="1008"/>
      </w:pPr>
    </w:lvl>
    <w:lvl w:ilvl="5">
      <w:start w:val="1"/>
      <w:numFmt w:val="none"/>
      <w:suff w:val="nothing"/>
      <w:lvlText w:val=""/>
      <w:lvlJc w:val="left"/>
      <w:pPr>
        <w:tabs>
          <w:tab w:val="num" w:pos="0"/>
        </w:tabs>
        <w:ind w:left="1008" w:hanging="1152"/>
      </w:pPr>
    </w:lvl>
    <w:lvl w:ilvl="6">
      <w:start w:val="1"/>
      <w:numFmt w:val="none"/>
      <w:suff w:val="nothing"/>
      <w:lvlText w:val=""/>
      <w:lvlJc w:val="left"/>
      <w:pPr>
        <w:tabs>
          <w:tab w:val="num" w:pos="0"/>
        </w:tabs>
        <w:ind w:left="1944"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656" w:hanging="1584"/>
      </w:pPr>
    </w:lvl>
  </w:abstractNum>
  <w:abstractNum w:abstractNumId="6" w15:restartNumberingAfterBreak="0">
    <w:nsid w:val="00000003"/>
    <w:multiLevelType w:val="multilevel"/>
    <w:tmpl w:val="00000003"/>
    <w:name w:val="WW8Num3"/>
    <w:lvl w:ilvl="0">
      <w:start w:val="1"/>
      <w:numFmt w:val="decimal"/>
      <w:pStyle w:val="Mjnagwek1"/>
      <w:lvlText w:val="%1"/>
      <w:lvlJc w:val="left"/>
      <w:pPr>
        <w:tabs>
          <w:tab w:val="num" w:pos="0"/>
        </w:tabs>
        <w:ind w:left="567" w:hanging="567"/>
      </w:pPr>
      <w:rPr>
        <w:rFonts w:eastAsia="Times New Roman" w:cs="Arial"/>
        <w:b/>
        <w:bCs/>
        <w:iCs/>
        <w:color w:val="000000"/>
        <w:sz w:val="20"/>
        <w:szCs w:val="20"/>
      </w:rPr>
    </w:lvl>
    <w:lvl w:ilvl="1">
      <w:start w:val="1"/>
      <w:numFmt w:val="none"/>
      <w:suff w:val="nothing"/>
      <w:lvlText w:val=""/>
      <w:lvlJc w:val="left"/>
      <w:pPr>
        <w:tabs>
          <w:tab w:val="num" w:pos="0"/>
        </w:tabs>
        <w:ind w:left="576" w:hanging="576"/>
      </w:pPr>
      <w:rPr>
        <w:rFonts w:ascii="Verdana" w:hAnsi="Verdana" w:cs="Verdana"/>
        <w:b w:val="0"/>
        <w:bCs/>
        <w:sz w:val="20"/>
        <w:szCs w:val="20"/>
        <w:lang w:val="pl-PL"/>
      </w:rPr>
    </w:lvl>
    <w:lvl w:ilvl="2">
      <w:start w:val="1"/>
      <w:numFmt w:val="none"/>
      <w:suff w:val="nothing"/>
      <w:lvlText w:val=""/>
      <w:lvlJc w:val="left"/>
      <w:pPr>
        <w:tabs>
          <w:tab w:val="num" w:pos="0"/>
        </w:tabs>
        <w:ind w:left="0" w:firstLine="0"/>
      </w:pPr>
      <w:rPr>
        <w:rFonts w:ascii="Century Gothic" w:hAnsi="Century Gothic" w:cs="Century Gothic"/>
        <w:bCs/>
        <w:i/>
        <w:color w:val="000000"/>
        <w:sz w:val="20"/>
        <w:szCs w:val="20"/>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4"/>
    <w:multiLevelType w:val="multilevel"/>
    <w:tmpl w:val="00000004"/>
    <w:name w:val="WW8Num4"/>
    <w:lvl w:ilvl="0">
      <w:start w:val="1"/>
      <w:numFmt w:val="decimal"/>
      <w:lvlText w:val="%1"/>
      <w:lvlJc w:val="left"/>
      <w:pPr>
        <w:tabs>
          <w:tab w:val="num" w:pos="0"/>
        </w:tabs>
        <w:ind w:left="567" w:hanging="567"/>
      </w:pPr>
      <w:rPr>
        <w:b/>
        <w:bCs/>
        <w:lang w:val="pl-PL"/>
      </w:rPr>
    </w:lvl>
    <w:lvl w:ilvl="1">
      <w:start w:val="1"/>
      <w:numFmt w:val="decimal"/>
      <w:lvlText w:val="%1.%2"/>
      <w:lvlJc w:val="left"/>
      <w:pPr>
        <w:tabs>
          <w:tab w:val="num" w:pos="0"/>
        </w:tabs>
        <w:ind w:left="576" w:hanging="576"/>
      </w:pPr>
      <w:rPr>
        <w:rFonts w:ascii="Verdana" w:hAnsi="Verdana" w:cs="Verdana"/>
        <w:b/>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Symbol" w:hAnsi="Symbol" w:cs="OpenSymbol"/>
      </w:rPr>
    </w:lvl>
    <w:lvl w:ilvl="1">
      <w:start w:val="1"/>
      <w:numFmt w:val="lowerLetter"/>
      <w:lvlText w:val="%2."/>
      <w:lvlJc w:val="left"/>
      <w:pPr>
        <w:tabs>
          <w:tab w:val="num" w:pos="0"/>
        </w:tabs>
        <w:ind w:left="1440" w:hanging="360"/>
      </w:pPr>
      <w:rPr>
        <w:rFonts w:ascii="Verdana" w:hAnsi="Verdana" w:cs="Tahoma"/>
        <w:b/>
        <w:color w:val="000000"/>
        <w:sz w:val="20"/>
        <w:szCs w:val="20"/>
        <w:lang w:val="pl-P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6"/>
    <w:multiLevelType w:val="multilevel"/>
    <w:tmpl w:val="00000006"/>
    <w:name w:val="WW8Num6"/>
    <w:lvl w:ilvl="0">
      <w:start w:val="1"/>
      <w:numFmt w:val="decimal"/>
      <w:lvlText w:val="%1)"/>
      <w:lvlJc w:val="left"/>
      <w:pPr>
        <w:tabs>
          <w:tab w:val="num" w:pos="0"/>
        </w:tabs>
        <w:ind w:left="720" w:hanging="360"/>
      </w:pPr>
      <w:rPr>
        <w:rFonts w:cs="Verdana"/>
        <w:b w:val="0"/>
        <w:i w:val="0"/>
        <w:vanish/>
        <w:color w:val="000000"/>
      </w:rPr>
    </w:lvl>
    <w:lvl w:ilvl="1">
      <w:start w:val="1"/>
      <w:numFmt w:val="lowerLetter"/>
      <w:lvlText w:val="%2."/>
      <w:lvlJc w:val="left"/>
      <w:pPr>
        <w:tabs>
          <w:tab w:val="num" w:pos="0"/>
        </w:tabs>
        <w:ind w:left="1440" w:hanging="360"/>
      </w:pPr>
      <w:rPr>
        <w:b/>
        <w:color w:val="0000FF"/>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 w:val="0"/>
        <w:bCs/>
        <w:i w:val="0"/>
        <w:iCs/>
        <w:color w:val="000000"/>
        <w:sz w:val="20"/>
        <w:szCs w:val="20"/>
      </w:rPr>
    </w:lvl>
    <w:lvl w:ilvl="1">
      <w:start w:val="1"/>
      <w:numFmt w:val="lowerLetter"/>
      <w:lvlText w:val="%2."/>
      <w:lvlJc w:val="left"/>
      <w:pPr>
        <w:tabs>
          <w:tab w:val="num" w:pos="0"/>
        </w:tabs>
        <w:ind w:left="1440" w:hanging="360"/>
      </w:pPr>
      <w:rPr>
        <w:b/>
        <w:color w:val="000000"/>
      </w:rPr>
    </w:lvl>
    <w:lvl w:ilvl="2">
      <w:start w:val="1"/>
      <w:numFmt w:val="lowerRoman"/>
      <w:lvlText w:val="%2.%3."/>
      <w:lvlJc w:val="right"/>
      <w:pPr>
        <w:tabs>
          <w:tab w:val="num" w:pos="0"/>
        </w:tabs>
        <w:ind w:left="2160" w:hanging="180"/>
      </w:pPr>
      <w:rPr>
        <w:b/>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Times New Roman" w:hAnsi="Times New Roman" w:cs="Times New Roman"/>
        <w:b w:val="0"/>
        <w:i w:val="0"/>
        <w:color w:val="000000"/>
        <w:sz w:val="20"/>
        <w:szCs w:val="20"/>
      </w:rPr>
    </w:lvl>
    <w:lvl w:ilvl="1">
      <w:start w:val="1"/>
      <w:numFmt w:val="lowerLetter"/>
      <w:lvlText w:val="%2."/>
      <w:lvlJc w:val="left"/>
      <w:pPr>
        <w:tabs>
          <w:tab w:val="num" w:pos="0"/>
        </w:tabs>
        <w:ind w:left="1440" w:hanging="360"/>
      </w:pPr>
      <w:rPr>
        <w:rFonts w:ascii="Verdana" w:hAnsi="Verdana" w:cs="Tahoma"/>
        <w:b/>
        <w:color w:val="000000"/>
        <w:sz w:val="20"/>
        <w:szCs w:val="20"/>
        <w:lang w:val="pl-P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Verdana" w:hAnsi="Verdana" w:cs="Verdana"/>
        <w:b/>
        <w:vanish/>
        <w:color w:val="000000"/>
        <w:sz w:val="28"/>
        <w:szCs w:val="28"/>
      </w:rPr>
    </w:lvl>
    <w:lvl w:ilvl="1">
      <w:start w:val="1"/>
      <w:numFmt w:val="lowerLetter"/>
      <w:lvlText w:val="%2."/>
      <w:lvlJc w:val="left"/>
      <w:pPr>
        <w:tabs>
          <w:tab w:val="num" w:pos="0"/>
        </w:tabs>
        <w:ind w:left="1440" w:hanging="360"/>
      </w:pPr>
      <w:rPr>
        <w:rFonts w:ascii="Verdana" w:eastAsia="Lucida Sans Unicode" w:hAnsi="Verdana" w:cs="Verdana"/>
        <w:b/>
        <w:bCs w:val="0"/>
        <w:iCs/>
        <w:sz w:val="20"/>
        <w:szCs w:val="20"/>
        <w:lang w:val="pl-PL" w:eastAsia="pl-PL" w:bidi="pl-P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A"/>
    <w:multiLevelType w:val="multilevel"/>
    <w:tmpl w:val="0000000A"/>
    <w:name w:val="WW8Num10"/>
    <w:lvl w:ilvl="0">
      <w:start w:val="1"/>
      <w:numFmt w:val="lowerLetter"/>
      <w:lvlText w:val="%1)"/>
      <w:lvlJc w:val="left"/>
      <w:pPr>
        <w:tabs>
          <w:tab w:val="num" w:pos="0"/>
        </w:tabs>
        <w:ind w:left="1080" w:hanging="360"/>
      </w:pPr>
      <w:rPr>
        <w:rFonts w:cs="Verdana"/>
        <w:b w:val="0"/>
        <w:i w:val="0"/>
        <w:vanish/>
        <w:color w:val="000000"/>
      </w:rPr>
    </w:lvl>
    <w:lvl w:ilvl="1">
      <w:start w:val="1"/>
      <w:numFmt w:val="lowerLetter"/>
      <w:lvlText w:val="%2."/>
      <w:lvlJc w:val="left"/>
      <w:pPr>
        <w:tabs>
          <w:tab w:val="num" w:pos="0"/>
        </w:tabs>
        <w:ind w:left="1800" w:hanging="360"/>
      </w:pPr>
      <w:rPr>
        <w:b/>
        <w:color w:val="0000FF"/>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Verdana" w:eastAsia="Lucida Sans Unicode" w:hAnsi="Verdana" w:cs="Tahoma"/>
        <w:b w:val="0"/>
        <w:i w:val="0"/>
        <w:vanish/>
        <w:color w:val="000000"/>
        <w:sz w:val="20"/>
        <w:szCs w:val="20"/>
        <w:lang w:eastAsia="pl-PL" w:bidi="pl-PL"/>
      </w:rPr>
    </w:lvl>
    <w:lvl w:ilvl="1">
      <w:start w:val="1"/>
      <w:numFmt w:val="lowerLetter"/>
      <w:lvlText w:val="%2."/>
      <w:lvlJc w:val="left"/>
      <w:pPr>
        <w:tabs>
          <w:tab w:val="num" w:pos="0"/>
        </w:tabs>
        <w:ind w:left="1440" w:hanging="360"/>
      </w:pPr>
      <w:rPr>
        <w:b/>
        <w:color w:val="0000FF"/>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Lucida Sans Unicode" w:cs="Tahoma"/>
        <w:b w:val="0"/>
        <w:i w:val="0"/>
        <w:vanish/>
        <w:color w:val="000000"/>
        <w:lang w:eastAsia="pl-PL" w:bidi="pl-PL"/>
      </w:rPr>
    </w:lvl>
    <w:lvl w:ilvl="1">
      <w:start w:val="1"/>
      <w:numFmt w:val="lowerLetter"/>
      <w:lvlText w:val="%2."/>
      <w:lvlJc w:val="left"/>
      <w:pPr>
        <w:tabs>
          <w:tab w:val="num" w:pos="0"/>
        </w:tabs>
        <w:ind w:left="1440" w:hanging="360"/>
      </w:pPr>
      <w:rPr>
        <w:b/>
        <w:color w:val="0000FF"/>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0D"/>
    <w:multiLevelType w:val="multilevel"/>
    <w:tmpl w:val="0000000D"/>
    <w:name w:val="WW8Num13"/>
    <w:lvl w:ilvl="0">
      <w:start w:val="1"/>
      <w:numFmt w:val="decimal"/>
      <w:lvlText w:val="%1)"/>
      <w:lvlJc w:val="left"/>
      <w:pPr>
        <w:tabs>
          <w:tab w:val="num" w:pos="0"/>
        </w:tabs>
        <w:ind w:left="720" w:hanging="360"/>
      </w:pPr>
      <w:rPr>
        <w:rFonts w:eastAsia="Times New Roman" w:cs="Arial"/>
        <w:b/>
        <w:bCs/>
        <w:iCs/>
        <w:color w:val="000000"/>
        <w:sz w:val="20"/>
        <w:szCs w:val="20"/>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rPr>
        <w:rFonts w:ascii="Century Gothic" w:hAnsi="Century Gothic" w:cs="Century Gothic"/>
        <w:bCs/>
        <w:i/>
        <w:color w:val="000000"/>
        <w:sz w:val="20"/>
        <w:szCs w:val="20"/>
        <w:lang w:val="pl-P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0E"/>
    <w:multiLevelType w:val="multilevel"/>
    <w:tmpl w:val="0000000E"/>
    <w:name w:val="WW8Num14"/>
    <w:lvl w:ilvl="0">
      <w:start w:val="1"/>
      <w:numFmt w:val="decimal"/>
      <w:lvlText w:val="%1."/>
      <w:lvlJc w:val="left"/>
      <w:pPr>
        <w:tabs>
          <w:tab w:val="num" w:pos="0"/>
        </w:tabs>
        <w:ind w:left="720" w:hanging="360"/>
      </w:pPr>
      <w:rPr>
        <w:b/>
        <w:bCs/>
        <w:iCs/>
        <w:color w:val="000000"/>
        <w:szCs w:val="20"/>
        <w:lang w:val="pl-PL" w:eastAsia="pl-PL" w:bidi="pl-PL"/>
      </w:rPr>
    </w:lvl>
    <w:lvl w:ilvl="1">
      <w:start w:val="1"/>
      <w:numFmt w:val="lowerLetter"/>
      <w:lvlText w:val="%2."/>
      <w:lvlJc w:val="left"/>
      <w:pPr>
        <w:tabs>
          <w:tab w:val="num" w:pos="0"/>
        </w:tabs>
        <w:ind w:left="1440" w:hanging="360"/>
      </w:pPr>
      <w:rPr>
        <w:rFonts w:ascii="Times New Roman" w:eastAsia="Univers-PL" w:hAnsi="Times New Roman" w:cs="Times New Roman"/>
        <w:b/>
        <w:bCs/>
        <w:iCs/>
        <w:color w:val="000000"/>
        <w:sz w:val="24"/>
        <w:szCs w:val="24"/>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0F"/>
    <w:multiLevelType w:val="multilevel"/>
    <w:tmpl w:val="0000000F"/>
    <w:name w:val="WW8Num15"/>
    <w:lvl w:ilvl="0">
      <w:start w:val="1"/>
      <w:numFmt w:val="decimal"/>
      <w:lvlText w:val="%1)"/>
      <w:lvlJc w:val="left"/>
      <w:pPr>
        <w:tabs>
          <w:tab w:val="num" w:pos="0"/>
        </w:tabs>
        <w:ind w:left="1069" w:hanging="360"/>
      </w:pPr>
      <w:rPr>
        <w:rFonts w:ascii="Symbol" w:eastAsia="Lucida Sans Unicode" w:hAnsi="Symbol" w:cs="OpenSymbol"/>
        <w:b/>
        <w:bCs/>
        <w:iCs/>
        <w:vanish/>
        <w:color w:val="000000"/>
        <w:szCs w:val="20"/>
        <w:lang w:val="pl-PL" w:eastAsia="pl-PL" w:bidi="pl-PL"/>
      </w:rPr>
    </w:lvl>
    <w:lvl w:ilvl="1">
      <w:start w:val="1"/>
      <w:numFmt w:val="lowerLetter"/>
      <w:lvlText w:val="%2."/>
      <w:lvlJc w:val="left"/>
      <w:pPr>
        <w:tabs>
          <w:tab w:val="num" w:pos="0"/>
        </w:tabs>
        <w:ind w:left="1789" w:hanging="360"/>
      </w:pPr>
      <w:rPr>
        <w:rFonts w:eastAsia="Univers-PL"/>
        <w:b/>
        <w:color w:val="000000"/>
      </w:r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9"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Verdana" w:hAnsi="Verdana" w:cs="Verdana"/>
        <w:b/>
        <w:bCs/>
        <w:iCs/>
        <w:vanish/>
        <w:color w:val="000000"/>
        <w:sz w:val="20"/>
        <w:szCs w:val="20"/>
        <w:lang w:val="pl-PL" w:eastAsia="pl-PL" w:bidi="pl-PL"/>
      </w:rPr>
    </w:lvl>
    <w:lvl w:ilvl="1">
      <w:start w:val="1"/>
      <w:numFmt w:val="lowerLetter"/>
      <w:lvlText w:val="%2."/>
      <w:lvlJc w:val="left"/>
      <w:pPr>
        <w:tabs>
          <w:tab w:val="num" w:pos="0"/>
        </w:tabs>
        <w:ind w:left="1440" w:hanging="360"/>
      </w:pPr>
      <w:rPr>
        <w:rFonts w:eastAsia="Univers-PL"/>
        <w:b/>
        <w:bCs/>
        <w:iCs/>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1"/>
    <w:multiLevelType w:val="multilevel"/>
    <w:tmpl w:val="00000011"/>
    <w:name w:val="WW8Num17"/>
    <w:lvl w:ilvl="0">
      <w:start w:val="1"/>
      <w:numFmt w:val="decimal"/>
      <w:lvlText w:val="%1)"/>
      <w:lvlJc w:val="left"/>
      <w:pPr>
        <w:tabs>
          <w:tab w:val="num" w:pos="0"/>
        </w:tabs>
        <w:ind w:left="1069" w:hanging="360"/>
      </w:pPr>
      <w:rPr>
        <w:b/>
        <w:vanish/>
      </w:rPr>
    </w:lvl>
    <w:lvl w:ilvl="1">
      <w:start w:val="1"/>
      <w:numFmt w:val="lowerLetter"/>
      <w:lvlText w:val="%2."/>
      <w:lvlJc w:val="left"/>
      <w:pPr>
        <w:tabs>
          <w:tab w:val="num" w:pos="0"/>
        </w:tabs>
        <w:ind w:left="1789" w:hanging="360"/>
      </w:pPr>
      <w:rPr>
        <w:rFonts w:eastAsia="Univers-PL"/>
        <w:b/>
        <w:bCs/>
        <w:iCs/>
        <w:color w:val="000000"/>
      </w:r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1" w15:restartNumberingAfterBreak="0">
    <w:nsid w:val="00000012"/>
    <w:multiLevelType w:val="multilevel"/>
    <w:tmpl w:val="00000012"/>
    <w:name w:val="WW8Num18"/>
    <w:lvl w:ilvl="0">
      <w:start w:val="1"/>
      <w:numFmt w:val="decimal"/>
      <w:lvlText w:val="%1)"/>
      <w:lvlJc w:val="left"/>
      <w:pPr>
        <w:tabs>
          <w:tab w:val="num" w:pos="0"/>
        </w:tabs>
        <w:ind w:left="1080" w:hanging="360"/>
      </w:pPr>
      <w:rPr>
        <w:vanish/>
      </w:rPr>
    </w:lvl>
    <w:lvl w:ilvl="1">
      <w:start w:val="1"/>
      <w:numFmt w:val="lowerLetter"/>
      <w:lvlText w:val="%2."/>
      <w:lvlJc w:val="left"/>
      <w:pPr>
        <w:tabs>
          <w:tab w:val="num" w:pos="0"/>
        </w:tabs>
        <w:ind w:left="1800" w:hanging="360"/>
      </w:pPr>
      <w:rPr>
        <w:b/>
        <w:color w:val="000000"/>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2" w15:restartNumberingAfterBreak="0">
    <w:nsid w:val="00000013"/>
    <w:multiLevelType w:val="multilevel"/>
    <w:tmpl w:val="00000013"/>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4"/>
    <w:multiLevelType w:val="multilevel"/>
    <w:tmpl w:val="00000014"/>
    <w:name w:val="WW8Num20"/>
    <w:lvl w:ilvl="0">
      <w:start w:val="1"/>
      <w:numFmt w:val="lowerLetter"/>
      <w:lvlText w:val="%1)"/>
      <w:lvlJc w:val="left"/>
      <w:pPr>
        <w:tabs>
          <w:tab w:val="num" w:pos="0"/>
        </w:tabs>
        <w:ind w:left="720" w:hanging="360"/>
      </w:pPr>
      <w:rPr>
        <w:rFonts w:ascii="Verdana" w:hAnsi="Verdana" w:cs="Verdana"/>
        <w:vanish/>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Verdana" w:hAnsi="Verdana" w:cs="Verdan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6"/>
    <w:multiLevelType w:val="multilevel"/>
    <w:tmpl w:val="00000016"/>
    <w:name w:val="WW8Num22"/>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6" w15:restartNumberingAfterBreak="0">
    <w:nsid w:val="00000017"/>
    <w:multiLevelType w:val="multilevel"/>
    <w:tmpl w:val="00000017"/>
    <w:name w:val="WW8Num23"/>
    <w:lvl w:ilvl="0">
      <w:start w:val="1"/>
      <w:numFmt w:val="decimal"/>
      <w:lvlText w:val="%1)"/>
      <w:lvlJc w:val="left"/>
      <w:pPr>
        <w:tabs>
          <w:tab w:val="num" w:pos="0"/>
        </w:tabs>
        <w:ind w:left="720" w:hanging="360"/>
      </w:pPr>
      <w:rPr>
        <w:rFonts w:ascii="Verdana" w:hAnsi="Verdana" w:cs="Verdan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9"/>
    <w:multiLevelType w:val="multilevel"/>
    <w:tmpl w:val="00000019"/>
    <w:name w:val="WW8Num25"/>
    <w:lvl w:ilvl="0">
      <w:start w:val="1"/>
      <w:numFmt w:val="decimal"/>
      <w:lvlText w:val="%1."/>
      <w:lvlJc w:val="left"/>
      <w:pPr>
        <w:tabs>
          <w:tab w:val="num" w:pos="0"/>
        </w:tabs>
        <w:ind w:left="720" w:hanging="360"/>
      </w:pPr>
      <w:rPr>
        <w:rFonts w:ascii="Verdana" w:hAnsi="Verdana" w:cs="Verdana"/>
        <w:b/>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Verdana" w:hAnsi="Verdana" w:cs="Verdan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1B"/>
    <w:multiLevelType w:val="multilevel"/>
    <w:tmpl w:val="0000001B"/>
    <w:name w:val="WW8Num27"/>
    <w:lvl w:ilvl="0">
      <w:start w:val="1"/>
      <w:numFmt w:val="decimal"/>
      <w:lvlText w:val="%1)"/>
      <w:lvlJc w:val="left"/>
      <w:pPr>
        <w:tabs>
          <w:tab w:val="num" w:pos="0"/>
        </w:tabs>
        <w:ind w:left="720" w:hanging="360"/>
      </w:pPr>
      <w:rPr>
        <w:rFonts w:ascii="Verdana" w:hAnsi="Verdana" w:cs="Verdan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1C"/>
    <w:multiLevelType w:val="multilevel"/>
    <w:tmpl w:val="0000001C"/>
    <w:name w:val="WW8Num28"/>
    <w:lvl w:ilvl="0">
      <w:start w:val="1"/>
      <w:numFmt w:val="decimal"/>
      <w:lvlText w:val="%1."/>
      <w:lvlJc w:val="left"/>
      <w:pPr>
        <w:tabs>
          <w:tab w:val="num" w:pos="0"/>
        </w:tabs>
        <w:ind w:left="720" w:hanging="360"/>
      </w:pPr>
      <w:rPr>
        <w:rFonts w:ascii="Verdana" w:hAnsi="Verdana" w:cs="Verdana"/>
        <w:b/>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1D"/>
    <w:multiLevelType w:val="multilevel"/>
    <w:tmpl w:val="0000001D"/>
    <w:name w:val="WW8Num29"/>
    <w:lvl w:ilvl="0">
      <w:start w:val="1"/>
      <w:numFmt w:val="decimal"/>
      <w:lvlText w:val="%1)"/>
      <w:lvlJc w:val="left"/>
      <w:pPr>
        <w:tabs>
          <w:tab w:val="num" w:pos="0"/>
        </w:tabs>
        <w:ind w:left="1069" w:hanging="360"/>
      </w:pPr>
      <w:rPr>
        <w:rFonts w:ascii="Verdana" w:hAnsi="Verdana" w:cs="Verdana"/>
        <w:b/>
        <w:sz w:val="20"/>
        <w:szCs w:val="20"/>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33" w15:restartNumberingAfterBreak="0">
    <w:nsid w:val="0000001E"/>
    <w:multiLevelType w:val="multilevel"/>
    <w:tmpl w:val="0000001E"/>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1"/>
    <w:multiLevelType w:val="multilevel"/>
    <w:tmpl w:val="22A6C6EC"/>
    <w:name w:val="WW8Num39"/>
    <w:lvl w:ilvl="0">
      <w:start w:val="1"/>
      <w:numFmt w:val="decimal"/>
      <w:lvlText w:val="%1."/>
      <w:lvlJc w:val="left"/>
      <w:pPr>
        <w:tabs>
          <w:tab w:val="num" w:pos="3297"/>
        </w:tabs>
        <w:ind w:left="3297" w:hanging="360"/>
      </w:pPr>
    </w:lvl>
    <w:lvl w:ilvl="1">
      <w:start w:val="1"/>
      <w:numFmt w:val="decimal"/>
      <w:lvlText w:val="%2."/>
      <w:lvlJc w:val="left"/>
      <w:pPr>
        <w:tabs>
          <w:tab w:val="num" w:pos="1497"/>
        </w:tabs>
        <w:ind w:left="1497" w:hanging="360"/>
      </w:pPr>
      <w:rPr>
        <w:rFonts w:ascii="Arial" w:eastAsia="SimSun" w:hAnsi="Arial" w:cs="Arial"/>
      </w:rPr>
    </w:lvl>
    <w:lvl w:ilvl="2">
      <w:start w:val="1"/>
      <w:numFmt w:val="lowerRoman"/>
      <w:lvlText w:val="%3."/>
      <w:lvlJc w:val="lef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lef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left"/>
      <w:pPr>
        <w:tabs>
          <w:tab w:val="num" w:pos="6537"/>
        </w:tabs>
        <w:ind w:left="6537" w:hanging="180"/>
      </w:pPr>
    </w:lvl>
  </w:abstractNum>
  <w:abstractNum w:abstractNumId="35" w15:restartNumberingAfterBreak="0">
    <w:nsid w:val="0CCD412F"/>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37018F"/>
    <w:multiLevelType w:val="multilevel"/>
    <w:tmpl w:val="F99A40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09F48F9"/>
    <w:multiLevelType w:val="multilevel"/>
    <w:tmpl w:val="6BC03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4330ADF"/>
    <w:multiLevelType w:val="hybridMultilevel"/>
    <w:tmpl w:val="75C6A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391144"/>
    <w:multiLevelType w:val="hybridMultilevel"/>
    <w:tmpl w:val="F99EDD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E893286"/>
    <w:multiLevelType w:val="hybridMultilevel"/>
    <w:tmpl w:val="D96456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242E4348"/>
    <w:multiLevelType w:val="hybridMultilevel"/>
    <w:tmpl w:val="D96456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AB35125"/>
    <w:multiLevelType w:val="hybridMultilevel"/>
    <w:tmpl w:val="4F1444C4"/>
    <w:lvl w:ilvl="0" w:tplc="34E6B514">
      <w:start w:val="2"/>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B3451A"/>
    <w:multiLevelType w:val="hybridMultilevel"/>
    <w:tmpl w:val="8E967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340E288C"/>
    <w:multiLevelType w:val="multilevel"/>
    <w:tmpl w:val="7840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4D3494A"/>
    <w:multiLevelType w:val="hybridMultilevel"/>
    <w:tmpl w:val="B8925AA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3D20404B"/>
    <w:multiLevelType w:val="hybridMultilevel"/>
    <w:tmpl w:val="9B80EAD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ECF2334"/>
    <w:multiLevelType w:val="multilevel"/>
    <w:tmpl w:val="82686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0E9527F"/>
    <w:multiLevelType w:val="multilevel"/>
    <w:tmpl w:val="0F6624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507E9BC"/>
    <w:multiLevelType w:val="hybridMultilevel"/>
    <w:tmpl w:val="65AB3FC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5DDD3362"/>
    <w:multiLevelType w:val="multilevel"/>
    <w:tmpl w:val="BE58CFE0"/>
    <w:lvl w:ilvl="0">
      <w:start w:val="9"/>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F41088B"/>
    <w:multiLevelType w:val="hybridMultilevel"/>
    <w:tmpl w:val="B10E12BC"/>
    <w:lvl w:ilvl="0" w:tplc="2FECD42A">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A1F75FA"/>
    <w:multiLevelType w:val="multilevel"/>
    <w:tmpl w:val="7840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B04C20F"/>
    <w:multiLevelType w:val="hybridMultilevel"/>
    <w:tmpl w:val="900B342C"/>
    <w:lvl w:ilvl="0" w:tplc="FFFFFFFF">
      <w:start w:val="1"/>
      <w:numFmt w:val="low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3734D86"/>
    <w:multiLevelType w:val="hybridMultilevel"/>
    <w:tmpl w:val="C52E1D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78B1729D"/>
    <w:multiLevelType w:val="hybridMultilevel"/>
    <w:tmpl w:val="67801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4B76DC"/>
    <w:multiLevelType w:val="hybridMultilevel"/>
    <w:tmpl w:val="BD212B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10798986">
    <w:abstractNumId w:val="4"/>
  </w:num>
  <w:num w:numId="2" w16cid:durableId="1512330579">
    <w:abstractNumId w:val="5"/>
  </w:num>
  <w:num w:numId="3" w16cid:durableId="2069760831">
    <w:abstractNumId w:val="6"/>
  </w:num>
  <w:num w:numId="4" w16cid:durableId="974682131">
    <w:abstractNumId w:val="46"/>
  </w:num>
  <w:num w:numId="5" w16cid:durableId="1203058021">
    <w:abstractNumId w:val="38"/>
  </w:num>
  <w:num w:numId="6" w16cid:durableId="379210331">
    <w:abstractNumId w:val="7"/>
  </w:num>
  <w:num w:numId="7" w16cid:durableId="1272976589">
    <w:abstractNumId w:val="63"/>
  </w:num>
  <w:num w:numId="8" w16cid:durableId="1641299909">
    <w:abstractNumId w:val="53"/>
  </w:num>
  <w:num w:numId="9" w16cid:durableId="1338262841">
    <w:abstractNumId w:val="45"/>
  </w:num>
  <w:num w:numId="10" w16cid:durableId="576481105">
    <w:abstractNumId w:val="40"/>
  </w:num>
  <w:num w:numId="11" w16cid:durableId="1691952936">
    <w:abstractNumId w:val="48"/>
  </w:num>
  <w:num w:numId="12" w16cid:durableId="303776624">
    <w:abstractNumId w:val="51"/>
  </w:num>
  <w:num w:numId="13" w16cid:durableId="2063944888">
    <w:abstractNumId w:val="47"/>
  </w:num>
  <w:num w:numId="14" w16cid:durableId="20731138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27629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4955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10783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02337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725477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26718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4799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960208">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43142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16044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06951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38962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76851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23465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13443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96718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8159173">
    <w:abstractNumId w:val="58"/>
  </w:num>
  <w:num w:numId="32" w16cid:durableId="309017209">
    <w:abstractNumId w:val="1"/>
  </w:num>
  <w:num w:numId="33" w16cid:durableId="1326128482">
    <w:abstractNumId w:val="64"/>
  </w:num>
  <w:num w:numId="34" w16cid:durableId="462770659">
    <w:abstractNumId w:val="3"/>
  </w:num>
  <w:num w:numId="35" w16cid:durableId="1509518530">
    <w:abstractNumId w:val="0"/>
  </w:num>
  <w:num w:numId="36" w16cid:durableId="336809485">
    <w:abstractNumId w:val="2"/>
  </w:num>
  <w:num w:numId="37" w16cid:durableId="643042491">
    <w:abstractNumId w:val="56"/>
  </w:num>
  <w:num w:numId="38" w16cid:durableId="611667654">
    <w:abstractNumId w:val="6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2"/>
    <w:rsid w:val="00006923"/>
    <w:rsid w:val="00012497"/>
    <w:rsid w:val="000267C1"/>
    <w:rsid w:val="000273DB"/>
    <w:rsid w:val="00033A6F"/>
    <w:rsid w:val="00074498"/>
    <w:rsid w:val="0009775E"/>
    <w:rsid w:val="000B073E"/>
    <w:rsid w:val="000B1CDB"/>
    <w:rsid w:val="000C22D9"/>
    <w:rsid w:val="000C5633"/>
    <w:rsid w:val="000C622E"/>
    <w:rsid w:val="000C7F58"/>
    <w:rsid w:val="000E179A"/>
    <w:rsid w:val="000F0D01"/>
    <w:rsid w:val="000F3D37"/>
    <w:rsid w:val="001246B6"/>
    <w:rsid w:val="00150621"/>
    <w:rsid w:val="00151546"/>
    <w:rsid w:val="00182F37"/>
    <w:rsid w:val="00194ECB"/>
    <w:rsid w:val="00195A27"/>
    <w:rsid w:val="001C1A0F"/>
    <w:rsid w:val="001C4104"/>
    <w:rsid w:val="001D0F4D"/>
    <w:rsid w:val="001D4809"/>
    <w:rsid w:val="001E532E"/>
    <w:rsid w:val="001F0E3E"/>
    <w:rsid w:val="001F4C41"/>
    <w:rsid w:val="001F6F50"/>
    <w:rsid w:val="00204105"/>
    <w:rsid w:val="00204317"/>
    <w:rsid w:val="00212580"/>
    <w:rsid w:val="0024076E"/>
    <w:rsid w:val="00244326"/>
    <w:rsid w:val="0025207C"/>
    <w:rsid w:val="00252B61"/>
    <w:rsid w:val="00296EC9"/>
    <w:rsid w:val="002A3524"/>
    <w:rsid w:val="002A6560"/>
    <w:rsid w:val="002C5063"/>
    <w:rsid w:val="002C5535"/>
    <w:rsid w:val="002D0F30"/>
    <w:rsid w:val="002D5960"/>
    <w:rsid w:val="002F214A"/>
    <w:rsid w:val="002F7556"/>
    <w:rsid w:val="00315FC6"/>
    <w:rsid w:val="00326B9F"/>
    <w:rsid w:val="0032791B"/>
    <w:rsid w:val="00350F1C"/>
    <w:rsid w:val="003528DC"/>
    <w:rsid w:val="00355EE5"/>
    <w:rsid w:val="0037178A"/>
    <w:rsid w:val="003D4AF0"/>
    <w:rsid w:val="003E4E1C"/>
    <w:rsid w:val="004074AB"/>
    <w:rsid w:val="00412834"/>
    <w:rsid w:val="0042175D"/>
    <w:rsid w:val="00432436"/>
    <w:rsid w:val="00436C04"/>
    <w:rsid w:val="0044315F"/>
    <w:rsid w:val="00450D1D"/>
    <w:rsid w:val="004679C9"/>
    <w:rsid w:val="00470D3A"/>
    <w:rsid w:val="004820FB"/>
    <w:rsid w:val="00483D30"/>
    <w:rsid w:val="004A6CCB"/>
    <w:rsid w:val="004A799D"/>
    <w:rsid w:val="004B2BBB"/>
    <w:rsid w:val="004C226B"/>
    <w:rsid w:val="004E4AB4"/>
    <w:rsid w:val="004F391C"/>
    <w:rsid w:val="004F6522"/>
    <w:rsid w:val="005026EB"/>
    <w:rsid w:val="00556D5A"/>
    <w:rsid w:val="00562720"/>
    <w:rsid w:val="00562770"/>
    <w:rsid w:val="005675DA"/>
    <w:rsid w:val="0057005D"/>
    <w:rsid w:val="00595F89"/>
    <w:rsid w:val="00597D3E"/>
    <w:rsid w:val="005C09BD"/>
    <w:rsid w:val="005C6B66"/>
    <w:rsid w:val="005D699B"/>
    <w:rsid w:val="005F2DA3"/>
    <w:rsid w:val="0060713F"/>
    <w:rsid w:val="00645770"/>
    <w:rsid w:val="006574DE"/>
    <w:rsid w:val="00660664"/>
    <w:rsid w:val="00665716"/>
    <w:rsid w:val="00675BE6"/>
    <w:rsid w:val="006809F3"/>
    <w:rsid w:val="00681C28"/>
    <w:rsid w:val="00683870"/>
    <w:rsid w:val="0069338F"/>
    <w:rsid w:val="006A1C45"/>
    <w:rsid w:val="006A248E"/>
    <w:rsid w:val="006C36DA"/>
    <w:rsid w:val="006E5691"/>
    <w:rsid w:val="006E6B8C"/>
    <w:rsid w:val="00722D94"/>
    <w:rsid w:val="0074019D"/>
    <w:rsid w:val="00746402"/>
    <w:rsid w:val="00760E20"/>
    <w:rsid w:val="007A1C2C"/>
    <w:rsid w:val="007A573D"/>
    <w:rsid w:val="007C5E77"/>
    <w:rsid w:val="007C7B84"/>
    <w:rsid w:val="007D2299"/>
    <w:rsid w:val="007E31C5"/>
    <w:rsid w:val="007E33A3"/>
    <w:rsid w:val="007F1CED"/>
    <w:rsid w:val="00805404"/>
    <w:rsid w:val="00815330"/>
    <w:rsid w:val="00815CF4"/>
    <w:rsid w:val="00831F85"/>
    <w:rsid w:val="008748A4"/>
    <w:rsid w:val="0087539E"/>
    <w:rsid w:val="008C17C8"/>
    <w:rsid w:val="008C4AD5"/>
    <w:rsid w:val="008E381F"/>
    <w:rsid w:val="008F6B56"/>
    <w:rsid w:val="00900061"/>
    <w:rsid w:val="00926051"/>
    <w:rsid w:val="00943D93"/>
    <w:rsid w:val="00952646"/>
    <w:rsid w:val="009C3449"/>
    <w:rsid w:val="009D704D"/>
    <w:rsid w:val="00A02CF3"/>
    <w:rsid w:val="00A11085"/>
    <w:rsid w:val="00A26FE3"/>
    <w:rsid w:val="00A32CD3"/>
    <w:rsid w:val="00A528B3"/>
    <w:rsid w:val="00A64A38"/>
    <w:rsid w:val="00A66B08"/>
    <w:rsid w:val="00A71D22"/>
    <w:rsid w:val="00A9560E"/>
    <w:rsid w:val="00A96C44"/>
    <w:rsid w:val="00AB0FAF"/>
    <w:rsid w:val="00AC4450"/>
    <w:rsid w:val="00AD72FE"/>
    <w:rsid w:val="00AE71B4"/>
    <w:rsid w:val="00B01211"/>
    <w:rsid w:val="00B03441"/>
    <w:rsid w:val="00B04F71"/>
    <w:rsid w:val="00B24051"/>
    <w:rsid w:val="00B27BD9"/>
    <w:rsid w:val="00B52232"/>
    <w:rsid w:val="00B675E8"/>
    <w:rsid w:val="00B77083"/>
    <w:rsid w:val="00B86DF4"/>
    <w:rsid w:val="00B96E03"/>
    <w:rsid w:val="00BA54E4"/>
    <w:rsid w:val="00BB1149"/>
    <w:rsid w:val="00BC33FC"/>
    <w:rsid w:val="00BE5E46"/>
    <w:rsid w:val="00C24555"/>
    <w:rsid w:val="00C25DB6"/>
    <w:rsid w:val="00C478F2"/>
    <w:rsid w:val="00C62B78"/>
    <w:rsid w:val="00C871AD"/>
    <w:rsid w:val="00C92B05"/>
    <w:rsid w:val="00C973D6"/>
    <w:rsid w:val="00C97E2E"/>
    <w:rsid w:val="00CA132E"/>
    <w:rsid w:val="00CC7A43"/>
    <w:rsid w:val="00CF3417"/>
    <w:rsid w:val="00D24E4A"/>
    <w:rsid w:val="00D306C2"/>
    <w:rsid w:val="00D324D8"/>
    <w:rsid w:val="00D45B2F"/>
    <w:rsid w:val="00D8002D"/>
    <w:rsid w:val="00D86290"/>
    <w:rsid w:val="00D873CA"/>
    <w:rsid w:val="00D95CE2"/>
    <w:rsid w:val="00D9646A"/>
    <w:rsid w:val="00DB0ECE"/>
    <w:rsid w:val="00DB5442"/>
    <w:rsid w:val="00DC41DD"/>
    <w:rsid w:val="00DD4416"/>
    <w:rsid w:val="00DF05C9"/>
    <w:rsid w:val="00DF186F"/>
    <w:rsid w:val="00E076D2"/>
    <w:rsid w:val="00E37DB2"/>
    <w:rsid w:val="00E44017"/>
    <w:rsid w:val="00E64943"/>
    <w:rsid w:val="00EA7B9E"/>
    <w:rsid w:val="00EB32DC"/>
    <w:rsid w:val="00EF5D33"/>
    <w:rsid w:val="00F31814"/>
    <w:rsid w:val="00F35274"/>
    <w:rsid w:val="00F45FFD"/>
    <w:rsid w:val="00F5097F"/>
    <w:rsid w:val="00F64387"/>
    <w:rsid w:val="00F667FB"/>
    <w:rsid w:val="00FA257C"/>
    <w:rsid w:val="00FB3ECF"/>
    <w:rsid w:val="00FB5E0B"/>
    <w:rsid w:val="00FE70B1"/>
    <w:rsid w:val="00FF1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C4B007"/>
  <w15:chartTrackingRefBased/>
  <w15:docId w15:val="{DB380333-9C86-4B5E-A302-2520B1ED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00" w:lineRule="atLeast"/>
    </w:pPr>
    <w:rPr>
      <w:rFonts w:ascii="Calibri" w:eastAsia="SimSun" w:hAnsi="Calibri" w:cs="Tahoma"/>
      <w:sz w:val="22"/>
      <w:szCs w:val="22"/>
      <w:lang w:eastAsia="ar-SA"/>
    </w:rPr>
  </w:style>
  <w:style w:type="paragraph" w:styleId="Nagwek1">
    <w:name w:val="heading 1"/>
    <w:basedOn w:val="Nagwek11"/>
    <w:next w:val="Tekstpodstawowy"/>
    <w:qFormat/>
    <w:pPr>
      <w:numPr>
        <w:numId w:val="1"/>
      </w:numPr>
      <w:outlineLvl w:val="0"/>
    </w:pPr>
    <w:rPr>
      <w:b/>
      <w:bCs/>
      <w:sz w:val="32"/>
      <w:szCs w:val="32"/>
    </w:rPr>
  </w:style>
  <w:style w:type="paragraph" w:styleId="Nagwek2">
    <w:name w:val="heading 2"/>
    <w:basedOn w:val="Nagwek11"/>
    <w:next w:val="Tekstpodstawowy"/>
    <w:link w:val="Nagwek2Znak"/>
    <w:qFormat/>
    <w:pPr>
      <w:numPr>
        <w:ilvl w:val="1"/>
        <w:numId w:val="1"/>
      </w:numPr>
      <w:outlineLvl w:val="1"/>
    </w:pPr>
    <w:rPr>
      <w:b/>
      <w:bCs/>
      <w:i/>
      <w:iCs/>
    </w:rPr>
  </w:style>
  <w:style w:type="paragraph" w:styleId="Nagwek3">
    <w:name w:val="heading 3"/>
    <w:basedOn w:val="Nagwek11"/>
    <w:next w:val="Tekstpodstawowy"/>
    <w:qFormat/>
    <w:pPr>
      <w:numPr>
        <w:ilvl w:val="2"/>
        <w:numId w:val="1"/>
      </w:numPr>
      <w:outlineLvl w:val="2"/>
    </w:pPr>
    <w:rPr>
      <w:rFonts w:ascii="Times New Roman" w:eastAsia="SimSun" w:hAnsi="Times New Roman"/>
      <w:b/>
      <w:bCs/>
    </w:rPr>
  </w:style>
  <w:style w:type="paragraph" w:styleId="Nagwek5">
    <w:name w:val="heading 5"/>
    <w:basedOn w:val="Nagwek11"/>
    <w:next w:val="Tekstpodstawowy"/>
    <w:qFormat/>
    <w:pPr>
      <w:numPr>
        <w:ilvl w:val="4"/>
        <w:numId w:val="1"/>
      </w:numPr>
      <w:outlineLvl w:val="4"/>
    </w:pPr>
    <w:rPr>
      <w:rFonts w:ascii="Times New Roman" w:eastAsia="SimSun" w:hAnsi="Times New Roman"/>
      <w:b/>
      <w:bCs/>
      <w:sz w:val="20"/>
      <w:szCs w:val="20"/>
    </w:rPr>
  </w:style>
  <w:style w:type="paragraph" w:styleId="Nagwek6">
    <w:name w:val="heading 6"/>
    <w:basedOn w:val="Nagwek11"/>
    <w:next w:val="Tekstpodstawowy"/>
    <w:qFormat/>
    <w:pPr>
      <w:numPr>
        <w:ilvl w:val="5"/>
        <w:numId w:val="1"/>
      </w:numPr>
      <w:outlineLvl w:val="5"/>
    </w:pPr>
    <w:rPr>
      <w:b/>
      <w:bCs/>
      <w:sz w:val="21"/>
      <w:szCs w:val="21"/>
    </w:rPr>
  </w:style>
  <w:style w:type="paragraph" w:styleId="Nagwek7">
    <w:name w:val="heading 7"/>
    <w:basedOn w:val="Nagwek11"/>
    <w:next w:val="Tekstpodstawowy"/>
    <w:qFormat/>
    <w:pPr>
      <w:numPr>
        <w:ilvl w:val="6"/>
        <w:numId w:val="1"/>
      </w:numPr>
      <w:outlineLvl w:val="6"/>
    </w:pPr>
    <w:rPr>
      <w:b/>
      <w:bCs/>
      <w:sz w:val="21"/>
      <w:szCs w:val="21"/>
    </w:rPr>
  </w:style>
  <w:style w:type="paragraph" w:styleId="Nagwek8">
    <w:name w:val="heading 8"/>
    <w:basedOn w:val="Nagwek11"/>
    <w:next w:val="Tekstpodstawowy"/>
    <w:qFormat/>
    <w:pPr>
      <w:numPr>
        <w:ilvl w:val="7"/>
        <w:numId w:val="1"/>
      </w:numPr>
      <w:outlineLvl w:val="7"/>
    </w:pPr>
    <w:rPr>
      <w:b/>
      <w:bCs/>
      <w:sz w:val="21"/>
      <w:szCs w:val="21"/>
    </w:rPr>
  </w:style>
  <w:style w:type="paragraph" w:styleId="Nagwek9">
    <w:name w:val="heading 9"/>
    <w:basedOn w:val="Nagwek11"/>
    <w:next w:val="Tekstpodstawowy"/>
    <w:qFormat/>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cs="Arial"/>
      <w:b/>
      <w:bCs/>
      <w:iCs/>
      <w:color w:val="000000"/>
      <w:sz w:val="20"/>
      <w:szCs w:val="20"/>
    </w:rPr>
  </w:style>
  <w:style w:type="character" w:customStyle="1" w:styleId="WW8Num3z1">
    <w:name w:val="WW8Num3z1"/>
    <w:rPr>
      <w:rFonts w:ascii="Verdana" w:hAnsi="Verdana" w:cs="Verdana"/>
      <w:b w:val="0"/>
      <w:bCs/>
      <w:sz w:val="20"/>
      <w:szCs w:val="20"/>
      <w:lang w:val="pl-PL"/>
    </w:rPr>
  </w:style>
  <w:style w:type="character" w:customStyle="1" w:styleId="WW8Num3z2">
    <w:name w:val="WW8Num3z2"/>
    <w:rPr>
      <w:rFonts w:ascii="Century Gothic" w:hAnsi="Century Gothic" w:cs="Century Gothic"/>
      <w:bCs/>
      <w:i/>
      <w:color w:val="000000"/>
      <w:sz w:val="20"/>
      <w:szCs w:val="20"/>
      <w:lang w:val="pl-PL"/>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bCs/>
      <w:lang w:val="pl-PL"/>
    </w:rPr>
  </w:style>
  <w:style w:type="character" w:customStyle="1" w:styleId="WW8Num4z1">
    <w:name w:val="WW8Num4z1"/>
    <w:rPr>
      <w:rFonts w:ascii="Verdana" w:hAnsi="Verdana" w:cs="Verdana"/>
      <w:b/>
      <w:sz w:val="20"/>
      <w:szCs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OpenSymbol"/>
    </w:rPr>
  </w:style>
  <w:style w:type="character" w:customStyle="1" w:styleId="WW8Num5z1">
    <w:name w:val="WW8Num5z1"/>
    <w:rPr>
      <w:rFonts w:ascii="Verdana" w:hAnsi="Verdana" w:cs="Tahoma"/>
      <w:b/>
      <w:color w:val="000000"/>
      <w:sz w:val="20"/>
      <w:szCs w:val="20"/>
      <w:lang w:val="pl-P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Verdana"/>
      <w:b w:val="0"/>
      <w:i w:val="0"/>
      <w:vanish/>
      <w:color w:val="000000"/>
    </w:rPr>
  </w:style>
  <w:style w:type="character" w:customStyle="1" w:styleId="WW8Num6z1">
    <w:name w:val="WW8Num6z1"/>
    <w:rPr>
      <w:b/>
      <w:color w:val="0000FF"/>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val="0"/>
      <w:bCs/>
      <w:i w:val="0"/>
      <w:iCs/>
      <w:color w:val="000000"/>
      <w:sz w:val="20"/>
      <w:szCs w:val="20"/>
    </w:rPr>
  </w:style>
  <w:style w:type="character" w:customStyle="1" w:styleId="WW8Num7z1">
    <w:name w:val="WW8Num7z1"/>
    <w:rPr>
      <w:b/>
      <w:color w:val="000000"/>
    </w:rPr>
  </w:style>
  <w:style w:type="character" w:customStyle="1" w:styleId="WW8Num7z2">
    <w:name w:val="WW8Num7z2"/>
    <w:rPr>
      <w:b/>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 w:val="0"/>
      <w:i w:val="0"/>
      <w:color w:val="000000"/>
      <w:sz w:val="20"/>
      <w:szCs w:val="20"/>
    </w:rPr>
  </w:style>
  <w:style w:type="character" w:customStyle="1" w:styleId="WW8Num8z1">
    <w:name w:val="WW8Num8z1"/>
    <w:rPr>
      <w:rFonts w:ascii="Verdana" w:hAnsi="Verdana" w:cs="Tahoma"/>
      <w:b/>
      <w:color w:val="000000"/>
      <w:sz w:val="20"/>
      <w:szCs w:val="20"/>
      <w:lang w:val="pl-PL"/>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Verdana" w:hAnsi="Verdana" w:cs="Verdana"/>
      <w:b/>
      <w:vanish/>
      <w:color w:val="000000"/>
      <w:sz w:val="28"/>
      <w:szCs w:val="28"/>
    </w:rPr>
  </w:style>
  <w:style w:type="character" w:customStyle="1" w:styleId="WW8Num9z1">
    <w:name w:val="WW8Num9z1"/>
    <w:rPr>
      <w:rFonts w:ascii="Verdana" w:eastAsia="Lucida Sans Unicode" w:hAnsi="Verdana" w:cs="Verdana"/>
      <w:b/>
      <w:bCs w:val="0"/>
      <w:iCs/>
      <w:sz w:val="20"/>
      <w:szCs w:val="20"/>
      <w:lang w:val="pl-PL" w:eastAsia="pl-PL" w:bidi="pl-PL"/>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Verdana"/>
      <w:b w:val="0"/>
      <w:i w:val="0"/>
      <w:vanish/>
      <w:color w:val="000000"/>
    </w:rPr>
  </w:style>
  <w:style w:type="character" w:customStyle="1" w:styleId="WW8Num10z1">
    <w:name w:val="WW8Num10z1"/>
    <w:rPr>
      <w:b/>
      <w:color w:val="0000FF"/>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Verdana" w:eastAsia="Lucida Sans Unicode" w:hAnsi="Verdana" w:cs="Tahoma"/>
      <w:b w:val="0"/>
      <w:i w:val="0"/>
      <w:vanish/>
      <w:color w:val="000000"/>
      <w:sz w:val="20"/>
      <w:szCs w:val="20"/>
      <w:lang w:eastAsia="pl-PL" w:bidi="pl-PL"/>
    </w:rPr>
  </w:style>
  <w:style w:type="character" w:customStyle="1" w:styleId="WW8Num11z1">
    <w:name w:val="WW8Num11z1"/>
    <w:rPr>
      <w:b/>
      <w:color w:val="0000FF"/>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Lucida Sans Unicode" w:cs="Tahoma"/>
      <w:b w:val="0"/>
      <w:i w:val="0"/>
      <w:vanish/>
      <w:color w:val="000000"/>
      <w:lang w:eastAsia="pl-PL" w:bidi="pl-PL"/>
    </w:rPr>
  </w:style>
  <w:style w:type="character" w:customStyle="1" w:styleId="WW8Num12z1">
    <w:name w:val="WW8Num12z1"/>
    <w:rPr>
      <w:b/>
      <w:color w:val="0000FF"/>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Times New Roman" w:cs="Arial"/>
      <w:b/>
      <w:bCs/>
      <w:iCs/>
      <w:color w:val="000000"/>
      <w:sz w:val="20"/>
      <w:szCs w:val="20"/>
    </w:rPr>
  </w:style>
  <w:style w:type="character" w:customStyle="1" w:styleId="WW8Num13z1">
    <w:name w:val="WW8Num13z1"/>
    <w:rPr>
      <w:b w:val="0"/>
      <w:bCs/>
    </w:rPr>
  </w:style>
  <w:style w:type="character" w:customStyle="1" w:styleId="WW8Num13z2">
    <w:name w:val="WW8Num13z2"/>
    <w:rPr>
      <w:rFonts w:ascii="Century Gothic" w:hAnsi="Century Gothic" w:cs="Century Gothic"/>
      <w:bCs/>
      <w:i/>
      <w:color w:val="000000"/>
      <w:sz w:val="20"/>
      <w:szCs w:val="20"/>
      <w:lang w:val="pl-PL"/>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iCs/>
      <w:color w:val="000000"/>
      <w:szCs w:val="20"/>
      <w:lang w:val="pl-PL" w:eastAsia="pl-PL" w:bidi="pl-PL"/>
    </w:rPr>
  </w:style>
  <w:style w:type="character" w:customStyle="1" w:styleId="WW8Num14z1">
    <w:name w:val="WW8Num14z1"/>
    <w:rPr>
      <w:rFonts w:ascii="Times New Roman" w:eastAsia="Univers-PL" w:hAnsi="Times New Roman" w:cs="Times New Roman"/>
      <w:b/>
      <w:bCs/>
      <w:iCs/>
      <w:color w:val="000000"/>
      <w:sz w:val="24"/>
      <w:szCs w:val="24"/>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Lucida Sans Unicode" w:hAnsi="Symbol" w:cs="OpenSymbol"/>
      <w:b/>
      <w:bCs/>
      <w:iCs/>
      <w:vanish/>
      <w:color w:val="000000"/>
      <w:szCs w:val="20"/>
      <w:lang w:val="pl-PL" w:eastAsia="pl-PL" w:bidi="pl-PL"/>
    </w:rPr>
  </w:style>
  <w:style w:type="character" w:customStyle="1" w:styleId="WW8Num15z1">
    <w:name w:val="WW8Num15z1"/>
    <w:rPr>
      <w:rFonts w:eastAsia="Univers-PL"/>
      <w:b/>
      <w:color w:val="000000"/>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Verdana" w:hAnsi="Verdana" w:cs="Verdana"/>
      <w:b/>
      <w:bCs/>
      <w:iCs/>
      <w:vanish/>
      <w:color w:val="000000"/>
      <w:sz w:val="20"/>
      <w:szCs w:val="20"/>
      <w:lang w:val="pl-PL" w:eastAsia="pl-PL" w:bidi="pl-PL"/>
    </w:rPr>
  </w:style>
  <w:style w:type="character" w:customStyle="1" w:styleId="WW8Num16z1">
    <w:name w:val="WW8Num16z1"/>
    <w:rPr>
      <w:rFonts w:eastAsia="Univers-PL"/>
      <w:b/>
      <w:bCs/>
      <w:iCs/>
      <w:color w:val="000000"/>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nish/>
    </w:rPr>
  </w:style>
  <w:style w:type="character" w:customStyle="1" w:styleId="WW8Num17z1">
    <w:name w:val="WW8Num17z1"/>
    <w:rPr>
      <w:rFonts w:eastAsia="Univers-PL"/>
      <w:b/>
      <w:bCs/>
      <w:iCs/>
      <w:color w:val="000000"/>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vanish/>
    </w:rPr>
  </w:style>
  <w:style w:type="character" w:customStyle="1" w:styleId="WW8Num18z1">
    <w:name w:val="WW8Num18z1"/>
    <w:rPr>
      <w:b/>
      <w:color w:val="00000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Verdana" w:hAnsi="Verdana" w:cs="Verdana"/>
      <w:vanish/>
      <w:sz w:val="20"/>
      <w:szCs w:val="2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Verdana" w:hAnsi="Verdana" w:cs="Verdana"/>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Verdana" w:hAnsi="Verdana" w:cs="Verdana"/>
      <w:sz w:val="20"/>
      <w:szCs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Verdana" w:hAnsi="Verdana" w:cs="Verdana"/>
      <w:b/>
      <w:sz w:val="20"/>
      <w:szCs w:val="2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Verdana" w:hAnsi="Verdana" w:cs="Verdana"/>
      <w:sz w:val="20"/>
      <w:szCs w:val="2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Verdana" w:hAnsi="Verdana" w:cs="Verdana"/>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hAnsi="Verdana" w:cs="Verdana"/>
      <w:b/>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Verdana" w:hAnsi="Verdana" w:cs="Verdana"/>
      <w:b/>
      <w:sz w:val="20"/>
      <w:szCs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Domylnaczcionkaakapitu1">
    <w:name w:val="Domyślna czcionka akapitu1"/>
  </w:style>
  <w:style w:type="character" w:customStyle="1" w:styleId="NagwekZnak">
    <w:name w:val="Nagłówek Znak"/>
    <w:basedOn w:val="Domylnaczcionkaakapitu1"/>
    <w:uiPriority w:val="99"/>
  </w:style>
  <w:style w:type="character" w:customStyle="1" w:styleId="StopkaZnak">
    <w:name w:val="Stopka Znak"/>
    <w:basedOn w:val="Domylnaczcionkaakapitu1"/>
    <w:uiPriority w:val="99"/>
  </w:style>
  <w:style w:type="character" w:customStyle="1" w:styleId="TekstdymkaZnak">
    <w:name w:val="Tekst dymka Znak"/>
    <w:uiPriority w:val="99"/>
    <w:rPr>
      <w:rFonts w:ascii="Tahoma" w:hAnsi="Tahoma" w:cs="Tahoma"/>
      <w:sz w:val="16"/>
      <w:szCs w:val="16"/>
    </w:rPr>
  </w:style>
  <w:style w:type="character" w:styleId="Hipercze">
    <w:name w:val="Hyperlink"/>
    <w:rPr>
      <w:color w:val="0000FF"/>
      <w:u w:val="single"/>
    </w:rPr>
  </w:style>
  <w:style w:type="character" w:styleId="Pogrubienie">
    <w:name w:val="Strong"/>
    <w:qFormat/>
    <w:rPr>
      <w:b/>
      <w:bCs/>
    </w:rPr>
  </w:style>
  <w:style w:type="character" w:customStyle="1" w:styleId="Znakinumeracji">
    <w:name w:val="Znaki numeracji"/>
    <w:rPr>
      <w:b/>
      <w:bCs/>
    </w:rPr>
  </w:style>
  <w:style w:type="character" w:customStyle="1" w:styleId="Symbolewypunktowania">
    <w:name w:val="Symbole wypunktowania"/>
    <w:rPr>
      <w:rFonts w:ascii="OpenSymbol" w:eastAsia="OpenSymbol" w:hAnsi="OpenSymbol" w:cs="OpenSymbol"/>
    </w:rPr>
  </w:style>
  <w:style w:type="character" w:customStyle="1" w:styleId="Odwoaniedokomentarza1">
    <w:name w:val="Odwołanie do komentarza1"/>
    <w:rPr>
      <w:sz w:val="16"/>
      <w:szCs w:val="16"/>
    </w:rPr>
  </w:style>
  <w:style w:type="character" w:customStyle="1" w:styleId="WW8Num34z0">
    <w:name w:val="WW8Num34z0"/>
    <w:rPr>
      <w:rFonts w:ascii="Verdana" w:eastAsia="Verdana" w:hAnsi="Verdana" w:cs="Verdana"/>
      <w:b/>
      <w:color w:val="000000"/>
      <w:sz w:val="20"/>
      <w:szCs w:val="20"/>
      <w:u w:val="none"/>
      <w:shd w:val="clear" w:color="auto" w:fill="auto"/>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5z0">
    <w:name w:val="WW8Num35z0"/>
    <w:rPr>
      <w:rFonts w:ascii="Verdana" w:eastAsia="Verdana" w:hAnsi="Verdana" w:cs="Arial"/>
      <w:b/>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paragraph" w:customStyle="1" w:styleId="Nagwek1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uiPriority w:val="99"/>
    <w:pPr>
      <w:suppressLineNumbers/>
      <w:tabs>
        <w:tab w:val="center" w:pos="4536"/>
        <w:tab w:val="right" w:pos="9072"/>
      </w:tabs>
    </w:pPr>
  </w:style>
  <w:style w:type="paragraph" w:styleId="Stopka">
    <w:name w:val="footer"/>
    <w:basedOn w:val="Normalny"/>
    <w:uiPriority w:val="99"/>
    <w:pPr>
      <w:suppressLineNumbers/>
      <w:tabs>
        <w:tab w:val="center" w:pos="4536"/>
        <w:tab w:val="right" w:pos="9072"/>
      </w:tabs>
    </w:pPr>
  </w:style>
  <w:style w:type="paragraph" w:customStyle="1" w:styleId="Tekstdymka1">
    <w:name w:val="Tekst dymka1"/>
    <w:basedOn w:val="Normalny"/>
    <w:rPr>
      <w:rFonts w:ascii="Tahoma" w:hAnsi="Tahoma"/>
      <w:sz w:val="16"/>
      <w:szCs w:val="16"/>
    </w:rPr>
  </w:style>
  <w:style w:type="paragraph" w:customStyle="1" w:styleId="Akapitzlist1">
    <w:name w:val="Akapit z listą1"/>
    <w:basedOn w:val="Normalny"/>
    <w:pPr>
      <w:ind w:left="7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Liniapozioma">
    <w:name w:val="Linia pozioma"/>
    <w:basedOn w:val="Normalny"/>
    <w:next w:val="Tekstpodstawowy"/>
    <w:pPr>
      <w:suppressLineNumbers/>
      <w:pBdr>
        <w:bottom w:val="double" w:sz="1" w:space="0" w:color="808080"/>
      </w:pBdr>
      <w:spacing w:after="283"/>
    </w:pPr>
    <w:rPr>
      <w:sz w:val="12"/>
      <w:szCs w:val="12"/>
    </w:rPr>
  </w:style>
  <w:style w:type="paragraph" w:customStyle="1" w:styleId="Mjnagwek1">
    <w:name w:val="Mój nagłówek 1"/>
    <w:basedOn w:val="Normalny"/>
    <w:pPr>
      <w:numPr>
        <w:numId w:val="3"/>
      </w:numPr>
      <w:spacing w:before="240" w:after="240" w:line="276" w:lineRule="auto"/>
      <w:jc w:val="both"/>
    </w:pPr>
    <w:rPr>
      <w:rFonts w:ascii="Verdana" w:hAnsi="Verdana" w:cs="Verdana"/>
      <w:b/>
      <w:sz w:val="20"/>
    </w:rPr>
  </w:style>
  <w:style w:type="paragraph" w:styleId="Tekstpodstawowywcity">
    <w:name w:val="Body Text Indent"/>
    <w:basedOn w:val="Normalny"/>
    <w:pPr>
      <w:ind w:left="283"/>
      <w:jc w:val="both"/>
    </w:pPr>
    <w:rPr>
      <w:rFonts w:ascii="Arial" w:hAnsi="Arial" w:cs="Arial"/>
    </w:rPr>
  </w:style>
  <w:style w:type="paragraph" w:customStyle="1" w:styleId="Tekstkomentarza1">
    <w:name w:val="Tekst komentarza1"/>
    <w:basedOn w:val="Normalny"/>
    <w:rPr>
      <w:sz w:val="20"/>
      <w:szCs w:val="20"/>
    </w:rPr>
  </w:style>
  <w:style w:type="paragraph" w:customStyle="1" w:styleId="Zwykytekst3">
    <w:name w:val="Zwykły tekst3"/>
    <w:basedOn w:val="Normalny"/>
    <w:pPr>
      <w:suppressAutoHyphens w:val="0"/>
    </w:pPr>
    <w:rPr>
      <w:rFonts w:ascii="Courier New" w:eastAsia="Times New Roman" w:hAnsi="Courier New" w:cs="Courier New"/>
      <w:kern w:val="1"/>
      <w:sz w:val="20"/>
      <w:szCs w:val="20"/>
    </w:rPr>
  </w:style>
  <w:style w:type="paragraph" w:customStyle="1" w:styleId="Tekstkomentarza2">
    <w:name w:val="Tekst komentarza2"/>
    <w:basedOn w:val="Normalny"/>
    <w:rPr>
      <w:sz w:val="20"/>
      <w:szCs w:val="20"/>
    </w:rPr>
  </w:style>
  <w:style w:type="paragraph" w:customStyle="1" w:styleId="Tematkomentarza1">
    <w:name w:val="Temat komentarza1"/>
    <w:basedOn w:val="Tekstkomentarza2"/>
    <w:rPr>
      <w:b/>
      <w:bCs/>
    </w:rPr>
  </w:style>
  <w:style w:type="paragraph" w:customStyle="1" w:styleId="Nagwek10">
    <w:name w:val="Nagłówek 10"/>
    <w:basedOn w:val="Nagwek11"/>
    <w:next w:val="Tekstpodstawowy"/>
    <w:pPr>
      <w:numPr>
        <w:numId w:val="2"/>
      </w:numPr>
    </w:pPr>
    <w:rPr>
      <w:b/>
      <w:bCs/>
      <w:sz w:val="21"/>
      <w:szCs w:val="21"/>
    </w:rPr>
  </w:style>
  <w:style w:type="paragraph" w:customStyle="1" w:styleId="Nagweklisty">
    <w:name w:val="Nagłówek listy"/>
    <w:basedOn w:val="Normalny"/>
    <w:next w:val="Zawartolisty"/>
  </w:style>
  <w:style w:type="paragraph" w:customStyle="1" w:styleId="Zawartolisty">
    <w:name w:val="Zawartość listy"/>
    <w:basedOn w:val="Normalny"/>
    <w:pPr>
      <w:ind w:left="567"/>
    </w:pPr>
  </w:style>
  <w:style w:type="paragraph" w:styleId="Akapitzlist">
    <w:name w:val="List Paragraph"/>
    <w:basedOn w:val="Normalny"/>
    <w:uiPriority w:val="34"/>
    <w:qFormat/>
    <w:rsid w:val="00296EC9"/>
    <w:pPr>
      <w:ind w:left="708"/>
    </w:pPr>
  </w:style>
  <w:style w:type="paragraph" w:styleId="Tekstdymka">
    <w:name w:val="Balloon Text"/>
    <w:basedOn w:val="Normalny"/>
    <w:link w:val="TekstdymkaZnak1"/>
    <w:uiPriority w:val="99"/>
    <w:semiHidden/>
    <w:unhideWhenUsed/>
    <w:rsid w:val="00C478F2"/>
    <w:pPr>
      <w:spacing w:line="240" w:lineRule="auto"/>
    </w:pPr>
    <w:rPr>
      <w:rFonts w:ascii="Segoe UI" w:hAnsi="Segoe UI" w:cs="Segoe UI"/>
      <w:sz w:val="18"/>
      <w:szCs w:val="18"/>
    </w:rPr>
  </w:style>
  <w:style w:type="character" w:customStyle="1" w:styleId="TekstdymkaZnak1">
    <w:name w:val="Tekst dymka Znak1"/>
    <w:link w:val="Tekstdymka"/>
    <w:uiPriority w:val="99"/>
    <w:semiHidden/>
    <w:rsid w:val="00C478F2"/>
    <w:rPr>
      <w:rFonts w:ascii="Segoe UI" w:eastAsia="SimSun" w:hAnsi="Segoe UI" w:cs="Segoe UI"/>
      <w:sz w:val="18"/>
      <w:szCs w:val="18"/>
      <w:lang w:eastAsia="ar-SA"/>
    </w:rPr>
  </w:style>
  <w:style w:type="character" w:customStyle="1" w:styleId="WW8Num36z0">
    <w:name w:val="WW8Num36z0"/>
    <w:rsid w:val="00D9646A"/>
    <w:rPr>
      <w:rFonts w:cs="Arial"/>
      <w:b/>
    </w:rPr>
  </w:style>
  <w:style w:type="character" w:customStyle="1" w:styleId="WW8Num36z1">
    <w:name w:val="WW8Num36z1"/>
    <w:rsid w:val="00D9646A"/>
  </w:style>
  <w:style w:type="character" w:customStyle="1" w:styleId="WW8Num36z2">
    <w:name w:val="WW8Num36z2"/>
    <w:rsid w:val="00D9646A"/>
  </w:style>
  <w:style w:type="character" w:customStyle="1" w:styleId="WW8Num36z3">
    <w:name w:val="WW8Num36z3"/>
    <w:rsid w:val="00D9646A"/>
  </w:style>
  <w:style w:type="character" w:customStyle="1" w:styleId="WW8Num36z4">
    <w:name w:val="WW8Num36z4"/>
    <w:rsid w:val="00D9646A"/>
  </w:style>
  <w:style w:type="character" w:customStyle="1" w:styleId="WW8Num36z5">
    <w:name w:val="WW8Num36z5"/>
    <w:rsid w:val="00D9646A"/>
  </w:style>
  <w:style w:type="character" w:customStyle="1" w:styleId="WW8Num36z6">
    <w:name w:val="WW8Num36z6"/>
    <w:rsid w:val="00D9646A"/>
  </w:style>
  <w:style w:type="character" w:customStyle="1" w:styleId="WW8Num36z7">
    <w:name w:val="WW8Num36z7"/>
    <w:rsid w:val="00D9646A"/>
  </w:style>
  <w:style w:type="character" w:customStyle="1" w:styleId="WW8Num36z8">
    <w:name w:val="WW8Num36z8"/>
    <w:rsid w:val="00D9646A"/>
  </w:style>
  <w:style w:type="paragraph" w:customStyle="1" w:styleId="Tekstpodstawowy31">
    <w:name w:val="Tekst podstawowy 31"/>
    <w:basedOn w:val="Normalny"/>
    <w:rsid w:val="00D9646A"/>
    <w:pPr>
      <w:widowControl w:val="0"/>
      <w:spacing w:line="240" w:lineRule="auto"/>
    </w:pPr>
    <w:rPr>
      <w:rFonts w:ascii="Times New Roman" w:eastAsia="Lucida Sans Unicode" w:hAnsi="Times New Roman" w:cs="Times New Roman"/>
      <w:kern w:val="1"/>
      <w:sz w:val="24"/>
      <w:szCs w:val="24"/>
      <w:lang w:eastAsia="pl-PL"/>
    </w:rPr>
  </w:style>
  <w:style w:type="paragraph" w:customStyle="1" w:styleId="pkt">
    <w:name w:val="pkt"/>
    <w:basedOn w:val="Normalny"/>
    <w:rsid w:val="00D9646A"/>
    <w:pPr>
      <w:widowControl w:val="0"/>
      <w:spacing w:before="60" w:after="60" w:line="240" w:lineRule="auto"/>
      <w:ind w:left="851" w:hanging="295"/>
      <w:jc w:val="both"/>
    </w:pPr>
    <w:rPr>
      <w:rFonts w:ascii="Times New Roman" w:hAnsi="Times New Roman" w:cs="Times New Roman"/>
      <w:kern w:val="1"/>
      <w:sz w:val="24"/>
      <w:szCs w:val="24"/>
      <w:lang w:eastAsia="pl-PL"/>
    </w:rPr>
  </w:style>
  <w:style w:type="paragraph" w:customStyle="1" w:styleId="p3">
    <w:name w:val="p3"/>
    <w:basedOn w:val="Normalny"/>
    <w:rsid w:val="00D9646A"/>
    <w:pPr>
      <w:widowControl w:val="0"/>
      <w:spacing w:line="240" w:lineRule="atLeast"/>
    </w:pPr>
    <w:rPr>
      <w:rFonts w:ascii="GoudyOldStylePl" w:eastAsia="Lucida Sans Unicode" w:hAnsi="GoudyOldStylePl" w:cs="GoudyOldStylePl"/>
      <w:kern w:val="1"/>
      <w:sz w:val="24"/>
      <w:szCs w:val="24"/>
      <w:lang w:eastAsia="pl-PL"/>
    </w:rPr>
  </w:style>
  <w:style w:type="paragraph" w:customStyle="1" w:styleId="Tekstpodstawowywcity21">
    <w:name w:val="Tekst podstawowy wcięty 21"/>
    <w:basedOn w:val="Normalny"/>
    <w:rsid w:val="00D9646A"/>
    <w:pPr>
      <w:widowControl w:val="0"/>
      <w:spacing w:line="240" w:lineRule="auto"/>
      <w:ind w:left="360" w:hanging="360"/>
      <w:jc w:val="both"/>
    </w:pPr>
    <w:rPr>
      <w:rFonts w:ascii="Arial" w:hAnsi="Arial" w:cs="Arial"/>
      <w:kern w:val="1"/>
      <w:lang w:eastAsia="pl-PL"/>
    </w:rPr>
  </w:style>
  <w:style w:type="paragraph" w:customStyle="1" w:styleId="Standard">
    <w:name w:val="Standard"/>
    <w:rsid w:val="00D9646A"/>
    <w:pPr>
      <w:suppressAutoHyphens/>
      <w:autoSpaceDN w:val="0"/>
      <w:textAlignment w:val="baseline"/>
    </w:pPr>
    <w:rPr>
      <w:rFonts w:cs="Calibri"/>
      <w:kern w:val="3"/>
      <w:sz w:val="24"/>
      <w:szCs w:val="24"/>
      <w:lang w:eastAsia="zh-CN"/>
    </w:rPr>
  </w:style>
  <w:style w:type="character" w:customStyle="1" w:styleId="Nagwek2Znak">
    <w:name w:val="Nagłówek 2 Znak"/>
    <w:link w:val="Nagwek2"/>
    <w:rsid w:val="00D9646A"/>
    <w:rPr>
      <w:rFonts w:ascii="Arial" w:eastAsia="Microsoft YaHei" w:hAnsi="Arial" w:cs="Mangal"/>
      <w:b/>
      <w:bCs/>
      <w:i/>
      <w:iCs/>
      <w:sz w:val="28"/>
      <w:szCs w:val="28"/>
      <w:lang w:eastAsia="ar-SA"/>
    </w:rPr>
  </w:style>
  <w:style w:type="character" w:customStyle="1" w:styleId="FontStyle20">
    <w:name w:val="Font Style20"/>
    <w:rsid w:val="00D9646A"/>
    <w:rPr>
      <w:rFonts w:ascii="Times New Roman" w:hAnsi="Times New Roman" w:cs="Times New Roman"/>
      <w:sz w:val="22"/>
      <w:szCs w:val="22"/>
    </w:rPr>
  </w:style>
  <w:style w:type="paragraph" w:customStyle="1" w:styleId="Tom1">
    <w:name w:val="Tom1"/>
    <w:basedOn w:val="Normalny"/>
    <w:rsid w:val="00D9646A"/>
    <w:pPr>
      <w:tabs>
        <w:tab w:val="left" w:pos="0"/>
      </w:tabs>
      <w:spacing w:line="240" w:lineRule="auto"/>
      <w:jc w:val="center"/>
    </w:pPr>
    <w:rPr>
      <w:rFonts w:ascii="Times New Roman" w:eastAsia="Times New Roman" w:hAnsi="Times New Roman" w:cs="Times New Roman"/>
      <w:b/>
      <w:bCs/>
      <w:sz w:val="24"/>
      <w:szCs w:val="24"/>
    </w:rPr>
  </w:style>
  <w:style w:type="paragraph" w:styleId="HTML-wstpniesformatowany">
    <w:name w:val="HTML Preformatted"/>
    <w:basedOn w:val="Normalny"/>
    <w:link w:val="HTML-wstpniesformatowanyZnak"/>
    <w:rsid w:val="00D96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000000"/>
      <w:sz w:val="20"/>
      <w:szCs w:val="20"/>
    </w:rPr>
  </w:style>
  <w:style w:type="character" w:customStyle="1" w:styleId="HTML-wstpniesformatowanyZnak">
    <w:name w:val="HTML - wstępnie sformatowany Znak"/>
    <w:basedOn w:val="Domylnaczcionkaakapitu"/>
    <w:link w:val="HTML-wstpniesformatowany"/>
    <w:rsid w:val="00D9646A"/>
    <w:rPr>
      <w:rFonts w:ascii="Courier New" w:hAnsi="Courier New" w:cs="Courier New"/>
      <w:color w:val="000000"/>
      <w:lang w:eastAsia="ar-SA"/>
    </w:rPr>
  </w:style>
  <w:style w:type="paragraph" w:customStyle="1" w:styleId="Tekstblokowy1">
    <w:name w:val="Tekst blokowy1"/>
    <w:basedOn w:val="Normalny"/>
    <w:rsid w:val="00D9646A"/>
    <w:pPr>
      <w:keepLines/>
      <w:widowControl w:val="0"/>
      <w:tabs>
        <w:tab w:val="left" w:pos="824"/>
        <w:tab w:val="left" w:pos="914"/>
        <w:tab w:val="left" w:pos="1004"/>
        <w:tab w:val="left" w:pos="1184"/>
      </w:tabs>
      <w:autoSpaceDE w:val="0"/>
      <w:spacing w:line="240" w:lineRule="auto"/>
      <w:ind w:left="284" w:right="48" w:hanging="284"/>
      <w:jc w:val="both"/>
    </w:pPr>
    <w:rPr>
      <w:rFonts w:ascii="Arial" w:eastAsia="Times New Roman" w:hAnsi="Arial" w:cs="Arial"/>
      <w:color w:val="000000"/>
      <w:sz w:val="20"/>
      <w:szCs w:val="20"/>
    </w:rPr>
  </w:style>
  <w:style w:type="paragraph" w:customStyle="1" w:styleId="Bezodstpw1">
    <w:name w:val="Bez odstępów1"/>
    <w:rsid w:val="00D9646A"/>
    <w:rPr>
      <w:rFonts w:ascii="Calibri" w:hAnsi="Calibri" w:cs="Mangal"/>
      <w:sz w:val="22"/>
      <w:szCs w:val="22"/>
      <w:lang w:eastAsia="en-US"/>
    </w:rPr>
  </w:style>
  <w:style w:type="character" w:styleId="Odwoaniedokomentarza">
    <w:name w:val="annotation reference"/>
    <w:semiHidden/>
    <w:rsid w:val="00D9646A"/>
    <w:rPr>
      <w:sz w:val="16"/>
      <w:szCs w:val="16"/>
    </w:rPr>
  </w:style>
  <w:style w:type="paragraph" w:styleId="Tekstkomentarza">
    <w:name w:val="annotation text"/>
    <w:basedOn w:val="Normalny"/>
    <w:link w:val="TekstkomentarzaZnak"/>
    <w:semiHidden/>
    <w:rsid w:val="00D9646A"/>
    <w:pPr>
      <w:suppressAutoHyphens w:val="0"/>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9646A"/>
  </w:style>
  <w:style w:type="table" w:styleId="Tabela-Siatka">
    <w:name w:val="Table Grid"/>
    <w:basedOn w:val="Standardowy"/>
    <w:uiPriority w:val="39"/>
    <w:rsid w:val="00D96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rsid w:val="00D324D8"/>
    <w:rPr>
      <w:b/>
      <w:bCs/>
    </w:rPr>
  </w:style>
  <w:style w:type="character" w:customStyle="1" w:styleId="NormalBoldChar">
    <w:name w:val="NormalBold Char"/>
    <w:rsid w:val="001246B6"/>
    <w:rPr>
      <w:rFonts w:ascii="Times New Roman" w:eastAsia="Times New Roman" w:hAnsi="Times New Roman" w:cs="Times New Roman"/>
      <w:b/>
      <w:sz w:val="24"/>
    </w:rPr>
  </w:style>
  <w:style w:type="character" w:customStyle="1" w:styleId="DeltaViewInsertion">
    <w:name w:val="DeltaView Insertion"/>
    <w:rsid w:val="001246B6"/>
    <w:rPr>
      <w:b/>
      <w:i/>
      <w:spacing w:val="0"/>
    </w:rPr>
  </w:style>
  <w:style w:type="character" w:customStyle="1" w:styleId="Znakiprzypiswdolnych">
    <w:name w:val="Znaki przypisów dolnych"/>
    <w:rsid w:val="001246B6"/>
    <w:rPr>
      <w:shd w:val="clear" w:color="auto" w:fill="auto"/>
      <w:vertAlign w:val="superscript"/>
    </w:rPr>
  </w:style>
  <w:style w:type="paragraph" w:styleId="Tekstprzypisudolnego">
    <w:name w:val="footnote text"/>
    <w:basedOn w:val="Normalny"/>
    <w:link w:val="TekstprzypisudolnegoZnak"/>
    <w:rsid w:val="001246B6"/>
    <w:pPr>
      <w:spacing w:line="240" w:lineRule="auto"/>
      <w:ind w:left="720" w:hanging="720"/>
      <w:jc w:val="both"/>
    </w:pPr>
    <w:rPr>
      <w:rFonts w:ascii="Times New Roman" w:eastAsia="Calibri" w:hAnsi="Times New Roman" w:cs="Times New Roman"/>
      <w:sz w:val="20"/>
      <w:szCs w:val="20"/>
      <w:lang w:val="x-none"/>
    </w:rPr>
  </w:style>
  <w:style w:type="character" w:customStyle="1" w:styleId="TekstprzypisudolnegoZnak">
    <w:name w:val="Tekst przypisu dolnego Znak"/>
    <w:basedOn w:val="Domylnaczcionkaakapitu"/>
    <w:link w:val="Tekstprzypisudolnego"/>
    <w:rsid w:val="001246B6"/>
    <w:rPr>
      <w:rFonts w:eastAsia="Calibri"/>
      <w:lang w:val="x-none" w:eastAsia="ar-SA"/>
    </w:rPr>
  </w:style>
  <w:style w:type="paragraph" w:customStyle="1" w:styleId="Text1">
    <w:name w:val="Text 1"/>
    <w:basedOn w:val="Normalny"/>
    <w:rsid w:val="001246B6"/>
    <w:pPr>
      <w:spacing w:before="120" w:after="120" w:line="240" w:lineRule="auto"/>
      <w:ind w:left="850"/>
      <w:jc w:val="both"/>
    </w:pPr>
    <w:rPr>
      <w:rFonts w:ascii="Times New Roman" w:eastAsia="Calibri" w:hAnsi="Times New Roman" w:cs="Times New Roman"/>
      <w:sz w:val="24"/>
    </w:rPr>
  </w:style>
  <w:style w:type="paragraph" w:customStyle="1" w:styleId="NormalLeft">
    <w:name w:val="Normal Left"/>
    <w:basedOn w:val="Normalny"/>
    <w:rsid w:val="001246B6"/>
    <w:pPr>
      <w:spacing w:before="120" w:after="120" w:line="240" w:lineRule="auto"/>
    </w:pPr>
    <w:rPr>
      <w:rFonts w:ascii="Times New Roman" w:eastAsia="Calibri" w:hAnsi="Times New Roman" w:cs="Times New Roman"/>
      <w:sz w:val="24"/>
    </w:rPr>
  </w:style>
  <w:style w:type="paragraph" w:customStyle="1" w:styleId="Tiret0">
    <w:name w:val="Tiret 0"/>
    <w:basedOn w:val="Normalny"/>
    <w:rsid w:val="001246B6"/>
    <w:pPr>
      <w:tabs>
        <w:tab w:val="num" w:pos="850"/>
      </w:tabs>
      <w:spacing w:before="120" w:after="120" w:line="240" w:lineRule="auto"/>
      <w:ind w:left="850" w:hanging="850"/>
      <w:jc w:val="both"/>
    </w:pPr>
    <w:rPr>
      <w:rFonts w:ascii="Times New Roman" w:eastAsia="Calibri" w:hAnsi="Times New Roman" w:cs="Times New Roman"/>
      <w:sz w:val="24"/>
    </w:rPr>
  </w:style>
  <w:style w:type="paragraph" w:customStyle="1" w:styleId="Tiret1">
    <w:name w:val="Tiret 1"/>
    <w:basedOn w:val="Normalny"/>
    <w:rsid w:val="001246B6"/>
    <w:pPr>
      <w:tabs>
        <w:tab w:val="num" w:pos="1417"/>
      </w:tabs>
      <w:spacing w:before="120" w:after="120" w:line="240" w:lineRule="auto"/>
      <w:ind w:left="1417" w:hanging="567"/>
      <w:jc w:val="both"/>
    </w:pPr>
    <w:rPr>
      <w:rFonts w:ascii="Times New Roman" w:eastAsia="Calibri" w:hAnsi="Times New Roman" w:cs="Times New Roman"/>
      <w:sz w:val="24"/>
    </w:rPr>
  </w:style>
  <w:style w:type="paragraph" w:customStyle="1" w:styleId="NumPar1">
    <w:name w:val="NumPar 1"/>
    <w:basedOn w:val="Normalny"/>
    <w:next w:val="Text1"/>
    <w:rsid w:val="001246B6"/>
    <w:pPr>
      <w:tabs>
        <w:tab w:val="num" w:pos="850"/>
      </w:tabs>
      <w:spacing w:before="120" w:after="120" w:line="240" w:lineRule="auto"/>
      <w:ind w:left="850" w:hanging="850"/>
      <w:jc w:val="both"/>
    </w:pPr>
    <w:rPr>
      <w:rFonts w:ascii="Times New Roman" w:eastAsia="Calibri" w:hAnsi="Times New Roman" w:cs="Times New Roman"/>
      <w:sz w:val="24"/>
    </w:rPr>
  </w:style>
  <w:style w:type="paragraph" w:customStyle="1" w:styleId="ChapterTitle">
    <w:name w:val="ChapterTitle"/>
    <w:basedOn w:val="Normalny"/>
    <w:next w:val="Normalny"/>
    <w:rsid w:val="001246B6"/>
    <w:pPr>
      <w:keepNext/>
      <w:spacing w:before="120" w:after="360" w:line="240" w:lineRule="auto"/>
      <w:jc w:val="center"/>
    </w:pPr>
    <w:rPr>
      <w:rFonts w:ascii="Times New Roman" w:eastAsia="Calibri" w:hAnsi="Times New Roman" w:cs="Times New Roman"/>
      <w:b/>
      <w:sz w:val="32"/>
    </w:rPr>
  </w:style>
  <w:style w:type="paragraph" w:customStyle="1" w:styleId="SectionTitle">
    <w:name w:val="SectionTitle"/>
    <w:basedOn w:val="Normalny"/>
    <w:next w:val="Nagwek1"/>
    <w:rsid w:val="001246B6"/>
    <w:pPr>
      <w:keepNext/>
      <w:spacing w:before="120" w:after="360" w:line="240" w:lineRule="auto"/>
      <w:jc w:val="center"/>
    </w:pPr>
    <w:rPr>
      <w:rFonts w:ascii="Times New Roman" w:eastAsia="Calibri" w:hAnsi="Times New Roman" w:cs="Times New Roman"/>
      <w:b/>
      <w:smallCaps/>
      <w:sz w:val="28"/>
    </w:rPr>
  </w:style>
  <w:style w:type="paragraph" w:customStyle="1" w:styleId="Annexetitre">
    <w:name w:val="Annexe titre"/>
    <w:basedOn w:val="Normalny"/>
    <w:next w:val="Normalny"/>
    <w:rsid w:val="001246B6"/>
    <w:pPr>
      <w:spacing w:before="120" w:after="120" w:line="240" w:lineRule="auto"/>
      <w:jc w:val="center"/>
    </w:pPr>
    <w:rPr>
      <w:rFonts w:ascii="Times New Roman" w:eastAsia="Calibri" w:hAnsi="Times New Roman" w:cs="Times New Roman"/>
      <w:b/>
      <w:sz w:val="24"/>
      <w:u w:val="single"/>
    </w:rPr>
  </w:style>
  <w:style w:type="paragraph" w:customStyle="1" w:styleId="Akapitzlist2">
    <w:name w:val="Akapit z listą2"/>
    <w:basedOn w:val="Normalny"/>
    <w:rsid w:val="0037178A"/>
    <w:pPr>
      <w:widowControl w:val="0"/>
      <w:spacing w:line="240" w:lineRule="auto"/>
      <w:ind w:left="708"/>
    </w:pPr>
    <w:rPr>
      <w:rFonts w:ascii="Times New Roman" w:hAnsi="Times New Roman" w:cs="Times New Roman"/>
      <w:kern w:val="1"/>
      <w:sz w:val="24"/>
      <w:szCs w:val="24"/>
    </w:rPr>
  </w:style>
  <w:style w:type="paragraph" w:styleId="Tematkomentarza">
    <w:name w:val="annotation subject"/>
    <w:basedOn w:val="Tekstkomentarza"/>
    <w:next w:val="Tekstkomentarza"/>
    <w:link w:val="TematkomentarzaZnak"/>
    <w:uiPriority w:val="99"/>
    <w:semiHidden/>
    <w:unhideWhenUsed/>
    <w:rsid w:val="00A9560E"/>
    <w:pPr>
      <w:suppressAutoHyphens/>
    </w:pPr>
    <w:rPr>
      <w:rFonts w:ascii="Calibri" w:eastAsia="SimSun" w:hAnsi="Calibri" w:cs="Tahoma"/>
      <w:b/>
      <w:bCs/>
      <w:lang w:eastAsia="ar-SA"/>
    </w:rPr>
  </w:style>
  <w:style w:type="character" w:customStyle="1" w:styleId="TematkomentarzaZnak">
    <w:name w:val="Temat komentarza Znak"/>
    <w:basedOn w:val="TekstkomentarzaZnak"/>
    <w:link w:val="Tematkomentarza"/>
    <w:uiPriority w:val="99"/>
    <w:semiHidden/>
    <w:rsid w:val="00A9560E"/>
    <w:rPr>
      <w:rFonts w:ascii="Calibri" w:eastAsia="SimSun" w:hAnsi="Calibri" w:cs="Tahoma"/>
      <w:b/>
      <w:bCs/>
      <w:lang w:eastAsia="ar-SA"/>
    </w:rPr>
  </w:style>
  <w:style w:type="character" w:customStyle="1" w:styleId="apple-converted-space">
    <w:name w:val="apple-converted-space"/>
    <w:rsid w:val="00815CF4"/>
  </w:style>
  <w:style w:type="character" w:customStyle="1" w:styleId="object">
    <w:name w:val="object"/>
    <w:rsid w:val="00815CF4"/>
  </w:style>
  <w:style w:type="paragraph" w:customStyle="1" w:styleId="Default">
    <w:name w:val="Default"/>
    <w:rsid w:val="00F5097F"/>
    <w:pPr>
      <w:autoSpaceDE w:val="0"/>
      <w:autoSpaceDN w:val="0"/>
      <w:adjustRightInd w:val="0"/>
    </w:pPr>
    <w:rPr>
      <w:rFonts w:ascii="Calibri" w:eastAsiaTheme="minorHAnsi" w:hAnsi="Calibri" w:cs="Calibri"/>
      <w:color w:val="000000"/>
      <w:sz w:val="24"/>
      <w:szCs w:val="24"/>
      <w:lang w:eastAsia="en-US"/>
    </w:rPr>
  </w:style>
  <w:style w:type="character" w:styleId="Nierozpoznanawzmianka">
    <w:name w:val="Unresolved Mention"/>
    <w:basedOn w:val="Domylnaczcionkaakapitu"/>
    <w:uiPriority w:val="99"/>
    <w:semiHidden/>
    <w:unhideWhenUsed/>
    <w:rsid w:val="00B67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65330">
      <w:bodyDiv w:val="1"/>
      <w:marLeft w:val="0"/>
      <w:marRight w:val="0"/>
      <w:marTop w:val="0"/>
      <w:marBottom w:val="0"/>
      <w:divBdr>
        <w:top w:val="none" w:sz="0" w:space="0" w:color="auto"/>
        <w:left w:val="none" w:sz="0" w:space="0" w:color="auto"/>
        <w:bottom w:val="none" w:sz="0" w:space="0" w:color="auto"/>
        <w:right w:val="none" w:sz="0" w:space="0" w:color="auto"/>
      </w:divBdr>
    </w:div>
    <w:div w:id="1444378060">
      <w:bodyDiv w:val="1"/>
      <w:marLeft w:val="0"/>
      <w:marRight w:val="0"/>
      <w:marTop w:val="0"/>
      <w:marBottom w:val="0"/>
      <w:divBdr>
        <w:top w:val="none" w:sz="0" w:space="0" w:color="auto"/>
        <w:left w:val="none" w:sz="0" w:space="0" w:color="auto"/>
        <w:bottom w:val="none" w:sz="0" w:space="0" w:color="auto"/>
        <w:right w:val="none" w:sz="0" w:space="0" w:color="auto"/>
      </w:divBdr>
    </w:div>
    <w:div w:id="1806849701">
      <w:bodyDiv w:val="1"/>
      <w:marLeft w:val="0"/>
      <w:marRight w:val="0"/>
      <w:marTop w:val="0"/>
      <w:marBottom w:val="0"/>
      <w:divBdr>
        <w:top w:val="none" w:sz="0" w:space="0" w:color="auto"/>
        <w:left w:val="none" w:sz="0" w:space="0" w:color="auto"/>
        <w:bottom w:val="none" w:sz="0" w:space="0" w:color="auto"/>
        <w:right w:val="none" w:sz="0" w:space="0" w:color="auto"/>
      </w:divBdr>
    </w:div>
    <w:div w:id="193851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amotuly.bike/cenn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14F01-DB6E-4A2E-ADED-6BACEB43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1357</Words>
  <Characters>8145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Żłobiński</dc:creator>
  <cp:keywords/>
  <cp:lastModifiedBy>Zamówienia Publiczne</cp:lastModifiedBy>
  <cp:revision>2</cp:revision>
  <cp:lastPrinted>2023-04-03T11:09:00Z</cp:lastPrinted>
  <dcterms:created xsi:type="dcterms:W3CDTF">2023-04-04T13:13:00Z</dcterms:created>
  <dcterms:modified xsi:type="dcterms:W3CDTF">2023-04-04T13:13:00Z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