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88D" w14:textId="57722A83" w:rsidR="00EB1AD5" w:rsidRDefault="006C28C8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CE47B4">
        <w:rPr>
          <w:rFonts w:ascii="Arial" w:hAnsi="Arial" w:cs="Arial"/>
          <w:b/>
          <w:bCs/>
          <w:sz w:val="24"/>
          <w:szCs w:val="24"/>
        </w:rPr>
        <w:t>7</w:t>
      </w:r>
      <w:r w:rsidRPr="00381201">
        <w:rPr>
          <w:rFonts w:ascii="Arial" w:hAnsi="Arial" w:cs="Arial"/>
          <w:b/>
          <w:sz w:val="24"/>
          <w:szCs w:val="24"/>
        </w:rPr>
        <w:t>/</w:t>
      </w:r>
      <w:r w:rsidR="00B67CE6">
        <w:rPr>
          <w:rFonts w:ascii="Arial" w:hAnsi="Arial" w:cs="Arial"/>
          <w:b/>
          <w:sz w:val="24"/>
          <w:szCs w:val="24"/>
        </w:rPr>
        <w:t>V</w:t>
      </w:r>
      <w:r w:rsidR="000D2A2C">
        <w:rPr>
          <w:rFonts w:ascii="Arial" w:hAnsi="Arial" w:cs="Arial"/>
          <w:b/>
          <w:sz w:val="24"/>
          <w:szCs w:val="24"/>
        </w:rPr>
        <w:t>I</w:t>
      </w:r>
      <w:r w:rsidR="00CE47B4">
        <w:rPr>
          <w:rFonts w:ascii="Arial" w:hAnsi="Arial" w:cs="Arial"/>
          <w:b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/2023</w:t>
      </w:r>
    </w:p>
    <w:p w14:paraId="2F79A3D0" w14:textId="15FFA67D" w:rsidR="006C28C8" w:rsidRPr="00027843" w:rsidRDefault="006C28C8" w:rsidP="00EB1AD5">
      <w:pPr>
        <w:tabs>
          <w:tab w:val="righ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p w14:paraId="688E2579" w14:textId="77777777" w:rsidR="006C28C8" w:rsidRPr="00027843" w:rsidRDefault="006C28C8" w:rsidP="00EB1AD5">
      <w:pPr>
        <w:spacing w:before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Zamawiający:</w:t>
      </w:r>
    </w:p>
    <w:p w14:paraId="304074AA" w14:textId="631FB2BD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Zarząd Dróg Miasta Krakowa</w:t>
      </w:r>
    </w:p>
    <w:p w14:paraId="2BD20391" w14:textId="663966EE" w:rsidR="006C28C8" w:rsidRPr="00027843" w:rsidRDefault="006C28C8" w:rsidP="00EB1AD5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1E2F02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1E2F02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1E2F02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1E2F02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1E2F02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1E2F02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68479401" w:rsidR="006C28C8" w:rsidRPr="001E2F02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1E2F02">
              <w:rPr>
                <w:rFonts w:ascii="Arial" w:hAnsi="Arial" w:cs="Arial"/>
                <w:b/>
                <w:sz w:val="24"/>
                <w:szCs w:val="24"/>
              </w:rPr>
              <w:t>Reprezentowany przez</w:t>
            </w:r>
            <w:r w:rsidR="00DA2ED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445725C9" w:rsidR="00027843" w:rsidRPr="00BC2498" w:rsidRDefault="00B169E4" w:rsidP="003F36AE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>:</w:t>
      </w:r>
      <w:r w:rsidR="00CE47B4" w:rsidRPr="00CE47B4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CE47B4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Budowa wyniesionego skrzyżowania wraz z przejściem dla pieszych </w:t>
      </w:r>
      <w:r w:rsidR="004E2492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="00CE47B4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BC249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CD1184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Kraków.</w:t>
      </w:r>
    </w:p>
    <w:p w14:paraId="649C5B5D" w14:textId="1B057447" w:rsidR="00EB1AD5" w:rsidRPr="007411B7" w:rsidRDefault="00E76690" w:rsidP="00EB1AD5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>, skierowanych przez wykonawcę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37FD014E" w14:textId="0131D99F" w:rsidR="00087853" w:rsidRPr="00C54BAF" w:rsidRDefault="00087853" w:rsidP="004E249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Imię i</w:t>
            </w:r>
            <w:r w:rsidR="004E24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0027E72E" w14:textId="19320642" w:rsidR="00087853" w:rsidRPr="00C54BAF" w:rsidRDefault="00087853" w:rsidP="004E2492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  <w:r w:rsidR="004E24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1D3FE83C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 xml:space="preserve">Zakres przewidzianych do wykonania czynności w realizacji </w:t>
            </w:r>
            <w:r w:rsidR="004E2492" w:rsidRPr="00C54BAF">
              <w:rPr>
                <w:rFonts w:ascii="Arial" w:hAnsi="Arial" w:cs="Arial"/>
                <w:bCs/>
                <w:sz w:val="24"/>
                <w:szCs w:val="24"/>
              </w:rPr>
              <w:t>zamówienia</w:t>
            </w:r>
          </w:p>
        </w:tc>
        <w:tc>
          <w:tcPr>
            <w:tcW w:w="1984" w:type="dxa"/>
          </w:tcPr>
          <w:p w14:paraId="053254A9" w14:textId="67690776" w:rsidR="00087853" w:rsidRPr="00C54BAF" w:rsidRDefault="00087853" w:rsidP="004E249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  <w:r w:rsidR="004E24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498" w:rsidRPr="00027843" w14:paraId="16060072" w14:textId="77777777" w:rsidTr="00027843">
        <w:trPr>
          <w:trHeight w:val="1186"/>
          <w:tblHeader/>
        </w:trPr>
        <w:tc>
          <w:tcPr>
            <w:tcW w:w="1413" w:type="dxa"/>
          </w:tcPr>
          <w:p w14:paraId="3FA1B7B9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214F1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A2822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27E3D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1B47D" w14:textId="77777777" w:rsidR="00BC2498" w:rsidRPr="00027843" w:rsidRDefault="00BC2498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7B4" w:rsidRPr="00027843" w14:paraId="6EA81485" w14:textId="77777777" w:rsidTr="00027843">
        <w:trPr>
          <w:trHeight w:val="1186"/>
          <w:tblHeader/>
        </w:trPr>
        <w:tc>
          <w:tcPr>
            <w:tcW w:w="1413" w:type="dxa"/>
          </w:tcPr>
          <w:p w14:paraId="201D2C22" w14:textId="77777777" w:rsidR="00CE47B4" w:rsidRPr="00027843" w:rsidRDefault="00CE47B4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32CFB3" w14:textId="77777777" w:rsidR="00CE47B4" w:rsidRPr="00027843" w:rsidRDefault="00CE47B4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56B41C" w14:textId="77777777" w:rsidR="00CE47B4" w:rsidRPr="00027843" w:rsidRDefault="00CE47B4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864D8" w14:textId="77777777" w:rsidR="00CE47B4" w:rsidRPr="00027843" w:rsidRDefault="00CE47B4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51A809" w14:textId="77777777" w:rsidR="00CE47B4" w:rsidRPr="00027843" w:rsidRDefault="00CE47B4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0C93E11B" w:rsidR="00E76690" w:rsidRPr="00EB1AD5" w:rsidRDefault="00B169E4" w:rsidP="00EB1AD5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E76690" w:rsidRPr="00EB1AD5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B2258"/>
    <w:rsid w:val="000D2A2C"/>
    <w:rsid w:val="0016120A"/>
    <w:rsid w:val="001651F0"/>
    <w:rsid w:val="001E2F02"/>
    <w:rsid w:val="002D3F08"/>
    <w:rsid w:val="00316529"/>
    <w:rsid w:val="003642C3"/>
    <w:rsid w:val="00381201"/>
    <w:rsid w:val="003C523C"/>
    <w:rsid w:val="003E50A5"/>
    <w:rsid w:val="003F36AE"/>
    <w:rsid w:val="00430FF4"/>
    <w:rsid w:val="004557FB"/>
    <w:rsid w:val="00497385"/>
    <w:rsid w:val="004E2492"/>
    <w:rsid w:val="0054027F"/>
    <w:rsid w:val="00546A6B"/>
    <w:rsid w:val="005733A8"/>
    <w:rsid w:val="005868D4"/>
    <w:rsid w:val="005942F6"/>
    <w:rsid w:val="005C3EF5"/>
    <w:rsid w:val="006155D7"/>
    <w:rsid w:val="006A5D1E"/>
    <w:rsid w:val="006C28C8"/>
    <w:rsid w:val="007003DB"/>
    <w:rsid w:val="007319E2"/>
    <w:rsid w:val="00737294"/>
    <w:rsid w:val="007411B7"/>
    <w:rsid w:val="007538E8"/>
    <w:rsid w:val="00756BBF"/>
    <w:rsid w:val="007A6D2C"/>
    <w:rsid w:val="007D63B5"/>
    <w:rsid w:val="007E194C"/>
    <w:rsid w:val="00837AC9"/>
    <w:rsid w:val="00873EB8"/>
    <w:rsid w:val="0091633A"/>
    <w:rsid w:val="009327E8"/>
    <w:rsid w:val="009C0602"/>
    <w:rsid w:val="00A15E00"/>
    <w:rsid w:val="00A32D8F"/>
    <w:rsid w:val="00A5250D"/>
    <w:rsid w:val="00A60A9B"/>
    <w:rsid w:val="00B169E4"/>
    <w:rsid w:val="00B67CE6"/>
    <w:rsid w:val="00BC2498"/>
    <w:rsid w:val="00C54BAF"/>
    <w:rsid w:val="00CD1184"/>
    <w:rsid w:val="00CE47B4"/>
    <w:rsid w:val="00D05E6A"/>
    <w:rsid w:val="00D40087"/>
    <w:rsid w:val="00D80BB5"/>
    <w:rsid w:val="00D867B6"/>
    <w:rsid w:val="00DA2EDF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27</cp:revision>
  <cp:lastPrinted>2019-11-21T09:04:00Z</cp:lastPrinted>
  <dcterms:created xsi:type="dcterms:W3CDTF">2023-02-10T12:23:00Z</dcterms:created>
  <dcterms:modified xsi:type="dcterms:W3CDTF">2023-07-17T07:21:00Z</dcterms:modified>
</cp:coreProperties>
</file>