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3A137" w14:textId="5B587927" w:rsidR="00153FE5" w:rsidRDefault="00572BB8" w:rsidP="000D2CAF">
      <w:pPr>
        <w:pStyle w:val="Nagwek"/>
        <w:spacing w:line="276" w:lineRule="auto"/>
        <w:rPr>
          <w:b/>
        </w:rPr>
      </w:pPr>
      <w:r w:rsidRPr="002D0797">
        <w:t>Numer sp</w:t>
      </w:r>
      <w:r w:rsidRPr="00765C61">
        <w:t>rawy:</w:t>
      </w:r>
      <w:r w:rsidRPr="00765C61">
        <w:rPr>
          <w:b/>
        </w:rPr>
        <w:t xml:space="preserve"> </w:t>
      </w:r>
      <w:r w:rsidR="00A15556">
        <w:rPr>
          <w:b/>
        </w:rPr>
        <w:t>Izp.271.33.2024</w:t>
      </w:r>
      <w:r w:rsidR="00153FE5" w:rsidRPr="008A0678">
        <w:rPr>
          <w:b/>
        </w:rPr>
        <w:tab/>
      </w:r>
      <w:r w:rsidR="00153FE5" w:rsidRPr="008A0678">
        <w:rPr>
          <w:b/>
        </w:rPr>
        <w:tab/>
      </w:r>
      <w:r w:rsidR="006A4834">
        <w:rPr>
          <w:b/>
        </w:rPr>
        <w:t xml:space="preserve">   </w:t>
      </w:r>
      <w:r w:rsidR="00153FE5" w:rsidRPr="008A0678">
        <w:rPr>
          <w:b/>
        </w:rPr>
        <w:tab/>
      </w:r>
      <w:r w:rsidR="00153FE5" w:rsidRPr="008A0678">
        <w:rPr>
          <w:b/>
        </w:rPr>
        <w:tab/>
      </w:r>
      <w:r w:rsidR="00153FE5" w:rsidRPr="008A0678">
        <w:rPr>
          <w:b/>
        </w:rPr>
        <w:tab/>
        <w:t xml:space="preserve">Załącznik </w:t>
      </w:r>
      <w:r w:rsidR="006A4834">
        <w:rPr>
          <w:b/>
        </w:rPr>
        <w:t xml:space="preserve">numer </w:t>
      </w:r>
      <w:r w:rsidR="00CE2A0B">
        <w:rPr>
          <w:b/>
        </w:rPr>
        <w:t>6</w:t>
      </w:r>
      <w:r w:rsidR="000D2CAF">
        <w:rPr>
          <w:b/>
        </w:rPr>
        <w:t>a</w:t>
      </w:r>
      <w:r w:rsidR="00153FE5" w:rsidRPr="008A0678">
        <w:rPr>
          <w:b/>
        </w:rPr>
        <w:t xml:space="preserve"> do SWZ</w:t>
      </w:r>
    </w:p>
    <w:p w14:paraId="67E78226" w14:textId="77777777" w:rsidR="004238C0" w:rsidRDefault="004238C0" w:rsidP="000D2CAF">
      <w:pPr>
        <w:pStyle w:val="Nagwek"/>
        <w:spacing w:line="276" w:lineRule="auto"/>
        <w:rPr>
          <w:b/>
        </w:rPr>
      </w:pPr>
    </w:p>
    <w:p w14:paraId="315404D2" w14:textId="2B1C53DD" w:rsidR="004238C0" w:rsidRPr="000D2CAF" w:rsidRDefault="000D2CAF" w:rsidP="000D2CAF">
      <w:pPr>
        <w:pStyle w:val="Nagwek"/>
        <w:spacing w:line="276" w:lineRule="auto"/>
        <w:rPr>
          <w:rFonts w:asciiTheme="minorHAnsi" w:hAnsiTheme="minorHAnsi" w:cstheme="minorBidi"/>
          <w:b/>
          <w:sz w:val="32"/>
          <w:szCs w:val="32"/>
          <w:u w:val="single"/>
        </w:rPr>
      </w:pPr>
      <w:r w:rsidRPr="000D2CAF">
        <w:rPr>
          <w:rFonts w:asciiTheme="minorHAnsi" w:hAnsiTheme="minorHAnsi" w:cstheme="minorBidi"/>
          <w:b/>
          <w:sz w:val="32"/>
          <w:szCs w:val="32"/>
          <w:u w:val="single"/>
        </w:rPr>
        <w:t>Zadanie nr 1</w:t>
      </w:r>
    </w:p>
    <w:sdt>
      <w:sdtPr>
        <w:rPr>
          <w:rFonts w:ascii="Calibri" w:eastAsiaTheme="minorHAnsi" w:hAnsi="Calibri" w:cs="Calibri"/>
          <w:color w:val="auto"/>
          <w:sz w:val="22"/>
          <w:szCs w:val="22"/>
          <w:lang w:eastAsia="en-US"/>
        </w:rPr>
        <w:id w:val="597602361"/>
        <w:docPartObj>
          <w:docPartGallery w:val="Table of Contents"/>
          <w:docPartUnique/>
        </w:docPartObj>
      </w:sdtPr>
      <w:sdtEndPr>
        <w:rPr>
          <w:b/>
          <w:bCs/>
        </w:rPr>
      </w:sdtEndPr>
      <w:sdtContent>
        <w:p w14:paraId="6CAFB52D" w14:textId="305396DC" w:rsidR="00E416F6" w:rsidRDefault="00E416F6" w:rsidP="000D2CAF">
          <w:pPr>
            <w:pStyle w:val="Nagwekspisutreci"/>
            <w:spacing w:line="276" w:lineRule="auto"/>
          </w:pPr>
          <w:r>
            <w:t>Spis treści</w:t>
          </w:r>
        </w:p>
        <w:p w14:paraId="0CF3DAA0" w14:textId="642381CD" w:rsidR="00C554B7" w:rsidRDefault="00E416F6" w:rsidP="000D2CAF">
          <w:pPr>
            <w:pStyle w:val="Spistreci2"/>
            <w:tabs>
              <w:tab w:val="right" w:leader="dot" w:pos="13994"/>
            </w:tabs>
            <w:spacing w:line="276" w:lineRule="auto"/>
            <w:rPr>
              <w:rFonts w:asciiTheme="minorHAnsi" w:eastAsiaTheme="minorEastAsia" w:hAnsiTheme="minorHAnsi" w:cstheme="minorBidi"/>
              <w:noProof/>
              <w:kern w:val="2"/>
              <w:sz w:val="24"/>
              <w:szCs w:val="24"/>
              <w:lang w:eastAsia="pl-PL"/>
              <w14:ligatures w14:val="standardContextual"/>
            </w:rPr>
          </w:pPr>
          <w:r>
            <w:fldChar w:fldCharType="begin"/>
          </w:r>
          <w:r>
            <w:instrText xml:space="preserve"> TOC \o "1-3" \h \z \u </w:instrText>
          </w:r>
          <w:r>
            <w:fldChar w:fldCharType="separate"/>
          </w:r>
          <w:hyperlink w:anchor="_Toc177421884" w:history="1">
            <w:r w:rsidR="00C554B7" w:rsidRPr="002044F5">
              <w:rPr>
                <w:rStyle w:val="Hipercze"/>
                <w:noProof/>
              </w:rPr>
              <w:t>1 AUDYT SZBI ORAZ AKTUALIZACJA SYSTEMU ZARZĄDZANIA BEZPIECZEŃSTWEM INFORMACJI W  TYM POLITYKI BEZPIECZEŃSTWA INFORMACJI.</w:t>
            </w:r>
            <w:r w:rsidR="00C554B7">
              <w:rPr>
                <w:noProof/>
                <w:webHidden/>
              </w:rPr>
              <w:tab/>
            </w:r>
            <w:r w:rsidR="00C554B7">
              <w:rPr>
                <w:noProof/>
                <w:webHidden/>
              </w:rPr>
              <w:fldChar w:fldCharType="begin"/>
            </w:r>
            <w:r w:rsidR="00C554B7">
              <w:rPr>
                <w:noProof/>
                <w:webHidden/>
              </w:rPr>
              <w:instrText xml:space="preserve"> PAGEREF _Toc177421884 \h </w:instrText>
            </w:r>
            <w:r w:rsidR="00C554B7">
              <w:rPr>
                <w:noProof/>
                <w:webHidden/>
              </w:rPr>
            </w:r>
            <w:r w:rsidR="00C554B7">
              <w:rPr>
                <w:noProof/>
                <w:webHidden/>
              </w:rPr>
              <w:fldChar w:fldCharType="separate"/>
            </w:r>
            <w:r w:rsidR="0058038D">
              <w:rPr>
                <w:noProof/>
                <w:webHidden/>
              </w:rPr>
              <w:t>2</w:t>
            </w:r>
            <w:r w:rsidR="00C554B7">
              <w:rPr>
                <w:noProof/>
                <w:webHidden/>
              </w:rPr>
              <w:fldChar w:fldCharType="end"/>
            </w:r>
          </w:hyperlink>
        </w:p>
        <w:p w14:paraId="0216EAD8" w14:textId="0B9E4939" w:rsidR="00C554B7" w:rsidRDefault="00000000" w:rsidP="000D2CAF">
          <w:pPr>
            <w:pStyle w:val="Spistreci2"/>
            <w:tabs>
              <w:tab w:val="right" w:leader="dot" w:pos="13994"/>
            </w:tabs>
            <w:spacing w:line="276" w:lineRule="auto"/>
            <w:rPr>
              <w:rFonts w:asciiTheme="minorHAnsi" w:eastAsiaTheme="minorEastAsia" w:hAnsiTheme="minorHAnsi" w:cstheme="minorBidi"/>
              <w:noProof/>
              <w:kern w:val="2"/>
              <w:sz w:val="24"/>
              <w:szCs w:val="24"/>
              <w:lang w:eastAsia="pl-PL"/>
              <w14:ligatures w14:val="standardContextual"/>
            </w:rPr>
          </w:pPr>
          <w:hyperlink w:anchor="_Toc177421885" w:history="1">
            <w:r w:rsidR="00C554B7" w:rsidRPr="002044F5">
              <w:rPr>
                <w:rStyle w:val="Hipercze"/>
                <w:noProof/>
              </w:rPr>
              <w:t>2  TESTY PENETRACYJNE INFRASTRUKTURY INFORMATYCZNEJ</w:t>
            </w:r>
            <w:r w:rsidR="00C554B7">
              <w:rPr>
                <w:noProof/>
                <w:webHidden/>
              </w:rPr>
              <w:tab/>
            </w:r>
            <w:r w:rsidR="00C554B7">
              <w:rPr>
                <w:noProof/>
                <w:webHidden/>
              </w:rPr>
              <w:fldChar w:fldCharType="begin"/>
            </w:r>
            <w:r w:rsidR="00C554B7">
              <w:rPr>
                <w:noProof/>
                <w:webHidden/>
              </w:rPr>
              <w:instrText xml:space="preserve"> PAGEREF _Toc177421885 \h </w:instrText>
            </w:r>
            <w:r w:rsidR="00C554B7">
              <w:rPr>
                <w:noProof/>
                <w:webHidden/>
              </w:rPr>
            </w:r>
            <w:r w:rsidR="00C554B7">
              <w:rPr>
                <w:noProof/>
                <w:webHidden/>
              </w:rPr>
              <w:fldChar w:fldCharType="separate"/>
            </w:r>
            <w:r w:rsidR="0058038D">
              <w:rPr>
                <w:noProof/>
                <w:webHidden/>
              </w:rPr>
              <w:t>5</w:t>
            </w:r>
            <w:r w:rsidR="00C554B7">
              <w:rPr>
                <w:noProof/>
                <w:webHidden/>
              </w:rPr>
              <w:fldChar w:fldCharType="end"/>
            </w:r>
          </w:hyperlink>
        </w:p>
        <w:p w14:paraId="443C1538" w14:textId="0B6DD0C6" w:rsidR="00C554B7" w:rsidRDefault="00000000" w:rsidP="000D2CAF">
          <w:pPr>
            <w:pStyle w:val="Spistreci2"/>
            <w:tabs>
              <w:tab w:val="right" w:leader="dot" w:pos="13994"/>
            </w:tabs>
            <w:spacing w:line="276" w:lineRule="auto"/>
            <w:rPr>
              <w:rFonts w:asciiTheme="minorHAnsi" w:eastAsiaTheme="minorEastAsia" w:hAnsiTheme="minorHAnsi" w:cstheme="minorBidi"/>
              <w:noProof/>
              <w:kern w:val="2"/>
              <w:sz w:val="24"/>
              <w:szCs w:val="24"/>
              <w:lang w:eastAsia="pl-PL"/>
              <w14:ligatures w14:val="standardContextual"/>
            </w:rPr>
          </w:pPr>
          <w:hyperlink w:anchor="_Toc177421886" w:history="1">
            <w:r w:rsidR="00C554B7" w:rsidRPr="002044F5">
              <w:rPr>
                <w:rStyle w:val="Hipercze"/>
                <w:noProof/>
              </w:rPr>
              <w:t>3  SZKOLENIE BUDUJĄCE ŚWIADOMOŚĆ CYBERZAGROŻEŃ I SPOSOBÓW OCHRONY DLA PRACOWNIKÓW URZĘDU W FORMIE DOSTĘPU DO  PLATFORMY SZKOLENIOWEJ</w:t>
            </w:r>
            <w:r w:rsidR="00C554B7">
              <w:rPr>
                <w:noProof/>
                <w:webHidden/>
              </w:rPr>
              <w:tab/>
            </w:r>
            <w:r w:rsidR="00C554B7">
              <w:rPr>
                <w:noProof/>
                <w:webHidden/>
              </w:rPr>
              <w:fldChar w:fldCharType="begin"/>
            </w:r>
            <w:r w:rsidR="00C554B7">
              <w:rPr>
                <w:noProof/>
                <w:webHidden/>
              </w:rPr>
              <w:instrText xml:space="preserve"> PAGEREF _Toc177421886 \h </w:instrText>
            </w:r>
            <w:r w:rsidR="00C554B7">
              <w:rPr>
                <w:noProof/>
                <w:webHidden/>
              </w:rPr>
            </w:r>
            <w:r w:rsidR="00C554B7">
              <w:rPr>
                <w:noProof/>
                <w:webHidden/>
              </w:rPr>
              <w:fldChar w:fldCharType="separate"/>
            </w:r>
            <w:r w:rsidR="0058038D">
              <w:rPr>
                <w:noProof/>
                <w:webHidden/>
              </w:rPr>
              <w:t>11</w:t>
            </w:r>
            <w:r w:rsidR="00C554B7">
              <w:rPr>
                <w:noProof/>
                <w:webHidden/>
              </w:rPr>
              <w:fldChar w:fldCharType="end"/>
            </w:r>
          </w:hyperlink>
        </w:p>
        <w:p w14:paraId="5006DA64" w14:textId="025CF830" w:rsidR="00C554B7" w:rsidRDefault="00000000" w:rsidP="000D2CAF">
          <w:pPr>
            <w:pStyle w:val="Spistreci2"/>
            <w:tabs>
              <w:tab w:val="right" w:leader="dot" w:pos="13994"/>
            </w:tabs>
            <w:spacing w:line="276" w:lineRule="auto"/>
            <w:rPr>
              <w:rFonts w:asciiTheme="minorHAnsi" w:eastAsiaTheme="minorEastAsia" w:hAnsiTheme="minorHAnsi" w:cstheme="minorBidi"/>
              <w:noProof/>
              <w:kern w:val="2"/>
              <w:sz w:val="24"/>
              <w:szCs w:val="24"/>
              <w:lang w:eastAsia="pl-PL"/>
              <w14:ligatures w14:val="standardContextual"/>
            </w:rPr>
          </w:pPr>
          <w:hyperlink w:anchor="_Toc177421887" w:history="1">
            <w:r w:rsidR="00C554B7" w:rsidRPr="002044F5">
              <w:rPr>
                <w:rStyle w:val="Hipercze"/>
                <w:noProof/>
              </w:rPr>
              <w:t>4  SZKOLENIA Z TESTAMI SOCJOTECHNICZNYMI DLA PRACOWNIKÓW URZĘDU</w:t>
            </w:r>
            <w:r w:rsidR="00C554B7">
              <w:rPr>
                <w:noProof/>
                <w:webHidden/>
              </w:rPr>
              <w:tab/>
            </w:r>
            <w:r w:rsidR="00C554B7">
              <w:rPr>
                <w:noProof/>
                <w:webHidden/>
              </w:rPr>
              <w:fldChar w:fldCharType="begin"/>
            </w:r>
            <w:r w:rsidR="00C554B7">
              <w:rPr>
                <w:noProof/>
                <w:webHidden/>
              </w:rPr>
              <w:instrText xml:space="preserve"> PAGEREF _Toc177421887 \h </w:instrText>
            </w:r>
            <w:r w:rsidR="00C554B7">
              <w:rPr>
                <w:noProof/>
                <w:webHidden/>
              </w:rPr>
            </w:r>
            <w:r w:rsidR="00C554B7">
              <w:rPr>
                <w:noProof/>
                <w:webHidden/>
              </w:rPr>
              <w:fldChar w:fldCharType="separate"/>
            </w:r>
            <w:r w:rsidR="0058038D">
              <w:rPr>
                <w:noProof/>
                <w:webHidden/>
              </w:rPr>
              <w:t>15</w:t>
            </w:r>
            <w:r w:rsidR="00C554B7">
              <w:rPr>
                <w:noProof/>
                <w:webHidden/>
              </w:rPr>
              <w:fldChar w:fldCharType="end"/>
            </w:r>
          </w:hyperlink>
        </w:p>
        <w:p w14:paraId="31F4FF07" w14:textId="68982E5D" w:rsidR="00C554B7" w:rsidRDefault="00000000" w:rsidP="000D2CAF">
          <w:pPr>
            <w:pStyle w:val="Spistreci2"/>
            <w:tabs>
              <w:tab w:val="right" w:leader="dot" w:pos="13994"/>
            </w:tabs>
            <w:spacing w:line="276" w:lineRule="auto"/>
            <w:rPr>
              <w:rFonts w:asciiTheme="minorHAnsi" w:eastAsiaTheme="minorEastAsia" w:hAnsiTheme="minorHAnsi" w:cstheme="minorBidi"/>
              <w:noProof/>
              <w:kern w:val="2"/>
              <w:sz w:val="24"/>
              <w:szCs w:val="24"/>
              <w:lang w:eastAsia="pl-PL"/>
              <w14:ligatures w14:val="standardContextual"/>
            </w:rPr>
          </w:pPr>
          <w:hyperlink w:anchor="_Toc177421888" w:history="1">
            <w:r w:rsidR="00C554B7" w:rsidRPr="002044F5">
              <w:rPr>
                <w:rStyle w:val="Hipercze"/>
                <w:noProof/>
              </w:rPr>
              <w:t>5 SZKOLENIA SPECJALISTYCZNE DLA KADRY ZARZĄDZAJĄCEJ  URZĘDU Z ZAKRESU CYBERBEZPIECZEŃSTWA</w:t>
            </w:r>
            <w:r w:rsidR="00C554B7">
              <w:rPr>
                <w:noProof/>
                <w:webHidden/>
              </w:rPr>
              <w:tab/>
            </w:r>
            <w:r w:rsidR="00C554B7">
              <w:rPr>
                <w:noProof/>
                <w:webHidden/>
              </w:rPr>
              <w:fldChar w:fldCharType="begin"/>
            </w:r>
            <w:r w:rsidR="00C554B7">
              <w:rPr>
                <w:noProof/>
                <w:webHidden/>
              </w:rPr>
              <w:instrText xml:space="preserve"> PAGEREF _Toc177421888 \h </w:instrText>
            </w:r>
            <w:r w:rsidR="00C554B7">
              <w:rPr>
                <w:noProof/>
                <w:webHidden/>
              </w:rPr>
            </w:r>
            <w:r w:rsidR="00C554B7">
              <w:rPr>
                <w:noProof/>
                <w:webHidden/>
              </w:rPr>
              <w:fldChar w:fldCharType="separate"/>
            </w:r>
            <w:r w:rsidR="0058038D">
              <w:rPr>
                <w:noProof/>
                <w:webHidden/>
              </w:rPr>
              <w:t>20</w:t>
            </w:r>
            <w:r w:rsidR="00C554B7">
              <w:rPr>
                <w:noProof/>
                <w:webHidden/>
              </w:rPr>
              <w:fldChar w:fldCharType="end"/>
            </w:r>
          </w:hyperlink>
        </w:p>
        <w:p w14:paraId="03C97427" w14:textId="1EE87B13" w:rsidR="008625F7" w:rsidRPr="00AD1F73" w:rsidRDefault="00E416F6" w:rsidP="000D2CAF">
          <w:pPr>
            <w:spacing w:line="276" w:lineRule="auto"/>
            <w:rPr>
              <w:b/>
              <w:bCs/>
            </w:rPr>
          </w:pPr>
          <w:r>
            <w:rPr>
              <w:b/>
              <w:bCs/>
            </w:rPr>
            <w:fldChar w:fldCharType="end"/>
          </w:r>
        </w:p>
      </w:sdtContent>
    </w:sdt>
    <w:bookmarkStart w:id="0" w:name="_Hlk165217525" w:displacedByCustomXml="prev"/>
    <w:p w14:paraId="4CA32F09" w14:textId="77777777" w:rsidR="00B472C6" w:rsidRDefault="00B472C6" w:rsidP="000D2CAF">
      <w:pPr>
        <w:pStyle w:val="Nagwek2"/>
        <w:spacing w:line="276" w:lineRule="auto"/>
      </w:pPr>
    </w:p>
    <w:p w14:paraId="0708EC2A" w14:textId="77777777" w:rsidR="00B472C6" w:rsidRDefault="00B472C6" w:rsidP="000D2CAF">
      <w:pPr>
        <w:pStyle w:val="Nagwek2"/>
        <w:spacing w:line="276" w:lineRule="auto"/>
      </w:pPr>
    </w:p>
    <w:p w14:paraId="0E7B4FE9" w14:textId="77777777" w:rsidR="00AE5486" w:rsidRDefault="00AE5486" w:rsidP="000D2CAF">
      <w:pPr>
        <w:spacing w:line="276" w:lineRule="auto"/>
      </w:pPr>
    </w:p>
    <w:p w14:paraId="68F84146" w14:textId="77777777" w:rsidR="00AE5486" w:rsidRDefault="00AE5486" w:rsidP="000D2CAF">
      <w:pPr>
        <w:spacing w:line="276" w:lineRule="auto"/>
      </w:pPr>
    </w:p>
    <w:p w14:paraId="75454DAA" w14:textId="77777777" w:rsidR="00AE5486" w:rsidRDefault="00AE5486" w:rsidP="000D2CAF">
      <w:pPr>
        <w:spacing w:line="276" w:lineRule="auto"/>
      </w:pPr>
    </w:p>
    <w:p w14:paraId="5684FF1C" w14:textId="05ADB4F9" w:rsidR="000D2CAF" w:rsidRDefault="00333482" w:rsidP="000D2CAF">
      <w:pPr>
        <w:spacing w:line="276" w:lineRule="auto"/>
      </w:pPr>
      <w:r>
        <w:t>f</w:t>
      </w:r>
    </w:p>
    <w:p w14:paraId="586B74E6" w14:textId="77777777" w:rsidR="00AE5486" w:rsidRPr="00AE5486" w:rsidRDefault="00AE5486" w:rsidP="000D2CAF">
      <w:pPr>
        <w:spacing w:line="276" w:lineRule="auto"/>
      </w:pPr>
    </w:p>
    <w:p w14:paraId="068A914B" w14:textId="7E9DE7E0" w:rsidR="00DE060F" w:rsidRPr="005045CE" w:rsidRDefault="00401686" w:rsidP="000D2CAF">
      <w:pPr>
        <w:pStyle w:val="Nagwek2"/>
        <w:spacing w:line="276" w:lineRule="auto"/>
        <w:rPr>
          <w:sz w:val="20"/>
          <w:szCs w:val="20"/>
        </w:rPr>
      </w:pPr>
      <w:bookmarkStart w:id="1" w:name="_Toc177421884"/>
      <w:r>
        <w:lastRenderedPageBreak/>
        <w:t xml:space="preserve">1 </w:t>
      </w:r>
      <w:r w:rsidR="00891EE9" w:rsidRPr="0033254D">
        <w:rPr>
          <w:caps w:val="0"/>
        </w:rPr>
        <w:t>AUDYT SZBI</w:t>
      </w:r>
      <w:r w:rsidR="00891EE9">
        <w:rPr>
          <w:caps w:val="0"/>
        </w:rPr>
        <w:t xml:space="preserve"> ORAZ </w:t>
      </w:r>
      <w:r w:rsidR="00891EE9" w:rsidRPr="00DB4B8D">
        <w:rPr>
          <w:caps w:val="0"/>
        </w:rPr>
        <w:t xml:space="preserve">AKTUALIZACJA SYSTEMU ZARZĄDZANIA BEZPIECZEŃSTWEM INFORMACJI </w:t>
      </w:r>
      <w:proofErr w:type="gramStart"/>
      <w:r w:rsidR="00891EE9" w:rsidRPr="00DB4B8D">
        <w:rPr>
          <w:caps w:val="0"/>
        </w:rPr>
        <w:t>W  TYM</w:t>
      </w:r>
      <w:proofErr w:type="gramEnd"/>
      <w:r w:rsidR="00891EE9" w:rsidRPr="00DB4B8D">
        <w:rPr>
          <w:caps w:val="0"/>
        </w:rPr>
        <w:t xml:space="preserve"> POLITYKI BEZPIECZEŃSTWA INFORMACJI</w:t>
      </w:r>
      <w:r w:rsidR="00891EE9">
        <w:rPr>
          <w:caps w:val="0"/>
        </w:rPr>
        <w:t>.</w:t>
      </w:r>
      <w:bookmarkEnd w:id="0"/>
      <w:bookmarkEnd w:id="1"/>
    </w:p>
    <w:tbl>
      <w:tblPr>
        <w:tblStyle w:val="Tabela-Siatka"/>
        <w:tblW w:w="0" w:type="auto"/>
        <w:tblInd w:w="284" w:type="dxa"/>
        <w:tblLook w:val="04A0" w:firstRow="1" w:lastRow="0" w:firstColumn="1" w:lastColumn="0" w:noHBand="0" w:noVBand="1"/>
      </w:tblPr>
      <w:tblGrid>
        <w:gridCol w:w="488"/>
        <w:gridCol w:w="10422"/>
        <w:gridCol w:w="2800"/>
      </w:tblGrid>
      <w:tr w:rsidR="00AB1F77" w:rsidRPr="00107987" w14:paraId="54EB4EAC" w14:textId="77777777" w:rsidTr="00491D42">
        <w:tc>
          <w:tcPr>
            <w:tcW w:w="488" w:type="dxa"/>
          </w:tcPr>
          <w:p w14:paraId="6D570AEF" w14:textId="388D6DA6" w:rsidR="00AB1F77" w:rsidRPr="00107987" w:rsidRDefault="00AB1F77" w:rsidP="000D2CAF">
            <w:pPr>
              <w:spacing w:line="276" w:lineRule="auto"/>
              <w:jc w:val="both"/>
            </w:pPr>
            <w:bookmarkStart w:id="2" w:name="_Hlk114755632"/>
            <w:r>
              <w:t>L.P</w:t>
            </w:r>
          </w:p>
        </w:tc>
        <w:tc>
          <w:tcPr>
            <w:tcW w:w="10422" w:type="dxa"/>
          </w:tcPr>
          <w:p w14:paraId="3F4B6923" w14:textId="0795104F" w:rsidR="00AB1F77" w:rsidRPr="00107987" w:rsidRDefault="00AB1F77" w:rsidP="000D2CAF">
            <w:pPr>
              <w:spacing w:line="276" w:lineRule="auto"/>
              <w:ind w:left="-73"/>
              <w:jc w:val="center"/>
            </w:pPr>
            <w:r w:rsidRPr="005045CE">
              <w:rPr>
                <w:b/>
                <w:sz w:val="20"/>
                <w:szCs w:val="20"/>
              </w:rPr>
              <w:t>Charakterystyka (wymagania minimalne)</w:t>
            </w:r>
          </w:p>
        </w:tc>
        <w:tc>
          <w:tcPr>
            <w:tcW w:w="2800" w:type="dxa"/>
          </w:tcPr>
          <w:p w14:paraId="4B0D365C" w14:textId="59DEC7D5" w:rsidR="00AB1F77" w:rsidRPr="00107987" w:rsidRDefault="00AB1F77" w:rsidP="000D2CAF">
            <w:pPr>
              <w:spacing w:line="276" w:lineRule="auto"/>
              <w:ind w:left="-73"/>
              <w:jc w:val="center"/>
            </w:pPr>
            <w:r w:rsidRPr="005045CE">
              <w:rPr>
                <w:b/>
                <w:sz w:val="20"/>
                <w:szCs w:val="20"/>
              </w:rPr>
              <w:t>Oferowane parametry</w:t>
            </w:r>
          </w:p>
        </w:tc>
      </w:tr>
      <w:tr w:rsidR="00AB1F77" w:rsidRPr="00107987" w14:paraId="4FFD2272" w14:textId="77777777" w:rsidTr="00491D42">
        <w:tc>
          <w:tcPr>
            <w:tcW w:w="488" w:type="dxa"/>
          </w:tcPr>
          <w:p w14:paraId="623601DC" w14:textId="77777777" w:rsidR="00AB1F77" w:rsidRPr="00107987" w:rsidRDefault="00AB1F77" w:rsidP="00CE2A0B">
            <w:pPr>
              <w:pStyle w:val="Akapitzlist"/>
              <w:numPr>
                <w:ilvl w:val="0"/>
                <w:numId w:val="7"/>
              </w:numPr>
              <w:spacing w:line="276" w:lineRule="auto"/>
              <w:ind w:left="284" w:hanging="357"/>
              <w:jc w:val="both"/>
            </w:pPr>
          </w:p>
        </w:tc>
        <w:tc>
          <w:tcPr>
            <w:tcW w:w="10422" w:type="dxa"/>
          </w:tcPr>
          <w:p w14:paraId="4CF24BE8" w14:textId="77777777" w:rsidR="00AB1F77" w:rsidRPr="00107987" w:rsidRDefault="00AB1F77" w:rsidP="000D2CAF">
            <w:pPr>
              <w:spacing w:line="276" w:lineRule="auto"/>
              <w:ind w:left="-73"/>
              <w:jc w:val="both"/>
            </w:pPr>
            <w:r w:rsidRPr="00107987">
              <w:t xml:space="preserve">Zamówienie będzie realizowane na rzecz </w:t>
            </w:r>
            <w:r w:rsidRPr="00107987">
              <w:rPr>
                <w:b/>
                <w:bCs/>
              </w:rPr>
              <w:t>Urzędu Miasta Bielsk Podlaski.</w:t>
            </w:r>
          </w:p>
        </w:tc>
        <w:tc>
          <w:tcPr>
            <w:tcW w:w="2800" w:type="dxa"/>
          </w:tcPr>
          <w:p w14:paraId="0656EE35" w14:textId="43E36DEE" w:rsidR="00AB1F77" w:rsidRPr="00107987" w:rsidRDefault="00AB1F77" w:rsidP="000D2CAF">
            <w:pPr>
              <w:spacing w:line="276" w:lineRule="auto"/>
              <w:ind w:left="-73"/>
              <w:jc w:val="center"/>
            </w:pPr>
            <w:r w:rsidRPr="00976E0B">
              <w:rPr>
                <w:sz w:val="20"/>
                <w:szCs w:val="20"/>
              </w:rPr>
              <w:t>SPEŁNIA   TAK /NIE</w:t>
            </w:r>
          </w:p>
        </w:tc>
      </w:tr>
      <w:tr w:rsidR="00AB1F77" w:rsidRPr="00107987" w14:paraId="2B4F0573" w14:textId="77777777" w:rsidTr="00491D42">
        <w:tc>
          <w:tcPr>
            <w:tcW w:w="488" w:type="dxa"/>
          </w:tcPr>
          <w:p w14:paraId="3D1F5C49" w14:textId="77777777" w:rsidR="00AB1F77" w:rsidRPr="00107987" w:rsidRDefault="00AB1F77" w:rsidP="00CE2A0B">
            <w:pPr>
              <w:pStyle w:val="Akapitzlist"/>
              <w:numPr>
                <w:ilvl w:val="0"/>
                <w:numId w:val="7"/>
              </w:numPr>
              <w:spacing w:line="276" w:lineRule="auto"/>
              <w:ind w:left="284" w:hanging="357"/>
              <w:jc w:val="both"/>
            </w:pPr>
          </w:p>
        </w:tc>
        <w:tc>
          <w:tcPr>
            <w:tcW w:w="10422" w:type="dxa"/>
          </w:tcPr>
          <w:p w14:paraId="7724336F" w14:textId="57336DEC" w:rsidR="00AB1F77" w:rsidRPr="00107987" w:rsidRDefault="00AB1F77" w:rsidP="000D2CAF">
            <w:pPr>
              <w:spacing w:line="276" w:lineRule="auto"/>
              <w:ind w:left="-73"/>
              <w:jc w:val="both"/>
            </w:pPr>
            <w:r w:rsidRPr="00107987">
              <w:t>Wykonawca jest zobowiązany do przeprowadzenia w poszczególnych latach realizacji projektu pn. „</w:t>
            </w:r>
            <w:proofErr w:type="spellStart"/>
            <w:r w:rsidRPr="00107987">
              <w:t>Cyberbezpieczny</w:t>
            </w:r>
            <w:proofErr w:type="spellEnd"/>
            <w:r w:rsidRPr="00107987">
              <w:t xml:space="preserve"> Samorząd” współfinansowanego w ramach środków Unii Europejskiej i budżetu państwa w ramach programu Fundusze Europejskie na Rozwój Cyfrowy 2021-2027, Priorytetu II Zaawansowane usługi cyfrowe, Działania 2.2. - Wzmocnienie krajowego systemu </w:t>
            </w:r>
            <w:proofErr w:type="spellStart"/>
            <w:r w:rsidRPr="00107987">
              <w:t>cyberbezpieczeństwa</w:t>
            </w:r>
            <w:proofErr w:type="spellEnd"/>
            <w:r w:rsidRPr="00107987">
              <w:t xml:space="preserve"> , tj. w roku 2024, 2025 audytu systemu zarządzania bezpieczeństwem informacji w związku z zapisami w § 19 ust. 2 pkt 14 Rozporządzenia Rady Ministrów z dnia 21 maja 2024 r. w sprawie Krajowych Ram Interoperacyjności, minimalnych wymagań dla rejestrów publicznych i wymiany informacji w postaci elektronicznej oraz minimalnych wymagań dla systemów teleinformatycznych (Dz.U. 2024 poz. 773), zwanego dalej „audytem KRI” dla Zamawiającego. </w:t>
            </w:r>
          </w:p>
        </w:tc>
        <w:tc>
          <w:tcPr>
            <w:tcW w:w="2800" w:type="dxa"/>
          </w:tcPr>
          <w:p w14:paraId="42D61E23" w14:textId="06FD13DD" w:rsidR="00AB1F77" w:rsidRPr="00107987" w:rsidRDefault="00AB1F77" w:rsidP="000D2CAF">
            <w:pPr>
              <w:spacing w:line="276" w:lineRule="auto"/>
              <w:ind w:left="-73"/>
              <w:jc w:val="center"/>
            </w:pPr>
            <w:r w:rsidRPr="00976E0B">
              <w:rPr>
                <w:sz w:val="20"/>
                <w:szCs w:val="20"/>
              </w:rPr>
              <w:t>SPEŁNIA   TAK /NIE</w:t>
            </w:r>
          </w:p>
        </w:tc>
      </w:tr>
      <w:tr w:rsidR="00AB1F77" w:rsidRPr="00107987" w14:paraId="0ECAA894" w14:textId="77777777" w:rsidTr="00491D42">
        <w:tc>
          <w:tcPr>
            <w:tcW w:w="488" w:type="dxa"/>
          </w:tcPr>
          <w:p w14:paraId="1190D35D" w14:textId="77777777" w:rsidR="00AB1F77" w:rsidRPr="00107987" w:rsidRDefault="00AB1F77" w:rsidP="00CE2A0B">
            <w:pPr>
              <w:pStyle w:val="Akapitzlist"/>
              <w:numPr>
                <w:ilvl w:val="0"/>
                <w:numId w:val="7"/>
              </w:numPr>
              <w:spacing w:line="276" w:lineRule="auto"/>
              <w:ind w:left="284" w:hanging="357"/>
              <w:jc w:val="both"/>
            </w:pPr>
          </w:p>
        </w:tc>
        <w:tc>
          <w:tcPr>
            <w:tcW w:w="10422" w:type="dxa"/>
          </w:tcPr>
          <w:p w14:paraId="7C094E4E" w14:textId="77777777" w:rsidR="00AB1F77" w:rsidRPr="00107987" w:rsidRDefault="00AB1F77" w:rsidP="000D2CAF">
            <w:pPr>
              <w:spacing w:line="276" w:lineRule="auto"/>
              <w:ind w:left="-73"/>
              <w:jc w:val="both"/>
            </w:pPr>
            <w:r w:rsidRPr="00107987">
              <w:t xml:space="preserve">Wykonawca jest zobowiązany do przeprowadzenia aktualizacji i wdrożenia kompletnego Systemu Zarządzania Bezpieczeństwem Informacji (dalej zwany: SZBI) dla Zamawiającego. </w:t>
            </w:r>
          </w:p>
        </w:tc>
        <w:tc>
          <w:tcPr>
            <w:tcW w:w="2800" w:type="dxa"/>
          </w:tcPr>
          <w:p w14:paraId="0C0DF708" w14:textId="35EFB4F1" w:rsidR="00AB1F77" w:rsidRPr="00107987" w:rsidRDefault="00AB1F77" w:rsidP="000D2CAF">
            <w:pPr>
              <w:spacing w:line="276" w:lineRule="auto"/>
              <w:ind w:left="-73"/>
              <w:jc w:val="center"/>
            </w:pPr>
            <w:r w:rsidRPr="00976E0B">
              <w:rPr>
                <w:sz w:val="20"/>
                <w:szCs w:val="20"/>
              </w:rPr>
              <w:t>SPEŁNIA   TAK /NIE</w:t>
            </w:r>
          </w:p>
        </w:tc>
      </w:tr>
      <w:tr w:rsidR="00AB1F77" w:rsidRPr="00107987" w14:paraId="44414121" w14:textId="77777777" w:rsidTr="00491D42">
        <w:tc>
          <w:tcPr>
            <w:tcW w:w="488" w:type="dxa"/>
          </w:tcPr>
          <w:p w14:paraId="0FB1F1DD" w14:textId="77777777" w:rsidR="00AB1F77" w:rsidRPr="00107987" w:rsidRDefault="00AB1F77" w:rsidP="00CE2A0B">
            <w:pPr>
              <w:pStyle w:val="Akapitzlist"/>
              <w:numPr>
                <w:ilvl w:val="0"/>
                <w:numId w:val="7"/>
              </w:numPr>
              <w:spacing w:line="276" w:lineRule="auto"/>
              <w:ind w:left="284" w:hanging="357"/>
              <w:jc w:val="both"/>
            </w:pPr>
          </w:p>
        </w:tc>
        <w:tc>
          <w:tcPr>
            <w:tcW w:w="10422" w:type="dxa"/>
          </w:tcPr>
          <w:p w14:paraId="38985253" w14:textId="77777777" w:rsidR="00AB1F77" w:rsidRPr="00107987" w:rsidRDefault="00AB1F77" w:rsidP="000D2CAF">
            <w:pPr>
              <w:spacing w:line="276" w:lineRule="auto"/>
              <w:ind w:left="-73"/>
              <w:jc w:val="both"/>
            </w:pPr>
            <w:r w:rsidRPr="00107987">
              <w:t xml:space="preserve">Zakres audytu systemu bezpieczeństwa informacji każdorazowo obejmie zgodność </w:t>
            </w:r>
            <w:r w:rsidRPr="00107987">
              <w:br/>
              <w:t xml:space="preserve">z kryteriami zawartymi w § 19 ust. 2 ww. rozporządzenia KRI oraz zgodność z wymaganiami normy PN-EN ISO/IEC 27001:2023 dla Zamawiającego. </w:t>
            </w:r>
          </w:p>
        </w:tc>
        <w:tc>
          <w:tcPr>
            <w:tcW w:w="2800" w:type="dxa"/>
          </w:tcPr>
          <w:p w14:paraId="469B05FB" w14:textId="47FD491B" w:rsidR="00AB1F77" w:rsidRPr="00107987" w:rsidRDefault="00AB1F77" w:rsidP="000D2CAF">
            <w:pPr>
              <w:spacing w:line="276" w:lineRule="auto"/>
              <w:ind w:left="-73"/>
              <w:jc w:val="center"/>
            </w:pPr>
            <w:r w:rsidRPr="00976E0B">
              <w:rPr>
                <w:sz w:val="20"/>
                <w:szCs w:val="20"/>
              </w:rPr>
              <w:t>SPEŁNIA   TAK /NIE</w:t>
            </w:r>
          </w:p>
        </w:tc>
      </w:tr>
      <w:tr w:rsidR="00AB1F77" w:rsidRPr="00107987" w14:paraId="4F8D1FA6" w14:textId="77777777" w:rsidTr="00491D42">
        <w:tc>
          <w:tcPr>
            <w:tcW w:w="488" w:type="dxa"/>
          </w:tcPr>
          <w:p w14:paraId="166C6BC1" w14:textId="77777777" w:rsidR="00AB1F77" w:rsidRPr="00107987" w:rsidRDefault="00AB1F77" w:rsidP="00CE2A0B">
            <w:pPr>
              <w:pStyle w:val="Akapitzlist"/>
              <w:numPr>
                <w:ilvl w:val="0"/>
                <w:numId w:val="7"/>
              </w:numPr>
              <w:spacing w:line="276" w:lineRule="auto"/>
              <w:ind w:left="284" w:hanging="357"/>
              <w:jc w:val="both"/>
            </w:pPr>
          </w:p>
        </w:tc>
        <w:tc>
          <w:tcPr>
            <w:tcW w:w="10422" w:type="dxa"/>
          </w:tcPr>
          <w:p w14:paraId="586E79A5" w14:textId="77777777" w:rsidR="00AB1F77" w:rsidRPr="00107987" w:rsidRDefault="00AB1F77" w:rsidP="000D2CAF">
            <w:pPr>
              <w:spacing w:line="276" w:lineRule="auto"/>
              <w:ind w:left="-73"/>
              <w:jc w:val="both"/>
            </w:pPr>
            <w:r w:rsidRPr="00107987">
              <w:t xml:space="preserve">Raport z audytu KRI zostanie każdorazowo podpisany przez audytora dokonującego audyt KRI przy wykorzystaniu kwalifikowalnego podpisu elektronicznego i dostarczony do Zamawiającego w formie elektronicznej. </w:t>
            </w:r>
          </w:p>
        </w:tc>
        <w:tc>
          <w:tcPr>
            <w:tcW w:w="2800" w:type="dxa"/>
          </w:tcPr>
          <w:p w14:paraId="213D8111" w14:textId="46210086" w:rsidR="00AB1F77" w:rsidRPr="00107987" w:rsidRDefault="00AB1F77" w:rsidP="000D2CAF">
            <w:pPr>
              <w:spacing w:line="276" w:lineRule="auto"/>
              <w:ind w:left="-73"/>
              <w:jc w:val="center"/>
            </w:pPr>
            <w:r w:rsidRPr="0008261A">
              <w:rPr>
                <w:sz w:val="20"/>
                <w:szCs w:val="20"/>
              </w:rPr>
              <w:t>SPEŁNIA   TAK /NIE</w:t>
            </w:r>
          </w:p>
        </w:tc>
      </w:tr>
      <w:tr w:rsidR="00AB1F77" w:rsidRPr="00107987" w14:paraId="72946AAA" w14:textId="77777777" w:rsidTr="00491D42">
        <w:tc>
          <w:tcPr>
            <w:tcW w:w="488" w:type="dxa"/>
          </w:tcPr>
          <w:p w14:paraId="7403FF2A" w14:textId="77777777" w:rsidR="00AB1F77" w:rsidRPr="00107987" w:rsidRDefault="00AB1F77" w:rsidP="00CE2A0B">
            <w:pPr>
              <w:pStyle w:val="Akapitzlist"/>
              <w:numPr>
                <w:ilvl w:val="0"/>
                <w:numId w:val="7"/>
              </w:numPr>
              <w:spacing w:line="276" w:lineRule="auto"/>
              <w:ind w:left="284" w:hanging="357"/>
              <w:jc w:val="both"/>
              <w:rPr>
                <w:sz w:val="23"/>
                <w:szCs w:val="23"/>
              </w:rPr>
            </w:pPr>
          </w:p>
        </w:tc>
        <w:tc>
          <w:tcPr>
            <w:tcW w:w="10422" w:type="dxa"/>
          </w:tcPr>
          <w:p w14:paraId="5860E29F" w14:textId="77777777" w:rsidR="00AB1F77" w:rsidRPr="00107987" w:rsidRDefault="00AB1F77" w:rsidP="000D2CAF">
            <w:pPr>
              <w:spacing w:line="276" w:lineRule="auto"/>
              <w:ind w:left="-73"/>
              <w:jc w:val="both"/>
            </w:pPr>
            <w:r w:rsidRPr="00107987">
              <w:rPr>
                <w:sz w:val="23"/>
                <w:szCs w:val="23"/>
              </w:rPr>
              <w:t xml:space="preserve"> Audyt KRI oraz aktualizacja i wdrożenie SZBI dla Zamawiającego muszą zostać przeprowadzone przez: </w:t>
            </w:r>
            <w:r w:rsidRPr="00107987">
              <w:rPr>
                <w:sz w:val="23"/>
                <w:szCs w:val="23"/>
              </w:rPr>
              <w:tab/>
            </w:r>
            <w:r w:rsidRPr="00107987">
              <w:rPr>
                <w:sz w:val="23"/>
                <w:szCs w:val="23"/>
              </w:rPr>
              <w:br/>
              <w:t xml:space="preserve">1) audytora zewnętrznego posiadającego przynajmniej jeden z certyfikatów określonych w rozporządzeniu Ministra </w:t>
            </w:r>
            <w:r w:rsidRPr="00107987">
              <w:t>Cyfryzacji</w:t>
            </w:r>
            <w:r w:rsidRPr="00107987">
              <w:rPr>
                <w:sz w:val="23"/>
                <w:szCs w:val="23"/>
              </w:rPr>
              <w:t xml:space="preserve"> z dnia 12 października 2018 r. w sprawie wykazu certyfikatów uprawniających do przeprowadzenia audytu (Dz. U. 2018 poz. 1999) lub; </w:t>
            </w:r>
          </w:p>
        </w:tc>
        <w:tc>
          <w:tcPr>
            <w:tcW w:w="2800" w:type="dxa"/>
          </w:tcPr>
          <w:p w14:paraId="17E2CB0D" w14:textId="7B1DFD6D" w:rsidR="00AB1F77" w:rsidRPr="00107987" w:rsidRDefault="00AB1F77" w:rsidP="000D2CAF">
            <w:pPr>
              <w:spacing w:line="276" w:lineRule="auto"/>
              <w:ind w:left="-73"/>
              <w:jc w:val="center"/>
              <w:rPr>
                <w:sz w:val="23"/>
                <w:szCs w:val="23"/>
              </w:rPr>
            </w:pPr>
            <w:r w:rsidRPr="0008261A">
              <w:rPr>
                <w:sz w:val="20"/>
                <w:szCs w:val="20"/>
              </w:rPr>
              <w:t>SPEŁNIA   TAK /NIE</w:t>
            </w:r>
          </w:p>
        </w:tc>
      </w:tr>
      <w:tr w:rsidR="00AB1F77" w:rsidRPr="00107987" w14:paraId="3A36462A" w14:textId="77777777" w:rsidTr="00491D42">
        <w:tc>
          <w:tcPr>
            <w:tcW w:w="488" w:type="dxa"/>
          </w:tcPr>
          <w:p w14:paraId="42CCFDC2" w14:textId="77777777" w:rsidR="00AB1F77" w:rsidRPr="00107987" w:rsidRDefault="00AB1F77" w:rsidP="000D2CAF">
            <w:pPr>
              <w:pStyle w:val="Akapitzlist"/>
              <w:spacing w:line="276" w:lineRule="auto"/>
              <w:ind w:left="0"/>
              <w:jc w:val="both"/>
              <w:rPr>
                <w:sz w:val="23"/>
                <w:szCs w:val="23"/>
              </w:rPr>
            </w:pPr>
          </w:p>
        </w:tc>
        <w:tc>
          <w:tcPr>
            <w:tcW w:w="10422" w:type="dxa"/>
          </w:tcPr>
          <w:p w14:paraId="4D2FDB02" w14:textId="77777777" w:rsidR="00AB1F77" w:rsidRPr="00107987" w:rsidRDefault="00AB1F77" w:rsidP="000D2CAF">
            <w:pPr>
              <w:pStyle w:val="Akapitzlist"/>
              <w:spacing w:line="276" w:lineRule="auto"/>
              <w:ind w:left="0"/>
              <w:jc w:val="both"/>
              <w:rPr>
                <w:sz w:val="23"/>
                <w:szCs w:val="23"/>
              </w:rPr>
            </w:pPr>
            <w:r w:rsidRPr="00107987">
              <w:rPr>
                <w:sz w:val="23"/>
                <w:szCs w:val="23"/>
              </w:rPr>
              <w:t xml:space="preserve">2) audytora wewnętrznego posiadającego przynajmniej jeden z certyfikatów określonych w rozporządzeniu Ministra Cyfryzacji z dnia 12 października 2018 r. w sprawie wykazu certyfikatów </w:t>
            </w:r>
            <w:r w:rsidRPr="00107987">
              <w:t>uprawniających</w:t>
            </w:r>
            <w:r w:rsidRPr="00107987">
              <w:rPr>
                <w:sz w:val="23"/>
                <w:szCs w:val="23"/>
              </w:rPr>
              <w:t xml:space="preserve"> do </w:t>
            </w:r>
            <w:r w:rsidRPr="00107987">
              <w:rPr>
                <w:sz w:val="23"/>
                <w:szCs w:val="23"/>
              </w:rPr>
              <w:lastRenderedPageBreak/>
              <w:t xml:space="preserve">przeprowadzenia audytu (Dz.U. 2018 poz. 1999) lub będącego audytorem zewnętrznym systemu zarządzania bezpieczeństwem informacji według normy PN-EN ISO/IEC 27001:2023. </w:t>
            </w:r>
          </w:p>
        </w:tc>
        <w:tc>
          <w:tcPr>
            <w:tcW w:w="2800" w:type="dxa"/>
          </w:tcPr>
          <w:p w14:paraId="3FF1CC45" w14:textId="48903C41" w:rsidR="00AB1F77" w:rsidRPr="00107987" w:rsidRDefault="00AB1F77" w:rsidP="000D2CAF">
            <w:pPr>
              <w:pStyle w:val="Akapitzlist"/>
              <w:spacing w:line="276" w:lineRule="auto"/>
              <w:ind w:left="0"/>
              <w:jc w:val="center"/>
              <w:rPr>
                <w:sz w:val="23"/>
                <w:szCs w:val="23"/>
              </w:rPr>
            </w:pPr>
            <w:r w:rsidRPr="00976E0B">
              <w:rPr>
                <w:sz w:val="20"/>
                <w:szCs w:val="20"/>
              </w:rPr>
              <w:lastRenderedPageBreak/>
              <w:t>SPEŁNIA   TAK /NIE</w:t>
            </w:r>
          </w:p>
        </w:tc>
      </w:tr>
      <w:tr w:rsidR="00BB3CD5" w:rsidRPr="00107987" w14:paraId="7C0EB8E4" w14:textId="77777777" w:rsidTr="00491D42">
        <w:tc>
          <w:tcPr>
            <w:tcW w:w="488" w:type="dxa"/>
          </w:tcPr>
          <w:p w14:paraId="4F2E7D98" w14:textId="77777777" w:rsidR="00BB3CD5" w:rsidRPr="00107987" w:rsidRDefault="00BB3CD5" w:rsidP="00CE2A0B">
            <w:pPr>
              <w:pStyle w:val="Akapitzlist"/>
              <w:numPr>
                <w:ilvl w:val="0"/>
                <w:numId w:val="7"/>
              </w:numPr>
              <w:spacing w:line="276" w:lineRule="auto"/>
              <w:ind w:left="284"/>
              <w:jc w:val="both"/>
              <w:rPr>
                <w:sz w:val="23"/>
                <w:szCs w:val="23"/>
              </w:rPr>
            </w:pPr>
          </w:p>
        </w:tc>
        <w:tc>
          <w:tcPr>
            <w:tcW w:w="10422" w:type="dxa"/>
          </w:tcPr>
          <w:p w14:paraId="4594FCDF" w14:textId="77777777" w:rsidR="00BB3CD5" w:rsidRPr="00107987" w:rsidRDefault="00BB3CD5" w:rsidP="000D2CAF">
            <w:pPr>
              <w:spacing w:line="276" w:lineRule="auto"/>
              <w:ind w:left="-76"/>
              <w:jc w:val="both"/>
              <w:rPr>
                <w:sz w:val="23"/>
                <w:szCs w:val="23"/>
              </w:rPr>
            </w:pPr>
            <w:r w:rsidRPr="00107987">
              <w:rPr>
                <w:sz w:val="23"/>
                <w:szCs w:val="23"/>
              </w:rPr>
              <w:t xml:space="preserve">Wykonawca w trakcie realizacji zamówienia jest zobowiązany do zapoznania się </w:t>
            </w:r>
            <w:r w:rsidRPr="00107987">
              <w:rPr>
                <w:sz w:val="23"/>
                <w:szCs w:val="23"/>
              </w:rPr>
              <w:br/>
              <w:t xml:space="preserve">z częściowo wypełnioną ankietą dojrzałości </w:t>
            </w:r>
            <w:proofErr w:type="spellStart"/>
            <w:r w:rsidRPr="00107987">
              <w:rPr>
                <w:sz w:val="23"/>
                <w:szCs w:val="23"/>
              </w:rPr>
              <w:t>cyberbezpieczeństwa</w:t>
            </w:r>
            <w:proofErr w:type="spellEnd"/>
            <w:r w:rsidRPr="00107987">
              <w:rPr>
                <w:sz w:val="23"/>
                <w:szCs w:val="23"/>
              </w:rPr>
              <w:t xml:space="preserve"> w zakresie wskazanym przez Zamawiającego oraz uwzględnić w ramach aktualizacji i wdrożenia SZBI planowany w ramach realizacji projektu zakres usprawnień SZBI. </w:t>
            </w:r>
          </w:p>
        </w:tc>
        <w:tc>
          <w:tcPr>
            <w:tcW w:w="2800" w:type="dxa"/>
          </w:tcPr>
          <w:p w14:paraId="7FB5C9E1" w14:textId="2F064FB3" w:rsidR="00BB3CD5" w:rsidRPr="00107987" w:rsidRDefault="00BB3CD5" w:rsidP="000D2CAF">
            <w:pPr>
              <w:spacing w:line="276" w:lineRule="auto"/>
              <w:ind w:left="-76"/>
              <w:jc w:val="center"/>
              <w:rPr>
                <w:sz w:val="23"/>
                <w:szCs w:val="23"/>
              </w:rPr>
            </w:pPr>
            <w:r w:rsidRPr="00976E0B">
              <w:rPr>
                <w:sz w:val="20"/>
                <w:szCs w:val="20"/>
              </w:rPr>
              <w:t>SPEŁNIA   TAK /NIE</w:t>
            </w:r>
          </w:p>
        </w:tc>
      </w:tr>
      <w:tr w:rsidR="00BB3CD5" w:rsidRPr="00107987" w14:paraId="10A6D29F" w14:textId="77777777" w:rsidTr="00491D42">
        <w:tc>
          <w:tcPr>
            <w:tcW w:w="488" w:type="dxa"/>
          </w:tcPr>
          <w:p w14:paraId="5BD80248" w14:textId="77777777" w:rsidR="00BB3CD5" w:rsidRPr="00107987" w:rsidRDefault="00BB3CD5" w:rsidP="00CE2A0B">
            <w:pPr>
              <w:pStyle w:val="Akapitzlist"/>
              <w:numPr>
                <w:ilvl w:val="0"/>
                <w:numId w:val="7"/>
              </w:numPr>
              <w:spacing w:line="276" w:lineRule="auto"/>
              <w:ind w:left="284"/>
              <w:jc w:val="both"/>
              <w:rPr>
                <w:sz w:val="23"/>
                <w:szCs w:val="23"/>
              </w:rPr>
            </w:pPr>
          </w:p>
        </w:tc>
        <w:tc>
          <w:tcPr>
            <w:tcW w:w="10422" w:type="dxa"/>
          </w:tcPr>
          <w:p w14:paraId="08DC5CF3" w14:textId="77777777" w:rsidR="00BB3CD5" w:rsidRPr="00107987" w:rsidRDefault="00BB3CD5" w:rsidP="000D2CAF">
            <w:pPr>
              <w:spacing w:line="276" w:lineRule="auto"/>
              <w:ind w:left="-76"/>
              <w:jc w:val="both"/>
              <w:rPr>
                <w:sz w:val="23"/>
                <w:szCs w:val="23"/>
              </w:rPr>
            </w:pPr>
            <w:r w:rsidRPr="00107987">
              <w:rPr>
                <w:sz w:val="23"/>
                <w:szCs w:val="23"/>
              </w:rPr>
              <w:t xml:space="preserve">Wykonawca po wykonaniu ostatniego audytu KRI jest zobowiązany do uzupełnienia ankiety dojrzałości </w:t>
            </w:r>
            <w:proofErr w:type="spellStart"/>
            <w:r w:rsidRPr="00107987">
              <w:rPr>
                <w:sz w:val="23"/>
                <w:szCs w:val="23"/>
              </w:rPr>
              <w:t>cyberbezpieczeństwa</w:t>
            </w:r>
            <w:proofErr w:type="spellEnd"/>
            <w:r w:rsidRPr="00107987">
              <w:rPr>
                <w:sz w:val="23"/>
                <w:szCs w:val="23"/>
              </w:rPr>
              <w:t xml:space="preserve">. Ankietę dojrzałości </w:t>
            </w:r>
            <w:proofErr w:type="spellStart"/>
            <w:r w:rsidRPr="00107987">
              <w:rPr>
                <w:sz w:val="23"/>
                <w:szCs w:val="23"/>
              </w:rPr>
              <w:t>cyberbezpieczeństwa</w:t>
            </w:r>
            <w:proofErr w:type="spellEnd"/>
            <w:r w:rsidRPr="00107987">
              <w:rPr>
                <w:sz w:val="23"/>
                <w:szCs w:val="23"/>
              </w:rPr>
              <w:t xml:space="preserve"> należy wypełnić w oparciu o aktualny na dzień wypełnienia ankiety wzór ankiety opublikowany na stronie: https://www.gov.pl/web/cppc/cyberbezpieczny-samorzad (załącznik nr 6 - Ankieta Dojrzałości </w:t>
            </w:r>
            <w:proofErr w:type="spellStart"/>
            <w:r w:rsidRPr="00107987">
              <w:rPr>
                <w:sz w:val="23"/>
                <w:szCs w:val="23"/>
              </w:rPr>
              <w:t>Cyberbezpieczeństwa</w:t>
            </w:r>
            <w:proofErr w:type="spellEnd"/>
            <w:r w:rsidRPr="00107987">
              <w:rPr>
                <w:sz w:val="23"/>
                <w:szCs w:val="23"/>
              </w:rPr>
              <w:t xml:space="preserve"> w Jednostce Samorządu Terytorialnego i Jednostkach Podległych). </w:t>
            </w:r>
          </w:p>
        </w:tc>
        <w:tc>
          <w:tcPr>
            <w:tcW w:w="2800" w:type="dxa"/>
          </w:tcPr>
          <w:p w14:paraId="08E6931F" w14:textId="2CA5C27D" w:rsidR="00BB3CD5" w:rsidRPr="00107987" w:rsidRDefault="00BB3CD5" w:rsidP="000D2CAF">
            <w:pPr>
              <w:spacing w:line="276" w:lineRule="auto"/>
              <w:ind w:left="-76"/>
              <w:jc w:val="center"/>
              <w:rPr>
                <w:sz w:val="23"/>
                <w:szCs w:val="23"/>
              </w:rPr>
            </w:pPr>
            <w:r w:rsidRPr="006B1E66">
              <w:rPr>
                <w:sz w:val="20"/>
                <w:szCs w:val="20"/>
              </w:rPr>
              <w:t>SPEŁNIA   TAK /NIE</w:t>
            </w:r>
          </w:p>
        </w:tc>
      </w:tr>
      <w:tr w:rsidR="00BB3CD5" w:rsidRPr="00107987" w14:paraId="6412C3DB" w14:textId="77777777" w:rsidTr="00491D42">
        <w:tc>
          <w:tcPr>
            <w:tcW w:w="488" w:type="dxa"/>
          </w:tcPr>
          <w:p w14:paraId="6AEAE6BD" w14:textId="77777777" w:rsidR="00BB3CD5" w:rsidRPr="00107987" w:rsidRDefault="00BB3CD5" w:rsidP="00CE2A0B">
            <w:pPr>
              <w:pStyle w:val="Akapitzlist"/>
              <w:numPr>
                <w:ilvl w:val="0"/>
                <w:numId w:val="7"/>
              </w:numPr>
              <w:spacing w:line="276" w:lineRule="auto"/>
              <w:ind w:left="284"/>
              <w:jc w:val="both"/>
              <w:rPr>
                <w:sz w:val="23"/>
                <w:szCs w:val="23"/>
              </w:rPr>
            </w:pPr>
          </w:p>
        </w:tc>
        <w:tc>
          <w:tcPr>
            <w:tcW w:w="10422" w:type="dxa"/>
          </w:tcPr>
          <w:p w14:paraId="50A2DDB7" w14:textId="77777777" w:rsidR="00BB3CD5" w:rsidRPr="00107987" w:rsidRDefault="00BB3CD5" w:rsidP="000D2CAF">
            <w:pPr>
              <w:spacing w:line="276" w:lineRule="auto"/>
              <w:ind w:left="-76"/>
              <w:jc w:val="both"/>
              <w:rPr>
                <w:sz w:val="23"/>
                <w:szCs w:val="23"/>
              </w:rPr>
            </w:pPr>
            <w:r w:rsidRPr="00107987">
              <w:rPr>
                <w:sz w:val="23"/>
                <w:szCs w:val="23"/>
              </w:rPr>
              <w:t xml:space="preserve">Wypełnienie ankiety dojrzałości </w:t>
            </w:r>
            <w:proofErr w:type="spellStart"/>
            <w:r w:rsidRPr="00107987">
              <w:rPr>
                <w:sz w:val="23"/>
                <w:szCs w:val="23"/>
              </w:rPr>
              <w:t>cyberbezpieczeństwa</w:t>
            </w:r>
            <w:proofErr w:type="spellEnd"/>
            <w:r w:rsidRPr="00107987">
              <w:rPr>
                <w:sz w:val="23"/>
                <w:szCs w:val="23"/>
              </w:rPr>
              <w:t xml:space="preserve"> polegać będzie wypełnieniu przez Wykonawcę kolumn </w:t>
            </w:r>
            <w:proofErr w:type="gramStart"/>
            <w:r w:rsidRPr="00107987">
              <w:rPr>
                <w:sz w:val="23"/>
                <w:szCs w:val="23"/>
              </w:rPr>
              <w:t>H,</w:t>
            </w:r>
            <w:proofErr w:type="gramEnd"/>
            <w:r w:rsidRPr="00107987">
              <w:rPr>
                <w:sz w:val="23"/>
                <w:szCs w:val="23"/>
              </w:rPr>
              <w:t xml:space="preserve"> I z arkusza „Ankieta” dla Zamawiającego na podstawie zebranych przez Wykonawcę danych. Zamawiający nie dopuszcza pozostawienia pustych pól dla określonych powyżej kolumn, w </w:t>
            </w:r>
            <w:proofErr w:type="gramStart"/>
            <w:r w:rsidRPr="00107987">
              <w:rPr>
                <w:sz w:val="23"/>
                <w:szCs w:val="23"/>
              </w:rPr>
              <w:t>przypadku</w:t>
            </w:r>
            <w:proofErr w:type="gramEnd"/>
            <w:r w:rsidRPr="00107987">
              <w:rPr>
                <w:sz w:val="23"/>
                <w:szCs w:val="23"/>
              </w:rPr>
              <w:t xml:space="preserve"> jeżeli w polu opisowym nie przewiduje się zmian wówczas należy zamieścić odpowiednią informację. Ankieta dojrzałości </w:t>
            </w:r>
            <w:proofErr w:type="spellStart"/>
            <w:r w:rsidRPr="00107987">
              <w:rPr>
                <w:sz w:val="23"/>
                <w:szCs w:val="23"/>
              </w:rPr>
              <w:t>cyberbezpieczeństwa</w:t>
            </w:r>
            <w:proofErr w:type="spellEnd"/>
            <w:r w:rsidRPr="00107987">
              <w:rPr>
                <w:sz w:val="23"/>
                <w:szCs w:val="23"/>
              </w:rPr>
              <w:t xml:space="preserve"> zostanie podpisana przez audytora dokonującego audyt KRI przy wykorzystaniu kwalifikowalnego podpisu elektronicznego i dostarczona do Zamawiającego w formie elektronicznej. </w:t>
            </w:r>
          </w:p>
        </w:tc>
        <w:tc>
          <w:tcPr>
            <w:tcW w:w="2800" w:type="dxa"/>
          </w:tcPr>
          <w:p w14:paraId="13209577" w14:textId="6E22EFDA" w:rsidR="00BB3CD5" w:rsidRPr="00107987" w:rsidRDefault="00BB3CD5" w:rsidP="000D2CAF">
            <w:pPr>
              <w:spacing w:line="276" w:lineRule="auto"/>
              <w:ind w:left="-76"/>
              <w:jc w:val="center"/>
              <w:rPr>
                <w:sz w:val="23"/>
                <w:szCs w:val="23"/>
              </w:rPr>
            </w:pPr>
            <w:r w:rsidRPr="006B1E66">
              <w:rPr>
                <w:sz w:val="20"/>
                <w:szCs w:val="20"/>
              </w:rPr>
              <w:t>SPEŁNIA   TAK /NIE</w:t>
            </w:r>
          </w:p>
        </w:tc>
      </w:tr>
      <w:tr w:rsidR="00BB3CD5" w:rsidRPr="00107987" w14:paraId="3E8A7EB3" w14:textId="77777777" w:rsidTr="00491D42">
        <w:tc>
          <w:tcPr>
            <w:tcW w:w="488" w:type="dxa"/>
          </w:tcPr>
          <w:p w14:paraId="38B333EB" w14:textId="77777777" w:rsidR="00BB3CD5" w:rsidRPr="00107987" w:rsidRDefault="00BB3CD5" w:rsidP="00CE2A0B">
            <w:pPr>
              <w:pStyle w:val="Akapitzlist"/>
              <w:numPr>
                <w:ilvl w:val="0"/>
                <w:numId w:val="7"/>
              </w:numPr>
              <w:spacing w:line="276" w:lineRule="auto"/>
              <w:ind w:left="284"/>
              <w:jc w:val="both"/>
              <w:rPr>
                <w:sz w:val="23"/>
                <w:szCs w:val="23"/>
              </w:rPr>
            </w:pPr>
          </w:p>
        </w:tc>
        <w:tc>
          <w:tcPr>
            <w:tcW w:w="10422" w:type="dxa"/>
          </w:tcPr>
          <w:p w14:paraId="4DDBA0D4" w14:textId="77777777" w:rsidR="00BB3CD5" w:rsidRPr="00107987" w:rsidRDefault="00BB3CD5" w:rsidP="000D2CAF">
            <w:pPr>
              <w:spacing w:line="276" w:lineRule="auto"/>
              <w:ind w:left="-76"/>
              <w:jc w:val="both"/>
              <w:rPr>
                <w:sz w:val="23"/>
                <w:szCs w:val="23"/>
              </w:rPr>
            </w:pPr>
            <w:r w:rsidRPr="00107987">
              <w:rPr>
                <w:sz w:val="23"/>
                <w:szCs w:val="23"/>
              </w:rPr>
              <w:t xml:space="preserve">Wykonawca przy świadczeniu usług jest zobowiązany uwzględnić i zastosować wymagania Dyrektywy Parlamentu Europejskiego i Rady (UE) 2022/2555 z dnia 14 grudnia 2022 r. w sprawie środków na rzecz wysokiego wspólnego poziomu </w:t>
            </w:r>
            <w:proofErr w:type="spellStart"/>
            <w:r w:rsidRPr="00107987">
              <w:rPr>
                <w:sz w:val="23"/>
                <w:szCs w:val="23"/>
              </w:rPr>
              <w:t>cyberbezpieczeństwa</w:t>
            </w:r>
            <w:proofErr w:type="spellEnd"/>
            <w:r w:rsidRPr="00107987">
              <w:rPr>
                <w:sz w:val="23"/>
                <w:szCs w:val="23"/>
              </w:rPr>
              <w:t xml:space="preserve"> na terytorium Unii, zmieniająca rozporządzenie (UE) nr 910/2014 i dyrektywę (UE) 2018/1972 oraz uchylająca dyrektywę (UE) 2016/1148 (dyrektywa NIS 2) oraz akty wykonawcze wydane do niej. W przypadku jeżeli w okresie realizacji zamówienia zostanie przyjęta ustawa o zmianie ustawy o krajowym systemie </w:t>
            </w:r>
            <w:proofErr w:type="spellStart"/>
            <w:r w:rsidRPr="00107987">
              <w:rPr>
                <w:sz w:val="23"/>
                <w:szCs w:val="23"/>
              </w:rPr>
              <w:t>cyberbezpieczeństwa</w:t>
            </w:r>
            <w:proofErr w:type="spellEnd"/>
            <w:r w:rsidRPr="00107987">
              <w:rPr>
                <w:sz w:val="23"/>
                <w:szCs w:val="23"/>
              </w:rPr>
              <w:t xml:space="preserve"> oraz niektórych innych ustaw bądź inne przepisy implementujące Dyrektywę Parlamentu Europejskiego i Rady (UE) 2022/2555 z dnia 14 grudnia 2022 r. w sprawie środków na rzecz wysokiego wspólnego poziomu </w:t>
            </w:r>
            <w:proofErr w:type="spellStart"/>
            <w:r w:rsidRPr="00107987">
              <w:rPr>
                <w:sz w:val="23"/>
                <w:szCs w:val="23"/>
              </w:rPr>
              <w:t>cyberbezpieczeństwa</w:t>
            </w:r>
            <w:proofErr w:type="spellEnd"/>
            <w:r w:rsidRPr="00107987">
              <w:rPr>
                <w:sz w:val="23"/>
                <w:szCs w:val="23"/>
              </w:rPr>
              <w:t xml:space="preserve"> na terytorium Unii, zmieniająca </w:t>
            </w:r>
            <w:r w:rsidRPr="00107987">
              <w:rPr>
                <w:sz w:val="23"/>
                <w:szCs w:val="23"/>
              </w:rPr>
              <w:lastRenderedPageBreak/>
              <w:t xml:space="preserve">rozporządzenie (UE) nr 910/2014 i dyrektywę (UE) 2018/1972 oraz uchylająca dyrektywę (UE) 2016/1148 (dyrektywa NIS 2) w polski system prawny Wykonawca ma obowiązek uwzględnić wszystkie ich wymagania przy świadczeniu usług objętych niniejszym zamówieniem zarówno w trakcie realizacji zamówienia jak i w trakcie okresu gwarancji. </w:t>
            </w:r>
          </w:p>
        </w:tc>
        <w:tc>
          <w:tcPr>
            <w:tcW w:w="2800" w:type="dxa"/>
          </w:tcPr>
          <w:p w14:paraId="7DB5B26A" w14:textId="3A553D96" w:rsidR="00BB3CD5" w:rsidRPr="00107987" w:rsidRDefault="00BB3CD5" w:rsidP="000D2CAF">
            <w:pPr>
              <w:spacing w:line="276" w:lineRule="auto"/>
              <w:ind w:left="-76"/>
              <w:jc w:val="center"/>
              <w:rPr>
                <w:sz w:val="23"/>
                <w:szCs w:val="23"/>
              </w:rPr>
            </w:pPr>
            <w:r w:rsidRPr="00912513">
              <w:rPr>
                <w:sz w:val="20"/>
                <w:szCs w:val="20"/>
              </w:rPr>
              <w:lastRenderedPageBreak/>
              <w:t>SPEŁNIA   TAK /NIE</w:t>
            </w:r>
          </w:p>
        </w:tc>
      </w:tr>
      <w:tr w:rsidR="00BB3CD5" w:rsidRPr="00107987" w14:paraId="18511749" w14:textId="77777777" w:rsidTr="00491D42">
        <w:tc>
          <w:tcPr>
            <w:tcW w:w="488" w:type="dxa"/>
          </w:tcPr>
          <w:p w14:paraId="622B6BF9" w14:textId="77777777" w:rsidR="00BB3CD5" w:rsidRPr="00107987" w:rsidRDefault="00BB3CD5" w:rsidP="00CE2A0B">
            <w:pPr>
              <w:pStyle w:val="Akapitzlist"/>
              <w:numPr>
                <w:ilvl w:val="0"/>
                <w:numId w:val="7"/>
              </w:numPr>
              <w:spacing w:line="276" w:lineRule="auto"/>
              <w:ind w:left="284"/>
              <w:jc w:val="both"/>
              <w:rPr>
                <w:sz w:val="23"/>
                <w:szCs w:val="23"/>
              </w:rPr>
            </w:pPr>
          </w:p>
        </w:tc>
        <w:tc>
          <w:tcPr>
            <w:tcW w:w="10422" w:type="dxa"/>
          </w:tcPr>
          <w:p w14:paraId="36DA0C38" w14:textId="7F050D04" w:rsidR="00BB3CD5" w:rsidRPr="00107987" w:rsidRDefault="00BB3CD5" w:rsidP="000D2CAF">
            <w:pPr>
              <w:spacing w:line="276" w:lineRule="auto"/>
              <w:ind w:left="-76"/>
              <w:jc w:val="both"/>
              <w:rPr>
                <w:sz w:val="23"/>
                <w:szCs w:val="23"/>
              </w:rPr>
            </w:pPr>
            <w:r w:rsidRPr="00107987">
              <w:rPr>
                <w:sz w:val="23"/>
                <w:szCs w:val="23"/>
              </w:rPr>
              <w:t xml:space="preserve">Na wszystkie usługi Wykonawca udzieli </w:t>
            </w:r>
            <w:r>
              <w:rPr>
                <w:sz w:val="23"/>
                <w:szCs w:val="23"/>
              </w:rPr>
              <w:t>12</w:t>
            </w:r>
            <w:r w:rsidRPr="00107987">
              <w:rPr>
                <w:sz w:val="23"/>
                <w:szCs w:val="23"/>
              </w:rPr>
              <w:t xml:space="preserve">-miesięcznej gwarancji jednak nie dłużej niż do dnia </w:t>
            </w:r>
            <w:proofErr w:type="gramStart"/>
            <w:r w:rsidRPr="00107987">
              <w:rPr>
                <w:sz w:val="23"/>
                <w:szCs w:val="23"/>
              </w:rPr>
              <w:t>miesiąca czerwca</w:t>
            </w:r>
            <w:proofErr w:type="gramEnd"/>
            <w:r w:rsidRPr="00107987">
              <w:rPr>
                <w:sz w:val="23"/>
                <w:szCs w:val="23"/>
              </w:rPr>
              <w:t xml:space="preserve"> 2026 r. polegającej na wprowadzaniu niezbędnych zmian w dokumentacji i aktualizacji dokumentacji na podstawie stwierdzonych przez Zamawiającego niezgodności dokumentacji z bieżącym stanem w okresie gwarancji. </w:t>
            </w:r>
          </w:p>
        </w:tc>
        <w:tc>
          <w:tcPr>
            <w:tcW w:w="2800" w:type="dxa"/>
          </w:tcPr>
          <w:p w14:paraId="6613953C" w14:textId="73288772" w:rsidR="00BB3CD5" w:rsidRPr="00107987" w:rsidRDefault="00BB3CD5" w:rsidP="000D2CAF">
            <w:pPr>
              <w:spacing w:line="276" w:lineRule="auto"/>
              <w:ind w:left="-76"/>
              <w:jc w:val="center"/>
              <w:rPr>
                <w:sz w:val="23"/>
                <w:szCs w:val="23"/>
              </w:rPr>
            </w:pPr>
            <w:r w:rsidRPr="00912513">
              <w:rPr>
                <w:sz w:val="20"/>
                <w:szCs w:val="20"/>
              </w:rPr>
              <w:t>SPEŁNIA   TAK /NIE</w:t>
            </w:r>
          </w:p>
        </w:tc>
      </w:tr>
      <w:tr w:rsidR="00BB3CD5" w:rsidRPr="00107987" w14:paraId="136892B5" w14:textId="77777777" w:rsidTr="00491D42">
        <w:tc>
          <w:tcPr>
            <w:tcW w:w="488" w:type="dxa"/>
          </w:tcPr>
          <w:p w14:paraId="5076717C" w14:textId="77777777" w:rsidR="00BB3CD5" w:rsidRPr="00107987" w:rsidRDefault="00BB3CD5" w:rsidP="00CE2A0B">
            <w:pPr>
              <w:pStyle w:val="Akapitzlist"/>
              <w:numPr>
                <w:ilvl w:val="0"/>
                <w:numId w:val="7"/>
              </w:numPr>
              <w:spacing w:line="276" w:lineRule="auto"/>
              <w:ind w:left="284"/>
              <w:jc w:val="both"/>
              <w:rPr>
                <w:sz w:val="23"/>
                <w:szCs w:val="23"/>
              </w:rPr>
            </w:pPr>
            <w:bookmarkStart w:id="3" w:name="_Hlk178235483"/>
          </w:p>
        </w:tc>
        <w:tc>
          <w:tcPr>
            <w:tcW w:w="10422" w:type="dxa"/>
          </w:tcPr>
          <w:p w14:paraId="6AEC736B" w14:textId="77777777" w:rsidR="00BB3CD5" w:rsidRPr="00107987" w:rsidRDefault="00BB3CD5" w:rsidP="000D2CAF">
            <w:pPr>
              <w:spacing w:line="276" w:lineRule="auto"/>
              <w:ind w:left="-76"/>
              <w:jc w:val="both"/>
              <w:rPr>
                <w:sz w:val="23"/>
                <w:szCs w:val="23"/>
              </w:rPr>
            </w:pPr>
            <w:r w:rsidRPr="00107987">
              <w:rPr>
                <w:sz w:val="23"/>
                <w:szCs w:val="23"/>
              </w:rPr>
              <w:t xml:space="preserve">Zamawiający informuje, że tam, gdzie Zamawiający opisał przedmiot zamówienia przez odniesienie do norm, europejskich ocen technicznych, aprobat, specyfikacji technicznych i systemów referencji technicznych, dopuszcza się rozwiązania równoważne opisywanym. Wykonawca, który powołuje się na rozwiązania równoważne opisywanym przez Zamawiającego, jest obowiązany udowodnić, że proponowane rozwiązania w równoważnym stopniu spełniają wymagania określone w opisie przedmiotu zamówienia. </w:t>
            </w:r>
          </w:p>
        </w:tc>
        <w:tc>
          <w:tcPr>
            <w:tcW w:w="2800" w:type="dxa"/>
          </w:tcPr>
          <w:p w14:paraId="0C14C224" w14:textId="1A2B4B08" w:rsidR="00BB3CD5" w:rsidRPr="00107987" w:rsidRDefault="00BB3CD5" w:rsidP="000D2CAF">
            <w:pPr>
              <w:spacing w:line="276" w:lineRule="auto"/>
              <w:ind w:left="-76"/>
              <w:jc w:val="center"/>
              <w:rPr>
                <w:sz w:val="23"/>
                <w:szCs w:val="23"/>
              </w:rPr>
            </w:pPr>
            <w:r w:rsidRPr="00912513">
              <w:rPr>
                <w:sz w:val="20"/>
                <w:szCs w:val="20"/>
              </w:rPr>
              <w:t>SPEŁNIA   TAK /NIE</w:t>
            </w:r>
          </w:p>
        </w:tc>
      </w:tr>
      <w:tr w:rsidR="00BB3CD5" w:rsidRPr="00107987" w14:paraId="01ACC55F" w14:textId="77777777" w:rsidTr="00491D42">
        <w:tc>
          <w:tcPr>
            <w:tcW w:w="488" w:type="dxa"/>
          </w:tcPr>
          <w:p w14:paraId="2DD0E300" w14:textId="77777777" w:rsidR="00BB3CD5" w:rsidRPr="00107987" w:rsidRDefault="00BB3CD5" w:rsidP="00CE2A0B">
            <w:pPr>
              <w:pStyle w:val="Akapitzlist"/>
              <w:numPr>
                <w:ilvl w:val="0"/>
                <w:numId w:val="7"/>
              </w:numPr>
              <w:spacing w:line="276" w:lineRule="auto"/>
              <w:ind w:left="284"/>
              <w:jc w:val="both"/>
              <w:rPr>
                <w:sz w:val="23"/>
                <w:szCs w:val="23"/>
              </w:rPr>
            </w:pPr>
          </w:p>
        </w:tc>
        <w:tc>
          <w:tcPr>
            <w:tcW w:w="10422" w:type="dxa"/>
          </w:tcPr>
          <w:p w14:paraId="41A14826" w14:textId="6C2C854F" w:rsidR="00BB3CD5" w:rsidRPr="00107987" w:rsidRDefault="00BB3CD5" w:rsidP="000D2CAF">
            <w:pPr>
              <w:spacing w:line="276" w:lineRule="auto"/>
              <w:ind w:left="-76"/>
              <w:jc w:val="both"/>
              <w:rPr>
                <w:sz w:val="23"/>
                <w:szCs w:val="23"/>
              </w:rPr>
            </w:pPr>
            <w:r w:rsidRPr="00107987">
              <w:rPr>
                <w:sz w:val="23"/>
                <w:szCs w:val="23"/>
              </w:rPr>
              <w:t xml:space="preserve">Zamawiający informuje, że tam, gdzie w </w:t>
            </w:r>
            <w:r>
              <w:rPr>
                <w:sz w:val="23"/>
                <w:szCs w:val="23"/>
              </w:rPr>
              <w:t xml:space="preserve"> </w:t>
            </w:r>
            <w:r w:rsidRPr="00107987">
              <w:rPr>
                <w:sz w:val="23"/>
                <w:szCs w:val="23"/>
              </w:rPr>
              <w:t xml:space="preserve">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w:t>
            </w:r>
            <w:r>
              <w:rPr>
                <w:sz w:val="23"/>
                <w:szCs w:val="23"/>
              </w:rPr>
              <w:t xml:space="preserve">,  </w:t>
            </w:r>
            <w:r w:rsidRPr="00107987">
              <w:rPr>
                <w:sz w:val="23"/>
                <w:szCs w:val="23"/>
              </w:rPr>
              <w:t xml:space="preserve">pod warunkiem, że będą one o nie gorszych właściwościach i jakości. Zamawiający informuje, iż w takiej sytuacji przedmiotowe zapisy są jedynie przykładowe i stanowią wskazanie dla Wykonawcy jakie cechy powinny posiadać materiały użyte do realizacji przedmiotu zamówienia. Ewentualne użycie nazwy producenta ma wyłącznie charakter przykładowy i ma jedynie na celu doprecyzowanie poziomu oczekiwań Zamawiającego w stosunku do określonego rozwiązania. </w:t>
            </w:r>
          </w:p>
        </w:tc>
        <w:tc>
          <w:tcPr>
            <w:tcW w:w="2800" w:type="dxa"/>
          </w:tcPr>
          <w:p w14:paraId="6359A8C7" w14:textId="09EA3BDD" w:rsidR="00BB3CD5" w:rsidRPr="00107987" w:rsidRDefault="00BB3CD5" w:rsidP="000D2CAF">
            <w:pPr>
              <w:spacing w:line="276" w:lineRule="auto"/>
              <w:ind w:left="-76"/>
              <w:jc w:val="center"/>
              <w:rPr>
                <w:sz w:val="23"/>
                <w:szCs w:val="23"/>
              </w:rPr>
            </w:pPr>
            <w:r w:rsidRPr="00912513">
              <w:rPr>
                <w:sz w:val="20"/>
                <w:szCs w:val="20"/>
              </w:rPr>
              <w:t>SPEŁNIA   TAK /NIE</w:t>
            </w:r>
          </w:p>
        </w:tc>
      </w:tr>
      <w:tr w:rsidR="00BB3CD5" w:rsidRPr="00107987" w14:paraId="3801039F" w14:textId="77777777" w:rsidTr="00491D42">
        <w:tc>
          <w:tcPr>
            <w:tcW w:w="488" w:type="dxa"/>
          </w:tcPr>
          <w:p w14:paraId="5C1C7047" w14:textId="77777777" w:rsidR="00BB3CD5" w:rsidRPr="00107987" w:rsidRDefault="00BB3CD5" w:rsidP="00CE2A0B">
            <w:pPr>
              <w:pStyle w:val="Akapitzlist"/>
              <w:numPr>
                <w:ilvl w:val="0"/>
                <w:numId w:val="7"/>
              </w:numPr>
              <w:spacing w:line="276" w:lineRule="auto"/>
              <w:ind w:left="284"/>
              <w:jc w:val="both"/>
              <w:rPr>
                <w:sz w:val="23"/>
                <w:szCs w:val="23"/>
              </w:rPr>
            </w:pPr>
          </w:p>
        </w:tc>
        <w:tc>
          <w:tcPr>
            <w:tcW w:w="10422" w:type="dxa"/>
          </w:tcPr>
          <w:p w14:paraId="4A0C386C" w14:textId="77777777" w:rsidR="00BB3CD5" w:rsidRPr="00107987" w:rsidRDefault="00BB3CD5" w:rsidP="000D2CAF">
            <w:pPr>
              <w:spacing w:line="276" w:lineRule="auto"/>
              <w:ind w:left="-76"/>
              <w:jc w:val="both"/>
              <w:rPr>
                <w:sz w:val="23"/>
                <w:szCs w:val="23"/>
              </w:rPr>
            </w:pPr>
            <w:r w:rsidRPr="00107987">
              <w:rPr>
                <w:sz w:val="23"/>
                <w:szCs w:val="23"/>
              </w:rPr>
              <w:t xml:space="preserve">Wykonawca, który powołuje się na rozwiązania równoważne opisywanym przez Zamawiającego, jest obowiązany wykazać, że oferowane przez usługi spełniają wymagania określone przez Zamawiającego złożenia stosownych dokumentów, uwiarygodniających te rozwiązania. </w:t>
            </w:r>
          </w:p>
        </w:tc>
        <w:tc>
          <w:tcPr>
            <w:tcW w:w="2800" w:type="dxa"/>
          </w:tcPr>
          <w:p w14:paraId="51DD75E7" w14:textId="7A074B79" w:rsidR="00BB3CD5" w:rsidRPr="00107987" w:rsidRDefault="00BB3CD5" w:rsidP="000D2CAF">
            <w:pPr>
              <w:spacing w:line="276" w:lineRule="auto"/>
              <w:ind w:left="-76"/>
              <w:jc w:val="center"/>
              <w:rPr>
                <w:sz w:val="23"/>
                <w:szCs w:val="23"/>
              </w:rPr>
            </w:pPr>
            <w:r w:rsidRPr="00912513">
              <w:rPr>
                <w:sz w:val="20"/>
                <w:szCs w:val="20"/>
              </w:rPr>
              <w:t>SPEŁNIA   TAK /NIE</w:t>
            </w:r>
          </w:p>
        </w:tc>
      </w:tr>
      <w:tr w:rsidR="00BB3CD5" w:rsidRPr="00107987" w14:paraId="278F6F96" w14:textId="77777777" w:rsidTr="00491D42">
        <w:tc>
          <w:tcPr>
            <w:tcW w:w="488" w:type="dxa"/>
          </w:tcPr>
          <w:p w14:paraId="19F4C966" w14:textId="77777777" w:rsidR="00BB3CD5" w:rsidRPr="00107987" w:rsidRDefault="00BB3CD5" w:rsidP="00CE2A0B">
            <w:pPr>
              <w:pStyle w:val="Akapitzlist"/>
              <w:numPr>
                <w:ilvl w:val="0"/>
                <w:numId w:val="7"/>
              </w:numPr>
              <w:spacing w:line="276" w:lineRule="auto"/>
              <w:ind w:left="284"/>
              <w:jc w:val="both"/>
              <w:rPr>
                <w:sz w:val="23"/>
                <w:szCs w:val="23"/>
              </w:rPr>
            </w:pPr>
          </w:p>
        </w:tc>
        <w:tc>
          <w:tcPr>
            <w:tcW w:w="10422" w:type="dxa"/>
          </w:tcPr>
          <w:p w14:paraId="5EDF1157" w14:textId="77777777" w:rsidR="00BB3CD5" w:rsidRPr="00107987" w:rsidRDefault="00BB3CD5" w:rsidP="000D2CAF">
            <w:pPr>
              <w:spacing w:line="276" w:lineRule="auto"/>
              <w:ind w:left="-76"/>
              <w:jc w:val="both"/>
              <w:rPr>
                <w:sz w:val="23"/>
                <w:szCs w:val="23"/>
              </w:rPr>
            </w:pPr>
            <w:r w:rsidRPr="00107987">
              <w:rPr>
                <w:sz w:val="23"/>
                <w:szCs w:val="23"/>
              </w:rPr>
              <w:t xml:space="preserve">Wykonawca, który posługuje się równoważnymi certyfikatami lub normami musi je załączyć do oferty. Przez certyfikat lub normę równoważną Zamawiający rozumie certyfikat lub normę analogiczną co do zakresu z certyfikatami lub normami wskazanymi z nazwy, który potwierdza spełnianie certyfikacji lub normy charakteryzującej się cechami właściwymi dla certyfikacji lub normy wymienionej przez Zamawiającego, wystawiony przez niezależny podmiot uprawniony do certyfikacji. </w:t>
            </w:r>
          </w:p>
        </w:tc>
        <w:tc>
          <w:tcPr>
            <w:tcW w:w="2800" w:type="dxa"/>
          </w:tcPr>
          <w:p w14:paraId="2EA914CB" w14:textId="04E75806" w:rsidR="00BB3CD5" w:rsidRPr="00107987" w:rsidRDefault="00BB3CD5" w:rsidP="000D2CAF">
            <w:pPr>
              <w:spacing w:line="276" w:lineRule="auto"/>
              <w:ind w:left="-76"/>
              <w:jc w:val="center"/>
              <w:rPr>
                <w:sz w:val="23"/>
                <w:szCs w:val="23"/>
              </w:rPr>
            </w:pPr>
            <w:r w:rsidRPr="00912513">
              <w:rPr>
                <w:sz w:val="20"/>
                <w:szCs w:val="20"/>
              </w:rPr>
              <w:t>SPEŁNIA   TAK /NIE</w:t>
            </w:r>
          </w:p>
        </w:tc>
      </w:tr>
      <w:bookmarkEnd w:id="2"/>
      <w:bookmarkEnd w:id="3"/>
    </w:tbl>
    <w:p w14:paraId="4B8F74F5" w14:textId="77777777" w:rsidR="00BA3B43" w:rsidRDefault="00BA3B43" w:rsidP="000D2CAF">
      <w:pPr>
        <w:spacing w:line="276" w:lineRule="auto"/>
      </w:pPr>
    </w:p>
    <w:p w14:paraId="6D754A3B" w14:textId="2B099966" w:rsidR="000D10BE" w:rsidRDefault="007439F7" w:rsidP="000D2CAF">
      <w:pPr>
        <w:pStyle w:val="Nagwek2"/>
        <w:spacing w:line="276" w:lineRule="auto"/>
      </w:pPr>
      <w:bookmarkStart w:id="4" w:name="_Toc177421885"/>
      <w:proofErr w:type="gramStart"/>
      <w:r>
        <w:rPr>
          <w:caps w:val="0"/>
        </w:rPr>
        <w:t xml:space="preserve">2  </w:t>
      </w:r>
      <w:bookmarkStart w:id="5" w:name="_Hlk177424303"/>
      <w:r>
        <w:rPr>
          <w:caps w:val="0"/>
        </w:rPr>
        <w:t>TESTY</w:t>
      </w:r>
      <w:proofErr w:type="gramEnd"/>
      <w:r>
        <w:rPr>
          <w:caps w:val="0"/>
        </w:rPr>
        <w:t xml:space="preserve"> PENETRACYJNE INFRASTRUKTURY INFORMATYCZNEJ</w:t>
      </w:r>
      <w:bookmarkEnd w:id="4"/>
      <w:bookmarkEnd w:id="5"/>
    </w:p>
    <w:tbl>
      <w:tblPr>
        <w:tblStyle w:val="Tabela-Siatka"/>
        <w:tblW w:w="4913" w:type="pct"/>
        <w:tblInd w:w="279" w:type="dxa"/>
        <w:tblLayout w:type="fixed"/>
        <w:tblCellMar>
          <w:left w:w="57" w:type="dxa"/>
          <w:right w:w="57" w:type="dxa"/>
        </w:tblCellMar>
        <w:tblLook w:val="04A0" w:firstRow="1" w:lastRow="0" w:firstColumn="1" w:lastColumn="0" w:noHBand="0" w:noVBand="1"/>
      </w:tblPr>
      <w:tblGrid>
        <w:gridCol w:w="567"/>
        <w:gridCol w:w="1983"/>
        <w:gridCol w:w="8366"/>
        <w:gridCol w:w="2835"/>
      </w:tblGrid>
      <w:tr w:rsidR="00DB4B8D" w:rsidRPr="005045CE" w14:paraId="43F8152D" w14:textId="77777777" w:rsidTr="000621E8">
        <w:trPr>
          <w:trHeight w:val="252"/>
        </w:trPr>
        <w:tc>
          <w:tcPr>
            <w:tcW w:w="206" w:type="pct"/>
          </w:tcPr>
          <w:p w14:paraId="15234AC5" w14:textId="77777777" w:rsidR="00DB4B8D" w:rsidRPr="005045CE" w:rsidRDefault="00DB4B8D" w:rsidP="000D2CAF">
            <w:pPr>
              <w:spacing w:line="276" w:lineRule="auto"/>
              <w:rPr>
                <w:sz w:val="20"/>
                <w:szCs w:val="20"/>
              </w:rPr>
            </w:pPr>
            <w:r w:rsidRPr="005045CE">
              <w:rPr>
                <w:b/>
                <w:sz w:val="20"/>
                <w:szCs w:val="20"/>
              </w:rPr>
              <w:t>L.P</w:t>
            </w:r>
          </w:p>
        </w:tc>
        <w:tc>
          <w:tcPr>
            <w:tcW w:w="721" w:type="pct"/>
          </w:tcPr>
          <w:p w14:paraId="05F824C9" w14:textId="77777777" w:rsidR="00DB4B8D" w:rsidRPr="005045CE" w:rsidRDefault="00DB4B8D" w:rsidP="000D2CAF">
            <w:pPr>
              <w:spacing w:line="276" w:lineRule="auto"/>
              <w:rPr>
                <w:sz w:val="20"/>
                <w:szCs w:val="20"/>
              </w:rPr>
            </w:pPr>
            <w:r w:rsidRPr="005045CE">
              <w:rPr>
                <w:b/>
                <w:sz w:val="20"/>
                <w:szCs w:val="20"/>
              </w:rPr>
              <w:t>Parametr</w:t>
            </w:r>
          </w:p>
        </w:tc>
        <w:tc>
          <w:tcPr>
            <w:tcW w:w="3042" w:type="pct"/>
          </w:tcPr>
          <w:p w14:paraId="1BA7F5DC" w14:textId="77777777" w:rsidR="00DB4B8D" w:rsidRPr="005045CE" w:rsidRDefault="00DB4B8D" w:rsidP="000D2CAF">
            <w:pPr>
              <w:spacing w:line="276" w:lineRule="auto"/>
              <w:jc w:val="center"/>
              <w:rPr>
                <w:sz w:val="20"/>
                <w:szCs w:val="20"/>
              </w:rPr>
            </w:pPr>
            <w:r w:rsidRPr="005045CE">
              <w:rPr>
                <w:b/>
                <w:sz w:val="20"/>
                <w:szCs w:val="20"/>
              </w:rPr>
              <w:t>Charakterystyka (wymagania minimalne)</w:t>
            </w:r>
            <w:r>
              <w:rPr>
                <w:b/>
                <w:sz w:val="20"/>
                <w:szCs w:val="20"/>
              </w:rPr>
              <w:t xml:space="preserve">  </w:t>
            </w:r>
            <w:r w:rsidRPr="00AD2BA6">
              <w:rPr>
                <w:b/>
                <w:sz w:val="20"/>
                <w:szCs w:val="20"/>
              </w:rPr>
              <w:t>Oferowane parametry</w:t>
            </w:r>
          </w:p>
        </w:tc>
        <w:tc>
          <w:tcPr>
            <w:tcW w:w="1031" w:type="pct"/>
          </w:tcPr>
          <w:p w14:paraId="158FAD4D" w14:textId="6B28C655" w:rsidR="00DB4B8D" w:rsidRPr="005045CE" w:rsidRDefault="000621E8" w:rsidP="000D2CAF">
            <w:pPr>
              <w:spacing w:line="276" w:lineRule="auto"/>
              <w:jc w:val="center"/>
              <w:rPr>
                <w:b/>
                <w:sz w:val="20"/>
                <w:szCs w:val="20"/>
              </w:rPr>
            </w:pPr>
            <w:r>
              <w:rPr>
                <w:b/>
                <w:sz w:val="20"/>
                <w:szCs w:val="20"/>
              </w:rPr>
              <w:t>Oferowane parametry</w:t>
            </w:r>
          </w:p>
        </w:tc>
      </w:tr>
      <w:tr w:rsidR="00DB4B8D" w:rsidRPr="005045CE" w14:paraId="322E15C0" w14:textId="77777777" w:rsidTr="000621E8">
        <w:trPr>
          <w:trHeight w:val="1319"/>
        </w:trPr>
        <w:tc>
          <w:tcPr>
            <w:tcW w:w="206" w:type="pct"/>
          </w:tcPr>
          <w:p w14:paraId="1F512DA6" w14:textId="77777777" w:rsidR="00DB4B8D" w:rsidRPr="005045CE" w:rsidRDefault="00DB4B8D" w:rsidP="00CE2A0B">
            <w:pPr>
              <w:pStyle w:val="Akapitzlist"/>
              <w:numPr>
                <w:ilvl w:val="0"/>
                <w:numId w:val="3"/>
              </w:numPr>
              <w:spacing w:after="200" w:line="276" w:lineRule="auto"/>
              <w:ind w:right="-342"/>
              <w:rPr>
                <w:sz w:val="20"/>
                <w:szCs w:val="20"/>
              </w:rPr>
            </w:pPr>
          </w:p>
        </w:tc>
        <w:tc>
          <w:tcPr>
            <w:tcW w:w="721" w:type="pct"/>
          </w:tcPr>
          <w:p w14:paraId="6E4B8D8E" w14:textId="77777777" w:rsidR="000621E8" w:rsidRPr="000621E8" w:rsidRDefault="000621E8" w:rsidP="000D2CAF">
            <w:pPr>
              <w:spacing w:line="276" w:lineRule="auto"/>
              <w:rPr>
                <w:sz w:val="20"/>
                <w:szCs w:val="20"/>
              </w:rPr>
            </w:pPr>
            <w:r>
              <w:rPr>
                <w:sz w:val="20"/>
                <w:szCs w:val="20"/>
              </w:rPr>
              <w:t xml:space="preserve"> </w:t>
            </w:r>
            <w:r w:rsidRPr="000621E8">
              <w:rPr>
                <w:sz w:val="20"/>
                <w:szCs w:val="20"/>
              </w:rPr>
              <w:t>Informacje ogólne</w:t>
            </w:r>
          </w:p>
          <w:p w14:paraId="08510C07" w14:textId="638269B5" w:rsidR="00DB4B8D" w:rsidRPr="005045CE" w:rsidRDefault="00DB4B8D" w:rsidP="000D2CAF">
            <w:pPr>
              <w:spacing w:line="276" w:lineRule="auto"/>
              <w:rPr>
                <w:sz w:val="20"/>
                <w:szCs w:val="20"/>
              </w:rPr>
            </w:pPr>
          </w:p>
        </w:tc>
        <w:tc>
          <w:tcPr>
            <w:tcW w:w="3042" w:type="pct"/>
          </w:tcPr>
          <w:p w14:paraId="7DBBC86A" w14:textId="77777777" w:rsidR="000621E8" w:rsidRPr="000621E8" w:rsidRDefault="00DB4B8D" w:rsidP="00CE2A0B">
            <w:pPr>
              <w:numPr>
                <w:ilvl w:val="0"/>
                <w:numId w:val="8"/>
              </w:numPr>
              <w:spacing w:line="276" w:lineRule="auto"/>
              <w:rPr>
                <w:sz w:val="20"/>
                <w:szCs w:val="20"/>
              </w:rPr>
            </w:pPr>
            <w:bookmarkStart w:id="6" w:name="_Hlk176266075"/>
            <w:r>
              <w:rPr>
                <w:sz w:val="20"/>
                <w:szCs w:val="20"/>
              </w:rPr>
              <w:t xml:space="preserve"> </w:t>
            </w:r>
            <w:r w:rsidR="000621E8" w:rsidRPr="000621E8">
              <w:rPr>
                <w:sz w:val="20"/>
                <w:szCs w:val="20"/>
              </w:rPr>
              <w:t>Głównym celem testów bezpieczeństwa jest identyfikacja możliwie wielu luk w zabezpieczeniach aplikacji, w szczególności tych, które mogą mieć poważny wpływ na atrybuty bezpieczeństwa systemów i danych przetwarzanych przez systemy (poufność, integralność, dostępność).</w:t>
            </w:r>
          </w:p>
          <w:bookmarkEnd w:id="6"/>
          <w:p w14:paraId="28047F8C" w14:textId="77777777" w:rsidR="000621E8" w:rsidRPr="000621E8" w:rsidRDefault="000621E8" w:rsidP="00CE2A0B">
            <w:pPr>
              <w:numPr>
                <w:ilvl w:val="0"/>
                <w:numId w:val="8"/>
              </w:numPr>
              <w:spacing w:line="276" w:lineRule="auto"/>
              <w:rPr>
                <w:sz w:val="20"/>
                <w:szCs w:val="20"/>
              </w:rPr>
            </w:pPr>
            <w:r w:rsidRPr="000621E8">
              <w:rPr>
                <w:sz w:val="20"/>
                <w:szCs w:val="20"/>
              </w:rPr>
              <w:t>Testowanie bezpieczeństwa aplikacji internetowych ma symulować działania typowych aktorów zagrożeń, które zazwyczaj należą do jednej z dwóch grup:</w:t>
            </w:r>
          </w:p>
          <w:p w14:paraId="4F9DED35" w14:textId="77777777" w:rsidR="000621E8" w:rsidRPr="000621E8" w:rsidRDefault="000621E8" w:rsidP="00CE2A0B">
            <w:pPr>
              <w:numPr>
                <w:ilvl w:val="1"/>
                <w:numId w:val="8"/>
              </w:numPr>
              <w:spacing w:line="276" w:lineRule="auto"/>
              <w:rPr>
                <w:sz w:val="20"/>
                <w:szCs w:val="20"/>
              </w:rPr>
            </w:pPr>
            <w:r w:rsidRPr="000621E8">
              <w:rPr>
                <w:sz w:val="20"/>
                <w:szCs w:val="20"/>
              </w:rPr>
              <w:t>Użytkownik anonimowy – użytkownik, który nie posiada poświadczeń pozwalających na uwierzytelnienie w aplikacji docelowej.</w:t>
            </w:r>
          </w:p>
          <w:p w14:paraId="78A1F1CD" w14:textId="77777777" w:rsidR="000621E8" w:rsidRPr="000621E8" w:rsidRDefault="000621E8" w:rsidP="00CE2A0B">
            <w:pPr>
              <w:numPr>
                <w:ilvl w:val="1"/>
                <w:numId w:val="8"/>
              </w:numPr>
              <w:spacing w:line="276" w:lineRule="auto"/>
              <w:rPr>
                <w:sz w:val="20"/>
                <w:szCs w:val="20"/>
              </w:rPr>
            </w:pPr>
            <w:r w:rsidRPr="000621E8">
              <w:rPr>
                <w:sz w:val="20"/>
                <w:szCs w:val="20"/>
              </w:rPr>
              <w:t>Użytkownik uwierzytelniony – użytkownik, który posiada poświadczenia pozwalające na uwierzytelnienie w aplikacji docelowej.</w:t>
            </w:r>
          </w:p>
          <w:p w14:paraId="77C646B9" w14:textId="77777777" w:rsidR="000621E8" w:rsidRPr="000621E8" w:rsidRDefault="000621E8" w:rsidP="00CE2A0B">
            <w:pPr>
              <w:numPr>
                <w:ilvl w:val="0"/>
                <w:numId w:val="8"/>
              </w:numPr>
              <w:spacing w:line="276" w:lineRule="auto"/>
              <w:rPr>
                <w:sz w:val="20"/>
                <w:szCs w:val="20"/>
              </w:rPr>
            </w:pPr>
            <w:r w:rsidRPr="000621E8">
              <w:rPr>
                <w:sz w:val="20"/>
                <w:szCs w:val="20"/>
              </w:rPr>
              <w:t>Prace zostaną przeprowadzone zdalnie z wykorzystaniem połączenia VPN do zasobów Zamawiającego.</w:t>
            </w:r>
          </w:p>
          <w:p w14:paraId="0C940DCA" w14:textId="77777777" w:rsidR="000621E8" w:rsidRPr="000621E8" w:rsidRDefault="000621E8" w:rsidP="00CE2A0B">
            <w:pPr>
              <w:numPr>
                <w:ilvl w:val="0"/>
                <w:numId w:val="8"/>
              </w:numPr>
              <w:spacing w:line="276" w:lineRule="auto"/>
              <w:rPr>
                <w:sz w:val="20"/>
                <w:szCs w:val="20"/>
              </w:rPr>
            </w:pPr>
            <w:r w:rsidRPr="000621E8">
              <w:rPr>
                <w:sz w:val="20"/>
                <w:szCs w:val="20"/>
              </w:rPr>
              <w:t>Prace będą wykonywane z jednego stałego adresu IP Wykonawcy.</w:t>
            </w:r>
          </w:p>
          <w:p w14:paraId="26E1A51F" w14:textId="77777777" w:rsidR="000621E8" w:rsidRPr="000621E8" w:rsidRDefault="000621E8" w:rsidP="00CE2A0B">
            <w:pPr>
              <w:numPr>
                <w:ilvl w:val="0"/>
                <w:numId w:val="8"/>
              </w:numPr>
              <w:spacing w:line="276" w:lineRule="auto"/>
              <w:rPr>
                <w:sz w:val="20"/>
                <w:szCs w:val="20"/>
              </w:rPr>
            </w:pPr>
            <w:r w:rsidRPr="000621E8">
              <w:rPr>
                <w:sz w:val="20"/>
                <w:szCs w:val="20"/>
              </w:rPr>
              <w:t>Testy bezpieczeństwa muszą objąć wymagania weryfikacyjne określone w następujących dokumentach:</w:t>
            </w:r>
          </w:p>
          <w:p w14:paraId="39886C94" w14:textId="77777777" w:rsidR="000621E8" w:rsidRPr="000621E8" w:rsidRDefault="000621E8" w:rsidP="00CE2A0B">
            <w:pPr>
              <w:numPr>
                <w:ilvl w:val="1"/>
                <w:numId w:val="8"/>
              </w:numPr>
              <w:spacing w:line="276" w:lineRule="auto"/>
              <w:rPr>
                <w:sz w:val="20"/>
                <w:szCs w:val="20"/>
              </w:rPr>
            </w:pPr>
            <w:r w:rsidRPr="000621E8">
              <w:rPr>
                <w:sz w:val="20"/>
                <w:szCs w:val="20"/>
              </w:rPr>
              <w:t xml:space="preserve">OWASP Web Security </w:t>
            </w:r>
            <w:proofErr w:type="spellStart"/>
            <w:r w:rsidRPr="000621E8">
              <w:rPr>
                <w:sz w:val="20"/>
                <w:szCs w:val="20"/>
              </w:rPr>
              <w:t>Testing</w:t>
            </w:r>
            <w:proofErr w:type="spellEnd"/>
            <w:r w:rsidRPr="000621E8">
              <w:rPr>
                <w:sz w:val="20"/>
                <w:szCs w:val="20"/>
              </w:rPr>
              <w:t xml:space="preserve"> Guide v4.2,</w:t>
            </w:r>
          </w:p>
          <w:p w14:paraId="41BA4D32" w14:textId="77777777" w:rsidR="000621E8" w:rsidRPr="000621E8" w:rsidRDefault="000621E8" w:rsidP="00CE2A0B">
            <w:pPr>
              <w:numPr>
                <w:ilvl w:val="1"/>
                <w:numId w:val="8"/>
              </w:numPr>
              <w:spacing w:line="276" w:lineRule="auto"/>
              <w:rPr>
                <w:sz w:val="20"/>
                <w:szCs w:val="20"/>
              </w:rPr>
            </w:pPr>
            <w:r w:rsidRPr="000621E8">
              <w:rPr>
                <w:sz w:val="20"/>
                <w:szCs w:val="20"/>
              </w:rPr>
              <w:t>OWASP Top 10 2021,</w:t>
            </w:r>
          </w:p>
          <w:p w14:paraId="2330526E" w14:textId="77777777" w:rsidR="000621E8" w:rsidRPr="000621E8" w:rsidRDefault="000621E8" w:rsidP="00CE2A0B">
            <w:pPr>
              <w:numPr>
                <w:ilvl w:val="1"/>
                <w:numId w:val="8"/>
              </w:numPr>
              <w:spacing w:line="276" w:lineRule="auto"/>
              <w:rPr>
                <w:sz w:val="20"/>
                <w:szCs w:val="20"/>
              </w:rPr>
            </w:pPr>
            <w:r w:rsidRPr="000621E8">
              <w:rPr>
                <w:sz w:val="20"/>
                <w:szCs w:val="20"/>
              </w:rPr>
              <w:t xml:space="preserve">OWASP Application Security </w:t>
            </w:r>
            <w:proofErr w:type="spellStart"/>
            <w:r w:rsidRPr="000621E8">
              <w:rPr>
                <w:sz w:val="20"/>
                <w:szCs w:val="20"/>
              </w:rPr>
              <w:t>Verification</w:t>
            </w:r>
            <w:proofErr w:type="spellEnd"/>
            <w:r w:rsidRPr="000621E8">
              <w:rPr>
                <w:sz w:val="20"/>
                <w:szCs w:val="20"/>
              </w:rPr>
              <w:t xml:space="preserve"> Standard (ASVS) v4.0.3 (Level 2),</w:t>
            </w:r>
          </w:p>
          <w:p w14:paraId="28473067" w14:textId="6939BD2F" w:rsidR="00DB4B8D" w:rsidRPr="005045CE" w:rsidRDefault="004E2705" w:rsidP="000D2CAF">
            <w:pPr>
              <w:spacing w:line="276" w:lineRule="auto"/>
              <w:rPr>
                <w:sz w:val="20"/>
                <w:szCs w:val="20"/>
              </w:rPr>
            </w:pPr>
            <w:r w:rsidRPr="004E2705">
              <w:rPr>
                <w:sz w:val="20"/>
                <w:szCs w:val="20"/>
              </w:rPr>
              <w:t>Przebieg procesu testowania bezpieczeństwa aplikacj</w:t>
            </w:r>
            <w:r w:rsidR="00193443">
              <w:rPr>
                <w:sz w:val="20"/>
                <w:szCs w:val="20"/>
              </w:rPr>
              <w:t>i</w:t>
            </w:r>
          </w:p>
        </w:tc>
        <w:tc>
          <w:tcPr>
            <w:tcW w:w="1031" w:type="pct"/>
          </w:tcPr>
          <w:p w14:paraId="4E189A50" w14:textId="0F6FB58B" w:rsidR="00DB4B8D" w:rsidRPr="00231037" w:rsidRDefault="00DB4B8D" w:rsidP="000D2CAF">
            <w:pPr>
              <w:spacing w:line="276" w:lineRule="auto"/>
              <w:jc w:val="center"/>
              <w:rPr>
                <w:b/>
                <w:bCs/>
                <w:sz w:val="20"/>
                <w:szCs w:val="20"/>
              </w:rPr>
            </w:pPr>
          </w:p>
          <w:p w14:paraId="20E4C010" w14:textId="77777777" w:rsidR="00DB4B8D" w:rsidRDefault="00DB4B8D" w:rsidP="000D2CAF">
            <w:pPr>
              <w:spacing w:line="276" w:lineRule="auto"/>
              <w:jc w:val="center"/>
              <w:rPr>
                <w:b/>
                <w:bCs/>
                <w:sz w:val="20"/>
                <w:szCs w:val="20"/>
              </w:rPr>
            </w:pPr>
            <w:r>
              <w:rPr>
                <w:b/>
                <w:bCs/>
                <w:sz w:val="20"/>
                <w:szCs w:val="20"/>
              </w:rPr>
              <w:t xml:space="preserve"> </w:t>
            </w:r>
          </w:p>
          <w:p w14:paraId="02A8E6DB" w14:textId="77777777" w:rsidR="00DB4B8D" w:rsidRDefault="00DB4B8D" w:rsidP="000D2CAF">
            <w:pPr>
              <w:spacing w:line="276" w:lineRule="auto"/>
              <w:jc w:val="center"/>
              <w:rPr>
                <w:b/>
                <w:bCs/>
                <w:sz w:val="20"/>
                <w:szCs w:val="20"/>
              </w:rPr>
            </w:pPr>
          </w:p>
          <w:p w14:paraId="24AD0626" w14:textId="77777777" w:rsidR="00DB4B8D" w:rsidRDefault="00DB4B8D" w:rsidP="000D2CAF">
            <w:pPr>
              <w:spacing w:line="276" w:lineRule="auto"/>
              <w:jc w:val="center"/>
              <w:rPr>
                <w:b/>
                <w:bCs/>
                <w:sz w:val="20"/>
                <w:szCs w:val="20"/>
              </w:rPr>
            </w:pPr>
          </w:p>
          <w:p w14:paraId="1CD1A831" w14:textId="77777777" w:rsidR="00DB4B8D" w:rsidRPr="005045CE" w:rsidRDefault="00DB4B8D" w:rsidP="000D2CAF">
            <w:pPr>
              <w:spacing w:line="276" w:lineRule="auto"/>
              <w:jc w:val="center"/>
              <w:rPr>
                <w:sz w:val="20"/>
                <w:szCs w:val="20"/>
              </w:rPr>
            </w:pPr>
            <w:r w:rsidRPr="00CE4664">
              <w:rPr>
                <w:sz w:val="20"/>
                <w:szCs w:val="20"/>
              </w:rPr>
              <w:t>SPEŁNIA   TAK /NIE</w:t>
            </w:r>
          </w:p>
        </w:tc>
      </w:tr>
      <w:tr w:rsidR="004E2705" w:rsidRPr="005045CE" w14:paraId="43A28A36" w14:textId="77777777" w:rsidTr="004E2705">
        <w:trPr>
          <w:trHeight w:val="1240"/>
        </w:trPr>
        <w:tc>
          <w:tcPr>
            <w:tcW w:w="206" w:type="pct"/>
          </w:tcPr>
          <w:p w14:paraId="38235185" w14:textId="77777777" w:rsidR="004E2705" w:rsidRPr="005045CE" w:rsidRDefault="004E2705" w:rsidP="00CE2A0B">
            <w:pPr>
              <w:pStyle w:val="Akapitzlist"/>
              <w:numPr>
                <w:ilvl w:val="0"/>
                <w:numId w:val="3"/>
              </w:numPr>
              <w:spacing w:after="200" w:line="276" w:lineRule="auto"/>
              <w:ind w:right="-342"/>
              <w:rPr>
                <w:sz w:val="20"/>
                <w:szCs w:val="20"/>
              </w:rPr>
            </w:pPr>
          </w:p>
        </w:tc>
        <w:tc>
          <w:tcPr>
            <w:tcW w:w="721" w:type="pct"/>
          </w:tcPr>
          <w:p w14:paraId="2C5659D0" w14:textId="77777777" w:rsidR="004E2705" w:rsidRPr="004E2705" w:rsidRDefault="004E2705" w:rsidP="000D2CAF">
            <w:pPr>
              <w:spacing w:line="276" w:lineRule="auto"/>
              <w:rPr>
                <w:sz w:val="20"/>
                <w:szCs w:val="20"/>
              </w:rPr>
            </w:pPr>
            <w:r w:rsidRPr="004E2705">
              <w:rPr>
                <w:sz w:val="20"/>
                <w:szCs w:val="20"/>
              </w:rPr>
              <w:t>Przebieg procesu testowania bezpieczeństwa aplikacji:</w:t>
            </w:r>
          </w:p>
          <w:p w14:paraId="3DFB2B1E" w14:textId="77777777" w:rsidR="004E2705" w:rsidRDefault="004E2705" w:rsidP="000D2CAF">
            <w:pPr>
              <w:spacing w:line="276" w:lineRule="auto"/>
              <w:rPr>
                <w:sz w:val="20"/>
                <w:szCs w:val="20"/>
              </w:rPr>
            </w:pPr>
          </w:p>
        </w:tc>
        <w:tc>
          <w:tcPr>
            <w:tcW w:w="3042" w:type="pct"/>
          </w:tcPr>
          <w:p w14:paraId="3CA96742" w14:textId="77777777" w:rsidR="004E2705" w:rsidRPr="004E2705" w:rsidRDefault="004E2705" w:rsidP="00CE2A0B">
            <w:pPr>
              <w:numPr>
                <w:ilvl w:val="0"/>
                <w:numId w:val="9"/>
              </w:numPr>
              <w:spacing w:line="276" w:lineRule="auto"/>
              <w:rPr>
                <w:sz w:val="20"/>
                <w:szCs w:val="20"/>
              </w:rPr>
            </w:pPr>
            <w:r w:rsidRPr="004E2705">
              <w:rPr>
                <w:sz w:val="20"/>
                <w:szCs w:val="20"/>
              </w:rPr>
              <w:t>Identyfikacja wersji wykorzystywanego oprogramowania,</w:t>
            </w:r>
          </w:p>
          <w:p w14:paraId="49EB219F" w14:textId="77777777" w:rsidR="004E2705" w:rsidRPr="004E2705" w:rsidRDefault="004E2705" w:rsidP="00CE2A0B">
            <w:pPr>
              <w:numPr>
                <w:ilvl w:val="0"/>
                <w:numId w:val="9"/>
              </w:numPr>
              <w:spacing w:line="276" w:lineRule="auto"/>
              <w:rPr>
                <w:sz w:val="20"/>
                <w:szCs w:val="20"/>
              </w:rPr>
            </w:pPr>
            <w:r w:rsidRPr="004E2705">
              <w:rPr>
                <w:sz w:val="20"/>
                <w:szCs w:val="20"/>
              </w:rPr>
              <w:t>Przegląd repozytoriów podatności w celu weryfikacji istnienia podatności dla zidentyfikowanych wersji oprogramowania,</w:t>
            </w:r>
          </w:p>
          <w:p w14:paraId="5C75B803" w14:textId="77777777" w:rsidR="004E2705" w:rsidRPr="004E2705" w:rsidRDefault="004E2705" w:rsidP="00CE2A0B">
            <w:pPr>
              <w:numPr>
                <w:ilvl w:val="0"/>
                <w:numId w:val="9"/>
              </w:numPr>
              <w:spacing w:line="276" w:lineRule="auto"/>
              <w:rPr>
                <w:sz w:val="20"/>
                <w:szCs w:val="20"/>
              </w:rPr>
            </w:pPr>
            <w:r w:rsidRPr="004E2705">
              <w:rPr>
                <w:sz w:val="20"/>
                <w:szCs w:val="20"/>
              </w:rPr>
              <w:t>Przegląd źródeł prezentowanych stron serwisu internetowego w celu identyfikacji potencjalnych luk w bezpieczeństwie,</w:t>
            </w:r>
          </w:p>
          <w:p w14:paraId="2B213078" w14:textId="77777777" w:rsidR="004E2705" w:rsidRPr="004E2705" w:rsidRDefault="004E2705" w:rsidP="00CE2A0B">
            <w:pPr>
              <w:numPr>
                <w:ilvl w:val="0"/>
                <w:numId w:val="9"/>
              </w:numPr>
              <w:spacing w:line="276" w:lineRule="auto"/>
              <w:rPr>
                <w:sz w:val="20"/>
                <w:szCs w:val="20"/>
              </w:rPr>
            </w:pPr>
            <w:r w:rsidRPr="004E2705">
              <w:rPr>
                <w:sz w:val="20"/>
                <w:szCs w:val="20"/>
              </w:rPr>
              <w:t xml:space="preserve">Uzyskanie dodatkowych informacji z wykorzystaniem technik </w:t>
            </w:r>
            <w:proofErr w:type="spellStart"/>
            <w:r w:rsidRPr="004E2705">
              <w:rPr>
                <w:sz w:val="20"/>
                <w:szCs w:val="20"/>
              </w:rPr>
              <w:t>google</w:t>
            </w:r>
            <w:proofErr w:type="spellEnd"/>
            <w:r w:rsidRPr="004E2705">
              <w:rPr>
                <w:sz w:val="20"/>
                <w:szCs w:val="20"/>
              </w:rPr>
              <w:t xml:space="preserve"> </w:t>
            </w:r>
            <w:proofErr w:type="spellStart"/>
            <w:r w:rsidRPr="004E2705">
              <w:rPr>
                <w:sz w:val="20"/>
                <w:szCs w:val="20"/>
              </w:rPr>
              <w:t>hacking</w:t>
            </w:r>
            <w:proofErr w:type="spellEnd"/>
            <w:r w:rsidRPr="004E2705">
              <w:rPr>
                <w:sz w:val="20"/>
                <w:szCs w:val="20"/>
              </w:rPr>
              <w:t>,</w:t>
            </w:r>
          </w:p>
          <w:p w14:paraId="334D3C38" w14:textId="77777777" w:rsidR="004E2705" w:rsidRPr="004E2705" w:rsidRDefault="004E2705" w:rsidP="00CE2A0B">
            <w:pPr>
              <w:numPr>
                <w:ilvl w:val="0"/>
                <w:numId w:val="9"/>
              </w:numPr>
              <w:spacing w:line="276" w:lineRule="auto"/>
              <w:rPr>
                <w:sz w:val="20"/>
                <w:szCs w:val="20"/>
              </w:rPr>
            </w:pPr>
            <w:r w:rsidRPr="004E2705">
              <w:rPr>
                <w:sz w:val="20"/>
                <w:szCs w:val="20"/>
              </w:rPr>
              <w:t>Przegląd funkcji oraz zabezpieczeń aplikacji, w tym m.in.: weryfikacja poziomu zabezpieczenia sesji klientów aplikacji (TLS), analiza metod uwierzytelniania użytkowników, identyfikacja metod walidacji danych wejściowych,</w:t>
            </w:r>
          </w:p>
          <w:p w14:paraId="350BF4E7" w14:textId="77777777" w:rsidR="004E2705" w:rsidRPr="004E2705" w:rsidRDefault="004E2705" w:rsidP="00CE2A0B">
            <w:pPr>
              <w:numPr>
                <w:ilvl w:val="0"/>
                <w:numId w:val="9"/>
              </w:numPr>
              <w:spacing w:line="276" w:lineRule="auto"/>
              <w:rPr>
                <w:sz w:val="20"/>
                <w:szCs w:val="20"/>
              </w:rPr>
            </w:pPr>
            <w:r w:rsidRPr="004E2705">
              <w:rPr>
                <w:sz w:val="20"/>
                <w:szCs w:val="20"/>
              </w:rPr>
              <w:t>Przegląd aplikacji w celu: identyfikacji architektury i logiki aplikacji (tzw. „</w:t>
            </w:r>
            <w:proofErr w:type="spellStart"/>
            <w:r w:rsidRPr="004E2705">
              <w:rPr>
                <w:sz w:val="20"/>
                <w:szCs w:val="20"/>
              </w:rPr>
              <w:t>spidering</w:t>
            </w:r>
            <w:proofErr w:type="spellEnd"/>
            <w:r w:rsidRPr="004E2705">
              <w:rPr>
                <w:sz w:val="20"/>
                <w:szCs w:val="20"/>
              </w:rPr>
              <w:t>”), wstępnej weryfikacji metod walidacji danych wejściowych, analizy metod zarządzania sesjami użytkowników,</w:t>
            </w:r>
          </w:p>
          <w:p w14:paraId="26BF237A" w14:textId="77777777" w:rsidR="004E2705" w:rsidRPr="004E2705" w:rsidRDefault="004E2705" w:rsidP="00CE2A0B">
            <w:pPr>
              <w:numPr>
                <w:ilvl w:val="0"/>
                <w:numId w:val="9"/>
              </w:numPr>
              <w:spacing w:line="276" w:lineRule="auto"/>
              <w:rPr>
                <w:sz w:val="20"/>
                <w:szCs w:val="20"/>
              </w:rPr>
            </w:pPr>
            <w:r w:rsidRPr="004E2705">
              <w:rPr>
                <w:sz w:val="20"/>
                <w:szCs w:val="20"/>
              </w:rPr>
              <w:t xml:space="preserve">Analiza logiki aplikacji (z punktu widzenia ryzyka utraty integralności, poufności </w:t>
            </w:r>
          </w:p>
          <w:p w14:paraId="0DC0C5D5" w14:textId="77777777" w:rsidR="004E2705" w:rsidRPr="004E2705" w:rsidRDefault="004E2705" w:rsidP="00CE2A0B">
            <w:pPr>
              <w:numPr>
                <w:ilvl w:val="0"/>
                <w:numId w:val="9"/>
              </w:numPr>
              <w:spacing w:line="276" w:lineRule="auto"/>
              <w:rPr>
                <w:sz w:val="20"/>
                <w:szCs w:val="20"/>
              </w:rPr>
            </w:pPr>
            <w:r w:rsidRPr="004E2705">
              <w:rPr>
                <w:sz w:val="20"/>
                <w:szCs w:val="20"/>
              </w:rPr>
              <w:t>i dostępności przetwarzanych danych oraz rozliczalności działań użytkowników, a także określenie możliwych do wykonania operacji oraz ich istotności dla funkcjonowania procesów biznesowych)</w:t>
            </w:r>
          </w:p>
          <w:p w14:paraId="37722CEF" w14:textId="77777777" w:rsidR="004E2705" w:rsidRPr="004E2705" w:rsidRDefault="004E2705" w:rsidP="00CE2A0B">
            <w:pPr>
              <w:numPr>
                <w:ilvl w:val="0"/>
                <w:numId w:val="9"/>
              </w:numPr>
              <w:spacing w:line="276" w:lineRule="auto"/>
              <w:rPr>
                <w:sz w:val="20"/>
                <w:szCs w:val="20"/>
              </w:rPr>
            </w:pPr>
            <w:r w:rsidRPr="004E2705">
              <w:rPr>
                <w:sz w:val="20"/>
                <w:szCs w:val="20"/>
              </w:rPr>
              <w:t xml:space="preserve">Testowanie efektywności walidacji wprowadzanych danych i kodowania danych wyjściowych (m.in. próby ataków „Cross Site Scripting”, „SQL </w:t>
            </w:r>
            <w:proofErr w:type="spellStart"/>
            <w:r w:rsidRPr="004E2705">
              <w:rPr>
                <w:sz w:val="20"/>
                <w:szCs w:val="20"/>
              </w:rPr>
              <w:t>Injection</w:t>
            </w:r>
            <w:proofErr w:type="spellEnd"/>
            <w:r w:rsidRPr="004E2705">
              <w:rPr>
                <w:sz w:val="20"/>
                <w:szCs w:val="20"/>
              </w:rPr>
              <w:t xml:space="preserve">”, „LDAP </w:t>
            </w:r>
            <w:proofErr w:type="spellStart"/>
            <w:r w:rsidRPr="004E2705">
              <w:rPr>
                <w:sz w:val="20"/>
                <w:szCs w:val="20"/>
              </w:rPr>
              <w:t>Injection</w:t>
            </w:r>
            <w:proofErr w:type="spellEnd"/>
            <w:r w:rsidRPr="004E2705">
              <w:rPr>
                <w:sz w:val="20"/>
                <w:szCs w:val="20"/>
              </w:rPr>
              <w:t xml:space="preserve">”, „XML </w:t>
            </w:r>
            <w:proofErr w:type="spellStart"/>
            <w:r w:rsidRPr="004E2705">
              <w:rPr>
                <w:sz w:val="20"/>
                <w:szCs w:val="20"/>
              </w:rPr>
              <w:t>Injection</w:t>
            </w:r>
            <w:proofErr w:type="spellEnd"/>
            <w:r w:rsidRPr="004E2705">
              <w:rPr>
                <w:sz w:val="20"/>
                <w:szCs w:val="20"/>
              </w:rPr>
              <w:t xml:space="preserve">”, „XPATH </w:t>
            </w:r>
            <w:proofErr w:type="spellStart"/>
            <w:r w:rsidRPr="004E2705">
              <w:rPr>
                <w:sz w:val="20"/>
                <w:szCs w:val="20"/>
              </w:rPr>
              <w:t>Injection</w:t>
            </w:r>
            <w:proofErr w:type="spellEnd"/>
            <w:r w:rsidRPr="004E2705">
              <w:rPr>
                <w:sz w:val="20"/>
                <w:szCs w:val="20"/>
              </w:rPr>
              <w:t>”, próby „</w:t>
            </w:r>
            <w:proofErr w:type="spellStart"/>
            <w:r w:rsidRPr="004E2705">
              <w:rPr>
                <w:sz w:val="20"/>
                <w:szCs w:val="20"/>
              </w:rPr>
              <w:t>directory</w:t>
            </w:r>
            <w:proofErr w:type="spellEnd"/>
            <w:r w:rsidRPr="004E2705">
              <w:rPr>
                <w:sz w:val="20"/>
                <w:szCs w:val="20"/>
              </w:rPr>
              <w:t xml:space="preserve"> </w:t>
            </w:r>
            <w:proofErr w:type="spellStart"/>
            <w:r w:rsidRPr="004E2705">
              <w:rPr>
                <w:sz w:val="20"/>
                <w:szCs w:val="20"/>
              </w:rPr>
              <w:t>traversal</w:t>
            </w:r>
            <w:proofErr w:type="spellEnd"/>
            <w:r w:rsidRPr="004E2705">
              <w:rPr>
                <w:sz w:val="20"/>
                <w:szCs w:val="20"/>
              </w:rPr>
              <w:t>”, próby wywołania poleceń systemowych, próby przepełnienia bufora pamięci)</w:t>
            </w:r>
          </w:p>
          <w:p w14:paraId="32329B46" w14:textId="77777777" w:rsidR="004E2705" w:rsidRPr="004E2705" w:rsidRDefault="004E2705" w:rsidP="00CE2A0B">
            <w:pPr>
              <w:numPr>
                <w:ilvl w:val="0"/>
                <w:numId w:val="9"/>
              </w:numPr>
              <w:spacing w:line="276" w:lineRule="auto"/>
              <w:rPr>
                <w:sz w:val="20"/>
                <w:szCs w:val="20"/>
              </w:rPr>
            </w:pPr>
            <w:r w:rsidRPr="004E2705">
              <w:rPr>
                <w:sz w:val="20"/>
                <w:szCs w:val="20"/>
              </w:rPr>
              <w:t>Analiza mechanizmów zarządzania sesjami użytkowników (m.in. identyfikacja schematu zarządzania sesją, weryfikacja sposobu przekazywania identyfikatorów sesji, manipulacja identyfikatorami sesji, analiza metod ochrony identyfikatorów sesji, weryfikacja konfiguracji czasu trwania sesji, weryfikacja odporności na ataki przejęcia sesji, weryfikacja dodatkowych mechanizmów ochronnych broniących przed atakami takimi jak „Cross-</w:t>
            </w:r>
            <w:proofErr w:type="spellStart"/>
            <w:r w:rsidRPr="004E2705">
              <w:rPr>
                <w:sz w:val="20"/>
                <w:szCs w:val="20"/>
              </w:rPr>
              <w:t>site</w:t>
            </w:r>
            <w:proofErr w:type="spellEnd"/>
            <w:r w:rsidRPr="004E2705">
              <w:rPr>
                <w:sz w:val="20"/>
                <w:szCs w:val="20"/>
              </w:rPr>
              <w:t xml:space="preserve"> </w:t>
            </w:r>
            <w:proofErr w:type="spellStart"/>
            <w:r w:rsidRPr="004E2705">
              <w:rPr>
                <w:sz w:val="20"/>
                <w:szCs w:val="20"/>
              </w:rPr>
              <w:t>Request</w:t>
            </w:r>
            <w:proofErr w:type="spellEnd"/>
            <w:r w:rsidRPr="004E2705">
              <w:rPr>
                <w:sz w:val="20"/>
                <w:szCs w:val="20"/>
              </w:rPr>
              <w:t xml:space="preserve"> </w:t>
            </w:r>
            <w:proofErr w:type="spellStart"/>
            <w:r w:rsidRPr="004E2705">
              <w:rPr>
                <w:sz w:val="20"/>
                <w:szCs w:val="20"/>
              </w:rPr>
              <w:t>Forgery</w:t>
            </w:r>
            <w:proofErr w:type="spellEnd"/>
            <w:r w:rsidRPr="004E2705">
              <w:rPr>
                <w:sz w:val="20"/>
                <w:szCs w:val="20"/>
              </w:rPr>
              <w:t>”)</w:t>
            </w:r>
          </w:p>
          <w:p w14:paraId="5A7BAD16" w14:textId="77777777" w:rsidR="004E2705" w:rsidRPr="004E2705" w:rsidRDefault="004E2705" w:rsidP="00CE2A0B">
            <w:pPr>
              <w:numPr>
                <w:ilvl w:val="0"/>
                <w:numId w:val="9"/>
              </w:numPr>
              <w:spacing w:line="276" w:lineRule="auto"/>
              <w:rPr>
                <w:sz w:val="20"/>
                <w:szCs w:val="20"/>
              </w:rPr>
            </w:pPr>
            <w:r w:rsidRPr="004E2705">
              <w:rPr>
                <w:sz w:val="20"/>
                <w:szCs w:val="20"/>
              </w:rPr>
              <w:t xml:space="preserve">Weryfikacja mechanizmów uwierzytelniających (m.in. stosowanie domyślnych, łatwych do odgadnięcia haseł, próby siłowego/słownikowego łamania haseł, próby obejścia schematu </w:t>
            </w:r>
            <w:r w:rsidRPr="004E2705">
              <w:rPr>
                <w:sz w:val="20"/>
                <w:szCs w:val="20"/>
              </w:rPr>
              <w:lastRenderedPageBreak/>
              <w:t>uwierzytelniania, analiza bezpieczeństwa funkcji przypomnienia/resetu haseł, weryfikacja efektywności funkcji wylogowania z aplikacji)</w:t>
            </w:r>
          </w:p>
          <w:p w14:paraId="55AC0AF8" w14:textId="77777777" w:rsidR="004E2705" w:rsidRPr="004E2705" w:rsidRDefault="004E2705" w:rsidP="00CE2A0B">
            <w:pPr>
              <w:numPr>
                <w:ilvl w:val="0"/>
                <w:numId w:val="9"/>
              </w:numPr>
              <w:spacing w:line="276" w:lineRule="auto"/>
              <w:rPr>
                <w:sz w:val="20"/>
                <w:szCs w:val="20"/>
              </w:rPr>
            </w:pPr>
            <w:r w:rsidRPr="004E2705">
              <w:rPr>
                <w:sz w:val="20"/>
                <w:szCs w:val="20"/>
              </w:rPr>
              <w:t>Analiza mechanizmów kontroli dostępu (m.in. identyfikacja modelu kontroli dostępu, analiza skuteczności kontroli dostępu poprzez próby pionowej i poziomej eskalacji uprawnień tj. bezpośredni dostęp do obiektów, funkcji i adresów URL, próby listowania zawartości katalogów, weryfikację czy odpowiedzi serwera nie zawierają nadmiarowych danych)</w:t>
            </w:r>
          </w:p>
          <w:p w14:paraId="442DAE1A" w14:textId="77777777" w:rsidR="004E2705" w:rsidRPr="004E2705" w:rsidRDefault="004E2705" w:rsidP="00CE2A0B">
            <w:pPr>
              <w:numPr>
                <w:ilvl w:val="0"/>
                <w:numId w:val="9"/>
              </w:numPr>
              <w:spacing w:line="276" w:lineRule="auto"/>
              <w:rPr>
                <w:sz w:val="20"/>
                <w:szCs w:val="20"/>
              </w:rPr>
            </w:pPr>
            <w:r w:rsidRPr="004E2705">
              <w:rPr>
                <w:sz w:val="20"/>
                <w:szCs w:val="20"/>
              </w:rPr>
              <w:t>Weryfikacja mechanizmów przetwarzania i przechowywania danych (m.in. analiza działania mechanizmów pamięci podręcznej przeglądarki oraz serwerów pośredniczących, weryfikacja mechanizmów ochrony lokalnie zapisywanych danych, analiza metod przekazywania danych pomiędzy aplikacją i serwerem oraz komponentami aplikacji takimi jak np. aplet Java)</w:t>
            </w:r>
          </w:p>
          <w:p w14:paraId="277CE567" w14:textId="77777777" w:rsidR="004E2705" w:rsidRPr="004E2705" w:rsidRDefault="004E2705" w:rsidP="00CE2A0B">
            <w:pPr>
              <w:numPr>
                <w:ilvl w:val="0"/>
                <w:numId w:val="9"/>
              </w:numPr>
              <w:spacing w:line="276" w:lineRule="auto"/>
              <w:rPr>
                <w:sz w:val="20"/>
                <w:szCs w:val="20"/>
              </w:rPr>
            </w:pPr>
            <w:r w:rsidRPr="004E2705">
              <w:rPr>
                <w:sz w:val="20"/>
                <w:szCs w:val="20"/>
              </w:rPr>
              <w:t>Analiza rozwiązań kryptograficznych (m.in. weryfikacja poprawności implementacji rozwiązań kryptograficznych)</w:t>
            </w:r>
          </w:p>
          <w:p w14:paraId="7D795E9B" w14:textId="77777777" w:rsidR="004E2705" w:rsidRPr="004E2705" w:rsidRDefault="004E2705" w:rsidP="00CE2A0B">
            <w:pPr>
              <w:numPr>
                <w:ilvl w:val="0"/>
                <w:numId w:val="9"/>
              </w:numPr>
              <w:spacing w:line="276" w:lineRule="auto"/>
              <w:rPr>
                <w:sz w:val="20"/>
                <w:szCs w:val="20"/>
              </w:rPr>
            </w:pPr>
            <w:r w:rsidRPr="004E2705">
              <w:rPr>
                <w:sz w:val="20"/>
                <w:szCs w:val="20"/>
              </w:rPr>
              <w:t>Ataki typu odmowa usługi (m.in. analiza możliwości blokowania kont innych użytkowników, próby przepełnienia bufora pamięci, próby przekroczenia limitów zasobów dostępnych dla użytkowników serwisu)</w:t>
            </w:r>
          </w:p>
          <w:p w14:paraId="342F575F" w14:textId="77777777" w:rsidR="004E2705" w:rsidRPr="004E2705" w:rsidRDefault="004E2705" w:rsidP="00CE2A0B">
            <w:pPr>
              <w:numPr>
                <w:ilvl w:val="0"/>
                <w:numId w:val="9"/>
              </w:numPr>
              <w:spacing w:line="276" w:lineRule="auto"/>
              <w:rPr>
                <w:sz w:val="20"/>
                <w:szCs w:val="20"/>
              </w:rPr>
            </w:pPr>
            <w:r w:rsidRPr="004E2705">
              <w:rPr>
                <w:sz w:val="20"/>
                <w:szCs w:val="20"/>
              </w:rPr>
              <w:t>Analiza mechanizmów obsługi błędów (m.in. weryfikacja czy komunikaty błędów nie ujawniają nadmiarowych informacji, weryfikacja czy wystąpienie błędu nie pozwala na eskalację uprawnień, próby manipulacji komunikatami błędów)</w:t>
            </w:r>
          </w:p>
          <w:p w14:paraId="1737A31E" w14:textId="77777777" w:rsidR="004E2705" w:rsidRPr="004E2705" w:rsidRDefault="004E2705" w:rsidP="00CE2A0B">
            <w:pPr>
              <w:numPr>
                <w:ilvl w:val="0"/>
                <w:numId w:val="9"/>
              </w:numPr>
              <w:spacing w:line="276" w:lineRule="auto"/>
              <w:rPr>
                <w:sz w:val="20"/>
                <w:szCs w:val="20"/>
              </w:rPr>
            </w:pPr>
            <w:r w:rsidRPr="004E2705">
              <w:rPr>
                <w:sz w:val="20"/>
                <w:szCs w:val="20"/>
              </w:rPr>
              <w:t xml:space="preserve">Weryfikacja konfiguracji protokołu HTTP </w:t>
            </w:r>
          </w:p>
          <w:p w14:paraId="4C7973F0" w14:textId="77777777" w:rsidR="004E2705" w:rsidRPr="004E2705" w:rsidRDefault="004E2705" w:rsidP="00CE2A0B">
            <w:pPr>
              <w:numPr>
                <w:ilvl w:val="0"/>
                <w:numId w:val="9"/>
              </w:numPr>
              <w:spacing w:line="276" w:lineRule="auto"/>
              <w:rPr>
                <w:sz w:val="20"/>
                <w:szCs w:val="20"/>
              </w:rPr>
            </w:pPr>
            <w:r w:rsidRPr="004E2705">
              <w:rPr>
                <w:sz w:val="20"/>
                <w:szCs w:val="20"/>
              </w:rPr>
              <w:t xml:space="preserve">(m.in. analiza stosowanych metod HTTP, analiza obecności nagłówków regulujących pracę mechanizmów powiązanych z bezpieczeństwem np. zapobieganie atakom </w:t>
            </w:r>
            <w:proofErr w:type="spellStart"/>
            <w:r w:rsidRPr="004E2705">
              <w:rPr>
                <w:sz w:val="20"/>
                <w:szCs w:val="20"/>
              </w:rPr>
              <w:t>Clickjacking</w:t>
            </w:r>
            <w:proofErr w:type="spellEnd"/>
            <w:r w:rsidRPr="004E2705">
              <w:rPr>
                <w:sz w:val="20"/>
                <w:szCs w:val="20"/>
              </w:rPr>
              <w:t>, automatycznemu wykrywaniu treści, analiza implementacji HSTS, CSP, CORS)</w:t>
            </w:r>
          </w:p>
          <w:p w14:paraId="6A61A74F" w14:textId="77777777" w:rsidR="004E2705" w:rsidRPr="004E2705" w:rsidRDefault="004E2705" w:rsidP="00CE2A0B">
            <w:pPr>
              <w:numPr>
                <w:ilvl w:val="0"/>
                <w:numId w:val="9"/>
              </w:numPr>
              <w:spacing w:line="276" w:lineRule="auto"/>
              <w:ind w:left="654"/>
              <w:rPr>
                <w:sz w:val="20"/>
                <w:szCs w:val="20"/>
              </w:rPr>
            </w:pPr>
            <w:r w:rsidRPr="004E2705">
              <w:rPr>
                <w:sz w:val="20"/>
                <w:szCs w:val="20"/>
              </w:rPr>
              <w:t xml:space="preserve">Analiza implementacji protokołów SSL/TLS (ocena stosowanych zestawów szyfrów, analiza konfiguracji parametrów połączeń SSL/TLS, weryfikacja stosowanych certyfikatów, identyfikacja dodatkowych mechanizmów zabezpieczeń takich jak HTTP </w:t>
            </w:r>
            <w:proofErr w:type="spellStart"/>
            <w:r w:rsidRPr="004E2705">
              <w:rPr>
                <w:sz w:val="20"/>
                <w:szCs w:val="20"/>
              </w:rPr>
              <w:t>Strict</w:t>
            </w:r>
            <w:proofErr w:type="spellEnd"/>
            <w:r w:rsidRPr="004E2705">
              <w:rPr>
                <w:sz w:val="20"/>
                <w:szCs w:val="20"/>
              </w:rPr>
              <w:t xml:space="preserve"> Transport Security oraz HTTP Public </w:t>
            </w:r>
            <w:proofErr w:type="spellStart"/>
            <w:r w:rsidRPr="004E2705">
              <w:rPr>
                <w:sz w:val="20"/>
                <w:szCs w:val="20"/>
              </w:rPr>
              <w:t>Key</w:t>
            </w:r>
            <w:proofErr w:type="spellEnd"/>
            <w:r w:rsidRPr="004E2705">
              <w:rPr>
                <w:sz w:val="20"/>
                <w:szCs w:val="20"/>
              </w:rPr>
              <w:t xml:space="preserve"> </w:t>
            </w:r>
            <w:proofErr w:type="spellStart"/>
            <w:r w:rsidRPr="004E2705">
              <w:rPr>
                <w:sz w:val="20"/>
                <w:szCs w:val="20"/>
              </w:rPr>
              <w:t>Pinning</w:t>
            </w:r>
            <w:proofErr w:type="spellEnd"/>
            <w:r w:rsidRPr="004E2705">
              <w:rPr>
                <w:sz w:val="20"/>
                <w:szCs w:val="20"/>
              </w:rPr>
              <w:t>)</w:t>
            </w:r>
          </w:p>
          <w:p w14:paraId="3F5C7BD5" w14:textId="77777777" w:rsidR="004E2705" w:rsidRPr="004E2705" w:rsidRDefault="004E2705" w:rsidP="000D2CAF">
            <w:pPr>
              <w:spacing w:line="276" w:lineRule="auto"/>
              <w:ind w:left="720"/>
              <w:rPr>
                <w:sz w:val="20"/>
                <w:szCs w:val="20"/>
              </w:rPr>
            </w:pPr>
            <w:r w:rsidRPr="004E2705">
              <w:rPr>
                <w:sz w:val="20"/>
                <w:szCs w:val="20"/>
              </w:rPr>
              <w:t>Testy bezpieczeństwa aplikacji muszą wykorzystywać automatyczne narzędzia służące do weryfikacji poziomu bezpieczeństwa aplikacji internetowych i infrastruktury oraz przy wykorzystaniu technik manualnych.</w:t>
            </w:r>
          </w:p>
          <w:p w14:paraId="5A077710" w14:textId="77777777" w:rsidR="004E2705" w:rsidRPr="004E2705" w:rsidRDefault="004E2705" w:rsidP="000D2CAF">
            <w:pPr>
              <w:spacing w:line="276" w:lineRule="auto"/>
              <w:ind w:left="720"/>
              <w:rPr>
                <w:sz w:val="20"/>
                <w:szCs w:val="20"/>
              </w:rPr>
            </w:pPr>
            <w:r w:rsidRPr="004E2705">
              <w:rPr>
                <w:sz w:val="20"/>
                <w:szCs w:val="20"/>
              </w:rPr>
              <w:lastRenderedPageBreak/>
              <w:t>Minimalne narzędzia jakie Wykonawca musi wykorzystać do przeprowadzenia testów:</w:t>
            </w:r>
          </w:p>
          <w:p w14:paraId="6B6F9519" w14:textId="77777777" w:rsidR="004E2705" w:rsidRPr="004E2705" w:rsidRDefault="004E2705" w:rsidP="00CE2A0B">
            <w:pPr>
              <w:numPr>
                <w:ilvl w:val="0"/>
                <w:numId w:val="10"/>
              </w:numPr>
              <w:spacing w:line="276" w:lineRule="auto"/>
              <w:ind w:left="1646"/>
              <w:rPr>
                <w:sz w:val="20"/>
                <w:szCs w:val="20"/>
              </w:rPr>
            </w:pPr>
            <w:proofErr w:type="spellStart"/>
            <w:r w:rsidRPr="004E2705">
              <w:rPr>
                <w:sz w:val="20"/>
                <w:szCs w:val="20"/>
              </w:rPr>
              <w:t>Burp</w:t>
            </w:r>
            <w:proofErr w:type="spellEnd"/>
            <w:r w:rsidRPr="004E2705">
              <w:rPr>
                <w:sz w:val="20"/>
                <w:szCs w:val="20"/>
              </w:rPr>
              <w:t xml:space="preserve"> Suite Pro</w:t>
            </w:r>
          </w:p>
          <w:p w14:paraId="32B7DCB0" w14:textId="77777777" w:rsidR="004E2705" w:rsidRPr="004E2705" w:rsidRDefault="004E2705" w:rsidP="00CE2A0B">
            <w:pPr>
              <w:numPr>
                <w:ilvl w:val="0"/>
                <w:numId w:val="10"/>
              </w:numPr>
              <w:spacing w:line="276" w:lineRule="auto"/>
              <w:ind w:left="1646"/>
              <w:rPr>
                <w:sz w:val="20"/>
                <w:szCs w:val="20"/>
              </w:rPr>
            </w:pPr>
            <w:proofErr w:type="spellStart"/>
            <w:r w:rsidRPr="004E2705">
              <w:rPr>
                <w:sz w:val="20"/>
                <w:szCs w:val="20"/>
              </w:rPr>
              <w:t>DirBuster</w:t>
            </w:r>
            <w:proofErr w:type="spellEnd"/>
          </w:p>
          <w:p w14:paraId="529A2879" w14:textId="77777777" w:rsidR="004E2705" w:rsidRPr="004E2705" w:rsidRDefault="004E2705" w:rsidP="00CE2A0B">
            <w:pPr>
              <w:numPr>
                <w:ilvl w:val="0"/>
                <w:numId w:val="10"/>
              </w:numPr>
              <w:spacing w:line="276" w:lineRule="auto"/>
              <w:ind w:left="1646"/>
              <w:rPr>
                <w:sz w:val="20"/>
                <w:szCs w:val="20"/>
              </w:rPr>
            </w:pPr>
            <w:proofErr w:type="spellStart"/>
            <w:r w:rsidRPr="004E2705">
              <w:rPr>
                <w:sz w:val="20"/>
                <w:szCs w:val="20"/>
              </w:rPr>
              <w:t>Nikto</w:t>
            </w:r>
            <w:proofErr w:type="spellEnd"/>
          </w:p>
          <w:p w14:paraId="7F0F904E" w14:textId="77777777" w:rsidR="004E2705" w:rsidRPr="004E2705" w:rsidRDefault="004E2705" w:rsidP="00CE2A0B">
            <w:pPr>
              <w:numPr>
                <w:ilvl w:val="0"/>
                <w:numId w:val="10"/>
              </w:numPr>
              <w:spacing w:line="276" w:lineRule="auto"/>
              <w:ind w:left="1646"/>
              <w:rPr>
                <w:sz w:val="20"/>
                <w:szCs w:val="20"/>
              </w:rPr>
            </w:pPr>
            <w:proofErr w:type="spellStart"/>
            <w:r w:rsidRPr="004E2705">
              <w:rPr>
                <w:sz w:val="20"/>
                <w:szCs w:val="20"/>
              </w:rPr>
              <w:t>Nessus</w:t>
            </w:r>
            <w:proofErr w:type="spellEnd"/>
            <w:r w:rsidRPr="004E2705">
              <w:rPr>
                <w:sz w:val="20"/>
                <w:szCs w:val="20"/>
              </w:rPr>
              <w:t xml:space="preserve"> Professional</w:t>
            </w:r>
          </w:p>
          <w:p w14:paraId="13200530" w14:textId="77777777" w:rsidR="004E2705" w:rsidRPr="004E2705" w:rsidRDefault="004E2705" w:rsidP="00CE2A0B">
            <w:pPr>
              <w:numPr>
                <w:ilvl w:val="0"/>
                <w:numId w:val="10"/>
              </w:numPr>
              <w:spacing w:line="276" w:lineRule="auto"/>
              <w:ind w:left="1646"/>
              <w:rPr>
                <w:sz w:val="20"/>
                <w:szCs w:val="20"/>
              </w:rPr>
            </w:pPr>
            <w:r w:rsidRPr="004E2705">
              <w:rPr>
                <w:sz w:val="20"/>
                <w:szCs w:val="20"/>
              </w:rPr>
              <w:t>FOCA</w:t>
            </w:r>
          </w:p>
          <w:p w14:paraId="4E73B7DC" w14:textId="77777777" w:rsidR="004E2705" w:rsidRPr="004E2705" w:rsidRDefault="004E2705" w:rsidP="00CE2A0B">
            <w:pPr>
              <w:numPr>
                <w:ilvl w:val="0"/>
                <w:numId w:val="10"/>
              </w:numPr>
              <w:spacing w:line="276" w:lineRule="auto"/>
              <w:ind w:left="1646"/>
              <w:rPr>
                <w:sz w:val="20"/>
                <w:szCs w:val="20"/>
              </w:rPr>
            </w:pPr>
            <w:proofErr w:type="spellStart"/>
            <w:r w:rsidRPr="004E2705">
              <w:rPr>
                <w:sz w:val="20"/>
                <w:szCs w:val="20"/>
              </w:rPr>
              <w:t>Testssl</w:t>
            </w:r>
            <w:proofErr w:type="spellEnd"/>
          </w:p>
          <w:p w14:paraId="48616051" w14:textId="77777777" w:rsidR="004E2705" w:rsidRPr="004E2705" w:rsidRDefault="004E2705" w:rsidP="00CE2A0B">
            <w:pPr>
              <w:numPr>
                <w:ilvl w:val="0"/>
                <w:numId w:val="10"/>
              </w:numPr>
              <w:spacing w:line="276" w:lineRule="auto"/>
              <w:ind w:left="1646"/>
              <w:rPr>
                <w:sz w:val="20"/>
                <w:szCs w:val="20"/>
              </w:rPr>
            </w:pPr>
            <w:r w:rsidRPr="004E2705">
              <w:rPr>
                <w:sz w:val="20"/>
                <w:szCs w:val="20"/>
              </w:rPr>
              <w:t>Narzędzia i autorskie skrypty w Kali Linux</w:t>
            </w:r>
          </w:p>
          <w:p w14:paraId="67B1E288" w14:textId="77777777" w:rsidR="004E2705" w:rsidRDefault="004E2705" w:rsidP="000D2CAF">
            <w:pPr>
              <w:spacing w:line="276" w:lineRule="auto"/>
              <w:ind w:left="720"/>
              <w:rPr>
                <w:sz w:val="20"/>
                <w:szCs w:val="20"/>
              </w:rPr>
            </w:pPr>
          </w:p>
        </w:tc>
        <w:tc>
          <w:tcPr>
            <w:tcW w:w="1031" w:type="pct"/>
          </w:tcPr>
          <w:p w14:paraId="1EE9ECC0" w14:textId="77777777" w:rsidR="004E2705" w:rsidRPr="00231037" w:rsidRDefault="004E2705" w:rsidP="000D2CAF">
            <w:pPr>
              <w:spacing w:line="276" w:lineRule="auto"/>
              <w:jc w:val="center"/>
              <w:rPr>
                <w:b/>
                <w:bCs/>
                <w:sz w:val="20"/>
                <w:szCs w:val="20"/>
              </w:rPr>
            </w:pPr>
          </w:p>
          <w:p w14:paraId="0F2C3C46" w14:textId="4263B748" w:rsidR="004E2705" w:rsidRDefault="004E2705" w:rsidP="000D2CAF">
            <w:pPr>
              <w:spacing w:line="276" w:lineRule="auto"/>
              <w:jc w:val="center"/>
              <w:rPr>
                <w:b/>
                <w:bCs/>
                <w:sz w:val="20"/>
                <w:szCs w:val="20"/>
              </w:rPr>
            </w:pPr>
          </w:p>
          <w:p w14:paraId="2F10F796" w14:textId="77777777" w:rsidR="004E2705" w:rsidRDefault="004E2705" w:rsidP="000D2CAF">
            <w:pPr>
              <w:spacing w:line="276" w:lineRule="auto"/>
              <w:jc w:val="center"/>
              <w:rPr>
                <w:b/>
                <w:bCs/>
                <w:sz w:val="20"/>
                <w:szCs w:val="20"/>
              </w:rPr>
            </w:pPr>
          </w:p>
          <w:p w14:paraId="38F70B23" w14:textId="77777777" w:rsidR="004E2705" w:rsidRDefault="004E2705" w:rsidP="000D2CAF">
            <w:pPr>
              <w:spacing w:line="276" w:lineRule="auto"/>
              <w:jc w:val="center"/>
              <w:rPr>
                <w:b/>
                <w:bCs/>
                <w:sz w:val="20"/>
                <w:szCs w:val="20"/>
              </w:rPr>
            </w:pPr>
          </w:p>
          <w:p w14:paraId="2E4C63EF" w14:textId="787308CA" w:rsidR="004E2705" w:rsidRPr="00231037" w:rsidRDefault="004E2705" w:rsidP="000D2CAF">
            <w:pPr>
              <w:spacing w:line="276" w:lineRule="auto"/>
              <w:jc w:val="center"/>
              <w:rPr>
                <w:b/>
                <w:bCs/>
                <w:sz w:val="20"/>
                <w:szCs w:val="20"/>
              </w:rPr>
            </w:pPr>
            <w:r w:rsidRPr="00CE4664">
              <w:rPr>
                <w:sz w:val="20"/>
                <w:szCs w:val="20"/>
              </w:rPr>
              <w:t>SPEŁNIA   TAK /NIE</w:t>
            </w:r>
          </w:p>
        </w:tc>
      </w:tr>
      <w:tr w:rsidR="00D33CCD" w:rsidRPr="005045CE" w14:paraId="0FD535BF" w14:textId="77777777" w:rsidTr="004F3142">
        <w:trPr>
          <w:trHeight w:val="1240"/>
        </w:trPr>
        <w:tc>
          <w:tcPr>
            <w:tcW w:w="206" w:type="pct"/>
          </w:tcPr>
          <w:p w14:paraId="355D34E5" w14:textId="77777777" w:rsidR="00D33CCD" w:rsidRPr="005045CE" w:rsidRDefault="00D33CCD" w:rsidP="00CE2A0B">
            <w:pPr>
              <w:pStyle w:val="Akapitzlist"/>
              <w:numPr>
                <w:ilvl w:val="0"/>
                <w:numId w:val="3"/>
              </w:numPr>
              <w:spacing w:after="200" w:line="276" w:lineRule="auto"/>
              <w:ind w:right="-342"/>
              <w:rPr>
                <w:sz w:val="20"/>
                <w:szCs w:val="20"/>
              </w:rPr>
            </w:pPr>
          </w:p>
        </w:tc>
        <w:tc>
          <w:tcPr>
            <w:tcW w:w="721" w:type="pct"/>
          </w:tcPr>
          <w:p w14:paraId="7D9505D6" w14:textId="77777777" w:rsidR="00D33CCD" w:rsidRPr="004F3142" w:rsidRDefault="00D33CCD" w:rsidP="000D2CAF">
            <w:pPr>
              <w:spacing w:line="276" w:lineRule="auto"/>
              <w:rPr>
                <w:sz w:val="20"/>
                <w:szCs w:val="20"/>
              </w:rPr>
            </w:pPr>
            <w:r w:rsidRPr="004F3142">
              <w:rPr>
                <w:sz w:val="20"/>
                <w:szCs w:val="20"/>
              </w:rPr>
              <w:t>Wykaz aplikacji, które podlegają testom:</w:t>
            </w:r>
          </w:p>
          <w:p w14:paraId="53C30EA8" w14:textId="77777777" w:rsidR="00D33CCD" w:rsidRPr="004E2705" w:rsidRDefault="00D33CCD" w:rsidP="000D2CAF">
            <w:pPr>
              <w:spacing w:line="276" w:lineRule="auto"/>
              <w:rPr>
                <w:sz w:val="20"/>
                <w:szCs w:val="20"/>
              </w:rPr>
            </w:pPr>
          </w:p>
        </w:tc>
        <w:tc>
          <w:tcPr>
            <w:tcW w:w="3042" w:type="pct"/>
          </w:tcPr>
          <w:p w14:paraId="11712941" w14:textId="77777777" w:rsidR="00D33CCD" w:rsidRPr="004F3142" w:rsidRDefault="00D33CCD" w:rsidP="00CE2A0B">
            <w:pPr>
              <w:numPr>
                <w:ilvl w:val="0"/>
                <w:numId w:val="11"/>
              </w:numPr>
              <w:spacing w:line="276" w:lineRule="auto"/>
              <w:rPr>
                <w:sz w:val="20"/>
                <w:szCs w:val="20"/>
              </w:rPr>
            </w:pPr>
            <w:r w:rsidRPr="004F3142">
              <w:rPr>
                <w:sz w:val="20"/>
                <w:szCs w:val="20"/>
              </w:rPr>
              <w:t>Portal Mieszkańca (producent ZETO Białystok) - testy części aplikacji mieszkańców, oraz pracowników po zalogowaniu się;</w:t>
            </w:r>
          </w:p>
          <w:p w14:paraId="3D484E39" w14:textId="77777777" w:rsidR="00D33CCD" w:rsidRPr="004F3142" w:rsidRDefault="00D33CCD" w:rsidP="00CE2A0B">
            <w:pPr>
              <w:numPr>
                <w:ilvl w:val="0"/>
                <w:numId w:val="11"/>
              </w:numPr>
              <w:spacing w:line="276" w:lineRule="auto"/>
              <w:rPr>
                <w:sz w:val="20"/>
                <w:szCs w:val="20"/>
              </w:rPr>
            </w:pPr>
            <w:r w:rsidRPr="004F3142">
              <w:rPr>
                <w:sz w:val="20"/>
                <w:szCs w:val="20"/>
              </w:rPr>
              <w:t>Portal Obsługi Mieszkańca - testy bezpieczeństwa aplikacji wewnętrznej dla pracowników;</w:t>
            </w:r>
          </w:p>
          <w:p w14:paraId="19EDAF9C" w14:textId="77777777" w:rsidR="00D33CCD" w:rsidRPr="004F3142" w:rsidRDefault="00D33CCD" w:rsidP="00CE2A0B">
            <w:pPr>
              <w:numPr>
                <w:ilvl w:val="0"/>
                <w:numId w:val="11"/>
              </w:numPr>
              <w:spacing w:line="276" w:lineRule="auto"/>
              <w:rPr>
                <w:sz w:val="20"/>
                <w:szCs w:val="20"/>
              </w:rPr>
            </w:pPr>
            <w:r w:rsidRPr="004F3142">
              <w:rPr>
                <w:sz w:val="20"/>
                <w:szCs w:val="20"/>
              </w:rPr>
              <w:t>System informacji przestrzennej - testy części aplikacji mieszkańców, oraz pracowników po zalogowaniu się;</w:t>
            </w:r>
          </w:p>
          <w:p w14:paraId="4E76B16A" w14:textId="77777777" w:rsidR="00D33CCD" w:rsidRPr="004F3142" w:rsidRDefault="00D33CCD" w:rsidP="00CE2A0B">
            <w:pPr>
              <w:numPr>
                <w:ilvl w:val="0"/>
                <w:numId w:val="11"/>
              </w:numPr>
              <w:spacing w:line="276" w:lineRule="auto"/>
              <w:rPr>
                <w:sz w:val="20"/>
                <w:szCs w:val="20"/>
              </w:rPr>
            </w:pPr>
            <w:r w:rsidRPr="004F3142">
              <w:rPr>
                <w:sz w:val="20"/>
                <w:szCs w:val="20"/>
              </w:rPr>
              <w:t>Portal e-usług geodezyjnych - testy części aplikacji mieszkańców;</w:t>
            </w:r>
          </w:p>
          <w:p w14:paraId="3A80FCC2" w14:textId="77777777" w:rsidR="00D33CCD" w:rsidRPr="004F3142" w:rsidRDefault="00D33CCD" w:rsidP="00CE2A0B">
            <w:pPr>
              <w:numPr>
                <w:ilvl w:val="0"/>
                <w:numId w:val="11"/>
              </w:numPr>
              <w:spacing w:line="276" w:lineRule="auto"/>
              <w:rPr>
                <w:sz w:val="20"/>
                <w:szCs w:val="20"/>
              </w:rPr>
            </w:pPr>
            <w:r w:rsidRPr="004F3142">
              <w:rPr>
                <w:sz w:val="20"/>
                <w:szCs w:val="20"/>
              </w:rPr>
              <w:t>Testy bezpieczeństwa aplikacji:</w:t>
            </w:r>
          </w:p>
          <w:p w14:paraId="016D82BC" w14:textId="77777777" w:rsidR="00D33CCD" w:rsidRPr="004F3142" w:rsidRDefault="00D33CCD" w:rsidP="00CE2A0B">
            <w:pPr>
              <w:numPr>
                <w:ilvl w:val="1"/>
                <w:numId w:val="11"/>
              </w:numPr>
              <w:spacing w:line="276" w:lineRule="auto"/>
              <w:rPr>
                <w:sz w:val="20"/>
                <w:szCs w:val="20"/>
              </w:rPr>
            </w:pPr>
            <w:r w:rsidRPr="004F3142">
              <w:rPr>
                <w:sz w:val="20"/>
                <w:szCs w:val="20"/>
              </w:rPr>
              <w:t xml:space="preserve">Drogi, </w:t>
            </w:r>
            <w:proofErr w:type="spellStart"/>
            <w:r w:rsidRPr="004F3142">
              <w:rPr>
                <w:sz w:val="20"/>
                <w:szCs w:val="20"/>
              </w:rPr>
              <w:t>GemaOnline</w:t>
            </w:r>
            <w:proofErr w:type="spellEnd"/>
            <w:r w:rsidRPr="004F3142">
              <w:rPr>
                <w:sz w:val="20"/>
                <w:szCs w:val="20"/>
              </w:rPr>
              <w:t xml:space="preserve">, Mienie, MPZP, SIP, </w:t>
            </w:r>
            <w:proofErr w:type="spellStart"/>
            <w:r w:rsidRPr="004F3142">
              <w:rPr>
                <w:sz w:val="20"/>
                <w:szCs w:val="20"/>
              </w:rPr>
              <w:t>Wuetka</w:t>
            </w:r>
            <w:proofErr w:type="spellEnd"/>
            <w:r w:rsidRPr="004F3142">
              <w:rPr>
                <w:sz w:val="20"/>
                <w:szCs w:val="20"/>
              </w:rPr>
              <w:t>, Manager do których pracownicy logują się loginem i hasłem.</w:t>
            </w:r>
          </w:p>
          <w:p w14:paraId="7D161839" w14:textId="77777777" w:rsidR="00D33CCD" w:rsidRPr="004E2705" w:rsidRDefault="00D33CCD" w:rsidP="000D2CAF">
            <w:pPr>
              <w:spacing w:line="276" w:lineRule="auto"/>
              <w:ind w:left="720"/>
              <w:rPr>
                <w:sz w:val="20"/>
                <w:szCs w:val="20"/>
              </w:rPr>
            </w:pPr>
          </w:p>
        </w:tc>
        <w:tc>
          <w:tcPr>
            <w:tcW w:w="1031" w:type="pct"/>
          </w:tcPr>
          <w:p w14:paraId="1BCFB502" w14:textId="77777777" w:rsidR="00D33CCD" w:rsidRPr="00231037" w:rsidRDefault="00D33CCD" w:rsidP="000D2CAF">
            <w:pPr>
              <w:spacing w:line="276" w:lineRule="auto"/>
              <w:jc w:val="center"/>
              <w:rPr>
                <w:b/>
                <w:bCs/>
                <w:sz w:val="20"/>
                <w:szCs w:val="20"/>
              </w:rPr>
            </w:pPr>
          </w:p>
          <w:p w14:paraId="0A5FC866" w14:textId="77777777" w:rsidR="00D33CCD" w:rsidRDefault="00D33CCD" w:rsidP="000D2CAF">
            <w:pPr>
              <w:spacing w:line="276" w:lineRule="auto"/>
              <w:jc w:val="center"/>
              <w:rPr>
                <w:b/>
                <w:bCs/>
                <w:sz w:val="20"/>
                <w:szCs w:val="20"/>
              </w:rPr>
            </w:pPr>
            <w:r>
              <w:rPr>
                <w:b/>
                <w:bCs/>
                <w:sz w:val="20"/>
                <w:szCs w:val="20"/>
              </w:rPr>
              <w:t xml:space="preserve"> </w:t>
            </w:r>
          </w:p>
          <w:p w14:paraId="1797AD26" w14:textId="77777777" w:rsidR="00D33CCD" w:rsidRDefault="00D33CCD" w:rsidP="000D2CAF">
            <w:pPr>
              <w:spacing w:line="276" w:lineRule="auto"/>
              <w:jc w:val="center"/>
              <w:rPr>
                <w:b/>
                <w:bCs/>
                <w:sz w:val="20"/>
                <w:szCs w:val="20"/>
              </w:rPr>
            </w:pPr>
          </w:p>
          <w:p w14:paraId="30DA5835" w14:textId="77777777" w:rsidR="00D33CCD" w:rsidRDefault="00D33CCD" w:rsidP="000D2CAF">
            <w:pPr>
              <w:spacing w:line="276" w:lineRule="auto"/>
              <w:jc w:val="center"/>
              <w:rPr>
                <w:b/>
                <w:bCs/>
                <w:sz w:val="20"/>
                <w:szCs w:val="20"/>
              </w:rPr>
            </w:pPr>
          </w:p>
          <w:p w14:paraId="53AC30B3" w14:textId="4376B515" w:rsidR="00D33CCD" w:rsidRPr="00231037" w:rsidRDefault="00D33CCD" w:rsidP="000D2CAF">
            <w:pPr>
              <w:spacing w:line="276" w:lineRule="auto"/>
              <w:jc w:val="center"/>
              <w:rPr>
                <w:b/>
                <w:bCs/>
                <w:sz w:val="20"/>
                <w:szCs w:val="20"/>
              </w:rPr>
            </w:pPr>
            <w:r w:rsidRPr="00CE4664">
              <w:rPr>
                <w:sz w:val="20"/>
                <w:szCs w:val="20"/>
              </w:rPr>
              <w:t>SPEŁNIA   TAK /NIE</w:t>
            </w:r>
          </w:p>
        </w:tc>
      </w:tr>
      <w:tr w:rsidR="00D33CCD" w:rsidRPr="005045CE" w14:paraId="7AC9C08D" w14:textId="77777777" w:rsidTr="005B34AE">
        <w:trPr>
          <w:trHeight w:val="341"/>
        </w:trPr>
        <w:tc>
          <w:tcPr>
            <w:tcW w:w="206" w:type="pct"/>
          </w:tcPr>
          <w:p w14:paraId="447026CB" w14:textId="77777777" w:rsidR="00D33CCD" w:rsidRPr="005045CE" w:rsidRDefault="00D33CCD" w:rsidP="00CE2A0B">
            <w:pPr>
              <w:pStyle w:val="Akapitzlist"/>
              <w:numPr>
                <w:ilvl w:val="0"/>
                <w:numId w:val="3"/>
              </w:numPr>
              <w:spacing w:after="200" w:line="276" w:lineRule="auto"/>
              <w:ind w:right="-342"/>
              <w:rPr>
                <w:sz w:val="20"/>
                <w:szCs w:val="20"/>
              </w:rPr>
            </w:pPr>
          </w:p>
        </w:tc>
        <w:tc>
          <w:tcPr>
            <w:tcW w:w="721" w:type="pct"/>
          </w:tcPr>
          <w:p w14:paraId="679CA5F0" w14:textId="77777777" w:rsidR="00D33CCD" w:rsidRPr="004F3142" w:rsidRDefault="00D33CCD" w:rsidP="000D2CAF">
            <w:pPr>
              <w:spacing w:line="276" w:lineRule="auto"/>
              <w:rPr>
                <w:sz w:val="20"/>
                <w:szCs w:val="20"/>
              </w:rPr>
            </w:pPr>
            <w:r w:rsidRPr="004F3142">
              <w:rPr>
                <w:sz w:val="20"/>
                <w:szCs w:val="20"/>
              </w:rPr>
              <w:t>Zewnętrzne testy penetracyjne infrastruktury informatycznej</w:t>
            </w:r>
          </w:p>
          <w:p w14:paraId="1D8D0ECB" w14:textId="77777777" w:rsidR="00D33CCD" w:rsidRPr="004F3142" w:rsidRDefault="00D33CCD" w:rsidP="000D2CAF">
            <w:pPr>
              <w:spacing w:line="276" w:lineRule="auto"/>
              <w:rPr>
                <w:sz w:val="20"/>
                <w:szCs w:val="20"/>
              </w:rPr>
            </w:pPr>
          </w:p>
        </w:tc>
        <w:tc>
          <w:tcPr>
            <w:tcW w:w="3042" w:type="pct"/>
          </w:tcPr>
          <w:p w14:paraId="107C06CE" w14:textId="77777777" w:rsidR="00D33CCD" w:rsidRPr="00165D69" w:rsidRDefault="00D33CCD" w:rsidP="00CE2A0B">
            <w:pPr>
              <w:numPr>
                <w:ilvl w:val="0"/>
                <w:numId w:val="12"/>
              </w:numPr>
              <w:spacing w:line="276" w:lineRule="auto"/>
              <w:rPr>
                <w:sz w:val="20"/>
                <w:szCs w:val="20"/>
              </w:rPr>
            </w:pPr>
            <w:r w:rsidRPr="00165D69">
              <w:rPr>
                <w:sz w:val="20"/>
                <w:szCs w:val="20"/>
              </w:rPr>
              <w:t>Próby zgromadzenia jak największej ilości dostępnych publicznie informacji na temat infrastruktury informatycznej</w:t>
            </w:r>
          </w:p>
          <w:p w14:paraId="011DBEAB" w14:textId="77777777" w:rsidR="00D33CCD" w:rsidRPr="00165D69" w:rsidRDefault="00D33CCD" w:rsidP="00CE2A0B">
            <w:pPr>
              <w:numPr>
                <w:ilvl w:val="0"/>
                <w:numId w:val="12"/>
              </w:numPr>
              <w:spacing w:line="276" w:lineRule="auto"/>
              <w:rPr>
                <w:sz w:val="20"/>
                <w:szCs w:val="20"/>
              </w:rPr>
            </w:pPr>
            <w:r w:rsidRPr="00165D69">
              <w:rPr>
                <w:sz w:val="20"/>
                <w:szCs w:val="20"/>
              </w:rPr>
              <w:t xml:space="preserve">Identyfikacja zakresu adresów IP </w:t>
            </w:r>
          </w:p>
          <w:p w14:paraId="6D285194" w14:textId="77777777" w:rsidR="00D33CCD" w:rsidRPr="00165D69" w:rsidRDefault="00D33CCD" w:rsidP="00CE2A0B">
            <w:pPr>
              <w:numPr>
                <w:ilvl w:val="0"/>
                <w:numId w:val="12"/>
              </w:numPr>
              <w:spacing w:line="276" w:lineRule="auto"/>
              <w:rPr>
                <w:sz w:val="20"/>
                <w:szCs w:val="20"/>
              </w:rPr>
            </w:pPr>
            <w:r w:rsidRPr="00165D69">
              <w:rPr>
                <w:sz w:val="20"/>
                <w:szCs w:val="20"/>
              </w:rPr>
              <w:t xml:space="preserve">Identyfikacja udostępnionych usług poprzez skanowanie portów TCP/UDP wraz z próbą uzyskania informacji o zainstalowanych wersjach oprogramowania wykorzystując techniki </w:t>
            </w:r>
            <w:proofErr w:type="spellStart"/>
            <w:r w:rsidRPr="00165D69">
              <w:rPr>
                <w:sz w:val="20"/>
                <w:szCs w:val="20"/>
              </w:rPr>
              <w:t>fingerprinting</w:t>
            </w:r>
            <w:proofErr w:type="spellEnd"/>
            <w:r w:rsidRPr="00165D69">
              <w:rPr>
                <w:sz w:val="20"/>
                <w:szCs w:val="20"/>
              </w:rPr>
              <w:t xml:space="preserve"> oraz banner </w:t>
            </w:r>
            <w:proofErr w:type="spellStart"/>
            <w:r w:rsidRPr="00165D69">
              <w:rPr>
                <w:sz w:val="20"/>
                <w:szCs w:val="20"/>
              </w:rPr>
              <w:t>grabbing</w:t>
            </w:r>
            <w:proofErr w:type="spellEnd"/>
          </w:p>
          <w:p w14:paraId="3ECE8218" w14:textId="77777777" w:rsidR="00D33CCD" w:rsidRPr="00165D69" w:rsidRDefault="00D33CCD" w:rsidP="00CE2A0B">
            <w:pPr>
              <w:numPr>
                <w:ilvl w:val="0"/>
                <w:numId w:val="12"/>
              </w:numPr>
              <w:spacing w:line="276" w:lineRule="auto"/>
              <w:rPr>
                <w:sz w:val="20"/>
                <w:szCs w:val="20"/>
              </w:rPr>
            </w:pPr>
            <w:r w:rsidRPr="00165D69">
              <w:rPr>
                <w:sz w:val="20"/>
                <w:szCs w:val="20"/>
              </w:rPr>
              <w:t xml:space="preserve">Uzyskanie publicznie dostępnych informacji o organizacji i jej infrastrukturze np. poprzez wykorzystanie technik </w:t>
            </w:r>
            <w:proofErr w:type="spellStart"/>
            <w:r w:rsidRPr="00165D69">
              <w:rPr>
                <w:sz w:val="20"/>
                <w:szCs w:val="20"/>
              </w:rPr>
              <w:t>google</w:t>
            </w:r>
            <w:proofErr w:type="spellEnd"/>
            <w:r w:rsidRPr="00165D69">
              <w:rPr>
                <w:sz w:val="20"/>
                <w:szCs w:val="20"/>
              </w:rPr>
              <w:t xml:space="preserve"> </w:t>
            </w:r>
            <w:proofErr w:type="spellStart"/>
            <w:r w:rsidRPr="00165D69">
              <w:rPr>
                <w:sz w:val="20"/>
                <w:szCs w:val="20"/>
              </w:rPr>
              <w:t>hacking</w:t>
            </w:r>
            <w:proofErr w:type="spellEnd"/>
            <w:r w:rsidRPr="00165D69">
              <w:rPr>
                <w:sz w:val="20"/>
                <w:szCs w:val="20"/>
              </w:rPr>
              <w:t xml:space="preserve">, DNS </w:t>
            </w:r>
            <w:proofErr w:type="spellStart"/>
            <w:r w:rsidRPr="00165D69">
              <w:rPr>
                <w:sz w:val="20"/>
                <w:szCs w:val="20"/>
              </w:rPr>
              <w:t>zone</w:t>
            </w:r>
            <w:proofErr w:type="spellEnd"/>
            <w:r w:rsidRPr="00165D69">
              <w:rPr>
                <w:sz w:val="20"/>
                <w:szCs w:val="20"/>
              </w:rPr>
              <w:t xml:space="preserve"> transfer, czy w przypadku sieci wewnętrznej prowadząc nasłuch ruchu w sieci</w:t>
            </w:r>
          </w:p>
          <w:p w14:paraId="1361A452" w14:textId="77777777" w:rsidR="00D33CCD" w:rsidRPr="004F3142" w:rsidRDefault="00D33CCD" w:rsidP="00CE2A0B">
            <w:pPr>
              <w:numPr>
                <w:ilvl w:val="0"/>
                <w:numId w:val="12"/>
              </w:numPr>
              <w:spacing w:line="276" w:lineRule="auto"/>
            </w:pPr>
            <w:r w:rsidRPr="004F3142">
              <w:lastRenderedPageBreak/>
              <w:t>Skanowanie podatności z wykorzystaniem automatycznych narzędzi,</w:t>
            </w:r>
          </w:p>
          <w:p w14:paraId="23E989D9" w14:textId="77777777" w:rsidR="00D33CCD" w:rsidRPr="004F3142" w:rsidRDefault="00D33CCD" w:rsidP="00CE2A0B">
            <w:pPr>
              <w:numPr>
                <w:ilvl w:val="0"/>
                <w:numId w:val="12"/>
              </w:numPr>
              <w:spacing w:line="276" w:lineRule="auto"/>
            </w:pPr>
            <w:r w:rsidRPr="004F3142">
              <w:t xml:space="preserve">Manualna identyfikacja podatności w oparciu o zgromadzone informacje o wersjach zainstalowanego na badanych urządzeniach oprogramowania w publicznych bazach (np. </w:t>
            </w:r>
            <w:proofErr w:type="spellStart"/>
            <w:r w:rsidRPr="004F3142">
              <w:t>Bugtraq</w:t>
            </w:r>
            <w:proofErr w:type="spellEnd"/>
            <w:r w:rsidRPr="004F3142">
              <w:t xml:space="preserve">, CERT, OSVDB), </w:t>
            </w:r>
          </w:p>
          <w:p w14:paraId="515A1C2D" w14:textId="77777777" w:rsidR="00D33CCD" w:rsidRPr="004F3142" w:rsidRDefault="00D33CCD" w:rsidP="00CE2A0B">
            <w:pPr>
              <w:numPr>
                <w:ilvl w:val="0"/>
                <w:numId w:val="12"/>
              </w:numPr>
              <w:spacing w:line="276" w:lineRule="auto"/>
            </w:pPr>
            <w:r w:rsidRPr="004F3142">
              <w:t>Analiza mająca na celu weryfikację i eliminację potencjalnych fałszywych alarmów (</w:t>
            </w:r>
            <w:proofErr w:type="spellStart"/>
            <w:r w:rsidRPr="004F3142">
              <w:t>false</w:t>
            </w:r>
            <w:proofErr w:type="spellEnd"/>
            <w:r w:rsidRPr="004F3142">
              <w:t xml:space="preserve"> </w:t>
            </w:r>
            <w:proofErr w:type="spellStart"/>
            <w:r w:rsidRPr="004F3142">
              <w:t>positives</w:t>
            </w:r>
            <w:proofErr w:type="spellEnd"/>
            <w:r w:rsidRPr="004F3142">
              <w:t xml:space="preserve">) oraz identyfikację krytycznych podatności, </w:t>
            </w:r>
          </w:p>
          <w:p w14:paraId="08F7DC18" w14:textId="77777777" w:rsidR="00D33CCD" w:rsidRPr="004F3142" w:rsidRDefault="00D33CCD" w:rsidP="00CE2A0B">
            <w:pPr>
              <w:numPr>
                <w:ilvl w:val="0"/>
                <w:numId w:val="12"/>
              </w:numPr>
              <w:spacing w:line="276" w:lineRule="auto"/>
            </w:pPr>
            <w:r w:rsidRPr="004F3142">
              <w:t xml:space="preserve">Próba odnalezienia kodu oprogramowania wykorzystującego daną podatność – tzw. </w:t>
            </w:r>
            <w:proofErr w:type="spellStart"/>
            <w:r w:rsidRPr="004F3142">
              <w:t>exploit</w:t>
            </w:r>
            <w:proofErr w:type="spellEnd"/>
          </w:p>
          <w:p w14:paraId="27C32DDB" w14:textId="77777777" w:rsidR="00D33CCD" w:rsidRPr="004F3142" w:rsidRDefault="00D33CCD" w:rsidP="00CE2A0B">
            <w:pPr>
              <w:numPr>
                <w:ilvl w:val="0"/>
                <w:numId w:val="12"/>
              </w:numPr>
              <w:spacing w:line="276" w:lineRule="auto"/>
            </w:pPr>
            <w:r w:rsidRPr="004F3142">
              <w:t>Kontrolowane próby wykorzystania stwierdzonych podatności</w:t>
            </w:r>
          </w:p>
          <w:p w14:paraId="05C2F9B0" w14:textId="77777777" w:rsidR="00D33CCD" w:rsidRPr="004F3142" w:rsidRDefault="00D33CCD" w:rsidP="000D2CAF">
            <w:pPr>
              <w:spacing w:line="276" w:lineRule="auto"/>
            </w:pPr>
            <w:r w:rsidRPr="004F3142">
              <w:t xml:space="preserve">Testy penetracyjne realizowane będą w oparciu o globalną metodykę, zgodną z opracowaniami OSSTMM (Open Source Security </w:t>
            </w:r>
            <w:proofErr w:type="spellStart"/>
            <w:r w:rsidRPr="004F3142">
              <w:t>Testing</w:t>
            </w:r>
            <w:proofErr w:type="spellEnd"/>
            <w:r w:rsidRPr="004F3142">
              <w:t xml:space="preserve"> </w:t>
            </w:r>
            <w:proofErr w:type="spellStart"/>
            <w:r w:rsidRPr="004F3142">
              <w:t>Methodology</w:t>
            </w:r>
            <w:proofErr w:type="spellEnd"/>
            <w:r w:rsidRPr="004F3142">
              <w:t xml:space="preserve"> Manual) LPT (License </w:t>
            </w:r>
            <w:proofErr w:type="spellStart"/>
            <w:r w:rsidRPr="004F3142">
              <w:t>Penetration</w:t>
            </w:r>
            <w:proofErr w:type="spellEnd"/>
            <w:r w:rsidRPr="004F3142">
              <w:t xml:space="preserve"> </w:t>
            </w:r>
            <w:proofErr w:type="spellStart"/>
            <w:r w:rsidRPr="004F3142">
              <w:t>Testing</w:t>
            </w:r>
            <w:proofErr w:type="spellEnd"/>
            <w:r w:rsidRPr="004F3142">
              <w:t>) oraz najlepszymi praktykami w obszarze testów penetracyjnych</w:t>
            </w:r>
          </w:p>
          <w:p w14:paraId="23F18139" w14:textId="77777777" w:rsidR="00D33CCD" w:rsidRPr="004F3142" w:rsidRDefault="00D33CCD" w:rsidP="00CE2A0B">
            <w:pPr>
              <w:numPr>
                <w:ilvl w:val="0"/>
                <w:numId w:val="13"/>
              </w:numPr>
              <w:spacing w:line="276" w:lineRule="auto"/>
            </w:pPr>
            <w:r w:rsidRPr="004F3142">
              <w:t>Testy penetracyjne infrastruktury prowadzone będą z wykorzystaniem automatycznych narzędzi służących do weryfikacji poziomu bezpieczeństwa infrastruktury oraz przy wykorzystaniu technik manualnych,</w:t>
            </w:r>
          </w:p>
          <w:p w14:paraId="02F72899" w14:textId="77777777" w:rsidR="00D33CCD" w:rsidRPr="004F3142" w:rsidRDefault="00D33CCD" w:rsidP="00CE2A0B">
            <w:pPr>
              <w:numPr>
                <w:ilvl w:val="0"/>
                <w:numId w:val="13"/>
              </w:numPr>
              <w:spacing w:line="276" w:lineRule="auto"/>
            </w:pPr>
            <w:r w:rsidRPr="004F3142">
              <w:t>Minimalne narzędzia jakie Wykonawca musi wykorzystać do przeprowadzenia testów zewnętrznych:</w:t>
            </w:r>
          </w:p>
          <w:p w14:paraId="5EDD3498" w14:textId="77777777" w:rsidR="00D33CCD" w:rsidRPr="004F3142" w:rsidRDefault="00D33CCD" w:rsidP="00CE2A0B">
            <w:pPr>
              <w:numPr>
                <w:ilvl w:val="1"/>
                <w:numId w:val="13"/>
              </w:numPr>
              <w:spacing w:line="276" w:lineRule="auto"/>
            </w:pPr>
            <w:proofErr w:type="spellStart"/>
            <w:r w:rsidRPr="004F3142">
              <w:t>Nmap</w:t>
            </w:r>
            <w:proofErr w:type="spellEnd"/>
          </w:p>
          <w:p w14:paraId="6737A235" w14:textId="77777777" w:rsidR="00D33CCD" w:rsidRPr="004F3142" w:rsidRDefault="00D33CCD" w:rsidP="00CE2A0B">
            <w:pPr>
              <w:numPr>
                <w:ilvl w:val="1"/>
                <w:numId w:val="13"/>
              </w:numPr>
              <w:spacing w:line="276" w:lineRule="auto"/>
            </w:pPr>
            <w:proofErr w:type="spellStart"/>
            <w:r w:rsidRPr="004F3142">
              <w:t>Nessus</w:t>
            </w:r>
            <w:proofErr w:type="spellEnd"/>
            <w:r w:rsidRPr="004F3142">
              <w:t xml:space="preserve"> Professional</w:t>
            </w:r>
          </w:p>
          <w:p w14:paraId="5C56A6D1" w14:textId="77777777" w:rsidR="00D33CCD" w:rsidRPr="004F3142" w:rsidRDefault="00D33CCD" w:rsidP="00CE2A0B">
            <w:pPr>
              <w:numPr>
                <w:ilvl w:val="1"/>
                <w:numId w:val="13"/>
              </w:numPr>
              <w:spacing w:line="276" w:lineRule="auto"/>
            </w:pPr>
            <w:proofErr w:type="spellStart"/>
            <w:r w:rsidRPr="004F3142">
              <w:t>OpenVAS</w:t>
            </w:r>
            <w:proofErr w:type="spellEnd"/>
          </w:p>
          <w:p w14:paraId="034A786C" w14:textId="77777777" w:rsidR="00D33CCD" w:rsidRPr="004F3142" w:rsidRDefault="00D33CCD" w:rsidP="00CE2A0B">
            <w:pPr>
              <w:numPr>
                <w:ilvl w:val="1"/>
                <w:numId w:val="13"/>
              </w:numPr>
              <w:spacing w:line="276" w:lineRule="auto"/>
            </w:pPr>
            <w:proofErr w:type="spellStart"/>
            <w:r w:rsidRPr="004F3142">
              <w:t>MetaSploit</w:t>
            </w:r>
            <w:proofErr w:type="spellEnd"/>
          </w:p>
          <w:p w14:paraId="5AFA6834" w14:textId="77777777" w:rsidR="00D33CCD" w:rsidRPr="004F3142" w:rsidRDefault="00D33CCD" w:rsidP="00CE2A0B">
            <w:pPr>
              <w:numPr>
                <w:ilvl w:val="1"/>
                <w:numId w:val="13"/>
              </w:numPr>
              <w:spacing w:line="276" w:lineRule="auto"/>
            </w:pPr>
            <w:r w:rsidRPr="004F3142">
              <w:t>Kain &amp; Abel</w:t>
            </w:r>
          </w:p>
          <w:p w14:paraId="537C69BC" w14:textId="77777777" w:rsidR="00D33CCD" w:rsidRPr="004F3142" w:rsidRDefault="00D33CCD" w:rsidP="00CE2A0B">
            <w:pPr>
              <w:numPr>
                <w:ilvl w:val="1"/>
                <w:numId w:val="13"/>
              </w:numPr>
              <w:spacing w:line="276" w:lineRule="auto"/>
            </w:pPr>
            <w:proofErr w:type="spellStart"/>
            <w:r w:rsidRPr="004F3142">
              <w:t>Wireshark</w:t>
            </w:r>
            <w:proofErr w:type="spellEnd"/>
          </w:p>
          <w:p w14:paraId="66F12FC8" w14:textId="77777777" w:rsidR="00D33CCD" w:rsidRPr="004F3142" w:rsidRDefault="00D33CCD" w:rsidP="00CE2A0B">
            <w:pPr>
              <w:numPr>
                <w:ilvl w:val="1"/>
                <w:numId w:val="13"/>
              </w:numPr>
              <w:spacing w:line="276" w:lineRule="auto"/>
            </w:pPr>
            <w:proofErr w:type="spellStart"/>
            <w:r w:rsidRPr="004F3142">
              <w:t>Maltego</w:t>
            </w:r>
            <w:proofErr w:type="spellEnd"/>
          </w:p>
          <w:p w14:paraId="4DC2E75E" w14:textId="77777777" w:rsidR="00D33CCD" w:rsidRPr="004F3142" w:rsidRDefault="00D33CCD" w:rsidP="00CE2A0B">
            <w:pPr>
              <w:numPr>
                <w:ilvl w:val="1"/>
                <w:numId w:val="13"/>
              </w:numPr>
              <w:spacing w:line="276" w:lineRule="auto"/>
            </w:pPr>
            <w:proofErr w:type="spellStart"/>
            <w:r w:rsidRPr="004F3142">
              <w:t>RainbowCrack</w:t>
            </w:r>
            <w:proofErr w:type="spellEnd"/>
          </w:p>
          <w:p w14:paraId="477D3B71" w14:textId="7AB75FE0" w:rsidR="00D33CCD" w:rsidRPr="004F3142" w:rsidRDefault="00D33CCD" w:rsidP="00CE2A0B">
            <w:pPr>
              <w:numPr>
                <w:ilvl w:val="1"/>
                <w:numId w:val="13"/>
              </w:numPr>
              <w:spacing w:line="276" w:lineRule="auto"/>
            </w:pPr>
            <w:proofErr w:type="spellStart"/>
            <w:r w:rsidRPr="004F3142">
              <w:t>Foca</w:t>
            </w:r>
            <w:proofErr w:type="spellEnd"/>
          </w:p>
        </w:tc>
        <w:tc>
          <w:tcPr>
            <w:tcW w:w="1031" w:type="pct"/>
          </w:tcPr>
          <w:p w14:paraId="7385E7AD" w14:textId="77777777" w:rsidR="00D33CCD" w:rsidRPr="00231037" w:rsidRDefault="00D33CCD" w:rsidP="000D2CAF">
            <w:pPr>
              <w:spacing w:line="276" w:lineRule="auto"/>
              <w:jc w:val="center"/>
              <w:rPr>
                <w:b/>
                <w:bCs/>
                <w:sz w:val="20"/>
                <w:szCs w:val="20"/>
              </w:rPr>
            </w:pPr>
          </w:p>
          <w:p w14:paraId="7315BC40" w14:textId="77777777" w:rsidR="00D33CCD" w:rsidRDefault="00D33CCD" w:rsidP="000D2CAF">
            <w:pPr>
              <w:spacing w:line="276" w:lineRule="auto"/>
              <w:jc w:val="center"/>
              <w:rPr>
                <w:b/>
                <w:bCs/>
                <w:sz w:val="20"/>
                <w:szCs w:val="20"/>
              </w:rPr>
            </w:pPr>
            <w:r>
              <w:rPr>
                <w:b/>
                <w:bCs/>
                <w:sz w:val="20"/>
                <w:szCs w:val="20"/>
              </w:rPr>
              <w:t xml:space="preserve"> </w:t>
            </w:r>
          </w:p>
          <w:p w14:paraId="23E3CC60" w14:textId="77777777" w:rsidR="00D33CCD" w:rsidRDefault="00D33CCD" w:rsidP="000D2CAF">
            <w:pPr>
              <w:spacing w:line="276" w:lineRule="auto"/>
              <w:jc w:val="center"/>
              <w:rPr>
                <w:b/>
                <w:bCs/>
                <w:sz w:val="20"/>
                <w:szCs w:val="20"/>
              </w:rPr>
            </w:pPr>
          </w:p>
          <w:p w14:paraId="752452B8" w14:textId="77777777" w:rsidR="00D33CCD" w:rsidRDefault="00D33CCD" w:rsidP="000D2CAF">
            <w:pPr>
              <w:spacing w:line="276" w:lineRule="auto"/>
              <w:jc w:val="center"/>
              <w:rPr>
                <w:b/>
                <w:bCs/>
                <w:sz w:val="20"/>
                <w:szCs w:val="20"/>
              </w:rPr>
            </w:pPr>
          </w:p>
          <w:p w14:paraId="2A5E32A5" w14:textId="0D864080" w:rsidR="00D33CCD" w:rsidRPr="00231037" w:rsidRDefault="00D33CCD" w:rsidP="000D2CAF">
            <w:pPr>
              <w:spacing w:line="276" w:lineRule="auto"/>
              <w:jc w:val="center"/>
              <w:rPr>
                <w:b/>
                <w:bCs/>
                <w:sz w:val="20"/>
                <w:szCs w:val="20"/>
              </w:rPr>
            </w:pPr>
            <w:r w:rsidRPr="00CE4664">
              <w:rPr>
                <w:sz w:val="20"/>
                <w:szCs w:val="20"/>
              </w:rPr>
              <w:t>SPEŁNIA   TAK /NIE</w:t>
            </w:r>
          </w:p>
        </w:tc>
      </w:tr>
      <w:tr w:rsidR="00D33CCD" w:rsidRPr="005045CE" w14:paraId="34371DE5" w14:textId="77777777" w:rsidTr="00E65CC4">
        <w:trPr>
          <w:trHeight w:val="1240"/>
        </w:trPr>
        <w:tc>
          <w:tcPr>
            <w:tcW w:w="206" w:type="pct"/>
          </w:tcPr>
          <w:p w14:paraId="785DBC8B" w14:textId="77777777" w:rsidR="00D33CCD" w:rsidRPr="005045CE" w:rsidRDefault="00D33CCD" w:rsidP="00CE2A0B">
            <w:pPr>
              <w:pStyle w:val="Akapitzlist"/>
              <w:numPr>
                <w:ilvl w:val="0"/>
                <w:numId w:val="3"/>
              </w:numPr>
              <w:spacing w:after="200" w:line="276" w:lineRule="auto"/>
              <w:ind w:right="-342"/>
              <w:rPr>
                <w:sz w:val="20"/>
                <w:szCs w:val="20"/>
              </w:rPr>
            </w:pPr>
          </w:p>
        </w:tc>
        <w:tc>
          <w:tcPr>
            <w:tcW w:w="721" w:type="pct"/>
          </w:tcPr>
          <w:p w14:paraId="4F335383" w14:textId="77777777" w:rsidR="00D33CCD" w:rsidRPr="004F3142" w:rsidRDefault="00D33CCD" w:rsidP="000D2CAF">
            <w:pPr>
              <w:spacing w:line="276" w:lineRule="auto"/>
              <w:rPr>
                <w:sz w:val="20"/>
                <w:szCs w:val="20"/>
              </w:rPr>
            </w:pPr>
            <w:r w:rsidRPr="004F3142">
              <w:rPr>
                <w:sz w:val="20"/>
                <w:szCs w:val="20"/>
              </w:rPr>
              <w:t>Testy penetracyjne infrastruktury wewnętrznej</w:t>
            </w:r>
          </w:p>
          <w:p w14:paraId="3F171F80" w14:textId="77777777" w:rsidR="00D33CCD" w:rsidRPr="004F3142" w:rsidRDefault="00D33CCD" w:rsidP="000D2CAF">
            <w:pPr>
              <w:spacing w:line="276" w:lineRule="auto"/>
              <w:rPr>
                <w:sz w:val="20"/>
                <w:szCs w:val="20"/>
              </w:rPr>
            </w:pPr>
          </w:p>
        </w:tc>
        <w:tc>
          <w:tcPr>
            <w:tcW w:w="3042" w:type="pct"/>
          </w:tcPr>
          <w:p w14:paraId="32F3BC81" w14:textId="77777777" w:rsidR="00D33CCD" w:rsidRPr="004F3142" w:rsidRDefault="00D33CCD" w:rsidP="00CE2A0B">
            <w:pPr>
              <w:numPr>
                <w:ilvl w:val="0"/>
                <w:numId w:val="14"/>
              </w:numPr>
              <w:spacing w:line="276" w:lineRule="auto"/>
              <w:rPr>
                <w:b/>
                <w:bCs/>
                <w:sz w:val="20"/>
                <w:szCs w:val="20"/>
              </w:rPr>
            </w:pPr>
            <w:r w:rsidRPr="004F3142">
              <w:rPr>
                <w:sz w:val="20"/>
                <w:szCs w:val="20"/>
              </w:rPr>
              <w:t>Próby zgromadzenia jak największej ilości dostępnych publicznie informacji na temat infrastruktury informatycznej</w:t>
            </w:r>
          </w:p>
          <w:p w14:paraId="4B935EAE" w14:textId="77777777" w:rsidR="00D33CCD" w:rsidRPr="004F3142" w:rsidRDefault="00D33CCD" w:rsidP="00CE2A0B">
            <w:pPr>
              <w:numPr>
                <w:ilvl w:val="0"/>
                <w:numId w:val="14"/>
              </w:numPr>
              <w:spacing w:line="276" w:lineRule="auto"/>
              <w:rPr>
                <w:sz w:val="20"/>
                <w:szCs w:val="20"/>
              </w:rPr>
            </w:pPr>
            <w:r w:rsidRPr="004F3142">
              <w:rPr>
                <w:sz w:val="20"/>
                <w:szCs w:val="20"/>
              </w:rPr>
              <w:t xml:space="preserve">Identyfikacja udostępnionych usług poprzez skanowanie portów TCP/UDP wraz z próbą uzyskania informacji </w:t>
            </w:r>
            <w:r w:rsidRPr="004F3142">
              <w:rPr>
                <w:sz w:val="20"/>
                <w:szCs w:val="20"/>
              </w:rPr>
              <w:br/>
              <w:t xml:space="preserve">o zainstalowanych wersjach oprogramowania wykorzystując techniki </w:t>
            </w:r>
            <w:proofErr w:type="spellStart"/>
            <w:r w:rsidRPr="004F3142">
              <w:rPr>
                <w:sz w:val="20"/>
                <w:szCs w:val="20"/>
              </w:rPr>
              <w:t>fingerprinting</w:t>
            </w:r>
            <w:proofErr w:type="spellEnd"/>
            <w:r w:rsidRPr="004F3142">
              <w:rPr>
                <w:sz w:val="20"/>
                <w:szCs w:val="20"/>
              </w:rPr>
              <w:t xml:space="preserve"> oraz banner </w:t>
            </w:r>
            <w:proofErr w:type="spellStart"/>
            <w:r w:rsidRPr="004F3142">
              <w:rPr>
                <w:sz w:val="20"/>
                <w:szCs w:val="20"/>
              </w:rPr>
              <w:t>grabbing</w:t>
            </w:r>
            <w:proofErr w:type="spellEnd"/>
          </w:p>
          <w:p w14:paraId="6FA40D6E" w14:textId="77777777" w:rsidR="00D33CCD" w:rsidRPr="004F3142" w:rsidRDefault="00D33CCD" w:rsidP="00CE2A0B">
            <w:pPr>
              <w:numPr>
                <w:ilvl w:val="0"/>
                <w:numId w:val="14"/>
              </w:numPr>
              <w:spacing w:line="276" w:lineRule="auto"/>
              <w:rPr>
                <w:sz w:val="20"/>
                <w:szCs w:val="20"/>
              </w:rPr>
            </w:pPr>
            <w:r w:rsidRPr="004F3142">
              <w:rPr>
                <w:sz w:val="20"/>
                <w:szCs w:val="20"/>
              </w:rPr>
              <w:t>Skanowanie podatności z wykorzystaniem automatycznych narzędzi</w:t>
            </w:r>
          </w:p>
          <w:p w14:paraId="03A41519" w14:textId="77777777" w:rsidR="00D33CCD" w:rsidRPr="004F3142" w:rsidRDefault="00D33CCD" w:rsidP="00CE2A0B">
            <w:pPr>
              <w:numPr>
                <w:ilvl w:val="0"/>
                <w:numId w:val="14"/>
              </w:numPr>
              <w:spacing w:line="276" w:lineRule="auto"/>
              <w:rPr>
                <w:sz w:val="20"/>
                <w:szCs w:val="20"/>
              </w:rPr>
            </w:pPr>
            <w:r w:rsidRPr="004F3142">
              <w:rPr>
                <w:sz w:val="20"/>
                <w:szCs w:val="20"/>
              </w:rPr>
              <w:t>Manualna identyfikacja podatności</w:t>
            </w:r>
          </w:p>
          <w:p w14:paraId="48CA155B" w14:textId="77777777" w:rsidR="00D33CCD" w:rsidRPr="004F3142" w:rsidRDefault="00D33CCD" w:rsidP="00CE2A0B">
            <w:pPr>
              <w:numPr>
                <w:ilvl w:val="0"/>
                <w:numId w:val="14"/>
              </w:numPr>
              <w:spacing w:line="276" w:lineRule="auto"/>
              <w:rPr>
                <w:sz w:val="20"/>
                <w:szCs w:val="20"/>
              </w:rPr>
            </w:pPr>
            <w:r w:rsidRPr="004F3142">
              <w:rPr>
                <w:sz w:val="20"/>
                <w:szCs w:val="20"/>
              </w:rPr>
              <w:t xml:space="preserve">w oparciu o zgromadzone informacje </w:t>
            </w:r>
          </w:p>
          <w:p w14:paraId="0BA22385" w14:textId="77777777" w:rsidR="00D33CCD" w:rsidRPr="004F3142" w:rsidRDefault="00D33CCD" w:rsidP="00CE2A0B">
            <w:pPr>
              <w:numPr>
                <w:ilvl w:val="0"/>
                <w:numId w:val="14"/>
              </w:numPr>
              <w:spacing w:line="276" w:lineRule="auto"/>
              <w:rPr>
                <w:sz w:val="20"/>
                <w:szCs w:val="20"/>
              </w:rPr>
            </w:pPr>
            <w:r w:rsidRPr="004F3142">
              <w:rPr>
                <w:sz w:val="20"/>
                <w:szCs w:val="20"/>
              </w:rPr>
              <w:t xml:space="preserve">o wersjach zainstalowanego na badanych urządzeniach oprogramowania w publicznych bazach (np. </w:t>
            </w:r>
            <w:proofErr w:type="spellStart"/>
            <w:r w:rsidRPr="004F3142">
              <w:rPr>
                <w:sz w:val="20"/>
                <w:szCs w:val="20"/>
              </w:rPr>
              <w:t>Bugtraq</w:t>
            </w:r>
            <w:proofErr w:type="spellEnd"/>
            <w:r w:rsidRPr="004F3142">
              <w:rPr>
                <w:sz w:val="20"/>
                <w:szCs w:val="20"/>
              </w:rPr>
              <w:t xml:space="preserve">, CERT, OSVDB), </w:t>
            </w:r>
          </w:p>
          <w:p w14:paraId="66396886" w14:textId="77777777" w:rsidR="00D33CCD" w:rsidRPr="004F3142" w:rsidRDefault="00D33CCD" w:rsidP="00CE2A0B">
            <w:pPr>
              <w:numPr>
                <w:ilvl w:val="0"/>
                <w:numId w:val="14"/>
              </w:numPr>
              <w:spacing w:line="276" w:lineRule="auto"/>
              <w:rPr>
                <w:sz w:val="20"/>
                <w:szCs w:val="20"/>
              </w:rPr>
            </w:pPr>
            <w:r w:rsidRPr="004F3142">
              <w:rPr>
                <w:sz w:val="20"/>
                <w:szCs w:val="20"/>
              </w:rPr>
              <w:t>Analiza mająca na celu weryfikację i eliminację potencjalnych fałszywych alarmów (</w:t>
            </w:r>
            <w:proofErr w:type="spellStart"/>
            <w:r w:rsidRPr="004F3142">
              <w:rPr>
                <w:sz w:val="20"/>
                <w:szCs w:val="20"/>
              </w:rPr>
              <w:t>false</w:t>
            </w:r>
            <w:proofErr w:type="spellEnd"/>
            <w:r w:rsidRPr="004F3142">
              <w:rPr>
                <w:sz w:val="20"/>
                <w:szCs w:val="20"/>
              </w:rPr>
              <w:t xml:space="preserve"> </w:t>
            </w:r>
            <w:proofErr w:type="spellStart"/>
            <w:r w:rsidRPr="004F3142">
              <w:rPr>
                <w:sz w:val="20"/>
                <w:szCs w:val="20"/>
              </w:rPr>
              <w:t>positives</w:t>
            </w:r>
            <w:proofErr w:type="spellEnd"/>
            <w:r w:rsidRPr="004F3142">
              <w:rPr>
                <w:sz w:val="20"/>
                <w:szCs w:val="20"/>
              </w:rPr>
              <w:t>) oraz identyfikację krytycznych podatności,</w:t>
            </w:r>
          </w:p>
          <w:p w14:paraId="436BDA42" w14:textId="77777777" w:rsidR="00D33CCD" w:rsidRPr="004F3142" w:rsidRDefault="00D33CCD" w:rsidP="00CE2A0B">
            <w:pPr>
              <w:numPr>
                <w:ilvl w:val="0"/>
                <w:numId w:val="14"/>
              </w:numPr>
              <w:spacing w:line="276" w:lineRule="auto"/>
              <w:rPr>
                <w:sz w:val="20"/>
                <w:szCs w:val="20"/>
              </w:rPr>
            </w:pPr>
            <w:r w:rsidRPr="004F3142">
              <w:rPr>
                <w:sz w:val="20"/>
                <w:szCs w:val="20"/>
              </w:rPr>
              <w:t xml:space="preserve">Próba odnalezienia kodu oprogramowania wykorzystującego daną </w:t>
            </w:r>
            <w:proofErr w:type="gramStart"/>
            <w:r w:rsidRPr="004F3142">
              <w:rPr>
                <w:sz w:val="20"/>
                <w:szCs w:val="20"/>
              </w:rPr>
              <w:t>podatność  –</w:t>
            </w:r>
            <w:proofErr w:type="gramEnd"/>
            <w:r w:rsidRPr="004F3142">
              <w:rPr>
                <w:sz w:val="20"/>
                <w:szCs w:val="20"/>
              </w:rPr>
              <w:t xml:space="preserve"> tzw. </w:t>
            </w:r>
            <w:proofErr w:type="spellStart"/>
            <w:r w:rsidRPr="004F3142">
              <w:rPr>
                <w:sz w:val="20"/>
                <w:szCs w:val="20"/>
              </w:rPr>
              <w:t>exploit</w:t>
            </w:r>
            <w:proofErr w:type="spellEnd"/>
          </w:p>
          <w:p w14:paraId="1BA1004D" w14:textId="77777777" w:rsidR="00D33CCD" w:rsidRPr="004F3142" w:rsidRDefault="00D33CCD" w:rsidP="00CE2A0B">
            <w:pPr>
              <w:numPr>
                <w:ilvl w:val="0"/>
                <w:numId w:val="14"/>
              </w:numPr>
              <w:spacing w:line="276" w:lineRule="auto"/>
              <w:rPr>
                <w:sz w:val="20"/>
                <w:szCs w:val="20"/>
              </w:rPr>
            </w:pPr>
            <w:r w:rsidRPr="004F3142">
              <w:rPr>
                <w:sz w:val="20"/>
                <w:szCs w:val="20"/>
              </w:rPr>
              <w:t>Kontrolowane próby wykorzystania stwierdzonych podatności</w:t>
            </w:r>
          </w:p>
          <w:p w14:paraId="0A955A26" w14:textId="77777777" w:rsidR="00D33CCD" w:rsidRPr="004F3142" w:rsidRDefault="00D33CCD" w:rsidP="000D2CAF">
            <w:pPr>
              <w:spacing w:line="276" w:lineRule="auto"/>
              <w:rPr>
                <w:sz w:val="20"/>
                <w:szCs w:val="20"/>
              </w:rPr>
            </w:pPr>
            <w:r w:rsidRPr="004F3142">
              <w:rPr>
                <w:sz w:val="20"/>
                <w:szCs w:val="20"/>
              </w:rPr>
              <w:t xml:space="preserve">Testy podatności są realizowane w oparciu o globalną metodykę, zgodną z opracowaniami OSSTMM (Open Source Security </w:t>
            </w:r>
            <w:proofErr w:type="spellStart"/>
            <w:r w:rsidRPr="004F3142">
              <w:rPr>
                <w:sz w:val="20"/>
                <w:szCs w:val="20"/>
              </w:rPr>
              <w:t>Testing</w:t>
            </w:r>
            <w:proofErr w:type="spellEnd"/>
            <w:r w:rsidRPr="004F3142">
              <w:rPr>
                <w:sz w:val="20"/>
                <w:szCs w:val="20"/>
              </w:rPr>
              <w:t xml:space="preserve"> </w:t>
            </w:r>
            <w:proofErr w:type="spellStart"/>
            <w:r w:rsidRPr="004F3142">
              <w:rPr>
                <w:sz w:val="20"/>
                <w:szCs w:val="20"/>
              </w:rPr>
              <w:t>Methodology</w:t>
            </w:r>
            <w:proofErr w:type="spellEnd"/>
            <w:r w:rsidRPr="004F3142">
              <w:rPr>
                <w:sz w:val="20"/>
                <w:szCs w:val="20"/>
              </w:rPr>
              <w:t xml:space="preserve"> Manual) LPT (License </w:t>
            </w:r>
            <w:proofErr w:type="spellStart"/>
            <w:r w:rsidRPr="004F3142">
              <w:rPr>
                <w:sz w:val="20"/>
                <w:szCs w:val="20"/>
              </w:rPr>
              <w:t>Penetration</w:t>
            </w:r>
            <w:proofErr w:type="spellEnd"/>
            <w:r w:rsidRPr="004F3142">
              <w:rPr>
                <w:sz w:val="20"/>
                <w:szCs w:val="20"/>
              </w:rPr>
              <w:t xml:space="preserve"> </w:t>
            </w:r>
            <w:proofErr w:type="spellStart"/>
            <w:r w:rsidRPr="004F3142">
              <w:rPr>
                <w:sz w:val="20"/>
                <w:szCs w:val="20"/>
              </w:rPr>
              <w:t>Testing</w:t>
            </w:r>
            <w:proofErr w:type="spellEnd"/>
            <w:r w:rsidRPr="004F3142">
              <w:rPr>
                <w:sz w:val="20"/>
                <w:szCs w:val="20"/>
              </w:rPr>
              <w:t>) oraz najlepszymi praktykami w obszarze testów podatności.</w:t>
            </w:r>
          </w:p>
          <w:p w14:paraId="1EB024EB" w14:textId="77777777" w:rsidR="00D33CCD" w:rsidRPr="004F3142" w:rsidRDefault="00D33CCD" w:rsidP="00CE2A0B">
            <w:pPr>
              <w:numPr>
                <w:ilvl w:val="0"/>
                <w:numId w:val="15"/>
              </w:numPr>
              <w:spacing w:line="276" w:lineRule="auto"/>
              <w:rPr>
                <w:sz w:val="20"/>
                <w:szCs w:val="20"/>
              </w:rPr>
            </w:pPr>
            <w:r w:rsidRPr="004F3142">
              <w:rPr>
                <w:sz w:val="20"/>
                <w:szCs w:val="20"/>
              </w:rPr>
              <w:t>Testy penetracyjne infrastruktury prowadzone będą z wykorzystaniem automatycznych narzędzi służących do weryfikacji poziomu bezpieczeństwa infrastruktury oraz przy wykorzystaniu technik manualnych,</w:t>
            </w:r>
          </w:p>
          <w:p w14:paraId="66851F4A" w14:textId="77777777" w:rsidR="00D33CCD" w:rsidRPr="004F3142" w:rsidRDefault="00D33CCD" w:rsidP="00CE2A0B">
            <w:pPr>
              <w:numPr>
                <w:ilvl w:val="0"/>
                <w:numId w:val="15"/>
              </w:numPr>
              <w:spacing w:line="276" w:lineRule="auto"/>
              <w:rPr>
                <w:sz w:val="20"/>
                <w:szCs w:val="20"/>
              </w:rPr>
            </w:pPr>
            <w:r w:rsidRPr="004F3142">
              <w:rPr>
                <w:sz w:val="20"/>
                <w:szCs w:val="20"/>
              </w:rPr>
              <w:t>Minimalne narzędzia jakie Wykonawca musi wykorzystać do przeprowadzenia testów zewnętrznych:</w:t>
            </w:r>
          </w:p>
          <w:p w14:paraId="1C0E4482" w14:textId="77777777" w:rsidR="00D33CCD" w:rsidRPr="004F3142" w:rsidRDefault="00D33CCD" w:rsidP="00CE2A0B">
            <w:pPr>
              <w:numPr>
                <w:ilvl w:val="1"/>
                <w:numId w:val="15"/>
              </w:numPr>
              <w:spacing w:line="276" w:lineRule="auto"/>
              <w:rPr>
                <w:sz w:val="20"/>
                <w:szCs w:val="20"/>
              </w:rPr>
            </w:pPr>
            <w:proofErr w:type="spellStart"/>
            <w:r w:rsidRPr="004F3142">
              <w:rPr>
                <w:sz w:val="20"/>
                <w:szCs w:val="20"/>
              </w:rPr>
              <w:t>Nmap</w:t>
            </w:r>
            <w:proofErr w:type="spellEnd"/>
          </w:p>
          <w:p w14:paraId="6A66F4E8" w14:textId="77777777" w:rsidR="00D33CCD" w:rsidRPr="004F3142" w:rsidRDefault="00D33CCD" w:rsidP="00CE2A0B">
            <w:pPr>
              <w:numPr>
                <w:ilvl w:val="1"/>
                <w:numId w:val="15"/>
              </w:numPr>
              <w:spacing w:line="276" w:lineRule="auto"/>
              <w:rPr>
                <w:sz w:val="20"/>
                <w:szCs w:val="20"/>
              </w:rPr>
            </w:pPr>
            <w:proofErr w:type="spellStart"/>
            <w:r w:rsidRPr="004F3142">
              <w:rPr>
                <w:sz w:val="20"/>
                <w:szCs w:val="20"/>
              </w:rPr>
              <w:t>Nessus</w:t>
            </w:r>
            <w:proofErr w:type="spellEnd"/>
            <w:r w:rsidRPr="004F3142">
              <w:rPr>
                <w:sz w:val="20"/>
                <w:szCs w:val="20"/>
              </w:rPr>
              <w:t xml:space="preserve"> Professional</w:t>
            </w:r>
          </w:p>
          <w:p w14:paraId="0ACE65A4" w14:textId="77777777" w:rsidR="00D33CCD" w:rsidRPr="004F3142" w:rsidRDefault="00D33CCD" w:rsidP="00CE2A0B">
            <w:pPr>
              <w:numPr>
                <w:ilvl w:val="1"/>
                <w:numId w:val="15"/>
              </w:numPr>
              <w:spacing w:line="276" w:lineRule="auto"/>
              <w:rPr>
                <w:sz w:val="20"/>
                <w:szCs w:val="20"/>
              </w:rPr>
            </w:pPr>
            <w:proofErr w:type="spellStart"/>
            <w:r w:rsidRPr="004F3142">
              <w:rPr>
                <w:sz w:val="20"/>
                <w:szCs w:val="20"/>
              </w:rPr>
              <w:t>OpenVAS</w:t>
            </w:r>
            <w:proofErr w:type="spellEnd"/>
          </w:p>
          <w:p w14:paraId="2B1DF3A2" w14:textId="77777777" w:rsidR="00D33CCD" w:rsidRPr="004F3142" w:rsidRDefault="00D33CCD" w:rsidP="00CE2A0B">
            <w:pPr>
              <w:numPr>
                <w:ilvl w:val="1"/>
                <w:numId w:val="15"/>
              </w:numPr>
              <w:spacing w:line="276" w:lineRule="auto"/>
              <w:rPr>
                <w:sz w:val="20"/>
                <w:szCs w:val="20"/>
              </w:rPr>
            </w:pPr>
            <w:proofErr w:type="spellStart"/>
            <w:r w:rsidRPr="004F3142">
              <w:rPr>
                <w:sz w:val="20"/>
                <w:szCs w:val="20"/>
              </w:rPr>
              <w:t>MetaSploit</w:t>
            </w:r>
            <w:proofErr w:type="spellEnd"/>
          </w:p>
          <w:p w14:paraId="37186A64" w14:textId="77777777" w:rsidR="00D33CCD" w:rsidRPr="004F3142" w:rsidRDefault="00D33CCD" w:rsidP="00CE2A0B">
            <w:pPr>
              <w:numPr>
                <w:ilvl w:val="1"/>
                <w:numId w:val="15"/>
              </w:numPr>
              <w:spacing w:line="276" w:lineRule="auto"/>
              <w:rPr>
                <w:sz w:val="20"/>
                <w:szCs w:val="20"/>
              </w:rPr>
            </w:pPr>
            <w:proofErr w:type="spellStart"/>
            <w:r w:rsidRPr="004F3142">
              <w:rPr>
                <w:sz w:val="20"/>
                <w:szCs w:val="20"/>
              </w:rPr>
              <w:t>Foca</w:t>
            </w:r>
            <w:proofErr w:type="spellEnd"/>
          </w:p>
          <w:p w14:paraId="3EB63E51" w14:textId="77777777" w:rsidR="00D33CCD" w:rsidRPr="004F3142" w:rsidRDefault="00D33CCD" w:rsidP="00CE2A0B">
            <w:pPr>
              <w:numPr>
                <w:ilvl w:val="1"/>
                <w:numId w:val="15"/>
              </w:numPr>
              <w:spacing w:line="276" w:lineRule="auto"/>
              <w:rPr>
                <w:sz w:val="20"/>
                <w:szCs w:val="20"/>
              </w:rPr>
            </w:pPr>
            <w:proofErr w:type="spellStart"/>
            <w:r w:rsidRPr="004F3142">
              <w:rPr>
                <w:sz w:val="20"/>
                <w:szCs w:val="20"/>
              </w:rPr>
              <w:lastRenderedPageBreak/>
              <w:t>Maltego</w:t>
            </w:r>
            <w:proofErr w:type="spellEnd"/>
          </w:p>
          <w:p w14:paraId="708187E8" w14:textId="77777777" w:rsidR="00D33CCD" w:rsidRPr="004F3142" w:rsidRDefault="00D33CCD" w:rsidP="00CE2A0B">
            <w:pPr>
              <w:numPr>
                <w:ilvl w:val="1"/>
                <w:numId w:val="15"/>
              </w:numPr>
              <w:spacing w:line="276" w:lineRule="auto"/>
              <w:rPr>
                <w:sz w:val="20"/>
                <w:szCs w:val="20"/>
              </w:rPr>
            </w:pPr>
            <w:r w:rsidRPr="004F3142">
              <w:rPr>
                <w:sz w:val="20"/>
                <w:szCs w:val="20"/>
              </w:rPr>
              <w:t xml:space="preserve">Skrypty I narzędzia autorskie w Kali </w:t>
            </w:r>
            <w:proofErr w:type="spellStart"/>
            <w:r w:rsidRPr="004F3142">
              <w:rPr>
                <w:sz w:val="20"/>
                <w:szCs w:val="20"/>
              </w:rPr>
              <w:t>linux</w:t>
            </w:r>
            <w:proofErr w:type="spellEnd"/>
            <w:r w:rsidRPr="004F3142">
              <w:rPr>
                <w:sz w:val="20"/>
                <w:szCs w:val="20"/>
              </w:rPr>
              <w:t>,</w:t>
            </w:r>
          </w:p>
          <w:p w14:paraId="752046D7" w14:textId="7FB012F4" w:rsidR="00D33CCD" w:rsidRPr="004F3142" w:rsidRDefault="00D33CCD" w:rsidP="00CE2A0B">
            <w:pPr>
              <w:numPr>
                <w:ilvl w:val="1"/>
                <w:numId w:val="15"/>
              </w:numPr>
              <w:spacing w:line="276" w:lineRule="auto"/>
              <w:rPr>
                <w:sz w:val="20"/>
                <w:szCs w:val="20"/>
              </w:rPr>
            </w:pPr>
            <w:proofErr w:type="spellStart"/>
            <w:r w:rsidRPr="004F3142">
              <w:rPr>
                <w:sz w:val="20"/>
                <w:szCs w:val="20"/>
              </w:rPr>
              <w:t>Skrzypty</w:t>
            </w:r>
            <w:proofErr w:type="spellEnd"/>
            <w:r w:rsidRPr="004F3142">
              <w:rPr>
                <w:sz w:val="20"/>
                <w:szCs w:val="20"/>
              </w:rPr>
              <w:t xml:space="preserve"> I narzędzia autorskie </w:t>
            </w:r>
            <w:proofErr w:type="spellStart"/>
            <w:r w:rsidRPr="004F3142">
              <w:rPr>
                <w:sz w:val="20"/>
                <w:szCs w:val="20"/>
              </w:rPr>
              <w:t>powershell</w:t>
            </w:r>
            <w:proofErr w:type="spellEnd"/>
            <w:r w:rsidRPr="004F3142">
              <w:rPr>
                <w:sz w:val="20"/>
                <w:szCs w:val="20"/>
              </w:rPr>
              <w:t xml:space="preserve"> do enumeracji infrastruktury Microsoft Windows,</w:t>
            </w:r>
          </w:p>
        </w:tc>
        <w:tc>
          <w:tcPr>
            <w:tcW w:w="1031" w:type="pct"/>
          </w:tcPr>
          <w:p w14:paraId="5FB4A4FF" w14:textId="77777777" w:rsidR="00D33CCD" w:rsidRPr="00231037" w:rsidRDefault="00D33CCD" w:rsidP="000D2CAF">
            <w:pPr>
              <w:spacing w:line="276" w:lineRule="auto"/>
              <w:jc w:val="center"/>
              <w:rPr>
                <w:b/>
                <w:bCs/>
                <w:sz w:val="20"/>
                <w:szCs w:val="20"/>
              </w:rPr>
            </w:pPr>
          </w:p>
          <w:p w14:paraId="302AC6DE" w14:textId="77777777" w:rsidR="00D33CCD" w:rsidRDefault="00D33CCD" w:rsidP="000D2CAF">
            <w:pPr>
              <w:spacing w:line="276" w:lineRule="auto"/>
              <w:jc w:val="center"/>
              <w:rPr>
                <w:b/>
                <w:bCs/>
                <w:sz w:val="20"/>
                <w:szCs w:val="20"/>
              </w:rPr>
            </w:pPr>
            <w:r>
              <w:rPr>
                <w:b/>
                <w:bCs/>
                <w:sz w:val="20"/>
                <w:szCs w:val="20"/>
              </w:rPr>
              <w:t xml:space="preserve"> </w:t>
            </w:r>
          </w:p>
          <w:p w14:paraId="741C12A1" w14:textId="77777777" w:rsidR="00D33CCD" w:rsidRDefault="00D33CCD" w:rsidP="000D2CAF">
            <w:pPr>
              <w:spacing w:line="276" w:lineRule="auto"/>
              <w:jc w:val="center"/>
              <w:rPr>
                <w:b/>
                <w:bCs/>
                <w:sz w:val="20"/>
                <w:szCs w:val="20"/>
              </w:rPr>
            </w:pPr>
          </w:p>
          <w:p w14:paraId="74039E79" w14:textId="77777777" w:rsidR="00D33CCD" w:rsidRDefault="00D33CCD" w:rsidP="000D2CAF">
            <w:pPr>
              <w:spacing w:line="276" w:lineRule="auto"/>
              <w:jc w:val="center"/>
              <w:rPr>
                <w:b/>
                <w:bCs/>
                <w:sz w:val="20"/>
                <w:szCs w:val="20"/>
              </w:rPr>
            </w:pPr>
          </w:p>
          <w:p w14:paraId="6663CC75" w14:textId="77777777" w:rsidR="00E65CC4" w:rsidRDefault="00E65CC4" w:rsidP="000D2CAF">
            <w:pPr>
              <w:spacing w:line="276" w:lineRule="auto"/>
              <w:jc w:val="center"/>
              <w:rPr>
                <w:sz w:val="20"/>
                <w:szCs w:val="20"/>
              </w:rPr>
            </w:pPr>
          </w:p>
          <w:p w14:paraId="431BC8CA" w14:textId="77777777" w:rsidR="00E65CC4" w:rsidRDefault="00E65CC4" w:rsidP="000D2CAF">
            <w:pPr>
              <w:spacing w:line="276" w:lineRule="auto"/>
              <w:jc w:val="center"/>
              <w:rPr>
                <w:sz w:val="20"/>
                <w:szCs w:val="20"/>
              </w:rPr>
            </w:pPr>
          </w:p>
          <w:p w14:paraId="4A8FB5DD" w14:textId="77777777" w:rsidR="00E65CC4" w:rsidRDefault="00E65CC4" w:rsidP="000D2CAF">
            <w:pPr>
              <w:spacing w:line="276" w:lineRule="auto"/>
              <w:jc w:val="center"/>
              <w:rPr>
                <w:sz w:val="20"/>
                <w:szCs w:val="20"/>
              </w:rPr>
            </w:pPr>
          </w:p>
          <w:p w14:paraId="7C279100" w14:textId="77777777" w:rsidR="00E65CC4" w:rsidRDefault="00E65CC4" w:rsidP="000D2CAF">
            <w:pPr>
              <w:spacing w:line="276" w:lineRule="auto"/>
              <w:jc w:val="center"/>
              <w:rPr>
                <w:sz w:val="20"/>
                <w:szCs w:val="20"/>
              </w:rPr>
            </w:pPr>
          </w:p>
          <w:p w14:paraId="3C6CFB54" w14:textId="77777777" w:rsidR="00E65CC4" w:rsidRDefault="00E65CC4" w:rsidP="000D2CAF">
            <w:pPr>
              <w:spacing w:line="276" w:lineRule="auto"/>
              <w:jc w:val="center"/>
              <w:rPr>
                <w:sz w:val="20"/>
                <w:szCs w:val="20"/>
              </w:rPr>
            </w:pPr>
          </w:p>
          <w:p w14:paraId="653FDE95" w14:textId="77777777" w:rsidR="00E65CC4" w:rsidRDefault="00E65CC4" w:rsidP="000D2CAF">
            <w:pPr>
              <w:spacing w:line="276" w:lineRule="auto"/>
              <w:jc w:val="center"/>
              <w:rPr>
                <w:sz w:val="20"/>
                <w:szCs w:val="20"/>
              </w:rPr>
            </w:pPr>
          </w:p>
          <w:p w14:paraId="724AA209" w14:textId="3BF29B62" w:rsidR="00D33CCD" w:rsidRPr="00231037" w:rsidRDefault="00D33CCD" w:rsidP="000D2CAF">
            <w:pPr>
              <w:spacing w:line="276" w:lineRule="auto"/>
              <w:jc w:val="center"/>
              <w:rPr>
                <w:b/>
                <w:bCs/>
                <w:sz w:val="20"/>
                <w:szCs w:val="20"/>
              </w:rPr>
            </w:pPr>
            <w:r w:rsidRPr="00CE4664">
              <w:rPr>
                <w:sz w:val="20"/>
                <w:szCs w:val="20"/>
              </w:rPr>
              <w:t>SPEŁNIA   TAK /NIE</w:t>
            </w:r>
          </w:p>
        </w:tc>
      </w:tr>
      <w:tr w:rsidR="00E65CC4" w:rsidRPr="005045CE" w14:paraId="56D0B21C" w14:textId="77777777" w:rsidTr="003F1850">
        <w:trPr>
          <w:trHeight w:val="1892"/>
        </w:trPr>
        <w:tc>
          <w:tcPr>
            <w:tcW w:w="206" w:type="pct"/>
            <w:tcBorders>
              <w:bottom w:val="single" w:sz="4" w:space="0" w:color="auto"/>
            </w:tcBorders>
          </w:tcPr>
          <w:p w14:paraId="7AFF7FC2" w14:textId="77777777" w:rsidR="00E65CC4" w:rsidRPr="005045CE" w:rsidRDefault="00E65CC4" w:rsidP="00CE2A0B">
            <w:pPr>
              <w:pStyle w:val="Akapitzlist"/>
              <w:numPr>
                <w:ilvl w:val="0"/>
                <w:numId w:val="3"/>
              </w:numPr>
              <w:spacing w:after="200" w:line="276" w:lineRule="auto"/>
              <w:ind w:right="-342"/>
              <w:rPr>
                <w:sz w:val="20"/>
                <w:szCs w:val="20"/>
              </w:rPr>
            </w:pPr>
          </w:p>
        </w:tc>
        <w:tc>
          <w:tcPr>
            <w:tcW w:w="721" w:type="pct"/>
            <w:tcBorders>
              <w:bottom w:val="single" w:sz="4" w:space="0" w:color="auto"/>
            </w:tcBorders>
          </w:tcPr>
          <w:p w14:paraId="36D53BAD" w14:textId="77777777" w:rsidR="00E65CC4" w:rsidRPr="004F3142" w:rsidRDefault="00E65CC4" w:rsidP="000D2CAF">
            <w:pPr>
              <w:spacing w:line="276" w:lineRule="auto"/>
              <w:rPr>
                <w:sz w:val="20"/>
                <w:szCs w:val="20"/>
              </w:rPr>
            </w:pPr>
          </w:p>
        </w:tc>
        <w:tc>
          <w:tcPr>
            <w:tcW w:w="3042" w:type="pct"/>
            <w:tcBorders>
              <w:bottom w:val="single" w:sz="4" w:space="0" w:color="auto"/>
            </w:tcBorders>
          </w:tcPr>
          <w:p w14:paraId="202814CE" w14:textId="77777777" w:rsidR="00165D69" w:rsidRDefault="00E65CC4" w:rsidP="00CE2A0B">
            <w:pPr>
              <w:pStyle w:val="Akapitzlist"/>
              <w:numPr>
                <w:ilvl w:val="0"/>
                <w:numId w:val="35"/>
              </w:numPr>
              <w:spacing w:line="276" w:lineRule="auto"/>
              <w:rPr>
                <w:sz w:val="20"/>
                <w:szCs w:val="20"/>
              </w:rPr>
            </w:pPr>
            <w:bookmarkStart w:id="7" w:name="_Hlk177424258"/>
            <w:bookmarkStart w:id="8" w:name="_Hlk176266207"/>
            <w:r w:rsidRPr="00165D69">
              <w:rPr>
                <w:sz w:val="20"/>
                <w:szCs w:val="20"/>
              </w:rPr>
              <w:t xml:space="preserve">Zamawiający wymaga, aby Wykonawca posiada potencjał osobowy niezbędny do wykonania zamówienia. Zamawiający wymaga aby osoby testujące łącznie </w:t>
            </w:r>
            <w:proofErr w:type="gramStart"/>
            <w:r w:rsidRPr="00165D69">
              <w:rPr>
                <w:sz w:val="20"/>
                <w:szCs w:val="20"/>
              </w:rPr>
              <w:t>posiadały  poniższe</w:t>
            </w:r>
            <w:proofErr w:type="gramEnd"/>
            <w:r w:rsidRPr="00165D69">
              <w:rPr>
                <w:sz w:val="20"/>
                <w:szCs w:val="20"/>
              </w:rPr>
              <w:t xml:space="preserve"> certyfikaty: </w:t>
            </w:r>
          </w:p>
          <w:p w14:paraId="375B2420" w14:textId="128ACC1A" w:rsidR="00165D69" w:rsidRDefault="00165D69" w:rsidP="00CE2A0B">
            <w:pPr>
              <w:pStyle w:val="Akapitzlist"/>
              <w:numPr>
                <w:ilvl w:val="0"/>
                <w:numId w:val="21"/>
              </w:numPr>
              <w:spacing w:line="276" w:lineRule="auto"/>
              <w:ind w:left="1501"/>
              <w:rPr>
                <w:sz w:val="20"/>
                <w:szCs w:val="20"/>
              </w:rPr>
            </w:pPr>
            <w:proofErr w:type="spellStart"/>
            <w:r w:rsidRPr="00165D69">
              <w:rPr>
                <w:sz w:val="20"/>
                <w:szCs w:val="20"/>
              </w:rPr>
              <w:t>Offensive</w:t>
            </w:r>
            <w:proofErr w:type="spellEnd"/>
            <w:r w:rsidRPr="00165D69">
              <w:rPr>
                <w:sz w:val="20"/>
                <w:szCs w:val="20"/>
              </w:rPr>
              <w:t xml:space="preserve"> Security </w:t>
            </w:r>
            <w:proofErr w:type="spellStart"/>
            <w:r w:rsidRPr="00165D69">
              <w:rPr>
                <w:sz w:val="20"/>
                <w:szCs w:val="20"/>
              </w:rPr>
              <w:t>Certified</w:t>
            </w:r>
            <w:proofErr w:type="spellEnd"/>
            <w:r w:rsidRPr="00165D69">
              <w:rPr>
                <w:sz w:val="20"/>
                <w:szCs w:val="20"/>
              </w:rPr>
              <w:t xml:space="preserve"> Professional (OSCP);</w:t>
            </w:r>
          </w:p>
          <w:p w14:paraId="5E9830DB" w14:textId="3CB2EDD7" w:rsidR="00E65CC4" w:rsidRPr="003F1850" w:rsidRDefault="00E65CC4" w:rsidP="00CE2A0B">
            <w:pPr>
              <w:pStyle w:val="Akapitzlist"/>
              <w:numPr>
                <w:ilvl w:val="0"/>
                <w:numId w:val="21"/>
              </w:numPr>
              <w:spacing w:line="276" w:lineRule="auto"/>
              <w:ind w:left="1501"/>
              <w:rPr>
                <w:sz w:val="20"/>
                <w:szCs w:val="20"/>
              </w:rPr>
            </w:pPr>
            <w:proofErr w:type="spellStart"/>
            <w:r w:rsidRPr="003F1850">
              <w:rPr>
                <w:sz w:val="20"/>
                <w:szCs w:val="20"/>
              </w:rPr>
              <w:t>Certified</w:t>
            </w:r>
            <w:proofErr w:type="spellEnd"/>
            <w:r w:rsidRPr="003F1850">
              <w:rPr>
                <w:sz w:val="20"/>
                <w:szCs w:val="20"/>
              </w:rPr>
              <w:t xml:space="preserve"> Information Systems Security Professional (CISSP); </w:t>
            </w:r>
          </w:p>
          <w:p w14:paraId="34505ABA" w14:textId="77777777" w:rsidR="00E65CC4" w:rsidRPr="003F1850" w:rsidRDefault="00E65CC4" w:rsidP="00CE2A0B">
            <w:pPr>
              <w:pStyle w:val="Akapitzlist"/>
              <w:numPr>
                <w:ilvl w:val="0"/>
                <w:numId w:val="21"/>
              </w:numPr>
              <w:spacing w:line="276" w:lineRule="auto"/>
              <w:ind w:left="1501"/>
              <w:rPr>
                <w:sz w:val="20"/>
                <w:szCs w:val="20"/>
              </w:rPr>
            </w:pPr>
            <w:proofErr w:type="spellStart"/>
            <w:r w:rsidRPr="003F1850">
              <w:rPr>
                <w:sz w:val="20"/>
                <w:szCs w:val="20"/>
              </w:rPr>
              <w:t>Certified</w:t>
            </w:r>
            <w:proofErr w:type="spellEnd"/>
            <w:r w:rsidRPr="003F1850">
              <w:rPr>
                <w:sz w:val="20"/>
                <w:szCs w:val="20"/>
              </w:rPr>
              <w:t xml:space="preserve"> Security </w:t>
            </w:r>
            <w:proofErr w:type="spellStart"/>
            <w:r w:rsidRPr="003F1850">
              <w:rPr>
                <w:sz w:val="20"/>
                <w:szCs w:val="20"/>
              </w:rPr>
              <w:t>Analyst</w:t>
            </w:r>
            <w:proofErr w:type="spellEnd"/>
            <w:r w:rsidRPr="003F1850">
              <w:rPr>
                <w:sz w:val="20"/>
                <w:szCs w:val="20"/>
              </w:rPr>
              <w:t xml:space="preserve"> (ECSA); </w:t>
            </w:r>
          </w:p>
          <w:p w14:paraId="0D2ECC1E" w14:textId="77777777" w:rsidR="00E65CC4" w:rsidRPr="003F1850" w:rsidRDefault="00E65CC4" w:rsidP="00CE2A0B">
            <w:pPr>
              <w:pStyle w:val="Akapitzlist"/>
              <w:numPr>
                <w:ilvl w:val="0"/>
                <w:numId w:val="21"/>
              </w:numPr>
              <w:spacing w:line="276" w:lineRule="auto"/>
              <w:ind w:left="1501"/>
              <w:rPr>
                <w:sz w:val="20"/>
                <w:szCs w:val="20"/>
              </w:rPr>
            </w:pPr>
            <w:proofErr w:type="spellStart"/>
            <w:r w:rsidRPr="003F1850">
              <w:rPr>
                <w:sz w:val="20"/>
                <w:szCs w:val="20"/>
              </w:rPr>
              <w:t>Wep</w:t>
            </w:r>
            <w:proofErr w:type="spellEnd"/>
            <w:r w:rsidRPr="003F1850">
              <w:rPr>
                <w:sz w:val="20"/>
                <w:szCs w:val="20"/>
              </w:rPr>
              <w:t xml:space="preserve"> Application </w:t>
            </w:r>
            <w:proofErr w:type="spellStart"/>
            <w:r w:rsidRPr="003F1850">
              <w:rPr>
                <w:sz w:val="20"/>
                <w:szCs w:val="20"/>
              </w:rPr>
              <w:t>Penatration</w:t>
            </w:r>
            <w:proofErr w:type="spellEnd"/>
            <w:r w:rsidRPr="003F1850">
              <w:rPr>
                <w:sz w:val="20"/>
                <w:szCs w:val="20"/>
              </w:rPr>
              <w:t xml:space="preserve"> Tester (</w:t>
            </w:r>
            <w:proofErr w:type="spellStart"/>
            <w:r w:rsidRPr="003F1850">
              <w:rPr>
                <w:sz w:val="20"/>
                <w:szCs w:val="20"/>
              </w:rPr>
              <w:t>eWPT</w:t>
            </w:r>
            <w:proofErr w:type="spellEnd"/>
            <w:r w:rsidRPr="003F1850">
              <w:rPr>
                <w:sz w:val="20"/>
                <w:szCs w:val="20"/>
              </w:rPr>
              <w:t xml:space="preserve">); </w:t>
            </w:r>
          </w:p>
          <w:p w14:paraId="18098B96" w14:textId="77777777" w:rsidR="00E65CC4" w:rsidRDefault="00E65CC4" w:rsidP="00CE2A0B">
            <w:pPr>
              <w:pStyle w:val="Akapitzlist"/>
              <w:numPr>
                <w:ilvl w:val="0"/>
                <w:numId w:val="21"/>
              </w:numPr>
              <w:spacing w:line="276" w:lineRule="auto"/>
              <w:ind w:left="1501"/>
              <w:rPr>
                <w:sz w:val="20"/>
                <w:szCs w:val="20"/>
              </w:rPr>
            </w:pPr>
            <w:proofErr w:type="spellStart"/>
            <w:r w:rsidRPr="003F1850">
              <w:rPr>
                <w:sz w:val="20"/>
                <w:szCs w:val="20"/>
              </w:rPr>
              <w:t>Certified</w:t>
            </w:r>
            <w:proofErr w:type="spellEnd"/>
            <w:r w:rsidRPr="003F1850">
              <w:rPr>
                <w:sz w:val="20"/>
                <w:szCs w:val="20"/>
              </w:rPr>
              <w:t xml:space="preserve"> Professional </w:t>
            </w:r>
            <w:proofErr w:type="spellStart"/>
            <w:r w:rsidRPr="003F1850">
              <w:rPr>
                <w:sz w:val="20"/>
                <w:szCs w:val="20"/>
              </w:rPr>
              <w:t>Penetration</w:t>
            </w:r>
            <w:proofErr w:type="spellEnd"/>
            <w:r w:rsidRPr="003F1850">
              <w:rPr>
                <w:sz w:val="20"/>
                <w:szCs w:val="20"/>
              </w:rPr>
              <w:t> Tester (</w:t>
            </w:r>
            <w:proofErr w:type="spellStart"/>
            <w:r w:rsidRPr="003F1850">
              <w:rPr>
                <w:sz w:val="20"/>
                <w:szCs w:val="20"/>
              </w:rPr>
              <w:t>eCPPT</w:t>
            </w:r>
            <w:proofErr w:type="spellEnd"/>
            <w:r w:rsidRPr="003F1850">
              <w:rPr>
                <w:sz w:val="20"/>
                <w:szCs w:val="20"/>
              </w:rPr>
              <w:t>);</w:t>
            </w:r>
          </w:p>
          <w:p w14:paraId="229710D2" w14:textId="024CB8B9" w:rsidR="00165D69" w:rsidRPr="003F1850" w:rsidRDefault="00165D69" w:rsidP="00CE2A0B">
            <w:pPr>
              <w:pStyle w:val="Akapitzlist"/>
              <w:numPr>
                <w:ilvl w:val="0"/>
                <w:numId w:val="21"/>
              </w:numPr>
              <w:spacing w:line="276" w:lineRule="auto"/>
              <w:ind w:left="1501"/>
              <w:rPr>
                <w:sz w:val="20"/>
                <w:szCs w:val="20"/>
              </w:rPr>
            </w:pPr>
            <w:r>
              <w:rPr>
                <w:sz w:val="20"/>
                <w:szCs w:val="20"/>
              </w:rPr>
              <w:t>C</w:t>
            </w:r>
            <w:r w:rsidRPr="00165D69">
              <w:rPr>
                <w:sz w:val="20"/>
                <w:szCs w:val="20"/>
              </w:rPr>
              <w:t xml:space="preserve">ertyfikat ISO 9001 oraz 27001 w szczególności w zakresie usług związanych z </w:t>
            </w:r>
            <w:proofErr w:type="spellStart"/>
            <w:r w:rsidRPr="00165D69">
              <w:rPr>
                <w:sz w:val="20"/>
                <w:szCs w:val="20"/>
              </w:rPr>
              <w:t>cyberbezpieczeństwem</w:t>
            </w:r>
            <w:proofErr w:type="spellEnd"/>
            <w:r w:rsidRPr="00165D69">
              <w:rPr>
                <w:sz w:val="20"/>
                <w:szCs w:val="20"/>
              </w:rPr>
              <w:t>.</w:t>
            </w:r>
            <w:bookmarkEnd w:id="7"/>
          </w:p>
          <w:bookmarkEnd w:id="8"/>
          <w:p w14:paraId="2D5F1B9D" w14:textId="11EF5A0B" w:rsidR="00E65CC4" w:rsidRPr="003F1850" w:rsidRDefault="00E65CC4" w:rsidP="000D2CAF">
            <w:pPr>
              <w:spacing w:line="276" w:lineRule="auto"/>
              <w:rPr>
                <w:b/>
                <w:bCs/>
                <w:sz w:val="20"/>
                <w:szCs w:val="20"/>
              </w:rPr>
            </w:pPr>
            <w:r w:rsidRPr="003F1850">
              <w:rPr>
                <w:b/>
                <w:bCs/>
                <w:sz w:val="20"/>
                <w:szCs w:val="20"/>
              </w:rPr>
              <w:t>Certyfikaty należy załączyć do oferty</w:t>
            </w:r>
          </w:p>
        </w:tc>
        <w:tc>
          <w:tcPr>
            <w:tcW w:w="1031" w:type="pct"/>
            <w:tcBorders>
              <w:bottom w:val="single" w:sz="4" w:space="0" w:color="auto"/>
            </w:tcBorders>
          </w:tcPr>
          <w:p w14:paraId="4A7903C2" w14:textId="77777777" w:rsidR="00E65CC4" w:rsidRPr="00231037" w:rsidRDefault="00E65CC4" w:rsidP="000D2CAF">
            <w:pPr>
              <w:spacing w:line="276" w:lineRule="auto"/>
              <w:jc w:val="center"/>
              <w:rPr>
                <w:b/>
                <w:bCs/>
                <w:sz w:val="20"/>
                <w:szCs w:val="20"/>
              </w:rPr>
            </w:pPr>
          </w:p>
          <w:p w14:paraId="1F92062A" w14:textId="77777777" w:rsidR="00E65CC4" w:rsidRDefault="00E65CC4" w:rsidP="000D2CAF">
            <w:pPr>
              <w:spacing w:line="276" w:lineRule="auto"/>
              <w:jc w:val="center"/>
              <w:rPr>
                <w:b/>
                <w:bCs/>
                <w:sz w:val="20"/>
                <w:szCs w:val="20"/>
              </w:rPr>
            </w:pPr>
            <w:r>
              <w:rPr>
                <w:b/>
                <w:bCs/>
                <w:sz w:val="20"/>
                <w:szCs w:val="20"/>
              </w:rPr>
              <w:t xml:space="preserve"> </w:t>
            </w:r>
          </w:p>
          <w:p w14:paraId="4003472F" w14:textId="77777777" w:rsidR="00E65CC4" w:rsidRDefault="00E65CC4" w:rsidP="000D2CAF">
            <w:pPr>
              <w:spacing w:line="276" w:lineRule="auto"/>
              <w:jc w:val="center"/>
              <w:rPr>
                <w:b/>
                <w:bCs/>
                <w:sz w:val="20"/>
                <w:szCs w:val="20"/>
              </w:rPr>
            </w:pPr>
          </w:p>
          <w:p w14:paraId="34B31F9E" w14:textId="47432509" w:rsidR="00E65CC4" w:rsidRPr="00231037" w:rsidRDefault="00E65CC4" w:rsidP="000D2CAF">
            <w:pPr>
              <w:spacing w:line="276" w:lineRule="auto"/>
              <w:jc w:val="center"/>
              <w:rPr>
                <w:b/>
                <w:bCs/>
                <w:sz w:val="20"/>
                <w:szCs w:val="20"/>
              </w:rPr>
            </w:pPr>
            <w:r w:rsidRPr="00CE4664">
              <w:rPr>
                <w:sz w:val="20"/>
                <w:szCs w:val="20"/>
              </w:rPr>
              <w:t>SPEŁNIA   TAK /NIE</w:t>
            </w:r>
          </w:p>
        </w:tc>
      </w:tr>
    </w:tbl>
    <w:p w14:paraId="13E845FA" w14:textId="77777777" w:rsidR="000D2CAF" w:rsidRDefault="000D2CAF" w:rsidP="000D2CAF">
      <w:pPr>
        <w:spacing w:after="0" w:line="276" w:lineRule="auto"/>
        <w:rPr>
          <w:sz w:val="20"/>
          <w:szCs w:val="20"/>
        </w:rPr>
      </w:pPr>
    </w:p>
    <w:p w14:paraId="73A19BD9" w14:textId="64717E86" w:rsidR="00035A31" w:rsidRDefault="000621E8" w:rsidP="000D2CAF">
      <w:pPr>
        <w:pStyle w:val="Nagwek2"/>
        <w:spacing w:line="276" w:lineRule="auto"/>
      </w:pPr>
      <w:bookmarkStart w:id="9" w:name="_Toc177421886"/>
      <w:bookmarkStart w:id="10" w:name="_Hlk165227955"/>
      <w:proofErr w:type="gramStart"/>
      <w:r>
        <w:t>3</w:t>
      </w:r>
      <w:r w:rsidR="00400197">
        <w:t xml:space="preserve">  </w:t>
      </w:r>
      <w:r w:rsidR="00DC63E8" w:rsidRPr="00DB4B8D">
        <w:rPr>
          <w:caps w:val="0"/>
        </w:rPr>
        <w:t>SZKOLENIE</w:t>
      </w:r>
      <w:proofErr w:type="gramEnd"/>
      <w:r w:rsidR="00DC63E8">
        <w:rPr>
          <w:caps w:val="0"/>
        </w:rPr>
        <w:t xml:space="preserve"> </w:t>
      </w:r>
      <w:r w:rsidR="00DC63E8" w:rsidRPr="00DB4B8D">
        <w:rPr>
          <w:caps w:val="0"/>
        </w:rPr>
        <w:t>BUDUJĄCE</w:t>
      </w:r>
      <w:r w:rsidR="00DC63E8">
        <w:rPr>
          <w:caps w:val="0"/>
        </w:rPr>
        <w:t xml:space="preserve"> </w:t>
      </w:r>
      <w:r w:rsidR="00DC63E8" w:rsidRPr="00DB4B8D">
        <w:rPr>
          <w:caps w:val="0"/>
        </w:rPr>
        <w:t>ŚWIADOMOŚĆ</w:t>
      </w:r>
      <w:r w:rsidR="00DC63E8">
        <w:rPr>
          <w:caps w:val="0"/>
        </w:rPr>
        <w:t xml:space="preserve"> </w:t>
      </w:r>
      <w:r w:rsidR="00DC63E8" w:rsidRPr="00DB4B8D">
        <w:rPr>
          <w:caps w:val="0"/>
        </w:rPr>
        <w:t>CYBERZAGROŻEŃ I SPOSOBÓW</w:t>
      </w:r>
      <w:r w:rsidR="00DC63E8">
        <w:rPr>
          <w:caps w:val="0"/>
        </w:rPr>
        <w:t xml:space="preserve"> </w:t>
      </w:r>
      <w:r w:rsidR="00DC63E8" w:rsidRPr="00DB4B8D">
        <w:rPr>
          <w:caps w:val="0"/>
        </w:rPr>
        <w:t>OCHRONY DLA</w:t>
      </w:r>
      <w:r w:rsidR="00DC63E8">
        <w:rPr>
          <w:caps w:val="0"/>
        </w:rPr>
        <w:t xml:space="preserve"> </w:t>
      </w:r>
      <w:r w:rsidR="00DC63E8" w:rsidRPr="00DB4B8D">
        <w:rPr>
          <w:caps w:val="0"/>
        </w:rPr>
        <w:t>PRACOWNIKÓW</w:t>
      </w:r>
      <w:r w:rsidR="00DC63E8">
        <w:rPr>
          <w:caps w:val="0"/>
        </w:rPr>
        <w:t xml:space="preserve"> </w:t>
      </w:r>
      <w:r w:rsidR="00DC63E8" w:rsidRPr="00DB4B8D">
        <w:rPr>
          <w:caps w:val="0"/>
        </w:rPr>
        <w:t>URZĘDU W</w:t>
      </w:r>
      <w:r w:rsidR="00DC63E8">
        <w:rPr>
          <w:caps w:val="0"/>
        </w:rPr>
        <w:t xml:space="preserve"> </w:t>
      </w:r>
      <w:r w:rsidR="00DC63E8" w:rsidRPr="00DB4B8D">
        <w:rPr>
          <w:caps w:val="0"/>
        </w:rPr>
        <w:t>FORMIE</w:t>
      </w:r>
      <w:r w:rsidR="00DC63E8">
        <w:rPr>
          <w:caps w:val="0"/>
        </w:rPr>
        <w:t xml:space="preserve"> </w:t>
      </w:r>
      <w:r w:rsidR="00DC63E8" w:rsidRPr="00DB4B8D">
        <w:rPr>
          <w:caps w:val="0"/>
        </w:rPr>
        <w:t>DOSTĘPU DO</w:t>
      </w:r>
      <w:r w:rsidR="00DC63E8">
        <w:rPr>
          <w:caps w:val="0"/>
        </w:rPr>
        <w:t xml:space="preserve">  </w:t>
      </w:r>
      <w:r w:rsidR="00DC63E8" w:rsidRPr="00DB4B8D">
        <w:rPr>
          <w:caps w:val="0"/>
        </w:rPr>
        <w:t>PLATFORMY</w:t>
      </w:r>
      <w:r w:rsidR="00DC63E8">
        <w:rPr>
          <w:caps w:val="0"/>
        </w:rPr>
        <w:t xml:space="preserve"> </w:t>
      </w:r>
      <w:r w:rsidR="00DC63E8" w:rsidRPr="00DB4B8D">
        <w:rPr>
          <w:caps w:val="0"/>
        </w:rPr>
        <w:t>SZKOLENIOWEJ</w:t>
      </w:r>
      <w:bookmarkEnd w:id="9"/>
    </w:p>
    <w:tbl>
      <w:tblPr>
        <w:tblStyle w:val="Tabela-Siatka"/>
        <w:tblW w:w="4811" w:type="pct"/>
        <w:tblInd w:w="279" w:type="dxa"/>
        <w:tblLayout w:type="fixed"/>
        <w:tblCellMar>
          <w:left w:w="57" w:type="dxa"/>
          <w:right w:w="57" w:type="dxa"/>
        </w:tblCellMar>
        <w:tblLook w:val="04A0" w:firstRow="1" w:lastRow="0" w:firstColumn="1" w:lastColumn="0" w:noHBand="0" w:noVBand="1"/>
      </w:tblPr>
      <w:tblGrid>
        <w:gridCol w:w="565"/>
        <w:gridCol w:w="1985"/>
        <w:gridCol w:w="7939"/>
        <w:gridCol w:w="2976"/>
      </w:tblGrid>
      <w:tr w:rsidR="00DB4B8D" w:rsidRPr="005045CE" w14:paraId="2281EA8B" w14:textId="77777777" w:rsidTr="000B326F">
        <w:trPr>
          <w:trHeight w:val="252"/>
        </w:trPr>
        <w:tc>
          <w:tcPr>
            <w:tcW w:w="210" w:type="pct"/>
          </w:tcPr>
          <w:p w14:paraId="3F77B27A" w14:textId="77777777" w:rsidR="00DB4B8D" w:rsidRPr="005045CE" w:rsidRDefault="00DB4B8D" w:rsidP="000D2CAF">
            <w:pPr>
              <w:spacing w:line="276" w:lineRule="auto"/>
              <w:rPr>
                <w:sz w:val="20"/>
                <w:szCs w:val="20"/>
              </w:rPr>
            </w:pPr>
            <w:r w:rsidRPr="005045CE">
              <w:rPr>
                <w:b/>
                <w:sz w:val="20"/>
                <w:szCs w:val="20"/>
              </w:rPr>
              <w:t>L.P</w:t>
            </w:r>
          </w:p>
        </w:tc>
        <w:tc>
          <w:tcPr>
            <w:tcW w:w="737" w:type="pct"/>
          </w:tcPr>
          <w:p w14:paraId="6E06CFE7" w14:textId="77777777" w:rsidR="00DB4B8D" w:rsidRPr="005045CE" w:rsidRDefault="00DB4B8D" w:rsidP="000D2CAF">
            <w:pPr>
              <w:spacing w:line="276" w:lineRule="auto"/>
              <w:rPr>
                <w:sz w:val="20"/>
                <w:szCs w:val="20"/>
              </w:rPr>
            </w:pPr>
            <w:r w:rsidRPr="005045CE">
              <w:rPr>
                <w:b/>
                <w:sz w:val="20"/>
                <w:szCs w:val="20"/>
              </w:rPr>
              <w:t>Parametr</w:t>
            </w:r>
          </w:p>
        </w:tc>
        <w:tc>
          <w:tcPr>
            <w:tcW w:w="2948" w:type="pct"/>
          </w:tcPr>
          <w:p w14:paraId="1662CC1A" w14:textId="7AED775F" w:rsidR="00DB4B8D" w:rsidRPr="005045CE" w:rsidRDefault="00DB4B8D" w:rsidP="000D2CAF">
            <w:pPr>
              <w:spacing w:line="276" w:lineRule="auto"/>
              <w:jc w:val="center"/>
              <w:rPr>
                <w:sz w:val="20"/>
                <w:szCs w:val="20"/>
              </w:rPr>
            </w:pPr>
            <w:r w:rsidRPr="005045CE">
              <w:rPr>
                <w:b/>
                <w:sz w:val="20"/>
                <w:szCs w:val="20"/>
              </w:rPr>
              <w:t>Charakterystyka (wymagania minimalne)</w:t>
            </w:r>
            <w:r>
              <w:rPr>
                <w:b/>
                <w:sz w:val="20"/>
                <w:szCs w:val="20"/>
              </w:rPr>
              <w:t xml:space="preserve">  </w:t>
            </w:r>
          </w:p>
        </w:tc>
        <w:tc>
          <w:tcPr>
            <w:tcW w:w="1105" w:type="pct"/>
          </w:tcPr>
          <w:p w14:paraId="673CCC99" w14:textId="03097758" w:rsidR="00DB4B8D" w:rsidRPr="005045CE" w:rsidRDefault="0023481A" w:rsidP="000D2CAF">
            <w:pPr>
              <w:spacing w:line="276" w:lineRule="auto"/>
              <w:jc w:val="center"/>
              <w:rPr>
                <w:b/>
                <w:sz w:val="20"/>
                <w:szCs w:val="20"/>
              </w:rPr>
            </w:pPr>
            <w:r w:rsidRPr="00AD2BA6">
              <w:rPr>
                <w:b/>
                <w:sz w:val="20"/>
                <w:szCs w:val="20"/>
              </w:rPr>
              <w:t>Oferowane parametry</w:t>
            </w:r>
          </w:p>
        </w:tc>
      </w:tr>
      <w:tr w:rsidR="00DB4B8D" w:rsidRPr="005045CE" w14:paraId="57CA4172" w14:textId="77777777" w:rsidTr="000B326F">
        <w:trPr>
          <w:trHeight w:val="1038"/>
        </w:trPr>
        <w:tc>
          <w:tcPr>
            <w:tcW w:w="210" w:type="pct"/>
          </w:tcPr>
          <w:p w14:paraId="6D0F8B9E" w14:textId="77777777" w:rsidR="00DB4B8D" w:rsidRPr="005045CE" w:rsidRDefault="00DB4B8D" w:rsidP="00CE2A0B">
            <w:pPr>
              <w:pStyle w:val="Akapitzlist"/>
              <w:numPr>
                <w:ilvl w:val="0"/>
                <w:numId w:val="4"/>
              </w:numPr>
              <w:spacing w:after="200" w:line="276" w:lineRule="auto"/>
              <w:ind w:right="-342"/>
              <w:rPr>
                <w:sz w:val="20"/>
                <w:szCs w:val="20"/>
              </w:rPr>
            </w:pPr>
          </w:p>
        </w:tc>
        <w:tc>
          <w:tcPr>
            <w:tcW w:w="737" w:type="pct"/>
          </w:tcPr>
          <w:p w14:paraId="086C244A" w14:textId="77777777" w:rsidR="00DB4B8D" w:rsidRPr="005045CE" w:rsidRDefault="00DB4B8D" w:rsidP="000D2CAF">
            <w:pPr>
              <w:spacing w:line="276" w:lineRule="auto"/>
              <w:jc w:val="center"/>
              <w:rPr>
                <w:sz w:val="20"/>
                <w:szCs w:val="20"/>
              </w:rPr>
            </w:pPr>
            <w:r w:rsidRPr="005045CE">
              <w:rPr>
                <w:sz w:val="20"/>
                <w:szCs w:val="20"/>
              </w:rPr>
              <w:t>Charakterystyka ogólna</w:t>
            </w:r>
          </w:p>
        </w:tc>
        <w:tc>
          <w:tcPr>
            <w:tcW w:w="2948" w:type="pct"/>
          </w:tcPr>
          <w:p w14:paraId="37B8CFF9" w14:textId="11065627" w:rsidR="00DB4B8D" w:rsidRPr="005045CE" w:rsidRDefault="00DB4B8D" w:rsidP="000D2CAF">
            <w:pPr>
              <w:spacing w:line="276" w:lineRule="auto"/>
              <w:rPr>
                <w:sz w:val="20"/>
                <w:szCs w:val="20"/>
              </w:rPr>
            </w:pPr>
            <w:r>
              <w:rPr>
                <w:sz w:val="20"/>
                <w:szCs w:val="20"/>
              </w:rPr>
              <w:t xml:space="preserve"> </w:t>
            </w:r>
            <w:r w:rsidR="000B326F" w:rsidRPr="008B4CCD">
              <w:rPr>
                <w:sz w:val="20"/>
                <w:szCs w:val="20"/>
              </w:rPr>
              <w:t>Platforma szkoleniowa zawierająca minimum 5 szkoleń, dostępnych w języku polskim w postaci prezentacji, zakończonych testami lub quizami sprawdzającymi przyswojenie przedstawianego materiału merytorycznego</w:t>
            </w:r>
          </w:p>
        </w:tc>
        <w:tc>
          <w:tcPr>
            <w:tcW w:w="1105" w:type="pct"/>
          </w:tcPr>
          <w:p w14:paraId="77194C76" w14:textId="09847FD2" w:rsidR="00DB4B8D" w:rsidRDefault="00DB4B8D" w:rsidP="000D2CAF">
            <w:pPr>
              <w:spacing w:line="276" w:lineRule="auto"/>
              <w:rPr>
                <w:b/>
                <w:bCs/>
                <w:sz w:val="20"/>
                <w:szCs w:val="20"/>
              </w:rPr>
            </w:pPr>
          </w:p>
          <w:p w14:paraId="209754F6" w14:textId="77777777" w:rsidR="00DB4B8D" w:rsidRDefault="00DB4B8D" w:rsidP="000D2CAF">
            <w:pPr>
              <w:spacing w:line="276" w:lineRule="auto"/>
              <w:jc w:val="center"/>
              <w:rPr>
                <w:b/>
                <w:bCs/>
                <w:sz w:val="20"/>
                <w:szCs w:val="20"/>
              </w:rPr>
            </w:pPr>
          </w:p>
          <w:p w14:paraId="68A33236" w14:textId="77777777" w:rsidR="00DB4B8D" w:rsidRPr="005045CE" w:rsidRDefault="00DB4B8D" w:rsidP="000D2CAF">
            <w:pPr>
              <w:spacing w:line="276" w:lineRule="auto"/>
              <w:jc w:val="center"/>
              <w:rPr>
                <w:sz w:val="20"/>
                <w:szCs w:val="20"/>
              </w:rPr>
            </w:pPr>
            <w:r w:rsidRPr="00CE4664">
              <w:rPr>
                <w:sz w:val="20"/>
                <w:szCs w:val="20"/>
              </w:rPr>
              <w:t>SPEŁNIA   TAK /NIE</w:t>
            </w:r>
          </w:p>
        </w:tc>
      </w:tr>
      <w:tr w:rsidR="00CA58B9" w:rsidRPr="005045CE" w14:paraId="2B89138B" w14:textId="77777777" w:rsidTr="00CA58B9">
        <w:trPr>
          <w:trHeight w:val="628"/>
        </w:trPr>
        <w:tc>
          <w:tcPr>
            <w:tcW w:w="210" w:type="pct"/>
          </w:tcPr>
          <w:p w14:paraId="69002AB3" w14:textId="77777777" w:rsidR="00CA58B9" w:rsidRPr="005045CE" w:rsidRDefault="00CA58B9" w:rsidP="00CE2A0B">
            <w:pPr>
              <w:pStyle w:val="Akapitzlist"/>
              <w:numPr>
                <w:ilvl w:val="0"/>
                <w:numId w:val="4"/>
              </w:numPr>
              <w:spacing w:after="200" w:line="276" w:lineRule="auto"/>
              <w:ind w:right="-342"/>
              <w:rPr>
                <w:sz w:val="20"/>
                <w:szCs w:val="20"/>
              </w:rPr>
            </w:pPr>
          </w:p>
        </w:tc>
        <w:tc>
          <w:tcPr>
            <w:tcW w:w="737" w:type="pct"/>
          </w:tcPr>
          <w:p w14:paraId="4672F9CE" w14:textId="59F364A3" w:rsidR="00CA58B9" w:rsidRPr="005045CE" w:rsidRDefault="00CA58B9" w:rsidP="000D2CAF">
            <w:pPr>
              <w:spacing w:line="276" w:lineRule="auto"/>
              <w:jc w:val="center"/>
              <w:rPr>
                <w:sz w:val="20"/>
                <w:szCs w:val="20"/>
              </w:rPr>
            </w:pPr>
            <w:r w:rsidRPr="005C266D">
              <w:rPr>
                <w:sz w:val="20"/>
                <w:szCs w:val="20"/>
              </w:rPr>
              <w:t>Liczba uczestników:</w:t>
            </w:r>
          </w:p>
        </w:tc>
        <w:tc>
          <w:tcPr>
            <w:tcW w:w="2948" w:type="pct"/>
          </w:tcPr>
          <w:p w14:paraId="43E63970" w14:textId="3DA5216D" w:rsidR="00CA58B9" w:rsidRDefault="00CA58B9" w:rsidP="000D2CAF">
            <w:pPr>
              <w:spacing w:line="276" w:lineRule="auto"/>
              <w:rPr>
                <w:sz w:val="20"/>
                <w:szCs w:val="20"/>
              </w:rPr>
            </w:pPr>
            <w:r w:rsidRPr="005C266D">
              <w:rPr>
                <w:sz w:val="20"/>
                <w:szCs w:val="20"/>
              </w:rPr>
              <w:t>Zamawiający przewiduje łączną liczbę uczestników szkoleń w ilości</w:t>
            </w:r>
            <w:r w:rsidRPr="005C266D">
              <w:rPr>
                <w:sz w:val="20"/>
                <w:szCs w:val="20"/>
              </w:rPr>
              <w:tab/>
              <w:t>120</w:t>
            </w:r>
          </w:p>
        </w:tc>
        <w:tc>
          <w:tcPr>
            <w:tcW w:w="1105" w:type="pct"/>
          </w:tcPr>
          <w:p w14:paraId="2BD236E2" w14:textId="77777777" w:rsidR="00CA58B9" w:rsidRDefault="00CA58B9" w:rsidP="000D2CAF">
            <w:pPr>
              <w:spacing w:line="276" w:lineRule="auto"/>
              <w:jc w:val="center"/>
              <w:rPr>
                <w:b/>
                <w:bCs/>
                <w:sz w:val="20"/>
                <w:szCs w:val="20"/>
              </w:rPr>
            </w:pPr>
          </w:p>
          <w:p w14:paraId="72366336" w14:textId="3A9054BE" w:rsidR="00CA58B9" w:rsidRDefault="00CA58B9" w:rsidP="000D2CAF">
            <w:pPr>
              <w:spacing w:line="276" w:lineRule="auto"/>
              <w:jc w:val="center"/>
              <w:rPr>
                <w:b/>
                <w:bCs/>
                <w:sz w:val="20"/>
                <w:szCs w:val="20"/>
              </w:rPr>
            </w:pPr>
            <w:r w:rsidRPr="00CE4664">
              <w:rPr>
                <w:sz w:val="20"/>
                <w:szCs w:val="20"/>
              </w:rPr>
              <w:t>SPEŁNIA   TAK /NIE</w:t>
            </w:r>
          </w:p>
        </w:tc>
      </w:tr>
      <w:tr w:rsidR="00C3550B" w:rsidRPr="005045CE" w14:paraId="06C75AA0" w14:textId="77777777" w:rsidTr="00CA58B9">
        <w:trPr>
          <w:trHeight w:val="628"/>
        </w:trPr>
        <w:tc>
          <w:tcPr>
            <w:tcW w:w="210" w:type="pct"/>
          </w:tcPr>
          <w:p w14:paraId="6DE3077E" w14:textId="77777777" w:rsidR="00C3550B" w:rsidRPr="005045CE" w:rsidRDefault="00C3550B" w:rsidP="00CE2A0B">
            <w:pPr>
              <w:pStyle w:val="Akapitzlist"/>
              <w:numPr>
                <w:ilvl w:val="0"/>
                <w:numId w:val="4"/>
              </w:numPr>
              <w:spacing w:after="200" w:line="276" w:lineRule="auto"/>
              <w:ind w:right="-342"/>
              <w:rPr>
                <w:sz w:val="20"/>
                <w:szCs w:val="20"/>
              </w:rPr>
            </w:pPr>
          </w:p>
        </w:tc>
        <w:tc>
          <w:tcPr>
            <w:tcW w:w="737" w:type="pct"/>
          </w:tcPr>
          <w:p w14:paraId="39A36077" w14:textId="203F58EC" w:rsidR="00C3550B" w:rsidRPr="005C266D" w:rsidRDefault="00C3550B" w:rsidP="000D2CAF">
            <w:pPr>
              <w:spacing w:line="276" w:lineRule="auto"/>
              <w:jc w:val="center"/>
              <w:rPr>
                <w:sz w:val="20"/>
                <w:szCs w:val="20"/>
              </w:rPr>
            </w:pPr>
            <w:r w:rsidRPr="00CA58B9">
              <w:rPr>
                <w:sz w:val="20"/>
                <w:szCs w:val="20"/>
              </w:rPr>
              <w:t>Dostępność platformy:</w:t>
            </w:r>
          </w:p>
        </w:tc>
        <w:tc>
          <w:tcPr>
            <w:tcW w:w="2948" w:type="pct"/>
          </w:tcPr>
          <w:p w14:paraId="4BB87A17" w14:textId="25D38DBE" w:rsidR="00C3550B" w:rsidRPr="005C266D" w:rsidRDefault="00C3550B" w:rsidP="000D2CAF">
            <w:pPr>
              <w:spacing w:line="276" w:lineRule="auto"/>
              <w:rPr>
                <w:sz w:val="20"/>
                <w:szCs w:val="20"/>
              </w:rPr>
            </w:pPr>
            <w:r w:rsidRPr="00CA58B9">
              <w:rPr>
                <w:sz w:val="20"/>
                <w:szCs w:val="20"/>
              </w:rPr>
              <w:t>Platforma elearningowa musi być dostępna dla wszystkich uczestników przez 24h na dobę</w:t>
            </w:r>
            <w:r>
              <w:rPr>
                <w:sz w:val="20"/>
                <w:szCs w:val="20"/>
              </w:rPr>
              <w:t>, przez okres 12 m-</w:t>
            </w:r>
            <w:proofErr w:type="spellStart"/>
            <w:proofErr w:type="gramStart"/>
            <w:r>
              <w:rPr>
                <w:sz w:val="20"/>
                <w:szCs w:val="20"/>
              </w:rPr>
              <w:t>cy</w:t>
            </w:r>
            <w:proofErr w:type="spellEnd"/>
            <w:r>
              <w:rPr>
                <w:sz w:val="20"/>
                <w:szCs w:val="20"/>
              </w:rPr>
              <w:t xml:space="preserve">  od</w:t>
            </w:r>
            <w:proofErr w:type="gramEnd"/>
            <w:r>
              <w:rPr>
                <w:sz w:val="20"/>
                <w:szCs w:val="20"/>
              </w:rPr>
              <w:t xml:space="preserve"> daty  podpisania umowy.</w:t>
            </w:r>
          </w:p>
        </w:tc>
        <w:tc>
          <w:tcPr>
            <w:tcW w:w="1105" w:type="pct"/>
          </w:tcPr>
          <w:p w14:paraId="4CE9A79F" w14:textId="77777777" w:rsidR="00C3550B" w:rsidRDefault="00C3550B" w:rsidP="000D2CAF">
            <w:pPr>
              <w:spacing w:line="276" w:lineRule="auto"/>
              <w:jc w:val="center"/>
              <w:rPr>
                <w:b/>
                <w:bCs/>
                <w:sz w:val="20"/>
                <w:szCs w:val="20"/>
              </w:rPr>
            </w:pPr>
          </w:p>
          <w:p w14:paraId="7F309B6B" w14:textId="3AD04A5D" w:rsidR="00C3550B" w:rsidRDefault="00C3550B" w:rsidP="000D2CAF">
            <w:pPr>
              <w:spacing w:line="276" w:lineRule="auto"/>
              <w:jc w:val="center"/>
              <w:rPr>
                <w:b/>
                <w:bCs/>
                <w:sz w:val="20"/>
                <w:szCs w:val="20"/>
              </w:rPr>
            </w:pPr>
            <w:r w:rsidRPr="00CE4664">
              <w:rPr>
                <w:sz w:val="20"/>
                <w:szCs w:val="20"/>
              </w:rPr>
              <w:t>SPEŁNIA   TAK /NIE</w:t>
            </w:r>
          </w:p>
        </w:tc>
      </w:tr>
      <w:tr w:rsidR="00C3550B" w:rsidRPr="005045CE" w14:paraId="5D429D56" w14:textId="77777777" w:rsidTr="00AF02D3">
        <w:trPr>
          <w:trHeight w:val="1038"/>
        </w:trPr>
        <w:tc>
          <w:tcPr>
            <w:tcW w:w="210" w:type="pct"/>
          </w:tcPr>
          <w:p w14:paraId="240DC037" w14:textId="77777777" w:rsidR="00C3550B" w:rsidRPr="005045CE" w:rsidRDefault="00C3550B" w:rsidP="00CE2A0B">
            <w:pPr>
              <w:pStyle w:val="Akapitzlist"/>
              <w:numPr>
                <w:ilvl w:val="0"/>
                <w:numId w:val="4"/>
              </w:numPr>
              <w:spacing w:after="200" w:line="276" w:lineRule="auto"/>
              <w:ind w:right="-342"/>
              <w:rPr>
                <w:sz w:val="20"/>
                <w:szCs w:val="20"/>
              </w:rPr>
            </w:pPr>
          </w:p>
        </w:tc>
        <w:tc>
          <w:tcPr>
            <w:tcW w:w="737" w:type="pct"/>
          </w:tcPr>
          <w:p w14:paraId="3E93B846" w14:textId="1146C8AA" w:rsidR="00C3550B" w:rsidRPr="005045CE" w:rsidRDefault="00C3550B" w:rsidP="000D2CAF">
            <w:pPr>
              <w:spacing w:line="276" w:lineRule="auto"/>
              <w:jc w:val="center"/>
              <w:rPr>
                <w:sz w:val="20"/>
                <w:szCs w:val="20"/>
              </w:rPr>
            </w:pPr>
            <w:r w:rsidRPr="008B4CCD">
              <w:rPr>
                <w:sz w:val="20"/>
                <w:szCs w:val="20"/>
              </w:rPr>
              <w:t>Szkolenie dostępne na platformie musi spełniać następujące wymogi</w:t>
            </w:r>
          </w:p>
        </w:tc>
        <w:tc>
          <w:tcPr>
            <w:tcW w:w="2948" w:type="pct"/>
          </w:tcPr>
          <w:p w14:paraId="0DD54CBE" w14:textId="77777777" w:rsidR="00C3550B" w:rsidRPr="008B4CCD" w:rsidRDefault="00C3550B" w:rsidP="00CE2A0B">
            <w:pPr>
              <w:numPr>
                <w:ilvl w:val="1"/>
                <w:numId w:val="16"/>
              </w:numPr>
              <w:spacing w:line="276" w:lineRule="auto"/>
              <w:ind w:left="512" w:hanging="283"/>
              <w:rPr>
                <w:sz w:val="20"/>
                <w:szCs w:val="20"/>
              </w:rPr>
            </w:pPr>
            <w:r w:rsidRPr="008B4CCD">
              <w:rPr>
                <w:sz w:val="20"/>
                <w:szCs w:val="20"/>
              </w:rPr>
              <w:t>Być responsywne tzn. dostosować wyświetlanie do komputera oraz tabletu – w pionie i poziomie, i telefonu - w pionie i poziomie</w:t>
            </w:r>
          </w:p>
          <w:p w14:paraId="4AEDBD42" w14:textId="77777777" w:rsidR="00C3550B" w:rsidRPr="008B4CCD" w:rsidRDefault="00C3550B" w:rsidP="00CE2A0B">
            <w:pPr>
              <w:numPr>
                <w:ilvl w:val="1"/>
                <w:numId w:val="16"/>
              </w:numPr>
              <w:spacing w:line="276" w:lineRule="auto"/>
              <w:ind w:left="512" w:hanging="283"/>
              <w:rPr>
                <w:sz w:val="20"/>
                <w:szCs w:val="20"/>
              </w:rPr>
            </w:pPr>
            <w:r w:rsidRPr="008B4CCD">
              <w:rPr>
                <w:sz w:val="20"/>
                <w:szCs w:val="20"/>
              </w:rPr>
              <w:t>„Zablokowane” tzn. uczestnik nie może przejść do części kursu zawierającej test sprawdzający wiedzę, bez zapoznania się z informacjami przedstawionymi na ekranie w postaci np. rozwijanych kart, okien pop-</w:t>
            </w:r>
            <w:proofErr w:type="spellStart"/>
            <w:r w:rsidRPr="008B4CCD">
              <w:rPr>
                <w:sz w:val="20"/>
                <w:szCs w:val="20"/>
              </w:rPr>
              <w:t>up</w:t>
            </w:r>
            <w:proofErr w:type="spellEnd"/>
            <w:r w:rsidRPr="008B4CCD">
              <w:rPr>
                <w:sz w:val="20"/>
                <w:szCs w:val="20"/>
              </w:rPr>
              <w:t>, markerów, wyświetlonych pytań i odpowiedzi.</w:t>
            </w:r>
          </w:p>
          <w:p w14:paraId="1D827B93" w14:textId="77777777" w:rsidR="00C3550B" w:rsidRPr="008B4CCD" w:rsidRDefault="00C3550B" w:rsidP="00CE2A0B">
            <w:pPr>
              <w:numPr>
                <w:ilvl w:val="1"/>
                <w:numId w:val="16"/>
              </w:numPr>
              <w:spacing w:line="276" w:lineRule="auto"/>
              <w:ind w:left="512" w:hanging="283"/>
              <w:rPr>
                <w:sz w:val="20"/>
                <w:szCs w:val="20"/>
              </w:rPr>
            </w:pPr>
            <w:r w:rsidRPr="008B4CCD">
              <w:rPr>
                <w:sz w:val="20"/>
                <w:szCs w:val="20"/>
              </w:rPr>
              <w:t>Być interaktywne tzn. muszą angażować uczestnika poprzez zapewnienie możliwości klikania, zapoznawania się z materiałami dodatkowymi, rozwijania i otwierania okien z informacjami oraz udzielania odpowiedzi na zadawane pytania.</w:t>
            </w:r>
          </w:p>
          <w:p w14:paraId="31CB6DC7" w14:textId="77777777" w:rsidR="00C3550B" w:rsidRPr="008B4CCD" w:rsidRDefault="00C3550B" w:rsidP="00CE2A0B">
            <w:pPr>
              <w:numPr>
                <w:ilvl w:val="1"/>
                <w:numId w:val="16"/>
              </w:numPr>
              <w:spacing w:line="276" w:lineRule="auto"/>
              <w:ind w:left="512" w:hanging="283"/>
              <w:rPr>
                <w:sz w:val="20"/>
                <w:szCs w:val="20"/>
              </w:rPr>
            </w:pPr>
            <w:r w:rsidRPr="008B4CCD">
              <w:rPr>
                <w:sz w:val="20"/>
                <w:szCs w:val="20"/>
              </w:rPr>
              <w:t>Szkolenie musi się kończyć testem, w którym zostaną użyte pytania jednokrotnego wyboru, wielokrotnego wyboru, prawda/fałsz.</w:t>
            </w:r>
          </w:p>
          <w:p w14:paraId="643F27AF" w14:textId="77777777" w:rsidR="00C3550B" w:rsidRPr="008B4CCD" w:rsidRDefault="00C3550B" w:rsidP="00CE2A0B">
            <w:pPr>
              <w:numPr>
                <w:ilvl w:val="1"/>
                <w:numId w:val="16"/>
              </w:numPr>
              <w:spacing w:line="276" w:lineRule="auto"/>
              <w:ind w:left="512" w:hanging="283"/>
              <w:rPr>
                <w:sz w:val="20"/>
                <w:szCs w:val="20"/>
              </w:rPr>
            </w:pPr>
            <w:r w:rsidRPr="008B4CCD">
              <w:rPr>
                <w:sz w:val="20"/>
                <w:szCs w:val="20"/>
              </w:rPr>
              <w:t xml:space="preserve">Test musi zakończyć się podsumowaniem wyniku uzyskanego przez uczestnika szkolenia w postaci wyniku </w:t>
            </w:r>
            <w:proofErr w:type="gramStart"/>
            <w:r w:rsidRPr="008B4CCD">
              <w:rPr>
                <w:sz w:val="20"/>
                <w:szCs w:val="20"/>
              </w:rPr>
              <w:t>procentowego,</w:t>
            </w:r>
            <w:proofErr w:type="gramEnd"/>
            <w:r w:rsidRPr="008B4CCD">
              <w:rPr>
                <w:sz w:val="20"/>
                <w:szCs w:val="20"/>
              </w:rPr>
              <w:t xml:space="preserve"> oraz informacji o uzyskaniu pozytywnej lub negatywnej oceny końcowej.</w:t>
            </w:r>
          </w:p>
          <w:p w14:paraId="65E24DD9" w14:textId="77777777" w:rsidR="00C3550B" w:rsidRPr="008B4CCD" w:rsidRDefault="00C3550B" w:rsidP="00CE2A0B">
            <w:pPr>
              <w:numPr>
                <w:ilvl w:val="1"/>
                <w:numId w:val="16"/>
              </w:numPr>
              <w:spacing w:line="276" w:lineRule="auto"/>
              <w:ind w:left="512" w:hanging="283"/>
              <w:rPr>
                <w:sz w:val="20"/>
                <w:szCs w:val="20"/>
              </w:rPr>
            </w:pPr>
            <w:r w:rsidRPr="008B4CCD">
              <w:rPr>
                <w:sz w:val="20"/>
                <w:szCs w:val="20"/>
              </w:rPr>
              <w:t xml:space="preserve">Uczestnik musi otrzymać informację zwrotną w postaci </w:t>
            </w:r>
            <w:proofErr w:type="gramStart"/>
            <w:r w:rsidRPr="008B4CCD">
              <w:rPr>
                <w:sz w:val="20"/>
                <w:szCs w:val="20"/>
              </w:rPr>
              <w:t>określenia</w:t>
            </w:r>
            <w:proofErr w:type="gramEnd"/>
            <w:r w:rsidRPr="008B4CCD">
              <w:rPr>
                <w:sz w:val="20"/>
                <w:szCs w:val="20"/>
              </w:rPr>
              <w:t xml:space="preserve"> na które pytania odpowiedział poprawnie, a na które błędnie.</w:t>
            </w:r>
          </w:p>
          <w:p w14:paraId="35D15F8A" w14:textId="77777777" w:rsidR="00C3550B" w:rsidRPr="008B4CCD" w:rsidRDefault="00C3550B" w:rsidP="000D2CAF">
            <w:pPr>
              <w:spacing w:line="276" w:lineRule="auto"/>
              <w:rPr>
                <w:sz w:val="20"/>
                <w:szCs w:val="20"/>
              </w:rPr>
            </w:pPr>
          </w:p>
          <w:p w14:paraId="3C4B0594" w14:textId="77777777" w:rsidR="00C3550B" w:rsidRPr="008B4CCD" w:rsidRDefault="00C3550B" w:rsidP="00CE2A0B">
            <w:pPr>
              <w:numPr>
                <w:ilvl w:val="0"/>
                <w:numId w:val="16"/>
              </w:numPr>
              <w:spacing w:line="276" w:lineRule="auto"/>
              <w:rPr>
                <w:sz w:val="20"/>
                <w:szCs w:val="20"/>
              </w:rPr>
            </w:pPr>
            <w:r w:rsidRPr="008B4CCD">
              <w:rPr>
                <w:sz w:val="20"/>
                <w:szCs w:val="20"/>
              </w:rPr>
              <w:t>Szkolenia muszą zapewniać zakres tematyczny co najmniej w ujęciu:</w:t>
            </w:r>
          </w:p>
          <w:p w14:paraId="2521CD71"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t xml:space="preserve">Podstawy bezpiecznego </w:t>
            </w:r>
            <w:proofErr w:type="spellStart"/>
            <w:r w:rsidRPr="008B4CCD">
              <w:rPr>
                <w:sz w:val="20"/>
                <w:szCs w:val="20"/>
              </w:rPr>
              <w:t>internetu</w:t>
            </w:r>
            <w:proofErr w:type="spellEnd"/>
          </w:p>
          <w:p w14:paraId="1CD33741"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t xml:space="preserve">Bezpieczeństwo poczty </w:t>
            </w:r>
          </w:p>
          <w:p w14:paraId="6DFB6BDD"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t>Załączniki w poczcie elektronicznej</w:t>
            </w:r>
          </w:p>
          <w:p w14:paraId="6165E06A"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t>Ochrona przed złośliwym oprogramowaniem</w:t>
            </w:r>
          </w:p>
          <w:p w14:paraId="1C5F2856"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t>Bezpieczeństwo danych osobowych RODO/GDRP</w:t>
            </w:r>
          </w:p>
          <w:p w14:paraId="099B3F51"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t xml:space="preserve">Bezpieczne hasła i </w:t>
            </w:r>
            <w:proofErr w:type="spellStart"/>
            <w:r w:rsidRPr="008B4CCD">
              <w:rPr>
                <w:sz w:val="20"/>
                <w:szCs w:val="20"/>
              </w:rPr>
              <w:t>menedżery</w:t>
            </w:r>
            <w:proofErr w:type="spellEnd"/>
            <w:r w:rsidRPr="008B4CCD">
              <w:rPr>
                <w:sz w:val="20"/>
                <w:szCs w:val="20"/>
              </w:rPr>
              <w:t xml:space="preserve"> haseł</w:t>
            </w:r>
          </w:p>
          <w:p w14:paraId="23D8B243"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t>Bezpieczeństwo urządzeń mobilnych</w:t>
            </w:r>
          </w:p>
          <w:p w14:paraId="4B3B71C8"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t>Uwierzytelnianie wieloskładnikowe (MFA)</w:t>
            </w:r>
          </w:p>
          <w:p w14:paraId="4288DD66"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t>Bezpieczna praca zdalna</w:t>
            </w:r>
          </w:p>
          <w:p w14:paraId="17A2606F"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t>Bezpieczna praca w biurze</w:t>
            </w:r>
          </w:p>
          <w:p w14:paraId="4B5A35A6"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t>Zagrożenia w mediach społecznościowych</w:t>
            </w:r>
          </w:p>
          <w:p w14:paraId="5EC90B67"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lastRenderedPageBreak/>
              <w:t xml:space="preserve">Ochrona przed </w:t>
            </w:r>
            <w:proofErr w:type="spellStart"/>
            <w:r w:rsidRPr="008B4CCD">
              <w:rPr>
                <w:sz w:val="20"/>
                <w:szCs w:val="20"/>
              </w:rPr>
              <w:t>phishingiem</w:t>
            </w:r>
            <w:proofErr w:type="spellEnd"/>
          </w:p>
          <w:p w14:paraId="61C7500C" w14:textId="77777777" w:rsidR="00C3550B" w:rsidRPr="008B4CCD" w:rsidRDefault="00C3550B" w:rsidP="00CE2A0B">
            <w:pPr>
              <w:numPr>
                <w:ilvl w:val="4"/>
                <w:numId w:val="17"/>
              </w:numPr>
              <w:tabs>
                <w:tab w:val="clear" w:pos="3600"/>
              </w:tabs>
              <w:spacing w:line="276" w:lineRule="auto"/>
              <w:ind w:left="1134"/>
              <w:rPr>
                <w:sz w:val="20"/>
                <w:szCs w:val="20"/>
              </w:rPr>
            </w:pPr>
            <w:r w:rsidRPr="008B4CCD">
              <w:rPr>
                <w:sz w:val="20"/>
                <w:szCs w:val="20"/>
              </w:rPr>
              <w:t>Socjotechnika – metody i techniki manipulacji człowiekiem</w:t>
            </w:r>
          </w:p>
          <w:p w14:paraId="6CEBC9F9" w14:textId="5626211E" w:rsidR="00C3550B" w:rsidRPr="000B326F" w:rsidRDefault="00C3550B" w:rsidP="00CE2A0B">
            <w:pPr>
              <w:numPr>
                <w:ilvl w:val="4"/>
                <w:numId w:val="17"/>
              </w:numPr>
              <w:tabs>
                <w:tab w:val="clear" w:pos="3600"/>
              </w:tabs>
              <w:spacing w:line="276" w:lineRule="auto"/>
              <w:ind w:left="1134"/>
              <w:rPr>
                <w:sz w:val="20"/>
                <w:szCs w:val="20"/>
              </w:rPr>
            </w:pPr>
            <w:r w:rsidRPr="008B4CCD">
              <w:rPr>
                <w:sz w:val="20"/>
                <w:szCs w:val="20"/>
              </w:rPr>
              <w:t xml:space="preserve">Zakupy w </w:t>
            </w:r>
            <w:proofErr w:type="spellStart"/>
            <w:r w:rsidRPr="008B4CCD">
              <w:rPr>
                <w:sz w:val="20"/>
                <w:szCs w:val="20"/>
              </w:rPr>
              <w:t>internecie</w:t>
            </w:r>
            <w:proofErr w:type="spellEnd"/>
          </w:p>
          <w:p w14:paraId="2CB058F5" w14:textId="77777777" w:rsidR="00C3550B" w:rsidRPr="008B4CCD" w:rsidRDefault="00C3550B" w:rsidP="00CE2A0B">
            <w:pPr>
              <w:numPr>
                <w:ilvl w:val="0"/>
                <w:numId w:val="16"/>
              </w:numPr>
              <w:spacing w:line="276" w:lineRule="auto"/>
              <w:rPr>
                <w:sz w:val="20"/>
                <w:szCs w:val="20"/>
              </w:rPr>
            </w:pPr>
            <w:r w:rsidRPr="008B4CCD">
              <w:rPr>
                <w:sz w:val="20"/>
                <w:szCs w:val="20"/>
              </w:rPr>
              <w:t>Dedykowana platforma dostarczająca raporty obejmujące minimum:</w:t>
            </w:r>
          </w:p>
          <w:p w14:paraId="04518074" w14:textId="77777777" w:rsidR="00C3550B" w:rsidRPr="008B4CCD" w:rsidRDefault="00C3550B" w:rsidP="00CE2A0B">
            <w:pPr>
              <w:numPr>
                <w:ilvl w:val="0"/>
                <w:numId w:val="18"/>
              </w:numPr>
              <w:spacing w:line="276" w:lineRule="auto"/>
              <w:rPr>
                <w:sz w:val="20"/>
                <w:szCs w:val="20"/>
              </w:rPr>
            </w:pPr>
            <w:r w:rsidRPr="008B4CCD">
              <w:rPr>
                <w:sz w:val="20"/>
                <w:szCs w:val="20"/>
              </w:rPr>
              <w:t>liczbę wizyt na platformie w podziale na użytkownika i wszystkich użytkowników,</w:t>
            </w:r>
          </w:p>
          <w:p w14:paraId="45B9A6A0" w14:textId="77777777" w:rsidR="00C3550B" w:rsidRPr="008B4CCD" w:rsidRDefault="00C3550B" w:rsidP="00CE2A0B">
            <w:pPr>
              <w:numPr>
                <w:ilvl w:val="0"/>
                <w:numId w:val="18"/>
              </w:numPr>
              <w:spacing w:line="276" w:lineRule="auto"/>
              <w:rPr>
                <w:sz w:val="20"/>
                <w:szCs w:val="20"/>
              </w:rPr>
            </w:pPr>
            <w:r w:rsidRPr="008B4CCD">
              <w:rPr>
                <w:sz w:val="20"/>
                <w:szCs w:val="20"/>
              </w:rPr>
              <w:t>czas spędzony platformie w podziale na użytkownika i wszystkich użytkowników,</w:t>
            </w:r>
          </w:p>
          <w:p w14:paraId="7E3A22B6" w14:textId="77777777" w:rsidR="00C3550B" w:rsidRPr="008B4CCD" w:rsidRDefault="00C3550B" w:rsidP="00CE2A0B">
            <w:pPr>
              <w:numPr>
                <w:ilvl w:val="0"/>
                <w:numId w:val="18"/>
              </w:numPr>
              <w:spacing w:line="276" w:lineRule="auto"/>
              <w:rPr>
                <w:sz w:val="20"/>
                <w:szCs w:val="20"/>
              </w:rPr>
            </w:pPr>
            <w:r w:rsidRPr="008B4CCD">
              <w:rPr>
                <w:sz w:val="20"/>
                <w:szCs w:val="20"/>
              </w:rPr>
              <w:t>czas spędzony w kursie z opcją filtrowania po kursie, kohorcie, użytkowniku,</w:t>
            </w:r>
          </w:p>
          <w:p w14:paraId="1752911D" w14:textId="77777777" w:rsidR="00C3550B" w:rsidRPr="008B4CCD" w:rsidRDefault="00C3550B" w:rsidP="00CE2A0B">
            <w:pPr>
              <w:numPr>
                <w:ilvl w:val="0"/>
                <w:numId w:val="18"/>
              </w:numPr>
              <w:spacing w:line="276" w:lineRule="auto"/>
              <w:rPr>
                <w:sz w:val="20"/>
                <w:szCs w:val="20"/>
              </w:rPr>
            </w:pPr>
            <w:r w:rsidRPr="008B4CCD">
              <w:rPr>
                <w:sz w:val="20"/>
                <w:szCs w:val="20"/>
              </w:rPr>
              <w:t>lista nieaktywnych użytkowników</w:t>
            </w:r>
          </w:p>
          <w:p w14:paraId="5595B5B7" w14:textId="77777777" w:rsidR="00C3550B" w:rsidRPr="008B4CCD" w:rsidRDefault="00C3550B" w:rsidP="00CE2A0B">
            <w:pPr>
              <w:numPr>
                <w:ilvl w:val="0"/>
                <w:numId w:val="18"/>
              </w:numPr>
              <w:spacing w:line="276" w:lineRule="auto"/>
              <w:rPr>
                <w:sz w:val="20"/>
                <w:szCs w:val="20"/>
              </w:rPr>
            </w:pPr>
            <w:r w:rsidRPr="008B4CCD">
              <w:rPr>
                <w:sz w:val="20"/>
                <w:szCs w:val="20"/>
              </w:rPr>
              <w:t>rozkład czasowy korzystania użytkowników z platformy w ujęciu tygodniowym i 24 godzinnym</w:t>
            </w:r>
          </w:p>
          <w:p w14:paraId="6B68FF73" w14:textId="77777777" w:rsidR="00C3550B" w:rsidRPr="008B4CCD" w:rsidRDefault="00C3550B" w:rsidP="00CE2A0B">
            <w:pPr>
              <w:numPr>
                <w:ilvl w:val="0"/>
                <w:numId w:val="18"/>
              </w:numPr>
              <w:spacing w:line="276" w:lineRule="auto"/>
              <w:rPr>
                <w:sz w:val="20"/>
                <w:szCs w:val="20"/>
              </w:rPr>
            </w:pPr>
            <w:r w:rsidRPr="008B4CCD">
              <w:rPr>
                <w:sz w:val="20"/>
                <w:szCs w:val="20"/>
              </w:rPr>
              <w:t>przegląd ocen w kursie z opcją filtrowania po kohortach, kursie, użytkowniku.</w:t>
            </w:r>
          </w:p>
          <w:p w14:paraId="361CD40B" w14:textId="77777777" w:rsidR="00C3550B" w:rsidRPr="008B4CCD" w:rsidRDefault="00C3550B" w:rsidP="00CE2A0B">
            <w:pPr>
              <w:numPr>
                <w:ilvl w:val="0"/>
                <w:numId w:val="18"/>
              </w:numPr>
              <w:spacing w:line="276" w:lineRule="auto"/>
              <w:rPr>
                <w:sz w:val="20"/>
                <w:szCs w:val="20"/>
              </w:rPr>
            </w:pPr>
            <w:r w:rsidRPr="008B4CCD">
              <w:rPr>
                <w:sz w:val="20"/>
                <w:szCs w:val="20"/>
              </w:rPr>
              <w:t xml:space="preserve">Popularność kursów na platformie w ujęciu zapisów, odwiedzin kursantów,  </w:t>
            </w:r>
          </w:p>
          <w:p w14:paraId="0AFF67D1" w14:textId="77777777" w:rsidR="00C3550B" w:rsidRPr="008B4CCD" w:rsidRDefault="00C3550B" w:rsidP="000D2CAF">
            <w:pPr>
              <w:spacing w:line="276" w:lineRule="auto"/>
              <w:ind w:left="360"/>
              <w:rPr>
                <w:sz w:val="20"/>
                <w:szCs w:val="20"/>
              </w:rPr>
            </w:pPr>
            <w:r w:rsidRPr="008B4CCD">
              <w:rPr>
                <w:sz w:val="20"/>
                <w:szCs w:val="20"/>
              </w:rPr>
              <w:t>Wszystkie powyższe raporty muszą być prezentowane graficznie np.: tabela, lista, wykres oraz umożliwiać pobranie danych w formie pliku, np.: PDF lub JPG lub SVG.</w:t>
            </w:r>
          </w:p>
          <w:p w14:paraId="033E6AC9" w14:textId="77777777" w:rsidR="00C3550B" w:rsidRPr="008B4CCD" w:rsidRDefault="00C3550B" w:rsidP="000D2CAF">
            <w:pPr>
              <w:spacing w:line="276" w:lineRule="auto"/>
              <w:rPr>
                <w:b/>
                <w:sz w:val="20"/>
                <w:szCs w:val="20"/>
              </w:rPr>
            </w:pPr>
          </w:p>
          <w:p w14:paraId="0C935ACB" w14:textId="77777777" w:rsidR="00C3550B" w:rsidRPr="008B4CCD" w:rsidRDefault="00C3550B" w:rsidP="00CE2A0B">
            <w:pPr>
              <w:numPr>
                <w:ilvl w:val="0"/>
                <w:numId w:val="16"/>
              </w:numPr>
              <w:spacing w:line="276" w:lineRule="auto"/>
              <w:rPr>
                <w:sz w:val="20"/>
                <w:szCs w:val="20"/>
              </w:rPr>
            </w:pPr>
            <w:r w:rsidRPr="008B4CCD">
              <w:rPr>
                <w:sz w:val="20"/>
                <w:szCs w:val="20"/>
              </w:rPr>
              <w:t xml:space="preserve">Udostępniona platforma musi zostać dostosowana graficznie do layoutu Zamawiającego w zakresie minimalnym </w:t>
            </w:r>
            <w:proofErr w:type="spellStart"/>
            <w:r w:rsidRPr="008B4CCD">
              <w:rPr>
                <w:sz w:val="20"/>
                <w:szCs w:val="20"/>
              </w:rPr>
              <w:t>tj</w:t>
            </w:r>
            <w:proofErr w:type="spellEnd"/>
            <w:r w:rsidRPr="008B4CCD">
              <w:rPr>
                <w:sz w:val="20"/>
                <w:szCs w:val="20"/>
              </w:rPr>
              <w:t>:</w:t>
            </w:r>
          </w:p>
          <w:p w14:paraId="0C0ED2F3" w14:textId="77777777" w:rsidR="00C3550B" w:rsidRPr="008B4CCD" w:rsidRDefault="00C3550B" w:rsidP="00CE2A0B">
            <w:pPr>
              <w:numPr>
                <w:ilvl w:val="0"/>
                <w:numId w:val="19"/>
              </w:numPr>
              <w:suppressAutoHyphens/>
              <w:spacing w:line="276" w:lineRule="auto"/>
              <w:rPr>
                <w:rFonts w:eastAsia="Arial"/>
                <w:sz w:val="20"/>
                <w:szCs w:val="20"/>
              </w:rPr>
            </w:pPr>
            <w:r w:rsidRPr="008B4CCD">
              <w:rPr>
                <w:rFonts w:eastAsia="Arial"/>
                <w:sz w:val="20"/>
                <w:szCs w:val="20"/>
              </w:rPr>
              <w:t xml:space="preserve">logo i favicon, </w:t>
            </w:r>
          </w:p>
          <w:p w14:paraId="2FBF7D66" w14:textId="77777777" w:rsidR="00C3550B" w:rsidRPr="008B4CCD" w:rsidRDefault="00C3550B" w:rsidP="00CE2A0B">
            <w:pPr>
              <w:numPr>
                <w:ilvl w:val="0"/>
                <w:numId w:val="19"/>
              </w:numPr>
              <w:suppressAutoHyphens/>
              <w:spacing w:line="276" w:lineRule="auto"/>
              <w:rPr>
                <w:rFonts w:eastAsia="Arial"/>
                <w:sz w:val="20"/>
                <w:szCs w:val="20"/>
              </w:rPr>
            </w:pPr>
            <w:r w:rsidRPr="008B4CCD">
              <w:rPr>
                <w:rFonts w:eastAsia="Arial"/>
                <w:sz w:val="20"/>
                <w:szCs w:val="20"/>
              </w:rPr>
              <w:t>wpisy w menu głównym,</w:t>
            </w:r>
          </w:p>
          <w:p w14:paraId="603A876D" w14:textId="77777777" w:rsidR="00C3550B" w:rsidRPr="008B4CCD" w:rsidRDefault="00C3550B" w:rsidP="00CE2A0B">
            <w:pPr>
              <w:numPr>
                <w:ilvl w:val="0"/>
                <w:numId w:val="19"/>
              </w:numPr>
              <w:suppressAutoHyphens/>
              <w:spacing w:line="276" w:lineRule="auto"/>
              <w:rPr>
                <w:rFonts w:eastAsia="Arial"/>
                <w:sz w:val="20"/>
                <w:szCs w:val="20"/>
              </w:rPr>
            </w:pPr>
            <w:r w:rsidRPr="008B4CCD">
              <w:rPr>
                <w:rFonts w:eastAsia="Arial"/>
                <w:sz w:val="20"/>
                <w:szCs w:val="20"/>
              </w:rPr>
              <w:t>zmiany treści stopki,</w:t>
            </w:r>
          </w:p>
          <w:p w14:paraId="406A3D95" w14:textId="77777777" w:rsidR="00C3550B" w:rsidRPr="008B4CCD" w:rsidRDefault="00C3550B" w:rsidP="00CE2A0B">
            <w:pPr>
              <w:numPr>
                <w:ilvl w:val="0"/>
                <w:numId w:val="19"/>
              </w:numPr>
              <w:suppressAutoHyphens/>
              <w:spacing w:line="276" w:lineRule="auto"/>
              <w:rPr>
                <w:rFonts w:eastAsia="Arial"/>
                <w:sz w:val="20"/>
                <w:szCs w:val="20"/>
              </w:rPr>
            </w:pPr>
            <w:r w:rsidRPr="008B4CCD">
              <w:rPr>
                <w:rFonts w:eastAsia="Arial"/>
                <w:sz w:val="20"/>
                <w:szCs w:val="20"/>
              </w:rPr>
              <w:t>czcionki nagłówków i tekstów,</w:t>
            </w:r>
          </w:p>
          <w:p w14:paraId="46C966ED" w14:textId="77777777" w:rsidR="00C3550B" w:rsidRPr="008B4CCD" w:rsidRDefault="00C3550B" w:rsidP="00CE2A0B">
            <w:pPr>
              <w:numPr>
                <w:ilvl w:val="0"/>
                <w:numId w:val="19"/>
              </w:numPr>
              <w:suppressAutoHyphens/>
              <w:spacing w:line="276" w:lineRule="auto"/>
              <w:rPr>
                <w:rFonts w:eastAsia="Arial"/>
                <w:sz w:val="20"/>
                <w:szCs w:val="20"/>
              </w:rPr>
            </w:pPr>
            <w:r w:rsidRPr="008B4CCD">
              <w:rPr>
                <w:rFonts w:eastAsia="Arial"/>
                <w:sz w:val="20"/>
                <w:szCs w:val="20"/>
              </w:rPr>
              <w:t>kolorystyka przycisków,</w:t>
            </w:r>
          </w:p>
          <w:p w14:paraId="377E7E38" w14:textId="77777777" w:rsidR="00C3550B" w:rsidRPr="008B4CCD" w:rsidRDefault="00C3550B" w:rsidP="00CE2A0B">
            <w:pPr>
              <w:numPr>
                <w:ilvl w:val="0"/>
                <w:numId w:val="19"/>
              </w:numPr>
              <w:suppressAutoHyphens/>
              <w:spacing w:line="276" w:lineRule="auto"/>
              <w:rPr>
                <w:rFonts w:eastAsia="Arial"/>
                <w:sz w:val="20"/>
                <w:szCs w:val="20"/>
              </w:rPr>
            </w:pPr>
            <w:r w:rsidRPr="008B4CCD">
              <w:rPr>
                <w:rFonts w:eastAsia="Arial"/>
                <w:sz w:val="20"/>
                <w:szCs w:val="20"/>
              </w:rPr>
              <w:t>strony z treściami zgód (RODO, marketing) wymaganymi przy pierwszym logowaniu</w:t>
            </w:r>
          </w:p>
          <w:p w14:paraId="0ABD084F" w14:textId="77777777" w:rsidR="00C3550B" w:rsidRPr="008B4CCD" w:rsidRDefault="00C3550B" w:rsidP="00CE2A0B">
            <w:pPr>
              <w:numPr>
                <w:ilvl w:val="0"/>
                <w:numId w:val="19"/>
              </w:numPr>
              <w:suppressAutoHyphens/>
              <w:spacing w:line="276" w:lineRule="auto"/>
              <w:rPr>
                <w:rFonts w:eastAsia="Arial"/>
                <w:sz w:val="20"/>
                <w:szCs w:val="20"/>
              </w:rPr>
            </w:pPr>
            <w:r w:rsidRPr="008B4CCD">
              <w:rPr>
                <w:rFonts w:eastAsia="Arial"/>
                <w:sz w:val="20"/>
                <w:szCs w:val="20"/>
              </w:rPr>
              <w:t xml:space="preserve">stronę logowania do platformy (tło, logo). </w:t>
            </w:r>
          </w:p>
          <w:p w14:paraId="10F469A3" w14:textId="77777777" w:rsidR="00C3550B" w:rsidRPr="008B4CCD" w:rsidRDefault="00C3550B" w:rsidP="00CE2A0B">
            <w:pPr>
              <w:numPr>
                <w:ilvl w:val="0"/>
                <w:numId w:val="19"/>
              </w:numPr>
              <w:suppressAutoHyphens/>
              <w:spacing w:line="276" w:lineRule="auto"/>
              <w:rPr>
                <w:rFonts w:eastAsia="Arial"/>
                <w:sz w:val="20"/>
                <w:szCs w:val="20"/>
              </w:rPr>
            </w:pPr>
            <w:r w:rsidRPr="008B4CCD">
              <w:rPr>
                <w:rFonts w:eastAsia="Arial"/>
                <w:sz w:val="20"/>
                <w:szCs w:val="20"/>
              </w:rPr>
              <w:t>jeśli zajdzie potrzeba stworzymy stronę główną platformy widoczną dla kursanta</w:t>
            </w:r>
          </w:p>
          <w:p w14:paraId="0B8548C4" w14:textId="77777777" w:rsidR="00C3550B" w:rsidRPr="008B4CCD" w:rsidRDefault="00C3550B" w:rsidP="000D2CAF">
            <w:pPr>
              <w:spacing w:line="276" w:lineRule="auto"/>
              <w:ind w:left="709"/>
              <w:rPr>
                <w:rFonts w:eastAsia="Arial"/>
                <w:sz w:val="20"/>
                <w:szCs w:val="20"/>
              </w:rPr>
            </w:pPr>
            <w:r w:rsidRPr="008B4CCD">
              <w:rPr>
                <w:rFonts w:eastAsia="Arial"/>
                <w:sz w:val="20"/>
                <w:szCs w:val="20"/>
              </w:rPr>
              <w:t xml:space="preserve">przed zalogowaniem się do platformy. </w:t>
            </w:r>
          </w:p>
          <w:p w14:paraId="134543AC" w14:textId="65EF1430" w:rsidR="00C3550B" w:rsidRPr="008B4CCD" w:rsidRDefault="00C3550B" w:rsidP="00CE2A0B">
            <w:pPr>
              <w:pStyle w:val="Akapitzlist"/>
              <w:numPr>
                <w:ilvl w:val="0"/>
                <w:numId w:val="20"/>
              </w:numPr>
              <w:spacing w:line="276" w:lineRule="auto"/>
              <w:ind w:left="709"/>
              <w:rPr>
                <w:rFonts w:eastAsia="Arial"/>
                <w:sz w:val="20"/>
                <w:szCs w:val="20"/>
              </w:rPr>
            </w:pPr>
            <w:r>
              <w:rPr>
                <w:rFonts w:eastAsia="Arial"/>
                <w:sz w:val="20"/>
                <w:szCs w:val="20"/>
              </w:rPr>
              <w:lastRenderedPageBreak/>
              <w:t>Z</w:t>
            </w:r>
            <w:r w:rsidRPr="008B4CCD">
              <w:rPr>
                <w:rFonts w:eastAsia="Arial"/>
                <w:sz w:val="20"/>
                <w:szCs w:val="20"/>
              </w:rPr>
              <w:t>miany wyglądu i treści wiadomości powitalnych wychodzących z platformy (logo, kolor tła, opis, czcionka, stroka emaila),</w:t>
            </w:r>
          </w:p>
          <w:p w14:paraId="44113B68" w14:textId="77777777" w:rsidR="00C3550B" w:rsidRDefault="00C3550B" w:rsidP="000D2CAF">
            <w:pPr>
              <w:spacing w:line="276" w:lineRule="auto"/>
              <w:rPr>
                <w:sz w:val="20"/>
                <w:szCs w:val="20"/>
              </w:rPr>
            </w:pPr>
          </w:p>
        </w:tc>
        <w:tc>
          <w:tcPr>
            <w:tcW w:w="1105" w:type="pct"/>
          </w:tcPr>
          <w:p w14:paraId="57C89595" w14:textId="77777777" w:rsidR="00C3550B" w:rsidRPr="00231037" w:rsidRDefault="00C3550B" w:rsidP="000D2CAF">
            <w:pPr>
              <w:spacing w:line="276" w:lineRule="auto"/>
              <w:jc w:val="center"/>
              <w:rPr>
                <w:b/>
                <w:bCs/>
                <w:sz w:val="20"/>
                <w:szCs w:val="20"/>
              </w:rPr>
            </w:pPr>
            <w:r>
              <w:rPr>
                <w:b/>
                <w:bCs/>
                <w:sz w:val="20"/>
                <w:szCs w:val="20"/>
              </w:rPr>
              <w:lastRenderedPageBreak/>
              <w:t xml:space="preserve">  </w:t>
            </w:r>
          </w:p>
          <w:p w14:paraId="451F48AD" w14:textId="77777777" w:rsidR="00C3550B" w:rsidRDefault="00C3550B" w:rsidP="000D2CAF">
            <w:pPr>
              <w:spacing w:line="276" w:lineRule="auto"/>
              <w:jc w:val="center"/>
              <w:rPr>
                <w:b/>
                <w:bCs/>
                <w:sz w:val="20"/>
                <w:szCs w:val="20"/>
              </w:rPr>
            </w:pPr>
            <w:r>
              <w:rPr>
                <w:b/>
                <w:bCs/>
                <w:sz w:val="20"/>
                <w:szCs w:val="20"/>
              </w:rPr>
              <w:t xml:space="preserve"> </w:t>
            </w:r>
          </w:p>
          <w:p w14:paraId="5C33DCA1" w14:textId="77777777" w:rsidR="00C3550B" w:rsidRDefault="00C3550B" w:rsidP="000D2CAF">
            <w:pPr>
              <w:spacing w:line="276" w:lineRule="auto"/>
              <w:jc w:val="center"/>
              <w:rPr>
                <w:b/>
                <w:bCs/>
                <w:sz w:val="20"/>
                <w:szCs w:val="20"/>
              </w:rPr>
            </w:pPr>
          </w:p>
          <w:p w14:paraId="4CA3E6C7" w14:textId="77777777" w:rsidR="00C3550B" w:rsidRDefault="00C3550B" w:rsidP="000D2CAF">
            <w:pPr>
              <w:spacing w:line="276" w:lineRule="auto"/>
              <w:jc w:val="center"/>
              <w:rPr>
                <w:b/>
                <w:bCs/>
                <w:sz w:val="20"/>
                <w:szCs w:val="20"/>
              </w:rPr>
            </w:pPr>
          </w:p>
          <w:p w14:paraId="6420E6C9" w14:textId="46D93569" w:rsidR="00C3550B" w:rsidRDefault="00C3550B" w:rsidP="000D2CAF">
            <w:pPr>
              <w:spacing w:line="276" w:lineRule="auto"/>
              <w:jc w:val="center"/>
              <w:rPr>
                <w:b/>
                <w:bCs/>
                <w:sz w:val="20"/>
                <w:szCs w:val="20"/>
              </w:rPr>
            </w:pPr>
            <w:r w:rsidRPr="00CE4664">
              <w:rPr>
                <w:sz w:val="20"/>
                <w:szCs w:val="20"/>
              </w:rPr>
              <w:t>SPEŁNIA   TAK /NIE</w:t>
            </w:r>
          </w:p>
        </w:tc>
      </w:tr>
      <w:tr w:rsidR="00C3550B" w:rsidRPr="005045CE" w14:paraId="67364BE0" w14:textId="77777777" w:rsidTr="000B326F">
        <w:trPr>
          <w:trHeight w:val="1038"/>
        </w:trPr>
        <w:tc>
          <w:tcPr>
            <w:tcW w:w="210" w:type="pct"/>
            <w:tcBorders>
              <w:bottom w:val="single" w:sz="4" w:space="0" w:color="auto"/>
            </w:tcBorders>
          </w:tcPr>
          <w:p w14:paraId="2F9E14F8" w14:textId="77777777" w:rsidR="00C3550B" w:rsidRPr="005045CE" w:rsidRDefault="00C3550B" w:rsidP="00CE2A0B">
            <w:pPr>
              <w:pStyle w:val="Akapitzlist"/>
              <w:numPr>
                <w:ilvl w:val="0"/>
                <w:numId w:val="4"/>
              </w:numPr>
              <w:spacing w:after="200" w:line="276" w:lineRule="auto"/>
              <w:ind w:right="-342"/>
              <w:rPr>
                <w:sz w:val="20"/>
                <w:szCs w:val="20"/>
              </w:rPr>
            </w:pPr>
          </w:p>
        </w:tc>
        <w:tc>
          <w:tcPr>
            <w:tcW w:w="737" w:type="pct"/>
            <w:tcBorders>
              <w:bottom w:val="single" w:sz="4" w:space="0" w:color="auto"/>
            </w:tcBorders>
          </w:tcPr>
          <w:p w14:paraId="5E974828" w14:textId="19ADC099" w:rsidR="00C3550B" w:rsidRPr="008B4CCD" w:rsidRDefault="00C3550B" w:rsidP="000D2CAF">
            <w:pPr>
              <w:spacing w:line="276" w:lineRule="auto"/>
              <w:jc w:val="center"/>
              <w:rPr>
                <w:sz w:val="20"/>
                <w:szCs w:val="20"/>
              </w:rPr>
            </w:pPr>
            <w:r w:rsidRPr="00AF02D3">
              <w:rPr>
                <w:sz w:val="20"/>
                <w:szCs w:val="20"/>
              </w:rPr>
              <w:t>Wymagania:</w:t>
            </w:r>
          </w:p>
        </w:tc>
        <w:tc>
          <w:tcPr>
            <w:tcW w:w="2948" w:type="pct"/>
            <w:tcBorders>
              <w:bottom w:val="single" w:sz="4" w:space="0" w:color="auto"/>
            </w:tcBorders>
          </w:tcPr>
          <w:p w14:paraId="37CBF673" w14:textId="77777777" w:rsidR="00C3550B" w:rsidRPr="00AF02D3" w:rsidRDefault="00C3550B" w:rsidP="00CE2A0B">
            <w:pPr>
              <w:numPr>
                <w:ilvl w:val="0"/>
                <w:numId w:val="22"/>
              </w:numPr>
              <w:spacing w:line="276" w:lineRule="auto"/>
              <w:rPr>
                <w:sz w:val="20"/>
                <w:szCs w:val="20"/>
              </w:rPr>
            </w:pPr>
            <w:r w:rsidRPr="00AF02D3">
              <w:rPr>
                <w:sz w:val="20"/>
                <w:szCs w:val="20"/>
              </w:rPr>
              <w:t xml:space="preserve">Środowisko pracy: Platforma e-learningowa musi być dostępna z poziomu przeglądarek internetowych </w:t>
            </w:r>
            <w:proofErr w:type="spellStart"/>
            <w:r w:rsidRPr="00AF02D3">
              <w:rPr>
                <w:sz w:val="20"/>
                <w:szCs w:val="20"/>
              </w:rPr>
              <w:t>Firefox</w:t>
            </w:r>
            <w:proofErr w:type="spellEnd"/>
            <w:r w:rsidRPr="00AF02D3">
              <w:rPr>
                <w:sz w:val="20"/>
                <w:szCs w:val="20"/>
              </w:rPr>
              <w:t>, Chrome, Edge dla systemów Windows 10 / 11 w aktualnych wersjach;</w:t>
            </w:r>
          </w:p>
          <w:p w14:paraId="26BA6AA0" w14:textId="77777777" w:rsidR="00C3550B" w:rsidRPr="00AF02D3" w:rsidRDefault="00C3550B" w:rsidP="00CE2A0B">
            <w:pPr>
              <w:numPr>
                <w:ilvl w:val="0"/>
                <w:numId w:val="22"/>
              </w:numPr>
              <w:spacing w:line="276" w:lineRule="auto"/>
              <w:rPr>
                <w:sz w:val="20"/>
                <w:szCs w:val="20"/>
              </w:rPr>
            </w:pPr>
            <w:r w:rsidRPr="00AF02D3">
              <w:rPr>
                <w:sz w:val="20"/>
                <w:szCs w:val="20"/>
              </w:rPr>
              <w:t>Zasady działania pomocy technicznej: Zgłoszenia pomocy technicznej i komunikacja z Wykonawcą będą przyjmowane w języku polskim w trybie 24x7 przez funkcję chat dostępną na platformie oraz infolinię w języku polskim 24x7. Czas reakcji Wykonawcy nie może być dłuższy niż 1 godzina – reakcja w postaci połączenia telefonicznego lub odpowiedzi w polu chat.</w:t>
            </w:r>
          </w:p>
          <w:p w14:paraId="58995597" w14:textId="77777777" w:rsidR="00C3550B" w:rsidRPr="00AF02D3" w:rsidRDefault="00C3550B" w:rsidP="000D2CAF">
            <w:pPr>
              <w:spacing w:line="276" w:lineRule="auto"/>
              <w:rPr>
                <w:sz w:val="20"/>
                <w:szCs w:val="20"/>
              </w:rPr>
            </w:pPr>
          </w:p>
          <w:p w14:paraId="0D75570D" w14:textId="77777777" w:rsidR="00C3550B" w:rsidRPr="005C266D" w:rsidRDefault="00C3550B" w:rsidP="000D2CAF">
            <w:pPr>
              <w:spacing w:line="276" w:lineRule="auto"/>
              <w:rPr>
                <w:b/>
                <w:bCs/>
                <w:sz w:val="20"/>
                <w:szCs w:val="20"/>
              </w:rPr>
            </w:pPr>
            <w:r w:rsidRPr="005C266D">
              <w:rPr>
                <w:b/>
                <w:bCs/>
                <w:sz w:val="20"/>
                <w:szCs w:val="20"/>
              </w:rPr>
              <w:t>SLA – gwarantowany poziom świadczenia usług:</w:t>
            </w:r>
          </w:p>
          <w:p w14:paraId="6999555A" w14:textId="77777777" w:rsidR="00C3550B" w:rsidRPr="00AF02D3" w:rsidRDefault="00C3550B" w:rsidP="00CE2A0B">
            <w:pPr>
              <w:numPr>
                <w:ilvl w:val="0"/>
                <w:numId w:val="23"/>
              </w:numPr>
              <w:spacing w:line="276" w:lineRule="auto"/>
              <w:rPr>
                <w:sz w:val="20"/>
                <w:szCs w:val="20"/>
              </w:rPr>
            </w:pPr>
            <w:r w:rsidRPr="00AF02D3">
              <w:rPr>
                <w:sz w:val="20"/>
                <w:szCs w:val="20"/>
              </w:rPr>
              <w:t>Dostępność platformy – na poziomie minimum 99,8% przez cały okres realizacji zamówienia;</w:t>
            </w:r>
          </w:p>
          <w:p w14:paraId="3A6C5069" w14:textId="77777777" w:rsidR="00C3550B" w:rsidRPr="00AF02D3" w:rsidRDefault="00C3550B" w:rsidP="00CE2A0B">
            <w:pPr>
              <w:numPr>
                <w:ilvl w:val="0"/>
                <w:numId w:val="23"/>
              </w:numPr>
              <w:spacing w:line="276" w:lineRule="auto"/>
              <w:rPr>
                <w:sz w:val="20"/>
                <w:szCs w:val="20"/>
              </w:rPr>
            </w:pPr>
            <w:r w:rsidRPr="00AF02D3">
              <w:rPr>
                <w:sz w:val="20"/>
                <w:szCs w:val="20"/>
              </w:rPr>
              <w:t>Nielimitowany transfer danych;</w:t>
            </w:r>
          </w:p>
          <w:p w14:paraId="6855A981" w14:textId="77777777" w:rsidR="00C3550B" w:rsidRPr="00AF02D3" w:rsidRDefault="00C3550B" w:rsidP="00CE2A0B">
            <w:pPr>
              <w:numPr>
                <w:ilvl w:val="0"/>
                <w:numId w:val="23"/>
              </w:numPr>
              <w:spacing w:line="276" w:lineRule="auto"/>
              <w:rPr>
                <w:sz w:val="20"/>
                <w:szCs w:val="20"/>
              </w:rPr>
            </w:pPr>
            <w:r w:rsidRPr="00AF02D3">
              <w:rPr>
                <w:sz w:val="20"/>
                <w:szCs w:val="20"/>
              </w:rPr>
              <w:t xml:space="preserve">Codzienna kopia zapasowa danych </w:t>
            </w:r>
            <w:proofErr w:type="gramStart"/>
            <w:r w:rsidRPr="00AF02D3">
              <w:rPr>
                <w:sz w:val="20"/>
                <w:szCs w:val="20"/>
              </w:rPr>
              <w:t>-  przetrzymywana</w:t>
            </w:r>
            <w:proofErr w:type="gramEnd"/>
            <w:r w:rsidRPr="00AF02D3">
              <w:rPr>
                <w:sz w:val="20"/>
                <w:szCs w:val="20"/>
              </w:rPr>
              <w:t xml:space="preserve"> 28 dni</w:t>
            </w:r>
          </w:p>
          <w:p w14:paraId="3954A024" w14:textId="77777777" w:rsidR="00C3550B" w:rsidRPr="00AF02D3" w:rsidRDefault="00C3550B" w:rsidP="00CE2A0B">
            <w:pPr>
              <w:numPr>
                <w:ilvl w:val="0"/>
                <w:numId w:val="23"/>
              </w:numPr>
              <w:spacing w:line="276" w:lineRule="auto"/>
              <w:rPr>
                <w:sz w:val="20"/>
                <w:szCs w:val="20"/>
              </w:rPr>
            </w:pPr>
            <w:r w:rsidRPr="00AF02D3">
              <w:rPr>
                <w:sz w:val="20"/>
                <w:szCs w:val="20"/>
              </w:rPr>
              <w:t>Platforma zabezpieczona certyfikatem SSL;</w:t>
            </w:r>
          </w:p>
          <w:p w14:paraId="408D7EFA" w14:textId="77777777" w:rsidR="00C3550B" w:rsidRPr="00AF02D3" w:rsidRDefault="00C3550B" w:rsidP="00CE2A0B">
            <w:pPr>
              <w:numPr>
                <w:ilvl w:val="0"/>
                <w:numId w:val="23"/>
              </w:numPr>
              <w:spacing w:line="276" w:lineRule="auto"/>
              <w:rPr>
                <w:rFonts w:ascii="Tahoma" w:hAnsi="Tahoma" w:cs="Tahoma"/>
              </w:rPr>
            </w:pPr>
            <w:r w:rsidRPr="00AF02D3">
              <w:rPr>
                <w:sz w:val="20"/>
                <w:szCs w:val="20"/>
              </w:rPr>
              <w:t>Minimalna ilość łącznych dostępów uczestników do platformy w tym samym czasie na poziomie 100%;</w:t>
            </w:r>
          </w:p>
          <w:p w14:paraId="4C8FFBE6" w14:textId="77777777" w:rsidR="00C3550B" w:rsidRPr="00AF02D3" w:rsidRDefault="00C3550B" w:rsidP="00CE2A0B">
            <w:pPr>
              <w:numPr>
                <w:ilvl w:val="0"/>
                <w:numId w:val="23"/>
              </w:numPr>
              <w:spacing w:line="276" w:lineRule="auto"/>
              <w:rPr>
                <w:sz w:val="20"/>
                <w:szCs w:val="20"/>
              </w:rPr>
            </w:pPr>
            <w:r w:rsidRPr="00AF02D3">
              <w:rPr>
                <w:sz w:val="20"/>
                <w:szCs w:val="20"/>
              </w:rPr>
              <w:t>Zobowiązania Wykonawcy:</w:t>
            </w:r>
          </w:p>
          <w:p w14:paraId="04EC792F" w14:textId="77777777" w:rsidR="00C3550B" w:rsidRDefault="00C3550B" w:rsidP="00CE2A0B">
            <w:pPr>
              <w:numPr>
                <w:ilvl w:val="0"/>
                <w:numId w:val="23"/>
              </w:numPr>
              <w:spacing w:line="276" w:lineRule="auto"/>
              <w:rPr>
                <w:sz w:val="20"/>
                <w:szCs w:val="20"/>
              </w:rPr>
            </w:pPr>
            <w:r w:rsidRPr="00AF02D3">
              <w:rPr>
                <w:sz w:val="20"/>
                <w:szCs w:val="20"/>
              </w:rPr>
              <w:t>Wykonawca wyda każdemu uczestnikowi szkolenia certyfikat o ukończeniu szkolenia;</w:t>
            </w:r>
          </w:p>
          <w:p w14:paraId="640D6DF6" w14:textId="77777777" w:rsidR="00C3550B" w:rsidRPr="005C266D" w:rsidRDefault="00C3550B" w:rsidP="000D2CAF">
            <w:pPr>
              <w:spacing w:line="276" w:lineRule="auto"/>
              <w:rPr>
                <w:b/>
                <w:bCs/>
                <w:sz w:val="20"/>
                <w:szCs w:val="20"/>
              </w:rPr>
            </w:pPr>
            <w:r w:rsidRPr="005C266D">
              <w:rPr>
                <w:b/>
                <w:bCs/>
                <w:sz w:val="20"/>
                <w:szCs w:val="20"/>
              </w:rPr>
              <w:t xml:space="preserve">Dostępność platformy: </w:t>
            </w:r>
          </w:p>
          <w:p w14:paraId="6CB80D1B" w14:textId="219ECC39" w:rsidR="00C3550B" w:rsidRPr="00AF02D3" w:rsidRDefault="00C3550B" w:rsidP="000D2CAF">
            <w:pPr>
              <w:spacing w:line="276" w:lineRule="auto"/>
              <w:rPr>
                <w:sz w:val="20"/>
                <w:szCs w:val="20"/>
              </w:rPr>
            </w:pPr>
            <w:r w:rsidRPr="005C266D">
              <w:rPr>
                <w:sz w:val="20"/>
                <w:szCs w:val="20"/>
              </w:rPr>
              <w:t>Platforma elearningowa musi być dostępna dla wszystkich uczestników przez 24h na dobę.</w:t>
            </w:r>
          </w:p>
        </w:tc>
        <w:tc>
          <w:tcPr>
            <w:tcW w:w="1105" w:type="pct"/>
            <w:tcBorders>
              <w:bottom w:val="single" w:sz="4" w:space="0" w:color="auto"/>
            </w:tcBorders>
          </w:tcPr>
          <w:p w14:paraId="37F1CB3E" w14:textId="77777777" w:rsidR="00C3550B" w:rsidRPr="00231037" w:rsidRDefault="00C3550B" w:rsidP="000D2CAF">
            <w:pPr>
              <w:spacing w:line="276" w:lineRule="auto"/>
              <w:jc w:val="center"/>
              <w:rPr>
                <w:b/>
                <w:bCs/>
                <w:sz w:val="20"/>
                <w:szCs w:val="20"/>
              </w:rPr>
            </w:pPr>
            <w:r>
              <w:rPr>
                <w:b/>
                <w:bCs/>
                <w:sz w:val="20"/>
                <w:szCs w:val="20"/>
              </w:rPr>
              <w:t xml:space="preserve">  </w:t>
            </w:r>
          </w:p>
          <w:p w14:paraId="520ED5E0" w14:textId="77777777" w:rsidR="00C3550B" w:rsidRDefault="00C3550B" w:rsidP="000D2CAF">
            <w:pPr>
              <w:spacing w:line="276" w:lineRule="auto"/>
              <w:jc w:val="center"/>
              <w:rPr>
                <w:b/>
                <w:bCs/>
                <w:sz w:val="20"/>
                <w:szCs w:val="20"/>
              </w:rPr>
            </w:pPr>
            <w:r>
              <w:rPr>
                <w:b/>
                <w:bCs/>
                <w:sz w:val="20"/>
                <w:szCs w:val="20"/>
              </w:rPr>
              <w:t xml:space="preserve"> </w:t>
            </w:r>
          </w:p>
          <w:p w14:paraId="1E2FCFBD" w14:textId="77777777" w:rsidR="00C3550B" w:rsidRDefault="00C3550B" w:rsidP="000D2CAF">
            <w:pPr>
              <w:spacing w:line="276" w:lineRule="auto"/>
              <w:jc w:val="center"/>
              <w:rPr>
                <w:b/>
                <w:bCs/>
                <w:sz w:val="20"/>
                <w:szCs w:val="20"/>
              </w:rPr>
            </w:pPr>
          </w:p>
          <w:p w14:paraId="2B414593" w14:textId="77777777" w:rsidR="00C3550B" w:rsidRDefault="00C3550B" w:rsidP="000D2CAF">
            <w:pPr>
              <w:spacing w:line="276" w:lineRule="auto"/>
              <w:jc w:val="center"/>
              <w:rPr>
                <w:b/>
                <w:bCs/>
                <w:sz w:val="20"/>
                <w:szCs w:val="20"/>
              </w:rPr>
            </w:pPr>
          </w:p>
          <w:p w14:paraId="6BDBB832" w14:textId="0216EFEC" w:rsidR="00C3550B" w:rsidRDefault="00C3550B" w:rsidP="000D2CAF">
            <w:pPr>
              <w:spacing w:line="276" w:lineRule="auto"/>
              <w:jc w:val="center"/>
              <w:rPr>
                <w:b/>
                <w:bCs/>
                <w:sz w:val="20"/>
                <w:szCs w:val="20"/>
              </w:rPr>
            </w:pPr>
            <w:r w:rsidRPr="00CE4664">
              <w:rPr>
                <w:sz w:val="20"/>
                <w:szCs w:val="20"/>
              </w:rPr>
              <w:t>SPEŁNIA   TAK /NIE</w:t>
            </w:r>
          </w:p>
        </w:tc>
      </w:tr>
    </w:tbl>
    <w:p w14:paraId="0D74FC8A" w14:textId="77777777" w:rsidR="0035471E" w:rsidRDefault="0035471E" w:rsidP="000D2CAF">
      <w:pPr>
        <w:spacing w:line="276" w:lineRule="auto"/>
      </w:pPr>
    </w:p>
    <w:p w14:paraId="542BD814" w14:textId="77777777" w:rsidR="006175A0" w:rsidRDefault="006175A0" w:rsidP="000D2CAF">
      <w:pPr>
        <w:spacing w:line="276" w:lineRule="auto"/>
      </w:pPr>
    </w:p>
    <w:p w14:paraId="450F671F" w14:textId="0AD56B33" w:rsidR="001D3BA5" w:rsidRDefault="006175A0" w:rsidP="000D2CAF">
      <w:pPr>
        <w:pStyle w:val="Nagwek2"/>
        <w:spacing w:line="276" w:lineRule="auto"/>
      </w:pPr>
      <w:bookmarkStart w:id="11" w:name="_Toc177421887"/>
      <w:bookmarkStart w:id="12" w:name="_Hlk165228073"/>
      <w:bookmarkEnd w:id="10"/>
      <w:proofErr w:type="gramStart"/>
      <w:r>
        <w:rPr>
          <w:caps w:val="0"/>
        </w:rPr>
        <w:lastRenderedPageBreak/>
        <w:t xml:space="preserve">4  </w:t>
      </w:r>
      <w:r w:rsidRPr="00DB4B8D">
        <w:rPr>
          <w:caps w:val="0"/>
        </w:rPr>
        <w:t>SZKOLENIA</w:t>
      </w:r>
      <w:proofErr w:type="gramEnd"/>
      <w:r w:rsidRPr="00DB4B8D">
        <w:rPr>
          <w:caps w:val="0"/>
        </w:rPr>
        <w:t xml:space="preserve"> Z</w:t>
      </w:r>
      <w:r>
        <w:rPr>
          <w:caps w:val="0"/>
        </w:rPr>
        <w:t xml:space="preserve"> </w:t>
      </w:r>
      <w:r w:rsidRPr="00DB4B8D">
        <w:rPr>
          <w:caps w:val="0"/>
        </w:rPr>
        <w:t>TESTAMI</w:t>
      </w:r>
      <w:r>
        <w:rPr>
          <w:caps w:val="0"/>
        </w:rPr>
        <w:t xml:space="preserve"> </w:t>
      </w:r>
      <w:r w:rsidRPr="00DB4B8D">
        <w:rPr>
          <w:caps w:val="0"/>
        </w:rPr>
        <w:t>SOCJOTECHNICZNYMI DLA</w:t>
      </w:r>
      <w:r>
        <w:rPr>
          <w:caps w:val="0"/>
        </w:rPr>
        <w:t xml:space="preserve"> </w:t>
      </w:r>
      <w:r w:rsidRPr="00DB4B8D">
        <w:rPr>
          <w:caps w:val="0"/>
        </w:rPr>
        <w:t>PRACOWNIKÓW</w:t>
      </w:r>
      <w:r>
        <w:rPr>
          <w:caps w:val="0"/>
        </w:rPr>
        <w:t xml:space="preserve"> </w:t>
      </w:r>
      <w:r w:rsidRPr="00DB4B8D">
        <w:rPr>
          <w:caps w:val="0"/>
        </w:rPr>
        <w:t>URZĘDU</w:t>
      </w:r>
      <w:bookmarkEnd w:id="11"/>
    </w:p>
    <w:tbl>
      <w:tblPr>
        <w:tblStyle w:val="Tabela-Siatka"/>
        <w:tblW w:w="5419" w:type="pct"/>
        <w:tblInd w:w="-572" w:type="dxa"/>
        <w:tblLayout w:type="fixed"/>
        <w:tblCellMar>
          <w:left w:w="57" w:type="dxa"/>
          <w:right w:w="57" w:type="dxa"/>
        </w:tblCellMar>
        <w:tblLook w:val="04A0" w:firstRow="1" w:lastRow="0" w:firstColumn="1" w:lastColumn="0" w:noHBand="0" w:noVBand="1"/>
      </w:tblPr>
      <w:tblGrid>
        <w:gridCol w:w="995"/>
        <w:gridCol w:w="2330"/>
        <w:gridCol w:w="9576"/>
        <w:gridCol w:w="2266"/>
      </w:tblGrid>
      <w:tr w:rsidR="00193EA2" w:rsidRPr="005045CE" w14:paraId="0C87F1D4" w14:textId="77777777" w:rsidTr="00193EA2">
        <w:trPr>
          <w:trHeight w:val="252"/>
        </w:trPr>
        <w:tc>
          <w:tcPr>
            <w:tcW w:w="328" w:type="pct"/>
          </w:tcPr>
          <w:p w14:paraId="2301ED88" w14:textId="77777777" w:rsidR="00B472C6" w:rsidRPr="005045CE" w:rsidRDefault="00B472C6" w:rsidP="000D2CAF">
            <w:pPr>
              <w:spacing w:line="276" w:lineRule="auto"/>
              <w:rPr>
                <w:sz w:val="20"/>
                <w:szCs w:val="20"/>
              </w:rPr>
            </w:pPr>
            <w:r w:rsidRPr="005045CE">
              <w:rPr>
                <w:b/>
                <w:sz w:val="20"/>
                <w:szCs w:val="20"/>
              </w:rPr>
              <w:t>L.P</w:t>
            </w:r>
          </w:p>
        </w:tc>
        <w:tc>
          <w:tcPr>
            <w:tcW w:w="768" w:type="pct"/>
          </w:tcPr>
          <w:p w14:paraId="1C022E2F" w14:textId="77777777" w:rsidR="00B472C6" w:rsidRPr="005045CE" w:rsidRDefault="00B472C6" w:rsidP="000D2CAF">
            <w:pPr>
              <w:spacing w:line="276" w:lineRule="auto"/>
              <w:rPr>
                <w:sz w:val="20"/>
                <w:szCs w:val="20"/>
              </w:rPr>
            </w:pPr>
            <w:r w:rsidRPr="005045CE">
              <w:rPr>
                <w:b/>
                <w:sz w:val="20"/>
                <w:szCs w:val="20"/>
              </w:rPr>
              <w:t>Parametr</w:t>
            </w:r>
          </w:p>
        </w:tc>
        <w:tc>
          <w:tcPr>
            <w:tcW w:w="3157" w:type="pct"/>
          </w:tcPr>
          <w:p w14:paraId="1AB28842" w14:textId="77777777" w:rsidR="00B472C6" w:rsidRPr="005045CE" w:rsidRDefault="00B472C6" w:rsidP="000D2CAF">
            <w:pPr>
              <w:spacing w:line="276" w:lineRule="auto"/>
              <w:rPr>
                <w:sz w:val="20"/>
                <w:szCs w:val="20"/>
              </w:rPr>
            </w:pPr>
            <w:r w:rsidRPr="005045CE">
              <w:rPr>
                <w:b/>
                <w:sz w:val="20"/>
                <w:szCs w:val="20"/>
              </w:rPr>
              <w:t>Charakterystyka (wymagania minimalne)</w:t>
            </w:r>
            <w:r>
              <w:rPr>
                <w:b/>
                <w:sz w:val="20"/>
                <w:szCs w:val="20"/>
              </w:rPr>
              <w:t xml:space="preserve">  </w:t>
            </w:r>
            <w:r w:rsidRPr="00AD2BA6">
              <w:rPr>
                <w:b/>
                <w:sz w:val="20"/>
                <w:szCs w:val="20"/>
              </w:rPr>
              <w:t>Oferowane parametry</w:t>
            </w:r>
          </w:p>
        </w:tc>
        <w:tc>
          <w:tcPr>
            <w:tcW w:w="747" w:type="pct"/>
          </w:tcPr>
          <w:p w14:paraId="4E2214E2" w14:textId="77777777" w:rsidR="00B472C6" w:rsidRPr="005045CE" w:rsidRDefault="00B472C6" w:rsidP="000D2CAF">
            <w:pPr>
              <w:spacing w:line="276" w:lineRule="auto"/>
              <w:rPr>
                <w:b/>
                <w:sz w:val="20"/>
                <w:szCs w:val="20"/>
              </w:rPr>
            </w:pPr>
          </w:p>
        </w:tc>
      </w:tr>
      <w:tr w:rsidR="00193EA2" w:rsidRPr="005045CE" w14:paraId="124D9D2D" w14:textId="77777777" w:rsidTr="00193EA2">
        <w:trPr>
          <w:trHeight w:val="3333"/>
        </w:trPr>
        <w:tc>
          <w:tcPr>
            <w:tcW w:w="328" w:type="pct"/>
          </w:tcPr>
          <w:p w14:paraId="56550FAE" w14:textId="77777777" w:rsidR="00B472C6" w:rsidRPr="005045CE" w:rsidRDefault="00B472C6" w:rsidP="00CE2A0B">
            <w:pPr>
              <w:pStyle w:val="Akapitzlist"/>
              <w:numPr>
                <w:ilvl w:val="0"/>
                <w:numId w:val="5"/>
              </w:numPr>
              <w:spacing w:after="200" w:line="276" w:lineRule="auto"/>
              <w:ind w:right="-342"/>
              <w:rPr>
                <w:sz w:val="20"/>
                <w:szCs w:val="20"/>
              </w:rPr>
            </w:pPr>
          </w:p>
        </w:tc>
        <w:tc>
          <w:tcPr>
            <w:tcW w:w="768" w:type="pct"/>
          </w:tcPr>
          <w:p w14:paraId="184772DC" w14:textId="77777777" w:rsidR="00B472C6" w:rsidRPr="005045CE" w:rsidRDefault="00B472C6" w:rsidP="000D2CAF">
            <w:pPr>
              <w:spacing w:line="276" w:lineRule="auto"/>
              <w:rPr>
                <w:sz w:val="20"/>
                <w:szCs w:val="20"/>
              </w:rPr>
            </w:pPr>
            <w:r w:rsidRPr="005045CE">
              <w:rPr>
                <w:sz w:val="20"/>
                <w:szCs w:val="20"/>
              </w:rPr>
              <w:t>Charakterystyka ogólna</w:t>
            </w:r>
          </w:p>
        </w:tc>
        <w:tc>
          <w:tcPr>
            <w:tcW w:w="3157" w:type="pct"/>
          </w:tcPr>
          <w:p w14:paraId="1B202356" w14:textId="77777777" w:rsidR="00193EA2" w:rsidRPr="00A6650A" w:rsidRDefault="00B472C6" w:rsidP="00CE2A0B">
            <w:pPr>
              <w:pStyle w:val="Akapitzlist"/>
              <w:numPr>
                <w:ilvl w:val="0"/>
                <w:numId w:val="24"/>
              </w:numPr>
              <w:spacing w:line="276" w:lineRule="auto"/>
              <w:ind w:left="426"/>
            </w:pPr>
            <w:r>
              <w:rPr>
                <w:sz w:val="20"/>
                <w:szCs w:val="20"/>
              </w:rPr>
              <w:t xml:space="preserve"> </w:t>
            </w:r>
            <w:r w:rsidR="00193EA2" w:rsidRPr="00A6650A">
              <w:t xml:space="preserve">Przedmiotem zamówienia jest przeprowadzenie szkoleń z zakresu </w:t>
            </w:r>
            <w:proofErr w:type="spellStart"/>
            <w:r w:rsidR="00193EA2" w:rsidRPr="00A6650A">
              <w:t>cyberbezpieczeństwa</w:t>
            </w:r>
            <w:proofErr w:type="spellEnd"/>
            <w:r w:rsidR="00193EA2" w:rsidRPr="00A6650A">
              <w:t xml:space="preserve"> dla pracowników administracyjnych, które zostaną poprzedzone testami socjotechnicznymi.</w:t>
            </w:r>
          </w:p>
          <w:p w14:paraId="3AF848C6" w14:textId="77777777" w:rsidR="00193EA2" w:rsidRPr="00A6650A" w:rsidRDefault="00193EA2" w:rsidP="00CE2A0B">
            <w:pPr>
              <w:pStyle w:val="Akapitzlist"/>
              <w:numPr>
                <w:ilvl w:val="0"/>
                <w:numId w:val="24"/>
              </w:numPr>
              <w:spacing w:line="276" w:lineRule="auto"/>
              <w:ind w:left="426"/>
            </w:pPr>
            <w:r w:rsidRPr="00A6650A">
              <w:t xml:space="preserve">Dla każdej grupy uczestników szkoleń w każdym z cyklów szkoleniowych z osobna Zamawiający przewiduje ilość godzin szkolenia w wymiarze nie mniej niż </w:t>
            </w:r>
            <w:r>
              <w:t>2</w:t>
            </w:r>
            <w:r w:rsidRPr="00A6650A">
              <w:t xml:space="preserve"> godzin</w:t>
            </w:r>
            <w:r>
              <w:t>y</w:t>
            </w:r>
            <w:r w:rsidRPr="00A6650A">
              <w:t>;</w:t>
            </w:r>
          </w:p>
          <w:p w14:paraId="620CA60D" w14:textId="77777777" w:rsidR="00193EA2" w:rsidRPr="00A6650A" w:rsidRDefault="00193EA2" w:rsidP="00CE2A0B">
            <w:pPr>
              <w:pStyle w:val="Akapitzlist"/>
              <w:numPr>
                <w:ilvl w:val="0"/>
                <w:numId w:val="24"/>
              </w:numPr>
              <w:spacing w:line="276" w:lineRule="auto"/>
              <w:ind w:left="426"/>
            </w:pPr>
            <w:r w:rsidRPr="00A6650A">
              <w:t xml:space="preserve">Planowane terminy szkoleń: Zamawiający planuje przeprowadzenie szkoleń </w:t>
            </w:r>
            <w:proofErr w:type="spellStart"/>
            <w:r w:rsidRPr="00A6650A">
              <w:t>wz</w:t>
            </w:r>
            <w:proofErr w:type="spellEnd"/>
            <w:r w:rsidRPr="00A6650A">
              <w:t xml:space="preserve"> podziałem na 5 grup/y pracowników nie większe niż </w:t>
            </w:r>
            <w:r>
              <w:t>2</w:t>
            </w:r>
            <w:r w:rsidRPr="00A6650A">
              <w:t>0 osób;</w:t>
            </w:r>
          </w:p>
          <w:p w14:paraId="1A4B1D90" w14:textId="77777777" w:rsidR="00193EA2" w:rsidRPr="00A6650A" w:rsidRDefault="00193EA2" w:rsidP="00CE2A0B">
            <w:pPr>
              <w:pStyle w:val="Akapitzlist"/>
              <w:numPr>
                <w:ilvl w:val="0"/>
                <w:numId w:val="24"/>
              </w:numPr>
              <w:spacing w:line="276" w:lineRule="auto"/>
              <w:ind w:left="426"/>
            </w:pPr>
            <w:r w:rsidRPr="00A6650A">
              <w:t xml:space="preserve">Po podpisaniu umowy z Wykonawcą Zamawiający dopuszcza rotacje liczby uczestników podczas każdego cyklu szkoleniowego; </w:t>
            </w:r>
          </w:p>
          <w:p w14:paraId="4EB9D2D0" w14:textId="77777777" w:rsidR="00193EA2" w:rsidRPr="00A6650A" w:rsidRDefault="00193EA2" w:rsidP="00CE2A0B">
            <w:pPr>
              <w:pStyle w:val="Akapitzlist"/>
              <w:numPr>
                <w:ilvl w:val="0"/>
                <w:numId w:val="24"/>
              </w:numPr>
              <w:spacing w:line="276" w:lineRule="auto"/>
              <w:ind w:left="426"/>
            </w:pPr>
            <w:r w:rsidRPr="00A6650A">
              <w:t xml:space="preserve">Szkolenia odbywać się będą w dni robocze od poniedziałku do piątku w godzinach 7:30 – 15:30 </w:t>
            </w:r>
          </w:p>
          <w:p w14:paraId="49D94390" w14:textId="77777777" w:rsidR="00193EA2" w:rsidRDefault="00193EA2" w:rsidP="00CE2A0B">
            <w:pPr>
              <w:pStyle w:val="Akapitzlist"/>
              <w:numPr>
                <w:ilvl w:val="0"/>
                <w:numId w:val="24"/>
              </w:numPr>
              <w:spacing w:line="276" w:lineRule="auto"/>
              <w:ind w:left="426"/>
            </w:pPr>
            <w:r w:rsidRPr="00F46E7A">
              <w:t xml:space="preserve">Szkolenie stacjonarne z zakresu </w:t>
            </w:r>
            <w:proofErr w:type="spellStart"/>
            <w:r w:rsidRPr="00F46E7A">
              <w:t>cyberbezpieczeństwa</w:t>
            </w:r>
            <w:proofErr w:type="spellEnd"/>
            <w:r w:rsidRPr="00F46E7A">
              <w:t xml:space="preserve"> skierowane do pracowników </w:t>
            </w:r>
            <w:proofErr w:type="gramStart"/>
            <w:r>
              <w:t xml:space="preserve">urzędu  </w:t>
            </w:r>
            <w:r w:rsidRPr="00F46E7A">
              <w:t>obejmujące</w:t>
            </w:r>
            <w:proofErr w:type="gramEnd"/>
            <w:r w:rsidRPr="00F46E7A">
              <w:t xml:space="preserve"> co najmniej następujące obszary:</w:t>
            </w:r>
            <w:r>
              <w:br/>
            </w:r>
            <w:r w:rsidRPr="00F46E7A">
              <w:t xml:space="preserve">a. wprowadzenie do </w:t>
            </w:r>
            <w:proofErr w:type="spellStart"/>
            <w:r w:rsidRPr="00F46E7A">
              <w:t>cyberbezpieczeństwa</w:t>
            </w:r>
            <w:proofErr w:type="spellEnd"/>
            <w:r w:rsidRPr="00F46E7A">
              <w:t>:</w:t>
            </w:r>
          </w:p>
          <w:p w14:paraId="2F01C886" w14:textId="77777777" w:rsidR="00193EA2" w:rsidRPr="00F46E7A" w:rsidRDefault="00193EA2" w:rsidP="00CE2A0B">
            <w:pPr>
              <w:pStyle w:val="Akapitzlist"/>
              <w:numPr>
                <w:ilvl w:val="2"/>
                <w:numId w:val="24"/>
              </w:numPr>
              <w:spacing w:line="276" w:lineRule="auto"/>
            </w:pPr>
            <w:r w:rsidRPr="00F46E7A">
              <w:t xml:space="preserve">czym jest </w:t>
            </w:r>
            <w:proofErr w:type="spellStart"/>
            <w:r w:rsidRPr="00F46E7A">
              <w:t>cyberbezpieczeństwo</w:t>
            </w:r>
            <w:proofErr w:type="spellEnd"/>
            <w:r w:rsidRPr="00F46E7A">
              <w:t>;</w:t>
            </w:r>
          </w:p>
          <w:p w14:paraId="72769504" w14:textId="77777777" w:rsidR="00193EA2" w:rsidRPr="00F46E7A" w:rsidRDefault="00193EA2" w:rsidP="00CE2A0B">
            <w:pPr>
              <w:pStyle w:val="Akapitzlist"/>
              <w:numPr>
                <w:ilvl w:val="2"/>
                <w:numId w:val="24"/>
              </w:numPr>
              <w:spacing w:line="276" w:lineRule="auto"/>
            </w:pPr>
            <w:r w:rsidRPr="00F46E7A">
              <w:t xml:space="preserve">kluczowe zagadnienia związane z </w:t>
            </w:r>
            <w:proofErr w:type="spellStart"/>
            <w:r w:rsidRPr="00F46E7A">
              <w:t>cyberbezpieczeństwem</w:t>
            </w:r>
            <w:proofErr w:type="spellEnd"/>
            <w:r w:rsidRPr="00F46E7A">
              <w:t>;</w:t>
            </w:r>
          </w:p>
          <w:p w14:paraId="4A3FC093" w14:textId="77777777" w:rsidR="00193EA2" w:rsidRPr="00F46E7A" w:rsidRDefault="00193EA2" w:rsidP="00CE2A0B">
            <w:pPr>
              <w:pStyle w:val="Akapitzlist"/>
              <w:numPr>
                <w:ilvl w:val="2"/>
                <w:numId w:val="24"/>
              </w:numPr>
              <w:spacing w:line="276" w:lineRule="auto"/>
            </w:pPr>
            <w:r w:rsidRPr="00F46E7A">
              <w:t xml:space="preserve">przegląd statystyk i trendów w </w:t>
            </w:r>
            <w:proofErr w:type="spellStart"/>
            <w:r w:rsidRPr="00F46E7A">
              <w:t>cyberbezpieczeństwie</w:t>
            </w:r>
            <w:proofErr w:type="spellEnd"/>
            <w:r w:rsidRPr="00F46E7A">
              <w:t>.</w:t>
            </w:r>
          </w:p>
          <w:p w14:paraId="0ACBA6A4" w14:textId="77777777" w:rsidR="00193EA2" w:rsidRPr="00F46E7A" w:rsidRDefault="00193EA2" w:rsidP="000D2CAF">
            <w:pPr>
              <w:autoSpaceDE w:val="0"/>
              <w:autoSpaceDN w:val="0"/>
              <w:adjustRightInd w:val="0"/>
              <w:spacing w:line="276" w:lineRule="auto"/>
              <w:ind w:left="426"/>
            </w:pPr>
            <w:r w:rsidRPr="00F46E7A">
              <w:t>b. typy zagrożeń w cyberprzestrzeni:</w:t>
            </w:r>
          </w:p>
          <w:p w14:paraId="41C48FE2" w14:textId="77777777" w:rsidR="00193EA2" w:rsidRPr="00F46E7A" w:rsidRDefault="00193EA2" w:rsidP="00CE2A0B">
            <w:pPr>
              <w:pStyle w:val="Akapitzlist"/>
              <w:numPr>
                <w:ilvl w:val="2"/>
                <w:numId w:val="24"/>
              </w:numPr>
              <w:spacing w:line="276" w:lineRule="auto"/>
            </w:pPr>
            <w:proofErr w:type="spellStart"/>
            <w:r w:rsidRPr="00F46E7A">
              <w:t>malware</w:t>
            </w:r>
            <w:proofErr w:type="spellEnd"/>
            <w:r w:rsidRPr="00F46E7A">
              <w:t xml:space="preserve"> (wirusy, </w:t>
            </w:r>
            <w:proofErr w:type="spellStart"/>
            <w:r w:rsidRPr="00F46E7A">
              <w:t>trojany</w:t>
            </w:r>
            <w:proofErr w:type="spellEnd"/>
            <w:r w:rsidRPr="00F46E7A">
              <w:t>, robaki itp.);</w:t>
            </w:r>
          </w:p>
          <w:p w14:paraId="2CD0B4AF" w14:textId="77777777" w:rsidR="00193EA2" w:rsidRPr="00F46E7A" w:rsidRDefault="00193EA2" w:rsidP="00CE2A0B">
            <w:pPr>
              <w:pStyle w:val="Akapitzlist"/>
              <w:numPr>
                <w:ilvl w:val="2"/>
                <w:numId w:val="24"/>
              </w:numPr>
              <w:spacing w:line="276" w:lineRule="auto"/>
            </w:pPr>
            <w:r w:rsidRPr="00F46E7A">
              <w:t xml:space="preserve">ataki typu </w:t>
            </w:r>
            <w:proofErr w:type="spellStart"/>
            <w:r w:rsidRPr="00F46E7A">
              <w:t>phishing</w:t>
            </w:r>
            <w:proofErr w:type="spellEnd"/>
            <w:r w:rsidRPr="00F46E7A">
              <w:t xml:space="preserve"> i </w:t>
            </w:r>
            <w:proofErr w:type="spellStart"/>
            <w:r w:rsidRPr="00F46E7A">
              <w:t>spear</w:t>
            </w:r>
            <w:proofErr w:type="spellEnd"/>
            <w:r w:rsidRPr="00F46E7A">
              <w:t xml:space="preserve"> </w:t>
            </w:r>
            <w:proofErr w:type="spellStart"/>
            <w:r w:rsidRPr="00F46E7A">
              <w:t>phishing</w:t>
            </w:r>
            <w:proofErr w:type="spellEnd"/>
            <w:r w:rsidRPr="00F46E7A">
              <w:t>;</w:t>
            </w:r>
          </w:p>
          <w:p w14:paraId="5DB06069" w14:textId="77777777" w:rsidR="00193EA2" w:rsidRPr="00F46E7A" w:rsidRDefault="00193EA2" w:rsidP="00CE2A0B">
            <w:pPr>
              <w:pStyle w:val="Akapitzlist"/>
              <w:numPr>
                <w:ilvl w:val="2"/>
                <w:numId w:val="24"/>
              </w:numPr>
              <w:spacing w:line="276" w:lineRule="auto"/>
            </w:pPr>
            <w:r w:rsidRPr="00F46E7A">
              <w:t xml:space="preserve">ataki </w:t>
            </w:r>
            <w:proofErr w:type="spellStart"/>
            <w:r w:rsidRPr="00F46E7A">
              <w:t>DDoS</w:t>
            </w:r>
            <w:proofErr w:type="spellEnd"/>
            <w:r w:rsidRPr="00F46E7A">
              <w:t>;</w:t>
            </w:r>
          </w:p>
          <w:p w14:paraId="526F76E2" w14:textId="77777777" w:rsidR="00193EA2" w:rsidRPr="00F46E7A" w:rsidRDefault="00193EA2" w:rsidP="00CE2A0B">
            <w:pPr>
              <w:pStyle w:val="Akapitzlist"/>
              <w:numPr>
                <w:ilvl w:val="2"/>
                <w:numId w:val="24"/>
              </w:numPr>
              <w:spacing w:line="276" w:lineRule="auto"/>
            </w:pPr>
            <w:r w:rsidRPr="00F46E7A">
              <w:t xml:space="preserve">ataki </w:t>
            </w:r>
            <w:proofErr w:type="spellStart"/>
            <w:r w:rsidRPr="00F46E7A">
              <w:t>ransomware</w:t>
            </w:r>
            <w:proofErr w:type="spellEnd"/>
            <w:r w:rsidRPr="00F46E7A">
              <w:t>;</w:t>
            </w:r>
          </w:p>
          <w:p w14:paraId="193094AB" w14:textId="77777777" w:rsidR="00193EA2" w:rsidRPr="00F46E7A" w:rsidRDefault="00193EA2" w:rsidP="00CE2A0B">
            <w:pPr>
              <w:pStyle w:val="Akapitzlist"/>
              <w:numPr>
                <w:ilvl w:val="2"/>
                <w:numId w:val="24"/>
              </w:numPr>
              <w:spacing w:line="276" w:lineRule="auto"/>
            </w:pPr>
            <w:r w:rsidRPr="00F46E7A">
              <w:t>zagrożenia związane z sieciami społecznościowymi.</w:t>
            </w:r>
          </w:p>
          <w:p w14:paraId="77C4326B" w14:textId="77777777" w:rsidR="00193EA2" w:rsidRPr="00F46E7A" w:rsidRDefault="00193EA2" w:rsidP="000D2CAF">
            <w:pPr>
              <w:autoSpaceDE w:val="0"/>
              <w:autoSpaceDN w:val="0"/>
              <w:adjustRightInd w:val="0"/>
              <w:spacing w:line="276" w:lineRule="auto"/>
              <w:ind w:left="426"/>
            </w:pPr>
            <w:r w:rsidRPr="00F46E7A">
              <w:t>c. zasady bezpieczeństwa i praktyki:</w:t>
            </w:r>
          </w:p>
          <w:p w14:paraId="3CCF2BF5" w14:textId="77777777" w:rsidR="00193EA2" w:rsidRPr="00F46E7A" w:rsidRDefault="00193EA2" w:rsidP="00CE2A0B">
            <w:pPr>
              <w:pStyle w:val="Akapitzlist"/>
              <w:numPr>
                <w:ilvl w:val="2"/>
                <w:numId w:val="24"/>
              </w:numPr>
              <w:spacing w:line="276" w:lineRule="auto"/>
            </w:pPr>
            <w:r w:rsidRPr="00F46E7A">
              <w:t>zarządzanie hasłami i uwierzytelnianie wieloskładnikowe;</w:t>
            </w:r>
          </w:p>
          <w:p w14:paraId="72D61DDB" w14:textId="77777777" w:rsidR="00193EA2" w:rsidRPr="00F46E7A" w:rsidRDefault="00193EA2" w:rsidP="00CE2A0B">
            <w:pPr>
              <w:pStyle w:val="Akapitzlist"/>
              <w:numPr>
                <w:ilvl w:val="2"/>
                <w:numId w:val="24"/>
              </w:numPr>
              <w:spacing w:line="276" w:lineRule="auto"/>
            </w:pPr>
            <w:r w:rsidRPr="00F46E7A">
              <w:t>zasady bezpieczeństwa e-mail;</w:t>
            </w:r>
          </w:p>
          <w:p w14:paraId="1B44622E" w14:textId="77777777" w:rsidR="00193EA2" w:rsidRPr="00F46E7A" w:rsidRDefault="00193EA2" w:rsidP="00CE2A0B">
            <w:pPr>
              <w:pStyle w:val="Akapitzlist"/>
              <w:numPr>
                <w:ilvl w:val="2"/>
                <w:numId w:val="24"/>
              </w:numPr>
              <w:spacing w:line="276" w:lineRule="auto"/>
            </w:pPr>
            <w:r w:rsidRPr="00F46E7A">
              <w:lastRenderedPageBreak/>
              <w:t>bezpieczeństwo w sieciach bezprzewodowych;</w:t>
            </w:r>
          </w:p>
          <w:p w14:paraId="29774FDC" w14:textId="77777777" w:rsidR="00193EA2" w:rsidRPr="00F46E7A" w:rsidRDefault="00193EA2" w:rsidP="00CE2A0B">
            <w:pPr>
              <w:pStyle w:val="Akapitzlist"/>
              <w:numPr>
                <w:ilvl w:val="2"/>
                <w:numId w:val="24"/>
              </w:numPr>
              <w:spacing w:line="276" w:lineRule="auto"/>
            </w:pPr>
            <w:r w:rsidRPr="00F46E7A">
              <w:t xml:space="preserve">bezpieczne przeglądanie </w:t>
            </w:r>
            <w:proofErr w:type="spellStart"/>
            <w:r w:rsidRPr="00F46E7A">
              <w:t>internetu</w:t>
            </w:r>
            <w:proofErr w:type="spellEnd"/>
            <w:r w:rsidRPr="00F46E7A">
              <w:t>;</w:t>
            </w:r>
          </w:p>
          <w:p w14:paraId="613F79E5" w14:textId="77777777" w:rsidR="00193EA2" w:rsidRPr="00F46E7A" w:rsidRDefault="00193EA2" w:rsidP="00CE2A0B">
            <w:pPr>
              <w:pStyle w:val="Akapitzlist"/>
              <w:numPr>
                <w:ilvl w:val="2"/>
                <w:numId w:val="24"/>
              </w:numPr>
              <w:spacing w:line="276" w:lineRule="auto"/>
            </w:pPr>
            <w:r w:rsidRPr="00F46E7A">
              <w:t>backup i odzyskiwanie danych.</w:t>
            </w:r>
          </w:p>
          <w:p w14:paraId="5B343143" w14:textId="77777777" w:rsidR="00193EA2" w:rsidRPr="00F46E7A" w:rsidRDefault="00193EA2" w:rsidP="000D2CAF">
            <w:pPr>
              <w:autoSpaceDE w:val="0"/>
              <w:autoSpaceDN w:val="0"/>
              <w:adjustRightInd w:val="0"/>
              <w:spacing w:line="276" w:lineRule="auto"/>
              <w:ind w:left="426"/>
            </w:pPr>
            <w:r w:rsidRPr="00F46E7A">
              <w:t>d. reagowanie na incydenty i planowanie awaryjne:</w:t>
            </w:r>
          </w:p>
          <w:p w14:paraId="7C52C6D4" w14:textId="77777777" w:rsidR="00193EA2" w:rsidRPr="00F46E7A" w:rsidRDefault="00193EA2" w:rsidP="00CE2A0B">
            <w:pPr>
              <w:pStyle w:val="Akapitzlist"/>
              <w:numPr>
                <w:ilvl w:val="2"/>
                <w:numId w:val="24"/>
              </w:numPr>
              <w:spacing w:line="276" w:lineRule="auto"/>
            </w:pPr>
            <w:r w:rsidRPr="00F46E7A">
              <w:t xml:space="preserve">jak zidentyfikować i zgłosić incydent związany z </w:t>
            </w:r>
            <w:proofErr w:type="spellStart"/>
            <w:r w:rsidRPr="00F46E7A">
              <w:t>cyberbezpieczeństwem</w:t>
            </w:r>
            <w:proofErr w:type="spellEnd"/>
            <w:r w:rsidRPr="00F46E7A">
              <w:t>;</w:t>
            </w:r>
          </w:p>
          <w:p w14:paraId="0EA2BE03" w14:textId="77777777" w:rsidR="00193EA2" w:rsidRPr="00F46E7A" w:rsidRDefault="00193EA2" w:rsidP="00CE2A0B">
            <w:pPr>
              <w:pStyle w:val="Akapitzlist"/>
              <w:numPr>
                <w:ilvl w:val="2"/>
                <w:numId w:val="24"/>
              </w:numPr>
              <w:spacing w:line="276" w:lineRule="auto"/>
            </w:pPr>
            <w:r w:rsidRPr="00F46E7A">
              <w:t>zasady reagowania na incydenty;</w:t>
            </w:r>
          </w:p>
          <w:p w14:paraId="14602A78" w14:textId="77777777" w:rsidR="00193EA2" w:rsidRDefault="00193EA2" w:rsidP="00CE2A0B">
            <w:pPr>
              <w:pStyle w:val="Akapitzlist"/>
              <w:numPr>
                <w:ilvl w:val="2"/>
                <w:numId w:val="24"/>
              </w:numPr>
              <w:spacing w:line="276" w:lineRule="auto"/>
            </w:pPr>
            <w:r w:rsidRPr="00F46E7A">
              <w:t>planowanie awaryjne i kontynuacja działalności;</w:t>
            </w:r>
          </w:p>
          <w:p w14:paraId="484A0BF8" w14:textId="77777777" w:rsidR="00193EA2" w:rsidRPr="00395C73" w:rsidRDefault="00193EA2" w:rsidP="00CE2A0B">
            <w:pPr>
              <w:pStyle w:val="Akapitzlist"/>
              <w:numPr>
                <w:ilvl w:val="2"/>
                <w:numId w:val="24"/>
              </w:numPr>
              <w:spacing w:line="276" w:lineRule="auto"/>
              <w:rPr>
                <w:sz w:val="20"/>
                <w:szCs w:val="20"/>
              </w:rPr>
            </w:pPr>
            <w:r>
              <w:t>p</w:t>
            </w:r>
            <w:r w:rsidRPr="00F46E7A">
              <w:t>rzegląd realnych przypadków naruszeń bezpieczeństwa</w:t>
            </w:r>
          </w:p>
          <w:p w14:paraId="5BBA02C8" w14:textId="77777777" w:rsidR="00193EA2" w:rsidRDefault="00193EA2" w:rsidP="00CE2A0B">
            <w:pPr>
              <w:pStyle w:val="Akapitzlist"/>
              <w:numPr>
                <w:ilvl w:val="0"/>
                <w:numId w:val="24"/>
              </w:numPr>
              <w:spacing w:line="276" w:lineRule="auto"/>
              <w:ind w:left="426"/>
            </w:pPr>
            <w:r>
              <w:t>Zamawiający przewiduje przeprowadzenie testów socjotechnicznych z minimum 7 dniowym wyprzedzeniem, przed potwierdzonym terminem szkoleń dla pracowników urzędu.</w:t>
            </w:r>
          </w:p>
          <w:p w14:paraId="0A099CC2" w14:textId="77777777" w:rsidR="00193EA2" w:rsidRPr="00075D5C" w:rsidRDefault="00193EA2" w:rsidP="00CE2A0B">
            <w:pPr>
              <w:pStyle w:val="Akapitzlist"/>
              <w:numPr>
                <w:ilvl w:val="0"/>
                <w:numId w:val="24"/>
              </w:numPr>
              <w:spacing w:line="276" w:lineRule="auto"/>
              <w:ind w:left="426"/>
            </w:pPr>
            <w:r w:rsidRPr="00075D5C">
              <w:t>Przeprowadzane próby w Organizacji miały na celu zweryfikowanie świadomości pracowników i zabezpieczeń przed atakami socjotechnicznymi.</w:t>
            </w:r>
          </w:p>
          <w:p w14:paraId="2DCF79BF" w14:textId="77777777" w:rsidR="00193EA2" w:rsidRPr="00075D5C" w:rsidRDefault="00193EA2" w:rsidP="00CE2A0B">
            <w:pPr>
              <w:pStyle w:val="Akapitzlist"/>
              <w:numPr>
                <w:ilvl w:val="0"/>
                <w:numId w:val="24"/>
              </w:numPr>
              <w:spacing w:line="276" w:lineRule="auto"/>
              <w:ind w:left="426"/>
            </w:pPr>
            <w:r w:rsidRPr="00075D5C">
              <w:t>Testy muszą składać się z następujących faz:</w:t>
            </w:r>
          </w:p>
          <w:p w14:paraId="0B7E61DE" w14:textId="77777777" w:rsidR="00193EA2" w:rsidRPr="00075D5C" w:rsidRDefault="00193EA2" w:rsidP="00CE2A0B">
            <w:pPr>
              <w:pStyle w:val="Akapitzlist"/>
              <w:numPr>
                <w:ilvl w:val="1"/>
                <w:numId w:val="24"/>
              </w:numPr>
              <w:spacing w:line="276" w:lineRule="auto"/>
            </w:pPr>
            <w:r w:rsidRPr="00075D5C">
              <w:t>Rozpoznanie (biały wywiad, obserwacja pracy pracowników).</w:t>
            </w:r>
          </w:p>
          <w:p w14:paraId="0A7D2E16" w14:textId="77777777" w:rsidR="00193EA2" w:rsidRPr="00075D5C" w:rsidRDefault="00193EA2" w:rsidP="00CE2A0B">
            <w:pPr>
              <w:pStyle w:val="Akapitzlist"/>
              <w:numPr>
                <w:ilvl w:val="1"/>
                <w:numId w:val="24"/>
              </w:numPr>
              <w:spacing w:line="276" w:lineRule="auto"/>
            </w:pPr>
            <w:r w:rsidRPr="00075D5C">
              <w:t>Budowanie więzi i zaufania (użycie wewnętrznych informacji, podawanie się za kogoś innego, wspominanie nazwisk osób znanych ofierze, zgłoszenie potrzeby pomocy lub zasugerowanie posiadania władzy).</w:t>
            </w:r>
          </w:p>
          <w:p w14:paraId="7F5DAA73" w14:textId="77777777" w:rsidR="00193EA2" w:rsidRPr="00075D5C" w:rsidRDefault="00193EA2" w:rsidP="00CE2A0B">
            <w:pPr>
              <w:pStyle w:val="Akapitzlist"/>
              <w:numPr>
                <w:ilvl w:val="1"/>
                <w:numId w:val="24"/>
              </w:numPr>
              <w:spacing w:line="276" w:lineRule="auto"/>
            </w:pPr>
            <w:r w:rsidRPr="00075D5C">
              <w:t>Wykorzystanie zaufania (prośba o informację lub działanie skierowana do ofiary).</w:t>
            </w:r>
          </w:p>
          <w:p w14:paraId="47610147" w14:textId="77777777" w:rsidR="00193EA2" w:rsidRPr="00075D5C" w:rsidRDefault="00193EA2" w:rsidP="00CE2A0B">
            <w:pPr>
              <w:pStyle w:val="Akapitzlist"/>
              <w:numPr>
                <w:ilvl w:val="0"/>
                <w:numId w:val="24"/>
              </w:numPr>
              <w:spacing w:line="276" w:lineRule="auto"/>
              <w:ind w:left="426"/>
            </w:pPr>
            <w:r w:rsidRPr="00075D5C">
              <w:t>Testy muszą być przeprowadzone za pomocą aktualnych narzędzi, wykorzystujących najnowsze możliwości w zakresie symulacji złośliwych kampanii socjotechnicznych.</w:t>
            </w:r>
          </w:p>
          <w:p w14:paraId="6F7AD23D" w14:textId="77777777" w:rsidR="00193EA2" w:rsidRPr="00075D5C" w:rsidRDefault="00193EA2" w:rsidP="00CE2A0B">
            <w:pPr>
              <w:pStyle w:val="Akapitzlist"/>
              <w:numPr>
                <w:ilvl w:val="0"/>
                <w:numId w:val="24"/>
              </w:numPr>
              <w:spacing w:line="276" w:lineRule="auto"/>
              <w:ind w:left="426"/>
            </w:pPr>
            <w:r w:rsidRPr="00075D5C">
              <w:t>Zakres testów:</w:t>
            </w:r>
          </w:p>
          <w:p w14:paraId="55E05902" w14:textId="77777777" w:rsidR="00193EA2" w:rsidRPr="00593424" w:rsidRDefault="00193EA2" w:rsidP="00CE2A0B">
            <w:pPr>
              <w:pStyle w:val="Akapitzlist"/>
              <w:numPr>
                <w:ilvl w:val="1"/>
                <w:numId w:val="24"/>
              </w:numPr>
              <w:spacing w:line="276" w:lineRule="auto"/>
              <w:ind w:left="730"/>
            </w:pPr>
            <w:r w:rsidRPr="00075D5C">
              <w:t>Próba wyrywkowego przeprowadzenia testów socjotechnicznych za pomocą e-maila - próba będzie polegała na wysłaniu wiadomości e-mail na adresy służbowe pracowników Organizacji i przeprowadzeniu ataku socjotechnicznego.</w:t>
            </w:r>
          </w:p>
          <w:p w14:paraId="1AC37C78" w14:textId="77777777" w:rsidR="00193EA2" w:rsidRPr="00593424" w:rsidRDefault="00193EA2" w:rsidP="00CE2A0B">
            <w:pPr>
              <w:pStyle w:val="Akapitzlist"/>
              <w:numPr>
                <w:ilvl w:val="1"/>
                <w:numId w:val="24"/>
              </w:numPr>
              <w:spacing w:line="276" w:lineRule="auto"/>
              <w:ind w:left="730"/>
            </w:pPr>
            <w:r w:rsidRPr="00593424">
              <w:t>Przygotowane przez testerów wiadomości muszą odpowiadać realnym atakom, realizowanym aktualnie przez przestępców. Wykonawca musi uwzględnić:</w:t>
            </w:r>
          </w:p>
          <w:p w14:paraId="588AB9CB" w14:textId="77777777" w:rsidR="00193EA2" w:rsidRPr="00593424" w:rsidRDefault="00193EA2" w:rsidP="00CE2A0B">
            <w:pPr>
              <w:pStyle w:val="Akapitzlist"/>
              <w:numPr>
                <w:ilvl w:val="2"/>
                <w:numId w:val="24"/>
              </w:numPr>
              <w:spacing w:line="276" w:lineRule="auto"/>
              <w:ind w:left="730"/>
            </w:pPr>
            <w:r w:rsidRPr="00593424">
              <w:lastRenderedPageBreak/>
              <w:t xml:space="preserve">Ataki typu </w:t>
            </w:r>
            <w:proofErr w:type="spellStart"/>
            <w:r w:rsidRPr="00593424">
              <w:t>phishing</w:t>
            </w:r>
            <w:proofErr w:type="spellEnd"/>
            <w:r w:rsidRPr="00593424">
              <w:t>,</w:t>
            </w:r>
          </w:p>
          <w:p w14:paraId="5D069568" w14:textId="77777777" w:rsidR="00193EA2" w:rsidRPr="00593424" w:rsidRDefault="00193EA2" w:rsidP="00CE2A0B">
            <w:pPr>
              <w:pStyle w:val="Akapitzlist"/>
              <w:numPr>
                <w:ilvl w:val="2"/>
                <w:numId w:val="24"/>
              </w:numPr>
              <w:spacing w:line="276" w:lineRule="auto"/>
              <w:ind w:left="730"/>
            </w:pPr>
            <w:r w:rsidRPr="00593424">
              <w:t xml:space="preserve">Ataki typu </w:t>
            </w:r>
            <w:proofErr w:type="spellStart"/>
            <w:r w:rsidRPr="00593424">
              <w:t>spear</w:t>
            </w:r>
            <w:proofErr w:type="spellEnd"/>
            <w:r w:rsidRPr="00593424">
              <w:t xml:space="preserve"> </w:t>
            </w:r>
            <w:proofErr w:type="spellStart"/>
            <w:r w:rsidRPr="00593424">
              <w:t>phishing</w:t>
            </w:r>
            <w:proofErr w:type="spellEnd"/>
          </w:p>
          <w:p w14:paraId="609EAFDD" w14:textId="77777777" w:rsidR="00193EA2" w:rsidRPr="00593424" w:rsidRDefault="00193EA2" w:rsidP="00CE2A0B">
            <w:pPr>
              <w:pStyle w:val="Akapitzlist"/>
              <w:numPr>
                <w:ilvl w:val="2"/>
                <w:numId w:val="24"/>
              </w:numPr>
              <w:spacing w:line="276" w:lineRule="auto"/>
              <w:ind w:left="730"/>
            </w:pPr>
            <w:proofErr w:type="spellStart"/>
            <w:r w:rsidRPr="00593424">
              <w:t>Phishing</w:t>
            </w:r>
            <w:proofErr w:type="spellEnd"/>
            <w:r w:rsidRPr="00593424">
              <w:t xml:space="preserve"> typu </w:t>
            </w:r>
            <w:proofErr w:type="spellStart"/>
            <w:r w:rsidRPr="00593424">
              <w:t>whaling</w:t>
            </w:r>
            <w:proofErr w:type="spellEnd"/>
          </w:p>
          <w:p w14:paraId="42CD9F81" w14:textId="77777777" w:rsidR="00193EA2" w:rsidRPr="00593424" w:rsidRDefault="00193EA2" w:rsidP="00CE2A0B">
            <w:pPr>
              <w:pStyle w:val="Akapitzlist"/>
              <w:numPr>
                <w:ilvl w:val="2"/>
                <w:numId w:val="24"/>
              </w:numPr>
              <w:spacing w:line="276" w:lineRule="auto"/>
              <w:ind w:left="730"/>
            </w:pPr>
            <w:proofErr w:type="spellStart"/>
            <w:r w:rsidRPr="00593424">
              <w:t>Phishing</w:t>
            </w:r>
            <w:proofErr w:type="spellEnd"/>
            <w:r w:rsidRPr="00593424">
              <w:t xml:space="preserve"> przez klonowanie</w:t>
            </w:r>
          </w:p>
          <w:p w14:paraId="656CF91E" w14:textId="77777777" w:rsidR="00193EA2" w:rsidRPr="00593424" w:rsidRDefault="00193EA2" w:rsidP="00CE2A0B">
            <w:pPr>
              <w:pStyle w:val="Akapitzlist"/>
              <w:numPr>
                <w:ilvl w:val="2"/>
                <w:numId w:val="24"/>
              </w:numPr>
              <w:spacing w:line="276" w:lineRule="auto"/>
              <w:ind w:left="730"/>
            </w:pPr>
            <w:proofErr w:type="spellStart"/>
            <w:r w:rsidRPr="00593424">
              <w:t>Angler</w:t>
            </w:r>
            <w:proofErr w:type="spellEnd"/>
            <w:r w:rsidRPr="00593424">
              <w:t xml:space="preserve"> </w:t>
            </w:r>
            <w:proofErr w:type="spellStart"/>
            <w:r w:rsidRPr="00593424">
              <w:t>phishing</w:t>
            </w:r>
            <w:proofErr w:type="spellEnd"/>
          </w:p>
          <w:p w14:paraId="209DEB43" w14:textId="77777777" w:rsidR="00193EA2" w:rsidRPr="00593424" w:rsidRDefault="00193EA2" w:rsidP="00CE2A0B">
            <w:pPr>
              <w:pStyle w:val="Akapitzlist"/>
              <w:numPr>
                <w:ilvl w:val="1"/>
                <w:numId w:val="24"/>
              </w:numPr>
              <w:spacing w:line="276" w:lineRule="auto"/>
              <w:ind w:left="730"/>
              <w:rPr>
                <w:rFonts w:cstheme="majorHAnsi"/>
              </w:rPr>
            </w:pPr>
            <w:r w:rsidRPr="00593424">
              <w:rPr>
                <w:rFonts w:cstheme="majorHAnsi"/>
              </w:rPr>
              <w:t>Wykonawca zobowiązany jest do wykrycia (w stosunku do konkretnego adresu email):</w:t>
            </w:r>
          </w:p>
          <w:p w14:paraId="65572A60" w14:textId="77777777" w:rsidR="00193EA2" w:rsidRPr="00593424" w:rsidRDefault="00193EA2" w:rsidP="00CE2A0B">
            <w:pPr>
              <w:pStyle w:val="Akapitzlist"/>
              <w:numPr>
                <w:ilvl w:val="2"/>
                <w:numId w:val="24"/>
              </w:numPr>
              <w:spacing w:line="276" w:lineRule="auto"/>
              <w:ind w:left="730"/>
              <w:rPr>
                <w:rFonts w:cstheme="majorHAnsi"/>
              </w:rPr>
            </w:pPr>
            <w:r w:rsidRPr="00593424">
              <w:rPr>
                <w:rFonts w:cstheme="majorHAnsi"/>
              </w:rPr>
              <w:t>otwieranych wiadomości,</w:t>
            </w:r>
          </w:p>
          <w:p w14:paraId="5C019830" w14:textId="77777777" w:rsidR="00193EA2" w:rsidRPr="00593424" w:rsidRDefault="00193EA2" w:rsidP="00CE2A0B">
            <w:pPr>
              <w:pStyle w:val="Akapitzlist"/>
              <w:numPr>
                <w:ilvl w:val="2"/>
                <w:numId w:val="24"/>
              </w:numPr>
              <w:spacing w:line="276" w:lineRule="auto"/>
              <w:ind w:left="730"/>
              <w:rPr>
                <w:rFonts w:cstheme="majorHAnsi"/>
              </w:rPr>
            </w:pPr>
            <w:r w:rsidRPr="00593424">
              <w:rPr>
                <w:rFonts w:cstheme="majorHAnsi"/>
              </w:rPr>
              <w:t>otwieranych stron za pomocą linków umieszczonych w wiadomościach,</w:t>
            </w:r>
          </w:p>
          <w:p w14:paraId="4438582E" w14:textId="77777777" w:rsidR="00193EA2" w:rsidRPr="00593424" w:rsidRDefault="00193EA2" w:rsidP="00CE2A0B">
            <w:pPr>
              <w:pStyle w:val="Akapitzlist"/>
              <w:numPr>
                <w:ilvl w:val="2"/>
                <w:numId w:val="24"/>
              </w:numPr>
              <w:spacing w:line="276" w:lineRule="auto"/>
              <w:ind w:left="730"/>
              <w:rPr>
                <w:rFonts w:cstheme="majorHAnsi"/>
              </w:rPr>
            </w:pPr>
            <w:r w:rsidRPr="00593424">
              <w:rPr>
                <w:rFonts w:cstheme="majorHAnsi"/>
              </w:rPr>
              <w:t>podawanych poświadczeń na stronach mających na celu wyłudzanie informacji, przygotowanych przez testerów,</w:t>
            </w:r>
          </w:p>
          <w:p w14:paraId="409BC862" w14:textId="77777777" w:rsidR="00193EA2" w:rsidRPr="00593424" w:rsidRDefault="00193EA2" w:rsidP="00CE2A0B">
            <w:pPr>
              <w:pStyle w:val="Akapitzlist"/>
              <w:numPr>
                <w:ilvl w:val="2"/>
                <w:numId w:val="24"/>
              </w:numPr>
              <w:spacing w:line="276" w:lineRule="auto"/>
              <w:ind w:left="730"/>
              <w:rPr>
                <w:rFonts w:cstheme="majorHAnsi"/>
              </w:rPr>
            </w:pPr>
            <w:r w:rsidRPr="00593424">
              <w:rPr>
                <w:rFonts w:cstheme="majorHAnsi"/>
              </w:rPr>
              <w:t>pobieranie plików w popularnych formatach, takich jak „</w:t>
            </w:r>
            <w:proofErr w:type="spellStart"/>
            <w:r w:rsidRPr="00593424">
              <w:rPr>
                <w:rFonts w:cstheme="majorHAnsi"/>
              </w:rPr>
              <w:t>docx</w:t>
            </w:r>
            <w:proofErr w:type="spellEnd"/>
            <w:r w:rsidRPr="00593424">
              <w:rPr>
                <w:rFonts w:cstheme="majorHAnsi"/>
              </w:rPr>
              <w:t>.”, czy „</w:t>
            </w:r>
            <w:proofErr w:type="spellStart"/>
            <w:r w:rsidRPr="00593424">
              <w:rPr>
                <w:rFonts w:cstheme="majorHAnsi"/>
              </w:rPr>
              <w:t>xlsx</w:t>
            </w:r>
            <w:proofErr w:type="spellEnd"/>
            <w:r w:rsidRPr="00593424">
              <w:rPr>
                <w:rFonts w:cstheme="majorHAnsi"/>
              </w:rPr>
              <w:t>”,</w:t>
            </w:r>
          </w:p>
          <w:p w14:paraId="080E23F0" w14:textId="54E1DA85" w:rsidR="00B472C6" w:rsidRPr="00193EA2" w:rsidRDefault="00193EA2" w:rsidP="00CE2A0B">
            <w:pPr>
              <w:pStyle w:val="Akapitzlist"/>
              <w:numPr>
                <w:ilvl w:val="2"/>
                <w:numId w:val="24"/>
              </w:numPr>
              <w:spacing w:line="276" w:lineRule="auto"/>
              <w:ind w:left="730"/>
              <w:rPr>
                <w:rFonts w:cstheme="majorHAnsi"/>
              </w:rPr>
            </w:pPr>
            <w:r w:rsidRPr="00593424">
              <w:rPr>
                <w:rFonts w:cstheme="majorHAnsi"/>
              </w:rPr>
              <w:t>otwierania plików w popularnych formatach, takich jak „</w:t>
            </w:r>
            <w:proofErr w:type="spellStart"/>
            <w:r w:rsidRPr="00593424">
              <w:rPr>
                <w:rFonts w:cstheme="majorHAnsi"/>
              </w:rPr>
              <w:t>docx</w:t>
            </w:r>
            <w:proofErr w:type="spellEnd"/>
            <w:r w:rsidRPr="00593424">
              <w:rPr>
                <w:rFonts w:cstheme="majorHAnsi"/>
              </w:rPr>
              <w:t>.”, czy „</w:t>
            </w:r>
            <w:proofErr w:type="spellStart"/>
            <w:r w:rsidRPr="00593424">
              <w:rPr>
                <w:rFonts w:cstheme="majorHAnsi"/>
              </w:rPr>
              <w:t>xlsx</w:t>
            </w:r>
            <w:proofErr w:type="spellEnd"/>
            <w:r w:rsidRPr="00593424">
              <w:rPr>
                <w:rFonts w:cstheme="majorHAnsi"/>
              </w:rPr>
              <w:t>”.</w:t>
            </w:r>
          </w:p>
        </w:tc>
        <w:tc>
          <w:tcPr>
            <w:tcW w:w="747" w:type="pct"/>
          </w:tcPr>
          <w:p w14:paraId="218562A4" w14:textId="212EF487" w:rsidR="00B472C6" w:rsidRPr="00231037" w:rsidRDefault="00B472C6" w:rsidP="000D2CAF">
            <w:pPr>
              <w:spacing w:line="276" w:lineRule="auto"/>
              <w:jc w:val="center"/>
              <w:rPr>
                <w:b/>
                <w:bCs/>
                <w:sz w:val="20"/>
                <w:szCs w:val="20"/>
              </w:rPr>
            </w:pPr>
            <w:r>
              <w:rPr>
                <w:b/>
                <w:bCs/>
                <w:sz w:val="20"/>
                <w:szCs w:val="20"/>
              </w:rPr>
              <w:lastRenderedPageBreak/>
              <w:t xml:space="preserve"> </w:t>
            </w:r>
          </w:p>
          <w:p w14:paraId="1525E6C0" w14:textId="77777777" w:rsidR="00B472C6" w:rsidRDefault="00B472C6" w:rsidP="000D2CAF">
            <w:pPr>
              <w:spacing w:line="276" w:lineRule="auto"/>
              <w:jc w:val="center"/>
              <w:rPr>
                <w:b/>
                <w:bCs/>
                <w:sz w:val="20"/>
                <w:szCs w:val="20"/>
              </w:rPr>
            </w:pPr>
            <w:r>
              <w:rPr>
                <w:b/>
                <w:bCs/>
                <w:sz w:val="20"/>
                <w:szCs w:val="20"/>
              </w:rPr>
              <w:t xml:space="preserve"> </w:t>
            </w:r>
          </w:p>
          <w:p w14:paraId="6A121DED" w14:textId="77777777" w:rsidR="00B472C6" w:rsidRDefault="00B472C6" w:rsidP="000D2CAF">
            <w:pPr>
              <w:spacing w:line="276" w:lineRule="auto"/>
              <w:jc w:val="center"/>
              <w:rPr>
                <w:b/>
                <w:bCs/>
                <w:sz w:val="20"/>
                <w:szCs w:val="20"/>
              </w:rPr>
            </w:pPr>
          </w:p>
          <w:p w14:paraId="5413068E" w14:textId="77777777" w:rsidR="00B472C6" w:rsidRDefault="00B472C6" w:rsidP="000D2CAF">
            <w:pPr>
              <w:spacing w:line="276" w:lineRule="auto"/>
              <w:jc w:val="center"/>
              <w:rPr>
                <w:b/>
                <w:bCs/>
                <w:sz w:val="20"/>
                <w:szCs w:val="20"/>
              </w:rPr>
            </w:pPr>
          </w:p>
          <w:p w14:paraId="78EF6048" w14:textId="77777777" w:rsidR="00B472C6" w:rsidRPr="005045CE" w:rsidRDefault="00B472C6" w:rsidP="000D2CAF">
            <w:pPr>
              <w:spacing w:line="276" w:lineRule="auto"/>
              <w:jc w:val="center"/>
              <w:rPr>
                <w:sz w:val="20"/>
                <w:szCs w:val="20"/>
              </w:rPr>
            </w:pPr>
            <w:r w:rsidRPr="00CE4664">
              <w:rPr>
                <w:sz w:val="20"/>
                <w:szCs w:val="20"/>
              </w:rPr>
              <w:t>SPEŁNIA   TAK /NIE</w:t>
            </w:r>
          </w:p>
        </w:tc>
      </w:tr>
      <w:tr w:rsidR="00AE5B83" w:rsidRPr="005045CE" w14:paraId="28FD1D55" w14:textId="77777777" w:rsidTr="00AC0CE1">
        <w:trPr>
          <w:trHeight w:val="2326"/>
        </w:trPr>
        <w:tc>
          <w:tcPr>
            <w:tcW w:w="328" w:type="pct"/>
          </w:tcPr>
          <w:p w14:paraId="6FD92827" w14:textId="77777777" w:rsidR="00AE5B83" w:rsidRPr="005045CE" w:rsidRDefault="00AE5B83" w:rsidP="00CE2A0B">
            <w:pPr>
              <w:pStyle w:val="Akapitzlist"/>
              <w:numPr>
                <w:ilvl w:val="0"/>
                <w:numId w:val="5"/>
              </w:numPr>
              <w:spacing w:after="200" w:line="276" w:lineRule="auto"/>
              <w:ind w:right="-342"/>
              <w:rPr>
                <w:sz w:val="20"/>
                <w:szCs w:val="20"/>
              </w:rPr>
            </w:pPr>
          </w:p>
        </w:tc>
        <w:tc>
          <w:tcPr>
            <w:tcW w:w="768" w:type="pct"/>
          </w:tcPr>
          <w:p w14:paraId="78E6561A" w14:textId="556864AF" w:rsidR="00AE5B83" w:rsidRPr="005045CE" w:rsidRDefault="00AE5B83" w:rsidP="000D2CAF">
            <w:pPr>
              <w:spacing w:line="276" w:lineRule="auto"/>
              <w:rPr>
                <w:sz w:val="20"/>
                <w:szCs w:val="20"/>
              </w:rPr>
            </w:pPr>
            <w:r w:rsidRPr="00593424">
              <w:t>Wymagania wobec Wykonawcy</w:t>
            </w:r>
          </w:p>
        </w:tc>
        <w:tc>
          <w:tcPr>
            <w:tcW w:w="3157" w:type="pct"/>
          </w:tcPr>
          <w:p w14:paraId="7E4ADB59" w14:textId="77777777" w:rsidR="00AE5B83" w:rsidRPr="00003FCA" w:rsidRDefault="00AE5B83" w:rsidP="00CE2A0B">
            <w:pPr>
              <w:numPr>
                <w:ilvl w:val="0"/>
                <w:numId w:val="25"/>
              </w:numPr>
              <w:spacing w:line="276" w:lineRule="auto"/>
              <w:ind w:hanging="357"/>
            </w:pPr>
            <w:r w:rsidRPr="00003FCA">
              <w:t>Wykonawca oddeleguje do realizacji zadania</w:t>
            </w:r>
            <w:r w:rsidRPr="00C922DB">
              <w:t xml:space="preserve"> </w:t>
            </w:r>
            <w:proofErr w:type="gramStart"/>
            <w:r w:rsidRPr="00003FCA">
              <w:t>pre</w:t>
            </w:r>
            <w:r w:rsidRPr="00C922DB">
              <w:t>legenta</w:t>
            </w:r>
            <w:r w:rsidRPr="00003FCA">
              <w:t xml:space="preserve">  posiadają</w:t>
            </w:r>
            <w:r w:rsidRPr="00C922DB">
              <w:t>cego</w:t>
            </w:r>
            <w:proofErr w:type="gramEnd"/>
            <w:r w:rsidRPr="00003FCA">
              <w:t xml:space="preserve"> certyfikat Bezpieczeństwa Informacji zgodnie z normą PN-EN ISO 27001</w:t>
            </w:r>
          </w:p>
          <w:p w14:paraId="18CDCF95" w14:textId="77777777" w:rsidR="00AE5B83" w:rsidRPr="00003FCA" w:rsidRDefault="00AE5B83" w:rsidP="00CE2A0B">
            <w:pPr>
              <w:numPr>
                <w:ilvl w:val="0"/>
                <w:numId w:val="25"/>
              </w:numPr>
              <w:spacing w:line="276" w:lineRule="auto"/>
              <w:ind w:hanging="357"/>
            </w:pPr>
            <w:r w:rsidRPr="00003FCA">
              <w:t>Wykonawca przeprowadzi szkolenia w języku polskim;</w:t>
            </w:r>
          </w:p>
          <w:p w14:paraId="2AA1507C" w14:textId="77777777" w:rsidR="00AE5B83" w:rsidRPr="00C922DB" w:rsidRDefault="00AE5B83" w:rsidP="00CE2A0B">
            <w:pPr>
              <w:numPr>
                <w:ilvl w:val="0"/>
                <w:numId w:val="25"/>
              </w:numPr>
              <w:spacing w:line="276" w:lineRule="auto"/>
              <w:ind w:hanging="357"/>
            </w:pPr>
            <w:r w:rsidRPr="00003FCA">
              <w:t>Wykonawca wyda każdemu uczestnikowi szkolenia certyfikat o ukończeniu szkolenia</w:t>
            </w:r>
          </w:p>
          <w:p w14:paraId="09997839" w14:textId="77777777" w:rsidR="00AE5B83" w:rsidRPr="00003FCA" w:rsidRDefault="00AE5B83" w:rsidP="00CE2A0B">
            <w:pPr>
              <w:numPr>
                <w:ilvl w:val="0"/>
                <w:numId w:val="25"/>
              </w:numPr>
              <w:spacing w:line="276" w:lineRule="auto"/>
              <w:ind w:hanging="357"/>
            </w:pPr>
            <w:r w:rsidRPr="00003FCA">
              <w:t xml:space="preserve">W ramach organizacji każdego z cykli szkoleń Wykonawca zapewni materiały szkoleniowe dla wszystkich uczestników obejmujące szczegółowy zakres merytoryczny w wersji papierowej. </w:t>
            </w:r>
          </w:p>
          <w:p w14:paraId="5FA5C7A5" w14:textId="77777777" w:rsidR="00AE5B83" w:rsidRPr="00003FCA" w:rsidRDefault="00AE5B83" w:rsidP="00CE2A0B">
            <w:pPr>
              <w:numPr>
                <w:ilvl w:val="0"/>
                <w:numId w:val="25"/>
              </w:numPr>
              <w:spacing w:line="276" w:lineRule="auto"/>
              <w:ind w:hanging="357"/>
            </w:pPr>
            <w:r w:rsidRPr="00003FCA">
              <w:t>W ramach szkoleń Wykonawca zapewni dokumentację wszystkich szkoleń:</w:t>
            </w:r>
          </w:p>
          <w:p w14:paraId="75E8F3D5" w14:textId="77777777" w:rsidR="00AE5B83" w:rsidRPr="00003FCA" w:rsidRDefault="00AE5B83" w:rsidP="00CE2A0B">
            <w:pPr>
              <w:numPr>
                <w:ilvl w:val="0"/>
                <w:numId w:val="26"/>
              </w:numPr>
              <w:spacing w:line="276" w:lineRule="auto"/>
              <w:ind w:hanging="357"/>
            </w:pPr>
            <w:r w:rsidRPr="00003FCA">
              <w:t>Listy obecności uczestników szkoleń;</w:t>
            </w:r>
          </w:p>
          <w:p w14:paraId="04DF2BFE" w14:textId="77777777" w:rsidR="00AE5B83" w:rsidRPr="00003FCA" w:rsidRDefault="00AE5B83" w:rsidP="00CE2A0B">
            <w:pPr>
              <w:numPr>
                <w:ilvl w:val="0"/>
                <w:numId w:val="26"/>
              </w:numPr>
              <w:spacing w:line="276" w:lineRule="auto"/>
              <w:ind w:hanging="357"/>
            </w:pPr>
            <w:r w:rsidRPr="00003FCA">
              <w:t>Listy odbioru certyfikatów o ukończonych szkoleniach;</w:t>
            </w:r>
          </w:p>
          <w:p w14:paraId="00A75B43" w14:textId="77777777" w:rsidR="00AE5B83" w:rsidRPr="00003FCA" w:rsidRDefault="00AE5B83" w:rsidP="00CE2A0B">
            <w:pPr>
              <w:numPr>
                <w:ilvl w:val="0"/>
                <w:numId w:val="26"/>
              </w:numPr>
              <w:spacing w:line="276" w:lineRule="auto"/>
              <w:ind w:hanging="357"/>
            </w:pPr>
            <w:r w:rsidRPr="00003FCA">
              <w:t>Dzienniki szkoleń zawierające informacje na temat przebiegu oraz o zakresie merytorycznym szkoleń, podpisane przez osobę prowadzącą szkolenia;</w:t>
            </w:r>
          </w:p>
          <w:p w14:paraId="2F64BE5B" w14:textId="77777777" w:rsidR="00AE5B83" w:rsidRPr="00003FCA" w:rsidRDefault="00AE5B83" w:rsidP="00CE2A0B">
            <w:pPr>
              <w:numPr>
                <w:ilvl w:val="0"/>
                <w:numId w:val="26"/>
              </w:numPr>
              <w:spacing w:line="276" w:lineRule="auto"/>
              <w:ind w:hanging="357"/>
            </w:pPr>
            <w:r w:rsidRPr="00003FCA">
              <w:t>Dokumentację fotograficzną z przeprowadzonych szkoleń (forma elektroniczna);</w:t>
            </w:r>
          </w:p>
          <w:p w14:paraId="46E7788F" w14:textId="77777777" w:rsidR="00AE5B83" w:rsidRPr="00003FCA" w:rsidRDefault="00AE5B83" w:rsidP="00CE2A0B">
            <w:pPr>
              <w:numPr>
                <w:ilvl w:val="0"/>
                <w:numId w:val="27"/>
              </w:numPr>
              <w:spacing w:line="276" w:lineRule="auto"/>
              <w:ind w:hanging="357"/>
            </w:pPr>
            <w:r w:rsidRPr="00003FCA">
              <w:t>Wykonawca zobowiązuje się w terminie 5 dni od dnia podpisania umowy dostarczyć Zamawiającemu:</w:t>
            </w:r>
          </w:p>
          <w:p w14:paraId="3908E093" w14:textId="77777777" w:rsidR="00AE5B83" w:rsidRPr="00003FCA" w:rsidRDefault="00AE5B83" w:rsidP="00CE2A0B">
            <w:pPr>
              <w:numPr>
                <w:ilvl w:val="0"/>
                <w:numId w:val="28"/>
              </w:numPr>
              <w:spacing w:line="276" w:lineRule="auto"/>
              <w:ind w:hanging="357"/>
            </w:pPr>
            <w:r w:rsidRPr="00003FCA">
              <w:lastRenderedPageBreak/>
              <w:t>Proponowane terminy szkoleń;</w:t>
            </w:r>
          </w:p>
          <w:p w14:paraId="249C48A9" w14:textId="77777777" w:rsidR="00AE5B83" w:rsidRPr="00003FCA" w:rsidRDefault="00AE5B83" w:rsidP="00CE2A0B">
            <w:pPr>
              <w:numPr>
                <w:ilvl w:val="0"/>
                <w:numId w:val="28"/>
              </w:numPr>
              <w:spacing w:line="276" w:lineRule="auto"/>
              <w:ind w:hanging="357"/>
            </w:pPr>
            <w:r w:rsidRPr="00003FCA">
              <w:t>Szczegółowy zakres merytoryczny szkoleń;</w:t>
            </w:r>
          </w:p>
          <w:p w14:paraId="1A9C4C65" w14:textId="77777777" w:rsidR="00AE5B83" w:rsidRPr="00003FCA" w:rsidRDefault="00AE5B83" w:rsidP="00CE2A0B">
            <w:pPr>
              <w:numPr>
                <w:ilvl w:val="0"/>
                <w:numId w:val="28"/>
              </w:numPr>
              <w:spacing w:line="276" w:lineRule="auto"/>
              <w:ind w:hanging="357"/>
            </w:pPr>
            <w:r w:rsidRPr="00003FCA">
              <w:t>Harmonogram szkoleń;</w:t>
            </w:r>
          </w:p>
          <w:p w14:paraId="14CFF5E3" w14:textId="7845A4DC" w:rsidR="00AE5B83" w:rsidRDefault="00AE5B83" w:rsidP="00CE2A0B">
            <w:pPr>
              <w:numPr>
                <w:ilvl w:val="0"/>
                <w:numId w:val="27"/>
              </w:numPr>
              <w:spacing w:line="276" w:lineRule="auto"/>
              <w:ind w:hanging="357"/>
            </w:pPr>
            <w:r w:rsidRPr="00003FCA">
              <w:t>Wykonawca zobowiązany jest do współpracy i konsultacji z Zamawiającym oraz do wprowadzania poprawek do sporządzonej dokumentacji zgodnie z sugestiami Zamawiającego na każdym etapie realizacji zamówienia;</w:t>
            </w:r>
          </w:p>
          <w:p w14:paraId="7C41B7B1" w14:textId="77777777" w:rsidR="00AE5B83" w:rsidRPr="00AC0CE1" w:rsidRDefault="00A329FA" w:rsidP="000D2CAF">
            <w:pPr>
              <w:numPr>
                <w:ilvl w:val="0"/>
                <w:numId w:val="27"/>
              </w:numPr>
              <w:spacing w:line="276" w:lineRule="auto"/>
              <w:ind w:hanging="357"/>
            </w:pPr>
            <w:r>
              <w:rPr>
                <w:sz w:val="20"/>
                <w:szCs w:val="20"/>
              </w:rPr>
              <w:t>C</w:t>
            </w:r>
            <w:r w:rsidRPr="00165D69">
              <w:rPr>
                <w:sz w:val="20"/>
                <w:szCs w:val="20"/>
              </w:rPr>
              <w:t>ertyfikat ISO 9001 oraz 27001 w szczególności w</w:t>
            </w:r>
            <w:r>
              <w:rPr>
                <w:sz w:val="20"/>
                <w:szCs w:val="20"/>
              </w:rPr>
              <w:t xml:space="preserve"> zakresie </w:t>
            </w:r>
            <w:r w:rsidRPr="00A329FA">
              <w:rPr>
                <w:sz w:val="20"/>
                <w:szCs w:val="20"/>
              </w:rPr>
              <w:t xml:space="preserve">raz szkoleń związanych z </w:t>
            </w:r>
            <w:proofErr w:type="spellStart"/>
            <w:r w:rsidRPr="00A329FA">
              <w:rPr>
                <w:sz w:val="20"/>
                <w:szCs w:val="20"/>
              </w:rPr>
              <w:t>cyberbezpieczeństwe</w:t>
            </w:r>
            <w:r w:rsidR="00AC0CE1">
              <w:rPr>
                <w:sz w:val="20"/>
                <w:szCs w:val="20"/>
              </w:rPr>
              <w:t>m</w:t>
            </w:r>
            <w:proofErr w:type="spellEnd"/>
          </w:p>
          <w:p w14:paraId="3782200D" w14:textId="74E218D5" w:rsidR="00AC0CE1" w:rsidRPr="0018542F" w:rsidRDefault="00AC0CE1" w:rsidP="00AC0CE1">
            <w:pPr>
              <w:pStyle w:val="Akapitzlist"/>
              <w:numPr>
                <w:ilvl w:val="0"/>
                <w:numId w:val="27"/>
              </w:numPr>
              <w:rPr>
                <w:sz w:val="20"/>
                <w:szCs w:val="20"/>
              </w:rPr>
            </w:pPr>
            <w:r w:rsidRPr="0018542F">
              <w:rPr>
                <w:sz w:val="20"/>
                <w:szCs w:val="20"/>
              </w:rPr>
              <w:t>Certyfikat ISO 22301</w:t>
            </w:r>
          </w:p>
        </w:tc>
        <w:tc>
          <w:tcPr>
            <w:tcW w:w="747" w:type="pct"/>
          </w:tcPr>
          <w:p w14:paraId="4319D4FC" w14:textId="77777777" w:rsidR="00AE5B83" w:rsidRPr="00231037" w:rsidRDefault="00AE5B83" w:rsidP="000D2CAF">
            <w:pPr>
              <w:spacing w:line="276" w:lineRule="auto"/>
              <w:jc w:val="center"/>
              <w:rPr>
                <w:b/>
                <w:bCs/>
                <w:sz w:val="20"/>
                <w:szCs w:val="20"/>
              </w:rPr>
            </w:pPr>
            <w:r>
              <w:rPr>
                <w:b/>
                <w:bCs/>
                <w:sz w:val="20"/>
                <w:szCs w:val="20"/>
              </w:rPr>
              <w:lastRenderedPageBreak/>
              <w:t xml:space="preserve"> </w:t>
            </w:r>
          </w:p>
          <w:p w14:paraId="510C9266" w14:textId="77777777" w:rsidR="00AE5B83" w:rsidRDefault="00AE5B83" w:rsidP="000D2CAF">
            <w:pPr>
              <w:spacing w:line="276" w:lineRule="auto"/>
              <w:jc w:val="center"/>
              <w:rPr>
                <w:b/>
                <w:bCs/>
                <w:sz w:val="20"/>
                <w:szCs w:val="20"/>
              </w:rPr>
            </w:pPr>
            <w:r>
              <w:rPr>
                <w:b/>
                <w:bCs/>
                <w:sz w:val="20"/>
                <w:szCs w:val="20"/>
              </w:rPr>
              <w:t xml:space="preserve"> </w:t>
            </w:r>
          </w:p>
          <w:p w14:paraId="6A593E80" w14:textId="77777777" w:rsidR="00AE5B83" w:rsidRDefault="00AE5B83" w:rsidP="000D2CAF">
            <w:pPr>
              <w:spacing w:line="276" w:lineRule="auto"/>
              <w:jc w:val="center"/>
              <w:rPr>
                <w:b/>
                <w:bCs/>
                <w:sz w:val="20"/>
                <w:szCs w:val="20"/>
              </w:rPr>
            </w:pPr>
          </w:p>
          <w:p w14:paraId="7CBFA078" w14:textId="77777777" w:rsidR="00AE5B83" w:rsidRDefault="00AE5B83" w:rsidP="000D2CAF">
            <w:pPr>
              <w:spacing w:line="276" w:lineRule="auto"/>
              <w:jc w:val="center"/>
              <w:rPr>
                <w:b/>
                <w:bCs/>
                <w:sz w:val="20"/>
                <w:szCs w:val="20"/>
              </w:rPr>
            </w:pPr>
          </w:p>
          <w:p w14:paraId="16146F43" w14:textId="5E7C11FB" w:rsidR="00AE5B83" w:rsidRDefault="00AE5B83" w:rsidP="000D2CAF">
            <w:pPr>
              <w:spacing w:line="276" w:lineRule="auto"/>
              <w:jc w:val="center"/>
              <w:rPr>
                <w:b/>
                <w:bCs/>
                <w:sz w:val="20"/>
                <w:szCs w:val="20"/>
              </w:rPr>
            </w:pPr>
            <w:r w:rsidRPr="00CE4664">
              <w:rPr>
                <w:sz w:val="20"/>
                <w:szCs w:val="20"/>
              </w:rPr>
              <w:t>SPEŁNIA   TAK /NIE</w:t>
            </w:r>
          </w:p>
        </w:tc>
      </w:tr>
      <w:tr w:rsidR="00AE5B83" w:rsidRPr="005045CE" w14:paraId="613941EC" w14:textId="77777777" w:rsidTr="00AE5B83">
        <w:trPr>
          <w:trHeight w:val="3333"/>
        </w:trPr>
        <w:tc>
          <w:tcPr>
            <w:tcW w:w="328" w:type="pct"/>
          </w:tcPr>
          <w:p w14:paraId="55962EA1" w14:textId="77777777" w:rsidR="00AE5B83" w:rsidRPr="005045CE" w:rsidRDefault="00AE5B83" w:rsidP="00CE2A0B">
            <w:pPr>
              <w:pStyle w:val="Akapitzlist"/>
              <w:numPr>
                <w:ilvl w:val="0"/>
                <w:numId w:val="5"/>
              </w:numPr>
              <w:spacing w:after="200" w:line="276" w:lineRule="auto"/>
              <w:ind w:right="-342"/>
              <w:rPr>
                <w:sz w:val="20"/>
                <w:szCs w:val="20"/>
              </w:rPr>
            </w:pPr>
          </w:p>
        </w:tc>
        <w:tc>
          <w:tcPr>
            <w:tcW w:w="768" w:type="pct"/>
          </w:tcPr>
          <w:p w14:paraId="5FF9D8C7" w14:textId="77777777" w:rsidR="00AE5B83" w:rsidRDefault="00AE5B83" w:rsidP="000D2CAF">
            <w:pPr>
              <w:spacing w:line="276" w:lineRule="auto"/>
            </w:pPr>
            <w:r>
              <w:t>S</w:t>
            </w:r>
            <w:r w:rsidRPr="00AE5B83">
              <w:t>ymulator zagrożeń internetowych</w:t>
            </w:r>
            <w:r>
              <w:t>.</w:t>
            </w:r>
          </w:p>
          <w:p w14:paraId="49DEF9F1" w14:textId="77777777" w:rsidR="00AE5B83" w:rsidRDefault="00AE5B83" w:rsidP="000D2CAF">
            <w:pPr>
              <w:spacing w:line="276" w:lineRule="auto"/>
            </w:pPr>
          </w:p>
          <w:p w14:paraId="7D87B7F7" w14:textId="60E2556E" w:rsidR="00AE5B83" w:rsidRPr="00593424" w:rsidRDefault="00AE5B83" w:rsidP="000D2CAF">
            <w:pPr>
              <w:spacing w:line="276" w:lineRule="auto"/>
            </w:pPr>
            <w:r>
              <w:t xml:space="preserve">Warunki ogólne </w:t>
            </w:r>
          </w:p>
        </w:tc>
        <w:tc>
          <w:tcPr>
            <w:tcW w:w="3157" w:type="pct"/>
          </w:tcPr>
          <w:p w14:paraId="2F589653" w14:textId="77777777" w:rsidR="00AE5B83" w:rsidRDefault="00AE5B83" w:rsidP="000D2CAF">
            <w:pPr>
              <w:spacing w:line="276" w:lineRule="auto"/>
              <w:ind w:left="163"/>
              <w:jc w:val="both"/>
            </w:pPr>
            <w:r w:rsidRPr="00AE5B83">
              <w:t xml:space="preserve">Wykonawca podczas szkoleń zapewni dostęp do nowoczesnej platformy w formie strony www dostępnej w standardzie WCAG 2.1 – symulator zagrożeń Szkolenia obędą się z wykorzystaniem komputerów przenośnych – będących własnością Zamawiającego.  </w:t>
            </w:r>
          </w:p>
          <w:p w14:paraId="2F340796" w14:textId="77777777" w:rsidR="00AE5B83" w:rsidRDefault="00AE5B83" w:rsidP="000D2CAF">
            <w:pPr>
              <w:spacing w:line="276" w:lineRule="auto"/>
              <w:ind w:left="163"/>
              <w:jc w:val="both"/>
            </w:pPr>
            <w:r w:rsidRPr="00AE5B83">
              <w:t xml:space="preserve">Symulator musi być narzędziem umożliwiającym użytkownikowi w bezpieczny sposób sprawdzenie oraz poznanie typowych zagrożeń czyhających na użytkowników w Internecie. </w:t>
            </w:r>
          </w:p>
          <w:p w14:paraId="681809CA" w14:textId="77777777" w:rsidR="00AE5B83" w:rsidRDefault="00AE5B83" w:rsidP="000D2CAF">
            <w:pPr>
              <w:spacing w:line="276" w:lineRule="auto"/>
              <w:ind w:left="163"/>
              <w:jc w:val="both"/>
            </w:pPr>
            <w:r w:rsidRPr="00AE5B83">
              <w:t xml:space="preserve">Korzystanie z symulatora musi być całkowicie bezpieczne dla użytkownika końcowego (żadne z wpisywanych danych nie mogą być zapisywane i archiwizowane). </w:t>
            </w:r>
          </w:p>
          <w:p w14:paraId="14028C2C" w14:textId="77777777" w:rsidR="00AE5B83" w:rsidRDefault="00AE5B83" w:rsidP="000D2CAF">
            <w:pPr>
              <w:spacing w:line="276" w:lineRule="auto"/>
              <w:ind w:left="163"/>
              <w:jc w:val="both"/>
            </w:pPr>
            <w:r w:rsidRPr="00AE5B83">
              <w:t xml:space="preserve">W symulatorze konieczne jest zaimplementowanie min. 8 scenariuszy (zagrożeń) popularnych przestępstw internetowych, z którymi użytkownicy mogą się spotkać podczas codziennego korzystania z Internetu. Pierwsze cztery dotyczące tzw. </w:t>
            </w:r>
            <w:proofErr w:type="spellStart"/>
            <w:r w:rsidRPr="00AE5B83">
              <w:t>Phishing’u</w:t>
            </w:r>
            <w:proofErr w:type="spellEnd"/>
            <w:r w:rsidRPr="00AE5B83">
              <w:t xml:space="preserve"> w różnych </w:t>
            </w:r>
            <w:proofErr w:type="gramStart"/>
            <w:r w:rsidRPr="00AE5B83">
              <w:t>odsłonach,</w:t>
            </w:r>
            <w:proofErr w:type="gramEnd"/>
            <w:r w:rsidRPr="00AE5B83">
              <w:t xml:space="preserve"> ((</w:t>
            </w:r>
            <w:proofErr w:type="spellStart"/>
            <w:r w:rsidRPr="00AE5B83">
              <w:t>Phishing</w:t>
            </w:r>
            <w:proofErr w:type="spellEnd"/>
            <w:r w:rsidRPr="00AE5B83">
              <w:t xml:space="preserve"> Clone, </w:t>
            </w:r>
            <w:proofErr w:type="spellStart"/>
            <w:r w:rsidRPr="00AE5B83">
              <w:t>Phishing</w:t>
            </w:r>
            <w:proofErr w:type="spellEnd"/>
            <w:r w:rsidRPr="00AE5B83">
              <w:t xml:space="preserve"> </w:t>
            </w:r>
            <w:proofErr w:type="spellStart"/>
            <w:r w:rsidRPr="00AE5B83">
              <w:t>Spear</w:t>
            </w:r>
            <w:proofErr w:type="spellEnd"/>
            <w:r w:rsidRPr="00AE5B83">
              <w:t xml:space="preserve">, </w:t>
            </w:r>
            <w:proofErr w:type="spellStart"/>
            <w:r w:rsidRPr="00AE5B83">
              <w:t>Phishing</w:t>
            </w:r>
            <w:proofErr w:type="spellEnd"/>
            <w:r w:rsidRPr="00AE5B83">
              <w:t xml:space="preserve"> </w:t>
            </w:r>
            <w:proofErr w:type="spellStart"/>
            <w:r w:rsidRPr="00AE5B83">
              <w:t>Spear</w:t>
            </w:r>
            <w:proofErr w:type="spellEnd"/>
            <w:r w:rsidRPr="00AE5B83">
              <w:t xml:space="preserve"> Chat, </w:t>
            </w:r>
            <w:proofErr w:type="spellStart"/>
            <w:r w:rsidRPr="00AE5B83">
              <w:t>Phishing</w:t>
            </w:r>
            <w:proofErr w:type="spellEnd"/>
            <w:r w:rsidRPr="00AE5B83">
              <w:t xml:space="preserve"> </w:t>
            </w:r>
            <w:proofErr w:type="spellStart"/>
            <w:r w:rsidRPr="00AE5B83">
              <w:t>Whaling</w:t>
            </w:r>
            <w:proofErr w:type="spellEnd"/>
            <w:r w:rsidRPr="00AE5B83">
              <w:t xml:space="preserve">) następny dotyczy oszustwa typu </w:t>
            </w:r>
            <w:proofErr w:type="spellStart"/>
            <w:r w:rsidRPr="00AE5B83">
              <w:t>Pharming</w:t>
            </w:r>
            <w:proofErr w:type="spellEnd"/>
            <w:r w:rsidRPr="00AE5B83">
              <w:t xml:space="preserve">, dwa kolejne mają przedstawiać zasadę działania zagrożenia typu </w:t>
            </w:r>
            <w:proofErr w:type="spellStart"/>
            <w:r w:rsidRPr="00AE5B83">
              <w:t>Malware</w:t>
            </w:r>
            <w:proofErr w:type="spellEnd"/>
            <w:r w:rsidRPr="00AE5B83">
              <w:t>, (</w:t>
            </w:r>
            <w:proofErr w:type="spellStart"/>
            <w:r w:rsidRPr="00AE5B83">
              <w:t>Malware</w:t>
            </w:r>
            <w:proofErr w:type="spellEnd"/>
            <w:r w:rsidRPr="00AE5B83">
              <w:t xml:space="preserve"> Post, </w:t>
            </w:r>
            <w:proofErr w:type="spellStart"/>
            <w:r w:rsidRPr="00AE5B83">
              <w:t>Malware</w:t>
            </w:r>
            <w:proofErr w:type="spellEnd"/>
            <w:r w:rsidRPr="00AE5B83">
              <w:t xml:space="preserve"> Email,) natomiast ostatni dotyczący certyfikatów SSL (</w:t>
            </w:r>
            <w:proofErr w:type="spellStart"/>
            <w:r w:rsidRPr="00AE5B83">
              <w:t>Certificate</w:t>
            </w:r>
            <w:proofErr w:type="spellEnd"/>
            <w:r w:rsidRPr="00AE5B83">
              <w:t xml:space="preserve"> Fraud Chat). </w:t>
            </w:r>
          </w:p>
          <w:p w14:paraId="5AA98AFF" w14:textId="7D3C7933" w:rsidR="00AE5B83" w:rsidRPr="00003FCA" w:rsidRDefault="00AE5B83" w:rsidP="000D2CAF">
            <w:pPr>
              <w:spacing w:line="276" w:lineRule="auto"/>
              <w:ind w:left="163"/>
              <w:jc w:val="both"/>
            </w:pPr>
            <w:r w:rsidRPr="00AE5B83">
              <w:t>Wykonawca zobowiązany jest przekazać zamawiającemu dostępy do platformy na okres min 30 dni od daty szkolenia danej grupy, wraz z instrukcją obsługi.</w:t>
            </w:r>
          </w:p>
        </w:tc>
        <w:tc>
          <w:tcPr>
            <w:tcW w:w="747" w:type="pct"/>
          </w:tcPr>
          <w:p w14:paraId="7BF12C88" w14:textId="77777777" w:rsidR="00AE5B83" w:rsidRPr="00231037" w:rsidRDefault="00AE5B83" w:rsidP="000D2CAF">
            <w:pPr>
              <w:spacing w:line="276" w:lineRule="auto"/>
              <w:jc w:val="center"/>
              <w:rPr>
                <w:b/>
                <w:bCs/>
                <w:sz w:val="20"/>
                <w:szCs w:val="20"/>
              </w:rPr>
            </w:pPr>
            <w:r>
              <w:rPr>
                <w:b/>
                <w:bCs/>
                <w:sz w:val="20"/>
                <w:szCs w:val="20"/>
              </w:rPr>
              <w:t xml:space="preserve"> </w:t>
            </w:r>
          </w:p>
          <w:p w14:paraId="6E464D1F" w14:textId="77777777" w:rsidR="00AE5B83" w:rsidRDefault="00AE5B83" w:rsidP="000D2CAF">
            <w:pPr>
              <w:spacing w:line="276" w:lineRule="auto"/>
              <w:jc w:val="center"/>
              <w:rPr>
                <w:b/>
                <w:bCs/>
                <w:sz w:val="20"/>
                <w:szCs w:val="20"/>
              </w:rPr>
            </w:pPr>
            <w:r>
              <w:rPr>
                <w:b/>
                <w:bCs/>
                <w:sz w:val="20"/>
                <w:szCs w:val="20"/>
              </w:rPr>
              <w:t xml:space="preserve"> </w:t>
            </w:r>
          </w:p>
          <w:p w14:paraId="1A0997DF" w14:textId="77777777" w:rsidR="00AE5B83" w:rsidRDefault="00AE5B83" w:rsidP="000D2CAF">
            <w:pPr>
              <w:spacing w:line="276" w:lineRule="auto"/>
              <w:jc w:val="center"/>
              <w:rPr>
                <w:b/>
                <w:bCs/>
                <w:sz w:val="20"/>
                <w:szCs w:val="20"/>
              </w:rPr>
            </w:pPr>
          </w:p>
          <w:p w14:paraId="7D14185B" w14:textId="77777777" w:rsidR="00AE5B83" w:rsidRDefault="00AE5B83" w:rsidP="000D2CAF">
            <w:pPr>
              <w:spacing w:line="276" w:lineRule="auto"/>
              <w:jc w:val="center"/>
              <w:rPr>
                <w:b/>
                <w:bCs/>
                <w:sz w:val="20"/>
                <w:szCs w:val="20"/>
              </w:rPr>
            </w:pPr>
          </w:p>
          <w:p w14:paraId="354633AD" w14:textId="06F74CCE" w:rsidR="00AE5B83" w:rsidRDefault="00AE5B83" w:rsidP="000D2CAF">
            <w:pPr>
              <w:spacing w:line="276" w:lineRule="auto"/>
              <w:jc w:val="center"/>
              <w:rPr>
                <w:b/>
                <w:bCs/>
                <w:sz w:val="20"/>
                <w:szCs w:val="20"/>
              </w:rPr>
            </w:pPr>
            <w:r w:rsidRPr="00CE4664">
              <w:rPr>
                <w:sz w:val="20"/>
                <w:szCs w:val="20"/>
              </w:rPr>
              <w:t>SPEŁNIA   TAK /NIE</w:t>
            </w:r>
          </w:p>
        </w:tc>
      </w:tr>
      <w:tr w:rsidR="005B34AE" w:rsidRPr="005045CE" w14:paraId="14B36A1D" w14:textId="77777777" w:rsidTr="00BD10E4">
        <w:trPr>
          <w:trHeight w:val="2326"/>
        </w:trPr>
        <w:tc>
          <w:tcPr>
            <w:tcW w:w="328" w:type="pct"/>
            <w:tcBorders>
              <w:bottom w:val="single" w:sz="4" w:space="0" w:color="auto"/>
            </w:tcBorders>
          </w:tcPr>
          <w:p w14:paraId="2A43A571" w14:textId="77777777" w:rsidR="005B34AE" w:rsidRPr="005045CE" w:rsidRDefault="005B34AE" w:rsidP="00CE2A0B">
            <w:pPr>
              <w:pStyle w:val="Akapitzlist"/>
              <w:numPr>
                <w:ilvl w:val="0"/>
                <w:numId w:val="5"/>
              </w:numPr>
              <w:spacing w:after="200" w:line="276" w:lineRule="auto"/>
              <w:ind w:right="-342"/>
              <w:rPr>
                <w:sz w:val="20"/>
                <w:szCs w:val="20"/>
              </w:rPr>
            </w:pPr>
          </w:p>
        </w:tc>
        <w:tc>
          <w:tcPr>
            <w:tcW w:w="768" w:type="pct"/>
            <w:tcBorders>
              <w:bottom w:val="single" w:sz="4" w:space="0" w:color="auto"/>
            </w:tcBorders>
          </w:tcPr>
          <w:p w14:paraId="002E9BD9" w14:textId="421D767E" w:rsidR="005B34AE" w:rsidRDefault="005B34AE" w:rsidP="000D2CAF">
            <w:pPr>
              <w:spacing w:line="276" w:lineRule="auto"/>
            </w:pPr>
            <w:r w:rsidRPr="00AE5B83">
              <w:t>Wymagania szczegółowe dla platformy Symulującej zagrożenia internetowe:</w:t>
            </w:r>
          </w:p>
        </w:tc>
        <w:tc>
          <w:tcPr>
            <w:tcW w:w="3157" w:type="pct"/>
            <w:tcBorders>
              <w:bottom w:val="single" w:sz="4" w:space="0" w:color="auto"/>
            </w:tcBorders>
          </w:tcPr>
          <w:p w14:paraId="2C7ED169" w14:textId="77777777" w:rsidR="005B34AE" w:rsidRDefault="005B34AE" w:rsidP="00CE2A0B">
            <w:pPr>
              <w:pStyle w:val="Standard"/>
              <w:numPr>
                <w:ilvl w:val="0"/>
                <w:numId w:val="33"/>
              </w:numPr>
              <w:spacing w:line="276" w:lineRule="auto"/>
              <w:ind w:left="945" w:firstLine="0"/>
              <w:jc w:val="both"/>
            </w:pPr>
            <w:r>
              <w:rPr>
                <w:rFonts w:eastAsia="Times New Roman" w:cs="Calibri"/>
                <w:b/>
                <w:bCs/>
                <w:color w:val="222222"/>
                <w:sz w:val="20"/>
                <w:szCs w:val="20"/>
                <w:lang w:eastAsia="pl-PL"/>
              </w:rPr>
              <w:t>Moduł podstron (fałszywych witryn)</w:t>
            </w:r>
            <w:r>
              <w:rPr>
                <w:rFonts w:eastAsia="Times New Roman" w:cs="Calibri"/>
                <w:color w:val="222222"/>
                <w:sz w:val="20"/>
                <w:szCs w:val="20"/>
                <w:lang w:eastAsia="pl-PL"/>
              </w:rPr>
              <w:t> – moduł ten będzie umożliwiał tworzenie różnego rodzaju fałszywych witryn nakłaniających użytkowników do pobierania zainfekowanych załączników, podawania danych wrażliwych i/lub dokonywania płatności internetowych.</w:t>
            </w:r>
          </w:p>
          <w:p w14:paraId="18347E7E" w14:textId="77777777" w:rsidR="005B34AE" w:rsidRDefault="005B34AE" w:rsidP="00CE2A0B">
            <w:pPr>
              <w:pStyle w:val="Standard"/>
              <w:numPr>
                <w:ilvl w:val="0"/>
                <w:numId w:val="30"/>
              </w:numPr>
              <w:spacing w:line="276" w:lineRule="auto"/>
              <w:ind w:left="945" w:firstLine="0"/>
              <w:jc w:val="both"/>
            </w:pPr>
            <w:r>
              <w:rPr>
                <w:rFonts w:eastAsia="Times New Roman" w:cs="Calibri"/>
                <w:b/>
                <w:bCs/>
                <w:color w:val="222222"/>
                <w:sz w:val="20"/>
                <w:szCs w:val="20"/>
                <w:lang w:eastAsia="pl-PL"/>
              </w:rPr>
              <w:t>Moduł czatu –</w:t>
            </w:r>
            <w:r>
              <w:rPr>
                <w:rFonts w:eastAsia="Times New Roman" w:cs="Calibri"/>
                <w:color w:val="222222"/>
                <w:sz w:val="20"/>
                <w:szCs w:val="20"/>
                <w:lang w:eastAsia="pl-PL"/>
              </w:rPr>
              <w:t> w module tym zaimplementowany zostanie czat z botami, namawiającymi do zakupów różnych produktów powodując wyłudzenie danych osobowych, numerów kart kredytowych itp. Itd. W module tym zostaną zaimplementowane opracowane scenariusze</w:t>
            </w:r>
          </w:p>
          <w:p w14:paraId="30E556FB" w14:textId="77777777" w:rsidR="005B34AE" w:rsidRDefault="005B34AE" w:rsidP="00CE2A0B">
            <w:pPr>
              <w:pStyle w:val="Standard"/>
              <w:numPr>
                <w:ilvl w:val="0"/>
                <w:numId w:val="30"/>
              </w:numPr>
              <w:spacing w:line="276" w:lineRule="auto"/>
              <w:ind w:left="945" w:firstLine="0"/>
              <w:jc w:val="both"/>
            </w:pPr>
            <w:r>
              <w:rPr>
                <w:rFonts w:eastAsia="Times New Roman" w:cs="Calibri"/>
                <w:b/>
                <w:bCs/>
                <w:color w:val="222222"/>
                <w:sz w:val="20"/>
                <w:szCs w:val="20"/>
                <w:lang w:eastAsia="pl-PL"/>
              </w:rPr>
              <w:t>Moduł e-mail</w:t>
            </w:r>
            <w:r>
              <w:rPr>
                <w:rFonts w:eastAsia="Times New Roman" w:cs="Calibri"/>
                <w:color w:val="222222"/>
                <w:sz w:val="20"/>
                <w:szCs w:val="20"/>
                <w:lang w:eastAsia="pl-PL"/>
              </w:rPr>
              <w:t xml:space="preserve"> – w module tym użytkownik będzie miał do przeglądnięcia kilka wiadomości e-mail przesłanych z różnych źródeł, wiadomości te będą zawierały linki bądź </w:t>
            </w:r>
            <w:proofErr w:type="gramStart"/>
            <w:r>
              <w:rPr>
                <w:rFonts w:eastAsia="Times New Roman" w:cs="Calibri"/>
                <w:color w:val="222222"/>
                <w:sz w:val="20"/>
                <w:szCs w:val="20"/>
                <w:lang w:eastAsia="pl-PL"/>
              </w:rPr>
              <w:t>załączniki</w:t>
            </w:r>
            <w:proofErr w:type="gramEnd"/>
            <w:r>
              <w:rPr>
                <w:rFonts w:eastAsia="Times New Roman" w:cs="Calibri"/>
                <w:color w:val="222222"/>
                <w:sz w:val="20"/>
                <w:szCs w:val="20"/>
                <w:lang w:eastAsia="pl-PL"/>
              </w:rPr>
              <w:t xml:space="preserve"> po kliknięciu których, zostanie uruchomiona akcja symulująca zachowanie się </w:t>
            </w:r>
            <w:proofErr w:type="spellStart"/>
            <w:r>
              <w:rPr>
                <w:rFonts w:eastAsia="Times New Roman" w:cs="Calibri"/>
                <w:color w:val="222222"/>
                <w:sz w:val="20"/>
                <w:szCs w:val="20"/>
                <w:lang w:eastAsia="pl-PL"/>
              </w:rPr>
              <w:t>malware</w:t>
            </w:r>
            <w:proofErr w:type="spellEnd"/>
            <w:r>
              <w:rPr>
                <w:rFonts w:eastAsia="Times New Roman" w:cs="Calibri"/>
                <w:color w:val="222222"/>
                <w:sz w:val="20"/>
                <w:szCs w:val="20"/>
                <w:lang w:eastAsia="pl-PL"/>
              </w:rPr>
              <w:t>, np. blokada komputera (przeglądarki) na jakiś określony czas. Po kliknięciu załącznika „zainfekowanego” na ekranie powinna pojawić się informacja na temat, że twój komputer został zainfekowany, wykradliśmy twoje dane osobowe itd. Itp. W tym module należy również pokazać działanie tzw. szyfrującego wirusa, który po kliknięciu w załącznik szyfruje wszystkie pliki tekstowe, w tym przypadku symulator powinien pokazać przykład </w:t>
            </w:r>
          </w:p>
          <w:p w14:paraId="69469F4B" w14:textId="77777777" w:rsidR="005B34AE" w:rsidRDefault="005B34AE" w:rsidP="00CE2A0B">
            <w:pPr>
              <w:pStyle w:val="Standard"/>
              <w:numPr>
                <w:ilvl w:val="0"/>
                <w:numId w:val="30"/>
              </w:numPr>
              <w:spacing w:line="276" w:lineRule="auto"/>
              <w:ind w:left="945" w:firstLine="0"/>
              <w:jc w:val="both"/>
            </w:pPr>
            <w:r>
              <w:rPr>
                <w:rFonts w:eastAsia="Times New Roman" w:cs="Calibri"/>
                <w:b/>
                <w:bCs/>
                <w:color w:val="222222"/>
                <w:sz w:val="20"/>
                <w:szCs w:val="20"/>
                <w:lang w:eastAsia="pl-PL"/>
              </w:rPr>
              <w:t>Moduł edukacyjny –</w:t>
            </w:r>
            <w:r>
              <w:rPr>
                <w:rFonts w:eastAsia="Times New Roman" w:cs="Calibri"/>
                <w:color w:val="222222"/>
                <w:sz w:val="20"/>
                <w:szCs w:val="20"/>
                <w:lang w:eastAsia="pl-PL"/>
              </w:rPr>
              <w:t xml:space="preserve"> moduł zawierający szczegółowe informacje na temat występujących cyberprzestępstw. W szczególności powinien się skupić na </w:t>
            </w:r>
            <w:proofErr w:type="spellStart"/>
            <w:r>
              <w:rPr>
                <w:rFonts w:eastAsia="Times New Roman" w:cs="Calibri"/>
                <w:color w:val="222222"/>
                <w:sz w:val="20"/>
                <w:szCs w:val="20"/>
                <w:lang w:eastAsia="pl-PL"/>
              </w:rPr>
              <w:t>phishingu</w:t>
            </w:r>
            <w:proofErr w:type="spellEnd"/>
            <w:r>
              <w:rPr>
                <w:rFonts w:eastAsia="Times New Roman" w:cs="Calibri"/>
                <w:color w:val="222222"/>
                <w:sz w:val="20"/>
                <w:szCs w:val="20"/>
                <w:lang w:eastAsia="pl-PL"/>
              </w:rPr>
              <w:t xml:space="preserve">, </w:t>
            </w:r>
            <w:proofErr w:type="spellStart"/>
            <w:r>
              <w:rPr>
                <w:rFonts w:eastAsia="Times New Roman" w:cs="Calibri"/>
                <w:color w:val="222222"/>
                <w:sz w:val="20"/>
                <w:szCs w:val="20"/>
                <w:lang w:eastAsia="pl-PL"/>
              </w:rPr>
              <w:t>pharmingu</w:t>
            </w:r>
            <w:proofErr w:type="spellEnd"/>
            <w:r>
              <w:rPr>
                <w:rFonts w:eastAsia="Times New Roman" w:cs="Calibri"/>
                <w:color w:val="222222"/>
                <w:sz w:val="20"/>
                <w:szCs w:val="20"/>
                <w:lang w:eastAsia="pl-PL"/>
              </w:rPr>
              <w:t xml:space="preserve"> oraz </w:t>
            </w:r>
            <w:proofErr w:type="spellStart"/>
            <w:r>
              <w:rPr>
                <w:rFonts w:eastAsia="Times New Roman" w:cs="Calibri"/>
                <w:color w:val="222222"/>
                <w:sz w:val="20"/>
                <w:szCs w:val="20"/>
                <w:lang w:eastAsia="pl-PL"/>
              </w:rPr>
              <w:t>malware</w:t>
            </w:r>
            <w:proofErr w:type="spellEnd"/>
            <w:r>
              <w:rPr>
                <w:rFonts w:eastAsia="Times New Roman" w:cs="Calibri"/>
                <w:color w:val="222222"/>
                <w:sz w:val="20"/>
                <w:szCs w:val="20"/>
                <w:lang w:eastAsia="pl-PL"/>
              </w:rPr>
              <w:t>. </w:t>
            </w:r>
          </w:p>
          <w:p w14:paraId="5559DE5B" w14:textId="77777777" w:rsidR="005B34AE" w:rsidRDefault="005B34AE" w:rsidP="00CE2A0B">
            <w:pPr>
              <w:pStyle w:val="Standard"/>
              <w:numPr>
                <w:ilvl w:val="0"/>
                <w:numId w:val="31"/>
              </w:numPr>
              <w:spacing w:line="276" w:lineRule="auto"/>
              <w:ind w:left="1276" w:hanging="283"/>
              <w:jc w:val="both"/>
              <w:rPr>
                <w:rFonts w:eastAsia="Times New Roman" w:cs="Calibri"/>
                <w:color w:val="222222"/>
                <w:sz w:val="20"/>
                <w:szCs w:val="20"/>
                <w:lang w:eastAsia="pl-PL"/>
              </w:rPr>
            </w:pPr>
            <w:r>
              <w:rPr>
                <w:rFonts w:eastAsia="Times New Roman" w:cs="Calibri"/>
                <w:color w:val="222222"/>
                <w:sz w:val="20"/>
                <w:szCs w:val="20"/>
                <w:lang w:eastAsia="pl-PL"/>
              </w:rPr>
              <w:t>Moduł ten powinien zawierać informacje na temat występowania oraz identyfikacji danego zagrożenia, sposobów zapobiegania, oraz informacji na temat, co użytkownik powinien w pierwszej kolejności zrobić, gdy zostanie już oszukany – czyli gdzie się zgłosić najpierw, jakie dane zabezpieczyć, zmienić hasła, czy zablokować karty płatnicze.</w:t>
            </w:r>
          </w:p>
          <w:p w14:paraId="73B4284A" w14:textId="77777777" w:rsidR="005B34AE" w:rsidRDefault="005B34AE" w:rsidP="00CE2A0B">
            <w:pPr>
              <w:pStyle w:val="Standard"/>
              <w:numPr>
                <w:ilvl w:val="0"/>
                <w:numId w:val="31"/>
              </w:numPr>
              <w:spacing w:line="276" w:lineRule="auto"/>
              <w:ind w:left="1276" w:hanging="283"/>
              <w:jc w:val="both"/>
              <w:rPr>
                <w:rFonts w:eastAsia="Times New Roman" w:cs="Calibri"/>
                <w:color w:val="222222"/>
                <w:sz w:val="20"/>
                <w:szCs w:val="20"/>
                <w:lang w:eastAsia="pl-PL"/>
              </w:rPr>
            </w:pPr>
            <w:r>
              <w:rPr>
                <w:rFonts w:eastAsia="Times New Roman" w:cs="Calibri"/>
                <w:color w:val="222222"/>
                <w:sz w:val="20"/>
                <w:szCs w:val="20"/>
                <w:lang w:eastAsia="pl-PL"/>
              </w:rPr>
              <w:t>Materiały edukacyjne powinny być przedstawione w formie plików PDF przedstawiających, na co zwrócić szczególną uwagę podczas korzystania z portali społecznościowych, różnego rodzaju czatów, różnego rodzaju serwisów internetowych oraz odbierania wiadomości e-mail.</w:t>
            </w:r>
          </w:p>
          <w:p w14:paraId="617A99EA" w14:textId="77777777" w:rsidR="005B34AE" w:rsidRDefault="005B34AE" w:rsidP="00CE2A0B">
            <w:pPr>
              <w:pStyle w:val="Standard"/>
              <w:numPr>
                <w:ilvl w:val="0"/>
                <w:numId w:val="31"/>
              </w:numPr>
              <w:spacing w:line="276" w:lineRule="auto"/>
              <w:ind w:left="1276" w:hanging="283"/>
              <w:jc w:val="both"/>
              <w:rPr>
                <w:rFonts w:eastAsia="Times New Roman" w:cs="Calibri"/>
                <w:color w:val="222222"/>
                <w:sz w:val="20"/>
                <w:szCs w:val="20"/>
                <w:lang w:eastAsia="pl-PL"/>
              </w:rPr>
            </w:pPr>
            <w:r>
              <w:rPr>
                <w:rFonts w:eastAsia="Times New Roman" w:cs="Calibri"/>
                <w:color w:val="222222"/>
                <w:sz w:val="20"/>
                <w:szCs w:val="20"/>
                <w:lang w:eastAsia="pl-PL"/>
              </w:rPr>
              <w:t>Moduł edukacyjny powinien być ściśle zintegrowany z pozostałymi modułami tj. Po przejściu każdego z opracowanych i zaimplementowanych w symulatorze scenariuszy powinna pojawić się informacja o tym jak i dlaczego użytkownik dał się oszukać i jakie to może mieć konsekwencje w późniejszym czasie.  </w:t>
            </w:r>
          </w:p>
          <w:p w14:paraId="171D855D" w14:textId="35793876" w:rsidR="005B34AE" w:rsidRPr="00AE5B83" w:rsidRDefault="005B34AE" w:rsidP="00CE2A0B">
            <w:pPr>
              <w:pStyle w:val="Standard"/>
              <w:numPr>
                <w:ilvl w:val="0"/>
                <w:numId w:val="34"/>
              </w:numPr>
              <w:spacing w:line="276" w:lineRule="auto"/>
              <w:ind w:left="945" w:firstLine="0"/>
              <w:jc w:val="both"/>
            </w:pPr>
            <w:r>
              <w:rPr>
                <w:rFonts w:eastAsia="Times New Roman" w:cs="Calibri"/>
                <w:b/>
                <w:bCs/>
                <w:color w:val="222222"/>
                <w:sz w:val="20"/>
                <w:szCs w:val="20"/>
                <w:lang w:eastAsia="pl-PL"/>
              </w:rPr>
              <w:t>Moduł postów społecznościowych,</w:t>
            </w:r>
            <w:r>
              <w:rPr>
                <w:rFonts w:eastAsia="Times New Roman" w:cs="Calibri"/>
                <w:color w:val="222222"/>
                <w:sz w:val="20"/>
                <w:szCs w:val="20"/>
                <w:lang w:eastAsia="pl-PL"/>
              </w:rPr>
              <w:t xml:space="preserve"> zawierający możliwe ataki </w:t>
            </w:r>
            <w:proofErr w:type="spellStart"/>
            <w:r>
              <w:rPr>
                <w:rFonts w:eastAsia="Times New Roman" w:cs="Calibri"/>
                <w:color w:val="222222"/>
                <w:sz w:val="20"/>
                <w:szCs w:val="20"/>
                <w:lang w:eastAsia="pl-PL"/>
              </w:rPr>
              <w:t>phishingowe</w:t>
            </w:r>
            <w:proofErr w:type="spellEnd"/>
            <w:r>
              <w:rPr>
                <w:rFonts w:eastAsia="Times New Roman" w:cs="Calibri"/>
                <w:color w:val="222222"/>
                <w:sz w:val="20"/>
                <w:szCs w:val="20"/>
                <w:lang w:eastAsia="pl-PL"/>
              </w:rPr>
              <w:t xml:space="preserve"> lub </w:t>
            </w:r>
            <w:proofErr w:type="spellStart"/>
            <w:r>
              <w:rPr>
                <w:rFonts w:eastAsia="Times New Roman" w:cs="Calibri"/>
                <w:color w:val="222222"/>
                <w:sz w:val="20"/>
                <w:szCs w:val="20"/>
                <w:lang w:eastAsia="pl-PL"/>
              </w:rPr>
              <w:t>pharmingowe</w:t>
            </w:r>
            <w:proofErr w:type="spellEnd"/>
            <w:r>
              <w:rPr>
                <w:rFonts w:eastAsia="Times New Roman" w:cs="Calibri"/>
                <w:color w:val="222222"/>
                <w:sz w:val="20"/>
                <w:szCs w:val="20"/>
                <w:lang w:eastAsia="pl-PL"/>
              </w:rPr>
              <w:t>, w module postów społecznościowych będą znajdować się zarówno „rzeczywiste” posty niestanowiące zagrożenia jaki i posty z potencjalnym zagrożeniem.</w:t>
            </w:r>
          </w:p>
        </w:tc>
        <w:tc>
          <w:tcPr>
            <w:tcW w:w="747" w:type="pct"/>
            <w:tcBorders>
              <w:bottom w:val="single" w:sz="4" w:space="0" w:color="auto"/>
            </w:tcBorders>
          </w:tcPr>
          <w:p w14:paraId="4DEC1691" w14:textId="77777777" w:rsidR="005B34AE" w:rsidRPr="00231037" w:rsidRDefault="005B34AE" w:rsidP="000D2CAF">
            <w:pPr>
              <w:spacing w:line="276" w:lineRule="auto"/>
              <w:jc w:val="center"/>
              <w:rPr>
                <w:b/>
                <w:bCs/>
                <w:sz w:val="20"/>
                <w:szCs w:val="20"/>
              </w:rPr>
            </w:pPr>
            <w:r>
              <w:rPr>
                <w:b/>
                <w:bCs/>
                <w:sz w:val="20"/>
                <w:szCs w:val="20"/>
              </w:rPr>
              <w:t xml:space="preserve"> </w:t>
            </w:r>
          </w:p>
          <w:p w14:paraId="752AA758" w14:textId="77777777" w:rsidR="005B34AE" w:rsidRDefault="005B34AE" w:rsidP="000D2CAF">
            <w:pPr>
              <w:spacing w:line="276" w:lineRule="auto"/>
              <w:jc w:val="center"/>
              <w:rPr>
                <w:b/>
                <w:bCs/>
                <w:sz w:val="20"/>
                <w:szCs w:val="20"/>
              </w:rPr>
            </w:pPr>
            <w:r>
              <w:rPr>
                <w:b/>
                <w:bCs/>
                <w:sz w:val="20"/>
                <w:szCs w:val="20"/>
              </w:rPr>
              <w:t xml:space="preserve"> </w:t>
            </w:r>
          </w:p>
          <w:p w14:paraId="0062BFAD" w14:textId="77777777" w:rsidR="005B34AE" w:rsidRDefault="005B34AE" w:rsidP="000D2CAF">
            <w:pPr>
              <w:spacing w:line="276" w:lineRule="auto"/>
              <w:jc w:val="center"/>
              <w:rPr>
                <w:b/>
                <w:bCs/>
                <w:sz w:val="20"/>
                <w:szCs w:val="20"/>
              </w:rPr>
            </w:pPr>
          </w:p>
          <w:p w14:paraId="6760081E" w14:textId="77777777" w:rsidR="005B34AE" w:rsidRDefault="005B34AE" w:rsidP="000D2CAF">
            <w:pPr>
              <w:spacing w:line="276" w:lineRule="auto"/>
              <w:jc w:val="center"/>
              <w:rPr>
                <w:b/>
                <w:bCs/>
                <w:sz w:val="20"/>
                <w:szCs w:val="20"/>
              </w:rPr>
            </w:pPr>
          </w:p>
          <w:p w14:paraId="6291F6BC" w14:textId="6A24508C" w:rsidR="005B34AE" w:rsidRDefault="005B34AE" w:rsidP="000D2CAF">
            <w:pPr>
              <w:spacing w:line="276" w:lineRule="auto"/>
              <w:jc w:val="center"/>
              <w:rPr>
                <w:b/>
                <w:bCs/>
                <w:sz w:val="20"/>
                <w:szCs w:val="20"/>
              </w:rPr>
            </w:pPr>
            <w:r w:rsidRPr="00CE4664">
              <w:rPr>
                <w:sz w:val="20"/>
                <w:szCs w:val="20"/>
              </w:rPr>
              <w:t>SPEŁNIA   TAK /NIE</w:t>
            </w:r>
          </w:p>
        </w:tc>
      </w:tr>
    </w:tbl>
    <w:p w14:paraId="14B2AC01" w14:textId="5822217E" w:rsidR="00BA65F3" w:rsidRDefault="00BD10E4" w:rsidP="000D2CAF">
      <w:pPr>
        <w:pStyle w:val="Nagwek2"/>
        <w:spacing w:line="276" w:lineRule="auto"/>
      </w:pPr>
      <w:bookmarkStart w:id="13" w:name="_Toc177421888"/>
      <w:r>
        <w:rPr>
          <w:caps w:val="0"/>
        </w:rPr>
        <w:lastRenderedPageBreak/>
        <w:t xml:space="preserve">5 </w:t>
      </w:r>
      <w:r w:rsidRPr="00B472C6">
        <w:rPr>
          <w:caps w:val="0"/>
        </w:rPr>
        <w:t>SZKOLENIA</w:t>
      </w:r>
      <w:r>
        <w:rPr>
          <w:caps w:val="0"/>
        </w:rPr>
        <w:t xml:space="preserve"> </w:t>
      </w:r>
      <w:r w:rsidRPr="00B472C6">
        <w:rPr>
          <w:caps w:val="0"/>
        </w:rPr>
        <w:t>SPECJALISTYCZNE DLA KADRY</w:t>
      </w:r>
      <w:r>
        <w:rPr>
          <w:caps w:val="0"/>
        </w:rPr>
        <w:t xml:space="preserve"> </w:t>
      </w:r>
      <w:proofErr w:type="gramStart"/>
      <w:r w:rsidRPr="00B472C6">
        <w:rPr>
          <w:caps w:val="0"/>
        </w:rPr>
        <w:t>ZARZĄDZAJĄCEJ</w:t>
      </w:r>
      <w:r>
        <w:rPr>
          <w:caps w:val="0"/>
        </w:rPr>
        <w:t xml:space="preserve">  </w:t>
      </w:r>
      <w:r w:rsidRPr="00B472C6">
        <w:rPr>
          <w:caps w:val="0"/>
        </w:rPr>
        <w:t>URZĘDU</w:t>
      </w:r>
      <w:proofErr w:type="gramEnd"/>
      <w:r w:rsidRPr="00B472C6">
        <w:rPr>
          <w:caps w:val="0"/>
        </w:rPr>
        <w:t xml:space="preserve"> Z</w:t>
      </w:r>
      <w:r>
        <w:rPr>
          <w:caps w:val="0"/>
        </w:rPr>
        <w:t xml:space="preserve"> </w:t>
      </w:r>
      <w:r w:rsidRPr="00B472C6">
        <w:rPr>
          <w:caps w:val="0"/>
        </w:rPr>
        <w:t>ZAKRESU</w:t>
      </w:r>
      <w:r>
        <w:rPr>
          <w:caps w:val="0"/>
        </w:rPr>
        <w:t xml:space="preserve"> </w:t>
      </w:r>
      <w:r w:rsidRPr="00B472C6">
        <w:rPr>
          <w:caps w:val="0"/>
        </w:rPr>
        <w:t>CYBERBEZPIECZEŃSTWA</w:t>
      </w:r>
      <w:bookmarkEnd w:id="13"/>
    </w:p>
    <w:tbl>
      <w:tblPr>
        <w:tblStyle w:val="Tabela-Siatka"/>
        <w:tblW w:w="5166" w:type="pct"/>
        <w:tblInd w:w="-714" w:type="dxa"/>
        <w:tblLayout w:type="fixed"/>
        <w:tblCellMar>
          <w:left w:w="57" w:type="dxa"/>
          <w:right w:w="57" w:type="dxa"/>
        </w:tblCellMar>
        <w:tblLook w:val="04A0" w:firstRow="1" w:lastRow="0" w:firstColumn="1" w:lastColumn="0" w:noHBand="0" w:noVBand="1"/>
      </w:tblPr>
      <w:tblGrid>
        <w:gridCol w:w="436"/>
        <w:gridCol w:w="2071"/>
        <w:gridCol w:w="8693"/>
        <w:gridCol w:w="3259"/>
      </w:tblGrid>
      <w:tr w:rsidR="00B472C6" w:rsidRPr="005045CE" w14:paraId="6FBE39E7" w14:textId="77777777" w:rsidTr="009A747A">
        <w:trPr>
          <w:trHeight w:val="252"/>
        </w:trPr>
        <w:tc>
          <w:tcPr>
            <w:tcW w:w="151" w:type="pct"/>
          </w:tcPr>
          <w:bookmarkEnd w:id="12"/>
          <w:p w14:paraId="12BF33B7" w14:textId="77777777" w:rsidR="00B472C6" w:rsidRPr="005045CE" w:rsidRDefault="00B472C6" w:rsidP="000D2CAF">
            <w:pPr>
              <w:spacing w:line="276" w:lineRule="auto"/>
              <w:rPr>
                <w:sz w:val="20"/>
                <w:szCs w:val="20"/>
              </w:rPr>
            </w:pPr>
            <w:r w:rsidRPr="005045CE">
              <w:rPr>
                <w:b/>
                <w:sz w:val="20"/>
                <w:szCs w:val="20"/>
              </w:rPr>
              <w:t>L.P</w:t>
            </w:r>
          </w:p>
        </w:tc>
        <w:tc>
          <w:tcPr>
            <w:tcW w:w="716" w:type="pct"/>
          </w:tcPr>
          <w:p w14:paraId="4C2FBFE8" w14:textId="77777777" w:rsidR="00B472C6" w:rsidRPr="005045CE" w:rsidRDefault="00B472C6" w:rsidP="000D2CAF">
            <w:pPr>
              <w:spacing w:line="276" w:lineRule="auto"/>
              <w:rPr>
                <w:sz w:val="20"/>
                <w:szCs w:val="20"/>
              </w:rPr>
            </w:pPr>
            <w:r w:rsidRPr="005045CE">
              <w:rPr>
                <w:b/>
                <w:sz w:val="20"/>
                <w:szCs w:val="20"/>
              </w:rPr>
              <w:t>Parametr</w:t>
            </w:r>
          </w:p>
        </w:tc>
        <w:tc>
          <w:tcPr>
            <w:tcW w:w="3006" w:type="pct"/>
          </w:tcPr>
          <w:p w14:paraId="5EE20B9C" w14:textId="77777777" w:rsidR="00B472C6" w:rsidRPr="005045CE" w:rsidRDefault="00B472C6" w:rsidP="000D2CAF">
            <w:pPr>
              <w:spacing w:line="276" w:lineRule="auto"/>
              <w:rPr>
                <w:sz w:val="20"/>
                <w:szCs w:val="20"/>
              </w:rPr>
            </w:pPr>
            <w:r w:rsidRPr="005045CE">
              <w:rPr>
                <w:b/>
                <w:sz w:val="20"/>
                <w:szCs w:val="20"/>
              </w:rPr>
              <w:t>Charakterystyka (wymagania minimalne)</w:t>
            </w:r>
            <w:r>
              <w:rPr>
                <w:b/>
                <w:sz w:val="20"/>
                <w:szCs w:val="20"/>
              </w:rPr>
              <w:t xml:space="preserve">  </w:t>
            </w:r>
            <w:r w:rsidRPr="00AD2BA6">
              <w:rPr>
                <w:b/>
                <w:sz w:val="20"/>
                <w:szCs w:val="20"/>
              </w:rPr>
              <w:t>Oferowane parametry</w:t>
            </w:r>
          </w:p>
        </w:tc>
        <w:tc>
          <w:tcPr>
            <w:tcW w:w="1127" w:type="pct"/>
          </w:tcPr>
          <w:p w14:paraId="20E441D5" w14:textId="77777777" w:rsidR="00B472C6" w:rsidRPr="005045CE" w:rsidRDefault="00B472C6" w:rsidP="000D2CAF">
            <w:pPr>
              <w:spacing w:line="276" w:lineRule="auto"/>
              <w:rPr>
                <w:b/>
                <w:sz w:val="20"/>
                <w:szCs w:val="20"/>
              </w:rPr>
            </w:pPr>
          </w:p>
        </w:tc>
      </w:tr>
      <w:tr w:rsidR="00B472C6" w:rsidRPr="005045CE" w14:paraId="41F69267" w14:textId="77777777" w:rsidTr="00AE5B83">
        <w:trPr>
          <w:trHeight w:val="3333"/>
        </w:trPr>
        <w:tc>
          <w:tcPr>
            <w:tcW w:w="151" w:type="pct"/>
          </w:tcPr>
          <w:p w14:paraId="6FC05597" w14:textId="77777777" w:rsidR="00B472C6" w:rsidRPr="005045CE" w:rsidRDefault="00B472C6" w:rsidP="00CE2A0B">
            <w:pPr>
              <w:pStyle w:val="Akapitzlist"/>
              <w:numPr>
                <w:ilvl w:val="0"/>
                <w:numId w:val="6"/>
              </w:numPr>
              <w:spacing w:after="200" w:line="276" w:lineRule="auto"/>
              <w:ind w:right="-342"/>
              <w:rPr>
                <w:sz w:val="20"/>
                <w:szCs w:val="20"/>
              </w:rPr>
            </w:pPr>
          </w:p>
        </w:tc>
        <w:tc>
          <w:tcPr>
            <w:tcW w:w="716" w:type="pct"/>
          </w:tcPr>
          <w:p w14:paraId="40A079AB" w14:textId="77777777" w:rsidR="00B472C6" w:rsidRPr="005045CE" w:rsidRDefault="00B472C6" w:rsidP="000D2CAF">
            <w:pPr>
              <w:spacing w:line="276" w:lineRule="auto"/>
              <w:rPr>
                <w:sz w:val="20"/>
                <w:szCs w:val="20"/>
              </w:rPr>
            </w:pPr>
            <w:r w:rsidRPr="005045CE">
              <w:rPr>
                <w:sz w:val="20"/>
                <w:szCs w:val="20"/>
              </w:rPr>
              <w:t>Charakterystyka ogólna</w:t>
            </w:r>
          </w:p>
        </w:tc>
        <w:tc>
          <w:tcPr>
            <w:tcW w:w="3006" w:type="pct"/>
          </w:tcPr>
          <w:p w14:paraId="4AE058DD" w14:textId="7AF64E87" w:rsidR="00AE5B83" w:rsidRPr="00CD03EC" w:rsidRDefault="00B472C6" w:rsidP="00CE2A0B">
            <w:pPr>
              <w:pStyle w:val="Akapitzlist"/>
              <w:numPr>
                <w:ilvl w:val="0"/>
                <w:numId w:val="29"/>
              </w:numPr>
              <w:spacing w:line="276" w:lineRule="auto"/>
              <w:ind w:left="409"/>
              <w:jc w:val="both"/>
              <w:rPr>
                <w:sz w:val="32"/>
                <w:szCs w:val="32"/>
              </w:rPr>
            </w:pPr>
            <w:r>
              <w:rPr>
                <w:sz w:val="20"/>
                <w:szCs w:val="20"/>
              </w:rPr>
              <w:t xml:space="preserve"> </w:t>
            </w:r>
            <w:r w:rsidR="00AE5B83" w:rsidRPr="00A6650A">
              <w:t xml:space="preserve">Przedmiotem zamówienia jest przeprowadzenie szkoleń z zakresu </w:t>
            </w:r>
            <w:proofErr w:type="spellStart"/>
            <w:r w:rsidR="00AE5B83" w:rsidRPr="00A6650A">
              <w:t>cyberbezpieczeństwa</w:t>
            </w:r>
            <w:proofErr w:type="spellEnd"/>
            <w:r w:rsidR="00AE5B83" w:rsidRPr="00A6650A">
              <w:t xml:space="preserve"> dla </w:t>
            </w:r>
            <w:r w:rsidR="00AE5B83">
              <w:t>kadry zarządzającej urzędu</w:t>
            </w:r>
            <w:r w:rsidR="00B46791">
              <w:t xml:space="preserve"> </w:t>
            </w:r>
            <w:proofErr w:type="spellStart"/>
            <w:r w:rsidR="00B46791">
              <w:t>tj</w:t>
            </w:r>
            <w:proofErr w:type="spellEnd"/>
            <w:r w:rsidR="00B46791">
              <w:t xml:space="preserve"> 14 osób</w:t>
            </w:r>
            <w:r w:rsidR="00AE5B83">
              <w:t>.</w:t>
            </w:r>
          </w:p>
          <w:p w14:paraId="1BBDEB2E" w14:textId="77777777" w:rsidR="00AE5B83" w:rsidRPr="00DE4040" w:rsidRDefault="00AE5B83" w:rsidP="00CE2A0B">
            <w:pPr>
              <w:pStyle w:val="Akapitzlist"/>
              <w:numPr>
                <w:ilvl w:val="0"/>
                <w:numId w:val="29"/>
              </w:numPr>
              <w:spacing w:line="276" w:lineRule="auto"/>
              <w:ind w:left="409"/>
              <w:jc w:val="both"/>
            </w:pPr>
            <w:r w:rsidRPr="00DE4040">
              <w:t xml:space="preserve">Szkolenie dla kadry zarządzającej z zakresu </w:t>
            </w:r>
            <w:proofErr w:type="spellStart"/>
            <w:r w:rsidRPr="00DE4040">
              <w:t>cyberbezpieczeństwa</w:t>
            </w:r>
            <w:proofErr w:type="spellEnd"/>
            <w:r w:rsidRPr="00DE4040">
              <w:t xml:space="preserve"> </w:t>
            </w:r>
            <w:r>
              <w:t>musi zawierać następującą tematykę:</w:t>
            </w:r>
          </w:p>
          <w:p w14:paraId="5FF415D5" w14:textId="77777777" w:rsidR="00AE5B83" w:rsidRPr="00DE4040" w:rsidRDefault="00AE5B83" w:rsidP="00CE2A0B">
            <w:pPr>
              <w:pStyle w:val="Akapitzlist"/>
              <w:numPr>
                <w:ilvl w:val="1"/>
                <w:numId w:val="29"/>
              </w:numPr>
              <w:spacing w:line="276" w:lineRule="auto"/>
              <w:ind w:left="693"/>
              <w:jc w:val="both"/>
            </w:pPr>
            <w:r w:rsidRPr="00DE4040">
              <w:t xml:space="preserve">Wstęp do bezpieczeństwa w </w:t>
            </w:r>
            <w:proofErr w:type="spellStart"/>
            <w:r w:rsidRPr="00DE4040">
              <w:t>cyberprzestrzenii</w:t>
            </w:r>
            <w:proofErr w:type="spellEnd"/>
            <w:r w:rsidRPr="00DE4040">
              <w:t>;</w:t>
            </w:r>
          </w:p>
          <w:p w14:paraId="31F66937" w14:textId="77777777" w:rsidR="00AE5B83" w:rsidRPr="00DE4040" w:rsidRDefault="00AE5B83" w:rsidP="00CE2A0B">
            <w:pPr>
              <w:pStyle w:val="Akapitzlist"/>
              <w:numPr>
                <w:ilvl w:val="1"/>
                <w:numId w:val="29"/>
              </w:numPr>
              <w:spacing w:line="276" w:lineRule="auto"/>
              <w:ind w:left="693"/>
              <w:jc w:val="both"/>
            </w:pPr>
            <w:r w:rsidRPr="00DE4040">
              <w:t>Akty Prawne;</w:t>
            </w:r>
          </w:p>
          <w:p w14:paraId="552F3ED7" w14:textId="77777777" w:rsidR="00AE5B83" w:rsidRPr="00DE4040" w:rsidRDefault="00AE5B83" w:rsidP="00CE2A0B">
            <w:pPr>
              <w:pStyle w:val="Akapitzlist"/>
              <w:numPr>
                <w:ilvl w:val="1"/>
                <w:numId w:val="29"/>
              </w:numPr>
              <w:spacing w:line="276" w:lineRule="auto"/>
              <w:ind w:left="693"/>
              <w:jc w:val="both"/>
            </w:pPr>
            <w:r w:rsidRPr="00DE4040">
              <w:t xml:space="preserve">Krajowy System </w:t>
            </w:r>
            <w:proofErr w:type="spellStart"/>
            <w:r w:rsidRPr="00DE4040">
              <w:t>Cyberbezpieczeństwa</w:t>
            </w:r>
            <w:proofErr w:type="spellEnd"/>
            <w:r w:rsidRPr="00DE4040">
              <w:t>;</w:t>
            </w:r>
          </w:p>
          <w:p w14:paraId="108AB279" w14:textId="77777777" w:rsidR="00AE5B83" w:rsidRPr="00DE4040" w:rsidRDefault="00AE5B83" w:rsidP="00CE2A0B">
            <w:pPr>
              <w:pStyle w:val="Akapitzlist"/>
              <w:numPr>
                <w:ilvl w:val="1"/>
                <w:numId w:val="29"/>
              </w:numPr>
              <w:spacing w:line="276" w:lineRule="auto"/>
              <w:ind w:left="693"/>
              <w:jc w:val="both"/>
            </w:pPr>
            <w:r w:rsidRPr="00DE4040">
              <w:t>Analiza ataków cybernetycznych;</w:t>
            </w:r>
          </w:p>
          <w:p w14:paraId="33ED82CE" w14:textId="77777777" w:rsidR="00AE5B83" w:rsidRPr="00DE4040" w:rsidRDefault="00AE5B83" w:rsidP="00CE2A0B">
            <w:pPr>
              <w:pStyle w:val="Akapitzlist"/>
              <w:numPr>
                <w:ilvl w:val="1"/>
                <w:numId w:val="29"/>
              </w:numPr>
              <w:spacing w:line="276" w:lineRule="auto"/>
              <w:ind w:left="693"/>
              <w:jc w:val="both"/>
            </w:pPr>
            <w:r w:rsidRPr="00DE4040">
              <w:t>Najpopularniejsze zagrożenia;</w:t>
            </w:r>
          </w:p>
          <w:p w14:paraId="39BFF12D" w14:textId="77777777" w:rsidR="00AE5B83" w:rsidRDefault="00AE5B83" w:rsidP="00CE2A0B">
            <w:pPr>
              <w:pStyle w:val="Akapitzlist"/>
              <w:numPr>
                <w:ilvl w:val="1"/>
                <w:numId w:val="29"/>
              </w:numPr>
              <w:spacing w:line="276" w:lineRule="auto"/>
              <w:ind w:left="693"/>
              <w:jc w:val="both"/>
            </w:pPr>
            <w:r w:rsidRPr="00DE4040">
              <w:t>Przewodnik po metodach obrony instytucji;</w:t>
            </w:r>
          </w:p>
          <w:p w14:paraId="13942B1C" w14:textId="77777777" w:rsidR="00AE5B83" w:rsidRPr="00DE4040" w:rsidRDefault="00AE5B83" w:rsidP="00CE2A0B">
            <w:pPr>
              <w:pStyle w:val="Akapitzlist"/>
              <w:numPr>
                <w:ilvl w:val="1"/>
                <w:numId w:val="29"/>
              </w:numPr>
              <w:spacing w:line="276" w:lineRule="auto"/>
              <w:ind w:left="693"/>
              <w:jc w:val="both"/>
            </w:pPr>
            <w:proofErr w:type="spellStart"/>
            <w:r w:rsidRPr="00DE4040">
              <w:t>Cyberbezpieczeństwo</w:t>
            </w:r>
            <w:proofErr w:type="spellEnd"/>
            <w:r w:rsidRPr="00DE4040">
              <w:t xml:space="preserve"> osobiste;</w:t>
            </w:r>
          </w:p>
          <w:p w14:paraId="364689E5" w14:textId="77777777" w:rsidR="00AE5B83" w:rsidRPr="00DE4040" w:rsidRDefault="00AE5B83" w:rsidP="00CE2A0B">
            <w:pPr>
              <w:pStyle w:val="Akapitzlist"/>
              <w:numPr>
                <w:ilvl w:val="1"/>
                <w:numId w:val="29"/>
              </w:numPr>
              <w:spacing w:line="276" w:lineRule="auto"/>
              <w:ind w:left="693"/>
              <w:jc w:val="both"/>
            </w:pPr>
            <w:r w:rsidRPr="00DE4040">
              <w:t>Postępowanie w pracy;</w:t>
            </w:r>
          </w:p>
          <w:p w14:paraId="4B24DCEC" w14:textId="77777777" w:rsidR="00AE5B83" w:rsidRPr="00DE4040" w:rsidRDefault="00AE5B83" w:rsidP="00CE2A0B">
            <w:pPr>
              <w:pStyle w:val="Akapitzlist"/>
              <w:numPr>
                <w:ilvl w:val="1"/>
                <w:numId w:val="29"/>
              </w:numPr>
              <w:spacing w:line="276" w:lineRule="auto"/>
              <w:ind w:left="693"/>
              <w:jc w:val="both"/>
            </w:pPr>
            <w:r w:rsidRPr="00DE4040">
              <w:t>ABC higieny pracy w cyberprzestrzeni;</w:t>
            </w:r>
          </w:p>
          <w:p w14:paraId="603C358E" w14:textId="77777777" w:rsidR="00AE5B83" w:rsidRPr="00DE4040" w:rsidRDefault="00AE5B83" w:rsidP="00CE2A0B">
            <w:pPr>
              <w:pStyle w:val="Akapitzlist"/>
              <w:numPr>
                <w:ilvl w:val="1"/>
                <w:numId w:val="29"/>
              </w:numPr>
              <w:spacing w:line="276" w:lineRule="auto"/>
              <w:ind w:left="693"/>
              <w:jc w:val="both"/>
            </w:pPr>
            <w:r w:rsidRPr="00DE4040">
              <w:t>Bezpieczeństwo pracy zdalnej;</w:t>
            </w:r>
          </w:p>
          <w:p w14:paraId="00DF710A" w14:textId="77777777" w:rsidR="00AE5B83" w:rsidRPr="00DE4040" w:rsidRDefault="00AE5B83" w:rsidP="00CE2A0B">
            <w:pPr>
              <w:pStyle w:val="Akapitzlist"/>
              <w:numPr>
                <w:ilvl w:val="1"/>
                <w:numId w:val="29"/>
              </w:numPr>
              <w:spacing w:line="276" w:lineRule="auto"/>
              <w:ind w:left="693"/>
              <w:jc w:val="both"/>
            </w:pPr>
            <w:r w:rsidRPr="00DE4040">
              <w:t>Ataki socjotechniczne - czyli niewinne „wyłudzanie” danych</w:t>
            </w:r>
          </w:p>
          <w:p w14:paraId="1700480E" w14:textId="77777777" w:rsidR="00AE5B83" w:rsidRPr="00DE4040" w:rsidRDefault="00AE5B83" w:rsidP="00CE2A0B">
            <w:pPr>
              <w:pStyle w:val="Akapitzlist"/>
              <w:numPr>
                <w:ilvl w:val="1"/>
                <w:numId w:val="29"/>
              </w:numPr>
              <w:spacing w:line="276" w:lineRule="auto"/>
              <w:ind w:left="693"/>
              <w:jc w:val="both"/>
            </w:pPr>
            <w:r w:rsidRPr="00DE4040">
              <w:t xml:space="preserve">Kampanie </w:t>
            </w:r>
            <w:proofErr w:type="spellStart"/>
            <w:r w:rsidRPr="00DE4040">
              <w:t>Phishingowe</w:t>
            </w:r>
            <w:proofErr w:type="spellEnd"/>
          </w:p>
          <w:p w14:paraId="00D8F624" w14:textId="77777777" w:rsidR="00AE5B83" w:rsidRPr="00DE4040" w:rsidRDefault="00AE5B83" w:rsidP="00CE2A0B">
            <w:pPr>
              <w:pStyle w:val="Akapitzlist"/>
              <w:numPr>
                <w:ilvl w:val="1"/>
                <w:numId w:val="29"/>
              </w:numPr>
              <w:spacing w:line="276" w:lineRule="auto"/>
              <w:ind w:left="693"/>
              <w:jc w:val="both"/>
            </w:pPr>
            <w:r w:rsidRPr="00DE4040">
              <w:t xml:space="preserve">Opłacalność ataków </w:t>
            </w:r>
            <w:proofErr w:type="spellStart"/>
            <w:r w:rsidRPr="00DE4040">
              <w:t>DoS</w:t>
            </w:r>
            <w:proofErr w:type="spellEnd"/>
            <w:r w:rsidRPr="00DE4040">
              <w:t>/</w:t>
            </w:r>
            <w:proofErr w:type="spellStart"/>
            <w:r w:rsidRPr="00DE4040">
              <w:t>DDoS</w:t>
            </w:r>
            <w:proofErr w:type="spellEnd"/>
            <w:r w:rsidRPr="00DE4040">
              <w:t xml:space="preserve"> wymierzonych w konkretną instytucję</w:t>
            </w:r>
          </w:p>
          <w:p w14:paraId="1E6772C6" w14:textId="77777777" w:rsidR="00AE5B83" w:rsidRPr="00DE4040" w:rsidRDefault="00AE5B83" w:rsidP="00CE2A0B">
            <w:pPr>
              <w:pStyle w:val="Akapitzlist"/>
              <w:numPr>
                <w:ilvl w:val="1"/>
                <w:numId w:val="29"/>
              </w:numPr>
              <w:spacing w:line="276" w:lineRule="auto"/>
              <w:ind w:left="693"/>
              <w:jc w:val="both"/>
            </w:pPr>
            <w:r w:rsidRPr="00DE4040">
              <w:t>Aktualne zagrożenia wynikające z wojny w Ukrainie·</w:t>
            </w:r>
          </w:p>
          <w:p w14:paraId="676859AE" w14:textId="4C8D941C" w:rsidR="00B472C6" w:rsidRPr="00BD10E4" w:rsidRDefault="00AE5B83" w:rsidP="00CE2A0B">
            <w:pPr>
              <w:pStyle w:val="Akapitzlist"/>
              <w:numPr>
                <w:ilvl w:val="1"/>
                <w:numId w:val="29"/>
              </w:numPr>
              <w:spacing w:line="276" w:lineRule="auto"/>
              <w:ind w:left="693"/>
              <w:jc w:val="both"/>
            </w:pPr>
            <w:r w:rsidRPr="00DE4040">
              <w:t>Przeprowadzenie testu wiedzy;</w:t>
            </w:r>
          </w:p>
        </w:tc>
        <w:tc>
          <w:tcPr>
            <w:tcW w:w="1127" w:type="pct"/>
          </w:tcPr>
          <w:p w14:paraId="622BD112" w14:textId="76AA9E5E" w:rsidR="00B472C6" w:rsidRDefault="00B472C6" w:rsidP="000D2CAF">
            <w:pPr>
              <w:spacing w:line="276" w:lineRule="auto"/>
              <w:jc w:val="center"/>
              <w:rPr>
                <w:b/>
                <w:bCs/>
                <w:sz w:val="20"/>
                <w:szCs w:val="20"/>
              </w:rPr>
            </w:pPr>
            <w:r>
              <w:rPr>
                <w:b/>
                <w:bCs/>
                <w:sz w:val="20"/>
                <w:szCs w:val="20"/>
              </w:rPr>
              <w:t xml:space="preserve"> </w:t>
            </w:r>
          </w:p>
          <w:p w14:paraId="46009CD2" w14:textId="77777777" w:rsidR="00B472C6" w:rsidRDefault="00B472C6" w:rsidP="000D2CAF">
            <w:pPr>
              <w:spacing w:line="276" w:lineRule="auto"/>
              <w:jc w:val="center"/>
              <w:rPr>
                <w:b/>
                <w:bCs/>
                <w:sz w:val="20"/>
                <w:szCs w:val="20"/>
              </w:rPr>
            </w:pPr>
          </w:p>
          <w:p w14:paraId="208CF2BE" w14:textId="77777777" w:rsidR="00B472C6" w:rsidRDefault="00B472C6" w:rsidP="000D2CAF">
            <w:pPr>
              <w:spacing w:line="276" w:lineRule="auto"/>
              <w:jc w:val="center"/>
              <w:rPr>
                <w:b/>
                <w:bCs/>
                <w:sz w:val="20"/>
                <w:szCs w:val="20"/>
              </w:rPr>
            </w:pPr>
          </w:p>
          <w:p w14:paraId="5A491D51" w14:textId="77777777" w:rsidR="00B472C6" w:rsidRPr="005045CE" w:rsidRDefault="00B472C6" w:rsidP="000D2CAF">
            <w:pPr>
              <w:spacing w:line="276" w:lineRule="auto"/>
              <w:jc w:val="center"/>
              <w:rPr>
                <w:sz w:val="20"/>
                <w:szCs w:val="20"/>
              </w:rPr>
            </w:pPr>
            <w:r w:rsidRPr="00CE4664">
              <w:rPr>
                <w:sz w:val="20"/>
                <w:szCs w:val="20"/>
              </w:rPr>
              <w:t>SPEŁNIA   TAK /NIE</w:t>
            </w:r>
          </w:p>
        </w:tc>
      </w:tr>
      <w:tr w:rsidR="00AE5B83" w:rsidRPr="005045CE" w14:paraId="265F475F" w14:textId="77777777" w:rsidTr="000D2CAF">
        <w:trPr>
          <w:trHeight w:val="1178"/>
        </w:trPr>
        <w:tc>
          <w:tcPr>
            <w:tcW w:w="151" w:type="pct"/>
            <w:tcBorders>
              <w:bottom w:val="single" w:sz="4" w:space="0" w:color="auto"/>
            </w:tcBorders>
          </w:tcPr>
          <w:p w14:paraId="64760E95" w14:textId="77777777" w:rsidR="00AE5B83" w:rsidRPr="005045CE" w:rsidRDefault="00AE5B83" w:rsidP="00CE2A0B">
            <w:pPr>
              <w:pStyle w:val="Akapitzlist"/>
              <w:numPr>
                <w:ilvl w:val="0"/>
                <w:numId w:val="6"/>
              </w:numPr>
              <w:spacing w:after="200" w:line="276" w:lineRule="auto"/>
              <w:ind w:right="-342"/>
              <w:rPr>
                <w:sz w:val="20"/>
                <w:szCs w:val="20"/>
              </w:rPr>
            </w:pPr>
          </w:p>
        </w:tc>
        <w:tc>
          <w:tcPr>
            <w:tcW w:w="716" w:type="pct"/>
            <w:tcBorders>
              <w:bottom w:val="single" w:sz="4" w:space="0" w:color="auto"/>
            </w:tcBorders>
          </w:tcPr>
          <w:p w14:paraId="201A4CD0" w14:textId="77777777" w:rsidR="00AE5B83" w:rsidRPr="005045CE" w:rsidRDefault="00AE5B83" w:rsidP="000D2CAF">
            <w:pPr>
              <w:spacing w:line="276" w:lineRule="auto"/>
              <w:rPr>
                <w:sz w:val="20"/>
                <w:szCs w:val="20"/>
              </w:rPr>
            </w:pPr>
          </w:p>
        </w:tc>
        <w:tc>
          <w:tcPr>
            <w:tcW w:w="3006" w:type="pct"/>
            <w:tcBorders>
              <w:bottom w:val="single" w:sz="4" w:space="0" w:color="auto"/>
            </w:tcBorders>
          </w:tcPr>
          <w:p w14:paraId="7443041A" w14:textId="77777777" w:rsidR="00AE5B83" w:rsidRPr="00003FCA" w:rsidRDefault="00AE5B83" w:rsidP="00CE2A0B">
            <w:pPr>
              <w:pStyle w:val="Akapitzlist"/>
              <w:numPr>
                <w:ilvl w:val="1"/>
                <w:numId w:val="29"/>
              </w:numPr>
              <w:spacing w:line="276" w:lineRule="auto"/>
              <w:ind w:left="693"/>
              <w:jc w:val="both"/>
            </w:pPr>
            <w:r w:rsidRPr="00003FCA">
              <w:t>Wykonawca oddeleguje do realizacji zadania</w:t>
            </w:r>
            <w:r w:rsidRPr="00C922DB">
              <w:t xml:space="preserve"> </w:t>
            </w:r>
            <w:proofErr w:type="gramStart"/>
            <w:r w:rsidRPr="00003FCA">
              <w:t>pre</w:t>
            </w:r>
            <w:r w:rsidRPr="00C922DB">
              <w:t>legenta</w:t>
            </w:r>
            <w:r w:rsidRPr="00003FCA">
              <w:t xml:space="preserve">  posiadają</w:t>
            </w:r>
            <w:r w:rsidRPr="00C922DB">
              <w:t>cego</w:t>
            </w:r>
            <w:proofErr w:type="gramEnd"/>
            <w:r w:rsidRPr="00003FCA">
              <w:t xml:space="preserve"> certyfikat Bezpieczeństwa Informacji zgodnie z normą PN-EN ISO 27001</w:t>
            </w:r>
          </w:p>
          <w:p w14:paraId="4A015A9F" w14:textId="77777777" w:rsidR="00AE5B83" w:rsidRPr="00003FCA" w:rsidRDefault="00AE5B83" w:rsidP="00CE2A0B">
            <w:pPr>
              <w:pStyle w:val="Akapitzlist"/>
              <w:numPr>
                <w:ilvl w:val="1"/>
                <w:numId w:val="29"/>
              </w:numPr>
              <w:spacing w:line="276" w:lineRule="auto"/>
              <w:ind w:left="693"/>
              <w:jc w:val="both"/>
            </w:pPr>
            <w:r w:rsidRPr="00003FCA">
              <w:t>Wykonawca przeprowadzi szkolenia w języku polskim;</w:t>
            </w:r>
          </w:p>
          <w:p w14:paraId="30FE654C" w14:textId="77777777" w:rsidR="00AE5B83" w:rsidRPr="00C922DB" w:rsidRDefault="00AE5B83" w:rsidP="00CE2A0B">
            <w:pPr>
              <w:pStyle w:val="Akapitzlist"/>
              <w:numPr>
                <w:ilvl w:val="1"/>
                <w:numId w:val="29"/>
              </w:numPr>
              <w:spacing w:line="276" w:lineRule="auto"/>
              <w:ind w:left="693"/>
              <w:jc w:val="both"/>
            </w:pPr>
            <w:r w:rsidRPr="00003FCA">
              <w:t>Wykonawca wyda każdemu uczestnikowi szkolenia certyfikat o ukończeniu szkolenia</w:t>
            </w:r>
          </w:p>
          <w:p w14:paraId="2A80DECA" w14:textId="77777777" w:rsidR="00AE5B83" w:rsidRPr="00003FCA" w:rsidRDefault="00AE5B83" w:rsidP="00CE2A0B">
            <w:pPr>
              <w:pStyle w:val="Akapitzlist"/>
              <w:numPr>
                <w:ilvl w:val="1"/>
                <w:numId w:val="29"/>
              </w:numPr>
              <w:spacing w:line="276" w:lineRule="auto"/>
              <w:ind w:left="693"/>
              <w:jc w:val="both"/>
            </w:pPr>
            <w:r w:rsidRPr="00003FCA">
              <w:lastRenderedPageBreak/>
              <w:t xml:space="preserve">W ramach organizacji każdego z cykli szkoleń Wykonawca zapewni materiały szkoleniowe dla wszystkich uczestników obejmujące szczegółowy zakres merytoryczny w wersji papierowej. </w:t>
            </w:r>
          </w:p>
          <w:p w14:paraId="2CEFBE7B" w14:textId="77777777" w:rsidR="00AE5B83" w:rsidRPr="00003FCA" w:rsidRDefault="00AE5B83" w:rsidP="00CE2A0B">
            <w:pPr>
              <w:pStyle w:val="Akapitzlist"/>
              <w:numPr>
                <w:ilvl w:val="1"/>
                <w:numId w:val="29"/>
              </w:numPr>
              <w:spacing w:line="276" w:lineRule="auto"/>
              <w:ind w:left="693"/>
              <w:jc w:val="both"/>
            </w:pPr>
            <w:r w:rsidRPr="00003FCA">
              <w:t>W ramach szkoleń Wykonawca zapewni dokumentację wszystkich szkoleń:</w:t>
            </w:r>
          </w:p>
          <w:p w14:paraId="046B3906" w14:textId="77777777" w:rsidR="00AE5B83" w:rsidRPr="00003FCA" w:rsidRDefault="00AE5B83" w:rsidP="00CE2A0B">
            <w:pPr>
              <w:numPr>
                <w:ilvl w:val="2"/>
                <w:numId w:val="26"/>
              </w:numPr>
              <w:spacing w:line="276" w:lineRule="auto"/>
              <w:ind w:left="1118"/>
            </w:pPr>
            <w:r w:rsidRPr="00003FCA">
              <w:t>Listy obecności uczestników szkoleń;</w:t>
            </w:r>
          </w:p>
          <w:p w14:paraId="20774178" w14:textId="77777777" w:rsidR="00AE5B83" w:rsidRPr="00003FCA" w:rsidRDefault="00AE5B83" w:rsidP="00CE2A0B">
            <w:pPr>
              <w:numPr>
                <w:ilvl w:val="2"/>
                <w:numId w:val="26"/>
              </w:numPr>
              <w:spacing w:line="276" w:lineRule="auto"/>
              <w:ind w:left="1118"/>
            </w:pPr>
            <w:r w:rsidRPr="00003FCA">
              <w:t>Listy odbioru certyfikatów o ukończonych szkoleniach;</w:t>
            </w:r>
          </w:p>
          <w:p w14:paraId="1A176B78" w14:textId="77777777" w:rsidR="00AE5B83" w:rsidRPr="00003FCA" w:rsidRDefault="00AE5B83" w:rsidP="00CE2A0B">
            <w:pPr>
              <w:numPr>
                <w:ilvl w:val="2"/>
                <w:numId w:val="26"/>
              </w:numPr>
              <w:spacing w:line="276" w:lineRule="auto"/>
              <w:ind w:left="1118"/>
            </w:pPr>
            <w:r w:rsidRPr="00003FCA">
              <w:t>Dzienniki szkoleń zawierające informacje na temat przebiegu oraz o zakresie merytorycznym szkoleń, podpisane przez osobę prowadzącą szkolenia;</w:t>
            </w:r>
          </w:p>
          <w:p w14:paraId="0F828A07" w14:textId="77777777" w:rsidR="00AE5B83" w:rsidRPr="00003FCA" w:rsidRDefault="00AE5B83" w:rsidP="00CE2A0B">
            <w:pPr>
              <w:numPr>
                <w:ilvl w:val="2"/>
                <w:numId w:val="26"/>
              </w:numPr>
              <w:spacing w:line="276" w:lineRule="auto"/>
              <w:ind w:left="1118"/>
            </w:pPr>
            <w:r w:rsidRPr="00003FCA">
              <w:t>Dokumentację fotograficzną z przeprowadzonych szkoleń (forma elektroniczna);</w:t>
            </w:r>
          </w:p>
          <w:p w14:paraId="1DF5E132" w14:textId="77777777" w:rsidR="00AE5B83" w:rsidRPr="00003FCA" w:rsidRDefault="00AE5B83" w:rsidP="00CE2A0B">
            <w:pPr>
              <w:pStyle w:val="Akapitzlist"/>
              <w:numPr>
                <w:ilvl w:val="1"/>
                <w:numId w:val="29"/>
              </w:numPr>
              <w:spacing w:line="276" w:lineRule="auto"/>
              <w:ind w:left="693"/>
              <w:jc w:val="both"/>
            </w:pPr>
            <w:r w:rsidRPr="00003FCA">
              <w:t>Wykonawca zobowiązuje się w terminie 5 dni od dnia podpisania umowy dostarczyć Zamawiającemu:</w:t>
            </w:r>
          </w:p>
          <w:p w14:paraId="7CCD0CE8" w14:textId="77777777" w:rsidR="00AE5B83" w:rsidRPr="00003FCA" w:rsidRDefault="00AE5B83" w:rsidP="00CE2A0B">
            <w:pPr>
              <w:numPr>
                <w:ilvl w:val="2"/>
                <w:numId w:val="28"/>
              </w:numPr>
              <w:spacing w:line="276" w:lineRule="auto"/>
              <w:ind w:left="1118"/>
            </w:pPr>
            <w:r w:rsidRPr="00003FCA">
              <w:t>Proponowane terminy szkoleń;</w:t>
            </w:r>
          </w:p>
          <w:p w14:paraId="61752700" w14:textId="77777777" w:rsidR="00AE5B83" w:rsidRPr="00003FCA" w:rsidRDefault="00AE5B83" w:rsidP="00CE2A0B">
            <w:pPr>
              <w:numPr>
                <w:ilvl w:val="2"/>
                <w:numId w:val="28"/>
              </w:numPr>
              <w:spacing w:line="276" w:lineRule="auto"/>
              <w:ind w:left="1118"/>
            </w:pPr>
            <w:r w:rsidRPr="00003FCA">
              <w:t>Szczegółowy zakres merytoryczny szkoleń;</w:t>
            </w:r>
          </w:p>
          <w:p w14:paraId="66661B9D" w14:textId="77777777" w:rsidR="00AE5B83" w:rsidRPr="00003FCA" w:rsidRDefault="00AE5B83" w:rsidP="00CE2A0B">
            <w:pPr>
              <w:numPr>
                <w:ilvl w:val="2"/>
                <w:numId w:val="28"/>
              </w:numPr>
              <w:spacing w:line="276" w:lineRule="auto"/>
              <w:ind w:left="1118"/>
            </w:pPr>
            <w:r w:rsidRPr="00003FCA">
              <w:t>Harmonogram szkoleń;</w:t>
            </w:r>
          </w:p>
          <w:p w14:paraId="2C018382" w14:textId="2C7D6CCD" w:rsidR="00AE5B83" w:rsidRPr="00AE5B83" w:rsidRDefault="00AE5B83" w:rsidP="00CE2A0B">
            <w:pPr>
              <w:pStyle w:val="Akapitzlist"/>
              <w:numPr>
                <w:ilvl w:val="1"/>
                <w:numId w:val="29"/>
              </w:numPr>
              <w:spacing w:line="276" w:lineRule="auto"/>
              <w:ind w:left="693"/>
              <w:jc w:val="both"/>
            </w:pPr>
            <w:r w:rsidRPr="00003FCA">
              <w:t xml:space="preserve">Wykonawca zobowiązany jest do współpracy i konsultacji z Zamawiającym oraz do wprowadzania poprawek do sporządzonej dokumentacji zgodnie </w:t>
            </w:r>
            <w:r>
              <w:br/>
            </w:r>
            <w:r w:rsidRPr="00003FCA">
              <w:t>z sugestiami Zamawiającego na każdym etapie realizacji zamówienia;</w:t>
            </w:r>
          </w:p>
        </w:tc>
        <w:tc>
          <w:tcPr>
            <w:tcW w:w="1127" w:type="pct"/>
            <w:tcBorders>
              <w:bottom w:val="single" w:sz="4" w:space="0" w:color="auto"/>
            </w:tcBorders>
          </w:tcPr>
          <w:p w14:paraId="511ED1B1" w14:textId="77777777" w:rsidR="00AE5B83" w:rsidRDefault="00AE5B83" w:rsidP="000D2CAF">
            <w:pPr>
              <w:spacing w:line="276" w:lineRule="auto"/>
              <w:jc w:val="center"/>
              <w:rPr>
                <w:b/>
                <w:bCs/>
                <w:sz w:val="20"/>
                <w:szCs w:val="20"/>
              </w:rPr>
            </w:pPr>
          </w:p>
        </w:tc>
      </w:tr>
    </w:tbl>
    <w:p w14:paraId="5B0B8A50" w14:textId="77777777" w:rsidR="000D2CAF" w:rsidRDefault="000D2CAF" w:rsidP="000D2CAF">
      <w:pPr>
        <w:spacing w:line="276" w:lineRule="auto"/>
        <w:rPr>
          <w:b/>
          <w:bCs/>
        </w:rPr>
      </w:pPr>
    </w:p>
    <w:p w14:paraId="1BC7B220" w14:textId="77777777" w:rsidR="000D2CAF" w:rsidRDefault="000D2CAF" w:rsidP="000D2CAF">
      <w:pPr>
        <w:spacing w:line="276" w:lineRule="auto"/>
        <w:rPr>
          <w:b/>
          <w:bCs/>
        </w:rPr>
      </w:pPr>
    </w:p>
    <w:p w14:paraId="713DC99D" w14:textId="64C60556" w:rsidR="000D2CAF" w:rsidRPr="000D2CAF" w:rsidRDefault="000D2CAF" w:rsidP="000D2CAF">
      <w:pPr>
        <w:spacing w:line="276" w:lineRule="auto"/>
        <w:rPr>
          <w:b/>
          <w:bCs/>
        </w:rPr>
      </w:pPr>
      <w:r w:rsidRPr="000D2CAF">
        <w:rPr>
          <w:b/>
          <w:bCs/>
        </w:rPr>
        <w:t>Niespełnienie któregokolwiek z wymaganych parametrów oraz wymagań co do nich wartości minimalnych spowoduje odrzucenie oferty bez dalszej jej oceny jako oferta niezgodna z warunkami zamówienia.</w:t>
      </w:r>
    </w:p>
    <w:sectPr w:rsidR="000D2CAF" w:rsidRPr="000D2CAF" w:rsidSect="000D2CAF">
      <w:headerReference w:type="default" r:id="rId8"/>
      <w:footerReference w:type="default" r:id="rId9"/>
      <w:pgSz w:w="16838" w:h="11906" w:orient="landscape"/>
      <w:pgMar w:top="284" w:right="1417" w:bottom="1276" w:left="1417" w:header="282" w:footer="4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A50CA" w14:textId="77777777" w:rsidR="00AB3790" w:rsidRDefault="00AB3790" w:rsidP="00C151E5">
      <w:pPr>
        <w:spacing w:after="0" w:line="240" w:lineRule="auto"/>
      </w:pPr>
      <w:r>
        <w:separator/>
      </w:r>
    </w:p>
  </w:endnote>
  <w:endnote w:type="continuationSeparator" w:id="0">
    <w:p w14:paraId="3C79F0E0" w14:textId="77777777" w:rsidR="00AB3790" w:rsidRDefault="00AB3790" w:rsidP="00C15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3900281"/>
      <w:docPartObj>
        <w:docPartGallery w:val="Page Numbers (Bottom of Page)"/>
        <w:docPartUnique/>
      </w:docPartObj>
    </w:sdtPr>
    <w:sdtContent>
      <w:sdt>
        <w:sdtPr>
          <w:id w:val="-1769616900"/>
          <w:docPartObj>
            <w:docPartGallery w:val="Page Numbers (Top of Page)"/>
            <w:docPartUnique/>
          </w:docPartObj>
        </w:sdtPr>
        <w:sdtContent>
          <w:p w14:paraId="3B7EF8CB" w14:textId="373C6D87" w:rsidR="00131E37" w:rsidRDefault="00000000">
            <w:pPr>
              <w:pStyle w:val="Stopka"/>
              <w:jc w:val="right"/>
              <w:rPr>
                <w:b/>
                <w:bCs/>
                <w:sz w:val="24"/>
                <w:szCs w:val="24"/>
              </w:rPr>
            </w:pPr>
            <w:r>
              <w:rPr>
                <w:rFonts w:asciiTheme="minorHAnsi" w:hAnsiTheme="minorHAnsi" w:cstheme="minorHAnsi"/>
                <w:noProof/>
                <w:sz w:val="20"/>
                <w:szCs w:val="20"/>
                <w14:ligatures w14:val="standardContextual"/>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81.9pt;margin-top:185.4pt;width:686.05pt;height:300.3pt;z-index:-251653120;mso-wrap-edited:f;mso-position-horizontal-relative:margin;mso-position-vertical-relative:margin" o:allowincell="f">
                  <v:imagedata r:id="rId1" o:title="cppc_elementy_tla"/>
                  <w10:wrap anchorx="margin" anchory="margin"/>
                </v:shape>
              </w:pict>
            </w:r>
            <w:r w:rsidR="00131E37">
              <w:t xml:space="preserve">Strona </w:t>
            </w:r>
            <w:r w:rsidR="00131E37">
              <w:rPr>
                <w:b/>
                <w:bCs/>
                <w:sz w:val="24"/>
                <w:szCs w:val="24"/>
              </w:rPr>
              <w:fldChar w:fldCharType="begin"/>
            </w:r>
            <w:r w:rsidR="00131E37">
              <w:rPr>
                <w:b/>
                <w:bCs/>
              </w:rPr>
              <w:instrText>PAGE</w:instrText>
            </w:r>
            <w:r w:rsidR="00131E37">
              <w:rPr>
                <w:b/>
                <w:bCs/>
                <w:sz w:val="24"/>
                <w:szCs w:val="24"/>
              </w:rPr>
              <w:fldChar w:fldCharType="separate"/>
            </w:r>
            <w:r w:rsidR="00131E37">
              <w:rPr>
                <w:b/>
                <w:bCs/>
              </w:rPr>
              <w:t>2</w:t>
            </w:r>
            <w:r w:rsidR="00131E37">
              <w:rPr>
                <w:b/>
                <w:bCs/>
                <w:sz w:val="24"/>
                <w:szCs w:val="24"/>
              </w:rPr>
              <w:fldChar w:fldCharType="end"/>
            </w:r>
            <w:r w:rsidR="00131E37">
              <w:t xml:space="preserve"> z </w:t>
            </w:r>
            <w:r w:rsidR="00131E37">
              <w:rPr>
                <w:b/>
                <w:bCs/>
                <w:sz w:val="24"/>
                <w:szCs w:val="24"/>
              </w:rPr>
              <w:fldChar w:fldCharType="begin"/>
            </w:r>
            <w:r w:rsidR="00131E37">
              <w:rPr>
                <w:b/>
                <w:bCs/>
              </w:rPr>
              <w:instrText>NUMPAGES</w:instrText>
            </w:r>
            <w:r w:rsidR="00131E37">
              <w:rPr>
                <w:b/>
                <w:bCs/>
                <w:sz w:val="24"/>
                <w:szCs w:val="24"/>
              </w:rPr>
              <w:fldChar w:fldCharType="separate"/>
            </w:r>
            <w:r w:rsidR="00131E37">
              <w:rPr>
                <w:b/>
                <w:bCs/>
              </w:rPr>
              <w:t>2</w:t>
            </w:r>
            <w:r w:rsidR="00131E37">
              <w:rPr>
                <w:b/>
                <w:bCs/>
                <w:sz w:val="24"/>
                <w:szCs w:val="24"/>
              </w:rPr>
              <w:fldChar w:fldCharType="end"/>
            </w:r>
          </w:p>
          <w:p w14:paraId="2AE0B5EF" w14:textId="21162B8F" w:rsidR="00131E37" w:rsidRDefault="00DF02C6" w:rsidP="00DF02C6">
            <w:pPr>
              <w:pStyle w:val="Stopka"/>
              <w:tabs>
                <w:tab w:val="left" w:pos="2807"/>
              </w:tabs>
              <w:rPr>
                <w:b/>
                <w:bCs/>
                <w:sz w:val="24"/>
                <w:szCs w:val="24"/>
              </w:rPr>
            </w:pPr>
            <w:r>
              <w:rPr>
                <w:b/>
                <w:bCs/>
                <w:sz w:val="24"/>
                <w:szCs w:val="24"/>
              </w:rPr>
              <w:tab/>
            </w:r>
            <w:r>
              <w:rPr>
                <w:b/>
                <w:bCs/>
                <w:sz w:val="24"/>
                <w:szCs w:val="24"/>
              </w:rPr>
              <w:tab/>
            </w:r>
          </w:p>
          <w:p w14:paraId="1F20FE42" w14:textId="7800A021" w:rsidR="00131E37" w:rsidRDefault="00000000">
            <w:pPr>
              <w:pStyle w:val="Stopka"/>
              <w:jc w:val="right"/>
            </w:pPr>
          </w:p>
        </w:sdtContent>
      </w:sdt>
    </w:sdtContent>
  </w:sdt>
  <w:p w14:paraId="7E2408FA" w14:textId="4B0BF8F0" w:rsidR="00DF02C6" w:rsidRPr="00DF02C6" w:rsidRDefault="00DF02C6" w:rsidP="00DF02C6">
    <w:pPr>
      <w:pStyle w:val="Stopka"/>
      <w:tabs>
        <w:tab w:val="right" w:pos="9720"/>
      </w:tabs>
      <w:rPr>
        <w:rFonts w:asciiTheme="minorHAnsi" w:hAnsiTheme="minorHAnsi" w:cstheme="minorHAnsi"/>
        <w:color w:val="646464"/>
        <w:sz w:val="20"/>
        <w:szCs w:val="20"/>
      </w:rPr>
    </w:pPr>
    <w:r w:rsidRPr="00A25198">
      <w:rPr>
        <w:rFonts w:asciiTheme="minorHAnsi" w:hAnsiTheme="minorHAnsi" w:cstheme="minorHAnsi"/>
        <w:noProof/>
        <w:color w:val="474747"/>
        <w:sz w:val="10"/>
        <w:szCs w:val="10"/>
        <w:lang w:eastAsia="pl-PL"/>
      </w:rPr>
      <w:drawing>
        <wp:anchor distT="0" distB="0" distL="114300" distR="114300" simplePos="0" relativeHeight="251662336" behindDoc="0" locked="0" layoutInCell="1" allowOverlap="1" wp14:anchorId="47795A14" wp14:editId="094A5B58">
          <wp:simplePos x="0" y="0"/>
          <wp:positionH relativeFrom="column">
            <wp:posOffset>4548082</wp:posOffset>
          </wp:positionH>
          <wp:positionV relativeFrom="paragraph">
            <wp:posOffset>113030</wp:posOffset>
          </wp:positionV>
          <wp:extent cx="5097780" cy="444500"/>
          <wp:effectExtent l="0" t="0" r="7620" b="0"/>
          <wp:wrapSquare wrapText="bothSides"/>
          <wp:docPr id="2000528128"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097780" cy="444500"/>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HAnsi"/>
        <w:noProof/>
        <w:sz w:val="20"/>
        <w:szCs w:val="20"/>
      </w:rPr>
      <w:pict w14:anchorId="5B91A998">
        <v:shape id="WordPictureWatermark77984156" o:spid="_x0000_s1026" type="#_x0000_t75" alt="" style="position:absolute;margin-left:-61.25pt;margin-top:490.05pt;width:599.6pt;height:262.45pt;z-index:-251655168;mso-wrap-edited:f;mso-width-percent:0;mso-height-percent:0;mso-position-horizontal-relative:margin;mso-position-vertical-relative:margin;mso-width-percent:0;mso-height-percent:0" o:allowincell="f">
          <v:imagedata r:id="rId1" o:title="cppc_elementy_tla"/>
          <w10:wrap anchorx="margin" anchory="margin"/>
        </v:shape>
      </w:pict>
    </w:r>
    <w:r w:rsidRPr="00DF02C6">
      <w:rPr>
        <w:rFonts w:asciiTheme="minorHAnsi" w:hAnsiTheme="minorHAnsi" w:cstheme="minorHAnsi"/>
        <w:color w:val="646464"/>
        <w:sz w:val="20"/>
        <w:szCs w:val="20"/>
      </w:rPr>
      <w:t xml:space="preserve">CENTRUM PROJEKTÓW POLSKA CYFROWA </w:t>
    </w:r>
    <w:r w:rsidRPr="00DF02C6">
      <w:rPr>
        <w:rFonts w:asciiTheme="minorHAnsi" w:hAnsiTheme="minorHAnsi" w:cstheme="minorHAnsi"/>
        <w:color w:val="646464"/>
        <w:sz w:val="20"/>
        <w:szCs w:val="20"/>
      </w:rPr>
      <w:br/>
      <w:t>ul. Spokojna 13A, 01-044 Warszawa | infolinia: +48 223152340 | e-mail: cppc@cppc.gov.pl</w:t>
    </w:r>
  </w:p>
  <w:p w14:paraId="01EC776D" w14:textId="517CDE6D" w:rsidR="00C151E5" w:rsidRDefault="00C151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F32AB" w14:textId="77777777" w:rsidR="00AB3790" w:rsidRDefault="00AB3790" w:rsidP="00C151E5">
      <w:pPr>
        <w:spacing w:after="0" w:line="240" w:lineRule="auto"/>
      </w:pPr>
      <w:r>
        <w:separator/>
      </w:r>
    </w:p>
  </w:footnote>
  <w:footnote w:type="continuationSeparator" w:id="0">
    <w:p w14:paraId="2B37D992" w14:textId="77777777" w:rsidR="00AB3790" w:rsidRDefault="00AB3790" w:rsidP="00C151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EBFC2" w14:textId="4577DA1A" w:rsidR="00131E37" w:rsidRPr="00131E37" w:rsidRDefault="00DF02C6" w:rsidP="00DB4620">
    <w:pPr>
      <w:tabs>
        <w:tab w:val="center" w:pos="4536"/>
        <w:tab w:val="right" w:pos="9072"/>
      </w:tabs>
      <w:spacing w:after="0" w:line="240" w:lineRule="auto"/>
      <w:jc w:val="center"/>
      <w:rPr>
        <w:rFonts w:asciiTheme="minorHAnsi" w:hAnsiTheme="minorHAnsi" w:cstheme="minorBidi"/>
      </w:rPr>
    </w:pPr>
    <w:r>
      <w:rPr>
        <w:noProof/>
      </w:rPr>
      <w:drawing>
        <wp:anchor distT="0" distB="0" distL="114300" distR="114300" simplePos="0" relativeHeight="251659264" behindDoc="0" locked="0" layoutInCell="1" allowOverlap="1" wp14:anchorId="21F6F6D5" wp14:editId="113D6996">
          <wp:simplePos x="0" y="0"/>
          <wp:positionH relativeFrom="page">
            <wp:posOffset>391795</wp:posOffset>
          </wp:positionH>
          <wp:positionV relativeFrom="paragraph">
            <wp:posOffset>-368935</wp:posOffset>
          </wp:positionV>
          <wp:extent cx="2314575" cy="961390"/>
          <wp:effectExtent l="0" t="0" r="9525" b="0"/>
          <wp:wrapSquare wrapText="bothSides"/>
          <wp:docPr id="62437259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p w14:paraId="6F73395B" w14:textId="087E5A7C" w:rsidR="00131E37" w:rsidRPr="00131E37" w:rsidRDefault="00131E37" w:rsidP="00131E37">
    <w:pPr>
      <w:tabs>
        <w:tab w:val="center" w:pos="4536"/>
        <w:tab w:val="right" w:pos="9072"/>
      </w:tabs>
      <w:spacing w:after="0" w:line="240" w:lineRule="auto"/>
      <w:rPr>
        <w:rFonts w:asciiTheme="minorHAnsi" w:hAnsiTheme="minorHAnsi" w:cstheme="minorBidi"/>
      </w:rPr>
    </w:pPr>
  </w:p>
  <w:p w14:paraId="326C3CC3" w14:textId="30598BA0" w:rsidR="00131E37" w:rsidRPr="00131E37" w:rsidRDefault="00131E37" w:rsidP="00131E37">
    <w:pPr>
      <w:tabs>
        <w:tab w:val="center" w:pos="4536"/>
        <w:tab w:val="right" w:pos="9072"/>
      </w:tabs>
      <w:spacing w:after="0" w:line="240" w:lineRule="auto"/>
      <w:rPr>
        <w:rFonts w:asciiTheme="minorHAnsi" w:hAnsiTheme="minorHAnsi" w:cstheme="minorBidi"/>
      </w:rPr>
    </w:pPr>
  </w:p>
  <w:p w14:paraId="7C1A829A" w14:textId="1B12B1D1" w:rsidR="00131E37" w:rsidRPr="00131E37" w:rsidRDefault="00131E37" w:rsidP="00131E37">
    <w:pPr>
      <w:tabs>
        <w:tab w:val="center" w:pos="4536"/>
        <w:tab w:val="right" w:pos="9072"/>
      </w:tabs>
      <w:spacing w:after="0" w:line="240" w:lineRule="auto"/>
      <w:rPr>
        <w:rFonts w:asciiTheme="minorHAnsi" w:hAnsiTheme="minorHAns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05432"/>
    <w:multiLevelType w:val="hybridMultilevel"/>
    <w:tmpl w:val="A84849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87D4159"/>
    <w:multiLevelType w:val="hybridMultilevel"/>
    <w:tmpl w:val="6C788E76"/>
    <w:lvl w:ilvl="0" w:tplc="3F948122">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 w15:restartNumberingAfterBreak="0">
    <w:nsid w:val="097E4B34"/>
    <w:multiLevelType w:val="hybridMultilevel"/>
    <w:tmpl w:val="A1D85FC4"/>
    <w:lvl w:ilvl="0" w:tplc="B1408F9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0D3A18B8"/>
    <w:multiLevelType w:val="hybridMultilevel"/>
    <w:tmpl w:val="076C2F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11B5C57"/>
    <w:multiLevelType w:val="multilevel"/>
    <w:tmpl w:val="7A36E320"/>
    <w:styleLink w:val="Biecalist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6F0D0F"/>
    <w:multiLevelType w:val="hybridMultilevel"/>
    <w:tmpl w:val="30BE6E3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2114319C"/>
    <w:multiLevelType w:val="hybridMultilevel"/>
    <w:tmpl w:val="DB38B1E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2D27A83"/>
    <w:multiLevelType w:val="hybridMultilevel"/>
    <w:tmpl w:val="8B18A1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36B7D2D"/>
    <w:multiLevelType w:val="hybridMultilevel"/>
    <w:tmpl w:val="652EF5F4"/>
    <w:lvl w:ilvl="0" w:tplc="04150003">
      <w:start w:val="1"/>
      <w:numFmt w:val="bullet"/>
      <w:lvlText w:val="o"/>
      <w:lvlJc w:val="left"/>
      <w:pPr>
        <w:ind w:left="945" w:hanging="360"/>
      </w:pPr>
      <w:rPr>
        <w:rFonts w:ascii="Courier New" w:hAnsi="Courier New" w:cs="Courier New" w:hint="default"/>
      </w:rPr>
    </w:lvl>
    <w:lvl w:ilvl="1" w:tplc="FFFFFFFF" w:tentative="1">
      <w:start w:val="1"/>
      <w:numFmt w:val="bullet"/>
      <w:lvlText w:val="o"/>
      <w:lvlJc w:val="left"/>
      <w:pPr>
        <w:ind w:left="1665" w:hanging="360"/>
      </w:pPr>
      <w:rPr>
        <w:rFonts w:ascii="Courier New" w:hAnsi="Courier New" w:cs="Courier New" w:hint="default"/>
      </w:rPr>
    </w:lvl>
    <w:lvl w:ilvl="2" w:tplc="FFFFFFFF" w:tentative="1">
      <w:start w:val="1"/>
      <w:numFmt w:val="bullet"/>
      <w:lvlText w:val=""/>
      <w:lvlJc w:val="left"/>
      <w:pPr>
        <w:ind w:left="2385" w:hanging="360"/>
      </w:pPr>
      <w:rPr>
        <w:rFonts w:ascii="Wingdings" w:hAnsi="Wingdings" w:hint="default"/>
      </w:rPr>
    </w:lvl>
    <w:lvl w:ilvl="3" w:tplc="FFFFFFFF" w:tentative="1">
      <w:start w:val="1"/>
      <w:numFmt w:val="bullet"/>
      <w:lvlText w:val=""/>
      <w:lvlJc w:val="left"/>
      <w:pPr>
        <w:ind w:left="3105" w:hanging="360"/>
      </w:pPr>
      <w:rPr>
        <w:rFonts w:ascii="Symbol" w:hAnsi="Symbol" w:hint="default"/>
      </w:rPr>
    </w:lvl>
    <w:lvl w:ilvl="4" w:tplc="FFFFFFFF" w:tentative="1">
      <w:start w:val="1"/>
      <w:numFmt w:val="bullet"/>
      <w:lvlText w:val="o"/>
      <w:lvlJc w:val="left"/>
      <w:pPr>
        <w:ind w:left="3825" w:hanging="360"/>
      </w:pPr>
      <w:rPr>
        <w:rFonts w:ascii="Courier New" w:hAnsi="Courier New" w:cs="Courier New" w:hint="default"/>
      </w:rPr>
    </w:lvl>
    <w:lvl w:ilvl="5" w:tplc="FFFFFFFF" w:tentative="1">
      <w:start w:val="1"/>
      <w:numFmt w:val="bullet"/>
      <w:lvlText w:val=""/>
      <w:lvlJc w:val="left"/>
      <w:pPr>
        <w:ind w:left="4545" w:hanging="360"/>
      </w:pPr>
      <w:rPr>
        <w:rFonts w:ascii="Wingdings" w:hAnsi="Wingdings" w:hint="default"/>
      </w:rPr>
    </w:lvl>
    <w:lvl w:ilvl="6" w:tplc="FFFFFFFF" w:tentative="1">
      <w:start w:val="1"/>
      <w:numFmt w:val="bullet"/>
      <w:lvlText w:val=""/>
      <w:lvlJc w:val="left"/>
      <w:pPr>
        <w:ind w:left="5265" w:hanging="360"/>
      </w:pPr>
      <w:rPr>
        <w:rFonts w:ascii="Symbol" w:hAnsi="Symbol" w:hint="default"/>
      </w:rPr>
    </w:lvl>
    <w:lvl w:ilvl="7" w:tplc="FFFFFFFF" w:tentative="1">
      <w:start w:val="1"/>
      <w:numFmt w:val="bullet"/>
      <w:lvlText w:val="o"/>
      <w:lvlJc w:val="left"/>
      <w:pPr>
        <w:ind w:left="5985" w:hanging="360"/>
      </w:pPr>
      <w:rPr>
        <w:rFonts w:ascii="Courier New" w:hAnsi="Courier New" w:cs="Courier New" w:hint="default"/>
      </w:rPr>
    </w:lvl>
    <w:lvl w:ilvl="8" w:tplc="FFFFFFFF" w:tentative="1">
      <w:start w:val="1"/>
      <w:numFmt w:val="bullet"/>
      <w:lvlText w:val=""/>
      <w:lvlJc w:val="left"/>
      <w:pPr>
        <w:ind w:left="6705" w:hanging="360"/>
      </w:pPr>
      <w:rPr>
        <w:rFonts w:ascii="Wingdings" w:hAnsi="Wingdings" w:hint="default"/>
      </w:rPr>
    </w:lvl>
  </w:abstractNum>
  <w:abstractNum w:abstractNumId="9" w15:restartNumberingAfterBreak="0">
    <w:nsid w:val="28DF3A8C"/>
    <w:multiLevelType w:val="hybridMultilevel"/>
    <w:tmpl w:val="8AAC5A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C42250F"/>
    <w:multiLevelType w:val="hybridMultilevel"/>
    <w:tmpl w:val="BEF683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D6C4CAE"/>
    <w:multiLevelType w:val="hybridMultilevel"/>
    <w:tmpl w:val="3968A260"/>
    <w:lvl w:ilvl="0" w:tplc="FFFFFFFF">
      <w:start w:val="1"/>
      <w:numFmt w:val="decimal"/>
      <w:lvlText w:val="%1."/>
      <w:lvlJc w:val="left"/>
      <w:pPr>
        <w:ind w:left="862" w:hanging="360"/>
      </w:pPr>
      <w:rPr>
        <w:sz w:val="22"/>
        <w:szCs w:val="22"/>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2" w15:restartNumberingAfterBreak="0">
    <w:nsid w:val="2DF01F54"/>
    <w:multiLevelType w:val="hybridMultilevel"/>
    <w:tmpl w:val="4462F362"/>
    <w:lvl w:ilvl="0" w:tplc="04150001">
      <w:start w:val="1"/>
      <w:numFmt w:val="bullet"/>
      <w:lvlText w:val=""/>
      <w:lvlJc w:val="left"/>
      <w:pPr>
        <w:ind w:left="1068" w:hanging="708"/>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26714E"/>
    <w:multiLevelType w:val="hybridMultilevel"/>
    <w:tmpl w:val="70C6DD8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09919B4"/>
    <w:multiLevelType w:val="hybridMultilevel"/>
    <w:tmpl w:val="A410678C"/>
    <w:lvl w:ilvl="0" w:tplc="84B0E5AE">
      <w:start w:val="1"/>
      <w:numFmt w:val="bullet"/>
      <w:lvlText w:val=""/>
      <w:lvlJc w:val="left"/>
      <w:pPr>
        <w:ind w:left="1087" w:hanging="360"/>
      </w:pPr>
      <w:rPr>
        <w:rFonts w:ascii="Symbol" w:hAnsi="Symbol" w:hint="default"/>
        <w:sz w:val="20"/>
      </w:rPr>
    </w:lvl>
    <w:lvl w:ilvl="1" w:tplc="04150003" w:tentative="1">
      <w:start w:val="1"/>
      <w:numFmt w:val="bullet"/>
      <w:lvlText w:val="o"/>
      <w:lvlJc w:val="left"/>
      <w:pPr>
        <w:ind w:left="1807" w:hanging="360"/>
      </w:pPr>
      <w:rPr>
        <w:rFonts w:ascii="Courier New" w:hAnsi="Courier New" w:cs="Courier New" w:hint="default"/>
      </w:rPr>
    </w:lvl>
    <w:lvl w:ilvl="2" w:tplc="04150005" w:tentative="1">
      <w:start w:val="1"/>
      <w:numFmt w:val="bullet"/>
      <w:lvlText w:val=""/>
      <w:lvlJc w:val="left"/>
      <w:pPr>
        <w:ind w:left="2527" w:hanging="360"/>
      </w:pPr>
      <w:rPr>
        <w:rFonts w:ascii="Wingdings" w:hAnsi="Wingdings" w:hint="default"/>
      </w:rPr>
    </w:lvl>
    <w:lvl w:ilvl="3" w:tplc="04150001" w:tentative="1">
      <w:start w:val="1"/>
      <w:numFmt w:val="bullet"/>
      <w:lvlText w:val=""/>
      <w:lvlJc w:val="left"/>
      <w:pPr>
        <w:ind w:left="3247" w:hanging="360"/>
      </w:pPr>
      <w:rPr>
        <w:rFonts w:ascii="Symbol" w:hAnsi="Symbol" w:hint="default"/>
      </w:rPr>
    </w:lvl>
    <w:lvl w:ilvl="4" w:tplc="04150003" w:tentative="1">
      <w:start w:val="1"/>
      <w:numFmt w:val="bullet"/>
      <w:lvlText w:val="o"/>
      <w:lvlJc w:val="left"/>
      <w:pPr>
        <w:ind w:left="3967" w:hanging="360"/>
      </w:pPr>
      <w:rPr>
        <w:rFonts w:ascii="Courier New" w:hAnsi="Courier New" w:cs="Courier New" w:hint="default"/>
      </w:rPr>
    </w:lvl>
    <w:lvl w:ilvl="5" w:tplc="04150005" w:tentative="1">
      <w:start w:val="1"/>
      <w:numFmt w:val="bullet"/>
      <w:lvlText w:val=""/>
      <w:lvlJc w:val="left"/>
      <w:pPr>
        <w:ind w:left="4687" w:hanging="360"/>
      </w:pPr>
      <w:rPr>
        <w:rFonts w:ascii="Wingdings" w:hAnsi="Wingdings" w:hint="default"/>
      </w:rPr>
    </w:lvl>
    <w:lvl w:ilvl="6" w:tplc="04150001" w:tentative="1">
      <w:start w:val="1"/>
      <w:numFmt w:val="bullet"/>
      <w:lvlText w:val=""/>
      <w:lvlJc w:val="left"/>
      <w:pPr>
        <w:ind w:left="5407" w:hanging="360"/>
      </w:pPr>
      <w:rPr>
        <w:rFonts w:ascii="Symbol" w:hAnsi="Symbol" w:hint="default"/>
      </w:rPr>
    </w:lvl>
    <w:lvl w:ilvl="7" w:tplc="04150003" w:tentative="1">
      <w:start w:val="1"/>
      <w:numFmt w:val="bullet"/>
      <w:lvlText w:val="o"/>
      <w:lvlJc w:val="left"/>
      <w:pPr>
        <w:ind w:left="6127" w:hanging="360"/>
      </w:pPr>
      <w:rPr>
        <w:rFonts w:ascii="Courier New" w:hAnsi="Courier New" w:cs="Courier New" w:hint="default"/>
      </w:rPr>
    </w:lvl>
    <w:lvl w:ilvl="8" w:tplc="04150005" w:tentative="1">
      <w:start w:val="1"/>
      <w:numFmt w:val="bullet"/>
      <w:lvlText w:val=""/>
      <w:lvlJc w:val="left"/>
      <w:pPr>
        <w:ind w:left="6847" w:hanging="360"/>
      </w:pPr>
      <w:rPr>
        <w:rFonts w:ascii="Wingdings" w:hAnsi="Wingdings" w:hint="default"/>
      </w:rPr>
    </w:lvl>
  </w:abstractNum>
  <w:abstractNum w:abstractNumId="15" w15:restartNumberingAfterBreak="0">
    <w:nsid w:val="3103030E"/>
    <w:multiLevelType w:val="multilevel"/>
    <w:tmpl w:val="DC844EBE"/>
    <w:styleLink w:val="WWNum80"/>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6" w15:restartNumberingAfterBreak="0">
    <w:nsid w:val="32F7798D"/>
    <w:multiLevelType w:val="hybridMultilevel"/>
    <w:tmpl w:val="F7C4E63E"/>
    <w:lvl w:ilvl="0" w:tplc="B1408F9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15:restartNumberingAfterBreak="0">
    <w:nsid w:val="3303350A"/>
    <w:multiLevelType w:val="multilevel"/>
    <w:tmpl w:val="EF52E2D4"/>
    <w:styleLink w:val="WWNum7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A517AF5"/>
    <w:multiLevelType w:val="hybridMultilevel"/>
    <w:tmpl w:val="D2800C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AB15075"/>
    <w:multiLevelType w:val="hybridMultilevel"/>
    <w:tmpl w:val="3968A260"/>
    <w:lvl w:ilvl="0" w:tplc="D188EF6E">
      <w:start w:val="1"/>
      <w:numFmt w:val="decimal"/>
      <w:lvlText w:val="%1."/>
      <w:lvlJc w:val="left"/>
      <w:pPr>
        <w:ind w:left="360" w:hanging="360"/>
      </w:pPr>
      <w:rPr>
        <w:sz w:val="22"/>
        <w:szCs w:val="22"/>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0" w15:restartNumberingAfterBreak="0">
    <w:nsid w:val="41594192"/>
    <w:multiLevelType w:val="hybridMultilevel"/>
    <w:tmpl w:val="F9DC01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470BEB"/>
    <w:multiLevelType w:val="hybridMultilevel"/>
    <w:tmpl w:val="699629C2"/>
    <w:lvl w:ilvl="0" w:tplc="8578D816">
      <w:start w:val="1"/>
      <w:numFmt w:val="bullet"/>
      <w:lvlText w:val=""/>
      <w:lvlJc w:val="left"/>
      <w:pPr>
        <w:ind w:left="502" w:hanging="360"/>
      </w:pPr>
      <w:rPr>
        <w:rFonts w:ascii="Symbol" w:hAnsi="Symbol" w:hint="default"/>
        <w:color w:val="000000" w:themeColor="text1"/>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22" w15:restartNumberingAfterBreak="0">
    <w:nsid w:val="45AF193C"/>
    <w:multiLevelType w:val="hybridMultilevel"/>
    <w:tmpl w:val="2A1CE066"/>
    <w:lvl w:ilvl="0" w:tplc="FFFFFFFF">
      <w:start w:val="1"/>
      <w:numFmt w:val="decimal"/>
      <w:lvlText w:val="%1."/>
      <w:lvlJc w:val="left"/>
      <w:pPr>
        <w:ind w:left="55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A8213E8"/>
    <w:multiLevelType w:val="hybridMultilevel"/>
    <w:tmpl w:val="2A1CE066"/>
    <w:lvl w:ilvl="0" w:tplc="FFFFFFFF">
      <w:start w:val="1"/>
      <w:numFmt w:val="decimal"/>
      <w:lvlText w:val="%1."/>
      <w:lvlJc w:val="left"/>
      <w:pPr>
        <w:ind w:left="55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D10B77"/>
    <w:multiLevelType w:val="multilevel"/>
    <w:tmpl w:val="17A4573C"/>
    <w:styleLink w:val="WWNum81"/>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25" w15:restartNumberingAfterBreak="0">
    <w:nsid w:val="536D3641"/>
    <w:multiLevelType w:val="hybridMultilevel"/>
    <w:tmpl w:val="5984A9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6C04438"/>
    <w:multiLevelType w:val="hybridMultilevel"/>
    <w:tmpl w:val="FD72BD5C"/>
    <w:lvl w:ilvl="0" w:tplc="B1408F9A">
      <w:start w:val="1"/>
      <w:numFmt w:val="bullet"/>
      <w:lvlText w:val=""/>
      <w:lvlJc w:val="left"/>
      <w:pPr>
        <w:ind w:left="502" w:hanging="360"/>
      </w:pPr>
      <w:rPr>
        <w:rFonts w:ascii="Symbol" w:hAnsi="Symbol" w:hint="default"/>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27" w15:restartNumberingAfterBreak="0">
    <w:nsid w:val="64295115"/>
    <w:multiLevelType w:val="hybridMultilevel"/>
    <w:tmpl w:val="AF82BA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6EDA0118"/>
    <w:multiLevelType w:val="hybridMultilevel"/>
    <w:tmpl w:val="B31810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6FFF5E1C"/>
    <w:multiLevelType w:val="hybridMultilevel"/>
    <w:tmpl w:val="54C222F0"/>
    <w:lvl w:ilvl="0" w:tplc="4EE29F3E">
      <w:start w:val="1"/>
      <w:numFmt w:val="bullet"/>
      <w:lvlText w:val=""/>
      <w:lvlJc w:val="left"/>
      <w:pPr>
        <w:tabs>
          <w:tab w:val="num" w:pos="720"/>
        </w:tabs>
        <w:ind w:left="720" w:hanging="360"/>
      </w:pPr>
      <w:rPr>
        <w:rFonts w:ascii="Wingdings" w:hAnsi="Wingdings" w:hint="default"/>
      </w:rPr>
    </w:lvl>
    <w:lvl w:ilvl="1" w:tplc="76422D22">
      <w:start w:val="1"/>
      <w:numFmt w:val="bullet"/>
      <w:lvlText w:val=""/>
      <w:lvlJc w:val="left"/>
      <w:pPr>
        <w:tabs>
          <w:tab w:val="num" w:pos="1440"/>
        </w:tabs>
        <w:ind w:left="1440" w:hanging="360"/>
      </w:pPr>
      <w:rPr>
        <w:rFonts w:ascii="Wingdings" w:hAnsi="Wingdings" w:hint="default"/>
      </w:rPr>
    </w:lvl>
    <w:lvl w:ilvl="2" w:tplc="EA16011E">
      <w:start w:val="1"/>
      <w:numFmt w:val="bullet"/>
      <w:lvlText w:val=""/>
      <w:lvlJc w:val="left"/>
      <w:pPr>
        <w:tabs>
          <w:tab w:val="num" w:pos="2160"/>
        </w:tabs>
        <w:ind w:left="2160" w:hanging="360"/>
      </w:pPr>
      <w:rPr>
        <w:rFonts w:ascii="Wingdings" w:hAnsi="Wingdings" w:hint="default"/>
      </w:rPr>
    </w:lvl>
    <w:lvl w:ilvl="3" w:tplc="1E60B71A">
      <w:start w:val="1"/>
      <w:numFmt w:val="bullet"/>
      <w:lvlText w:val=""/>
      <w:lvlJc w:val="left"/>
      <w:pPr>
        <w:tabs>
          <w:tab w:val="num" w:pos="2880"/>
        </w:tabs>
        <w:ind w:left="2880" w:hanging="360"/>
      </w:pPr>
      <w:rPr>
        <w:rFonts w:ascii="Wingdings" w:hAnsi="Wingdings" w:hint="default"/>
      </w:rPr>
    </w:lvl>
    <w:lvl w:ilvl="4" w:tplc="B1408F9A">
      <w:start w:val="1"/>
      <w:numFmt w:val="bullet"/>
      <w:lvlText w:val=""/>
      <w:lvlJc w:val="left"/>
      <w:pPr>
        <w:tabs>
          <w:tab w:val="num" w:pos="3600"/>
        </w:tabs>
        <w:ind w:left="3600" w:hanging="360"/>
      </w:pPr>
      <w:rPr>
        <w:rFonts w:ascii="Symbol" w:hAnsi="Symbol" w:hint="default"/>
      </w:rPr>
    </w:lvl>
    <w:lvl w:ilvl="5" w:tplc="4A948758">
      <w:start w:val="1"/>
      <w:numFmt w:val="bullet"/>
      <w:lvlText w:val=""/>
      <w:lvlJc w:val="left"/>
      <w:pPr>
        <w:tabs>
          <w:tab w:val="num" w:pos="4320"/>
        </w:tabs>
        <w:ind w:left="4320" w:hanging="360"/>
      </w:pPr>
      <w:rPr>
        <w:rFonts w:ascii="Wingdings" w:hAnsi="Wingdings" w:hint="default"/>
      </w:rPr>
    </w:lvl>
    <w:lvl w:ilvl="6" w:tplc="AB68531E">
      <w:start w:val="1"/>
      <w:numFmt w:val="bullet"/>
      <w:lvlText w:val=""/>
      <w:lvlJc w:val="left"/>
      <w:pPr>
        <w:tabs>
          <w:tab w:val="num" w:pos="5040"/>
        </w:tabs>
        <w:ind w:left="5040" w:hanging="360"/>
      </w:pPr>
      <w:rPr>
        <w:rFonts w:ascii="Wingdings" w:hAnsi="Wingdings" w:hint="default"/>
      </w:rPr>
    </w:lvl>
    <w:lvl w:ilvl="7" w:tplc="298EB072">
      <w:start w:val="1"/>
      <w:numFmt w:val="bullet"/>
      <w:lvlText w:val=""/>
      <w:lvlJc w:val="left"/>
      <w:pPr>
        <w:tabs>
          <w:tab w:val="num" w:pos="5760"/>
        </w:tabs>
        <w:ind w:left="5760" w:hanging="360"/>
      </w:pPr>
      <w:rPr>
        <w:rFonts w:ascii="Wingdings" w:hAnsi="Wingdings" w:hint="default"/>
      </w:rPr>
    </w:lvl>
    <w:lvl w:ilvl="8" w:tplc="A788B3C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B03C9B"/>
    <w:multiLevelType w:val="multilevel"/>
    <w:tmpl w:val="04150025"/>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1" w15:restartNumberingAfterBreak="0">
    <w:nsid w:val="76FA1B95"/>
    <w:multiLevelType w:val="hybridMultilevel"/>
    <w:tmpl w:val="2A1CE066"/>
    <w:lvl w:ilvl="0" w:tplc="FFFFFFFF">
      <w:start w:val="1"/>
      <w:numFmt w:val="decimal"/>
      <w:lvlText w:val="%1."/>
      <w:lvlJc w:val="left"/>
      <w:pPr>
        <w:ind w:left="55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9DD7800"/>
    <w:multiLevelType w:val="hybridMultilevel"/>
    <w:tmpl w:val="2A1CE066"/>
    <w:lvl w:ilvl="0" w:tplc="FFFFFFFF">
      <w:start w:val="1"/>
      <w:numFmt w:val="decimal"/>
      <w:lvlText w:val="%1."/>
      <w:lvlJc w:val="left"/>
      <w:pPr>
        <w:ind w:left="55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9120636">
    <w:abstractNumId w:val="30"/>
  </w:num>
  <w:num w:numId="2" w16cid:durableId="1258513462">
    <w:abstractNumId w:val="4"/>
  </w:num>
  <w:num w:numId="3" w16cid:durableId="1616863695">
    <w:abstractNumId w:val="23"/>
  </w:num>
  <w:num w:numId="4" w16cid:durableId="2053073702">
    <w:abstractNumId w:val="32"/>
  </w:num>
  <w:num w:numId="5" w16cid:durableId="1714881966">
    <w:abstractNumId w:val="31"/>
  </w:num>
  <w:num w:numId="6" w16cid:durableId="1477064867">
    <w:abstractNumId w:val="22"/>
  </w:num>
  <w:num w:numId="7" w16cid:durableId="250242880">
    <w:abstractNumId w:val="20"/>
  </w:num>
  <w:num w:numId="8" w16cid:durableId="193008609">
    <w:abstractNumId w:val="9"/>
  </w:num>
  <w:num w:numId="9" w16cid:durableId="1208294664">
    <w:abstractNumId w:val="25"/>
  </w:num>
  <w:num w:numId="10" w16cid:durableId="1649243740">
    <w:abstractNumId w:val="7"/>
  </w:num>
  <w:num w:numId="11" w16cid:durableId="417403679">
    <w:abstractNumId w:val="0"/>
  </w:num>
  <w:num w:numId="12" w16cid:durableId="443430055">
    <w:abstractNumId w:val="10"/>
  </w:num>
  <w:num w:numId="13" w16cid:durableId="446505844">
    <w:abstractNumId w:val="6"/>
  </w:num>
  <w:num w:numId="14" w16cid:durableId="1328166913">
    <w:abstractNumId w:val="3"/>
  </w:num>
  <w:num w:numId="15" w16cid:durableId="967975719">
    <w:abstractNumId w:val="27"/>
  </w:num>
  <w:num w:numId="16" w16cid:durableId="2192196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8309636">
    <w:abstractNumId w:val="29"/>
  </w:num>
  <w:num w:numId="18" w16cid:durableId="397097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2086422">
    <w:abstractNumId w:val="12"/>
  </w:num>
  <w:num w:numId="20" w16cid:durableId="902452813">
    <w:abstractNumId w:val="5"/>
  </w:num>
  <w:num w:numId="21" w16cid:durableId="2062056407">
    <w:abstractNumId w:val="8"/>
  </w:num>
  <w:num w:numId="22" w16cid:durableId="1878467347">
    <w:abstractNumId w:val="2"/>
  </w:num>
  <w:num w:numId="23" w16cid:durableId="287780739">
    <w:abstractNumId w:val="16"/>
  </w:num>
  <w:num w:numId="24" w16cid:durableId="1833445719">
    <w:abstractNumId w:val="19"/>
  </w:num>
  <w:num w:numId="25" w16cid:durableId="742685230">
    <w:abstractNumId w:val="21"/>
  </w:num>
  <w:num w:numId="26" w16cid:durableId="12664287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73048323">
    <w:abstractNumId w:val="26"/>
  </w:num>
  <w:num w:numId="28" w16cid:durableId="6562312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44063633">
    <w:abstractNumId w:val="11"/>
  </w:num>
  <w:num w:numId="30" w16cid:durableId="1091855434">
    <w:abstractNumId w:val="17"/>
  </w:num>
  <w:num w:numId="31" w16cid:durableId="718013161">
    <w:abstractNumId w:val="15"/>
  </w:num>
  <w:num w:numId="32" w16cid:durableId="217982054">
    <w:abstractNumId w:val="24"/>
  </w:num>
  <w:num w:numId="33" w16cid:durableId="1048457549">
    <w:abstractNumId w:val="17"/>
    <w:lvlOverride w:ilvl="0">
      <w:startOverride w:val="1"/>
    </w:lvlOverride>
  </w:num>
  <w:num w:numId="34" w16cid:durableId="169494866">
    <w:abstractNumId w:val="24"/>
    <w:lvlOverride w:ilvl="0">
      <w:startOverride w:val="5"/>
    </w:lvlOverride>
  </w:num>
  <w:num w:numId="35" w16cid:durableId="1040712364">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246"/>
    <w:rsid w:val="00001255"/>
    <w:rsid w:val="00003F7D"/>
    <w:rsid w:val="000141CF"/>
    <w:rsid w:val="0001422D"/>
    <w:rsid w:val="00021195"/>
    <w:rsid w:val="0003025F"/>
    <w:rsid w:val="000302DB"/>
    <w:rsid w:val="00032CD5"/>
    <w:rsid w:val="00034B0B"/>
    <w:rsid w:val="00035A31"/>
    <w:rsid w:val="0004328D"/>
    <w:rsid w:val="00043589"/>
    <w:rsid w:val="00044205"/>
    <w:rsid w:val="00044231"/>
    <w:rsid w:val="00045088"/>
    <w:rsid w:val="00050746"/>
    <w:rsid w:val="00053932"/>
    <w:rsid w:val="000553CB"/>
    <w:rsid w:val="000621E8"/>
    <w:rsid w:val="00062C7F"/>
    <w:rsid w:val="00064753"/>
    <w:rsid w:val="00067EEB"/>
    <w:rsid w:val="00080C9F"/>
    <w:rsid w:val="00080DD5"/>
    <w:rsid w:val="000815B8"/>
    <w:rsid w:val="00082FCE"/>
    <w:rsid w:val="000864F2"/>
    <w:rsid w:val="00090211"/>
    <w:rsid w:val="00090B33"/>
    <w:rsid w:val="0009544F"/>
    <w:rsid w:val="000B326F"/>
    <w:rsid w:val="000C0B3B"/>
    <w:rsid w:val="000C2A63"/>
    <w:rsid w:val="000D10BE"/>
    <w:rsid w:val="000D2CAF"/>
    <w:rsid w:val="000E144E"/>
    <w:rsid w:val="001043C5"/>
    <w:rsid w:val="001050DC"/>
    <w:rsid w:val="00105CAF"/>
    <w:rsid w:val="001119F6"/>
    <w:rsid w:val="001137D4"/>
    <w:rsid w:val="00121A5A"/>
    <w:rsid w:val="00131E37"/>
    <w:rsid w:val="00137A1F"/>
    <w:rsid w:val="00142724"/>
    <w:rsid w:val="00142EAA"/>
    <w:rsid w:val="00145738"/>
    <w:rsid w:val="00153FE5"/>
    <w:rsid w:val="001600A0"/>
    <w:rsid w:val="00165BE5"/>
    <w:rsid w:val="00165D69"/>
    <w:rsid w:val="00172E98"/>
    <w:rsid w:val="0018542F"/>
    <w:rsid w:val="001864D5"/>
    <w:rsid w:val="0019233E"/>
    <w:rsid w:val="00193443"/>
    <w:rsid w:val="00193EA2"/>
    <w:rsid w:val="00195D40"/>
    <w:rsid w:val="001A230A"/>
    <w:rsid w:val="001A654B"/>
    <w:rsid w:val="001B25D5"/>
    <w:rsid w:val="001B6528"/>
    <w:rsid w:val="001C01EE"/>
    <w:rsid w:val="001C035D"/>
    <w:rsid w:val="001C2070"/>
    <w:rsid w:val="001C6220"/>
    <w:rsid w:val="001D0FA3"/>
    <w:rsid w:val="001D3BA5"/>
    <w:rsid w:val="001D47DD"/>
    <w:rsid w:val="001D5A31"/>
    <w:rsid w:val="001E356D"/>
    <w:rsid w:val="001E4F08"/>
    <w:rsid w:val="001E50CE"/>
    <w:rsid w:val="001F4E08"/>
    <w:rsid w:val="001F566C"/>
    <w:rsid w:val="00201E9C"/>
    <w:rsid w:val="00204078"/>
    <w:rsid w:val="00220E83"/>
    <w:rsid w:val="00231037"/>
    <w:rsid w:val="0023481A"/>
    <w:rsid w:val="00237455"/>
    <w:rsid w:val="002651C8"/>
    <w:rsid w:val="00265DD5"/>
    <w:rsid w:val="00272395"/>
    <w:rsid w:val="00284403"/>
    <w:rsid w:val="00291364"/>
    <w:rsid w:val="002918E3"/>
    <w:rsid w:val="00292DD4"/>
    <w:rsid w:val="002931B0"/>
    <w:rsid w:val="002A6F4E"/>
    <w:rsid w:val="002B3991"/>
    <w:rsid w:val="002C059B"/>
    <w:rsid w:val="002C5C7F"/>
    <w:rsid w:val="002D1836"/>
    <w:rsid w:val="002D1BBE"/>
    <w:rsid w:val="002D7873"/>
    <w:rsid w:val="002F5095"/>
    <w:rsid w:val="00300221"/>
    <w:rsid w:val="00302A0C"/>
    <w:rsid w:val="0031666C"/>
    <w:rsid w:val="0033254D"/>
    <w:rsid w:val="00332C5C"/>
    <w:rsid w:val="00333482"/>
    <w:rsid w:val="003364E8"/>
    <w:rsid w:val="003507B6"/>
    <w:rsid w:val="00352D09"/>
    <w:rsid w:val="0035471E"/>
    <w:rsid w:val="003643F0"/>
    <w:rsid w:val="0036486B"/>
    <w:rsid w:val="00367163"/>
    <w:rsid w:val="003700F5"/>
    <w:rsid w:val="00376B15"/>
    <w:rsid w:val="00381223"/>
    <w:rsid w:val="003848E6"/>
    <w:rsid w:val="00390648"/>
    <w:rsid w:val="00390719"/>
    <w:rsid w:val="0039339A"/>
    <w:rsid w:val="00397864"/>
    <w:rsid w:val="003A01E5"/>
    <w:rsid w:val="003B010D"/>
    <w:rsid w:val="003B0294"/>
    <w:rsid w:val="003B2410"/>
    <w:rsid w:val="003B4277"/>
    <w:rsid w:val="003B5AD4"/>
    <w:rsid w:val="003C0043"/>
    <w:rsid w:val="003C4FF3"/>
    <w:rsid w:val="003C6782"/>
    <w:rsid w:val="003D20B1"/>
    <w:rsid w:val="003E17F8"/>
    <w:rsid w:val="003E2F5C"/>
    <w:rsid w:val="003F1850"/>
    <w:rsid w:val="003F4A6D"/>
    <w:rsid w:val="00400197"/>
    <w:rsid w:val="00401686"/>
    <w:rsid w:val="0041110A"/>
    <w:rsid w:val="004238C0"/>
    <w:rsid w:val="00423AC5"/>
    <w:rsid w:val="00430720"/>
    <w:rsid w:val="00437089"/>
    <w:rsid w:val="00447032"/>
    <w:rsid w:val="00452AFB"/>
    <w:rsid w:val="00462904"/>
    <w:rsid w:val="004642C6"/>
    <w:rsid w:val="00467687"/>
    <w:rsid w:val="004769D5"/>
    <w:rsid w:val="00477811"/>
    <w:rsid w:val="00490917"/>
    <w:rsid w:val="00492015"/>
    <w:rsid w:val="00495BD4"/>
    <w:rsid w:val="004A0685"/>
    <w:rsid w:val="004A3547"/>
    <w:rsid w:val="004A4925"/>
    <w:rsid w:val="004A4ED4"/>
    <w:rsid w:val="004A5224"/>
    <w:rsid w:val="004C1C4E"/>
    <w:rsid w:val="004C2838"/>
    <w:rsid w:val="004C618A"/>
    <w:rsid w:val="004D10C7"/>
    <w:rsid w:val="004D72C5"/>
    <w:rsid w:val="004D7A8A"/>
    <w:rsid w:val="004E093F"/>
    <w:rsid w:val="004E2705"/>
    <w:rsid w:val="004E6D3F"/>
    <w:rsid w:val="004E79EB"/>
    <w:rsid w:val="004F0CB2"/>
    <w:rsid w:val="004F3142"/>
    <w:rsid w:val="00501A85"/>
    <w:rsid w:val="005045CE"/>
    <w:rsid w:val="0052136E"/>
    <w:rsid w:val="005240C6"/>
    <w:rsid w:val="005431C9"/>
    <w:rsid w:val="005452BA"/>
    <w:rsid w:val="005472F2"/>
    <w:rsid w:val="00551DEB"/>
    <w:rsid w:val="00562A99"/>
    <w:rsid w:val="005716CC"/>
    <w:rsid w:val="00572BB8"/>
    <w:rsid w:val="00575FCE"/>
    <w:rsid w:val="00576FCE"/>
    <w:rsid w:val="0058038D"/>
    <w:rsid w:val="00584DF2"/>
    <w:rsid w:val="005866EA"/>
    <w:rsid w:val="00586A7B"/>
    <w:rsid w:val="00586ECA"/>
    <w:rsid w:val="00591B23"/>
    <w:rsid w:val="005931D4"/>
    <w:rsid w:val="005969BE"/>
    <w:rsid w:val="005A3D81"/>
    <w:rsid w:val="005B0CC2"/>
    <w:rsid w:val="005B34AE"/>
    <w:rsid w:val="005B5D29"/>
    <w:rsid w:val="005C266D"/>
    <w:rsid w:val="005C4132"/>
    <w:rsid w:val="005C51BB"/>
    <w:rsid w:val="005C5EDF"/>
    <w:rsid w:val="005D14F9"/>
    <w:rsid w:val="005D3C6B"/>
    <w:rsid w:val="005E1298"/>
    <w:rsid w:val="006008D0"/>
    <w:rsid w:val="006135D5"/>
    <w:rsid w:val="006175A0"/>
    <w:rsid w:val="006226B0"/>
    <w:rsid w:val="00622D6C"/>
    <w:rsid w:val="00623142"/>
    <w:rsid w:val="006320D7"/>
    <w:rsid w:val="00635408"/>
    <w:rsid w:val="006374FA"/>
    <w:rsid w:val="00644D9F"/>
    <w:rsid w:val="00651FF3"/>
    <w:rsid w:val="006536AE"/>
    <w:rsid w:val="00671819"/>
    <w:rsid w:val="00682729"/>
    <w:rsid w:val="00683236"/>
    <w:rsid w:val="00685A6D"/>
    <w:rsid w:val="006A17DA"/>
    <w:rsid w:val="006A4834"/>
    <w:rsid w:val="006A643F"/>
    <w:rsid w:val="006B4822"/>
    <w:rsid w:val="006B4EC3"/>
    <w:rsid w:val="006B5281"/>
    <w:rsid w:val="006C1494"/>
    <w:rsid w:val="006C1EA4"/>
    <w:rsid w:val="006C6819"/>
    <w:rsid w:val="006C6BD8"/>
    <w:rsid w:val="006D0AB2"/>
    <w:rsid w:val="006D39A0"/>
    <w:rsid w:val="006E09FD"/>
    <w:rsid w:val="006E270F"/>
    <w:rsid w:val="006E7B04"/>
    <w:rsid w:val="006F5C0B"/>
    <w:rsid w:val="006F7F73"/>
    <w:rsid w:val="0070202B"/>
    <w:rsid w:val="00703C6D"/>
    <w:rsid w:val="0071113D"/>
    <w:rsid w:val="00715B54"/>
    <w:rsid w:val="00720821"/>
    <w:rsid w:val="00722193"/>
    <w:rsid w:val="00722E09"/>
    <w:rsid w:val="00725A6A"/>
    <w:rsid w:val="00725BB0"/>
    <w:rsid w:val="00727E31"/>
    <w:rsid w:val="0073175D"/>
    <w:rsid w:val="0073578D"/>
    <w:rsid w:val="00736535"/>
    <w:rsid w:val="0073690C"/>
    <w:rsid w:val="00737AA9"/>
    <w:rsid w:val="00741BAB"/>
    <w:rsid w:val="00741FC7"/>
    <w:rsid w:val="007426D2"/>
    <w:rsid w:val="007439F7"/>
    <w:rsid w:val="00745DC4"/>
    <w:rsid w:val="00750A21"/>
    <w:rsid w:val="007518FD"/>
    <w:rsid w:val="0076464C"/>
    <w:rsid w:val="007730DD"/>
    <w:rsid w:val="007731B1"/>
    <w:rsid w:val="00773B00"/>
    <w:rsid w:val="00783C07"/>
    <w:rsid w:val="00785EAE"/>
    <w:rsid w:val="00787B1A"/>
    <w:rsid w:val="00790AE9"/>
    <w:rsid w:val="00794490"/>
    <w:rsid w:val="00797803"/>
    <w:rsid w:val="007A2C2E"/>
    <w:rsid w:val="007A47B3"/>
    <w:rsid w:val="007A5878"/>
    <w:rsid w:val="007A5E59"/>
    <w:rsid w:val="007B78D9"/>
    <w:rsid w:val="007C041A"/>
    <w:rsid w:val="007D5167"/>
    <w:rsid w:val="007D5E30"/>
    <w:rsid w:val="007F2C21"/>
    <w:rsid w:val="007F3D5B"/>
    <w:rsid w:val="008011AD"/>
    <w:rsid w:val="00801A65"/>
    <w:rsid w:val="00814013"/>
    <w:rsid w:val="00814639"/>
    <w:rsid w:val="00815C60"/>
    <w:rsid w:val="00823C3C"/>
    <w:rsid w:val="00826416"/>
    <w:rsid w:val="00847583"/>
    <w:rsid w:val="00856651"/>
    <w:rsid w:val="008625F7"/>
    <w:rsid w:val="00863A87"/>
    <w:rsid w:val="00871C8F"/>
    <w:rsid w:val="00875CF5"/>
    <w:rsid w:val="00875F72"/>
    <w:rsid w:val="00877FC3"/>
    <w:rsid w:val="0088108C"/>
    <w:rsid w:val="0089133C"/>
    <w:rsid w:val="0089152E"/>
    <w:rsid w:val="00891EE9"/>
    <w:rsid w:val="00892D9F"/>
    <w:rsid w:val="008951C1"/>
    <w:rsid w:val="008A0678"/>
    <w:rsid w:val="008A2E74"/>
    <w:rsid w:val="008A6BA4"/>
    <w:rsid w:val="008A75C3"/>
    <w:rsid w:val="008B3130"/>
    <w:rsid w:val="008B459E"/>
    <w:rsid w:val="008C7566"/>
    <w:rsid w:val="008D1F73"/>
    <w:rsid w:val="008D6BEC"/>
    <w:rsid w:val="008E24AC"/>
    <w:rsid w:val="008E26EF"/>
    <w:rsid w:val="008E46DA"/>
    <w:rsid w:val="008F6033"/>
    <w:rsid w:val="0090399F"/>
    <w:rsid w:val="009131CF"/>
    <w:rsid w:val="00915152"/>
    <w:rsid w:val="00921FF6"/>
    <w:rsid w:val="00935D73"/>
    <w:rsid w:val="00950541"/>
    <w:rsid w:val="009522CE"/>
    <w:rsid w:val="00956941"/>
    <w:rsid w:val="00957557"/>
    <w:rsid w:val="00962980"/>
    <w:rsid w:val="00965DD5"/>
    <w:rsid w:val="0096733E"/>
    <w:rsid w:val="00970149"/>
    <w:rsid w:val="0098304E"/>
    <w:rsid w:val="009836DB"/>
    <w:rsid w:val="009849AF"/>
    <w:rsid w:val="00986E4C"/>
    <w:rsid w:val="009A7372"/>
    <w:rsid w:val="009B1C5A"/>
    <w:rsid w:val="009B5B3F"/>
    <w:rsid w:val="009C2DC6"/>
    <w:rsid w:val="009C38CB"/>
    <w:rsid w:val="009C3C52"/>
    <w:rsid w:val="009C5A5F"/>
    <w:rsid w:val="009D1532"/>
    <w:rsid w:val="009D44EC"/>
    <w:rsid w:val="009E05C4"/>
    <w:rsid w:val="009E0C15"/>
    <w:rsid w:val="009E79BD"/>
    <w:rsid w:val="00A12217"/>
    <w:rsid w:val="00A15556"/>
    <w:rsid w:val="00A166C2"/>
    <w:rsid w:val="00A20AD6"/>
    <w:rsid w:val="00A27A05"/>
    <w:rsid w:val="00A30F58"/>
    <w:rsid w:val="00A316B9"/>
    <w:rsid w:val="00A329FA"/>
    <w:rsid w:val="00A3594D"/>
    <w:rsid w:val="00A41B35"/>
    <w:rsid w:val="00A53F49"/>
    <w:rsid w:val="00A563ED"/>
    <w:rsid w:val="00A57227"/>
    <w:rsid w:val="00A6186D"/>
    <w:rsid w:val="00A656C4"/>
    <w:rsid w:val="00A6632A"/>
    <w:rsid w:val="00A671C1"/>
    <w:rsid w:val="00A7066F"/>
    <w:rsid w:val="00A80610"/>
    <w:rsid w:val="00AA211B"/>
    <w:rsid w:val="00AA5719"/>
    <w:rsid w:val="00AA7BBB"/>
    <w:rsid w:val="00AB1F77"/>
    <w:rsid w:val="00AB3790"/>
    <w:rsid w:val="00AB3DED"/>
    <w:rsid w:val="00AB484B"/>
    <w:rsid w:val="00AC0CE1"/>
    <w:rsid w:val="00AC70B2"/>
    <w:rsid w:val="00AD148F"/>
    <w:rsid w:val="00AD1F73"/>
    <w:rsid w:val="00AD2BA6"/>
    <w:rsid w:val="00AD36DF"/>
    <w:rsid w:val="00AD3CEC"/>
    <w:rsid w:val="00AD619C"/>
    <w:rsid w:val="00AE5486"/>
    <w:rsid w:val="00AE5B83"/>
    <w:rsid w:val="00AE6327"/>
    <w:rsid w:val="00AF02D3"/>
    <w:rsid w:val="00AF192F"/>
    <w:rsid w:val="00AF7AF3"/>
    <w:rsid w:val="00B15C54"/>
    <w:rsid w:val="00B20C58"/>
    <w:rsid w:val="00B21599"/>
    <w:rsid w:val="00B245A4"/>
    <w:rsid w:val="00B30E13"/>
    <w:rsid w:val="00B34CD3"/>
    <w:rsid w:val="00B3668A"/>
    <w:rsid w:val="00B37DD6"/>
    <w:rsid w:val="00B406A2"/>
    <w:rsid w:val="00B4593C"/>
    <w:rsid w:val="00B46641"/>
    <w:rsid w:val="00B46791"/>
    <w:rsid w:val="00B467F8"/>
    <w:rsid w:val="00B472C6"/>
    <w:rsid w:val="00B47CC7"/>
    <w:rsid w:val="00B538E3"/>
    <w:rsid w:val="00B6323E"/>
    <w:rsid w:val="00B67ADB"/>
    <w:rsid w:val="00B75226"/>
    <w:rsid w:val="00B83D4E"/>
    <w:rsid w:val="00B86537"/>
    <w:rsid w:val="00B87632"/>
    <w:rsid w:val="00B90B82"/>
    <w:rsid w:val="00B91F3A"/>
    <w:rsid w:val="00BA3B43"/>
    <w:rsid w:val="00BA65F3"/>
    <w:rsid w:val="00BB017E"/>
    <w:rsid w:val="00BB213D"/>
    <w:rsid w:val="00BB2529"/>
    <w:rsid w:val="00BB3CD5"/>
    <w:rsid w:val="00BB3FD6"/>
    <w:rsid w:val="00BC720C"/>
    <w:rsid w:val="00BD10E4"/>
    <w:rsid w:val="00BD3776"/>
    <w:rsid w:val="00BD41CC"/>
    <w:rsid w:val="00BE2DF0"/>
    <w:rsid w:val="00BF3773"/>
    <w:rsid w:val="00BF649A"/>
    <w:rsid w:val="00C02506"/>
    <w:rsid w:val="00C0716D"/>
    <w:rsid w:val="00C151E5"/>
    <w:rsid w:val="00C15508"/>
    <w:rsid w:val="00C254DB"/>
    <w:rsid w:val="00C30260"/>
    <w:rsid w:val="00C3550B"/>
    <w:rsid w:val="00C3797A"/>
    <w:rsid w:val="00C441A9"/>
    <w:rsid w:val="00C453C5"/>
    <w:rsid w:val="00C5430D"/>
    <w:rsid w:val="00C554B7"/>
    <w:rsid w:val="00C55CA3"/>
    <w:rsid w:val="00C6458B"/>
    <w:rsid w:val="00C65E4E"/>
    <w:rsid w:val="00C71F1F"/>
    <w:rsid w:val="00C72164"/>
    <w:rsid w:val="00C7680A"/>
    <w:rsid w:val="00C83F8D"/>
    <w:rsid w:val="00C8458B"/>
    <w:rsid w:val="00C852E3"/>
    <w:rsid w:val="00CA3B59"/>
    <w:rsid w:val="00CA470F"/>
    <w:rsid w:val="00CA58B9"/>
    <w:rsid w:val="00CB07D5"/>
    <w:rsid w:val="00CB4E2B"/>
    <w:rsid w:val="00CC1C5B"/>
    <w:rsid w:val="00CC5725"/>
    <w:rsid w:val="00CD2727"/>
    <w:rsid w:val="00CD55CF"/>
    <w:rsid w:val="00CE0AA9"/>
    <w:rsid w:val="00CE1CDB"/>
    <w:rsid w:val="00CE2A0B"/>
    <w:rsid w:val="00CE4664"/>
    <w:rsid w:val="00CE6411"/>
    <w:rsid w:val="00CE7777"/>
    <w:rsid w:val="00CE7911"/>
    <w:rsid w:val="00CF04CF"/>
    <w:rsid w:val="00CF2346"/>
    <w:rsid w:val="00CF6CD8"/>
    <w:rsid w:val="00D01577"/>
    <w:rsid w:val="00D03F2F"/>
    <w:rsid w:val="00D234C8"/>
    <w:rsid w:val="00D25C9F"/>
    <w:rsid w:val="00D33CCD"/>
    <w:rsid w:val="00D45690"/>
    <w:rsid w:val="00D50F66"/>
    <w:rsid w:val="00D55665"/>
    <w:rsid w:val="00D6006D"/>
    <w:rsid w:val="00D60482"/>
    <w:rsid w:val="00D610F5"/>
    <w:rsid w:val="00D67D08"/>
    <w:rsid w:val="00D71F13"/>
    <w:rsid w:val="00D73FE3"/>
    <w:rsid w:val="00D769EC"/>
    <w:rsid w:val="00D85003"/>
    <w:rsid w:val="00D85D49"/>
    <w:rsid w:val="00D90A22"/>
    <w:rsid w:val="00D96ADF"/>
    <w:rsid w:val="00DB3808"/>
    <w:rsid w:val="00DB4620"/>
    <w:rsid w:val="00DB4B8D"/>
    <w:rsid w:val="00DB77D6"/>
    <w:rsid w:val="00DC63E8"/>
    <w:rsid w:val="00DD1452"/>
    <w:rsid w:val="00DD2246"/>
    <w:rsid w:val="00DD6DE9"/>
    <w:rsid w:val="00DE060F"/>
    <w:rsid w:val="00DF02C6"/>
    <w:rsid w:val="00DF16E3"/>
    <w:rsid w:val="00DF34FC"/>
    <w:rsid w:val="00E046E2"/>
    <w:rsid w:val="00E05B24"/>
    <w:rsid w:val="00E101F7"/>
    <w:rsid w:val="00E10C4B"/>
    <w:rsid w:val="00E124C2"/>
    <w:rsid w:val="00E17828"/>
    <w:rsid w:val="00E2400E"/>
    <w:rsid w:val="00E3106E"/>
    <w:rsid w:val="00E32F52"/>
    <w:rsid w:val="00E34687"/>
    <w:rsid w:val="00E3538E"/>
    <w:rsid w:val="00E416F6"/>
    <w:rsid w:val="00E47A86"/>
    <w:rsid w:val="00E566F2"/>
    <w:rsid w:val="00E60337"/>
    <w:rsid w:val="00E632A8"/>
    <w:rsid w:val="00E65CC4"/>
    <w:rsid w:val="00E7408A"/>
    <w:rsid w:val="00E77B30"/>
    <w:rsid w:val="00E82002"/>
    <w:rsid w:val="00E85800"/>
    <w:rsid w:val="00E86C9F"/>
    <w:rsid w:val="00E91628"/>
    <w:rsid w:val="00E92761"/>
    <w:rsid w:val="00EA3E90"/>
    <w:rsid w:val="00EA43F2"/>
    <w:rsid w:val="00EA49B0"/>
    <w:rsid w:val="00EA54C5"/>
    <w:rsid w:val="00EB359A"/>
    <w:rsid w:val="00EB447C"/>
    <w:rsid w:val="00EC0AEF"/>
    <w:rsid w:val="00EC2801"/>
    <w:rsid w:val="00EC2898"/>
    <w:rsid w:val="00EC6439"/>
    <w:rsid w:val="00EC7825"/>
    <w:rsid w:val="00ED03D1"/>
    <w:rsid w:val="00EE693E"/>
    <w:rsid w:val="00EF267C"/>
    <w:rsid w:val="00EF5ABF"/>
    <w:rsid w:val="00EF6FAC"/>
    <w:rsid w:val="00F0268B"/>
    <w:rsid w:val="00F104EE"/>
    <w:rsid w:val="00F13F73"/>
    <w:rsid w:val="00F1586B"/>
    <w:rsid w:val="00F17E3C"/>
    <w:rsid w:val="00F205E2"/>
    <w:rsid w:val="00F22240"/>
    <w:rsid w:val="00F22517"/>
    <w:rsid w:val="00F3062E"/>
    <w:rsid w:val="00F31FFA"/>
    <w:rsid w:val="00F33DCA"/>
    <w:rsid w:val="00F62151"/>
    <w:rsid w:val="00F6578E"/>
    <w:rsid w:val="00F66E73"/>
    <w:rsid w:val="00F67B4D"/>
    <w:rsid w:val="00F72C24"/>
    <w:rsid w:val="00F7568B"/>
    <w:rsid w:val="00F7672C"/>
    <w:rsid w:val="00F774E4"/>
    <w:rsid w:val="00F92325"/>
    <w:rsid w:val="00F94E1E"/>
    <w:rsid w:val="00F96C40"/>
    <w:rsid w:val="00FB05FB"/>
    <w:rsid w:val="00FB0A71"/>
    <w:rsid w:val="00FB548D"/>
    <w:rsid w:val="00FC515E"/>
    <w:rsid w:val="00FC55AF"/>
    <w:rsid w:val="00FC57C3"/>
    <w:rsid w:val="00FD0252"/>
    <w:rsid w:val="00FD6A45"/>
    <w:rsid w:val="00FF5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07393"/>
  <w15:chartTrackingRefBased/>
  <w15:docId w15:val="{046E8617-4F7C-4A55-8173-E45F3850D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7D08"/>
    <w:pPr>
      <w:spacing w:line="252" w:lineRule="auto"/>
    </w:pPr>
    <w:rPr>
      <w:rFonts w:ascii="Calibri" w:hAnsi="Calibri" w:cs="Calibri"/>
      <w:kern w:val="0"/>
      <w14:ligatures w14:val="none"/>
    </w:rPr>
  </w:style>
  <w:style w:type="paragraph" w:styleId="Nagwek1">
    <w:name w:val="heading 1"/>
    <w:basedOn w:val="Normalny"/>
    <w:next w:val="Normalny"/>
    <w:link w:val="Nagwek1Znak"/>
    <w:uiPriority w:val="9"/>
    <w:qFormat/>
    <w:rsid w:val="00DD2246"/>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autoRedefine/>
    <w:uiPriority w:val="9"/>
    <w:unhideWhenUsed/>
    <w:qFormat/>
    <w:rsid w:val="00B472C6"/>
    <w:pPr>
      <w:keepNext/>
      <w:keepLines/>
      <w:spacing w:before="40" w:after="0" w:line="360" w:lineRule="auto"/>
      <w:outlineLvl w:val="1"/>
    </w:pPr>
    <w:rPr>
      <w:rFonts w:eastAsiaTheme="majorEastAsia" w:cstheme="majorBidi"/>
      <w:b/>
      <w:caps/>
      <w:color w:val="0D0D0D" w:themeColor="text1" w:themeTint="F2"/>
      <w:sz w:val="24"/>
      <w:szCs w:val="26"/>
    </w:rPr>
  </w:style>
  <w:style w:type="paragraph" w:styleId="Nagwek3">
    <w:name w:val="heading 3"/>
    <w:basedOn w:val="Normalny"/>
    <w:next w:val="Normalny"/>
    <w:link w:val="Nagwek3Znak"/>
    <w:uiPriority w:val="9"/>
    <w:unhideWhenUsed/>
    <w:qFormat/>
    <w:rsid w:val="00DD2246"/>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DD2246"/>
    <w:pPr>
      <w:keepNext/>
      <w:keepLines/>
      <w:numPr>
        <w:ilvl w:val="3"/>
        <w:numId w:val="1"/>
      </w:numPr>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DD2246"/>
    <w:pPr>
      <w:keepNext/>
      <w:keepLines/>
      <w:numPr>
        <w:ilvl w:val="4"/>
        <w:numId w:val="1"/>
      </w:numPr>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D2246"/>
    <w:pPr>
      <w:keepNext/>
      <w:keepLines/>
      <w:numPr>
        <w:ilvl w:val="5"/>
        <w:numId w:val="1"/>
      </w:numPr>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D2246"/>
    <w:pPr>
      <w:keepNext/>
      <w:keepLines/>
      <w:numPr>
        <w:ilvl w:val="6"/>
        <w:numId w:val="1"/>
      </w:numPr>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D2246"/>
    <w:pPr>
      <w:keepNext/>
      <w:keepLines/>
      <w:numPr>
        <w:ilvl w:val="7"/>
        <w:numId w:val="1"/>
      </w:numPr>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D2246"/>
    <w:pPr>
      <w:keepNext/>
      <w:keepLines/>
      <w:numPr>
        <w:ilvl w:val="8"/>
        <w:numId w:val="1"/>
      </w:numPr>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472C6"/>
    <w:rPr>
      <w:rFonts w:ascii="Calibri" w:eastAsiaTheme="majorEastAsia" w:hAnsi="Calibri" w:cstheme="majorBidi"/>
      <w:b/>
      <w:caps/>
      <w:color w:val="0D0D0D" w:themeColor="text1" w:themeTint="F2"/>
      <w:kern w:val="0"/>
      <w:sz w:val="24"/>
      <w:szCs w:val="26"/>
      <w14:ligatures w14:val="none"/>
    </w:rPr>
  </w:style>
  <w:style w:type="character" w:customStyle="1" w:styleId="Nagwek1Znak">
    <w:name w:val="Nagłówek 1 Znak"/>
    <w:basedOn w:val="Domylnaczcionkaakapitu"/>
    <w:link w:val="Nagwek1"/>
    <w:uiPriority w:val="9"/>
    <w:rsid w:val="00DD2246"/>
    <w:rPr>
      <w:rFonts w:asciiTheme="majorHAnsi" w:eastAsiaTheme="majorEastAsia" w:hAnsiTheme="majorHAnsi" w:cstheme="majorBidi"/>
      <w:color w:val="0F4761" w:themeColor="accent1" w:themeShade="BF"/>
      <w:kern w:val="0"/>
      <w:sz w:val="40"/>
      <w:szCs w:val="40"/>
      <w14:ligatures w14:val="none"/>
    </w:rPr>
  </w:style>
  <w:style w:type="character" w:customStyle="1" w:styleId="Nagwek3Znak">
    <w:name w:val="Nagłówek 3 Znak"/>
    <w:basedOn w:val="Domylnaczcionkaakapitu"/>
    <w:link w:val="Nagwek3"/>
    <w:uiPriority w:val="9"/>
    <w:rsid w:val="00DD2246"/>
    <w:rPr>
      <w:rFonts w:ascii="Calibri" w:eastAsiaTheme="majorEastAsia" w:hAnsi="Calibri" w:cstheme="majorBidi"/>
      <w:color w:val="0F4761" w:themeColor="accent1" w:themeShade="BF"/>
      <w:kern w:val="0"/>
      <w:sz w:val="28"/>
      <w:szCs w:val="28"/>
      <w14:ligatures w14:val="none"/>
    </w:rPr>
  </w:style>
  <w:style w:type="character" w:customStyle="1" w:styleId="Nagwek4Znak">
    <w:name w:val="Nagłówek 4 Znak"/>
    <w:basedOn w:val="Domylnaczcionkaakapitu"/>
    <w:link w:val="Nagwek4"/>
    <w:uiPriority w:val="9"/>
    <w:rsid w:val="00DD2246"/>
    <w:rPr>
      <w:rFonts w:ascii="Calibri" w:eastAsiaTheme="majorEastAsia" w:hAnsi="Calibri" w:cstheme="majorBidi"/>
      <w:i/>
      <w:iCs/>
      <w:color w:val="0F4761" w:themeColor="accent1" w:themeShade="BF"/>
      <w:kern w:val="0"/>
      <w14:ligatures w14:val="none"/>
    </w:rPr>
  </w:style>
  <w:style w:type="character" w:customStyle="1" w:styleId="Nagwek5Znak">
    <w:name w:val="Nagłówek 5 Znak"/>
    <w:basedOn w:val="Domylnaczcionkaakapitu"/>
    <w:link w:val="Nagwek5"/>
    <w:uiPriority w:val="9"/>
    <w:rsid w:val="00DD2246"/>
    <w:rPr>
      <w:rFonts w:ascii="Calibri" w:eastAsiaTheme="majorEastAsia" w:hAnsi="Calibri" w:cstheme="majorBidi"/>
      <w:color w:val="0F4761" w:themeColor="accent1" w:themeShade="BF"/>
      <w:kern w:val="0"/>
      <w14:ligatures w14:val="none"/>
    </w:rPr>
  </w:style>
  <w:style w:type="character" w:customStyle="1" w:styleId="Nagwek6Znak">
    <w:name w:val="Nagłówek 6 Znak"/>
    <w:basedOn w:val="Domylnaczcionkaakapitu"/>
    <w:link w:val="Nagwek6"/>
    <w:uiPriority w:val="9"/>
    <w:semiHidden/>
    <w:rsid w:val="00DD2246"/>
    <w:rPr>
      <w:rFonts w:ascii="Calibri" w:eastAsiaTheme="majorEastAsia" w:hAnsi="Calibri" w:cstheme="majorBidi"/>
      <w:i/>
      <w:iCs/>
      <w:color w:val="595959" w:themeColor="text1" w:themeTint="A6"/>
      <w:kern w:val="0"/>
      <w14:ligatures w14:val="none"/>
    </w:rPr>
  </w:style>
  <w:style w:type="character" w:customStyle="1" w:styleId="Nagwek7Znak">
    <w:name w:val="Nagłówek 7 Znak"/>
    <w:basedOn w:val="Domylnaczcionkaakapitu"/>
    <w:link w:val="Nagwek7"/>
    <w:uiPriority w:val="9"/>
    <w:semiHidden/>
    <w:rsid w:val="00DD2246"/>
    <w:rPr>
      <w:rFonts w:ascii="Calibri" w:eastAsiaTheme="majorEastAsia" w:hAnsi="Calibri" w:cstheme="majorBidi"/>
      <w:color w:val="595959" w:themeColor="text1" w:themeTint="A6"/>
      <w:kern w:val="0"/>
      <w14:ligatures w14:val="none"/>
    </w:rPr>
  </w:style>
  <w:style w:type="character" w:customStyle="1" w:styleId="Nagwek8Znak">
    <w:name w:val="Nagłówek 8 Znak"/>
    <w:basedOn w:val="Domylnaczcionkaakapitu"/>
    <w:link w:val="Nagwek8"/>
    <w:uiPriority w:val="9"/>
    <w:semiHidden/>
    <w:rsid w:val="00DD2246"/>
    <w:rPr>
      <w:rFonts w:ascii="Calibri" w:eastAsiaTheme="majorEastAsia" w:hAnsi="Calibri" w:cstheme="majorBidi"/>
      <w:i/>
      <w:iCs/>
      <w:color w:val="272727" w:themeColor="text1" w:themeTint="D8"/>
      <w:kern w:val="0"/>
      <w14:ligatures w14:val="none"/>
    </w:rPr>
  </w:style>
  <w:style w:type="character" w:customStyle="1" w:styleId="Nagwek9Znak">
    <w:name w:val="Nagłówek 9 Znak"/>
    <w:basedOn w:val="Domylnaczcionkaakapitu"/>
    <w:link w:val="Nagwek9"/>
    <w:uiPriority w:val="9"/>
    <w:semiHidden/>
    <w:rsid w:val="00DD2246"/>
    <w:rPr>
      <w:rFonts w:ascii="Calibri" w:eastAsiaTheme="majorEastAsia" w:hAnsi="Calibri" w:cstheme="majorBidi"/>
      <w:color w:val="272727" w:themeColor="text1" w:themeTint="D8"/>
      <w:kern w:val="0"/>
      <w14:ligatures w14:val="none"/>
    </w:rPr>
  </w:style>
  <w:style w:type="paragraph" w:styleId="Tytu">
    <w:name w:val="Title"/>
    <w:basedOn w:val="Normalny"/>
    <w:next w:val="Normalny"/>
    <w:link w:val="TytuZnak"/>
    <w:uiPriority w:val="10"/>
    <w:qFormat/>
    <w:rsid w:val="00DD22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D224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D224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D224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D2246"/>
    <w:pPr>
      <w:spacing w:before="160"/>
      <w:jc w:val="center"/>
    </w:pPr>
    <w:rPr>
      <w:i/>
      <w:iCs/>
      <w:color w:val="404040" w:themeColor="text1" w:themeTint="BF"/>
    </w:rPr>
  </w:style>
  <w:style w:type="character" w:customStyle="1" w:styleId="CytatZnak">
    <w:name w:val="Cytat Znak"/>
    <w:basedOn w:val="Domylnaczcionkaakapitu"/>
    <w:link w:val="Cytat"/>
    <w:uiPriority w:val="29"/>
    <w:rsid w:val="00DD2246"/>
    <w:rPr>
      <w:i/>
      <w:iCs/>
      <w:color w:val="404040" w:themeColor="text1" w:themeTint="BF"/>
    </w:rPr>
  </w:style>
  <w:style w:type="paragraph" w:styleId="Akapitzlist">
    <w:name w:val="List Paragraph"/>
    <w:aliases w:val="Numerowanie,List Paragraph,Akapit z listą BS,Kolorowa lista — akcent 11,L1,Akapit z listą5,sw tekst,2 heading,A_wyliczenie,K-P_odwolanie,maz_wyliczenie,opis dzialania,CW_Lista,Lista num,Wypunktowanie,wypunktowanie,List Paragraph2"/>
    <w:basedOn w:val="Normalny"/>
    <w:link w:val="AkapitzlistZnak"/>
    <w:uiPriority w:val="34"/>
    <w:qFormat/>
    <w:rsid w:val="00DD2246"/>
    <w:pPr>
      <w:ind w:left="720"/>
      <w:contextualSpacing/>
    </w:pPr>
  </w:style>
  <w:style w:type="character" w:styleId="Wyrnienieintensywne">
    <w:name w:val="Intense Emphasis"/>
    <w:basedOn w:val="Domylnaczcionkaakapitu"/>
    <w:uiPriority w:val="21"/>
    <w:qFormat/>
    <w:rsid w:val="00DD2246"/>
    <w:rPr>
      <w:i/>
      <w:iCs/>
      <w:color w:val="0F4761" w:themeColor="accent1" w:themeShade="BF"/>
    </w:rPr>
  </w:style>
  <w:style w:type="paragraph" w:styleId="Cytatintensywny">
    <w:name w:val="Intense Quote"/>
    <w:basedOn w:val="Normalny"/>
    <w:next w:val="Normalny"/>
    <w:link w:val="CytatintensywnyZnak"/>
    <w:uiPriority w:val="30"/>
    <w:qFormat/>
    <w:rsid w:val="00DD22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D2246"/>
    <w:rPr>
      <w:i/>
      <w:iCs/>
      <w:color w:val="0F4761" w:themeColor="accent1" w:themeShade="BF"/>
    </w:rPr>
  </w:style>
  <w:style w:type="character" w:styleId="Odwoanieintensywne">
    <w:name w:val="Intense Reference"/>
    <w:basedOn w:val="Domylnaczcionkaakapitu"/>
    <w:uiPriority w:val="32"/>
    <w:qFormat/>
    <w:rsid w:val="00DD2246"/>
    <w:rPr>
      <w:b/>
      <w:bCs/>
      <w:smallCaps/>
      <w:color w:val="0F4761" w:themeColor="accent1" w:themeShade="BF"/>
      <w:spacing w:val="5"/>
    </w:rPr>
  </w:style>
  <w:style w:type="paragraph" w:customStyle="1" w:styleId="Default">
    <w:name w:val="Default"/>
    <w:rsid w:val="00720821"/>
    <w:pPr>
      <w:autoSpaceDE w:val="0"/>
      <w:autoSpaceDN w:val="0"/>
      <w:adjustRightInd w:val="0"/>
      <w:spacing w:after="0" w:line="240" w:lineRule="auto"/>
    </w:pPr>
    <w:rPr>
      <w:rFonts w:ascii="Calibri" w:hAnsi="Calibri" w:cs="Calibri"/>
      <w:color w:val="000000"/>
      <w:kern w:val="0"/>
      <w:sz w:val="24"/>
      <w:szCs w:val="24"/>
      <w:lang w:val="en-US"/>
      <w14:ligatures w14:val="none"/>
    </w:rPr>
  </w:style>
  <w:style w:type="character" w:styleId="Hipercze">
    <w:name w:val="Hyperlink"/>
    <w:basedOn w:val="Domylnaczcionkaakapitu"/>
    <w:uiPriority w:val="99"/>
    <w:unhideWhenUsed/>
    <w:rsid w:val="00720821"/>
    <w:rPr>
      <w:color w:val="0000FF"/>
      <w:u w:val="single"/>
    </w:rPr>
  </w:style>
  <w:style w:type="paragraph" w:styleId="Nagwek">
    <w:name w:val="header"/>
    <w:basedOn w:val="Normalny"/>
    <w:link w:val="NagwekZnak"/>
    <w:uiPriority w:val="99"/>
    <w:unhideWhenUsed/>
    <w:rsid w:val="00C151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51E5"/>
    <w:rPr>
      <w:rFonts w:ascii="Calibri" w:hAnsi="Calibri" w:cs="Calibri"/>
      <w:kern w:val="0"/>
      <w14:ligatures w14:val="none"/>
    </w:rPr>
  </w:style>
  <w:style w:type="paragraph" w:styleId="Stopka">
    <w:name w:val="footer"/>
    <w:basedOn w:val="Normalny"/>
    <w:link w:val="StopkaZnak"/>
    <w:uiPriority w:val="99"/>
    <w:unhideWhenUsed/>
    <w:rsid w:val="00C151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51E5"/>
    <w:rPr>
      <w:rFonts w:ascii="Calibri" w:hAnsi="Calibri" w:cs="Calibri"/>
      <w:kern w:val="0"/>
      <w14:ligatures w14:val="none"/>
    </w:rPr>
  </w:style>
  <w:style w:type="character" w:customStyle="1" w:styleId="AkapitzlistZnak">
    <w:name w:val="Akapit z listą Znak"/>
    <w:aliases w:val="Numerowanie Znak,List Paragraph Znak,Akapit z listą BS Znak,Kolorowa lista — akcent 11 Znak,L1 Znak,Akapit z listą5 Znak,sw tekst Znak,2 heading Znak,A_wyliczenie Znak,K-P_odwolanie Znak,maz_wyliczenie Znak,opis dzialania Znak"/>
    <w:link w:val="Akapitzlist"/>
    <w:uiPriority w:val="34"/>
    <w:qFormat/>
    <w:locked/>
    <w:rsid w:val="004A0685"/>
    <w:rPr>
      <w:rFonts w:ascii="Calibri" w:hAnsi="Calibri" w:cs="Calibri"/>
      <w:kern w:val="0"/>
      <w14:ligatures w14:val="none"/>
    </w:rPr>
  </w:style>
  <w:style w:type="table" w:styleId="Tabela-Siatka">
    <w:name w:val="Table Grid"/>
    <w:basedOn w:val="Standardowy"/>
    <w:uiPriority w:val="39"/>
    <w:rsid w:val="004A068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035A31"/>
  </w:style>
  <w:style w:type="table" w:customStyle="1" w:styleId="Tabela-Siatka1">
    <w:name w:val="Tabela - Siatka1"/>
    <w:basedOn w:val="Standardowy"/>
    <w:next w:val="Tabela-Siatka"/>
    <w:uiPriority w:val="39"/>
    <w:rsid w:val="005045C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
    <w:basedOn w:val="Domylnaczcionkaakapitu"/>
    <w:rsid w:val="005045CE"/>
    <w:rPr>
      <w:sz w:val="18"/>
      <w:szCs w:val="18"/>
      <w:shd w:val="clear" w:color="auto" w:fill="FFFFFF"/>
    </w:rPr>
  </w:style>
  <w:style w:type="character" w:customStyle="1" w:styleId="Teksttreci4">
    <w:name w:val="Tekst treści4"/>
    <w:rsid w:val="005045CE"/>
    <w:rPr>
      <w:noProof/>
      <w:sz w:val="18"/>
      <w:szCs w:val="18"/>
      <w:lang w:bidi="ar-SA"/>
    </w:rPr>
  </w:style>
  <w:style w:type="character" w:customStyle="1" w:styleId="TeksttreciPogrubienie2">
    <w:name w:val="Tekst treści + Pogrubienie2"/>
    <w:aliases w:val="Kursywa"/>
    <w:rsid w:val="005045CE"/>
    <w:rPr>
      <w:b/>
      <w:bCs/>
      <w:i/>
      <w:iCs/>
      <w:sz w:val="18"/>
      <w:szCs w:val="18"/>
      <w:lang w:bidi="ar-SA"/>
    </w:rPr>
  </w:style>
  <w:style w:type="paragraph" w:styleId="Nagwekspisutreci">
    <w:name w:val="TOC Heading"/>
    <w:basedOn w:val="Nagwek1"/>
    <w:next w:val="Normalny"/>
    <w:uiPriority w:val="39"/>
    <w:unhideWhenUsed/>
    <w:qFormat/>
    <w:rsid w:val="00E416F6"/>
    <w:pPr>
      <w:numPr>
        <w:numId w:val="0"/>
      </w:numPr>
      <w:spacing w:before="240" w:after="0" w:line="259" w:lineRule="auto"/>
      <w:outlineLvl w:val="9"/>
    </w:pPr>
    <w:rPr>
      <w:sz w:val="32"/>
      <w:szCs w:val="32"/>
      <w:lang w:eastAsia="pl-PL"/>
    </w:rPr>
  </w:style>
  <w:style w:type="paragraph" w:styleId="Spistreci2">
    <w:name w:val="toc 2"/>
    <w:basedOn w:val="Normalny"/>
    <w:next w:val="Normalny"/>
    <w:autoRedefine/>
    <w:uiPriority w:val="39"/>
    <w:unhideWhenUsed/>
    <w:rsid w:val="00E416F6"/>
    <w:pPr>
      <w:spacing w:after="100"/>
      <w:ind w:left="220"/>
    </w:pPr>
  </w:style>
  <w:style w:type="character" w:styleId="Odwoaniedokomentarza">
    <w:name w:val="annotation reference"/>
    <w:basedOn w:val="Domylnaczcionkaakapitu"/>
    <w:uiPriority w:val="99"/>
    <w:semiHidden/>
    <w:unhideWhenUsed/>
    <w:rsid w:val="0073175D"/>
    <w:rPr>
      <w:sz w:val="16"/>
      <w:szCs w:val="16"/>
    </w:rPr>
  </w:style>
  <w:style w:type="paragraph" w:styleId="Tekstkomentarza">
    <w:name w:val="annotation text"/>
    <w:basedOn w:val="Normalny"/>
    <w:link w:val="TekstkomentarzaZnak"/>
    <w:uiPriority w:val="99"/>
    <w:unhideWhenUsed/>
    <w:rsid w:val="0073175D"/>
    <w:pPr>
      <w:spacing w:line="240" w:lineRule="auto"/>
    </w:pPr>
    <w:rPr>
      <w:sz w:val="20"/>
      <w:szCs w:val="20"/>
    </w:rPr>
  </w:style>
  <w:style w:type="character" w:customStyle="1" w:styleId="TekstkomentarzaZnak">
    <w:name w:val="Tekst komentarza Znak"/>
    <w:basedOn w:val="Domylnaczcionkaakapitu"/>
    <w:link w:val="Tekstkomentarza"/>
    <w:uiPriority w:val="99"/>
    <w:rsid w:val="0073175D"/>
    <w:rPr>
      <w:rFonts w:ascii="Calibri" w:hAnsi="Calibri" w:cs="Calibr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73175D"/>
    <w:rPr>
      <w:b/>
      <w:bCs/>
    </w:rPr>
  </w:style>
  <w:style w:type="character" w:customStyle="1" w:styleId="TematkomentarzaZnak">
    <w:name w:val="Temat komentarza Znak"/>
    <w:basedOn w:val="TekstkomentarzaZnak"/>
    <w:link w:val="Tematkomentarza"/>
    <w:uiPriority w:val="99"/>
    <w:semiHidden/>
    <w:rsid w:val="0073175D"/>
    <w:rPr>
      <w:rFonts w:ascii="Calibri" w:hAnsi="Calibri" w:cs="Calibri"/>
      <w:b/>
      <w:bCs/>
      <w:kern w:val="0"/>
      <w:sz w:val="20"/>
      <w:szCs w:val="20"/>
      <w14:ligatures w14:val="none"/>
    </w:rPr>
  </w:style>
  <w:style w:type="paragraph" w:styleId="Spistreci3">
    <w:name w:val="toc 3"/>
    <w:basedOn w:val="Normalny"/>
    <w:next w:val="Normalny"/>
    <w:autoRedefine/>
    <w:uiPriority w:val="39"/>
    <w:unhideWhenUsed/>
    <w:rsid w:val="00551DEB"/>
    <w:pPr>
      <w:tabs>
        <w:tab w:val="left" w:pos="993"/>
        <w:tab w:val="left" w:pos="1440"/>
        <w:tab w:val="right" w:leader="dot" w:pos="13994"/>
      </w:tabs>
      <w:spacing w:after="100"/>
      <w:ind w:left="142"/>
    </w:pPr>
  </w:style>
  <w:style w:type="character" w:styleId="UyteHipercze">
    <w:name w:val="FollowedHyperlink"/>
    <w:basedOn w:val="Domylnaczcionkaakapitu"/>
    <w:uiPriority w:val="99"/>
    <w:semiHidden/>
    <w:unhideWhenUsed/>
    <w:rsid w:val="008C7566"/>
    <w:rPr>
      <w:color w:val="96607D" w:themeColor="followedHyperlink"/>
      <w:u w:val="single"/>
    </w:rPr>
  </w:style>
  <w:style w:type="numbering" w:customStyle="1" w:styleId="Biecalista1">
    <w:name w:val="Bieżąca lista1"/>
    <w:uiPriority w:val="99"/>
    <w:rsid w:val="00AA5719"/>
    <w:pPr>
      <w:numPr>
        <w:numId w:val="2"/>
      </w:numPr>
    </w:pPr>
  </w:style>
  <w:style w:type="character" w:styleId="Pogrubienie">
    <w:name w:val="Strong"/>
    <w:basedOn w:val="Domylnaczcionkaakapitu"/>
    <w:uiPriority w:val="22"/>
    <w:qFormat/>
    <w:rsid w:val="00067EEB"/>
    <w:rPr>
      <w:b/>
      <w:bCs/>
    </w:rPr>
  </w:style>
  <w:style w:type="paragraph" w:styleId="Poprawka">
    <w:name w:val="Revision"/>
    <w:hidden/>
    <w:uiPriority w:val="99"/>
    <w:semiHidden/>
    <w:rsid w:val="006226B0"/>
    <w:pPr>
      <w:spacing w:after="0" w:line="240" w:lineRule="auto"/>
    </w:pPr>
    <w:rPr>
      <w:rFonts w:ascii="Calibri" w:hAnsi="Calibri" w:cs="Calibri"/>
      <w:kern w:val="0"/>
      <w14:ligatures w14:val="none"/>
    </w:rPr>
  </w:style>
  <w:style w:type="paragraph" w:customStyle="1" w:styleId="Standard">
    <w:name w:val="Standard"/>
    <w:rsid w:val="00AE5B83"/>
    <w:pPr>
      <w:suppressAutoHyphens/>
      <w:autoSpaceDN w:val="0"/>
      <w:spacing w:line="256" w:lineRule="auto"/>
      <w:textAlignment w:val="baseline"/>
    </w:pPr>
    <w:rPr>
      <w:rFonts w:ascii="Calibri" w:eastAsia="SimSun" w:hAnsi="Calibri" w:cs="Tahoma"/>
      <w:kern w:val="3"/>
      <w14:ligatures w14:val="none"/>
    </w:rPr>
  </w:style>
  <w:style w:type="numbering" w:customStyle="1" w:styleId="WWNum79">
    <w:name w:val="WWNum79"/>
    <w:basedOn w:val="Bezlisty"/>
    <w:rsid w:val="00AE5B83"/>
    <w:pPr>
      <w:numPr>
        <w:numId w:val="30"/>
      </w:numPr>
    </w:pPr>
  </w:style>
  <w:style w:type="numbering" w:customStyle="1" w:styleId="WWNum80">
    <w:name w:val="WWNum80"/>
    <w:basedOn w:val="Bezlisty"/>
    <w:rsid w:val="00AE5B83"/>
    <w:pPr>
      <w:numPr>
        <w:numId w:val="31"/>
      </w:numPr>
    </w:pPr>
  </w:style>
  <w:style w:type="numbering" w:customStyle="1" w:styleId="WWNum81">
    <w:name w:val="WWNum81"/>
    <w:basedOn w:val="Bezlisty"/>
    <w:rsid w:val="00AE5B83"/>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93822">
      <w:bodyDiv w:val="1"/>
      <w:marLeft w:val="0"/>
      <w:marRight w:val="0"/>
      <w:marTop w:val="0"/>
      <w:marBottom w:val="0"/>
      <w:divBdr>
        <w:top w:val="none" w:sz="0" w:space="0" w:color="auto"/>
        <w:left w:val="none" w:sz="0" w:space="0" w:color="auto"/>
        <w:bottom w:val="none" w:sz="0" w:space="0" w:color="auto"/>
        <w:right w:val="none" w:sz="0" w:space="0" w:color="auto"/>
      </w:divBdr>
    </w:div>
    <w:div w:id="60325556">
      <w:bodyDiv w:val="1"/>
      <w:marLeft w:val="0"/>
      <w:marRight w:val="0"/>
      <w:marTop w:val="0"/>
      <w:marBottom w:val="0"/>
      <w:divBdr>
        <w:top w:val="none" w:sz="0" w:space="0" w:color="auto"/>
        <w:left w:val="none" w:sz="0" w:space="0" w:color="auto"/>
        <w:bottom w:val="none" w:sz="0" w:space="0" w:color="auto"/>
        <w:right w:val="none" w:sz="0" w:space="0" w:color="auto"/>
      </w:divBdr>
    </w:div>
    <w:div w:id="66466149">
      <w:bodyDiv w:val="1"/>
      <w:marLeft w:val="0"/>
      <w:marRight w:val="0"/>
      <w:marTop w:val="0"/>
      <w:marBottom w:val="0"/>
      <w:divBdr>
        <w:top w:val="none" w:sz="0" w:space="0" w:color="auto"/>
        <w:left w:val="none" w:sz="0" w:space="0" w:color="auto"/>
        <w:bottom w:val="none" w:sz="0" w:space="0" w:color="auto"/>
        <w:right w:val="none" w:sz="0" w:space="0" w:color="auto"/>
      </w:divBdr>
    </w:div>
    <w:div w:id="94862158">
      <w:bodyDiv w:val="1"/>
      <w:marLeft w:val="0"/>
      <w:marRight w:val="0"/>
      <w:marTop w:val="0"/>
      <w:marBottom w:val="0"/>
      <w:divBdr>
        <w:top w:val="none" w:sz="0" w:space="0" w:color="auto"/>
        <w:left w:val="none" w:sz="0" w:space="0" w:color="auto"/>
        <w:bottom w:val="none" w:sz="0" w:space="0" w:color="auto"/>
        <w:right w:val="none" w:sz="0" w:space="0" w:color="auto"/>
      </w:divBdr>
    </w:div>
    <w:div w:id="112360813">
      <w:bodyDiv w:val="1"/>
      <w:marLeft w:val="0"/>
      <w:marRight w:val="0"/>
      <w:marTop w:val="0"/>
      <w:marBottom w:val="0"/>
      <w:divBdr>
        <w:top w:val="none" w:sz="0" w:space="0" w:color="auto"/>
        <w:left w:val="none" w:sz="0" w:space="0" w:color="auto"/>
        <w:bottom w:val="none" w:sz="0" w:space="0" w:color="auto"/>
        <w:right w:val="none" w:sz="0" w:space="0" w:color="auto"/>
      </w:divBdr>
    </w:div>
    <w:div w:id="189614313">
      <w:bodyDiv w:val="1"/>
      <w:marLeft w:val="0"/>
      <w:marRight w:val="0"/>
      <w:marTop w:val="0"/>
      <w:marBottom w:val="0"/>
      <w:divBdr>
        <w:top w:val="none" w:sz="0" w:space="0" w:color="auto"/>
        <w:left w:val="none" w:sz="0" w:space="0" w:color="auto"/>
        <w:bottom w:val="none" w:sz="0" w:space="0" w:color="auto"/>
        <w:right w:val="none" w:sz="0" w:space="0" w:color="auto"/>
      </w:divBdr>
    </w:div>
    <w:div w:id="212889466">
      <w:bodyDiv w:val="1"/>
      <w:marLeft w:val="0"/>
      <w:marRight w:val="0"/>
      <w:marTop w:val="0"/>
      <w:marBottom w:val="0"/>
      <w:divBdr>
        <w:top w:val="none" w:sz="0" w:space="0" w:color="auto"/>
        <w:left w:val="none" w:sz="0" w:space="0" w:color="auto"/>
        <w:bottom w:val="none" w:sz="0" w:space="0" w:color="auto"/>
        <w:right w:val="none" w:sz="0" w:space="0" w:color="auto"/>
      </w:divBdr>
    </w:div>
    <w:div w:id="229269597">
      <w:bodyDiv w:val="1"/>
      <w:marLeft w:val="0"/>
      <w:marRight w:val="0"/>
      <w:marTop w:val="0"/>
      <w:marBottom w:val="0"/>
      <w:divBdr>
        <w:top w:val="none" w:sz="0" w:space="0" w:color="auto"/>
        <w:left w:val="none" w:sz="0" w:space="0" w:color="auto"/>
        <w:bottom w:val="none" w:sz="0" w:space="0" w:color="auto"/>
        <w:right w:val="none" w:sz="0" w:space="0" w:color="auto"/>
      </w:divBdr>
    </w:div>
    <w:div w:id="242224894">
      <w:bodyDiv w:val="1"/>
      <w:marLeft w:val="0"/>
      <w:marRight w:val="0"/>
      <w:marTop w:val="0"/>
      <w:marBottom w:val="0"/>
      <w:divBdr>
        <w:top w:val="none" w:sz="0" w:space="0" w:color="auto"/>
        <w:left w:val="none" w:sz="0" w:space="0" w:color="auto"/>
        <w:bottom w:val="none" w:sz="0" w:space="0" w:color="auto"/>
        <w:right w:val="none" w:sz="0" w:space="0" w:color="auto"/>
      </w:divBdr>
      <w:divsChild>
        <w:div w:id="2018922388">
          <w:marLeft w:val="0"/>
          <w:marRight w:val="0"/>
          <w:marTop w:val="0"/>
          <w:marBottom w:val="0"/>
          <w:divBdr>
            <w:top w:val="none" w:sz="0" w:space="0" w:color="auto"/>
            <w:left w:val="none" w:sz="0" w:space="0" w:color="auto"/>
            <w:bottom w:val="none" w:sz="0" w:space="0" w:color="auto"/>
            <w:right w:val="none" w:sz="0" w:space="0" w:color="auto"/>
          </w:divBdr>
        </w:div>
      </w:divsChild>
    </w:div>
    <w:div w:id="284700387">
      <w:bodyDiv w:val="1"/>
      <w:marLeft w:val="0"/>
      <w:marRight w:val="0"/>
      <w:marTop w:val="0"/>
      <w:marBottom w:val="0"/>
      <w:divBdr>
        <w:top w:val="none" w:sz="0" w:space="0" w:color="auto"/>
        <w:left w:val="none" w:sz="0" w:space="0" w:color="auto"/>
        <w:bottom w:val="none" w:sz="0" w:space="0" w:color="auto"/>
        <w:right w:val="none" w:sz="0" w:space="0" w:color="auto"/>
      </w:divBdr>
    </w:div>
    <w:div w:id="296422309">
      <w:bodyDiv w:val="1"/>
      <w:marLeft w:val="0"/>
      <w:marRight w:val="0"/>
      <w:marTop w:val="0"/>
      <w:marBottom w:val="0"/>
      <w:divBdr>
        <w:top w:val="none" w:sz="0" w:space="0" w:color="auto"/>
        <w:left w:val="none" w:sz="0" w:space="0" w:color="auto"/>
        <w:bottom w:val="none" w:sz="0" w:space="0" w:color="auto"/>
        <w:right w:val="none" w:sz="0" w:space="0" w:color="auto"/>
      </w:divBdr>
    </w:div>
    <w:div w:id="367950320">
      <w:bodyDiv w:val="1"/>
      <w:marLeft w:val="0"/>
      <w:marRight w:val="0"/>
      <w:marTop w:val="0"/>
      <w:marBottom w:val="0"/>
      <w:divBdr>
        <w:top w:val="none" w:sz="0" w:space="0" w:color="auto"/>
        <w:left w:val="none" w:sz="0" w:space="0" w:color="auto"/>
        <w:bottom w:val="none" w:sz="0" w:space="0" w:color="auto"/>
        <w:right w:val="none" w:sz="0" w:space="0" w:color="auto"/>
      </w:divBdr>
    </w:div>
    <w:div w:id="457407663">
      <w:bodyDiv w:val="1"/>
      <w:marLeft w:val="0"/>
      <w:marRight w:val="0"/>
      <w:marTop w:val="0"/>
      <w:marBottom w:val="0"/>
      <w:divBdr>
        <w:top w:val="none" w:sz="0" w:space="0" w:color="auto"/>
        <w:left w:val="none" w:sz="0" w:space="0" w:color="auto"/>
        <w:bottom w:val="none" w:sz="0" w:space="0" w:color="auto"/>
        <w:right w:val="none" w:sz="0" w:space="0" w:color="auto"/>
      </w:divBdr>
    </w:div>
    <w:div w:id="507792105">
      <w:bodyDiv w:val="1"/>
      <w:marLeft w:val="0"/>
      <w:marRight w:val="0"/>
      <w:marTop w:val="0"/>
      <w:marBottom w:val="0"/>
      <w:divBdr>
        <w:top w:val="none" w:sz="0" w:space="0" w:color="auto"/>
        <w:left w:val="none" w:sz="0" w:space="0" w:color="auto"/>
        <w:bottom w:val="none" w:sz="0" w:space="0" w:color="auto"/>
        <w:right w:val="none" w:sz="0" w:space="0" w:color="auto"/>
      </w:divBdr>
    </w:div>
    <w:div w:id="537012424">
      <w:bodyDiv w:val="1"/>
      <w:marLeft w:val="0"/>
      <w:marRight w:val="0"/>
      <w:marTop w:val="0"/>
      <w:marBottom w:val="0"/>
      <w:divBdr>
        <w:top w:val="none" w:sz="0" w:space="0" w:color="auto"/>
        <w:left w:val="none" w:sz="0" w:space="0" w:color="auto"/>
        <w:bottom w:val="none" w:sz="0" w:space="0" w:color="auto"/>
        <w:right w:val="none" w:sz="0" w:space="0" w:color="auto"/>
      </w:divBdr>
    </w:div>
    <w:div w:id="537284798">
      <w:bodyDiv w:val="1"/>
      <w:marLeft w:val="0"/>
      <w:marRight w:val="0"/>
      <w:marTop w:val="0"/>
      <w:marBottom w:val="0"/>
      <w:divBdr>
        <w:top w:val="none" w:sz="0" w:space="0" w:color="auto"/>
        <w:left w:val="none" w:sz="0" w:space="0" w:color="auto"/>
        <w:bottom w:val="none" w:sz="0" w:space="0" w:color="auto"/>
        <w:right w:val="none" w:sz="0" w:space="0" w:color="auto"/>
      </w:divBdr>
    </w:div>
    <w:div w:id="542910104">
      <w:bodyDiv w:val="1"/>
      <w:marLeft w:val="0"/>
      <w:marRight w:val="0"/>
      <w:marTop w:val="0"/>
      <w:marBottom w:val="0"/>
      <w:divBdr>
        <w:top w:val="none" w:sz="0" w:space="0" w:color="auto"/>
        <w:left w:val="none" w:sz="0" w:space="0" w:color="auto"/>
        <w:bottom w:val="none" w:sz="0" w:space="0" w:color="auto"/>
        <w:right w:val="none" w:sz="0" w:space="0" w:color="auto"/>
      </w:divBdr>
    </w:div>
    <w:div w:id="656691480">
      <w:bodyDiv w:val="1"/>
      <w:marLeft w:val="0"/>
      <w:marRight w:val="0"/>
      <w:marTop w:val="0"/>
      <w:marBottom w:val="0"/>
      <w:divBdr>
        <w:top w:val="none" w:sz="0" w:space="0" w:color="auto"/>
        <w:left w:val="none" w:sz="0" w:space="0" w:color="auto"/>
        <w:bottom w:val="none" w:sz="0" w:space="0" w:color="auto"/>
        <w:right w:val="none" w:sz="0" w:space="0" w:color="auto"/>
      </w:divBdr>
    </w:div>
    <w:div w:id="705563754">
      <w:bodyDiv w:val="1"/>
      <w:marLeft w:val="0"/>
      <w:marRight w:val="0"/>
      <w:marTop w:val="0"/>
      <w:marBottom w:val="0"/>
      <w:divBdr>
        <w:top w:val="none" w:sz="0" w:space="0" w:color="auto"/>
        <w:left w:val="none" w:sz="0" w:space="0" w:color="auto"/>
        <w:bottom w:val="none" w:sz="0" w:space="0" w:color="auto"/>
        <w:right w:val="none" w:sz="0" w:space="0" w:color="auto"/>
      </w:divBdr>
    </w:div>
    <w:div w:id="736587119">
      <w:bodyDiv w:val="1"/>
      <w:marLeft w:val="0"/>
      <w:marRight w:val="0"/>
      <w:marTop w:val="0"/>
      <w:marBottom w:val="0"/>
      <w:divBdr>
        <w:top w:val="none" w:sz="0" w:space="0" w:color="auto"/>
        <w:left w:val="none" w:sz="0" w:space="0" w:color="auto"/>
        <w:bottom w:val="none" w:sz="0" w:space="0" w:color="auto"/>
        <w:right w:val="none" w:sz="0" w:space="0" w:color="auto"/>
      </w:divBdr>
    </w:div>
    <w:div w:id="802307796">
      <w:bodyDiv w:val="1"/>
      <w:marLeft w:val="0"/>
      <w:marRight w:val="0"/>
      <w:marTop w:val="0"/>
      <w:marBottom w:val="0"/>
      <w:divBdr>
        <w:top w:val="none" w:sz="0" w:space="0" w:color="auto"/>
        <w:left w:val="none" w:sz="0" w:space="0" w:color="auto"/>
        <w:bottom w:val="none" w:sz="0" w:space="0" w:color="auto"/>
        <w:right w:val="none" w:sz="0" w:space="0" w:color="auto"/>
      </w:divBdr>
    </w:div>
    <w:div w:id="852885706">
      <w:bodyDiv w:val="1"/>
      <w:marLeft w:val="0"/>
      <w:marRight w:val="0"/>
      <w:marTop w:val="0"/>
      <w:marBottom w:val="0"/>
      <w:divBdr>
        <w:top w:val="none" w:sz="0" w:space="0" w:color="auto"/>
        <w:left w:val="none" w:sz="0" w:space="0" w:color="auto"/>
        <w:bottom w:val="none" w:sz="0" w:space="0" w:color="auto"/>
        <w:right w:val="none" w:sz="0" w:space="0" w:color="auto"/>
      </w:divBdr>
    </w:div>
    <w:div w:id="867066193">
      <w:bodyDiv w:val="1"/>
      <w:marLeft w:val="0"/>
      <w:marRight w:val="0"/>
      <w:marTop w:val="0"/>
      <w:marBottom w:val="0"/>
      <w:divBdr>
        <w:top w:val="none" w:sz="0" w:space="0" w:color="auto"/>
        <w:left w:val="none" w:sz="0" w:space="0" w:color="auto"/>
        <w:bottom w:val="none" w:sz="0" w:space="0" w:color="auto"/>
        <w:right w:val="none" w:sz="0" w:space="0" w:color="auto"/>
      </w:divBdr>
    </w:div>
    <w:div w:id="877090302">
      <w:bodyDiv w:val="1"/>
      <w:marLeft w:val="0"/>
      <w:marRight w:val="0"/>
      <w:marTop w:val="0"/>
      <w:marBottom w:val="0"/>
      <w:divBdr>
        <w:top w:val="none" w:sz="0" w:space="0" w:color="auto"/>
        <w:left w:val="none" w:sz="0" w:space="0" w:color="auto"/>
        <w:bottom w:val="none" w:sz="0" w:space="0" w:color="auto"/>
        <w:right w:val="none" w:sz="0" w:space="0" w:color="auto"/>
      </w:divBdr>
    </w:div>
    <w:div w:id="897547524">
      <w:bodyDiv w:val="1"/>
      <w:marLeft w:val="0"/>
      <w:marRight w:val="0"/>
      <w:marTop w:val="0"/>
      <w:marBottom w:val="0"/>
      <w:divBdr>
        <w:top w:val="none" w:sz="0" w:space="0" w:color="auto"/>
        <w:left w:val="none" w:sz="0" w:space="0" w:color="auto"/>
        <w:bottom w:val="none" w:sz="0" w:space="0" w:color="auto"/>
        <w:right w:val="none" w:sz="0" w:space="0" w:color="auto"/>
      </w:divBdr>
    </w:div>
    <w:div w:id="932785852">
      <w:bodyDiv w:val="1"/>
      <w:marLeft w:val="0"/>
      <w:marRight w:val="0"/>
      <w:marTop w:val="0"/>
      <w:marBottom w:val="0"/>
      <w:divBdr>
        <w:top w:val="none" w:sz="0" w:space="0" w:color="auto"/>
        <w:left w:val="none" w:sz="0" w:space="0" w:color="auto"/>
        <w:bottom w:val="none" w:sz="0" w:space="0" w:color="auto"/>
        <w:right w:val="none" w:sz="0" w:space="0" w:color="auto"/>
      </w:divBdr>
    </w:div>
    <w:div w:id="982009365">
      <w:bodyDiv w:val="1"/>
      <w:marLeft w:val="0"/>
      <w:marRight w:val="0"/>
      <w:marTop w:val="0"/>
      <w:marBottom w:val="0"/>
      <w:divBdr>
        <w:top w:val="none" w:sz="0" w:space="0" w:color="auto"/>
        <w:left w:val="none" w:sz="0" w:space="0" w:color="auto"/>
        <w:bottom w:val="none" w:sz="0" w:space="0" w:color="auto"/>
        <w:right w:val="none" w:sz="0" w:space="0" w:color="auto"/>
      </w:divBdr>
    </w:div>
    <w:div w:id="984240984">
      <w:bodyDiv w:val="1"/>
      <w:marLeft w:val="0"/>
      <w:marRight w:val="0"/>
      <w:marTop w:val="0"/>
      <w:marBottom w:val="0"/>
      <w:divBdr>
        <w:top w:val="none" w:sz="0" w:space="0" w:color="auto"/>
        <w:left w:val="none" w:sz="0" w:space="0" w:color="auto"/>
        <w:bottom w:val="none" w:sz="0" w:space="0" w:color="auto"/>
        <w:right w:val="none" w:sz="0" w:space="0" w:color="auto"/>
      </w:divBdr>
    </w:div>
    <w:div w:id="1017583376">
      <w:bodyDiv w:val="1"/>
      <w:marLeft w:val="0"/>
      <w:marRight w:val="0"/>
      <w:marTop w:val="0"/>
      <w:marBottom w:val="0"/>
      <w:divBdr>
        <w:top w:val="none" w:sz="0" w:space="0" w:color="auto"/>
        <w:left w:val="none" w:sz="0" w:space="0" w:color="auto"/>
        <w:bottom w:val="none" w:sz="0" w:space="0" w:color="auto"/>
        <w:right w:val="none" w:sz="0" w:space="0" w:color="auto"/>
      </w:divBdr>
    </w:div>
    <w:div w:id="1053967176">
      <w:bodyDiv w:val="1"/>
      <w:marLeft w:val="0"/>
      <w:marRight w:val="0"/>
      <w:marTop w:val="0"/>
      <w:marBottom w:val="0"/>
      <w:divBdr>
        <w:top w:val="none" w:sz="0" w:space="0" w:color="auto"/>
        <w:left w:val="none" w:sz="0" w:space="0" w:color="auto"/>
        <w:bottom w:val="none" w:sz="0" w:space="0" w:color="auto"/>
        <w:right w:val="none" w:sz="0" w:space="0" w:color="auto"/>
      </w:divBdr>
    </w:div>
    <w:div w:id="1075082168">
      <w:bodyDiv w:val="1"/>
      <w:marLeft w:val="0"/>
      <w:marRight w:val="0"/>
      <w:marTop w:val="0"/>
      <w:marBottom w:val="0"/>
      <w:divBdr>
        <w:top w:val="none" w:sz="0" w:space="0" w:color="auto"/>
        <w:left w:val="none" w:sz="0" w:space="0" w:color="auto"/>
        <w:bottom w:val="none" w:sz="0" w:space="0" w:color="auto"/>
        <w:right w:val="none" w:sz="0" w:space="0" w:color="auto"/>
      </w:divBdr>
    </w:div>
    <w:div w:id="1097288709">
      <w:bodyDiv w:val="1"/>
      <w:marLeft w:val="0"/>
      <w:marRight w:val="0"/>
      <w:marTop w:val="0"/>
      <w:marBottom w:val="0"/>
      <w:divBdr>
        <w:top w:val="none" w:sz="0" w:space="0" w:color="auto"/>
        <w:left w:val="none" w:sz="0" w:space="0" w:color="auto"/>
        <w:bottom w:val="none" w:sz="0" w:space="0" w:color="auto"/>
        <w:right w:val="none" w:sz="0" w:space="0" w:color="auto"/>
      </w:divBdr>
    </w:div>
    <w:div w:id="1103643851">
      <w:bodyDiv w:val="1"/>
      <w:marLeft w:val="0"/>
      <w:marRight w:val="0"/>
      <w:marTop w:val="0"/>
      <w:marBottom w:val="0"/>
      <w:divBdr>
        <w:top w:val="none" w:sz="0" w:space="0" w:color="auto"/>
        <w:left w:val="none" w:sz="0" w:space="0" w:color="auto"/>
        <w:bottom w:val="none" w:sz="0" w:space="0" w:color="auto"/>
        <w:right w:val="none" w:sz="0" w:space="0" w:color="auto"/>
      </w:divBdr>
    </w:div>
    <w:div w:id="1203589587">
      <w:bodyDiv w:val="1"/>
      <w:marLeft w:val="0"/>
      <w:marRight w:val="0"/>
      <w:marTop w:val="0"/>
      <w:marBottom w:val="0"/>
      <w:divBdr>
        <w:top w:val="none" w:sz="0" w:space="0" w:color="auto"/>
        <w:left w:val="none" w:sz="0" w:space="0" w:color="auto"/>
        <w:bottom w:val="none" w:sz="0" w:space="0" w:color="auto"/>
        <w:right w:val="none" w:sz="0" w:space="0" w:color="auto"/>
      </w:divBdr>
    </w:div>
    <w:div w:id="1225526526">
      <w:bodyDiv w:val="1"/>
      <w:marLeft w:val="0"/>
      <w:marRight w:val="0"/>
      <w:marTop w:val="0"/>
      <w:marBottom w:val="0"/>
      <w:divBdr>
        <w:top w:val="none" w:sz="0" w:space="0" w:color="auto"/>
        <w:left w:val="none" w:sz="0" w:space="0" w:color="auto"/>
        <w:bottom w:val="none" w:sz="0" w:space="0" w:color="auto"/>
        <w:right w:val="none" w:sz="0" w:space="0" w:color="auto"/>
      </w:divBdr>
    </w:div>
    <w:div w:id="1285425429">
      <w:bodyDiv w:val="1"/>
      <w:marLeft w:val="0"/>
      <w:marRight w:val="0"/>
      <w:marTop w:val="0"/>
      <w:marBottom w:val="0"/>
      <w:divBdr>
        <w:top w:val="none" w:sz="0" w:space="0" w:color="auto"/>
        <w:left w:val="none" w:sz="0" w:space="0" w:color="auto"/>
        <w:bottom w:val="none" w:sz="0" w:space="0" w:color="auto"/>
        <w:right w:val="none" w:sz="0" w:space="0" w:color="auto"/>
      </w:divBdr>
    </w:div>
    <w:div w:id="1303078903">
      <w:bodyDiv w:val="1"/>
      <w:marLeft w:val="0"/>
      <w:marRight w:val="0"/>
      <w:marTop w:val="0"/>
      <w:marBottom w:val="0"/>
      <w:divBdr>
        <w:top w:val="none" w:sz="0" w:space="0" w:color="auto"/>
        <w:left w:val="none" w:sz="0" w:space="0" w:color="auto"/>
        <w:bottom w:val="none" w:sz="0" w:space="0" w:color="auto"/>
        <w:right w:val="none" w:sz="0" w:space="0" w:color="auto"/>
      </w:divBdr>
    </w:div>
    <w:div w:id="1307932922">
      <w:bodyDiv w:val="1"/>
      <w:marLeft w:val="0"/>
      <w:marRight w:val="0"/>
      <w:marTop w:val="0"/>
      <w:marBottom w:val="0"/>
      <w:divBdr>
        <w:top w:val="none" w:sz="0" w:space="0" w:color="auto"/>
        <w:left w:val="none" w:sz="0" w:space="0" w:color="auto"/>
        <w:bottom w:val="none" w:sz="0" w:space="0" w:color="auto"/>
        <w:right w:val="none" w:sz="0" w:space="0" w:color="auto"/>
      </w:divBdr>
    </w:div>
    <w:div w:id="1381511311">
      <w:bodyDiv w:val="1"/>
      <w:marLeft w:val="0"/>
      <w:marRight w:val="0"/>
      <w:marTop w:val="0"/>
      <w:marBottom w:val="0"/>
      <w:divBdr>
        <w:top w:val="none" w:sz="0" w:space="0" w:color="auto"/>
        <w:left w:val="none" w:sz="0" w:space="0" w:color="auto"/>
        <w:bottom w:val="none" w:sz="0" w:space="0" w:color="auto"/>
        <w:right w:val="none" w:sz="0" w:space="0" w:color="auto"/>
      </w:divBdr>
    </w:div>
    <w:div w:id="1403720286">
      <w:bodyDiv w:val="1"/>
      <w:marLeft w:val="0"/>
      <w:marRight w:val="0"/>
      <w:marTop w:val="0"/>
      <w:marBottom w:val="0"/>
      <w:divBdr>
        <w:top w:val="none" w:sz="0" w:space="0" w:color="auto"/>
        <w:left w:val="none" w:sz="0" w:space="0" w:color="auto"/>
        <w:bottom w:val="none" w:sz="0" w:space="0" w:color="auto"/>
        <w:right w:val="none" w:sz="0" w:space="0" w:color="auto"/>
      </w:divBdr>
    </w:div>
    <w:div w:id="1404986250">
      <w:bodyDiv w:val="1"/>
      <w:marLeft w:val="0"/>
      <w:marRight w:val="0"/>
      <w:marTop w:val="0"/>
      <w:marBottom w:val="0"/>
      <w:divBdr>
        <w:top w:val="none" w:sz="0" w:space="0" w:color="auto"/>
        <w:left w:val="none" w:sz="0" w:space="0" w:color="auto"/>
        <w:bottom w:val="none" w:sz="0" w:space="0" w:color="auto"/>
        <w:right w:val="none" w:sz="0" w:space="0" w:color="auto"/>
      </w:divBdr>
    </w:div>
    <w:div w:id="1432705826">
      <w:bodyDiv w:val="1"/>
      <w:marLeft w:val="0"/>
      <w:marRight w:val="0"/>
      <w:marTop w:val="0"/>
      <w:marBottom w:val="0"/>
      <w:divBdr>
        <w:top w:val="none" w:sz="0" w:space="0" w:color="auto"/>
        <w:left w:val="none" w:sz="0" w:space="0" w:color="auto"/>
        <w:bottom w:val="none" w:sz="0" w:space="0" w:color="auto"/>
        <w:right w:val="none" w:sz="0" w:space="0" w:color="auto"/>
      </w:divBdr>
    </w:div>
    <w:div w:id="1441412144">
      <w:bodyDiv w:val="1"/>
      <w:marLeft w:val="0"/>
      <w:marRight w:val="0"/>
      <w:marTop w:val="0"/>
      <w:marBottom w:val="0"/>
      <w:divBdr>
        <w:top w:val="none" w:sz="0" w:space="0" w:color="auto"/>
        <w:left w:val="none" w:sz="0" w:space="0" w:color="auto"/>
        <w:bottom w:val="none" w:sz="0" w:space="0" w:color="auto"/>
        <w:right w:val="none" w:sz="0" w:space="0" w:color="auto"/>
      </w:divBdr>
    </w:div>
    <w:div w:id="1460145557">
      <w:bodyDiv w:val="1"/>
      <w:marLeft w:val="0"/>
      <w:marRight w:val="0"/>
      <w:marTop w:val="0"/>
      <w:marBottom w:val="0"/>
      <w:divBdr>
        <w:top w:val="none" w:sz="0" w:space="0" w:color="auto"/>
        <w:left w:val="none" w:sz="0" w:space="0" w:color="auto"/>
        <w:bottom w:val="none" w:sz="0" w:space="0" w:color="auto"/>
        <w:right w:val="none" w:sz="0" w:space="0" w:color="auto"/>
      </w:divBdr>
    </w:div>
    <w:div w:id="1567758226">
      <w:bodyDiv w:val="1"/>
      <w:marLeft w:val="0"/>
      <w:marRight w:val="0"/>
      <w:marTop w:val="0"/>
      <w:marBottom w:val="0"/>
      <w:divBdr>
        <w:top w:val="none" w:sz="0" w:space="0" w:color="auto"/>
        <w:left w:val="none" w:sz="0" w:space="0" w:color="auto"/>
        <w:bottom w:val="none" w:sz="0" w:space="0" w:color="auto"/>
        <w:right w:val="none" w:sz="0" w:space="0" w:color="auto"/>
      </w:divBdr>
    </w:div>
    <w:div w:id="1655066292">
      <w:bodyDiv w:val="1"/>
      <w:marLeft w:val="0"/>
      <w:marRight w:val="0"/>
      <w:marTop w:val="0"/>
      <w:marBottom w:val="0"/>
      <w:divBdr>
        <w:top w:val="none" w:sz="0" w:space="0" w:color="auto"/>
        <w:left w:val="none" w:sz="0" w:space="0" w:color="auto"/>
        <w:bottom w:val="none" w:sz="0" w:space="0" w:color="auto"/>
        <w:right w:val="none" w:sz="0" w:space="0" w:color="auto"/>
      </w:divBdr>
    </w:div>
    <w:div w:id="1694763468">
      <w:bodyDiv w:val="1"/>
      <w:marLeft w:val="0"/>
      <w:marRight w:val="0"/>
      <w:marTop w:val="0"/>
      <w:marBottom w:val="0"/>
      <w:divBdr>
        <w:top w:val="none" w:sz="0" w:space="0" w:color="auto"/>
        <w:left w:val="none" w:sz="0" w:space="0" w:color="auto"/>
        <w:bottom w:val="none" w:sz="0" w:space="0" w:color="auto"/>
        <w:right w:val="none" w:sz="0" w:space="0" w:color="auto"/>
      </w:divBdr>
    </w:div>
    <w:div w:id="1708798646">
      <w:bodyDiv w:val="1"/>
      <w:marLeft w:val="0"/>
      <w:marRight w:val="0"/>
      <w:marTop w:val="0"/>
      <w:marBottom w:val="0"/>
      <w:divBdr>
        <w:top w:val="none" w:sz="0" w:space="0" w:color="auto"/>
        <w:left w:val="none" w:sz="0" w:space="0" w:color="auto"/>
        <w:bottom w:val="none" w:sz="0" w:space="0" w:color="auto"/>
        <w:right w:val="none" w:sz="0" w:space="0" w:color="auto"/>
      </w:divBdr>
    </w:div>
    <w:div w:id="1713460431">
      <w:bodyDiv w:val="1"/>
      <w:marLeft w:val="0"/>
      <w:marRight w:val="0"/>
      <w:marTop w:val="0"/>
      <w:marBottom w:val="0"/>
      <w:divBdr>
        <w:top w:val="none" w:sz="0" w:space="0" w:color="auto"/>
        <w:left w:val="none" w:sz="0" w:space="0" w:color="auto"/>
        <w:bottom w:val="none" w:sz="0" w:space="0" w:color="auto"/>
        <w:right w:val="none" w:sz="0" w:space="0" w:color="auto"/>
      </w:divBdr>
    </w:div>
    <w:div w:id="1828861758">
      <w:bodyDiv w:val="1"/>
      <w:marLeft w:val="0"/>
      <w:marRight w:val="0"/>
      <w:marTop w:val="0"/>
      <w:marBottom w:val="0"/>
      <w:divBdr>
        <w:top w:val="none" w:sz="0" w:space="0" w:color="auto"/>
        <w:left w:val="none" w:sz="0" w:space="0" w:color="auto"/>
        <w:bottom w:val="none" w:sz="0" w:space="0" w:color="auto"/>
        <w:right w:val="none" w:sz="0" w:space="0" w:color="auto"/>
      </w:divBdr>
    </w:div>
    <w:div w:id="1837988338">
      <w:bodyDiv w:val="1"/>
      <w:marLeft w:val="0"/>
      <w:marRight w:val="0"/>
      <w:marTop w:val="0"/>
      <w:marBottom w:val="0"/>
      <w:divBdr>
        <w:top w:val="none" w:sz="0" w:space="0" w:color="auto"/>
        <w:left w:val="none" w:sz="0" w:space="0" w:color="auto"/>
        <w:bottom w:val="none" w:sz="0" w:space="0" w:color="auto"/>
        <w:right w:val="none" w:sz="0" w:space="0" w:color="auto"/>
      </w:divBdr>
    </w:div>
    <w:div w:id="1839495636">
      <w:bodyDiv w:val="1"/>
      <w:marLeft w:val="0"/>
      <w:marRight w:val="0"/>
      <w:marTop w:val="0"/>
      <w:marBottom w:val="0"/>
      <w:divBdr>
        <w:top w:val="none" w:sz="0" w:space="0" w:color="auto"/>
        <w:left w:val="none" w:sz="0" w:space="0" w:color="auto"/>
        <w:bottom w:val="none" w:sz="0" w:space="0" w:color="auto"/>
        <w:right w:val="none" w:sz="0" w:space="0" w:color="auto"/>
      </w:divBdr>
    </w:div>
    <w:div w:id="1858155435">
      <w:bodyDiv w:val="1"/>
      <w:marLeft w:val="0"/>
      <w:marRight w:val="0"/>
      <w:marTop w:val="0"/>
      <w:marBottom w:val="0"/>
      <w:divBdr>
        <w:top w:val="none" w:sz="0" w:space="0" w:color="auto"/>
        <w:left w:val="none" w:sz="0" w:space="0" w:color="auto"/>
        <w:bottom w:val="none" w:sz="0" w:space="0" w:color="auto"/>
        <w:right w:val="none" w:sz="0" w:space="0" w:color="auto"/>
      </w:divBdr>
    </w:div>
    <w:div w:id="1870872129">
      <w:bodyDiv w:val="1"/>
      <w:marLeft w:val="0"/>
      <w:marRight w:val="0"/>
      <w:marTop w:val="0"/>
      <w:marBottom w:val="0"/>
      <w:divBdr>
        <w:top w:val="none" w:sz="0" w:space="0" w:color="auto"/>
        <w:left w:val="none" w:sz="0" w:space="0" w:color="auto"/>
        <w:bottom w:val="none" w:sz="0" w:space="0" w:color="auto"/>
        <w:right w:val="none" w:sz="0" w:space="0" w:color="auto"/>
      </w:divBdr>
    </w:div>
    <w:div w:id="1876308241">
      <w:bodyDiv w:val="1"/>
      <w:marLeft w:val="0"/>
      <w:marRight w:val="0"/>
      <w:marTop w:val="0"/>
      <w:marBottom w:val="0"/>
      <w:divBdr>
        <w:top w:val="none" w:sz="0" w:space="0" w:color="auto"/>
        <w:left w:val="none" w:sz="0" w:space="0" w:color="auto"/>
        <w:bottom w:val="none" w:sz="0" w:space="0" w:color="auto"/>
        <w:right w:val="none" w:sz="0" w:space="0" w:color="auto"/>
      </w:divBdr>
    </w:div>
    <w:div w:id="1912739515">
      <w:bodyDiv w:val="1"/>
      <w:marLeft w:val="0"/>
      <w:marRight w:val="0"/>
      <w:marTop w:val="0"/>
      <w:marBottom w:val="0"/>
      <w:divBdr>
        <w:top w:val="none" w:sz="0" w:space="0" w:color="auto"/>
        <w:left w:val="none" w:sz="0" w:space="0" w:color="auto"/>
        <w:bottom w:val="none" w:sz="0" w:space="0" w:color="auto"/>
        <w:right w:val="none" w:sz="0" w:space="0" w:color="auto"/>
      </w:divBdr>
    </w:div>
    <w:div w:id="2017732406">
      <w:bodyDiv w:val="1"/>
      <w:marLeft w:val="0"/>
      <w:marRight w:val="0"/>
      <w:marTop w:val="0"/>
      <w:marBottom w:val="0"/>
      <w:divBdr>
        <w:top w:val="none" w:sz="0" w:space="0" w:color="auto"/>
        <w:left w:val="none" w:sz="0" w:space="0" w:color="auto"/>
        <w:bottom w:val="none" w:sz="0" w:space="0" w:color="auto"/>
        <w:right w:val="none" w:sz="0" w:space="0" w:color="auto"/>
      </w:divBdr>
    </w:div>
    <w:div w:id="2080129775">
      <w:bodyDiv w:val="1"/>
      <w:marLeft w:val="0"/>
      <w:marRight w:val="0"/>
      <w:marTop w:val="0"/>
      <w:marBottom w:val="0"/>
      <w:divBdr>
        <w:top w:val="none" w:sz="0" w:space="0" w:color="auto"/>
        <w:left w:val="none" w:sz="0" w:space="0" w:color="auto"/>
        <w:bottom w:val="none" w:sz="0" w:space="0" w:color="auto"/>
        <w:right w:val="none" w:sz="0" w:space="0" w:color="auto"/>
      </w:divBdr>
    </w:div>
    <w:div w:id="2085375397">
      <w:bodyDiv w:val="1"/>
      <w:marLeft w:val="0"/>
      <w:marRight w:val="0"/>
      <w:marTop w:val="0"/>
      <w:marBottom w:val="0"/>
      <w:divBdr>
        <w:top w:val="none" w:sz="0" w:space="0" w:color="auto"/>
        <w:left w:val="none" w:sz="0" w:space="0" w:color="auto"/>
        <w:bottom w:val="none" w:sz="0" w:space="0" w:color="auto"/>
        <w:right w:val="none" w:sz="0" w:space="0" w:color="auto"/>
      </w:divBdr>
    </w:div>
    <w:div w:id="2130395524">
      <w:bodyDiv w:val="1"/>
      <w:marLeft w:val="0"/>
      <w:marRight w:val="0"/>
      <w:marTop w:val="0"/>
      <w:marBottom w:val="0"/>
      <w:divBdr>
        <w:top w:val="none" w:sz="0" w:space="0" w:color="auto"/>
        <w:left w:val="none" w:sz="0" w:space="0" w:color="auto"/>
        <w:bottom w:val="none" w:sz="0" w:space="0" w:color="auto"/>
        <w:right w:val="none" w:sz="0" w:space="0" w:color="auto"/>
      </w:divBdr>
    </w:div>
    <w:div w:id="213636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5B916-9696-44DE-8B2A-D88606BD1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4995</Words>
  <Characters>29976</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UZYTKOWNIK </cp:lastModifiedBy>
  <cp:revision>3</cp:revision>
  <cp:lastPrinted>2024-09-30T07:03:00Z</cp:lastPrinted>
  <dcterms:created xsi:type="dcterms:W3CDTF">2024-09-30T12:44:00Z</dcterms:created>
  <dcterms:modified xsi:type="dcterms:W3CDTF">2024-09-30T13:05:00Z</dcterms:modified>
</cp:coreProperties>
</file>