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281E83BD" w14:textId="5AB537E2" w:rsidR="00AB2884" w:rsidRPr="00A14BD4" w:rsidRDefault="00257321" w:rsidP="00191797">
      <w:pPr>
        <w:pStyle w:val="Legenda"/>
        <w:shd w:val="clear" w:color="auto" w:fill="D9D9D9"/>
        <w:spacing w:line="276" w:lineRule="auto"/>
        <w:jc w:val="center"/>
        <w:rPr>
          <w:rFonts w:ascii="Calibri" w:eastAsia="Arial Unicode MS" w:hAnsi="Calibri" w:cs="Calibri"/>
          <w:sz w:val="32"/>
        </w:rPr>
      </w:pPr>
      <w:bookmarkStart w:id="0" w:name="_Hlk148688020"/>
      <w:bookmarkStart w:id="1" w:name="_Hlk147997645"/>
      <w:r w:rsidRPr="00257321">
        <w:rPr>
          <w:rFonts w:ascii="Calibri" w:eastAsia="Arial Unicode MS" w:hAnsi="Calibri" w:cs="Calibri"/>
          <w:sz w:val="32"/>
        </w:rPr>
        <w:t>SUKCESYWNA DOSTAWA ZŁOŻA ODSIARCZAJĄCEGO W POSTACI GRANULATU DO ODSIARCZANIA BIOGAZU</w:t>
      </w:r>
      <w:bookmarkEnd w:id="0"/>
    </w:p>
    <w:bookmarkEnd w:id="1"/>
    <w:p w14:paraId="46404C33" w14:textId="77777777" w:rsidR="00A14BD4" w:rsidRDefault="00A14BD4" w:rsidP="00191797">
      <w:pPr>
        <w:pStyle w:val="Legenda"/>
        <w:shd w:val="clear" w:color="auto" w:fill="D9D9D9"/>
        <w:spacing w:line="276" w:lineRule="auto"/>
        <w:jc w:val="center"/>
        <w:rPr>
          <w:rFonts w:ascii="Calibri" w:eastAsia="Arial Unicode MS" w:hAnsi="Calibri" w:cs="Calibri"/>
          <w:sz w:val="32"/>
        </w:rPr>
      </w:pPr>
    </w:p>
    <w:p w14:paraId="35B0A18F" w14:textId="508659F9"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257321">
        <w:rPr>
          <w:rFonts w:ascii="Calibri" w:eastAsia="Arial Unicode MS" w:hAnsi="Calibri" w:cs="Calibri"/>
          <w:sz w:val="32"/>
        </w:rPr>
        <w:t>100</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257321">
        <w:rPr>
          <w:rFonts w:ascii="Calibri" w:eastAsia="Arial Unicode MS" w:hAnsi="Calibri" w:cs="Calibri"/>
          <w:sz w:val="32"/>
        </w:rPr>
        <w:t>O</w:t>
      </w:r>
      <w:r w:rsidRPr="00D36271">
        <w:rPr>
          <w:rFonts w:ascii="Calibri" w:eastAsia="Arial Unicode MS" w:hAnsi="Calibri" w:cs="Calibri"/>
          <w:sz w:val="32"/>
        </w:rPr>
        <w:t>/KP</w:t>
      </w:r>
      <w:bookmarkEnd w:id="2"/>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EBBFC59" w:rsidR="00457DF3" w:rsidRPr="00D36271" w:rsidRDefault="00257321"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26</w:t>
            </w:r>
            <w:r w:rsidR="00457DF3" w:rsidRPr="00D36271">
              <w:rPr>
                <w:rFonts w:ascii="Calibri" w:hAnsi="Calibri" w:cs="Calibri"/>
                <w:b/>
                <w:sz w:val="21"/>
                <w:szCs w:val="21"/>
              </w:rPr>
              <w:t xml:space="preserve"> / </w:t>
            </w:r>
            <w:r w:rsidR="00A14BD4">
              <w:rPr>
                <w:rFonts w:ascii="Calibri" w:hAnsi="Calibri" w:cs="Calibri"/>
                <w:b/>
                <w:sz w:val="21"/>
                <w:szCs w:val="21"/>
              </w:rPr>
              <w:t>10</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3"/>
      <w:bookmarkEnd w:id="4"/>
    </w:tbl>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4C2ADB43" w14:textId="45DF27DE"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b/>
          <w:sz w:val="21"/>
          <w:szCs w:val="21"/>
        </w:rPr>
      </w:pPr>
      <w:r w:rsidRPr="00A16185">
        <w:rPr>
          <w:rFonts w:asciiTheme="minorHAnsi" w:hAnsiTheme="minorHAnsi" w:cstheme="minorHAnsi"/>
          <w:sz w:val="21"/>
          <w:szCs w:val="21"/>
        </w:rPr>
        <w:t xml:space="preserve">Przedmiotem niniejszego zamówienia są </w:t>
      </w:r>
      <w:r w:rsidRPr="00A16185">
        <w:rPr>
          <w:rFonts w:asciiTheme="minorHAnsi" w:hAnsiTheme="minorHAnsi" w:cstheme="minorHAnsi"/>
          <w:bCs/>
          <w:sz w:val="21"/>
          <w:szCs w:val="21"/>
        </w:rPr>
        <w:t>dostawy</w:t>
      </w:r>
      <w:r w:rsidRPr="00A16185">
        <w:rPr>
          <w:rFonts w:asciiTheme="minorHAnsi" w:hAnsiTheme="minorHAnsi" w:cstheme="minorHAnsi"/>
          <w:sz w:val="21"/>
          <w:szCs w:val="21"/>
        </w:rPr>
        <w:t xml:space="preserve"> pod nazwą: </w:t>
      </w:r>
      <w:r w:rsidRPr="00A16185">
        <w:rPr>
          <w:rFonts w:asciiTheme="minorHAnsi" w:hAnsiTheme="minorHAnsi" w:cstheme="minorHAnsi"/>
          <w:b/>
          <w:bCs/>
          <w:sz w:val="21"/>
          <w:szCs w:val="21"/>
        </w:rPr>
        <w:t>„</w:t>
      </w:r>
      <w:r w:rsidRPr="00A16185">
        <w:rPr>
          <w:rFonts w:asciiTheme="minorHAnsi" w:hAnsiTheme="minorHAnsi" w:cstheme="minorHAnsi"/>
          <w:b/>
          <w:sz w:val="21"/>
          <w:szCs w:val="21"/>
        </w:rPr>
        <w:t>SUKCESYWNA DOSTAWA ZŁOŻA ODSIARCZAJĄCEGO W POSTACI GRANULATU DO ODSIARCZANIA BIOGAZU</w:t>
      </w:r>
      <w:r w:rsidRPr="00A16185">
        <w:rPr>
          <w:rFonts w:asciiTheme="minorHAnsi" w:hAnsiTheme="minorHAnsi" w:cstheme="minorHAnsi"/>
          <w:b/>
          <w:bCs/>
          <w:sz w:val="21"/>
          <w:szCs w:val="21"/>
        </w:rPr>
        <w:t>”</w:t>
      </w:r>
      <w:r w:rsidRPr="00A16185">
        <w:rPr>
          <w:rFonts w:asciiTheme="minorHAnsi" w:hAnsiTheme="minorHAnsi" w:cstheme="minorHAnsi"/>
          <w:sz w:val="21"/>
          <w:szCs w:val="21"/>
        </w:rPr>
        <w:t>, w zakresie zgodnym z wymaganiami niniejszego rozdziału.</w:t>
      </w:r>
    </w:p>
    <w:p w14:paraId="232A67B8" w14:textId="77777777"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b/>
          <w:sz w:val="21"/>
          <w:szCs w:val="21"/>
        </w:rPr>
      </w:pPr>
      <w:r w:rsidRPr="00A16185">
        <w:rPr>
          <w:rFonts w:asciiTheme="minorHAnsi" w:hAnsiTheme="minorHAnsi" w:cstheme="minorHAnsi"/>
          <w:sz w:val="21"/>
          <w:szCs w:val="21"/>
        </w:rPr>
        <w:t xml:space="preserve">Zamówienie nie zostało podzielone </w:t>
      </w:r>
      <w:r w:rsidRPr="00A16185">
        <w:rPr>
          <w:rFonts w:asciiTheme="minorHAnsi" w:hAnsiTheme="minorHAnsi" w:cstheme="minorHAnsi"/>
          <w:bCs/>
          <w:sz w:val="21"/>
          <w:szCs w:val="21"/>
        </w:rPr>
        <w:t xml:space="preserve">na części, w związku z czym zamawiający </w:t>
      </w:r>
      <w:r w:rsidRPr="00A16185">
        <w:rPr>
          <w:rFonts w:asciiTheme="minorHAnsi" w:hAnsiTheme="minorHAnsi" w:cstheme="minorHAnsi"/>
          <w:sz w:val="21"/>
          <w:szCs w:val="21"/>
        </w:rPr>
        <w:t xml:space="preserve">nie dopuszcza możliwości składania </w:t>
      </w:r>
      <w:r w:rsidRPr="00A16185">
        <w:rPr>
          <w:rFonts w:asciiTheme="minorHAnsi" w:hAnsiTheme="minorHAnsi" w:cstheme="minorHAnsi"/>
          <w:bCs/>
          <w:sz w:val="21"/>
          <w:szCs w:val="21"/>
        </w:rPr>
        <w:t>ofert częściowych.</w:t>
      </w:r>
    </w:p>
    <w:p w14:paraId="2CD9B12C" w14:textId="77777777"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bCs/>
          <w:sz w:val="21"/>
          <w:szCs w:val="21"/>
        </w:rPr>
      </w:pPr>
      <w:r w:rsidRPr="00A16185">
        <w:rPr>
          <w:rFonts w:asciiTheme="minorHAnsi" w:hAnsiTheme="minorHAnsi" w:cstheme="minorHAnsi"/>
          <w:bCs/>
          <w:sz w:val="21"/>
          <w:szCs w:val="21"/>
        </w:rPr>
        <w:t>Parametry fizyko-chemiczne jakim winien odpowiadać oferowany przez wykonawcę granulat:</w:t>
      </w:r>
    </w:p>
    <w:p w14:paraId="366EA8B8" w14:textId="77777777" w:rsidR="00A16185" w:rsidRPr="00A16185" w:rsidRDefault="00A16185" w:rsidP="00BB6C3D">
      <w:pPr>
        <w:pStyle w:val="Tekstpodstawowywcity2"/>
        <w:numPr>
          <w:ilvl w:val="0"/>
          <w:numId w:val="51"/>
        </w:numPr>
        <w:tabs>
          <w:tab w:val="left" w:pos="426"/>
        </w:tabs>
        <w:spacing w:after="0" w:line="276" w:lineRule="auto"/>
        <w:ind w:left="851" w:hanging="425"/>
        <w:jc w:val="both"/>
        <w:rPr>
          <w:rFonts w:asciiTheme="minorHAnsi" w:hAnsiTheme="minorHAnsi" w:cstheme="minorHAnsi"/>
          <w:bCs/>
          <w:sz w:val="21"/>
          <w:szCs w:val="21"/>
        </w:rPr>
      </w:pPr>
      <w:r w:rsidRPr="00A16185">
        <w:rPr>
          <w:rFonts w:asciiTheme="minorHAnsi" w:hAnsiTheme="minorHAnsi" w:cstheme="minorHAnsi"/>
          <w:bCs/>
          <w:sz w:val="21"/>
          <w:szCs w:val="21"/>
        </w:rPr>
        <w:t xml:space="preserve">Postać: </w:t>
      </w:r>
      <w:r w:rsidRPr="00A16185">
        <w:rPr>
          <w:rFonts w:asciiTheme="minorHAnsi" w:eastAsia="TT513o00" w:hAnsiTheme="minorHAnsi" w:cstheme="minorHAnsi"/>
          <w:sz w:val="21"/>
          <w:szCs w:val="21"/>
        </w:rPr>
        <w:t>granulat o średnicy 2-10 mm i długości 2-15 mm;</w:t>
      </w:r>
    </w:p>
    <w:p w14:paraId="4E4B7C7A" w14:textId="77777777" w:rsidR="00A16185" w:rsidRPr="00A16185" w:rsidRDefault="00A16185" w:rsidP="00BB6C3D">
      <w:pPr>
        <w:pStyle w:val="Tekstpodstawowywcity2"/>
        <w:numPr>
          <w:ilvl w:val="0"/>
          <w:numId w:val="51"/>
        </w:numPr>
        <w:tabs>
          <w:tab w:val="left" w:pos="426"/>
        </w:tabs>
        <w:spacing w:after="0" w:line="276" w:lineRule="auto"/>
        <w:ind w:left="851" w:hanging="425"/>
        <w:jc w:val="both"/>
        <w:rPr>
          <w:rFonts w:asciiTheme="minorHAnsi" w:hAnsiTheme="minorHAnsi" w:cstheme="minorHAnsi"/>
          <w:bCs/>
          <w:sz w:val="21"/>
          <w:szCs w:val="21"/>
        </w:rPr>
      </w:pPr>
      <w:r w:rsidRPr="00A16185">
        <w:rPr>
          <w:rFonts w:asciiTheme="minorHAnsi" w:hAnsiTheme="minorHAnsi" w:cstheme="minorHAnsi"/>
          <w:bCs/>
          <w:sz w:val="21"/>
          <w:szCs w:val="21"/>
        </w:rPr>
        <w:t xml:space="preserve">Skład chemiczny: </w:t>
      </w:r>
      <w:r w:rsidRPr="00A16185">
        <w:rPr>
          <w:rFonts w:asciiTheme="minorHAnsi" w:eastAsia="TT513o00" w:hAnsiTheme="minorHAnsi" w:cstheme="minorHAnsi"/>
          <w:sz w:val="21"/>
          <w:szCs w:val="21"/>
        </w:rPr>
        <w:t>tlenek żelazowy, wodorotlenek żelazowy;</w:t>
      </w:r>
    </w:p>
    <w:p w14:paraId="40F321CC" w14:textId="77777777" w:rsidR="00A16185" w:rsidRPr="00A16185" w:rsidRDefault="00A16185" w:rsidP="00BB6C3D">
      <w:pPr>
        <w:pStyle w:val="Tekstpodstawowywcity2"/>
        <w:numPr>
          <w:ilvl w:val="0"/>
          <w:numId w:val="51"/>
        </w:numPr>
        <w:tabs>
          <w:tab w:val="left" w:pos="426"/>
        </w:tabs>
        <w:spacing w:after="0" w:line="276" w:lineRule="auto"/>
        <w:ind w:left="851" w:hanging="425"/>
        <w:jc w:val="both"/>
        <w:rPr>
          <w:rFonts w:asciiTheme="minorHAnsi" w:hAnsiTheme="minorHAnsi" w:cstheme="minorHAnsi"/>
          <w:bCs/>
          <w:sz w:val="21"/>
          <w:szCs w:val="21"/>
        </w:rPr>
      </w:pPr>
      <w:r w:rsidRPr="00A16185">
        <w:rPr>
          <w:rFonts w:asciiTheme="minorHAnsi" w:hAnsiTheme="minorHAnsi" w:cstheme="minorHAnsi"/>
          <w:bCs/>
          <w:sz w:val="21"/>
          <w:szCs w:val="21"/>
        </w:rPr>
        <w:t xml:space="preserve">Zawartość związków żelaza: </w:t>
      </w:r>
      <w:r w:rsidRPr="00A16185">
        <w:rPr>
          <w:rFonts w:asciiTheme="minorHAnsi" w:eastAsia="TT513o00" w:hAnsiTheme="minorHAnsi" w:cstheme="minorHAnsi"/>
          <w:sz w:val="21"/>
          <w:szCs w:val="21"/>
        </w:rPr>
        <w:t>≥ 40 %;</w:t>
      </w:r>
    </w:p>
    <w:p w14:paraId="4A6461E8" w14:textId="77777777" w:rsidR="00A16185" w:rsidRPr="00A16185" w:rsidRDefault="00A16185" w:rsidP="00BB6C3D">
      <w:pPr>
        <w:pStyle w:val="Tekstpodstawowywcity2"/>
        <w:numPr>
          <w:ilvl w:val="0"/>
          <w:numId w:val="51"/>
        </w:numPr>
        <w:tabs>
          <w:tab w:val="left" w:pos="426"/>
        </w:tabs>
        <w:spacing w:after="0" w:line="276" w:lineRule="auto"/>
        <w:ind w:left="851" w:hanging="425"/>
        <w:jc w:val="both"/>
        <w:rPr>
          <w:rFonts w:asciiTheme="minorHAnsi" w:hAnsiTheme="minorHAnsi" w:cstheme="minorHAnsi"/>
          <w:bCs/>
          <w:sz w:val="21"/>
          <w:szCs w:val="21"/>
        </w:rPr>
      </w:pPr>
      <w:r w:rsidRPr="00A16185">
        <w:rPr>
          <w:rFonts w:asciiTheme="minorHAnsi" w:hAnsiTheme="minorHAnsi" w:cstheme="minorHAnsi"/>
          <w:bCs/>
          <w:sz w:val="21"/>
          <w:szCs w:val="21"/>
        </w:rPr>
        <w:t xml:space="preserve">Ciężar zasypowy: </w:t>
      </w:r>
      <w:r w:rsidRPr="00A16185">
        <w:rPr>
          <w:rFonts w:asciiTheme="minorHAnsi" w:eastAsia="TT513o00" w:hAnsiTheme="minorHAnsi" w:cstheme="minorHAnsi"/>
          <w:sz w:val="21"/>
          <w:szCs w:val="21"/>
        </w:rPr>
        <w:t>450-800 kg/m</w:t>
      </w:r>
      <w:r w:rsidRPr="00A16185">
        <w:rPr>
          <w:rFonts w:asciiTheme="minorHAnsi" w:eastAsia="TT513o00" w:hAnsiTheme="minorHAnsi" w:cstheme="minorHAnsi"/>
          <w:sz w:val="21"/>
          <w:szCs w:val="21"/>
          <w:vertAlign w:val="superscript"/>
        </w:rPr>
        <w:t>3</w:t>
      </w:r>
      <w:r w:rsidRPr="00A16185">
        <w:rPr>
          <w:rFonts w:asciiTheme="minorHAnsi" w:eastAsia="TT513o00" w:hAnsiTheme="minorHAnsi" w:cstheme="minorHAnsi"/>
          <w:sz w:val="21"/>
          <w:szCs w:val="21"/>
        </w:rPr>
        <w:t>;</w:t>
      </w:r>
    </w:p>
    <w:p w14:paraId="080CD01C" w14:textId="3DAA8859"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bCs/>
          <w:sz w:val="21"/>
          <w:szCs w:val="21"/>
        </w:rPr>
      </w:pPr>
      <w:r w:rsidRPr="00A16185">
        <w:rPr>
          <w:rFonts w:asciiTheme="minorHAnsi" w:hAnsiTheme="minorHAnsi" w:cstheme="minorHAnsi"/>
          <w:bCs/>
          <w:sz w:val="21"/>
          <w:szCs w:val="21"/>
        </w:rPr>
        <w:lastRenderedPageBreak/>
        <w:t xml:space="preserve">Gwarancja skuteczności działania: </w:t>
      </w:r>
      <w:r w:rsidRPr="00A16185">
        <w:rPr>
          <w:rFonts w:asciiTheme="minorHAnsi" w:eastAsia="TT513o00" w:hAnsiTheme="minorHAnsi" w:cstheme="minorHAnsi"/>
          <w:sz w:val="21"/>
          <w:szCs w:val="21"/>
        </w:rPr>
        <w:t xml:space="preserve">min. 4 miesiące, </w:t>
      </w:r>
      <w:r w:rsidRPr="00A16185">
        <w:rPr>
          <w:rFonts w:asciiTheme="minorHAnsi" w:hAnsiTheme="minorHAnsi" w:cstheme="minorHAnsi"/>
          <w:sz w:val="21"/>
          <w:szCs w:val="21"/>
        </w:rPr>
        <w:t>licząc od daty rozpoczęcia użytkowania granulatu (odnotowanej w książce pracy urządzenia) przy wymaganej min. 90 % redukcji siarkowodoru oraz przy założeniu:</w:t>
      </w:r>
    </w:p>
    <w:p w14:paraId="6E9878F1" w14:textId="78B9B59A" w:rsidR="00A16185" w:rsidRPr="00105A46" w:rsidRDefault="00105A46" w:rsidP="00BB6C3D">
      <w:pPr>
        <w:pStyle w:val="Tekstpodstawowywcity2"/>
        <w:numPr>
          <w:ilvl w:val="0"/>
          <w:numId w:val="56"/>
        </w:numPr>
        <w:tabs>
          <w:tab w:val="left" w:pos="426"/>
        </w:tabs>
        <w:spacing w:after="0" w:line="276" w:lineRule="auto"/>
        <w:jc w:val="both"/>
        <w:rPr>
          <w:rFonts w:asciiTheme="minorHAnsi" w:hAnsiTheme="minorHAnsi" w:cstheme="minorHAnsi"/>
          <w:bCs/>
          <w:sz w:val="21"/>
          <w:szCs w:val="21"/>
        </w:rPr>
      </w:pPr>
      <w:r>
        <w:rPr>
          <w:rFonts w:asciiTheme="minorHAnsi" w:hAnsiTheme="minorHAnsi" w:cstheme="minorHAnsi"/>
          <w:bCs/>
          <w:sz w:val="21"/>
          <w:szCs w:val="21"/>
        </w:rPr>
        <w:t>d</w:t>
      </w:r>
      <w:r w:rsidR="00A16185" w:rsidRPr="00105A46">
        <w:rPr>
          <w:rFonts w:asciiTheme="minorHAnsi" w:hAnsiTheme="minorHAnsi" w:cstheme="minorHAnsi"/>
          <w:bCs/>
          <w:sz w:val="21"/>
          <w:szCs w:val="21"/>
        </w:rPr>
        <w:t xml:space="preserve">la oczyszczalni Radocha II - średniej produkcji biogazu 7 000 m3/d i średniego stężenia siarkowodoru w biogazie przed odsiarczalnią w granicach 700 </w:t>
      </w:r>
      <w:proofErr w:type="spellStart"/>
      <w:r w:rsidR="00A16185" w:rsidRPr="00105A46">
        <w:rPr>
          <w:rFonts w:asciiTheme="minorHAnsi" w:hAnsiTheme="minorHAnsi" w:cstheme="minorHAnsi"/>
          <w:bCs/>
          <w:sz w:val="21"/>
          <w:szCs w:val="21"/>
        </w:rPr>
        <w:t>ppm</w:t>
      </w:r>
      <w:proofErr w:type="spellEnd"/>
      <w:r w:rsidR="00BB6C3D">
        <w:rPr>
          <w:rFonts w:asciiTheme="minorHAnsi" w:hAnsiTheme="minorHAnsi" w:cstheme="minorHAnsi"/>
          <w:bCs/>
          <w:sz w:val="21"/>
          <w:szCs w:val="21"/>
        </w:rPr>
        <w:t>;</w:t>
      </w:r>
    </w:p>
    <w:p w14:paraId="6A64AD49" w14:textId="21B18230" w:rsidR="00A16185" w:rsidRPr="00A16185" w:rsidRDefault="00105A46" w:rsidP="00BB6C3D">
      <w:pPr>
        <w:pStyle w:val="Tekstpodstawowywcity2"/>
        <w:numPr>
          <w:ilvl w:val="0"/>
          <w:numId w:val="56"/>
        </w:numPr>
        <w:tabs>
          <w:tab w:val="left" w:pos="426"/>
        </w:tabs>
        <w:spacing w:after="0" w:line="276" w:lineRule="auto"/>
        <w:jc w:val="both"/>
        <w:rPr>
          <w:rFonts w:asciiTheme="minorHAnsi" w:hAnsiTheme="minorHAnsi" w:cstheme="minorHAnsi"/>
          <w:bCs/>
          <w:sz w:val="21"/>
          <w:szCs w:val="21"/>
        </w:rPr>
      </w:pPr>
      <w:r>
        <w:rPr>
          <w:rFonts w:asciiTheme="minorHAnsi" w:hAnsiTheme="minorHAnsi" w:cstheme="minorHAnsi"/>
          <w:bCs/>
          <w:sz w:val="21"/>
          <w:szCs w:val="21"/>
        </w:rPr>
        <w:t>d</w:t>
      </w:r>
      <w:r w:rsidR="00A16185" w:rsidRPr="00A16185">
        <w:rPr>
          <w:rFonts w:asciiTheme="minorHAnsi" w:hAnsiTheme="minorHAnsi" w:cstheme="minorHAnsi"/>
          <w:bCs/>
          <w:sz w:val="21"/>
          <w:szCs w:val="21"/>
        </w:rPr>
        <w:t xml:space="preserve">la oczyszczalni Zagórze - średniej produkcji biogazu 100 m3/d i średniego stężenia siarkowodoru w biogazie przed odsiarczalnią w granicach 500 </w:t>
      </w:r>
      <w:proofErr w:type="spellStart"/>
      <w:r w:rsidR="00A16185" w:rsidRPr="00A16185">
        <w:rPr>
          <w:rFonts w:asciiTheme="minorHAnsi" w:hAnsiTheme="minorHAnsi" w:cstheme="minorHAnsi"/>
          <w:bCs/>
          <w:sz w:val="21"/>
          <w:szCs w:val="21"/>
        </w:rPr>
        <w:t>ppm</w:t>
      </w:r>
      <w:proofErr w:type="spellEnd"/>
      <w:r w:rsidR="00A16185" w:rsidRPr="00A16185">
        <w:rPr>
          <w:rFonts w:asciiTheme="minorHAnsi" w:hAnsiTheme="minorHAnsi" w:cstheme="minorHAnsi"/>
          <w:bCs/>
          <w:sz w:val="21"/>
          <w:szCs w:val="21"/>
        </w:rPr>
        <w:t xml:space="preserve">. </w:t>
      </w:r>
    </w:p>
    <w:p w14:paraId="3358AD8D" w14:textId="77777777"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sz w:val="21"/>
          <w:szCs w:val="21"/>
        </w:rPr>
      </w:pPr>
      <w:r w:rsidRPr="00A16185">
        <w:rPr>
          <w:rFonts w:asciiTheme="minorHAnsi" w:hAnsiTheme="minorHAnsi" w:cstheme="minorHAnsi"/>
          <w:bCs/>
          <w:sz w:val="21"/>
          <w:szCs w:val="21"/>
        </w:rPr>
        <w:t>Szacowana maksymalna ilość granulatu jaką wykonawca zobowiązany będzie dostarczyć w ramach realizacji zamówienia wynosi 28 m</w:t>
      </w:r>
      <w:r w:rsidRPr="00A16185">
        <w:rPr>
          <w:rFonts w:asciiTheme="minorHAnsi" w:hAnsiTheme="minorHAnsi" w:cstheme="minorHAnsi"/>
          <w:bCs/>
          <w:sz w:val="21"/>
          <w:szCs w:val="21"/>
          <w:vertAlign w:val="superscript"/>
        </w:rPr>
        <w:t>3</w:t>
      </w:r>
      <w:r w:rsidRPr="00A16185">
        <w:rPr>
          <w:rFonts w:asciiTheme="minorHAnsi" w:hAnsiTheme="minorHAnsi" w:cstheme="minorHAnsi"/>
          <w:bCs/>
          <w:sz w:val="21"/>
          <w:szCs w:val="21"/>
        </w:rPr>
        <w:t xml:space="preserve">. </w:t>
      </w:r>
    </w:p>
    <w:p w14:paraId="6C06C081" w14:textId="77777777"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sz w:val="21"/>
          <w:szCs w:val="21"/>
        </w:rPr>
      </w:pPr>
      <w:r w:rsidRPr="00A16185">
        <w:rPr>
          <w:rFonts w:asciiTheme="minorHAnsi" w:hAnsiTheme="minorHAnsi" w:cstheme="minorHAnsi"/>
          <w:bCs/>
          <w:sz w:val="21"/>
          <w:szCs w:val="21"/>
        </w:rPr>
        <w:t xml:space="preserve">Pierwsze zamówienie planowane jest w pierwszym miesiącu po zawarciu umowy. Realizacja kolejnych dostaw będzie uzależniona od bieżącej skuteczności działania eksploatowanego złoża. </w:t>
      </w:r>
    </w:p>
    <w:p w14:paraId="5A13FD3D" w14:textId="77777777" w:rsidR="00A16185" w:rsidRPr="00A16185" w:rsidRDefault="00A16185" w:rsidP="00BB6C3D">
      <w:pPr>
        <w:pStyle w:val="Tekstpodstawowywcity2"/>
        <w:numPr>
          <w:ilvl w:val="0"/>
          <w:numId w:val="50"/>
        </w:numPr>
        <w:tabs>
          <w:tab w:val="left" w:pos="426"/>
        </w:tabs>
        <w:spacing w:after="0" w:line="276" w:lineRule="auto"/>
        <w:ind w:left="426" w:hanging="426"/>
        <w:jc w:val="both"/>
        <w:rPr>
          <w:rFonts w:asciiTheme="minorHAnsi" w:hAnsiTheme="minorHAnsi" w:cstheme="minorHAnsi"/>
          <w:b/>
          <w:sz w:val="21"/>
          <w:szCs w:val="21"/>
        </w:rPr>
      </w:pPr>
      <w:r w:rsidRPr="00A16185">
        <w:rPr>
          <w:rFonts w:asciiTheme="minorHAnsi" w:hAnsiTheme="minorHAnsi" w:cstheme="minorHAnsi"/>
          <w:sz w:val="21"/>
          <w:szCs w:val="21"/>
        </w:rPr>
        <w:t xml:space="preserve">Charakterystyka prowadzonego przez zamawiającego procesu odsiarczania: </w:t>
      </w:r>
    </w:p>
    <w:p w14:paraId="4BE6E80C" w14:textId="4150E7A8" w:rsidR="00A16185" w:rsidRPr="00A16185" w:rsidRDefault="00A16185" w:rsidP="00BB6C3D">
      <w:pPr>
        <w:pStyle w:val="Tekstpodstawowywcity2"/>
        <w:tabs>
          <w:tab w:val="left" w:pos="426"/>
        </w:tabs>
        <w:spacing w:after="0" w:line="276" w:lineRule="auto"/>
        <w:ind w:left="426"/>
        <w:jc w:val="both"/>
        <w:rPr>
          <w:rFonts w:asciiTheme="minorHAnsi" w:hAnsiTheme="minorHAnsi" w:cstheme="minorHAnsi"/>
          <w:sz w:val="21"/>
          <w:szCs w:val="21"/>
        </w:rPr>
      </w:pPr>
      <w:r w:rsidRPr="00A16185">
        <w:rPr>
          <w:rFonts w:asciiTheme="minorHAnsi" w:hAnsiTheme="minorHAnsi" w:cstheme="minorHAnsi"/>
          <w:sz w:val="21"/>
          <w:szCs w:val="21"/>
        </w:rPr>
        <w:t xml:space="preserve">Celem </w:t>
      </w:r>
      <w:r w:rsidRPr="00A16185">
        <w:rPr>
          <w:rFonts w:asciiTheme="minorHAnsi" w:eastAsia="TT513o00" w:hAnsiTheme="minorHAnsi" w:cstheme="minorHAnsi"/>
          <w:sz w:val="21"/>
          <w:szCs w:val="21"/>
        </w:rPr>
        <w:t>procesu odsiarczania jest zapewnienie zredukowania o min. 90</w:t>
      </w:r>
      <w:r w:rsidRPr="00A16185">
        <w:rPr>
          <w:rFonts w:asciiTheme="minorHAnsi" w:eastAsia="TT513o00" w:hAnsiTheme="minorHAnsi" w:cstheme="minorHAnsi"/>
          <w:b/>
          <w:bCs/>
          <w:sz w:val="21"/>
          <w:szCs w:val="21"/>
        </w:rPr>
        <w:t xml:space="preserve"> %</w:t>
      </w:r>
      <w:r w:rsidRPr="00A16185">
        <w:rPr>
          <w:rFonts w:asciiTheme="minorHAnsi" w:eastAsia="TT513o00" w:hAnsiTheme="minorHAnsi" w:cstheme="minorHAnsi"/>
          <w:sz w:val="21"/>
          <w:szCs w:val="21"/>
        </w:rPr>
        <w:t xml:space="preserve"> zawartości siarkowodoru w gazie pofermentacyjnym przy średniej zawartości siarkowodoru w biogazie surowym: do 700 </w:t>
      </w:r>
      <w:proofErr w:type="spellStart"/>
      <w:r w:rsidRPr="00A16185">
        <w:rPr>
          <w:rFonts w:asciiTheme="minorHAnsi" w:eastAsia="TT513o00" w:hAnsiTheme="minorHAnsi" w:cstheme="minorHAnsi"/>
          <w:sz w:val="21"/>
          <w:szCs w:val="21"/>
        </w:rPr>
        <w:t>ppm</w:t>
      </w:r>
      <w:proofErr w:type="spellEnd"/>
      <w:r w:rsidRPr="00A16185">
        <w:rPr>
          <w:rFonts w:asciiTheme="minorHAnsi" w:eastAsia="TT513o00" w:hAnsiTheme="minorHAnsi" w:cstheme="minorHAnsi"/>
          <w:sz w:val="21"/>
          <w:szCs w:val="21"/>
        </w:rPr>
        <w:t xml:space="preserve"> dla oczyszczalni ścieków RADOCHA II w</w:t>
      </w:r>
      <w:r w:rsidR="00BB6C3D">
        <w:rPr>
          <w:rFonts w:asciiTheme="minorHAnsi" w:eastAsia="TT513o00" w:hAnsiTheme="minorHAnsi" w:cstheme="minorHAnsi"/>
          <w:sz w:val="21"/>
          <w:szCs w:val="21"/>
        </w:rPr>
        <w:t> </w:t>
      </w:r>
      <w:r w:rsidRPr="00A16185">
        <w:rPr>
          <w:rFonts w:asciiTheme="minorHAnsi" w:eastAsia="TT513o00" w:hAnsiTheme="minorHAnsi" w:cstheme="minorHAnsi"/>
          <w:sz w:val="21"/>
          <w:szCs w:val="21"/>
        </w:rPr>
        <w:t xml:space="preserve">Sosnowcu i do 500 </w:t>
      </w:r>
      <w:proofErr w:type="spellStart"/>
      <w:r w:rsidRPr="00A16185">
        <w:rPr>
          <w:rFonts w:asciiTheme="minorHAnsi" w:eastAsia="TT513o00" w:hAnsiTheme="minorHAnsi" w:cstheme="minorHAnsi"/>
          <w:sz w:val="21"/>
          <w:szCs w:val="21"/>
        </w:rPr>
        <w:t>ppm</w:t>
      </w:r>
      <w:proofErr w:type="spellEnd"/>
      <w:r w:rsidRPr="00A16185">
        <w:rPr>
          <w:rFonts w:asciiTheme="minorHAnsi" w:eastAsia="TT513o00" w:hAnsiTheme="minorHAnsi" w:cstheme="minorHAnsi"/>
          <w:sz w:val="21"/>
          <w:szCs w:val="21"/>
        </w:rPr>
        <w:t xml:space="preserve"> dla oczyszczalni ścieków ZAGÓRZE w Sosnowcu; proces odsiarczania prowadzony jest:</w:t>
      </w:r>
    </w:p>
    <w:p w14:paraId="7460FADC" w14:textId="1D248013" w:rsidR="00A16185" w:rsidRPr="00A16185" w:rsidRDefault="00A16185" w:rsidP="00BB6C3D">
      <w:pPr>
        <w:pStyle w:val="Tekstpodstawowywcity2"/>
        <w:numPr>
          <w:ilvl w:val="0"/>
          <w:numId w:val="57"/>
        </w:numPr>
        <w:tabs>
          <w:tab w:val="left" w:pos="426"/>
        </w:tabs>
        <w:spacing w:after="0" w:line="276" w:lineRule="auto"/>
        <w:jc w:val="both"/>
        <w:rPr>
          <w:rFonts w:asciiTheme="minorHAnsi" w:hAnsiTheme="minorHAnsi" w:cstheme="minorHAnsi"/>
          <w:bCs/>
          <w:sz w:val="21"/>
          <w:szCs w:val="21"/>
        </w:rPr>
      </w:pPr>
      <w:r w:rsidRPr="00A16185">
        <w:rPr>
          <w:rFonts w:asciiTheme="minorHAnsi" w:hAnsiTheme="minorHAnsi" w:cstheme="minorHAnsi"/>
          <w:sz w:val="21"/>
          <w:szCs w:val="21"/>
        </w:rPr>
        <w:t xml:space="preserve">na oczyszczalni ścieków RADOCHA II – w odsiarczalni </w:t>
      </w:r>
      <w:r w:rsidRPr="00A16185">
        <w:rPr>
          <w:rFonts w:asciiTheme="minorHAnsi" w:hAnsiTheme="minorHAnsi" w:cstheme="minorHAnsi"/>
          <w:bCs/>
          <w:sz w:val="21"/>
          <w:szCs w:val="21"/>
        </w:rPr>
        <w:t>biogazu składającej się z dwóch adsorberów skrzyniowych posadowionych w komorze żelbetowej pod przesuwnym zadaszeniem ze stali nierdzewnej; adsorbery skrzyniowe (każdy o</w:t>
      </w:r>
      <w:r w:rsidR="00BB6C3D">
        <w:rPr>
          <w:rFonts w:asciiTheme="minorHAnsi" w:hAnsiTheme="minorHAnsi" w:cstheme="minorHAnsi"/>
          <w:bCs/>
          <w:sz w:val="21"/>
          <w:szCs w:val="21"/>
        </w:rPr>
        <w:t> </w:t>
      </w:r>
      <w:r w:rsidRPr="00A16185">
        <w:rPr>
          <w:rFonts w:asciiTheme="minorHAnsi" w:hAnsiTheme="minorHAnsi" w:cstheme="minorHAnsi"/>
          <w:bCs/>
          <w:sz w:val="21"/>
          <w:szCs w:val="21"/>
        </w:rPr>
        <w:t>gabarytach 2500 x 1900 x 1400 mm) pozwalające na umieszczenie 6 złóż masy czyszczącej, złoża czyszczące podtrzymywane są rusztami wykonanymi z tworzywa sztucznego; objętość robocza odsiarczalni przy założeniu wysokości wypełnienia 0,3 m (na każdym z rusztów) to 4,25 m3 dla jednego adsorbera – łącznie 8,5 m3; regeneracja złoża w adsorberach prowadzona jest poprzez sprężarkę powietrza zabudowaną obok odsiarczalni; wydajność odsiarczalni wynosi 500 m3/h, tj. 12 000 m3/dobę (produkcja biogazu w 2022 r</w:t>
      </w:r>
      <w:r w:rsidR="00F73335">
        <w:rPr>
          <w:rFonts w:asciiTheme="minorHAnsi" w:hAnsiTheme="minorHAnsi" w:cstheme="minorHAnsi"/>
          <w:bCs/>
          <w:sz w:val="21"/>
          <w:szCs w:val="21"/>
        </w:rPr>
        <w:t>oku</w:t>
      </w:r>
      <w:r w:rsidRPr="00A16185">
        <w:rPr>
          <w:rFonts w:asciiTheme="minorHAnsi" w:hAnsiTheme="minorHAnsi" w:cstheme="minorHAnsi"/>
          <w:bCs/>
          <w:sz w:val="21"/>
          <w:szCs w:val="21"/>
        </w:rPr>
        <w:t xml:space="preserve"> wyniosła średnio około 6 800 m3/dobę);</w:t>
      </w:r>
    </w:p>
    <w:p w14:paraId="4784B658" w14:textId="5AB3D058" w:rsidR="00A16185" w:rsidRPr="00A16185" w:rsidRDefault="00A16185" w:rsidP="00BB6C3D">
      <w:pPr>
        <w:pStyle w:val="Tekstpodstawowywcity2"/>
        <w:numPr>
          <w:ilvl w:val="0"/>
          <w:numId w:val="57"/>
        </w:numPr>
        <w:tabs>
          <w:tab w:val="left" w:pos="426"/>
        </w:tabs>
        <w:spacing w:after="0" w:line="276" w:lineRule="auto"/>
        <w:jc w:val="both"/>
        <w:rPr>
          <w:rFonts w:asciiTheme="minorHAnsi" w:hAnsiTheme="minorHAnsi" w:cstheme="minorHAnsi"/>
          <w:bCs/>
          <w:sz w:val="21"/>
          <w:szCs w:val="21"/>
        </w:rPr>
      </w:pPr>
      <w:r w:rsidRPr="00A16185">
        <w:rPr>
          <w:rFonts w:asciiTheme="minorHAnsi" w:hAnsiTheme="minorHAnsi" w:cstheme="minorHAnsi"/>
          <w:sz w:val="21"/>
          <w:szCs w:val="21"/>
        </w:rPr>
        <w:t xml:space="preserve">na oczyszczalni ścieków ZAGÓRZE -  w odsiarczalni </w:t>
      </w:r>
      <w:r w:rsidRPr="00A16185">
        <w:rPr>
          <w:rFonts w:asciiTheme="minorHAnsi" w:hAnsiTheme="minorHAnsi" w:cstheme="minorHAnsi"/>
          <w:bCs/>
          <w:sz w:val="21"/>
          <w:szCs w:val="21"/>
        </w:rPr>
        <w:t>biogazu składającej się z dwóch adsorberów skrzyniowych posadowionych w komorze żelbetowej pod zadaszeniem w postaci wiaty; adsorbery skrzyniowe (każdy o gabarytach 2100 x 1900 x 1400 mm), pozwalające na umieszczenie 6 złóż masy czyszczącej, złoża czyszczące podtrzymywane są rusztami wykonanymi z tworzywa sztucznego; objętość robocza odsiarczalni przy założeniu wysokości wypełnienia 0,2 m (na każdym z rusztów) to 2,5 m3 dla jednego adsorbera – łącznie 5,0 m3; wydajność odsiarczalni wynosi 300 m3/h, tj. 7</w:t>
      </w:r>
      <w:r w:rsidR="00BB6C3D">
        <w:rPr>
          <w:rFonts w:asciiTheme="minorHAnsi" w:hAnsiTheme="minorHAnsi" w:cstheme="minorHAnsi"/>
          <w:bCs/>
          <w:sz w:val="21"/>
          <w:szCs w:val="21"/>
        </w:rPr>
        <w:t> </w:t>
      </w:r>
      <w:r w:rsidRPr="00A16185">
        <w:rPr>
          <w:rFonts w:asciiTheme="minorHAnsi" w:hAnsiTheme="minorHAnsi" w:cstheme="minorHAnsi"/>
          <w:bCs/>
          <w:sz w:val="21"/>
          <w:szCs w:val="21"/>
        </w:rPr>
        <w:t>200 m3/dobę (produkcja biogazu w 2022 r</w:t>
      </w:r>
      <w:r w:rsidR="00F73335">
        <w:rPr>
          <w:rFonts w:asciiTheme="minorHAnsi" w:hAnsiTheme="minorHAnsi" w:cstheme="minorHAnsi"/>
          <w:bCs/>
          <w:sz w:val="21"/>
          <w:szCs w:val="21"/>
        </w:rPr>
        <w:t>oku</w:t>
      </w:r>
      <w:r w:rsidRPr="00A16185">
        <w:rPr>
          <w:rFonts w:asciiTheme="minorHAnsi" w:hAnsiTheme="minorHAnsi" w:cstheme="minorHAnsi"/>
          <w:bCs/>
          <w:sz w:val="21"/>
          <w:szCs w:val="21"/>
        </w:rPr>
        <w:t xml:space="preserve"> wyniosła średnio około 80 m3/dobę); zakładana jest praca tylko jednego adsorbera.</w:t>
      </w:r>
    </w:p>
    <w:p w14:paraId="284F0B5B" w14:textId="7596494B" w:rsidR="00BB6C3D" w:rsidRPr="009E2259" w:rsidRDefault="00BB6C3D" w:rsidP="00BB6C3D">
      <w:pPr>
        <w:pStyle w:val="Tekstpodstawowywcity2"/>
        <w:numPr>
          <w:ilvl w:val="0"/>
          <w:numId w:val="50"/>
        </w:numPr>
        <w:tabs>
          <w:tab w:val="left" w:pos="426"/>
        </w:tabs>
        <w:spacing w:after="0" w:line="276" w:lineRule="auto"/>
        <w:ind w:left="426" w:hanging="426"/>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Przed przystąpieniem do realizacji przedmiotu umowy, wykonawca zobowiązany będzie zgłosić się do Zespołu ds. BHP i</w:t>
      </w:r>
      <w:r>
        <w:rPr>
          <w:rFonts w:asciiTheme="minorHAnsi" w:hAnsiTheme="minorHAnsi" w:cstheme="minorHAnsi"/>
          <w:color w:val="000000"/>
          <w:sz w:val="21"/>
          <w:szCs w:val="21"/>
        </w:rPr>
        <w:t> </w:t>
      </w:r>
      <w:r w:rsidRPr="009E2259">
        <w:rPr>
          <w:rFonts w:asciiTheme="minorHAnsi" w:hAnsiTheme="minorHAnsi" w:cstheme="minorHAnsi"/>
          <w:color w:val="000000"/>
          <w:sz w:val="21"/>
          <w:szCs w:val="21"/>
        </w:rPr>
        <w:t>Ppoż. Sosnowieckich Wodociągów S.A. w celu odebrania informacji, o których mowa w art. 207</w:t>
      </w:r>
      <w:r w:rsidRPr="009E2259">
        <w:rPr>
          <w:rFonts w:asciiTheme="minorHAnsi" w:hAnsiTheme="minorHAnsi" w:cstheme="minorHAnsi"/>
          <w:color w:val="000000"/>
          <w:sz w:val="21"/>
          <w:szCs w:val="21"/>
          <w:vertAlign w:val="superscript"/>
        </w:rPr>
        <w:t>1</w:t>
      </w:r>
      <w:r w:rsidRPr="009E2259">
        <w:rPr>
          <w:rFonts w:asciiTheme="minorHAnsi" w:hAnsiTheme="minorHAnsi" w:cstheme="minorHAnsi"/>
          <w:color w:val="000000"/>
          <w:sz w:val="21"/>
          <w:szCs w:val="21"/>
        </w:rPr>
        <w:t xml:space="preserve"> ustawy – Kodeks pracy i</w:t>
      </w:r>
      <w:r>
        <w:rPr>
          <w:rFonts w:asciiTheme="minorHAnsi" w:hAnsiTheme="minorHAnsi" w:cstheme="minorHAnsi"/>
          <w:color w:val="000000"/>
          <w:sz w:val="21"/>
          <w:szCs w:val="21"/>
        </w:rPr>
        <w:t> </w:t>
      </w:r>
      <w:r w:rsidRPr="009E2259">
        <w:rPr>
          <w:rFonts w:asciiTheme="minorHAnsi" w:hAnsiTheme="minorHAnsi" w:cstheme="minorHAnsi"/>
          <w:color w:val="000000"/>
          <w:sz w:val="21"/>
          <w:szCs w:val="21"/>
        </w:rPr>
        <w:t>podpisania stosownego oświadczenia potwierdzającego:</w:t>
      </w:r>
    </w:p>
    <w:p w14:paraId="7B737C7E" w14:textId="77777777" w:rsidR="00BB6C3D" w:rsidRPr="009E2259" w:rsidRDefault="00BB6C3D" w:rsidP="00BB6C3D">
      <w:pPr>
        <w:pStyle w:val="Akapitzlist"/>
        <w:numPr>
          <w:ilvl w:val="0"/>
          <w:numId w:val="59"/>
        </w:numPr>
        <w:tabs>
          <w:tab w:val="clear" w:pos="2925"/>
          <w:tab w:val="left" w:pos="851"/>
        </w:tabs>
        <w:spacing w:line="276" w:lineRule="auto"/>
        <w:ind w:left="851"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lang w:val="pl-PL"/>
        </w:rPr>
        <w:t>O</w:t>
      </w:r>
      <w:r w:rsidRPr="009E2259">
        <w:rPr>
          <w:rFonts w:asciiTheme="minorHAnsi" w:hAnsiTheme="minorHAnsi" w:cstheme="minorHAnsi"/>
          <w:color w:val="000000"/>
          <w:sz w:val="21"/>
          <w:szCs w:val="21"/>
        </w:rPr>
        <w:t>trzymanie przedmiotowych informacji;</w:t>
      </w:r>
    </w:p>
    <w:p w14:paraId="187BF732" w14:textId="77777777" w:rsidR="00BB6C3D" w:rsidRPr="009E2259" w:rsidRDefault="00BB6C3D" w:rsidP="00BB6C3D">
      <w:pPr>
        <w:pStyle w:val="Akapitzlist"/>
        <w:numPr>
          <w:ilvl w:val="0"/>
          <w:numId w:val="59"/>
        </w:numPr>
        <w:tabs>
          <w:tab w:val="clear" w:pos="2925"/>
          <w:tab w:val="left" w:pos="851"/>
        </w:tabs>
        <w:spacing w:line="276" w:lineRule="auto"/>
        <w:ind w:left="851"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Zobowiązanie wykonawcy do wykonywania prac stanowiących przedmiot zamówienia przez pracowników posiadających wymagane przepisami:</w:t>
      </w:r>
    </w:p>
    <w:p w14:paraId="66C6F1BC" w14:textId="470FE7DB" w:rsidR="00BB6C3D" w:rsidRPr="009E2259" w:rsidRDefault="00BB6C3D" w:rsidP="00BB6C3D">
      <w:pPr>
        <w:pStyle w:val="Akapitzlist"/>
        <w:numPr>
          <w:ilvl w:val="4"/>
          <w:numId w:val="59"/>
        </w:numPr>
        <w:tabs>
          <w:tab w:val="left" w:pos="1276"/>
        </w:tabs>
        <w:spacing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badania lekarskie</w:t>
      </w:r>
      <w:r>
        <w:rPr>
          <w:rFonts w:asciiTheme="minorHAnsi" w:hAnsiTheme="minorHAnsi" w:cstheme="minorHAnsi"/>
          <w:color w:val="000000"/>
          <w:sz w:val="21"/>
          <w:szCs w:val="21"/>
          <w:lang w:val="pl-PL"/>
        </w:rPr>
        <w:t>;</w:t>
      </w:r>
    </w:p>
    <w:p w14:paraId="79349874" w14:textId="2441F70C" w:rsidR="00BB6C3D" w:rsidRPr="009E2259" w:rsidRDefault="00BB6C3D" w:rsidP="00BB6C3D">
      <w:pPr>
        <w:pStyle w:val="Akapitzlist"/>
        <w:numPr>
          <w:ilvl w:val="4"/>
          <w:numId w:val="59"/>
        </w:numPr>
        <w:tabs>
          <w:tab w:val="left" w:pos="1276"/>
        </w:tabs>
        <w:spacing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przeszkolenie w zakresie BHP</w:t>
      </w:r>
      <w:r>
        <w:rPr>
          <w:rFonts w:asciiTheme="minorHAnsi" w:hAnsiTheme="minorHAnsi" w:cstheme="minorHAnsi"/>
          <w:color w:val="000000"/>
          <w:sz w:val="21"/>
          <w:szCs w:val="21"/>
          <w:lang w:val="pl-PL"/>
        </w:rPr>
        <w:t>;</w:t>
      </w:r>
    </w:p>
    <w:p w14:paraId="374FB30A" w14:textId="39C27FA0" w:rsidR="00BB6C3D" w:rsidRPr="00BB6C3D" w:rsidRDefault="00BB6C3D" w:rsidP="00BB6C3D">
      <w:pPr>
        <w:pStyle w:val="Akapitzlist"/>
        <w:numPr>
          <w:ilvl w:val="4"/>
          <w:numId w:val="59"/>
        </w:numPr>
        <w:tabs>
          <w:tab w:val="left" w:pos="1276"/>
        </w:tabs>
        <w:spacing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szczepienia ochronne wymagane przy kontakcie z czynnikami biologicznymi.</w:t>
      </w:r>
    </w:p>
    <w:p w14:paraId="4AEE9802" w14:textId="3C683522" w:rsidR="00BB6C3D" w:rsidRPr="00BB6C3D" w:rsidRDefault="00BB6C3D" w:rsidP="00BB6C3D">
      <w:pPr>
        <w:pStyle w:val="Tekstpodstawowywcity2"/>
        <w:numPr>
          <w:ilvl w:val="0"/>
          <w:numId w:val="50"/>
        </w:numPr>
        <w:tabs>
          <w:tab w:val="left" w:pos="426"/>
        </w:tabs>
        <w:spacing w:after="0" w:line="276" w:lineRule="auto"/>
        <w:ind w:left="426" w:hanging="426"/>
        <w:jc w:val="both"/>
        <w:rPr>
          <w:bCs/>
        </w:rPr>
      </w:pPr>
      <w:r w:rsidRPr="00BC2F69">
        <w:rPr>
          <w:rFonts w:ascii="Calibri" w:hAnsi="Calibri" w:cs="Calibri"/>
          <w:b/>
          <w:bCs/>
          <w:color w:val="000000" w:themeColor="text1"/>
          <w:sz w:val="21"/>
          <w:szCs w:val="21"/>
        </w:rPr>
        <w:t xml:space="preserve">Zamawiający wymaga, aby wykonawca wskazał w </w:t>
      </w:r>
      <w:r>
        <w:rPr>
          <w:rFonts w:ascii="Calibri" w:hAnsi="Calibri" w:cs="Calibri"/>
          <w:b/>
          <w:bCs/>
          <w:color w:val="000000" w:themeColor="text1"/>
          <w:sz w:val="21"/>
          <w:szCs w:val="21"/>
        </w:rPr>
        <w:t>formularzu oferty</w:t>
      </w:r>
      <w:r w:rsidRPr="00BC2F69">
        <w:rPr>
          <w:rFonts w:ascii="Calibri" w:hAnsi="Calibri" w:cs="Calibri"/>
          <w:b/>
          <w:bCs/>
          <w:color w:val="000000" w:themeColor="text1"/>
          <w:sz w:val="21"/>
          <w:szCs w:val="21"/>
        </w:rPr>
        <w:t xml:space="preserve"> nazwę</w:t>
      </w:r>
      <w:r w:rsidRPr="00BB6C3D">
        <w:rPr>
          <w:rFonts w:ascii="Calibri" w:hAnsi="Calibri" w:cs="Calibri"/>
          <w:b/>
          <w:bCs/>
          <w:color w:val="000000" w:themeColor="text1"/>
          <w:sz w:val="21"/>
          <w:szCs w:val="21"/>
        </w:rPr>
        <w:t xml:space="preserve"> handlow</w:t>
      </w:r>
      <w:r w:rsidR="00A740CA">
        <w:rPr>
          <w:rFonts w:ascii="Calibri" w:hAnsi="Calibri" w:cs="Calibri"/>
          <w:b/>
          <w:bCs/>
          <w:color w:val="000000" w:themeColor="text1"/>
          <w:sz w:val="21"/>
          <w:szCs w:val="21"/>
        </w:rPr>
        <w:t>ą</w:t>
      </w:r>
      <w:r>
        <w:rPr>
          <w:rFonts w:ascii="Calibri" w:hAnsi="Calibri" w:cs="Calibri"/>
          <w:b/>
          <w:bCs/>
          <w:color w:val="000000" w:themeColor="text1"/>
          <w:sz w:val="21"/>
          <w:szCs w:val="21"/>
        </w:rPr>
        <w:t xml:space="preserve"> oferowanego przedmiotu zamówienia</w:t>
      </w:r>
      <w:r w:rsidRPr="00BC2F69">
        <w:rPr>
          <w:rFonts w:ascii="Calibri" w:hAnsi="Calibri" w:cs="Calibri"/>
          <w:b/>
          <w:bCs/>
          <w:color w:val="000000" w:themeColor="text1"/>
          <w:sz w:val="21"/>
          <w:szCs w:val="21"/>
        </w:rPr>
        <w:t>.</w:t>
      </w:r>
    </w:p>
    <w:p w14:paraId="49542183" w14:textId="6E9AFD26" w:rsidR="00A16185" w:rsidRDefault="00A16185" w:rsidP="00BB6C3D">
      <w:pPr>
        <w:pStyle w:val="Tekstpodstawowywcity2"/>
        <w:numPr>
          <w:ilvl w:val="0"/>
          <w:numId w:val="50"/>
        </w:numPr>
        <w:tabs>
          <w:tab w:val="left" w:pos="426"/>
        </w:tabs>
        <w:spacing w:after="0" w:line="276" w:lineRule="auto"/>
        <w:ind w:left="426" w:hanging="426"/>
        <w:jc w:val="both"/>
        <w:rPr>
          <w:bCs/>
        </w:rPr>
      </w:pPr>
      <w:r>
        <w:rPr>
          <w:rFonts w:ascii="Calibri" w:hAnsi="Calibri" w:cs="Calibri"/>
          <w:sz w:val="21"/>
          <w:szCs w:val="21"/>
        </w:rPr>
        <w:t>Pozostałe wymagania zamawiającego / obowiązki wykonawcy, zawarte zostały w projekcie umowy w sprawie niniejszego zamówienia (</w:t>
      </w:r>
      <w:r>
        <w:rPr>
          <w:rFonts w:ascii="Calibri" w:hAnsi="Calibri" w:cs="Calibri"/>
          <w:b/>
          <w:bCs/>
          <w:sz w:val="21"/>
          <w:szCs w:val="21"/>
        </w:rPr>
        <w:t>załącznik nr 1</w:t>
      </w:r>
      <w:r>
        <w:rPr>
          <w:rFonts w:ascii="Calibri" w:hAnsi="Calibri" w:cs="Calibri"/>
          <w:sz w:val="21"/>
          <w:szCs w:val="21"/>
        </w:rPr>
        <w:t xml:space="preserve"> 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6C6A866C" w:rsidR="00FB6600" w:rsidRPr="00BB6C3D" w:rsidRDefault="00BB6C3D" w:rsidP="00576355">
      <w:pPr>
        <w:tabs>
          <w:tab w:val="left" w:pos="426"/>
        </w:tabs>
        <w:spacing w:line="276" w:lineRule="auto"/>
        <w:jc w:val="both"/>
        <w:rPr>
          <w:rFonts w:ascii="Calibri" w:hAnsi="Calibri" w:cs="Arial"/>
          <w:sz w:val="21"/>
          <w:szCs w:val="21"/>
        </w:rPr>
      </w:pPr>
      <w:r w:rsidRPr="00BB6C3D">
        <w:rPr>
          <w:rFonts w:ascii="Calibri" w:hAnsi="Calibri" w:cs="Arial"/>
          <w:sz w:val="21"/>
          <w:szCs w:val="21"/>
        </w:rPr>
        <w:t>Od dnia zawarcia umowy do 31 grudnia 2024 roku</w:t>
      </w:r>
      <w:r>
        <w:rPr>
          <w:rFonts w:ascii="Calibri" w:hAnsi="Calibri" w:cs="Arial"/>
          <w:sz w:val="21"/>
          <w:szCs w:val="21"/>
        </w:rPr>
        <w:t>.</w:t>
      </w:r>
    </w:p>
    <w:p w14:paraId="744EC660" w14:textId="77777777" w:rsidR="00BB6C3D" w:rsidRPr="008A4DD9" w:rsidRDefault="00BB6C3D"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lastRenderedPageBreak/>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DC1199"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2A712474"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w:t>
      </w:r>
      <w:r w:rsidRPr="00D36271">
        <w:rPr>
          <w:rFonts w:ascii="Calibri" w:eastAsia="Calibri" w:hAnsi="Calibri" w:cs="Calibri"/>
          <w:sz w:val="21"/>
          <w:szCs w:val="21"/>
          <w:lang w:eastAsia="en-US"/>
        </w:rPr>
        <w:t>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w:t>
      </w:r>
      <w:r w:rsidRPr="00D36271">
        <w:rPr>
          <w:rFonts w:ascii="Calibri" w:hAnsi="Calibri" w:cs="Calibri"/>
          <w:sz w:val="21"/>
          <w:szCs w:val="21"/>
        </w:rPr>
        <w:lastRenderedPageBreak/>
        <w:t xml:space="preserve">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3EBA1319"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724679">
        <w:rPr>
          <w:rFonts w:ascii="Calibri" w:hAnsi="Calibri" w:cs="Calibri"/>
          <w:b/>
          <w:spacing w:val="1"/>
          <w:sz w:val="21"/>
          <w:szCs w:val="21"/>
        </w:rPr>
        <w:t>6 stycznia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724679">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6848E403"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196DAE">
        <w:rPr>
          <w:rFonts w:ascii="Calibri" w:hAnsi="Calibri" w:cs="Calibri"/>
          <w:bCs/>
          <w:sz w:val="21"/>
          <w:szCs w:val="21"/>
        </w:rPr>
        <w:t>.</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lastRenderedPageBreak/>
        <w:t>Wykonawca składa wraz z ofertą</w:t>
      </w:r>
      <w:r w:rsidRPr="00D36271">
        <w:rPr>
          <w:rFonts w:ascii="Calibri" w:hAnsi="Calibri" w:cs="Calibri"/>
          <w:bCs/>
          <w:sz w:val="21"/>
          <w:szCs w:val="21"/>
        </w:rPr>
        <w:t>:</w:t>
      </w:r>
    </w:p>
    <w:p w14:paraId="53537670" w14:textId="37FE4390"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196DAE">
        <w:rPr>
          <w:rFonts w:ascii="Calibri" w:hAnsi="Calibri" w:cs="Calibri"/>
          <w:b/>
          <w:bCs/>
          <w:sz w:val="21"/>
          <w:szCs w:val="21"/>
        </w:rPr>
        <w:t>3</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26FA07B"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724679">
        <w:rPr>
          <w:rFonts w:ascii="Calibri" w:eastAsia="Calibri" w:hAnsi="Calibri" w:cs="Calibri"/>
          <w:b/>
          <w:bCs/>
          <w:sz w:val="21"/>
          <w:szCs w:val="21"/>
          <w:lang w:eastAsia="en-US"/>
        </w:rPr>
        <w:t>8 listopada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8F20A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3E5272C0" w14:textId="77777777" w:rsidR="00FB6600" w:rsidRPr="00D36271" w:rsidRDefault="00FB6600"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A32610E"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724679" w:rsidRPr="00724679">
        <w:rPr>
          <w:rFonts w:ascii="Calibri" w:eastAsia="Calibri" w:hAnsi="Calibri" w:cs="Calibri"/>
          <w:b/>
          <w:bCs/>
          <w:sz w:val="21"/>
          <w:szCs w:val="21"/>
          <w:lang w:eastAsia="en-US"/>
        </w:rPr>
        <w:t xml:space="preserve">8 listopada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9059B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05F0B686" w14:textId="450922F7" w:rsidR="00BC2F69"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lastRenderedPageBreak/>
        <w:t>Cenach zawartych w ofertach.</w:t>
      </w:r>
    </w:p>
    <w:p w14:paraId="35FA0F31" w14:textId="77777777" w:rsidR="00724679" w:rsidRPr="00DC1199" w:rsidRDefault="00724679" w:rsidP="00724679">
      <w:pPr>
        <w:pStyle w:val="Tekstpodstawowy2"/>
        <w:tabs>
          <w:tab w:val="left" w:pos="851"/>
        </w:tabs>
        <w:suppressAutoHyphens w:val="0"/>
        <w:spacing w:line="276" w:lineRule="auto"/>
        <w:ind w:left="851"/>
        <w:rPr>
          <w:rFonts w:ascii="Calibri" w:hAnsi="Calibri" w:cs="Calibri"/>
          <w:sz w:val="12"/>
          <w:szCs w:val="12"/>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C1199" w:rsidRDefault="00ED6259" w:rsidP="00191797">
      <w:pPr>
        <w:spacing w:line="276" w:lineRule="auto"/>
        <w:rPr>
          <w:rFonts w:ascii="Calibri" w:hAnsi="Calibri" w:cs="Calibri"/>
          <w:sz w:val="12"/>
          <w:szCs w:val="12"/>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C1199" w:rsidRDefault="00B11AF9" w:rsidP="00191797">
      <w:pPr>
        <w:pStyle w:val="NormalnyWeb"/>
        <w:suppressAutoHyphens w:val="0"/>
        <w:spacing w:before="0" w:after="0" w:line="276" w:lineRule="auto"/>
        <w:ind w:left="426"/>
        <w:jc w:val="both"/>
        <w:rPr>
          <w:rFonts w:ascii="Calibri" w:hAnsi="Calibri" w:cs="Calibri"/>
          <w:sz w:val="12"/>
          <w:szCs w:val="12"/>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C1199" w:rsidRDefault="009059BC" w:rsidP="00191797">
      <w:pPr>
        <w:pStyle w:val="Akapitzlist"/>
        <w:spacing w:line="276" w:lineRule="auto"/>
        <w:ind w:left="0"/>
        <w:jc w:val="both"/>
        <w:rPr>
          <w:rFonts w:ascii="Calibri" w:hAnsi="Calibri" w:cs="Calibri"/>
          <w:sz w:val="12"/>
          <w:szCs w:val="12"/>
          <w:lang w:val="pl-PL"/>
        </w:rPr>
      </w:pPr>
    </w:p>
    <w:p w14:paraId="3C650C2C" w14:textId="6D417BA3" w:rsidR="00724679" w:rsidRPr="00DC1199" w:rsidRDefault="00724679" w:rsidP="00DC1199">
      <w:pPr>
        <w:pStyle w:val="Akapitzlist"/>
        <w:numPr>
          <w:ilvl w:val="1"/>
          <w:numId w:val="33"/>
        </w:numPr>
        <w:tabs>
          <w:tab w:val="num" w:pos="426"/>
          <w:tab w:val="num" w:pos="644"/>
        </w:tabs>
        <w:spacing w:line="276" w:lineRule="auto"/>
        <w:ind w:left="426" w:hanging="426"/>
        <w:jc w:val="both"/>
        <w:rPr>
          <w:rFonts w:ascii="Calibri" w:hAnsi="Calibri" w:cs="Calibri"/>
          <w:bCs/>
          <w:sz w:val="21"/>
          <w:szCs w:val="21"/>
        </w:rPr>
      </w:pPr>
      <w:r w:rsidRPr="00724679">
        <w:rPr>
          <w:rFonts w:ascii="Calibri" w:hAnsi="Calibri" w:cs="Calibri"/>
          <w:sz w:val="21"/>
          <w:szCs w:val="21"/>
        </w:rPr>
        <w:t>Wykonawca zobowiązany jest podać – w tabeli w formularzu o</w:t>
      </w:r>
      <w:r w:rsidRPr="00724679">
        <w:rPr>
          <w:rFonts w:ascii="Calibri" w:hAnsi="Calibri" w:cs="Calibri"/>
          <w:spacing w:val="1"/>
          <w:sz w:val="21"/>
          <w:szCs w:val="21"/>
        </w:rPr>
        <w:t>f</w:t>
      </w:r>
      <w:r w:rsidRPr="00724679">
        <w:rPr>
          <w:rFonts w:ascii="Calibri" w:hAnsi="Calibri" w:cs="Calibri"/>
          <w:spacing w:val="-2"/>
          <w:sz w:val="21"/>
          <w:szCs w:val="21"/>
        </w:rPr>
        <w:t>e</w:t>
      </w:r>
      <w:r w:rsidRPr="00724679">
        <w:rPr>
          <w:rFonts w:ascii="Calibri" w:hAnsi="Calibri" w:cs="Calibri"/>
          <w:sz w:val="21"/>
          <w:szCs w:val="21"/>
        </w:rPr>
        <w:t>r</w:t>
      </w:r>
      <w:r w:rsidRPr="00724679">
        <w:rPr>
          <w:rFonts w:ascii="Calibri" w:hAnsi="Calibri" w:cs="Calibri"/>
          <w:spacing w:val="1"/>
          <w:sz w:val="21"/>
          <w:szCs w:val="21"/>
        </w:rPr>
        <w:t>ty – cenę</w:t>
      </w:r>
      <w:r w:rsidRPr="00724679">
        <w:rPr>
          <w:rFonts w:ascii="Calibri" w:hAnsi="Calibri" w:cs="Calibri"/>
          <w:sz w:val="21"/>
          <w:szCs w:val="21"/>
        </w:rPr>
        <w:t xml:space="preserve"> (wyrażoną jako wartość </w:t>
      </w:r>
      <w:r w:rsidRPr="00724679">
        <w:rPr>
          <w:rFonts w:ascii="Calibri" w:hAnsi="Calibri" w:cs="Calibri"/>
          <w:spacing w:val="1"/>
          <w:sz w:val="21"/>
          <w:szCs w:val="21"/>
        </w:rPr>
        <w:t>b</w:t>
      </w:r>
      <w:r w:rsidRPr="00724679">
        <w:rPr>
          <w:rFonts w:ascii="Calibri" w:hAnsi="Calibri" w:cs="Calibri"/>
          <w:sz w:val="21"/>
          <w:szCs w:val="21"/>
        </w:rPr>
        <w:t>r</w:t>
      </w:r>
      <w:r w:rsidRPr="00724679">
        <w:rPr>
          <w:rFonts w:ascii="Calibri" w:hAnsi="Calibri" w:cs="Calibri"/>
          <w:spacing w:val="1"/>
          <w:sz w:val="21"/>
          <w:szCs w:val="21"/>
        </w:rPr>
        <w:t>u</w:t>
      </w:r>
      <w:r w:rsidRPr="00724679">
        <w:rPr>
          <w:rFonts w:ascii="Calibri" w:hAnsi="Calibri" w:cs="Calibri"/>
          <w:spacing w:val="-1"/>
          <w:sz w:val="21"/>
          <w:szCs w:val="21"/>
        </w:rPr>
        <w:t>t</w:t>
      </w:r>
      <w:r w:rsidRPr="00724679">
        <w:rPr>
          <w:rFonts w:ascii="Calibri" w:hAnsi="Calibri" w:cs="Calibri"/>
          <w:spacing w:val="1"/>
          <w:sz w:val="21"/>
          <w:szCs w:val="21"/>
        </w:rPr>
        <w:t>t</w:t>
      </w:r>
      <w:r w:rsidRPr="00724679">
        <w:rPr>
          <w:rFonts w:ascii="Calibri" w:hAnsi="Calibri" w:cs="Calibri"/>
          <w:sz w:val="21"/>
          <w:szCs w:val="21"/>
        </w:rPr>
        <w:t xml:space="preserve">o) </w:t>
      </w:r>
      <w:r w:rsidRPr="00724679">
        <w:rPr>
          <w:rFonts w:ascii="Calibri" w:hAnsi="Calibri" w:cs="Calibri"/>
          <w:spacing w:val="1"/>
          <w:sz w:val="21"/>
          <w:szCs w:val="21"/>
        </w:rPr>
        <w:t>z</w:t>
      </w:r>
      <w:r w:rsidRPr="00724679">
        <w:rPr>
          <w:rFonts w:ascii="Calibri" w:hAnsi="Calibri" w:cs="Calibri"/>
          <w:sz w:val="21"/>
          <w:szCs w:val="21"/>
        </w:rPr>
        <w:t xml:space="preserve">a </w:t>
      </w:r>
      <w:r w:rsidRPr="00724679">
        <w:rPr>
          <w:rFonts w:ascii="Calibri" w:hAnsi="Calibri" w:cs="Calibri"/>
          <w:spacing w:val="-1"/>
          <w:sz w:val="21"/>
          <w:szCs w:val="21"/>
        </w:rPr>
        <w:t>w</w:t>
      </w:r>
      <w:r w:rsidRPr="00724679">
        <w:rPr>
          <w:rFonts w:ascii="Calibri" w:hAnsi="Calibri" w:cs="Calibri"/>
          <w:sz w:val="21"/>
          <w:szCs w:val="21"/>
        </w:rPr>
        <w:t>y</w:t>
      </w:r>
      <w:r w:rsidRPr="00724679">
        <w:rPr>
          <w:rFonts w:ascii="Calibri" w:hAnsi="Calibri" w:cs="Calibri"/>
          <w:spacing w:val="-2"/>
          <w:sz w:val="21"/>
          <w:szCs w:val="21"/>
        </w:rPr>
        <w:t>k</w:t>
      </w:r>
      <w:r w:rsidRPr="00724679">
        <w:rPr>
          <w:rFonts w:ascii="Calibri" w:hAnsi="Calibri" w:cs="Calibri"/>
          <w:sz w:val="21"/>
          <w:szCs w:val="21"/>
        </w:rPr>
        <w:t>o</w:t>
      </w:r>
      <w:r w:rsidRPr="00724679">
        <w:rPr>
          <w:rFonts w:ascii="Calibri" w:hAnsi="Calibri" w:cs="Calibri"/>
          <w:spacing w:val="1"/>
          <w:sz w:val="21"/>
          <w:szCs w:val="21"/>
        </w:rPr>
        <w:t>n</w:t>
      </w:r>
      <w:r w:rsidRPr="00724679">
        <w:rPr>
          <w:rFonts w:ascii="Calibri" w:hAnsi="Calibri" w:cs="Calibri"/>
          <w:sz w:val="21"/>
          <w:szCs w:val="21"/>
        </w:rPr>
        <w:t>a</w:t>
      </w:r>
      <w:r w:rsidRPr="00724679">
        <w:rPr>
          <w:rFonts w:ascii="Calibri" w:hAnsi="Calibri" w:cs="Calibri"/>
          <w:spacing w:val="1"/>
          <w:sz w:val="21"/>
          <w:szCs w:val="21"/>
        </w:rPr>
        <w:t>n</w:t>
      </w:r>
      <w:r w:rsidRPr="00724679">
        <w:rPr>
          <w:rFonts w:ascii="Calibri" w:hAnsi="Calibri" w:cs="Calibri"/>
          <w:sz w:val="21"/>
          <w:szCs w:val="21"/>
        </w:rPr>
        <w:t xml:space="preserve">ie </w:t>
      </w:r>
      <w:r w:rsidRPr="00724679">
        <w:rPr>
          <w:rFonts w:ascii="Calibri" w:hAnsi="Calibri" w:cs="Calibri"/>
          <w:spacing w:val="1"/>
          <w:sz w:val="21"/>
          <w:szCs w:val="21"/>
        </w:rPr>
        <w:t>p</w:t>
      </w:r>
      <w:r w:rsidRPr="00724679">
        <w:rPr>
          <w:rFonts w:ascii="Calibri" w:hAnsi="Calibri" w:cs="Calibri"/>
          <w:sz w:val="21"/>
          <w:szCs w:val="21"/>
        </w:rPr>
        <w:t>r</w:t>
      </w:r>
      <w:r w:rsidRPr="00724679">
        <w:rPr>
          <w:rFonts w:ascii="Calibri" w:hAnsi="Calibri" w:cs="Calibri"/>
          <w:spacing w:val="1"/>
          <w:sz w:val="21"/>
          <w:szCs w:val="21"/>
        </w:rPr>
        <w:t>z</w:t>
      </w:r>
      <w:r w:rsidRPr="00724679">
        <w:rPr>
          <w:rFonts w:ascii="Calibri" w:hAnsi="Calibri" w:cs="Calibri"/>
          <w:spacing w:val="-2"/>
          <w:sz w:val="21"/>
          <w:szCs w:val="21"/>
        </w:rPr>
        <w:t>e</w:t>
      </w:r>
      <w:r w:rsidRPr="00724679">
        <w:rPr>
          <w:rFonts w:ascii="Calibri" w:hAnsi="Calibri" w:cs="Calibri"/>
          <w:spacing w:val="1"/>
          <w:sz w:val="21"/>
          <w:szCs w:val="21"/>
        </w:rPr>
        <w:t>d</w:t>
      </w:r>
      <w:r w:rsidRPr="00724679">
        <w:rPr>
          <w:rFonts w:ascii="Calibri" w:hAnsi="Calibri" w:cs="Calibri"/>
          <w:sz w:val="21"/>
          <w:szCs w:val="21"/>
        </w:rPr>
        <w:t>mi</w:t>
      </w:r>
      <w:r w:rsidRPr="00724679">
        <w:rPr>
          <w:rFonts w:ascii="Calibri" w:hAnsi="Calibri" w:cs="Calibri"/>
          <w:spacing w:val="-1"/>
          <w:sz w:val="21"/>
          <w:szCs w:val="21"/>
        </w:rPr>
        <w:t>o</w:t>
      </w:r>
      <w:r w:rsidRPr="00724679">
        <w:rPr>
          <w:rFonts w:ascii="Calibri" w:hAnsi="Calibri" w:cs="Calibri"/>
          <w:spacing w:val="1"/>
          <w:sz w:val="21"/>
          <w:szCs w:val="21"/>
        </w:rPr>
        <w:t>t</w:t>
      </w:r>
      <w:r w:rsidRPr="00724679">
        <w:rPr>
          <w:rFonts w:ascii="Calibri" w:hAnsi="Calibri" w:cs="Calibri"/>
          <w:sz w:val="21"/>
          <w:szCs w:val="21"/>
        </w:rPr>
        <w:t xml:space="preserve">u </w:t>
      </w:r>
      <w:r w:rsidRPr="00724679">
        <w:rPr>
          <w:rFonts w:ascii="Calibri" w:hAnsi="Calibri" w:cs="Calibri"/>
          <w:spacing w:val="1"/>
          <w:sz w:val="21"/>
          <w:szCs w:val="21"/>
        </w:rPr>
        <w:t>z</w:t>
      </w:r>
      <w:r w:rsidRPr="00724679">
        <w:rPr>
          <w:rFonts w:ascii="Calibri" w:hAnsi="Calibri" w:cs="Calibri"/>
          <w:sz w:val="21"/>
          <w:szCs w:val="21"/>
        </w:rPr>
        <w:t>am</w:t>
      </w:r>
      <w:r w:rsidRPr="00724679">
        <w:rPr>
          <w:rFonts w:ascii="Calibri" w:hAnsi="Calibri" w:cs="Calibri"/>
          <w:spacing w:val="1"/>
          <w:sz w:val="21"/>
          <w:szCs w:val="21"/>
        </w:rPr>
        <w:t>ó</w:t>
      </w:r>
      <w:r w:rsidRPr="00724679">
        <w:rPr>
          <w:rFonts w:ascii="Calibri" w:hAnsi="Calibri" w:cs="Calibri"/>
          <w:spacing w:val="-1"/>
          <w:sz w:val="21"/>
          <w:szCs w:val="21"/>
        </w:rPr>
        <w:t>w</w:t>
      </w:r>
      <w:r w:rsidRPr="00724679">
        <w:rPr>
          <w:rFonts w:ascii="Calibri" w:hAnsi="Calibri" w:cs="Calibri"/>
          <w:sz w:val="21"/>
          <w:szCs w:val="21"/>
        </w:rPr>
        <w:t>ie</w:t>
      </w:r>
      <w:r w:rsidRPr="00724679">
        <w:rPr>
          <w:rFonts w:ascii="Calibri" w:hAnsi="Calibri" w:cs="Calibri"/>
          <w:spacing w:val="1"/>
          <w:sz w:val="21"/>
          <w:szCs w:val="21"/>
        </w:rPr>
        <w:t>n</w:t>
      </w:r>
      <w:r w:rsidRPr="00724679">
        <w:rPr>
          <w:rFonts w:ascii="Calibri" w:hAnsi="Calibri" w:cs="Calibri"/>
          <w:sz w:val="21"/>
          <w:szCs w:val="21"/>
        </w:rPr>
        <w:t>i</w:t>
      </w:r>
      <w:r w:rsidRPr="00724679">
        <w:rPr>
          <w:rFonts w:ascii="Calibri" w:hAnsi="Calibri" w:cs="Calibri"/>
          <w:spacing w:val="1"/>
          <w:sz w:val="21"/>
          <w:szCs w:val="21"/>
        </w:rPr>
        <w:t>a</w:t>
      </w:r>
      <w:r w:rsidRPr="00724679">
        <w:rPr>
          <w:rFonts w:ascii="Calibri" w:hAnsi="Calibri" w:cs="Calibri"/>
          <w:sz w:val="21"/>
          <w:szCs w:val="21"/>
        </w:rPr>
        <w:t xml:space="preserve">, stawkę i </w:t>
      </w:r>
      <w:r w:rsidRPr="00724679">
        <w:rPr>
          <w:rFonts w:ascii="Calibri" w:hAnsi="Calibri" w:cs="Calibri"/>
          <w:spacing w:val="-1"/>
          <w:sz w:val="21"/>
          <w:szCs w:val="21"/>
        </w:rPr>
        <w:t>w</w:t>
      </w:r>
      <w:r w:rsidRPr="00724679">
        <w:rPr>
          <w:rFonts w:ascii="Calibri" w:hAnsi="Calibri" w:cs="Calibri"/>
          <w:sz w:val="21"/>
          <w:szCs w:val="21"/>
        </w:rPr>
        <w:t>a</w:t>
      </w:r>
      <w:r w:rsidRPr="00724679">
        <w:rPr>
          <w:rFonts w:ascii="Calibri" w:hAnsi="Calibri" w:cs="Calibri"/>
          <w:spacing w:val="-2"/>
          <w:sz w:val="21"/>
          <w:szCs w:val="21"/>
        </w:rPr>
        <w:t>r</w:t>
      </w:r>
      <w:r w:rsidRPr="00724679">
        <w:rPr>
          <w:rFonts w:ascii="Calibri" w:hAnsi="Calibri" w:cs="Calibri"/>
          <w:spacing w:val="1"/>
          <w:sz w:val="21"/>
          <w:szCs w:val="21"/>
        </w:rPr>
        <w:t>t</w:t>
      </w:r>
      <w:r w:rsidRPr="00724679">
        <w:rPr>
          <w:rFonts w:ascii="Calibri" w:hAnsi="Calibri" w:cs="Calibri"/>
          <w:sz w:val="21"/>
          <w:szCs w:val="21"/>
        </w:rPr>
        <w:t xml:space="preserve">ość </w:t>
      </w:r>
      <w:r w:rsidRPr="00724679">
        <w:rPr>
          <w:rFonts w:ascii="Calibri" w:hAnsi="Calibri" w:cs="Calibri"/>
          <w:spacing w:val="-1"/>
          <w:sz w:val="21"/>
          <w:szCs w:val="21"/>
        </w:rPr>
        <w:t>p</w:t>
      </w:r>
      <w:r w:rsidRPr="00724679">
        <w:rPr>
          <w:rFonts w:ascii="Calibri" w:hAnsi="Calibri" w:cs="Calibri"/>
          <w:sz w:val="21"/>
          <w:szCs w:val="21"/>
        </w:rPr>
        <w:t>o</w:t>
      </w:r>
      <w:r w:rsidRPr="00724679">
        <w:rPr>
          <w:rFonts w:ascii="Calibri" w:hAnsi="Calibri" w:cs="Calibri"/>
          <w:spacing w:val="1"/>
          <w:sz w:val="21"/>
          <w:szCs w:val="21"/>
        </w:rPr>
        <w:t>d</w:t>
      </w:r>
      <w:r w:rsidRPr="00724679">
        <w:rPr>
          <w:rFonts w:ascii="Calibri" w:hAnsi="Calibri" w:cs="Calibri"/>
          <w:sz w:val="21"/>
          <w:szCs w:val="21"/>
        </w:rPr>
        <w:t>a</w:t>
      </w:r>
      <w:r w:rsidRPr="00724679">
        <w:rPr>
          <w:rFonts w:ascii="Calibri" w:hAnsi="Calibri" w:cs="Calibri"/>
          <w:spacing w:val="1"/>
          <w:sz w:val="21"/>
          <w:szCs w:val="21"/>
        </w:rPr>
        <w:t>t</w:t>
      </w:r>
      <w:r w:rsidRPr="00724679">
        <w:rPr>
          <w:rFonts w:ascii="Calibri" w:hAnsi="Calibri" w:cs="Calibri"/>
          <w:spacing w:val="-1"/>
          <w:sz w:val="21"/>
          <w:szCs w:val="21"/>
        </w:rPr>
        <w:t>k</w:t>
      </w:r>
      <w:r w:rsidRPr="00724679">
        <w:rPr>
          <w:rFonts w:ascii="Calibri" w:hAnsi="Calibri" w:cs="Calibri"/>
          <w:sz w:val="21"/>
          <w:szCs w:val="21"/>
        </w:rPr>
        <w:t>u VAT o</w:t>
      </w:r>
      <w:r w:rsidRPr="00724679">
        <w:rPr>
          <w:rFonts w:ascii="Calibri" w:hAnsi="Calibri" w:cs="Calibri"/>
          <w:spacing w:val="-2"/>
          <w:sz w:val="21"/>
          <w:szCs w:val="21"/>
        </w:rPr>
        <w:t>r</w:t>
      </w:r>
      <w:r w:rsidRPr="00724679">
        <w:rPr>
          <w:rFonts w:ascii="Calibri" w:hAnsi="Calibri" w:cs="Calibri"/>
          <w:sz w:val="21"/>
          <w:szCs w:val="21"/>
        </w:rPr>
        <w:t xml:space="preserve">az wartość </w:t>
      </w:r>
      <w:r w:rsidRPr="00724679">
        <w:rPr>
          <w:rFonts w:ascii="Calibri" w:hAnsi="Calibri" w:cs="Calibri"/>
          <w:spacing w:val="1"/>
          <w:sz w:val="21"/>
          <w:szCs w:val="21"/>
        </w:rPr>
        <w:t>n</w:t>
      </w:r>
      <w:r w:rsidRPr="00724679">
        <w:rPr>
          <w:rFonts w:ascii="Calibri" w:hAnsi="Calibri" w:cs="Calibri"/>
          <w:sz w:val="21"/>
          <w:szCs w:val="21"/>
        </w:rPr>
        <w:t>e</w:t>
      </w:r>
      <w:r w:rsidRPr="00724679">
        <w:rPr>
          <w:rFonts w:ascii="Calibri" w:hAnsi="Calibri" w:cs="Calibri"/>
          <w:spacing w:val="-1"/>
          <w:sz w:val="21"/>
          <w:szCs w:val="21"/>
        </w:rPr>
        <w:t>t</w:t>
      </w:r>
      <w:r w:rsidRPr="00724679">
        <w:rPr>
          <w:rFonts w:ascii="Calibri" w:hAnsi="Calibri" w:cs="Calibri"/>
          <w:spacing w:val="1"/>
          <w:sz w:val="21"/>
          <w:szCs w:val="21"/>
        </w:rPr>
        <w:t>to, przy czym cena wyrażona w kwocie brutto (podana w KOLUMNIE 1) winna wynikać ze zsumowania obliczonej przez wykonawcę wartości netto (podanej w</w:t>
      </w:r>
      <w:r>
        <w:rPr>
          <w:rFonts w:ascii="Calibri" w:hAnsi="Calibri" w:cs="Calibri"/>
          <w:spacing w:val="1"/>
          <w:sz w:val="21"/>
          <w:szCs w:val="21"/>
          <w:lang w:val="pl-PL"/>
        </w:rPr>
        <w:t> </w:t>
      </w:r>
      <w:r w:rsidRPr="00724679">
        <w:rPr>
          <w:rFonts w:ascii="Calibri" w:hAnsi="Calibri" w:cs="Calibri"/>
          <w:spacing w:val="1"/>
          <w:sz w:val="21"/>
          <w:szCs w:val="21"/>
        </w:rPr>
        <w:t xml:space="preserve">KOLUMNIE 2) oraz wartości należnego podatku VAT (podanej w KOLUMNIE 3), gdzie obowiązującą </w:t>
      </w:r>
      <w:r w:rsidRPr="00724679">
        <w:rPr>
          <w:rFonts w:ascii="Calibri" w:hAnsi="Calibri" w:cs="Calibri"/>
          <w:sz w:val="21"/>
          <w:szCs w:val="21"/>
        </w:rPr>
        <w:t>s</w:t>
      </w:r>
      <w:r w:rsidRPr="00724679">
        <w:rPr>
          <w:rFonts w:ascii="Calibri" w:hAnsi="Calibri" w:cs="Calibri"/>
          <w:spacing w:val="1"/>
          <w:sz w:val="21"/>
          <w:szCs w:val="21"/>
        </w:rPr>
        <w:t>t</w:t>
      </w:r>
      <w:r w:rsidRPr="00724679">
        <w:rPr>
          <w:rFonts w:ascii="Calibri" w:hAnsi="Calibri" w:cs="Calibri"/>
          <w:sz w:val="21"/>
          <w:szCs w:val="21"/>
        </w:rPr>
        <w:t>a</w:t>
      </w:r>
      <w:r w:rsidRPr="00724679">
        <w:rPr>
          <w:rFonts w:ascii="Calibri" w:hAnsi="Calibri" w:cs="Calibri"/>
          <w:spacing w:val="-1"/>
          <w:sz w:val="21"/>
          <w:szCs w:val="21"/>
        </w:rPr>
        <w:t>wk</w:t>
      </w:r>
      <w:r w:rsidRPr="00724679">
        <w:rPr>
          <w:rFonts w:ascii="Calibri" w:hAnsi="Calibri" w:cs="Calibri"/>
          <w:sz w:val="21"/>
          <w:szCs w:val="21"/>
        </w:rPr>
        <w:t xml:space="preserve">ę </w:t>
      </w:r>
      <w:r w:rsidRPr="00724679">
        <w:rPr>
          <w:rFonts w:ascii="Calibri" w:hAnsi="Calibri" w:cs="Calibri"/>
          <w:spacing w:val="1"/>
          <w:sz w:val="21"/>
          <w:szCs w:val="21"/>
        </w:rPr>
        <w:t>p</w:t>
      </w:r>
      <w:r w:rsidRPr="00724679">
        <w:rPr>
          <w:rFonts w:ascii="Calibri" w:hAnsi="Calibri" w:cs="Calibri"/>
          <w:spacing w:val="-2"/>
          <w:sz w:val="21"/>
          <w:szCs w:val="21"/>
        </w:rPr>
        <w:t>o</w:t>
      </w:r>
      <w:r w:rsidRPr="00724679">
        <w:rPr>
          <w:rFonts w:ascii="Calibri" w:hAnsi="Calibri" w:cs="Calibri"/>
          <w:spacing w:val="1"/>
          <w:sz w:val="21"/>
          <w:szCs w:val="21"/>
        </w:rPr>
        <w:t>d</w:t>
      </w:r>
      <w:r w:rsidRPr="00724679">
        <w:rPr>
          <w:rFonts w:ascii="Calibri" w:hAnsi="Calibri" w:cs="Calibri"/>
          <w:sz w:val="21"/>
          <w:szCs w:val="21"/>
        </w:rPr>
        <w:t>a</w:t>
      </w:r>
      <w:r w:rsidRPr="00724679">
        <w:rPr>
          <w:rFonts w:ascii="Calibri" w:hAnsi="Calibri" w:cs="Calibri"/>
          <w:spacing w:val="1"/>
          <w:sz w:val="21"/>
          <w:szCs w:val="21"/>
        </w:rPr>
        <w:t>t</w:t>
      </w:r>
      <w:r w:rsidRPr="00724679">
        <w:rPr>
          <w:rFonts w:ascii="Calibri" w:hAnsi="Calibri" w:cs="Calibri"/>
          <w:spacing w:val="-4"/>
          <w:sz w:val="21"/>
          <w:szCs w:val="21"/>
        </w:rPr>
        <w:t>k</w:t>
      </w:r>
      <w:r w:rsidRPr="00724679">
        <w:rPr>
          <w:rFonts w:ascii="Calibri" w:hAnsi="Calibri" w:cs="Calibri"/>
          <w:sz w:val="21"/>
          <w:szCs w:val="21"/>
        </w:rPr>
        <w:t xml:space="preserve">u VAT wykonawca określi </w:t>
      </w:r>
      <w:r w:rsidRPr="00724679">
        <w:rPr>
          <w:rFonts w:ascii="Calibri" w:hAnsi="Calibri" w:cs="Calibri"/>
          <w:spacing w:val="1"/>
          <w:sz w:val="21"/>
          <w:szCs w:val="21"/>
        </w:rPr>
        <w:t>z</w:t>
      </w:r>
      <w:r w:rsidRPr="00724679">
        <w:rPr>
          <w:rFonts w:ascii="Calibri" w:hAnsi="Calibri" w:cs="Calibri"/>
          <w:spacing w:val="-3"/>
          <w:sz w:val="21"/>
          <w:szCs w:val="21"/>
        </w:rPr>
        <w:t>g</w:t>
      </w:r>
      <w:r w:rsidRPr="00724679">
        <w:rPr>
          <w:rFonts w:ascii="Calibri" w:hAnsi="Calibri" w:cs="Calibri"/>
          <w:sz w:val="21"/>
          <w:szCs w:val="21"/>
        </w:rPr>
        <w:t>o</w:t>
      </w:r>
      <w:r w:rsidRPr="00724679">
        <w:rPr>
          <w:rFonts w:ascii="Calibri" w:hAnsi="Calibri" w:cs="Calibri"/>
          <w:spacing w:val="-1"/>
          <w:sz w:val="21"/>
          <w:szCs w:val="21"/>
        </w:rPr>
        <w:t>d</w:t>
      </w:r>
      <w:r w:rsidRPr="00724679">
        <w:rPr>
          <w:rFonts w:ascii="Calibri" w:hAnsi="Calibri" w:cs="Calibri"/>
          <w:spacing w:val="1"/>
          <w:sz w:val="21"/>
          <w:szCs w:val="21"/>
        </w:rPr>
        <w:t>n</w:t>
      </w:r>
      <w:r w:rsidRPr="00724679">
        <w:rPr>
          <w:rFonts w:ascii="Calibri" w:hAnsi="Calibri" w:cs="Calibri"/>
          <w:sz w:val="21"/>
          <w:szCs w:val="21"/>
        </w:rPr>
        <w:t xml:space="preserve">ie z </w:t>
      </w:r>
      <w:r w:rsidRPr="00724679">
        <w:rPr>
          <w:rFonts w:ascii="Calibri" w:hAnsi="Calibri" w:cs="Calibri"/>
          <w:spacing w:val="1"/>
          <w:sz w:val="21"/>
          <w:szCs w:val="21"/>
        </w:rPr>
        <w:t>u</w:t>
      </w:r>
      <w:r w:rsidRPr="00724679">
        <w:rPr>
          <w:rFonts w:ascii="Calibri" w:hAnsi="Calibri" w:cs="Calibri"/>
          <w:spacing w:val="-3"/>
          <w:sz w:val="21"/>
          <w:szCs w:val="21"/>
        </w:rPr>
        <w:t>s</w:t>
      </w:r>
      <w:r w:rsidRPr="00724679">
        <w:rPr>
          <w:rFonts w:ascii="Calibri" w:hAnsi="Calibri" w:cs="Calibri"/>
          <w:spacing w:val="1"/>
          <w:sz w:val="21"/>
          <w:szCs w:val="21"/>
        </w:rPr>
        <w:t>t</w:t>
      </w:r>
      <w:r w:rsidRPr="00724679">
        <w:rPr>
          <w:rFonts w:ascii="Calibri" w:hAnsi="Calibri" w:cs="Calibri"/>
          <w:spacing w:val="-2"/>
          <w:sz w:val="21"/>
          <w:szCs w:val="21"/>
        </w:rPr>
        <w:t>a</w:t>
      </w:r>
      <w:r w:rsidRPr="00724679">
        <w:rPr>
          <w:rFonts w:ascii="Calibri" w:hAnsi="Calibri" w:cs="Calibri"/>
          <w:spacing w:val="-1"/>
          <w:sz w:val="21"/>
          <w:szCs w:val="21"/>
        </w:rPr>
        <w:t>w</w:t>
      </w:r>
      <w:r w:rsidRPr="00724679">
        <w:rPr>
          <w:rFonts w:ascii="Calibri" w:hAnsi="Calibri" w:cs="Calibri"/>
          <w:sz w:val="21"/>
          <w:szCs w:val="21"/>
        </w:rPr>
        <w:t xml:space="preserve">ą z </w:t>
      </w:r>
      <w:r w:rsidRPr="00724679">
        <w:rPr>
          <w:rFonts w:ascii="Calibri" w:hAnsi="Calibri" w:cs="Calibri"/>
          <w:spacing w:val="1"/>
          <w:sz w:val="21"/>
          <w:szCs w:val="21"/>
        </w:rPr>
        <w:t>d</w:t>
      </w:r>
      <w:r w:rsidRPr="00724679">
        <w:rPr>
          <w:rFonts w:ascii="Calibri" w:hAnsi="Calibri" w:cs="Calibri"/>
          <w:spacing w:val="-1"/>
          <w:sz w:val="21"/>
          <w:szCs w:val="21"/>
        </w:rPr>
        <w:t>n</w:t>
      </w:r>
      <w:r w:rsidRPr="00724679">
        <w:rPr>
          <w:rFonts w:ascii="Calibri" w:hAnsi="Calibri" w:cs="Calibri"/>
          <w:sz w:val="21"/>
          <w:szCs w:val="21"/>
        </w:rPr>
        <w:t>ia 11 mar</w:t>
      </w:r>
      <w:r w:rsidRPr="00724679">
        <w:rPr>
          <w:rFonts w:ascii="Calibri" w:hAnsi="Calibri" w:cs="Calibri"/>
          <w:spacing w:val="-1"/>
          <w:sz w:val="21"/>
          <w:szCs w:val="21"/>
        </w:rPr>
        <w:t>c</w:t>
      </w:r>
      <w:r w:rsidRPr="00724679">
        <w:rPr>
          <w:rFonts w:ascii="Calibri" w:hAnsi="Calibri" w:cs="Calibri"/>
          <w:sz w:val="21"/>
          <w:szCs w:val="21"/>
        </w:rPr>
        <w:t xml:space="preserve">a </w:t>
      </w:r>
      <w:r w:rsidRPr="00724679">
        <w:rPr>
          <w:rFonts w:ascii="Calibri" w:hAnsi="Calibri" w:cs="Calibri"/>
          <w:spacing w:val="-2"/>
          <w:sz w:val="21"/>
          <w:szCs w:val="21"/>
        </w:rPr>
        <w:t>2</w:t>
      </w:r>
      <w:r w:rsidRPr="00724679">
        <w:rPr>
          <w:rFonts w:ascii="Calibri" w:hAnsi="Calibri" w:cs="Calibri"/>
          <w:sz w:val="21"/>
          <w:szCs w:val="21"/>
        </w:rPr>
        <w:t>0</w:t>
      </w:r>
      <w:r w:rsidRPr="00724679">
        <w:rPr>
          <w:rFonts w:ascii="Calibri" w:hAnsi="Calibri" w:cs="Calibri"/>
          <w:spacing w:val="-1"/>
          <w:sz w:val="21"/>
          <w:szCs w:val="21"/>
        </w:rPr>
        <w:t>0</w:t>
      </w:r>
      <w:r w:rsidRPr="00724679">
        <w:rPr>
          <w:rFonts w:ascii="Calibri" w:hAnsi="Calibri" w:cs="Calibri"/>
          <w:sz w:val="21"/>
          <w:szCs w:val="21"/>
        </w:rPr>
        <w:t>4 r</w:t>
      </w:r>
      <w:r>
        <w:rPr>
          <w:rFonts w:ascii="Calibri" w:hAnsi="Calibri" w:cs="Calibri"/>
          <w:sz w:val="21"/>
          <w:szCs w:val="21"/>
          <w:lang w:val="pl-PL"/>
        </w:rPr>
        <w:t>oku</w:t>
      </w:r>
      <w:r w:rsidRPr="00724679">
        <w:rPr>
          <w:rFonts w:ascii="Calibri" w:hAnsi="Calibri" w:cs="Calibri"/>
          <w:sz w:val="21"/>
          <w:szCs w:val="21"/>
        </w:rPr>
        <w:t xml:space="preserve"> o </w:t>
      </w:r>
      <w:r w:rsidRPr="00724679">
        <w:rPr>
          <w:rFonts w:ascii="Calibri" w:hAnsi="Calibri" w:cs="Calibri"/>
          <w:spacing w:val="1"/>
          <w:sz w:val="21"/>
          <w:szCs w:val="21"/>
        </w:rPr>
        <w:t>p</w:t>
      </w:r>
      <w:r w:rsidRPr="00724679">
        <w:rPr>
          <w:rFonts w:ascii="Calibri" w:hAnsi="Calibri" w:cs="Calibri"/>
          <w:sz w:val="21"/>
          <w:szCs w:val="21"/>
        </w:rPr>
        <w:t>o</w:t>
      </w:r>
      <w:r w:rsidRPr="00724679">
        <w:rPr>
          <w:rFonts w:ascii="Calibri" w:hAnsi="Calibri" w:cs="Calibri"/>
          <w:spacing w:val="1"/>
          <w:sz w:val="21"/>
          <w:szCs w:val="21"/>
        </w:rPr>
        <w:t>d</w:t>
      </w:r>
      <w:r w:rsidRPr="00724679">
        <w:rPr>
          <w:rFonts w:ascii="Calibri" w:hAnsi="Calibri" w:cs="Calibri"/>
          <w:spacing w:val="-2"/>
          <w:sz w:val="21"/>
          <w:szCs w:val="21"/>
        </w:rPr>
        <w:t>a</w:t>
      </w:r>
      <w:r w:rsidRPr="00724679">
        <w:rPr>
          <w:rFonts w:ascii="Calibri" w:hAnsi="Calibri" w:cs="Calibri"/>
          <w:spacing w:val="1"/>
          <w:sz w:val="21"/>
          <w:szCs w:val="21"/>
        </w:rPr>
        <w:t>t</w:t>
      </w:r>
      <w:r w:rsidRPr="00724679">
        <w:rPr>
          <w:rFonts w:ascii="Calibri" w:hAnsi="Calibri" w:cs="Calibri"/>
          <w:spacing w:val="-1"/>
          <w:sz w:val="21"/>
          <w:szCs w:val="21"/>
        </w:rPr>
        <w:t>k</w:t>
      </w:r>
      <w:r w:rsidRPr="00724679">
        <w:rPr>
          <w:rFonts w:ascii="Calibri" w:hAnsi="Calibri" w:cs="Calibri"/>
          <w:sz w:val="21"/>
          <w:szCs w:val="21"/>
        </w:rPr>
        <w:t xml:space="preserve">u </w:t>
      </w:r>
      <w:r w:rsidRPr="00724679">
        <w:rPr>
          <w:rFonts w:ascii="Calibri" w:hAnsi="Calibri" w:cs="Calibri"/>
          <w:spacing w:val="-2"/>
          <w:sz w:val="21"/>
          <w:szCs w:val="21"/>
        </w:rPr>
        <w:t>o</w:t>
      </w:r>
      <w:r w:rsidRPr="00724679">
        <w:rPr>
          <w:rFonts w:ascii="Calibri" w:hAnsi="Calibri" w:cs="Calibri"/>
          <w:sz w:val="21"/>
          <w:szCs w:val="21"/>
        </w:rPr>
        <w:t xml:space="preserve">d </w:t>
      </w:r>
      <w:r w:rsidRPr="00724679">
        <w:rPr>
          <w:rFonts w:ascii="Calibri" w:hAnsi="Calibri" w:cs="Calibri"/>
          <w:spacing w:val="1"/>
          <w:sz w:val="21"/>
          <w:szCs w:val="21"/>
        </w:rPr>
        <w:t>t</w:t>
      </w:r>
      <w:r w:rsidRPr="00724679">
        <w:rPr>
          <w:rFonts w:ascii="Calibri" w:hAnsi="Calibri" w:cs="Calibri"/>
          <w:sz w:val="21"/>
          <w:szCs w:val="21"/>
        </w:rPr>
        <w:t>o</w:t>
      </w:r>
      <w:r w:rsidRPr="00724679">
        <w:rPr>
          <w:rFonts w:ascii="Calibri" w:hAnsi="Calibri" w:cs="Calibri"/>
          <w:spacing w:val="-1"/>
          <w:sz w:val="21"/>
          <w:szCs w:val="21"/>
        </w:rPr>
        <w:t>w</w:t>
      </w:r>
      <w:r w:rsidRPr="00724679">
        <w:rPr>
          <w:rFonts w:ascii="Calibri" w:hAnsi="Calibri" w:cs="Calibri"/>
          <w:sz w:val="21"/>
          <w:szCs w:val="21"/>
        </w:rPr>
        <w:t>a</w:t>
      </w:r>
      <w:r w:rsidRPr="00724679">
        <w:rPr>
          <w:rFonts w:ascii="Calibri" w:hAnsi="Calibri" w:cs="Calibri"/>
          <w:spacing w:val="-2"/>
          <w:sz w:val="21"/>
          <w:szCs w:val="21"/>
        </w:rPr>
        <w:t>r</w:t>
      </w:r>
      <w:r w:rsidRPr="00724679">
        <w:rPr>
          <w:rFonts w:ascii="Calibri" w:hAnsi="Calibri" w:cs="Calibri"/>
          <w:sz w:val="21"/>
          <w:szCs w:val="21"/>
        </w:rPr>
        <w:t xml:space="preserve">ów i </w:t>
      </w:r>
      <w:r w:rsidRPr="00724679">
        <w:rPr>
          <w:rFonts w:ascii="Calibri" w:hAnsi="Calibri" w:cs="Calibri"/>
          <w:spacing w:val="1"/>
          <w:sz w:val="21"/>
          <w:szCs w:val="21"/>
        </w:rPr>
        <w:t>u</w:t>
      </w:r>
      <w:r w:rsidRPr="00724679">
        <w:rPr>
          <w:rFonts w:ascii="Calibri" w:hAnsi="Calibri" w:cs="Calibri"/>
          <w:sz w:val="21"/>
          <w:szCs w:val="21"/>
        </w:rPr>
        <w:t>sł</w:t>
      </w:r>
      <w:r w:rsidRPr="00724679">
        <w:rPr>
          <w:rFonts w:ascii="Calibri" w:hAnsi="Calibri" w:cs="Calibri"/>
          <w:spacing w:val="1"/>
          <w:sz w:val="21"/>
          <w:szCs w:val="21"/>
        </w:rPr>
        <w:t>u</w:t>
      </w:r>
      <w:r w:rsidRPr="00724679">
        <w:rPr>
          <w:rFonts w:ascii="Calibri" w:hAnsi="Calibri" w:cs="Calibri"/>
          <w:sz w:val="21"/>
          <w:szCs w:val="21"/>
        </w:rPr>
        <w:t>g</w:t>
      </w:r>
      <w:r w:rsidR="00DC1199">
        <w:rPr>
          <w:rFonts w:ascii="Calibri" w:hAnsi="Calibri" w:cs="Calibri"/>
          <w:sz w:val="21"/>
          <w:szCs w:val="21"/>
          <w:lang w:val="pl-PL"/>
        </w:rPr>
        <w:t xml:space="preserve">; </w:t>
      </w:r>
      <w:r w:rsidR="00DC1199" w:rsidRPr="00DC1199">
        <w:rPr>
          <w:rFonts w:ascii="Calibri" w:hAnsi="Calibri" w:cs="Calibri"/>
          <w:sz w:val="21"/>
          <w:szCs w:val="21"/>
        </w:rPr>
        <w:t xml:space="preserve">przy obliczeniu wartości netto (podanej w KOLUMNIE 2) wykonawca uwzględnia podaną cenę (wartość) jednostkową netto za </w:t>
      </w:r>
      <w:r w:rsidR="00DC1199" w:rsidRPr="00DC1199">
        <w:rPr>
          <w:rFonts w:ascii="Calibri" w:hAnsi="Calibri" w:cs="Calibri"/>
          <w:bCs/>
          <w:sz w:val="21"/>
          <w:szCs w:val="21"/>
        </w:rPr>
        <w:t xml:space="preserve">1 </w:t>
      </w:r>
      <w:r w:rsidR="00DC1199" w:rsidRPr="00DC1199">
        <w:rPr>
          <w:rFonts w:ascii="Calibri" w:hAnsi="Calibri" w:cs="Calibri"/>
          <w:sz w:val="21"/>
          <w:szCs w:val="21"/>
          <w:lang w:val="pl-PL"/>
        </w:rPr>
        <w:t>m</w:t>
      </w:r>
      <w:r w:rsidR="00DC1199" w:rsidRPr="00DC1199">
        <w:rPr>
          <w:rFonts w:ascii="Calibri" w:hAnsi="Calibri" w:cs="Calibri"/>
          <w:b/>
          <w:sz w:val="21"/>
          <w:szCs w:val="21"/>
          <w:lang w:val="pl-PL"/>
        </w:rPr>
        <w:t>³</w:t>
      </w:r>
      <w:r w:rsidR="00DC1199" w:rsidRPr="00DC1199">
        <w:rPr>
          <w:rFonts w:ascii="Calibri" w:hAnsi="Calibri" w:cs="Calibri"/>
          <w:sz w:val="21"/>
          <w:szCs w:val="21"/>
          <w:lang w:val="pl-PL"/>
        </w:rPr>
        <w:t xml:space="preserve"> granulatu</w:t>
      </w:r>
      <w:r w:rsidR="00DC1199" w:rsidRPr="00DC1199">
        <w:rPr>
          <w:rFonts w:ascii="Calibri" w:hAnsi="Calibri" w:cs="Calibri"/>
          <w:b/>
          <w:bCs/>
          <w:sz w:val="21"/>
          <w:szCs w:val="21"/>
          <w:lang w:val="pl-PL"/>
        </w:rPr>
        <w:t xml:space="preserve"> </w:t>
      </w:r>
      <w:r w:rsidR="00DC1199" w:rsidRPr="00DC1199">
        <w:rPr>
          <w:rFonts w:ascii="Calibri" w:hAnsi="Calibri" w:cs="Calibri"/>
          <w:bCs/>
          <w:sz w:val="21"/>
          <w:szCs w:val="21"/>
        </w:rPr>
        <w:t xml:space="preserve">oraz przewidywaną ilość </w:t>
      </w:r>
      <w:r w:rsidR="00DC1199" w:rsidRPr="00DC1199">
        <w:rPr>
          <w:rFonts w:ascii="Calibri" w:hAnsi="Calibri" w:cs="Calibri"/>
          <w:sz w:val="21"/>
          <w:szCs w:val="21"/>
          <w:lang w:val="pl-PL"/>
        </w:rPr>
        <w:t>granulatu</w:t>
      </w:r>
      <w:r w:rsidR="00DC1199" w:rsidRPr="00DC1199">
        <w:rPr>
          <w:rFonts w:ascii="Calibri" w:hAnsi="Calibri" w:cs="Calibri"/>
          <w:bCs/>
          <w:sz w:val="21"/>
          <w:szCs w:val="21"/>
        </w:rPr>
        <w:t xml:space="preserve">, tj. </w:t>
      </w:r>
      <w:r w:rsidR="00DC1199" w:rsidRPr="00DC1199">
        <w:rPr>
          <w:rFonts w:ascii="Calibri" w:hAnsi="Calibri" w:cs="Calibri"/>
          <w:b/>
          <w:sz w:val="21"/>
          <w:szCs w:val="21"/>
          <w:lang w:val="pl-PL"/>
        </w:rPr>
        <w:t>28 m</w:t>
      </w:r>
      <w:r w:rsidR="00DC1199">
        <w:rPr>
          <w:rFonts w:ascii="Calibri" w:hAnsi="Calibri" w:cs="Calibri"/>
          <w:b/>
          <w:sz w:val="21"/>
          <w:szCs w:val="21"/>
          <w:lang w:val="pl-PL"/>
        </w:rPr>
        <w:t>³</w:t>
      </w:r>
      <w:r w:rsidR="00DC1199" w:rsidRPr="00DC1199">
        <w:rPr>
          <w:rFonts w:ascii="Calibri" w:hAnsi="Calibri" w:cs="Calibri"/>
          <w:bCs/>
          <w:sz w:val="21"/>
          <w:szCs w:val="21"/>
          <w:lang w:val="pl-PL"/>
        </w:rPr>
        <w:t>.</w:t>
      </w:r>
    </w:p>
    <w:p w14:paraId="44BF8067" w14:textId="5E2B40E2"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106CC077" w14:textId="77777777" w:rsidR="00724679" w:rsidRDefault="00724679" w:rsidP="00724679">
      <w:pPr>
        <w:pStyle w:val="Akapitzlist"/>
        <w:numPr>
          <w:ilvl w:val="1"/>
          <w:numId w:val="53"/>
        </w:numPr>
        <w:tabs>
          <w:tab w:val="num" w:pos="851"/>
        </w:tabs>
        <w:spacing w:line="276" w:lineRule="auto"/>
        <w:ind w:left="851" w:hanging="425"/>
        <w:contextualSpacing/>
        <w:jc w:val="both"/>
        <w:rPr>
          <w:rFonts w:ascii="Calibri" w:hAnsi="Calibri" w:cs="Calibri"/>
          <w:sz w:val="21"/>
          <w:szCs w:val="21"/>
        </w:rPr>
      </w:pPr>
      <w:r>
        <w:rPr>
          <w:rFonts w:ascii="Calibri" w:hAnsi="Calibri" w:cs="Calibri"/>
          <w:sz w:val="21"/>
          <w:szCs w:val="21"/>
        </w:rPr>
        <w:t xml:space="preserve">Załadunku i </w:t>
      </w:r>
      <w:r>
        <w:rPr>
          <w:rFonts w:ascii="Calibri" w:eastAsia="Calibri" w:hAnsi="Calibri"/>
          <w:sz w:val="21"/>
          <w:szCs w:val="21"/>
          <w:lang w:eastAsia="en-US"/>
        </w:rPr>
        <w:t>transportu przedmiotu zamówienia;</w:t>
      </w:r>
    </w:p>
    <w:p w14:paraId="3720439D" w14:textId="77777777" w:rsidR="00724679" w:rsidRDefault="00724679" w:rsidP="00724679">
      <w:pPr>
        <w:pStyle w:val="Akapitzlist"/>
        <w:numPr>
          <w:ilvl w:val="1"/>
          <w:numId w:val="53"/>
        </w:numPr>
        <w:tabs>
          <w:tab w:val="num" w:pos="851"/>
        </w:tabs>
        <w:spacing w:line="276" w:lineRule="auto"/>
        <w:ind w:left="851" w:hanging="425"/>
        <w:contextualSpacing/>
        <w:jc w:val="both"/>
        <w:rPr>
          <w:rFonts w:ascii="Calibri" w:hAnsi="Calibri" w:cs="Calibri"/>
          <w:sz w:val="21"/>
          <w:szCs w:val="21"/>
        </w:rPr>
      </w:pPr>
      <w:r>
        <w:rPr>
          <w:rFonts w:ascii="Calibri" w:eastAsia="Calibri" w:hAnsi="Calibri"/>
          <w:sz w:val="21"/>
          <w:szCs w:val="21"/>
          <w:lang w:eastAsia="en-US"/>
        </w:rPr>
        <w:t>Doradztwa w zakresie optymalnego stosowania produktu;</w:t>
      </w:r>
    </w:p>
    <w:p w14:paraId="6BCEA238" w14:textId="77777777" w:rsidR="00724679" w:rsidRDefault="00724679" w:rsidP="00724679">
      <w:pPr>
        <w:pStyle w:val="Akapitzlist"/>
        <w:numPr>
          <w:ilvl w:val="1"/>
          <w:numId w:val="53"/>
        </w:numPr>
        <w:tabs>
          <w:tab w:val="num" w:pos="851"/>
        </w:tabs>
        <w:spacing w:line="276" w:lineRule="auto"/>
        <w:ind w:left="851" w:hanging="425"/>
        <w:contextualSpacing/>
        <w:jc w:val="both"/>
        <w:rPr>
          <w:rFonts w:ascii="Calibri" w:hAnsi="Calibri" w:cs="Calibri"/>
          <w:sz w:val="21"/>
          <w:szCs w:val="21"/>
        </w:rPr>
      </w:pPr>
      <w:r>
        <w:rPr>
          <w:rFonts w:ascii="Calibri" w:eastAsia="Calibri" w:hAnsi="Calibri"/>
          <w:sz w:val="21"/>
          <w:szCs w:val="21"/>
          <w:lang w:eastAsia="en-US"/>
        </w:rPr>
        <w:t>Wymiany (odbioru, dostawy i wymiany) wadliwej partii produktu na nową;</w:t>
      </w:r>
    </w:p>
    <w:p w14:paraId="7132236B" w14:textId="77777777" w:rsidR="00724679" w:rsidRDefault="00724679" w:rsidP="00724679">
      <w:pPr>
        <w:pStyle w:val="Akapitzlist"/>
        <w:numPr>
          <w:ilvl w:val="1"/>
          <w:numId w:val="53"/>
        </w:numPr>
        <w:tabs>
          <w:tab w:val="num" w:pos="851"/>
        </w:tabs>
        <w:spacing w:line="276" w:lineRule="auto"/>
        <w:ind w:left="851" w:hanging="425"/>
        <w:contextualSpacing/>
        <w:jc w:val="both"/>
        <w:rPr>
          <w:rFonts w:ascii="Calibri" w:hAnsi="Calibri" w:cs="Calibri"/>
          <w:color w:val="000000"/>
          <w:sz w:val="21"/>
          <w:szCs w:val="21"/>
        </w:rPr>
      </w:pPr>
      <w:r>
        <w:rPr>
          <w:rFonts w:ascii="Calibri" w:hAnsi="Calibri" w:cs="Calibri"/>
          <w:color w:val="000000"/>
          <w:sz w:val="21"/>
          <w:szCs w:val="21"/>
        </w:rPr>
        <w:t>Wszystkie inne, nie wymienione wyżej koszty, które mogą wystąpić w związku z realizacją dostaw stanowiących przedmiot zamówienia, zgodnie z wymaganiami zamawiającego oraz warunkami umowy w sprawie zamówienia.</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C1199" w:rsidRDefault="00DA76BA" w:rsidP="00191797">
      <w:pPr>
        <w:pStyle w:val="Akapitzlist"/>
        <w:spacing w:line="276" w:lineRule="auto"/>
        <w:ind w:left="0"/>
        <w:jc w:val="both"/>
        <w:rPr>
          <w:rFonts w:ascii="Calibri" w:hAnsi="Calibri" w:cs="Calibri"/>
          <w:sz w:val="16"/>
          <w:szCs w:val="16"/>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C1199"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2"/>
          <w:szCs w:val="12"/>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C1199" w:rsidRDefault="0048426C" w:rsidP="00191797">
      <w:pPr>
        <w:pStyle w:val="Bezodstpw"/>
        <w:tabs>
          <w:tab w:val="left" w:pos="426"/>
        </w:tabs>
        <w:spacing w:line="276" w:lineRule="auto"/>
        <w:jc w:val="both"/>
        <w:rPr>
          <w:rFonts w:ascii="Calibri" w:hAnsi="Calibri" w:cs="Calibri"/>
          <w:sz w:val="12"/>
          <w:szCs w:val="12"/>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C1199" w:rsidRDefault="007A549B" w:rsidP="00191797">
      <w:pPr>
        <w:pStyle w:val="Akapitzlist"/>
        <w:tabs>
          <w:tab w:val="left" w:pos="567"/>
        </w:tabs>
        <w:spacing w:line="276" w:lineRule="auto"/>
        <w:jc w:val="both"/>
        <w:rPr>
          <w:rFonts w:ascii="Calibri" w:hAnsi="Calibri" w:cs="Calibri"/>
          <w:b/>
          <w:sz w:val="16"/>
          <w:szCs w:val="16"/>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C1199" w:rsidRDefault="00A47FDC" w:rsidP="00191797">
      <w:pPr>
        <w:pStyle w:val="Bezodstpw"/>
        <w:tabs>
          <w:tab w:val="left" w:pos="426"/>
        </w:tabs>
        <w:spacing w:line="276" w:lineRule="auto"/>
        <w:jc w:val="both"/>
        <w:rPr>
          <w:rFonts w:ascii="Calibri" w:hAnsi="Calibri" w:cs="Calibri"/>
          <w:sz w:val="12"/>
          <w:szCs w:val="12"/>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C1199" w:rsidRDefault="00E81940" w:rsidP="00191797">
      <w:pPr>
        <w:pStyle w:val="Bezodstpw"/>
        <w:tabs>
          <w:tab w:val="left" w:pos="567"/>
        </w:tabs>
        <w:spacing w:line="276" w:lineRule="auto"/>
        <w:jc w:val="both"/>
        <w:rPr>
          <w:rFonts w:ascii="Calibri" w:hAnsi="Calibri" w:cs="Calibri"/>
          <w:color w:val="00B0F0"/>
          <w:sz w:val="12"/>
          <w:szCs w:val="12"/>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5"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5"/>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lastRenderedPageBreak/>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6" w:name="_Toc360706317"/>
      <w:bookmarkStart w:id="7"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730BDD3"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r w:rsidR="00724679" w:rsidRPr="00724679">
        <w:rPr>
          <w:rFonts w:ascii="Calibri" w:hAnsi="Calibri" w:cs="Calibri"/>
          <w:iCs/>
          <w:sz w:val="21"/>
          <w:szCs w:val="21"/>
        </w:rPr>
        <w:t>SUKCESYWNA DOSTAWA ZŁOŻA ODSIARCZAJĄCEGO W POSTACI GRANULATU DO ODSIARCZANIA BIOGAZU</w:t>
      </w:r>
      <w:r w:rsidR="007420D0" w:rsidRPr="00133335">
        <w:rPr>
          <w:rFonts w:ascii="Calibri" w:hAnsi="Calibri" w:cs="Calibri"/>
          <w:sz w:val="21"/>
          <w:szCs w:val="21"/>
        </w:rPr>
        <w:t>”</w:t>
      </w:r>
      <w:r w:rsidRPr="00133335">
        <w:rPr>
          <w:rFonts w:ascii="Calibri" w:hAnsi="Calibri" w:cs="Calibri"/>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 xml:space="preserve">w postępowaniu, chyba że ma zastosowanie co </w:t>
      </w:r>
      <w:r w:rsidR="006726AA" w:rsidRPr="00D36271">
        <w:rPr>
          <w:rFonts w:ascii="Calibri" w:hAnsi="Calibri" w:cs="Calibri"/>
          <w:sz w:val="21"/>
          <w:szCs w:val="21"/>
        </w:rPr>
        <w:lastRenderedPageBreak/>
        <w:t>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lastRenderedPageBreak/>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6"/>
    <w:bookmarkEnd w:id="7"/>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1C8F9190" w14:textId="77777777" w:rsidTr="006B3CC4">
        <w:trPr>
          <w:trHeight w:val="70"/>
        </w:trPr>
        <w:tc>
          <w:tcPr>
            <w:tcW w:w="1702" w:type="dxa"/>
          </w:tcPr>
          <w:p w14:paraId="43C2A870" w14:textId="2E047CC0"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24679">
              <w:rPr>
                <w:rFonts w:ascii="Calibri" w:hAnsi="Calibri" w:cs="Calibri"/>
                <w:b/>
                <w:sz w:val="21"/>
                <w:szCs w:val="21"/>
              </w:rPr>
              <w:t>3</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TT513o00">
    <w:altName w:val="Yu Gothic"/>
    <w:panose1 w:val="00000000000000000000"/>
    <w:charset w:val="80"/>
    <w:family w:val="auto"/>
    <w:notTrueType/>
    <w:pitch w:val="default"/>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45FA9">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F627F90"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257321" w:rsidRPr="00257321">
      <w:rPr>
        <w:rFonts w:ascii="Calibri" w:hAnsi="Calibri"/>
        <w:b/>
        <w:sz w:val="21"/>
        <w:szCs w:val="21"/>
      </w:rPr>
      <w:t>100/2023/TO/KP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A223111"/>
    <w:multiLevelType w:val="hybridMultilevel"/>
    <w:tmpl w:val="576EB0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ED46D2A"/>
    <w:multiLevelType w:val="hybridMultilevel"/>
    <w:tmpl w:val="B664A114"/>
    <w:lvl w:ilvl="0" w:tplc="9CE6C44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0772D62"/>
    <w:multiLevelType w:val="hybridMultilevel"/>
    <w:tmpl w:val="8BD042FA"/>
    <w:lvl w:ilvl="0" w:tplc="B470AF48">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1"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2"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1DD2910"/>
    <w:multiLevelType w:val="multilevel"/>
    <w:tmpl w:val="E8D4B8DC"/>
    <w:lvl w:ilvl="0">
      <w:start w:val="1"/>
      <w:numFmt w:val="decimal"/>
      <w:lvlText w:val="%1."/>
      <w:lvlJc w:val="left"/>
      <w:pPr>
        <w:ind w:left="927" w:hanging="360"/>
      </w:pPr>
      <w:rPr>
        <w:rFonts w:ascii="Calibri" w:eastAsia="Times New Roman" w:hAnsi="Calibri" w:cs="Times New Roman"/>
        <w:b w:val="0"/>
      </w:rPr>
    </w:lvl>
    <w:lvl w:ilvl="1">
      <w:start w:val="1"/>
      <w:numFmt w:val="decimal"/>
      <w:isLgl/>
      <w:lvlText w:val="%1.%2."/>
      <w:lvlJc w:val="left"/>
      <w:pPr>
        <w:ind w:left="927" w:hanging="360"/>
      </w:pPr>
      <w:rPr>
        <w:rFonts w:cs="Arial" w:hint="default"/>
        <w:color w:val="auto"/>
        <w:lang w:val="pl-PL"/>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27" w15:restartNumberingAfterBreak="0">
    <w:nsid w:val="33E10E6A"/>
    <w:multiLevelType w:val="hybridMultilevel"/>
    <w:tmpl w:val="576EB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1F858C2"/>
    <w:multiLevelType w:val="hybridMultilevel"/>
    <w:tmpl w:val="F1CA5850"/>
    <w:lvl w:ilvl="0" w:tplc="81FC0B94">
      <w:start w:val="1"/>
      <w:numFmt w:val="decimal"/>
      <w:lvlText w:val="%1."/>
      <w:lvlJc w:val="left"/>
      <w:pPr>
        <w:ind w:left="720" w:hanging="360"/>
      </w:pPr>
      <w:rPr>
        <w:rFonts w:asciiTheme="minorHAnsi" w:hAnsiTheme="minorHAnsi" w:cstheme="minorHAnsi" w:hint="default"/>
        <w:b w:val="0"/>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8"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4D553EF"/>
    <w:multiLevelType w:val="hybridMultilevel"/>
    <w:tmpl w:val="E350F6EC"/>
    <w:lvl w:ilvl="0" w:tplc="E5D496C6">
      <w:start w:val="1"/>
      <w:numFmt w:val="decimal"/>
      <w:lvlText w:val="%1)"/>
      <w:lvlJc w:val="left"/>
      <w:pPr>
        <w:tabs>
          <w:tab w:val="num" w:pos="2925"/>
        </w:tabs>
        <w:ind w:left="2925" w:hanging="405"/>
      </w:pPr>
      <w:rPr>
        <w:rFonts w:hint="default"/>
      </w:rPr>
    </w:lvl>
    <w:lvl w:ilvl="1" w:tplc="CC789440">
      <w:start w:val="1"/>
      <w:numFmt w:val="decimal"/>
      <w:lvlText w:val="%2)"/>
      <w:lvlJc w:val="left"/>
      <w:pPr>
        <w:tabs>
          <w:tab w:val="num" w:pos="1440"/>
        </w:tabs>
        <w:ind w:left="1440" w:hanging="360"/>
      </w:pPr>
      <w:rPr>
        <w:rFonts w:ascii="Calibri" w:eastAsia="Times New Roman" w:hAnsi="Calibri" w:cs="Calibri"/>
        <w:color w:val="000000"/>
      </w:rPr>
    </w:lvl>
    <w:lvl w:ilvl="2" w:tplc="04150005">
      <w:start w:val="1"/>
      <w:numFmt w:val="bullet"/>
      <w:lvlText w:val=""/>
      <w:lvlJc w:val="left"/>
      <w:pPr>
        <w:ind w:left="2340" w:hanging="360"/>
      </w:pPr>
      <w:rPr>
        <w:rFonts w:ascii="Wingdings" w:hAnsi="Wingdings" w:hint="default"/>
      </w:rPr>
    </w:lvl>
    <w:lvl w:ilvl="3" w:tplc="E5D496C6">
      <w:start w:val="1"/>
      <w:numFmt w:val="decimal"/>
      <w:lvlText w:val="%4)"/>
      <w:lvlJc w:val="left"/>
      <w:pPr>
        <w:tabs>
          <w:tab w:val="num" w:pos="2925"/>
        </w:tabs>
        <w:ind w:left="2925" w:hanging="405"/>
      </w:pPr>
      <w:rPr>
        <w:rFonts w:hint="default"/>
      </w:rPr>
    </w:lvl>
    <w:lvl w:ilvl="4" w:tplc="6292E4C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81A4B10"/>
    <w:multiLevelType w:val="multilevel"/>
    <w:tmpl w:val="A2A4EDF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ind w:left="0" w:firstLine="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8436FDD"/>
    <w:multiLevelType w:val="hybridMultilevel"/>
    <w:tmpl w:val="576EB0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556304">
    <w:abstractNumId w:val="1"/>
  </w:num>
  <w:num w:numId="2" w16cid:durableId="11430446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55676">
    <w:abstractNumId w:val="0"/>
  </w:num>
  <w:num w:numId="4" w16cid:durableId="1890609110">
    <w:abstractNumId w:val="2"/>
  </w:num>
  <w:num w:numId="5" w16cid:durableId="1174371773">
    <w:abstractNumId w:val="30"/>
  </w:num>
  <w:num w:numId="6" w16cid:durableId="480510932">
    <w:abstractNumId w:val="0"/>
  </w:num>
  <w:num w:numId="7" w16cid:durableId="5450935">
    <w:abstractNumId w:val="37"/>
  </w:num>
  <w:num w:numId="8" w16cid:durableId="619914410">
    <w:abstractNumId w:val="10"/>
  </w:num>
  <w:num w:numId="9" w16cid:durableId="938223450">
    <w:abstractNumId w:val="54"/>
  </w:num>
  <w:num w:numId="10" w16cid:durableId="1951161583">
    <w:abstractNumId w:val="23"/>
  </w:num>
  <w:num w:numId="11" w16cid:durableId="205530533">
    <w:abstractNumId w:val="22"/>
  </w:num>
  <w:num w:numId="12" w16cid:durableId="1603755299">
    <w:abstractNumId w:val="24"/>
  </w:num>
  <w:num w:numId="13" w16cid:durableId="1101535652">
    <w:abstractNumId w:val="4"/>
  </w:num>
  <w:num w:numId="14" w16cid:durableId="1666934456">
    <w:abstractNumId w:val="19"/>
  </w:num>
  <w:num w:numId="15" w16cid:durableId="1871603319">
    <w:abstractNumId w:val="56"/>
  </w:num>
  <w:num w:numId="16" w16cid:durableId="857892665">
    <w:abstractNumId w:val="32"/>
  </w:num>
  <w:num w:numId="17" w16cid:durableId="847252598">
    <w:abstractNumId w:val="46"/>
  </w:num>
  <w:num w:numId="18" w16cid:durableId="1340505174">
    <w:abstractNumId w:val="44"/>
  </w:num>
  <w:num w:numId="19" w16cid:durableId="1059943311">
    <w:abstractNumId w:val="33"/>
  </w:num>
  <w:num w:numId="20" w16cid:durableId="389615432">
    <w:abstractNumId w:val="6"/>
  </w:num>
  <w:num w:numId="21" w16cid:durableId="1648319498">
    <w:abstractNumId w:val="25"/>
  </w:num>
  <w:num w:numId="22" w16cid:durableId="1074668531">
    <w:abstractNumId w:val="48"/>
  </w:num>
  <w:num w:numId="23" w16cid:durableId="14262260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485209">
    <w:abstractNumId w:val="42"/>
  </w:num>
  <w:num w:numId="25" w16cid:durableId="484275250">
    <w:abstractNumId w:val="29"/>
  </w:num>
  <w:num w:numId="26" w16cid:durableId="1767844405">
    <w:abstractNumId w:val="45"/>
  </w:num>
  <w:num w:numId="27" w16cid:durableId="181771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000881">
    <w:abstractNumId w:val="43"/>
  </w:num>
  <w:num w:numId="29" w16cid:durableId="769740966">
    <w:abstractNumId w:val="35"/>
  </w:num>
  <w:num w:numId="30" w16cid:durableId="713964379">
    <w:abstractNumId w:val="39"/>
  </w:num>
  <w:num w:numId="31" w16cid:durableId="1442873283">
    <w:abstractNumId w:val="41"/>
  </w:num>
  <w:num w:numId="32" w16cid:durableId="10712727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772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08100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754458">
    <w:abstractNumId w:val="31"/>
  </w:num>
  <w:num w:numId="36" w16cid:durableId="1248927738">
    <w:abstractNumId w:val="15"/>
  </w:num>
  <w:num w:numId="37" w16cid:durableId="1655723063">
    <w:abstractNumId w:val="7"/>
  </w:num>
  <w:num w:numId="38" w16cid:durableId="7146222">
    <w:abstractNumId w:val="17"/>
  </w:num>
  <w:num w:numId="39" w16cid:durableId="65345249">
    <w:abstractNumId w:val="13"/>
  </w:num>
  <w:num w:numId="40" w16cid:durableId="2358660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59310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223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7738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6622686">
    <w:abstractNumId w:val="47"/>
  </w:num>
  <w:num w:numId="45" w16cid:durableId="12821527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393830">
    <w:abstractNumId w:val="5"/>
  </w:num>
  <w:num w:numId="47" w16cid:durableId="201791572">
    <w:abstractNumId w:val="53"/>
  </w:num>
  <w:num w:numId="48" w16cid:durableId="2013559518">
    <w:abstractNumId w:val="14"/>
  </w:num>
  <w:num w:numId="49" w16cid:durableId="1197087820">
    <w:abstractNumId w:val="3"/>
  </w:num>
  <w:num w:numId="50" w16cid:durableId="13172972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70675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591290">
    <w:abstractNumId w:val="20"/>
  </w:num>
  <w:num w:numId="53" w16cid:durableId="509566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5236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6449326">
    <w:abstractNumId w:val="20"/>
  </w:num>
  <w:num w:numId="56" w16cid:durableId="1119181178">
    <w:abstractNumId w:val="52"/>
  </w:num>
  <w:num w:numId="57" w16cid:durableId="402067246">
    <w:abstractNumId w:val="16"/>
  </w:num>
  <w:num w:numId="58" w16cid:durableId="1420445663">
    <w:abstractNumId w:val="26"/>
  </w:num>
  <w:num w:numId="59" w16cid:durableId="1668629353">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46"/>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6DAE"/>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118"/>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321"/>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679"/>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185"/>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0CA"/>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6C3D"/>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199"/>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335"/>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0091693">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640457428">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5A78-E9E8-4EE8-8F97-26EBCD3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7158</Words>
  <Characters>42954</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50012</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37</cp:revision>
  <cp:lastPrinted>2023-10-23T11:35:00Z</cp:lastPrinted>
  <dcterms:created xsi:type="dcterms:W3CDTF">2023-08-18T09:25:00Z</dcterms:created>
  <dcterms:modified xsi:type="dcterms:W3CDTF">2023-10-23T11:37:00Z</dcterms:modified>
</cp:coreProperties>
</file>