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9C6403" w14:textId="77777777" w:rsidR="00111899" w:rsidRPr="000622F6" w:rsidRDefault="00111899" w:rsidP="005210D7">
      <w:pPr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</w:p>
    <w:p w14:paraId="2AB579D1" w14:textId="76A06EC7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mallCaps/>
          <w:lang w:eastAsia="zh-CN"/>
        </w:rPr>
      </w:pPr>
      <w:r w:rsidRPr="000622F6">
        <w:rPr>
          <w:rFonts w:ascii="Lato" w:eastAsia="SimSun" w:hAnsi="Lato"/>
          <w:b/>
          <w:bCs/>
          <w:smallCaps/>
          <w:lang w:eastAsia="zh-CN"/>
        </w:rPr>
        <w:t>Umowa</w:t>
      </w:r>
      <w:r w:rsidR="001207B3">
        <w:rPr>
          <w:rFonts w:ascii="Lato" w:eastAsia="SimSun" w:hAnsi="Lato"/>
          <w:b/>
          <w:bCs/>
          <w:smallCaps/>
          <w:lang w:eastAsia="zh-CN"/>
        </w:rPr>
        <w:t xml:space="preserve"> </w:t>
      </w:r>
      <w:r w:rsidR="00181FC9">
        <w:rPr>
          <w:rFonts w:ascii="Lato" w:eastAsia="SimSun" w:hAnsi="Lato"/>
          <w:b/>
          <w:bCs/>
          <w:smallCaps/>
          <w:lang w:eastAsia="zh-CN"/>
        </w:rPr>
        <w:t>314/06/2024/W</w:t>
      </w:r>
    </w:p>
    <w:p w14:paraId="1A1F0DFA" w14:textId="77777777" w:rsidR="007A00A5" w:rsidRDefault="007A00A5" w:rsidP="007A00A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bookmarkStart w:id="0" w:name="_Hlk59534281"/>
    </w:p>
    <w:p w14:paraId="6945FA49" w14:textId="09804D38" w:rsidR="007A00A5" w:rsidRPr="000724DE" w:rsidRDefault="007A00A5" w:rsidP="007A00A5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Elblągu pomiędzy:</w:t>
      </w:r>
    </w:p>
    <w:p w14:paraId="0F0F1FA5" w14:textId="77777777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</w:p>
    <w:bookmarkEnd w:id="0"/>
    <w:p w14:paraId="73254C62" w14:textId="50013EC8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hAnsi="Lato" w:cs="Times New Roman"/>
          <w:b/>
          <w:sz w:val="22"/>
          <w:szCs w:val="22"/>
        </w:rPr>
        <w:t>Elbląskim Przedsiębiorstwem Energetyki Cieplnej Spółka z o.o.</w:t>
      </w:r>
      <w:r w:rsidRPr="000622F6">
        <w:rPr>
          <w:rFonts w:ascii="Lato" w:hAnsi="Lato" w:cs="Times New Roman"/>
          <w:bCs/>
          <w:sz w:val="22"/>
          <w:szCs w:val="22"/>
        </w:rPr>
        <w:t xml:space="preserve"> w Elblągu ul. Fabryczna 3, NIP 578-000-26-19; Sąd Rejonowy w Olsztynie, VIII Wydział Gospodarczy KRS Nr: 0000127954, kapitał zakładowy: 16 </w:t>
      </w:r>
      <w:r w:rsidR="00181FC9">
        <w:rPr>
          <w:rFonts w:ascii="Lato" w:hAnsi="Lato" w:cs="Times New Roman"/>
          <w:bCs/>
          <w:sz w:val="22"/>
          <w:szCs w:val="22"/>
        </w:rPr>
        <w:t>695</w:t>
      </w:r>
      <w:r w:rsidRPr="000622F6">
        <w:rPr>
          <w:rFonts w:ascii="Lato" w:hAnsi="Lato" w:cs="Times New Roman"/>
          <w:bCs/>
          <w:sz w:val="22"/>
          <w:szCs w:val="22"/>
        </w:rPr>
        <w:t xml:space="preserve"> 500,00 zł, posiadającą status dużego przedsiębiorcy w rozumieniu postanowień ustawy z dnia 8 marca 2013 r. </w:t>
      </w:r>
      <w:r w:rsidR="000622F6">
        <w:rPr>
          <w:rFonts w:ascii="Lato" w:hAnsi="Lato" w:cs="Times New Roman"/>
          <w:bCs/>
          <w:sz w:val="22"/>
          <w:szCs w:val="22"/>
        </w:rPr>
        <w:br/>
      </w:r>
      <w:r w:rsidRPr="000622F6">
        <w:rPr>
          <w:rFonts w:ascii="Lato" w:hAnsi="Lato" w:cs="Times New Roman"/>
          <w:bCs/>
          <w:sz w:val="22"/>
          <w:szCs w:val="22"/>
        </w:rPr>
        <w:t>o przeciwdziałaniu nadmiernym opóźnieniom w transakcjach handlowych, reprezentowaną przez:</w:t>
      </w:r>
      <w:r w:rsidR="00D05686">
        <w:rPr>
          <w:rFonts w:ascii="Lato" w:hAnsi="Lato" w:cs="Times New Roman"/>
          <w:bCs/>
          <w:sz w:val="22"/>
          <w:szCs w:val="22"/>
        </w:rPr>
        <w:t xml:space="preserve"> </w:t>
      </w:r>
    </w:p>
    <w:p w14:paraId="78F04C2D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zwaną dalej </w:t>
      </w:r>
      <w:r w:rsidRPr="000622F6">
        <w:rPr>
          <w:rFonts w:ascii="Lato" w:eastAsia="SimSun" w:hAnsi="Lato"/>
          <w:b/>
          <w:bCs/>
          <w:sz w:val="22"/>
          <w:szCs w:val="22"/>
          <w:lang w:eastAsia="zh-CN"/>
        </w:rPr>
        <w:t>Zamawiającym</w:t>
      </w:r>
      <w:r w:rsidRPr="000622F6">
        <w:rPr>
          <w:rFonts w:ascii="Lato" w:eastAsia="SimSun" w:hAnsi="Lato"/>
          <w:sz w:val="22"/>
          <w:szCs w:val="22"/>
          <w:lang w:eastAsia="zh-CN"/>
        </w:rPr>
        <w:t>,</w:t>
      </w:r>
    </w:p>
    <w:p w14:paraId="35A74EDD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a </w:t>
      </w:r>
    </w:p>
    <w:p w14:paraId="2E73FFE2" w14:textId="63D9A7AB" w:rsidR="00457ED1" w:rsidRDefault="00457ED1" w:rsidP="00111899">
      <w:pPr>
        <w:ind w:left="-142"/>
        <w:jc w:val="mediumKashida"/>
        <w:rPr>
          <w:rFonts w:ascii="Lato" w:eastAsia="SimSun" w:hAnsi="Lato"/>
          <w:bCs/>
          <w:sz w:val="22"/>
          <w:szCs w:val="22"/>
          <w:lang w:eastAsia="zh-CN"/>
        </w:rPr>
      </w:pPr>
      <w:r w:rsidRPr="00457ED1">
        <w:rPr>
          <w:rFonts w:ascii="Lato" w:eastAsia="SimSun" w:hAnsi="Lato"/>
          <w:bCs/>
          <w:sz w:val="22"/>
          <w:szCs w:val="22"/>
          <w:lang w:eastAsia="zh-CN"/>
        </w:rPr>
        <w:t xml:space="preserve">reprezentowaną przez: </w:t>
      </w:r>
    </w:p>
    <w:p w14:paraId="21621783" w14:textId="1D3E10BC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 xml:space="preserve">zwanym dalej </w:t>
      </w:r>
      <w:r w:rsidRPr="000622F6">
        <w:rPr>
          <w:rFonts w:ascii="Lato" w:eastAsia="SimSun" w:hAnsi="Lato"/>
          <w:b/>
          <w:bCs/>
          <w:sz w:val="22"/>
          <w:szCs w:val="22"/>
          <w:lang w:eastAsia="zh-CN"/>
        </w:rPr>
        <w:t>Wykonawcą,</w:t>
      </w:r>
      <w:r w:rsidRPr="000622F6">
        <w:rPr>
          <w:rFonts w:ascii="Lato" w:eastAsia="SimSun" w:hAnsi="Lato"/>
          <w:sz w:val="22"/>
          <w:szCs w:val="22"/>
          <w:lang w:eastAsia="zh-CN"/>
        </w:rPr>
        <w:t xml:space="preserve"> </w:t>
      </w:r>
    </w:p>
    <w:p w14:paraId="4B2CB2C3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0CD2C932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osobno zwanych Stroną, a łącznie Stronami,</w:t>
      </w:r>
    </w:p>
    <w:p w14:paraId="0D7D3B4A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18583B3C" w14:textId="77777777" w:rsidR="00111899" w:rsidRPr="000622F6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0622F6">
        <w:rPr>
          <w:rFonts w:ascii="Lato" w:eastAsia="SimSun" w:hAnsi="Lato"/>
          <w:sz w:val="22"/>
          <w:szCs w:val="22"/>
          <w:lang w:eastAsia="zh-CN"/>
        </w:rPr>
        <w:t>o następującej treści:</w:t>
      </w:r>
    </w:p>
    <w:p w14:paraId="0BE52CDD" w14:textId="77777777" w:rsidR="00111899" w:rsidRPr="000622F6" w:rsidRDefault="00111899" w:rsidP="00111899">
      <w:pPr>
        <w:ind w:left="360"/>
        <w:jc w:val="center"/>
        <w:rPr>
          <w:rFonts w:ascii="Lato" w:hAnsi="Lato"/>
          <w:sz w:val="22"/>
          <w:szCs w:val="22"/>
        </w:rPr>
      </w:pPr>
    </w:p>
    <w:p w14:paraId="7BE0943E" w14:textId="77FA2653" w:rsidR="00815077" w:rsidRPr="00181FC9" w:rsidRDefault="00111899" w:rsidP="00181FC9">
      <w:pPr>
        <w:ind w:left="360"/>
        <w:jc w:val="center"/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</w:pPr>
      <w:r w:rsidRPr="000622F6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 1 Przedmiot Umowy</w:t>
      </w:r>
    </w:p>
    <w:p w14:paraId="29B25DB7" w14:textId="5C2150AE" w:rsidR="00BD0417" w:rsidRPr="00BD0417" w:rsidRDefault="00BD0417" w:rsidP="00A65BA1">
      <w:pPr>
        <w:numPr>
          <w:ilvl w:val="0"/>
          <w:numId w:val="15"/>
        </w:numPr>
        <w:ind w:left="357" w:hanging="357"/>
        <w:rPr>
          <w:rFonts w:ascii="Lato" w:hAnsi="Lato"/>
          <w:sz w:val="22"/>
          <w:szCs w:val="22"/>
        </w:rPr>
      </w:pPr>
      <w:r w:rsidRPr="00BD0417">
        <w:rPr>
          <w:rFonts w:ascii="Lato" w:hAnsi="Lato"/>
          <w:sz w:val="22"/>
          <w:szCs w:val="22"/>
        </w:rPr>
        <w:t xml:space="preserve">Przedmiotem Umowy jest </w:t>
      </w:r>
      <w:r w:rsidR="00AD37C7">
        <w:rPr>
          <w:rFonts w:ascii="Lato" w:hAnsi="Lato"/>
          <w:sz w:val="22"/>
          <w:szCs w:val="22"/>
        </w:rPr>
        <w:t>wynajęci</w:t>
      </w:r>
      <w:r w:rsidR="00815077">
        <w:rPr>
          <w:rFonts w:ascii="Lato" w:hAnsi="Lato"/>
          <w:sz w:val="22"/>
          <w:szCs w:val="22"/>
        </w:rPr>
        <w:t>e kontenera socjalnego</w:t>
      </w:r>
      <w:r w:rsidR="00AD37C7">
        <w:rPr>
          <w:rFonts w:ascii="Lato" w:hAnsi="Lato"/>
          <w:sz w:val="22"/>
          <w:szCs w:val="22"/>
        </w:rPr>
        <w:t xml:space="preserve"> </w:t>
      </w:r>
      <w:r w:rsidRPr="00BD0417">
        <w:rPr>
          <w:rFonts w:ascii="Lato" w:hAnsi="Lato"/>
          <w:sz w:val="22"/>
          <w:szCs w:val="22"/>
        </w:rPr>
        <w:t xml:space="preserve">zgodnie z ofertą Wykonawcy. </w:t>
      </w:r>
    </w:p>
    <w:p w14:paraId="3AC1FC97" w14:textId="6AE22D48" w:rsidR="00BD0417" w:rsidRPr="00A65BA1" w:rsidRDefault="00BD0417" w:rsidP="00A65BA1">
      <w:pPr>
        <w:numPr>
          <w:ilvl w:val="0"/>
          <w:numId w:val="15"/>
        </w:numPr>
        <w:ind w:left="300" w:hanging="357"/>
        <w:rPr>
          <w:rFonts w:ascii="Lato" w:hAnsi="Lato"/>
          <w:sz w:val="22"/>
          <w:szCs w:val="22"/>
        </w:rPr>
      </w:pPr>
      <w:r w:rsidRPr="00A65BA1">
        <w:rPr>
          <w:rFonts w:ascii="Lato" w:hAnsi="Lato"/>
          <w:sz w:val="22"/>
          <w:szCs w:val="22"/>
        </w:rPr>
        <w:t>Wykonawca zobowiązuje się do wykonania przedmiotu Umowy zgodnie z przepisami prawa oraz swoją najlepszą wiedzą i doświadczeniem. Dokumentacja dotycząca wyboru Wykonawcy i oferta Wykonawcy stanowią integralną część Umowy.</w:t>
      </w:r>
    </w:p>
    <w:p w14:paraId="3C894693" w14:textId="10526991" w:rsidR="00BD0417" w:rsidRDefault="00BD0417" w:rsidP="00A65BA1">
      <w:pPr>
        <w:numPr>
          <w:ilvl w:val="0"/>
          <w:numId w:val="15"/>
        </w:numPr>
        <w:ind w:left="357" w:hanging="357"/>
        <w:rPr>
          <w:rFonts w:ascii="Lato" w:hAnsi="Lato"/>
          <w:sz w:val="22"/>
          <w:szCs w:val="22"/>
        </w:rPr>
      </w:pPr>
      <w:r w:rsidRPr="00BD0417">
        <w:rPr>
          <w:rFonts w:ascii="Lato" w:hAnsi="Lato"/>
          <w:sz w:val="22"/>
          <w:szCs w:val="22"/>
        </w:rPr>
        <w:t>Wykonawca oświadcza, że posiada wiedzę i doświadczenie oraz wykonuje usługi będące przedmiotem umowy w sposób profesjonalny. Wykonawca oświadcza, że posiada wszelkie uprawnienia</w:t>
      </w:r>
      <w:r w:rsidR="00024F62">
        <w:rPr>
          <w:rFonts w:ascii="Lato" w:hAnsi="Lato"/>
          <w:sz w:val="22"/>
          <w:szCs w:val="22"/>
        </w:rPr>
        <w:t>, certyfikaty</w:t>
      </w:r>
      <w:r w:rsidRPr="00BD0417">
        <w:rPr>
          <w:rFonts w:ascii="Lato" w:hAnsi="Lato"/>
          <w:sz w:val="22"/>
          <w:szCs w:val="22"/>
        </w:rPr>
        <w:t xml:space="preserve"> niezbędne do realizacji niniejszej </w:t>
      </w:r>
      <w:r w:rsidR="006143D7">
        <w:rPr>
          <w:rFonts w:ascii="Lato" w:hAnsi="Lato"/>
          <w:sz w:val="22"/>
          <w:szCs w:val="22"/>
        </w:rPr>
        <w:t>U</w:t>
      </w:r>
      <w:r w:rsidRPr="00BD0417">
        <w:rPr>
          <w:rFonts w:ascii="Lato" w:hAnsi="Lato"/>
          <w:sz w:val="22"/>
          <w:szCs w:val="22"/>
        </w:rPr>
        <w:t>mowy</w:t>
      </w:r>
      <w:r>
        <w:rPr>
          <w:rFonts w:ascii="Lato" w:hAnsi="Lato"/>
          <w:sz w:val="22"/>
          <w:szCs w:val="22"/>
        </w:rPr>
        <w:t>.</w:t>
      </w:r>
    </w:p>
    <w:p w14:paraId="25FE0F78" w14:textId="21379A8D" w:rsidR="00111899" w:rsidRPr="00A65BA1" w:rsidRDefault="00111899" w:rsidP="00A65BA1">
      <w:pPr>
        <w:numPr>
          <w:ilvl w:val="0"/>
          <w:numId w:val="15"/>
        </w:numPr>
        <w:ind w:left="357" w:hanging="357"/>
        <w:rPr>
          <w:rFonts w:ascii="Lato" w:hAnsi="Lato"/>
          <w:sz w:val="22"/>
          <w:szCs w:val="22"/>
        </w:rPr>
      </w:pPr>
      <w:r w:rsidRPr="00BD0417">
        <w:rPr>
          <w:rFonts w:ascii="Lato" w:hAnsi="Lato" w:cs="Calibri"/>
          <w:sz w:val="22"/>
          <w:szCs w:val="22"/>
        </w:rPr>
        <w:t xml:space="preserve">Szczegółowe obowiązki Wykonawcy zostały określone w ofercie stanowiącej Załącznik nr 1. </w:t>
      </w:r>
    </w:p>
    <w:p w14:paraId="6D30E9C3" w14:textId="77777777" w:rsidR="00A65BA1" w:rsidRPr="00BD0417" w:rsidRDefault="00A65BA1" w:rsidP="00A65BA1">
      <w:pPr>
        <w:ind w:left="357"/>
        <w:rPr>
          <w:rFonts w:ascii="Lato" w:hAnsi="Lato"/>
          <w:sz w:val="22"/>
          <w:szCs w:val="22"/>
        </w:rPr>
      </w:pPr>
    </w:p>
    <w:p w14:paraId="3D06D0A1" w14:textId="4D434D9E" w:rsidR="00815077" w:rsidRPr="000622F6" w:rsidRDefault="00111899" w:rsidP="00181FC9">
      <w:pPr>
        <w:jc w:val="center"/>
        <w:rPr>
          <w:rFonts w:ascii="Lato" w:hAnsi="Lato"/>
          <w:b/>
          <w:bCs/>
          <w:sz w:val="22"/>
          <w:szCs w:val="22"/>
        </w:rPr>
      </w:pPr>
      <w:r w:rsidRPr="000622F6">
        <w:rPr>
          <w:rFonts w:ascii="Lato" w:hAnsi="Lato"/>
          <w:b/>
          <w:bCs/>
          <w:sz w:val="22"/>
          <w:szCs w:val="22"/>
        </w:rPr>
        <w:t xml:space="preserve">§ 2 </w:t>
      </w:r>
      <w:r w:rsidR="00257E82">
        <w:rPr>
          <w:rFonts w:ascii="Lato" w:hAnsi="Lato"/>
          <w:b/>
          <w:bCs/>
          <w:sz w:val="22"/>
          <w:szCs w:val="22"/>
        </w:rPr>
        <w:t>Terminy</w:t>
      </w:r>
    </w:p>
    <w:p w14:paraId="465A4071" w14:textId="77777777" w:rsidR="00257E82" w:rsidRPr="00257E82" w:rsidRDefault="00257E82" w:rsidP="00257E82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57E8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Strony Umowy zgodnie postanawiają, że usługa realizowana będzie wg następującego</w:t>
      </w:r>
      <w:r w:rsidRPr="00257E8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porządku:</w:t>
      </w:r>
    </w:p>
    <w:p w14:paraId="0F671B66" w14:textId="7F33DFA2" w:rsidR="00257E82" w:rsidRPr="00257E82" w:rsidRDefault="00257E82" w:rsidP="00257E82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57E8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telefonicznie lub poprzez wysłanie wiadomości e-mail na adres Wykonawcy:</w:t>
      </w:r>
      <w:r w:rsidR="00181FC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</w:t>
      </w:r>
    </w:p>
    <w:p w14:paraId="0192E490" w14:textId="651752C9" w:rsidR="00257E82" w:rsidRPr="00257E82" w:rsidRDefault="00257E82" w:rsidP="00257E82">
      <w:pPr>
        <w:suppressAutoHyphens w:val="0"/>
        <w:spacing w:line="276" w:lineRule="auto"/>
        <w:ind w:left="720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57E8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informuje   Wykonawcę   o   konieczności  wykonania usługi,   </w:t>
      </w:r>
    </w:p>
    <w:p w14:paraId="4552D731" w14:textId="511CDC07" w:rsidR="00257E82" w:rsidRDefault="00257E82" w:rsidP="00257E82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57E8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zobowiązany jest rozpocząć usługę w </w:t>
      </w:r>
      <w:r w:rsidRPr="00D021E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terminie </w:t>
      </w:r>
      <w:r w:rsidR="00D021E0" w:rsidRPr="00D021E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Pr="00D021E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</w:t>
      </w:r>
      <w:r w:rsidR="005210D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roboczych</w:t>
      </w:r>
      <w:r w:rsidRPr="00257E8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od dnia otrzymania wiadomości, o której mowa w pkt 1).</w:t>
      </w:r>
    </w:p>
    <w:p w14:paraId="53FFCC71" w14:textId="390398BD" w:rsidR="003D7F83" w:rsidRDefault="003D7F83" w:rsidP="00642D02">
      <w:pPr>
        <w:pStyle w:val="Default"/>
        <w:numPr>
          <w:ilvl w:val="0"/>
          <w:numId w:val="18"/>
        </w:numPr>
        <w:rPr>
          <w:rFonts w:ascii="Lato" w:hAnsi="Lato" w:cs="Arial"/>
          <w:sz w:val="22"/>
          <w:szCs w:val="22"/>
        </w:rPr>
      </w:pPr>
      <w:r w:rsidRPr="001364E0">
        <w:rPr>
          <w:rFonts w:ascii="Lato" w:hAnsi="Lato" w:cs="Arial"/>
          <w:sz w:val="22"/>
          <w:szCs w:val="22"/>
        </w:rPr>
        <w:t xml:space="preserve">Umowa zostaje zawarta na </w:t>
      </w:r>
      <w:r>
        <w:rPr>
          <w:rFonts w:ascii="Lato" w:hAnsi="Lato" w:cs="Arial"/>
          <w:sz w:val="22"/>
          <w:szCs w:val="22"/>
        </w:rPr>
        <w:t xml:space="preserve">okres 12 miesięcy od dnia podpisania </w:t>
      </w:r>
      <w:r w:rsidR="009D24BB">
        <w:rPr>
          <w:rFonts w:ascii="Lato" w:hAnsi="Lato" w:cs="Arial"/>
          <w:sz w:val="22"/>
          <w:szCs w:val="22"/>
        </w:rPr>
        <w:t>U</w:t>
      </w:r>
      <w:r>
        <w:rPr>
          <w:rFonts w:ascii="Lato" w:hAnsi="Lato" w:cs="Arial"/>
          <w:sz w:val="22"/>
          <w:szCs w:val="22"/>
        </w:rPr>
        <w:t>mowy.</w:t>
      </w:r>
      <w:bookmarkStart w:id="1" w:name="_GoBack"/>
      <w:bookmarkEnd w:id="1"/>
    </w:p>
    <w:p w14:paraId="54B4793B" w14:textId="77777777" w:rsidR="00111899" w:rsidRDefault="00111899" w:rsidP="00257E82">
      <w:pPr>
        <w:jc w:val="both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723C776F" w14:textId="77777777" w:rsidR="00457ED1" w:rsidRPr="000622F6" w:rsidRDefault="00457ED1" w:rsidP="00257E82">
      <w:pPr>
        <w:jc w:val="both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16039066" w14:textId="710116E0" w:rsidR="00815077" w:rsidRDefault="00111899" w:rsidP="00CE27C2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lastRenderedPageBreak/>
        <w:t xml:space="preserve">§ 3 </w:t>
      </w:r>
      <w:r w:rsidR="00082425">
        <w:rPr>
          <w:rFonts w:ascii="Lato" w:eastAsia="Times New Roman" w:hAnsi="Lato"/>
          <w:b/>
          <w:sz w:val="22"/>
          <w:szCs w:val="22"/>
          <w:lang w:eastAsia="pl-PL"/>
        </w:rPr>
        <w:t>Obowiązki Wykonawcy</w:t>
      </w:r>
    </w:p>
    <w:p w14:paraId="08CCE69F" w14:textId="13E27CAB" w:rsidR="00082425" w:rsidRDefault="00082425" w:rsidP="00082425">
      <w:pPr>
        <w:numPr>
          <w:ilvl w:val="0"/>
          <w:numId w:val="19"/>
        </w:numPr>
        <w:suppressAutoHyphens w:val="0"/>
        <w:spacing w:line="276" w:lineRule="auto"/>
        <w:ind w:left="284"/>
        <w:jc w:val="both"/>
        <w:rPr>
          <w:rFonts w:ascii="Lato" w:hAnsi="Lato"/>
          <w:bCs/>
          <w:kern w:val="2"/>
          <w:sz w:val="22"/>
          <w:szCs w:val="22"/>
        </w:rPr>
      </w:pPr>
      <w:r w:rsidRPr="00082425">
        <w:rPr>
          <w:rFonts w:ascii="Lato" w:hAnsi="Lato"/>
          <w:bCs/>
          <w:kern w:val="2"/>
          <w:sz w:val="22"/>
          <w:szCs w:val="22"/>
        </w:rPr>
        <w:t xml:space="preserve">Wykonawca zobowiązuje się do wykonywania usługi będącej przedmiotem niniejszej </w:t>
      </w:r>
      <w:r w:rsidR="006143D7">
        <w:rPr>
          <w:rFonts w:ascii="Lato" w:hAnsi="Lato"/>
          <w:bCs/>
          <w:kern w:val="2"/>
          <w:sz w:val="22"/>
          <w:szCs w:val="22"/>
        </w:rPr>
        <w:t>U</w:t>
      </w:r>
      <w:r w:rsidRPr="00082425">
        <w:rPr>
          <w:rFonts w:ascii="Lato" w:hAnsi="Lato"/>
          <w:bCs/>
          <w:kern w:val="2"/>
          <w:sz w:val="22"/>
          <w:szCs w:val="22"/>
        </w:rPr>
        <w:t xml:space="preserve">mowy z należytą starannością i dokładnością. </w:t>
      </w:r>
    </w:p>
    <w:p w14:paraId="7BA56ADC" w14:textId="6EEA4ED3" w:rsidR="00D96FAE" w:rsidRPr="00642D02" w:rsidRDefault="00F26C3C" w:rsidP="00642D02">
      <w:pPr>
        <w:numPr>
          <w:ilvl w:val="0"/>
          <w:numId w:val="19"/>
        </w:numPr>
        <w:suppressAutoHyphens w:val="0"/>
        <w:spacing w:line="276" w:lineRule="auto"/>
        <w:ind w:left="284"/>
        <w:jc w:val="both"/>
        <w:rPr>
          <w:rFonts w:ascii="Lato" w:hAnsi="Lato"/>
          <w:bCs/>
          <w:kern w:val="2"/>
          <w:sz w:val="22"/>
          <w:szCs w:val="22"/>
        </w:rPr>
      </w:pPr>
      <w:r w:rsidRPr="00F26C3C">
        <w:rPr>
          <w:rFonts w:ascii="Lato" w:hAnsi="Lato"/>
          <w:bCs/>
          <w:kern w:val="2"/>
          <w:sz w:val="22"/>
          <w:szCs w:val="22"/>
        </w:rPr>
        <w:t xml:space="preserve">Niezbędne do wykonania przedmiotu </w:t>
      </w:r>
      <w:r w:rsidR="001130B5">
        <w:rPr>
          <w:rFonts w:ascii="Lato" w:hAnsi="Lato"/>
          <w:bCs/>
          <w:kern w:val="2"/>
          <w:sz w:val="22"/>
          <w:szCs w:val="22"/>
        </w:rPr>
        <w:t>U</w:t>
      </w:r>
      <w:r w:rsidRPr="00F26C3C">
        <w:rPr>
          <w:rFonts w:ascii="Lato" w:hAnsi="Lato"/>
          <w:bCs/>
          <w:kern w:val="2"/>
          <w:sz w:val="22"/>
          <w:szCs w:val="22"/>
        </w:rPr>
        <w:t>mowy narzędzia, materiały, sprzęt i inne środki zapewnia Wykonawca.</w:t>
      </w:r>
    </w:p>
    <w:p w14:paraId="15D61FD5" w14:textId="77777777" w:rsidR="00181FC9" w:rsidRDefault="00181FC9" w:rsidP="00CE27C2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16F4C79C" w14:textId="77777777" w:rsidR="00181FC9" w:rsidRDefault="00181FC9" w:rsidP="00CE27C2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76A48581" w14:textId="0265D04D" w:rsidR="00815077" w:rsidRPr="000622F6" w:rsidRDefault="00111899" w:rsidP="00CE27C2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t>§ 4 Wynagrodzenie</w:t>
      </w:r>
    </w:p>
    <w:p w14:paraId="6B60D864" w14:textId="72F7ADFC" w:rsidR="00F26C3C" w:rsidRDefault="00F26C3C" w:rsidP="00F26C3C">
      <w:pPr>
        <w:numPr>
          <w:ilvl w:val="0"/>
          <w:numId w:val="20"/>
        </w:numPr>
        <w:suppressAutoHyphens w:val="0"/>
        <w:spacing w:line="276" w:lineRule="auto"/>
        <w:ind w:left="426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26C3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ustalają, że wynagrodzenie Wykonawcy będzie rozliczane, jako iloczyn wykonanych </w:t>
      </w:r>
      <w:r w:rsidR="00114CD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usług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. </w:t>
      </w:r>
      <w:r w:rsidRPr="00F26C3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 kwot wskazanych w fakturach zostanie doliczony należny podatek VAT.</w:t>
      </w:r>
    </w:p>
    <w:p w14:paraId="78B89F2B" w14:textId="5E5AA7D6" w:rsidR="00CF729E" w:rsidRPr="006D578E" w:rsidRDefault="00CF729E" w:rsidP="00F26C3C">
      <w:pPr>
        <w:numPr>
          <w:ilvl w:val="0"/>
          <w:numId w:val="20"/>
        </w:numPr>
        <w:suppressAutoHyphens w:val="0"/>
        <w:spacing w:line="276" w:lineRule="auto"/>
        <w:ind w:left="426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76568">
        <w:rPr>
          <w:rFonts w:ascii="Lato" w:hAnsi="Lato"/>
          <w:bCs/>
          <w:sz w:val="22"/>
          <w:szCs w:val="22"/>
        </w:rPr>
        <w:t>Ceny podane w ofercie nie mogą ulec zwiększeniu</w:t>
      </w:r>
      <w:r>
        <w:rPr>
          <w:rFonts w:ascii="Lato" w:hAnsi="Lato"/>
          <w:bCs/>
          <w:sz w:val="22"/>
          <w:szCs w:val="22"/>
        </w:rPr>
        <w:t xml:space="preserve"> przez cały okres obowiązywania Umowy.</w:t>
      </w:r>
    </w:p>
    <w:p w14:paraId="56E5B4DA" w14:textId="77777777" w:rsidR="006D578E" w:rsidRPr="00F26C3C" w:rsidRDefault="006D578E" w:rsidP="006D578E">
      <w:pPr>
        <w:suppressAutoHyphens w:val="0"/>
        <w:spacing w:line="276" w:lineRule="auto"/>
        <w:ind w:left="426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B032957" w14:textId="78A74DC3" w:rsidR="00815077" w:rsidRPr="00CE27C2" w:rsidRDefault="00111899" w:rsidP="00CE27C2">
      <w:pPr>
        <w:jc w:val="center"/>
        <w:rPr>
          <w:rFonts w:ascii="Lato" w:hAnsi="Lato"/>
          <w:b/>
          <w:bCs/>
          <w:sz w:val="22"/>
          <w:szCs w:val="22"/>
        </w:rPr>
      </w:pPr>
      <w:r w:rsidRPr="000622F6">
        <w:rPr>
          <w:rFonts w:ascii="Lato" w:hAnsi="Lato"/>
          <w:b/>
          <w:bCs/>
          <w:sz w:val="22"/>
          <w:szCs w:val="22"/>
        </w:rPr>
        <w:t xml:space="preserve">§ </w:t>
      </w:r>
      <w:r w:rsidR="004A0639">
        <w:rPr>
          <w:rFonts w:ascii="Lato" w:hAnsi="Lato"/>
          <w:b/>
          <w:bCs/>
          <w:sz w:val="22"/>
          <w:szCs w:val="22"/>
        </w:rPr>
        <w:t>5</w:t>
      </w:r>
      <w:r w:rsidRPr="000622F6">
        <w:rPr>
          <w:rFonts w:ascii="Lato" w:hAnsi="Lato"/>
          <w:b/>
          <w:bCs/>
          <w:sz w:val="22"/>
          <w:szCs w:val="22"/>
        </w:rPr>
        <w:t xml:space="preserve"> Rozwiązanie umowy</w:t>
      </w:r>
    </w:p>
    <w:p w14:paraId="2CCCDCC6" w14:textId="2984990E" w:rsidR="00111899" w:rsidRPr="000622F6" w:rsidRDefault="00111899" w:rsidP="00111899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Każda ze Stron jest uprawniona do rozwiązania Umowy w każdym czasie, z zachowaniem </w:t>
      </w:r>
      <w:r w:rsidR="003D7F83">
        <w:rPr>
          <w:rFonts w:ascii="Lato" w:hAnsi="Lato" w:cs="Arial"/>
          <w:sz w:val="22"/>
          <w:szCs w:val="22"/>
        </w:rPr>
        <w:t xml:space="preserve">miesięcznego </w:t>
      </w:r>
      <w:r w:rsidRPr="000622F6">
        <w:rPr>
          <w:rFonts w:ascii="Lato" w:hAnsi="Lato" w:cs="Arial"/>
          <w:sz w:val="22"/>
          <w:szCs w:val="22"/>
        </w:rPr>
        <w:t xml:space="preserve">okresu wypowiedzenia. </w:t>
      </w:r>
    </w:p>
    <w:p w14:paraId="4A3E70F2" w14:textId="77777777" w:rsidR="00111899" w:rsidRPr="000622F6" w:rsidRDefault="00111899" w:rsidP="00111899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Zamawiający jest uprawniony do rozwiązania Umowy bez okresu wypowiedzenia, w przypadku gdy Wykonawca wykonuje Umowę w sposób nieprawidłowy. </w:t>
      </w:r>
    </w:p>
    <w:p w14:paraId="587FC5A9" w14:textId="77777777" w:rsidR="00111899" w:rsidRPr="000622F6" w:rsidRDefault="00111899" w:rsidP="00111899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>Oświadczenie o rozwiązaniu Umowy wymaga formy pisemnej pod rygorem nieważności.</w:t>
      </w:r>
    </w:p>
    <w:p w14:paraId="38CEC4C1" w14:textId="77777777" w:rsidR="00111899" w:rsidRPr="000622F6" w:rsidRDefault="00111899" w:rsidP="00111899">
      <w:pPr>
        <w:pStyle w:val="Akapitzlist"/>
        <w:ind w:left="360"/>
        <w:jc w:val="both"/>
        <w:rPr>
          <w:rFonts w:ascii="Lato" w:hAnsi="Lato" w:cs="Arial"/>
          <w:sz w:val="22"/>
          <w:szCs w:val="22"/>
        </w:rPr>
      </w:pPr>
    </w:p>
    <w:p w14:paraId="67576FE0" w14:textId="27D02EFC" w:rsidR="00815077" w:rsidRPr="000622F6" w:rsidRDefault="00111899" w:rsidP="00CE27C2">
      <w:pPr>
        <w:jc w:val="center"/>
        <w:rPr>
          <w:rFonts w:ascii="Lato" w:hAnsi="Lato"/>
          <w:b/>
          <w:sz w:val="22"/>
          <w:szCs w:val="22"/>
        </w:rPr>
      </w:pPr>
      <w:r w:rsidRPr="000622F6">
        <w:rPr>
          <w:rFonts w:ascii="Lato" w:hAnsi="Lato"/>
          <w:b/>
          <w:sz w:val="22"/>
          <w:szCs w:val="22"/>
        </w:rPr>
        <w:t xml:space="preserve">§ </w:t>
      </w:r>
      <w:r w:rsidR="004A0639">
        <w:rPr>
          <w:rFonts w:ascii="Lato" w:hAnsi="Lato"/>
          <w:b/>
          <w:sz w:val="22"/>
          <w:szCs w:val="22"/>
        </w:rPr>
        <w:t>6</w:t>
      </w:r>
      <w:r w:rsidRPr="000622F6">
        <w:rPr>
          <w:rFonts w:ascii="Lato" w:hAnsi="Lato"/>
          <w:b/>
          <w:sz w:val="22"/>
          <w:szCs w:val="22"/>
        </w:rPr>
        <w:t xml:space="preserve"> Kary umowne</w:t>
      </w:r>
    </w:p>
    <w:p w14:paraId="2CCE9652" w14:textId="6B81DBA6" w:rsidR="00B53C94" w:rsidRPr="00B53C94" w:rsidRDefault="00B53C94" w:rsidP="00B53C94">
      <w:pPr>
        <w:numPr>
          <w:ilvl w:val="0"/>
          <w:numId w:val="11"/>
        </w:numPr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B53C94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W przypadku opóźnienia w wykonaniu któregokolwiek obowiązków wynikających z  Umowy Wykonawca zobowiązany jest do zapłaty kar umownych w wysokości </w:t>
      </w:r>
      <w:r w:rsidR="00AD37C7">
        <w:rPr>
          <w:rFonts w:ascii="Lato" w:eastAsia="Times New Roman" w:hAnsi="Lato"/>
          <w:kern w:val="0"/>
          <w:sz w:val="22"/>
          <w:szCs w:val="22"/>
          <w:lang w:eastAsia="pl-PL" w:bidi="ar-SA"/>
        </w:rPr>
        <w:t>5</w:t>
      </w:r>
      <w:r w:rsidRPr="00B53C94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% </w:t>
      </w:r>
      <w:r w:rsidR="006B4739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wartości usługi, której dotyczy opóźnienie </w:t>
      </w:r>
      <w:r w:rsidRPr="00B53C94">
        <w:rPr>
          <w:rFonts w:ascii="Lato" w:eastAsia="Times New Roman" w:hAnsi="Lato"/>
          <w:kern w:val="0"/>
          <w:sz w:val="22"/>
          <w:szCs w:val="22"/>
          <w:lang w:eastAsia="pl-PL" w:bidi="ar-SA"/>
        </w:rPr>
        <w:t>za każdy dzień</w:t>
      </w:r>
      <w:r w:rsidR="006B4739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 opóźnienia.</w:t>
      </w:r>
    </w:p>
    <w:p w14:paraId="24AEBAAE" w14:textId="71875039" w:rsidR="0079280D" w:rsidRPr="00642D02" w:rsidRDefault="00111899" w:rsidP="00642D02">
      <w:pPr>
        <w:pStyle w:val="Akapitzlist"/>
        <w:numPr>
          <w:ilvl w:val="0"/>
          <w:numId w:val="11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Zastrzeżenie kary umownej nie pozbawia Zamawiającego prawa do dochodzenia odszkodowania uzupełniającego na zasadach ogólnych, do pełnej wysokości szkody, przekraczającej wysokość kary umownej. </w:t>
      </w:r>
    </w:p>
    <w:p w14:paraId="6510403D" w14:textId="57886D26" w:rsidR="00815077" w:rsidRPr="0079280D" w:rsidRDefault="0079280D" w:rsidP="00CE27C2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79280D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§</w:t>
      </w:r>
      <w:r w:rsidR="00D96FAE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="004A0639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7</w:t>
      </w:r>
      <w:r w:rsidRPr="0079280D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Pr="0079280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14AF289B" w14:textId="77777777" w:rsidR="0079280D" w:rsidRPr="0079280D" w:rsidRDefault="0079280D" w:rsidP="0079280D">
      <w:pPr>
        <w:numPr>
          <w:ilvl w:val="0"/>
          <w:numId w:val="21"/>
        </w:numPr>
        <w:suppressAutoHyphens w:val="0"/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9280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Zapłata wynagrodzenia za przedmiot Umowy nastąpi po wykonaniu każdej z usług, na podstawie obustronnie podpisanego dokumentu odbioru, bez zastrzeżeń Zamawiającego i faktury.</w:t>
      </w:r>
    </w:p>
    <w:p w14:paraId="1EB56D65" w14:textId="650D0BFE" w:rsidR="0079280D" w:rsidRPr="0079280D" w:rsidRDefault="0079280D" w:rsidP="0079280D">
      <w:pPr>
        <w:numPr>
          <w:ilvl w:val="0"/>
          <w:numId w:val="21"/>
        </w:numPr>
        <w:suppressAutoHyphens w:val="0"/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9280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terminie</w:t>
      </w:r>
      <w:r w:rsidR="00E7650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30 </w:t>
      </w:r>
      <w:r w:rsidRPr="0079280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daty dostarczenia faktury na rachunek bankowy Wykonawcy wskazany na fakturze. Podstawą wystawienia faktury jest protokół odbioru bez zastrzeżeń Zamawiającego. </w:t>
      </w:r>
    </w:p>
    <w:p w14:paraId="3132802D" w14:textId="77777777" w:rsidR="0079280D" w:rsidRPr="0079280D" w:rsidRDefault="0079280D" w:rsidP="0079280D">
      <w:pPr>
        <w:numPr>
          <w:ilvl w:val="0"/>
          <w:numId w:val="21"/>
        </w:numPr>
        <w:suppressAutoHyphens w:val="0"/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9280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D22FE19" w14:textId="535D8F7F" w:rsidR="0079280D" w:rsidRDefault="0079280D" w:rsidP="0079280D">
      <w:pPr>
        <w:pStyle w:val="Akapitzlist"/>
        <w:ind w:left="360"/>
        <w:jc w:val="both"/>
        <w:rPr>
          <w:rFonts w:ascii="Lato" w:hAnsi="Lato" w:cs="Arial"/>
          <w:sz w:val="22"/>
          <w:szCs w:val="22"/>
        </w:rPr>
      </w:pPr>
    </w:p>
    <w:p w14:paraId="52554E6B" w14:textId="702BB33F" w:rsidR="00815077" w:rsidRPr="00ED7919" w:rsidRDefault="00ED7919" w:rsidP="00CE27C2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D7919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§</w:t>
      </w:r>
      <w:r w:rsidR="00D96FAE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="004A0639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8</w:t>
      </w:r>
      <w:r w:rsidR="00A47E3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Pr="00ED7919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Pr="00ED791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0935E3BB" w14:textId="3AF10A34" w:rsidR="00ED7919" w:rsidRPr="00ED7919" w:rsidRDefault="00ED7919" w:rsidP="00ED7919">
      <w:pPr>
        <w:numPr>
          <w:ilvl w:val="0"/>
          <w:numId w:val="22"/>
        </w:num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D791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Przedstawicielem Zamawiającego upoważnionym do nadzorowania prawidłowości wykonania usług będzie: </w:t>
      </w:r>
      <w:bookmarkStart w:id="2" w:name="_Hlk67468054"/>
      <w:r w:rsidR="00181FC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…..</w:t>
      </w:r>
      <w:r w:rsidRPr="00ED7919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>nr telefonu</w:t>
      </w:r>
      <w:r w:rsidR="00181FC9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>:…..</w:t>
      </w:r>
      <w:r w:rsidRPr="00ED7919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>, e-mail:</w:t>
      </w:r>
      <w:bookmarkEnd w:id="2"/>
      <w:r w:rsidR="00277272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 xml:space="preserve"> </w:t>
      </w:r>
      <w:r w:rsidR="00181FC9">
        <w:t>….</w:t>
      </w:r>
    </w:p>
    <w:p w14:paraId="754D93B7" w14:textId="64785AD3" w:rsidR="00ED7919" w:rsidRPr="00181FC9" w:rsidRDefault="00ED7919" w:rsidP="00642D02">
      <w:pPr>
        <w:numPr>
          <w:ilvl w:val="0"/>
          <w:numId w:val="22"/>
        </w:numPr>
        <w:spacing w:line="276" w:lineRule="auto"/>
        <w:ind w:left="426"/>
        <w:jc w:val="both"/>
        <w:rPr>
          <w:rFonts w:ascii="Lato" w:hAnsi="Lato"/>
          <w:b/>
          <w:sz w:val="22"/>
          <w:szCs w:val="22"/>
        </w:rPr>
      </w:pPr>
      <w:r w:rsidRPr="00ED791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 reprezentować będzie:</w:t>
      </w:r>
      <w:r w:rsidR="00181FC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….</w:t>
      </w:r>
      <w:r w:rsidRPr="00ED791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Pr="00ED7919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>nr telefonu</w:t>
      </w:r>
      <w:r w:rsidR="000B11BA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 xml:space="preserve"> </w:t>
      </w:r>
      <w:r w:rsidR="00181FC9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>…</w:t>
      </w:r>
      <w:r w:rsidRPr="00ED7919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 xml:space="preserve">e-mail: </w:t>
      </w:r>
      <w:r w:rsidR="00181FC9"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  <w:t>…</w:t>
      </w:r>
    </w:p>
    <w:p w14:paraId="784146A9" w14:textId="77777777" w:rsidR="00181FC9" w:rsidRPr="00642D02" w:rsidRDefault="00181FC9" w:rsidP="00642D02">
      <w:pPr>
        <w:numPr>
          <w:ilvl w:val="0"/>
          <w:numId w:val="22"/>
        </w:numPr>
        <w:spacing w:line="276" w:lineRule="auto"/>
        <w:ind w:left="426"/>
        <w:jc w:val="both"/>
        <w:rPr>
          <w:rFonts w:ascii="Lato" w:hAnsi="Lato"/>
          <w:b/>
          <w:sz w:val="22"/>
          <w:szCs w:val="22"/>
        </w:rPr>
      </w:pPr>
    </w:p>
    <w:p w14:paraId="0E276249" w14:textId="445A22FC" w:rsidR="00815077" w:rsidRPr="000622F6" w:rsidRDefault="00111899" w:rsidP="00181FC9">
      <w:pPr>
        <w:jc w:val="center"/>
        <w:rPr>
          <w:rFonts w:ascii="Lato" w:hAnsi="Lato"/>
          <w:b/>
          <w:sz w:val="22"/>
          <w:szCs w:val="22"/>
        </w:rPr>
      </w:pPr>
      <w:r w:rsidRPr="000622F6">
        <w:rPr>
          <w:rFonts w:ascii="Lato" w:hAnsi="Lato"/>
          <w:b/>
          <w:sz w:val="22"/>
          <w:szCs w:val="22"/>
        </w:rPr>
        <w:t>§ 9 Postanowienia końcowe</w:t>
      </w:r>
    </w:p>
    <w:p w14:paraId="4466DDF6" w14:textId="3739ADA0" w:rsidR="00ED7919" w:rsidRPr="00ED7919" w:rsidRDefault="00111899" w:rsidP="00ED7919">
      <w:pPr>
        <w:numPr>
          <w:ilvl w:val="0"/>
          <w:numId w:val="23"/>
        </w:num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622F6">
        <w:rPr>
          <w:rFonts w:ascii="Lato" w:hAnsi="Lato"/>
          <w:sz w:val="22"/>
          <w:szCs w:val="22"/>
        </w:rPr>
        <w:t xml:space="preserve"> </w:t>
      </w:r>
      <w:r w:rsidR="00ED7919" w:rsidRPr="00ED791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nieważności.</w:t>
      </w:r>
    </w:p>
    <w:p w14:paraId="395E10EA" w14:textId="77777777" w:rsidR="00ED7919" w:rsidRPr="00ED7919" w:rsidRDefault="00ED7919" w:rsidP="00ED7919">
      <w:pPr>
        <w:numPr>
          <w:ilvl w:val="0"/>
          <w:numId w:val="23"/>
        </w:num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D791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68BBC615" w14:textId="3AEE0B60" w:rsidR="00ED7919" w:rsidRDefault="00ED7919" w:rsidP="00ED7919">
      <w:pPr>
        <w:numPr>
          <w:ilvl w:val="0"/>
          <w:numId w:val="23"/>
        </w:num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D791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Wszelkie spory powstałe w związku z wykonaniem Umowy, Strony będą starały się rozwiązywać </w:t>
      </w:r>
      <w:r w:rsidR="00181FC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D791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sposób polubowny, a w przypadku gdy nie będzie to możliwe - poddają rozstrzygnięcie sporu, sądom powszechnym właściwym ze względu na siedzibę Zamawiającego.</w:t>
      </w:r>
    </w:p>
    <w:p w14:paraId="0A05F403" w14:textId="7FE45F55" w:rsidR="00181FC9" w:rsidRPr="00181FC9" w:rsidRDefault="00181FC9" w:rsidP="00181FC9">
      <w:pPr>
        <w:pStyle w:val="Akapitzlist"/>
        <w:numPr>
          <w:ilvl w:val="0"/>
          <w:numId w:val="23"/>
        </w:numPr>
        <w:jc w:val="both"/>
        <w:rPr>
          <w:rFonts w:ascii="Lato" w:eastAsia="Calibri" w:hAnsi="Lato"/>
          <w:bCs/>
          <w:sz w:val="22"/>
          <w:szCs w:val="22"/>
          <w:lang w:eastAsia="en-US"/>
        </w:rPr>
      </w:pPr>
      <w:r w:rsidRPr="00181FC9">
        <w:rPr>
          <w:rFonts w:ascii="Lato" w:hAnsi="Lato"/>
          <w:sz w:val="22"/>
          <w:szCs w:val="22"/>
        </w:rPr>
        <w:t>Za datę zawarcia niniejszej Umowy uznaje się datę złożenia ostatniego kwalifikowanego podpisu elektronicznego.</w:t>
      </w:r>
    </w:p>
    <w:p w14:paraId="3546DD89" w14:textId="77777777" w:rsidR="00181FC9" w:rsidRPr="00ED7919" w:rsidRDefault="00181FC9" w:rsidP="00181FC9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1B1444E" w14:textId="77777777" w:rsidR="00111899" w:rsidRPr="000622F6" w:rsidRDefault="00111899" w:rsidP="00111899">
      <w:pPr>
        <w:rPr>
          <w:rFonts w:ascii="Lato" w:hAnsi="Lato"/>
          <w:sz w:val="22"/>
          <w:szCs w:val="22"/>
        </w:rPr>
      </w:pPr>
    </w:p>
    <w:p w14:paraId="44F63F56" w14:textId="17F24B69" w:rsidR="00ED7919" w:rsidRDefault="00ED7919" w:rsidP="00ED7919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4543BA29" w14:textId="52498784" w:rsidR="00815077" w:rsidRDefault="00815077" w:rsidP="00ED7919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9E0BDE0" w14:textId="6DE11BEE" w:rsidR="00815077" w:rsidRDefault="00815077" w:rsidP="00ED7919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FF96654" w14:textId="4DD7A1DF" w:rsidR="00815077" w:rsidRDefault="00815077" w:rsidP="00ED7919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469BD81" w14:textId="4797E15E" w:rsidR="00815077" w:rsidRDefault="00815077" w:rsidP="00ED7919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8ADB562" w14:textId="2B142919" w:rsidR="00815077" w:rsidRDefault="00815077" w:rsidP="00ED7919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F797C46" w14:textId="77777777" w:rsidR="00815077" w:rsidRPr="00265821" w:rsidRDefault="00815077" w:rsidP="00ED7919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78B6E22" w14:textId="4440B471" w:rsidR="00111899" w:rsidRPr="000622F6" w:rsidRDefault="00056818" w:rsidP="00056818">
      <w:pPr>
        <w:pStyle w:val="Teksttreci20"/>
        <w:tabs>
          <w:tab w:val="left" w:pos="645"/>
          <w:tab w:val="left" w:pos="6945"/>
        </w:tabs>
        <w:spacing w:after="0" w:line="240" w:lineRule="auto"/>
        <w:ind w:left="284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ab/>
      </w:r>
      <w:r>
        <w:rPr>
          <w:rFonts w:ascii="Lato" w:hAnsi="Lato" w:cs="Arial"/>
          <w:sz w:val="22"/>
          <w:szCs w:val="22"/>
        </w:rPr>
        <w:tab/>
        <w:t>……………………..</w:t>
      </w:r>
      <w:r>
        <w:rPr>
          <w:rFonts w:ascii="Lato" w:hAnsi="Lato" w:cs="Arial"/>
          <w:sz w:val="22"/>
          <w:szCs w:val="22"/>
        </w:rPr>
        <w:tab/>
        <w:t>…………………….</w:t>
      </w:r>
    </w:p>
    <w:p w14:paraId="496291E7" w14:textId="63AA9127" w:rsidR="00111899" w:rsidRPr="000622F6" w:rsidRDefault="00111899" w:rsidP="00111899">
      <w:pPr>
        <w:rPr>
          <w:rFonts w:ascii="Lato" w:hAnsi="Lato"/>
          <w:b/>
          <w:bCs/>
          <w:sz w:val="22"/>
          <w:szCs w:val="22"/>
        </w:rPr>
      </w:pPr>
      <w:r w:rsidRPr="000622F6">
        <w:rPr>
          <w:rFonts w:ascii="Lato" w:hAnsi="Lato"/>
          <w:b/>
          <w:bCs/>
          <w:sz w:val="22"/>
          <w:szCs w:val="22"/>
        </w:rPr>
        <w:tab/>
      </w:r>
      <w:r w:rsidR="00056818">
        <w:rPr>
          <w:rFonts w:ascii="Lato" w:hAnsi="Lato"/>
          <w:b/>
          <w:bCs/>
          <w:sz w:val="22"/>
          <w:szCs w:val="22"/>
        </w:rPr>
        <w:t>Zamawiający</w:t>
      </w:r>
      <w:r w:rsidRPr="000622F6">
        <w:rPr>
          <w:rFonts w:ascii="Lato" w:hAnsi="Lato"/>
          <w:b/>
          <w:bCs/>
          <w:sz w:val="22"/>
          <w:szCs w:val="22"/>
        </w:rPr>
        <w:tab/>
      </w:r>
      <w:r w:rsidRPr="000622F6">
        <w:rPr>
          <w:rFonts w:ascii="Lato" w:hAnsi="Lato"/>
          <w:b/>
          <w:bCs/>
          <w:sz w:val="22"/>
          <w:szCs w:val="22"/>
        </w:rPr>
        <w:tab/>
      </w:r>
      <w:r w:rsidRPr="000622F6">
        <w:rPr>
          <w:rFonts w:ascii="Lato" w:hAnsi="Lato"/>
          <w:b/>
          <w:bCs/>
          <w:sz w:val="22"/>
          <w:szCs w:val="22"/>
        </w:rPr>
        <w:tab/>
      </w:r>
      <w:r w:rsidRPr="000622F6">
        <w:rPr>
          <w:rFonts w:ascii="Lato" w:hAnsi="Lato"/>
          <w:b/>
          <w:bCs/>
          <w:sz w:val="22"/>
          <w:szCs w:val="22"/>
        </w:rPr>
        <w:tab/>
      </w:r>
      <w:r w:rsidRPr="000622F6">
        <w:rPr>
          <w:rFonts w:ascii="Lato" w:hAnsi="Lato"/>
          <w:b/>
          <w:bCs/>
          <w:sz w:val="22"/>
          <w:szCs w:val="22"/>
        </w:rPr>
        <w:tab/>
      </w:r>
      <w:r w:rsidRPr="000622F6">
        <w:rPr>
          <w:rFonts w:ascii="Lato" w:hAnsi="Lato"/>
          <w:b/>
          <w:bCs/>
          <w:sz w:val="22"/>
          <w:szCs w:val="22"/>
        </w:rPr>
        <w:tab/>
      </w:r>
      <w:r w:rsidRPr="000622F6">
        <w:rPr>
          <w:rFonts w:ascii="Lato" w:hAnsi="Lato"/>
          <w:b/>
          <w:bCs/>
          <w:sz w:val="22"/>
          <w:szCs w:val="22"/>
        </w:rPr>
        <w:tab/>
      </w:r>
      <w:r w:rsidRPr="000622F6">
        <w:rPr>
          <w:rFonts w:ascii="Lato" w:hAnsi="Lato"/>
          <w:b/>
          <w:bCs/>
          <w:sz w:val="22"/>
          <w:szCs w:val="22"/>
        </w:rPr>
        <w:tab/>
        <w:t xml:space="preserve">Wykonawca </w:t>
      </w:r>
    </w:p>
    <w:p w14:paraId="65841F36" w14:textId="77777777" w:rsidR="00111899" w:rsidRDefault="00111899" w:rsidP="00111899">
      <w:pPr>
        <w:rPr>
          <w:rFonts w:ascii="Lato" w:hAnsi="Lato"/>
          <w:b/>
          <w:bCs/>
          <w:sz w:val="22"/>
          <w:szCs w:val="22"/>
        </w:rPr>
      </w:pPr>
    </w:p>
    <w:p w14:paraId="4B250A42" w14:textId="77777777" w:rsidR="0063237A" w:rsidRDefault="0063237A" w:rsidP="00111899">
      <w:pPr>
        <w:rPr>
          <w:rFonts w:ascii="Lato" w:hAnsi="Lato"/>
          <w:b/>
          <w:bCs/>
          <w:sz w:val="22"/>
          <w:szCs w:val="22"/>
        </w:rPr>
      </w:pPr>
    </w:p>
    <w:p w14:paraId="22E2105B" w14:textId="77777777" w:rsidR="0063237A" w:rsidRDefault="0063237A" w:rsidP="00111899">
      <w:pPr>
        <w:rPr>
          <w:rFonts w:ascii="Lato" w:hAnsi="Lato"/>
          <w:b/>
          <w:bCs/>
          <w:sz w:val="22"/>
          <w:szCs w:val="22"/>
        </w:rPr>
      </w:pPr>
    </w:p>
    <w:p w14:paraId="18B64590" w14:textId="77777777" w:rsidR="0063237A" w:rsidRDefault="0063237A" w:rsidP="00111899">
      <w:pPr>
        <w:rPr>
          <w:rFonts w:ascii="Lato" w:hAnsi="Lato"/>
          <w:b/>
          <w:bCs/>
          <w:sz w:val="22"/>
          <w:szCs w:val="22"/>
        </w:rPr>
      </w:pPr>
    </w:p>
    <w:p w14:paraId="7F501966" w14:textId="77777777" w:rsidR="0063237A" w:rsidRDefault="0063237A" w:rsidP="00111899">
      <w:pPr>
        <w:rPr>
          <w:rFonts w:ascii="Lato" w:hAnsi="Lato"/>
          <w:b/>
          <w:bCs/>
          <w:sz w:val="22"/>
          <w:szCs w:val="22"/>
        </w:rPr>
      </w:pPr>
    </w:p>
    <w:p w14:paraId="6424B766" w14:textId="77777777" w:rsidR="0063237A" w:rsidRDefault="0063237A" w:rsidP="00111899">
      <w:pPr>
        <w:rPr>
          <w:rFonts w:ascii="Lato" w:hAnsi="Lato"/>
          <w:b/>
          <w:bCs/>
          <w:sz w:val="22"/>
          <w:szCs w:val="22"/>
        </w:rPr>
      </w:pPr>
    </w:p>
    <w:p w14:paraId="674B0163" w14:textId="77777777" w:rsidR="0063237A" w:rsidRDefault="0063237A" w:rsidP="00111899">
      <w:pPr>
        <w:rPr>
          <w:rFonts w:ascii="Lato" w:hAnsi="Lato"/>
          <w:b/>
          <w:bCs/>
          <w:sz w:val="22"/>
          <w:szCs w:val="22"/>
        </w:rPr>
      </w:pPr>
    </w:p>
    <w:p w14:paraId="4A7E795E" w14:textId="77777777" w:rsidR="0063237A" w:rsidRDefault="0063237A" w:rsidP="00111899">
      <w:pPr>
        <w:rPr>
          <w:rFonts w:ascii="Lato" w:hAnsi="Lato"/>
          <w:b/>
          <w:bCs/>
          <w:sz w:val="22"/>
          <w:szCs w:val="22"/>
        </w:rPr>
      </w:pPr>
    </w:p>
    <w:p w14:paraId="179BC9A3" w14:textId="77777777" w:rsidR="0063237A" w:rsidRDefault="0063237A" w:rsidP="00111899">
      <w:pPr>
        <w:rPr>
          <w:rFonts w:ascii="Lato" w:hAnsi="Lato"/>
          <w:b/>
          <w:bCs/>
          <w:sz w:val="22"/>
          <w:szCs w:val="22"/>
        </w:rPr>
      </w:pPr>
    </w:p>
    <w:p w14:paraId="7E5EC5DE" w14:textId="77777777" w:rsidR="0063237A" w:rsidRDefault="0063237A" w:rsidP="00111899">
      <w:pPr>
        <w:rPr>
          <w:rFonts w:ascii="Lato" w:hAnsi="Lato"/>
          <w:b/>
          <w:bCs/>
          <w:sz w:val="22"/>
          <w:szCs w:val="22"/>
        </w:rPr>
      </w:pPr>
    </w:p>
    <w:p w14:paraId="0089C501" w14:textId="77777777" w:rsidR="0063237A" w:rsidRDefault="0063237A" w:rsidP="00111899">
      <w:pPr>
        <w:rPr>
          <w:rFonts w:ascii="Lato" w:hAnsi="Lato"/>
          <w:b/>
          <w:bCs/>
          <w:sz w:val="22"/>
          <w:szCs w:val="22"/>
        </w:rPr>
      </w:pPr>
    </w:p>
    <w:p w14:paraId="726E8583" w14:textId="77777777" w:rsidR="0063237A" w:rsidRDefault="0063237A" w:rsidP="00111899">
      <w:pPr>
        <w:rPr>
          <w:rFonts w:ascii="Lato" w:hAnsi="Lato"/>
          <w:b/>
          <w:bCs/>
          <w:sz w:val="22"/>
          <w:szCs w:val="22"/>
        </w:rPr>
      </w:pPr>
    </w:p>
    <w:p w14:paraId="77F4BDBC" w14:textId="77777777" w:rsidR="0063237A" w:rsidRDefault="0063237A" w:rsidP="00111899">
      <w:pPr>
        <w:rPr>
          <w:rFonts w:ascii="Lato" w:hAnsi="Lato"/>
          <w:b/>
          <w:bCs/>
          <w:sz w:val="22"/>
          <w:szCs w:val="22"/>
        </w:rPr>
      </w:pPr>
    </w:p>
    <w:p w14:paraId="754618BA" w14:textId="77777777" w:rsidR="0063237A" w:rsidRDefault="0063237A" w:rsidP="00111899">
      <w:pPr>
        <w:rPr>
          <w:rFonts w:ascii="Lato" w:hAnsi="Lato"/>
          <w:b/>
          <w:bCs/>
          <w:sz w:val="22"/>
          <w:szCs w:val="22"/>
        </w:rPr>
      </w:pPr>
    </w:p>
    <w:p w14:paraId="44B09D42" w14:textId="77777777" w:rsidR="0063237A" w:rsidRDefault="0063237A" w:rsidP="00111899">
      <w:pPr>
        <w:rPr>
          <w:rFonts w:ascii="Lato" w:hAnsi="Lato"/>
          <w:b/>
          <w:bCs/>
          <w:sz w:val="22"/>
          <w:szCs w:val="22"/>
        </w:rPr>
      </w:pPr>
    </w:p>
    <w:p w14:paraId="494A6380" w14:textId="77777777" w:rsidR="0063237A" w:rsidRDefault="0063237A" w:rsidP="00111899">
      <w:pPr>
        <w:rPr>
          <w:rFonts w:ascii="Lato" w:hAnsi="Lato"/>
          <w:b/>
          <w:bCs/>
          <w:sz w:val="22"/>
          <w:szCs w:val="22"/>
        </w:rPr>
      </w:pPr>
    </w:p>
    <w:p w14:paraId="0C068BCA" w14:textId="77777777" w:rsidR="0063237A" w:rsidRDefault="0063237A" w:rsidP="00111899">
      <w:pPr>
        <w:rPr>
          <w:rFonts w:ascii="Lato" w:hAnsi="Lato"/>
          <w:b/>
          <w:bCs/>
          <w:sz w:val="22"/>
          <w:szCs w:val="22"/>
        </w:rPr>
      </w:pPr>
    </w:p>
    <w:p w14:paraId="6AC21DEC" w14:textId="00C5CBE7" w:rsidR="00111899" w:rsidRPr="000622F6" w:rsidRDefault="00111899" w:rsidP="00111899">
      <w:pPr>
        <w:rPr>
          <w:rFonts w:ascii="Lato" w:hAnsi="Lato"/>
          <w:bCs/>
          <w:i/>
          <w:iCs/>
          <w:sz w:val="22"/>
          <w:szCs w:val="22"/>
        </w:rPr>
      </w:pPr>
      <w:r w:rsidRPr="000622F6">
        <w:rPr>
          <w:rFonts w:ascii="Lato" w:hAnsi="Lato"/>
          <w:bCs/>
          <w:i/>
          <w:iCs/>
          <w:sz w:val="22"/>
          <w:szCs w:val="22"/>
        </w:rPr>
        <w:t>Załączniki:</w:t>
      </w:r>
    </w:p>
    <w:p w14:paraId="3402DD59" w14:textId="768C427A" w:rsidR="00111899" w:rsidRDefault="00111899" w:rsidP="00111899">
      <w:pPr>
        <w:pStyle w:val="Akapitzlist"/>
        <w:numPr>
          <w:ilvl w:val="0"/>
          <w:numId w:val="10"/>
        </w:numPr>
        <w:rPr>
          <w:rFonts w:ascii="Lato" w:hAnsi="Lato" w:cs="Arial"/>
          <w:bCs/>
          <w:i/>
          <w:iCs/>
          <w:sz w:val="22"/>
          <w:szCs w:val="22"/>
        </w:rPr>
      </w:pPr>
      <w:r w:rsidRPr="000622F6">
        <w:rPr>
          <w:rFonts w:ascii="Lato" w:hAnsi="Lato" w:cs="Arial"/>
          <w:bCs/>
          <w:i/>
          <w:iCs/>
          <w:sz w:val="22"/>
          <w:szCs w:val="22"/>
        </w:rPr>
        <w:t>Oferta Wykonawcy</w:t>
      </w:r>
      <w:r w:rsidR="00181FC9">
        <w:rPr>
          <w:rFonts w:ascii="Lato" w:hAnsi="Lato" w:cs="Arial"/>
          <w:bCs/>
          <w:i/>
          <w:iCs/>
          <w:sz w:val="22"/>
          <w:szCs w:val="22"/>
        </w:rPr>
        <w:t xml:space="preserve"> </w:t>
      </w:r>
    </w:p>
    <w:p w14:paraId="7DDF393A" w14:textId="69B804F9" w:rsidR="00181FC9" w:rsidRPr="000622F6" w:rsidRDefault="00181FC9" w:rsidP="00111899">
      <w:pPr>
        <w:pStyle w:val="Akapitzlist"/>
        <w:numPr>
          <w:ilvl w:val="0"/>
          <w:numId w:val="10"/>
        </w:numPr>
        <w:rPr>
          <w:rFonts w:ascii="Lato" w:hAnsi="Lato" w:cs="Arial"/>
          <w:bCs/>
          <w:i/>
          <w:iCs/>
          <w:sz w:val="22"/>
          <w:szCs w:val="22"/>
        </w:rPr>
      </w:pPr>
      <w:r>
        <w:rPr>
          <w:rFonts w:ascii="Lato" w:hAnsi="Lato" w:cs="Arial"/>
          <w:bCs/>
          <w:i/>
          <w:iCs/>
          <w:sz w:val="22"/>
          <w:szCs w:val="22"/>
        </w:rPr>
        <w:t>Klauzula Rodo</w:t>
      </w:r>
    </w:p>
    <w:sectPr w:rsidR="00181FC9" w:rsidRPr="000622F6" w:rsidSect="00181F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6" w:right="1134" w:bottom="1695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5463A" w14:textId="77777777" w:rsidR="005C310C" w:rsidRDefault="005C310C">
      <w:r>
        <w:separator/>
      </w:r>
    </w:p>
  </w:endnote>
  <w:endnote w:type="continuationSeparator" w:id="0">
    <w:p w14:paraId="64FA8DCB" w14:textId="77777777" w:rsidR="005C310C" w:rsidRDefault="005C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A5291" w14:textId="323EBB6B" w:rsidR="002F2B91" w:rsidRPr="000D692F" w:rsidRDefault="004241A8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A8B31" wp14:editId="315A16E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0D063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GL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byojwMvKIPh4Sl&#10;sphnesYQG45a+y3lAdXJP4cnVD8i+6pXzmzEwHC78TNqRgJGKqycOhpyMs8rToX88418c0pC8eP8&#10;blHX93MpFPsW70vtCpqX1EAxfTI4iKy0MiYCu+/TGr3nJSNNSyE4PsWUG4PmJSHX9bixzpVdOy9G&#10;PtTZXV2XjIjO6uzNcZH2u7UjcQQ+l82m5i9TwGivwggPXhe03oD+eNUTWHfROd75KzuZkAuJO9Tn&#10;LWW4TBTvswBfby8fzO92ifr1h6x+Ag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LbeoYv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0514CA">
      <w:rPr>
        <w:rFonts w:ascii="Lato" w:hAnsi="Lato"/>
        <w:noProof/>
      </w:rPr>
      <w:t>3</w:t>
    </w:r>
    <w:r w:rsidR="002F2B91" w:rsidRPr="000D692F">
      <w:rPr>
        <w:rFonts w:ascii="Lato" w:hAnsi="Lato"/>
      </w:rPr>
      <w:fldChar w:fldCharType="end"/>
    </w:r>
  </w:p>
  <w:p w14:paraId="10EE596C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D5F60" w14:textId="6EFCA354" w:rsidR="002F2B91" w:rsidRDefault="00181FC9" w:rsidP="000D692F">
    <w:pPr>
      <w:pStyle w:val="Stopka"/>
      <w:tabs>
        <w:tab w:val="clear" w:pos="9638"/>
      </w:tabs>
    </w:pPr>
    <w:r w:rsidRPr="00181FC9">
      <w:rPr>
        <w:rFonts w:hint="eastAsia"/>
        <w:noProof/>
        <w:lang w:eastAsia="pl-PL" w:bidi="ar-SA"/>
      </w:rPr>
      <w:drawing>
        <wp:inline distT="0" distB="0" distL="0" distR="0" wp14:anchorId="6D12C480" wp14:editId="04094D6D">
          <wp:extent cx="610235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3E0B3" w14:textId="77777777" w:rsidR="005C310C" w:rsidRDefault="005C310C">
      <w:r>
        <w:separator/>
      </w:r>
    </w:p>
  </w:footnote>
  <w:footnote w:type="continuationSeparator" w:id="0">
    <w:p w14:paraId="7B6B6D34" w14:textId="77777777" w:rsidR="005C310C" w:rsidRDefault="005C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8AFD7" w14:textId="77777777" w:rsidR="002F2B91" w:rsidRDefault="004241A8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27EBB77" wp14:editId="48629395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9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C15F2" w14:textId="77777777" w:rsidR="002F2B91" w:rsidRDefault="004241A8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AEA8ACD" wp14:editId="682CB258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4FB"/>
    <w:multiLevelType w:val="hybridMultilevel"/>
    <w:tmpl w:val="4146AC76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40C5E22"/>
    <w:multiLevelType w:val="hybridMultilevel"/>
    <w:tmpl w:val="1B304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5C43"/>
    <w:multiLevelType w:val="hybridMultilevel"/>
    <w:tmpl w:val="F0BE72DE"/>
    <w:lvl w:ilvl="0" w:tplc="434665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3AD9"/>
    <w:multiLevelType w:val="hybridMultilevel"/>
    <w:tmpl w:val="955A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96372"/>
    <w:multiLevelType w:val="hybridMultilevel"/>
    <w:tmpl w:val="59DEEC70"/>
    <w:lvl w:ilvl="0" w:tplc="04F2F4E6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5F4"/>
    <w:multiLevelType w:val="hybridMultilevel"/>
    <w:tmpl w:val="D33C3D42"/>
    <w:lvl w:ilvl="0" w:tplc="579081E0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F0492"/>
    <w:multiLevelType w:val="hybridMultilevel"/>
    <w:tmpl w:val="709CA3EC"/>
    <w:lvl w:ilvl="0" w:tplc="07CC75AE">
      <w:start w:val="1"/>
      <w:numFmt w:val="decimal"/>
      <w:lvlText w:val="%1)"/>
      <w:lvlJc w:val="left"/>
      <w:pPr>
        <w:ind w:left="1004" w:hanging="360"/>
      </w:pPr>
      <w:rPr>
        <w:rFonts w:ascii="Constantia" w:eastAsia="SimSun" w:hAnsi="Constantia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D73F3"/>
    <w:multiLevelType w:val="hybridMultilevel"/>
    <w:tmpl w:val="72B051CC"/>
    <w:lvl w:ilvl="0" w:tplc="70805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7160B4"/>
    <w:multiLevelType w:val="hybridMultilevel"/>
    <w:tmpl w:val="820C9C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A7655"/>
    <w:multiLevelType w:val="hybridMultilevel"/>
    <w:tmpl w:val="4D204756"/>
    <w:lvl w:ilvl="0" w:tplc="303CE0EC">
      <w:start w:val="1"/>
      <w:numFmt w:val="decimal"/>
      <w:lvlText w:val="%1."/>
      <w:lvlJc w:val="left"/>
      <w:pPr>
        <w:ind w:left="360" w:hanging="360"/>
      </w:pPr>
      <w:rPr>
        <w:rFonts w:ascii="Constantia" w:eastAsia="Times New Roman" w:hAnsi="Constantia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A57DD"/>
    <w:multiLevelType w:val="hybridMultilevel"/>
    <w:tmpl w:val="CDBE7E2C"/>
    <w:lvl w:ilvl="0" w:tplc="ED4E7B96">
      <w:start w:val="1"/>
      <w:numFmt w:val="decimal"/>
      <w:lvlText w:val="%1."/>
      <w:lvlJc w:val="left"/>
      <w:pPr>
        <w:ind w:left="360" w:hanging="360"/>
      </w:pPr>
      <w:rPr>
        <w:rFonts w:ascii="Constantia" w:eastAsia="SimSun" w:hAnsi="Constant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0A1427"/>
    <w:multiLevelType w:val="hybridMultilevel"/>
    <w:tmpl w:val="9F52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C6C7A"/>
    <w:multiLevelType w:val="hybridMultilevel"/>
    <w:tmpl w:val="709CA3EC"/>
    <w:lvl w:ilvl="0" w:tplc="07CC75AE">
      <w:start w:val="1"/>
      <w:numFmt w:val="decimal"/>
      <w:lvlText w:val="%1)"/>
      <w:lvlJc w:val="left"/>
      <w:pPr>
        <w:ind w:left="1004" w:hanging="360"/>
      </w:pPr>
      <w:rPr>
        <w:rFonts w:ascii="Constantia" w:eastAsia="SimSun" w:hAnsi="Constantia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78B686D"/>
    <w:multiLevelType w:val="hybridMultilevel"/>
    <w:tmpl w:val="C0E83D32"/>
    <w:lvl w:ilvl="0" w:tplc="708057D8">
      <w:start w:val="1"/>
      <w:numFmt w:val="decimal"/>
      <w:lvlText w:val="%1."/>
      <w:lvlJc w:val="left"/>
      <w:pPr>
        <w:ind w:left="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CE07B41"/>
    <w:multiLevelType w:val="hybridMultilevel"/>
    <w:tmpl w:val="761A6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86589"/>
    <w:multiLevelType w:val="hybridMultilevel"/>
    <w:tmpl w:val="6870EB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276CEF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20"/>
  </w:num>
  <w:num w:numId="5">
    <w:abstractNumId w:val="9"/>
  </w:num>
  <w:num w:numId="6">
    <w:abstractNumId w:val="16"/>
  </w:num>
  <w:num w:numId="7">
    <w:abstractNumId w:val="19"/>
  </w:num>
  <w:num w:numId="8">
    <w:abstractNumId w:val="15"/>
  </w:num>
  <w:num w:numId="9">
    <w:abstractNumId w:val="6"/>
  </w:num>
  <w:num w:numId="10">
    <w:abstractNumId w:val="8"/>
  </w:num>
  <w:num w:numId="11">
    <w:abstractNumId w:val="7"/>
  </w:num>
  <w:num w:numId="12">
    <w:abstractNumId w:val="14"/>
  </w:num>
  <w:num w:numId="13">
    <w:abstractNumId w:val="18"/>
  </w:num>
  <w:num w:numId="14">
    <w:abstractNumId w:val="0"/>
  </w:num>
  <w:num w:numId="15">
    <w:abstractNumId w:val="11"/>
  </w:num>
  <w:num w:numId="16">
    <w:abstractNumId w:val="12"/>
  </w:num>
  <w:num w:numId="17">
    <w:abstractNumId w:val="23"/>
  </w:num>
  <w:num w:numId="18">
    <w:abstractNumId w:val="2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06161"/>
    <w:rsid w:val="00012AD2"/>
    <w:rsid w:val="00024F62"/>
    <w:rsid w:val="0003724E"/>
    <w:rsid w:val="000514CA"/>
    <w:rsid w:val="00056818"/>
    <w:rsid w:val="000622F6"/>
    <w:rsid w:val="000771B0"/>
    <w:rsid w:val="00082425"/>
    <w:rsid w:val="0008348F"/>
    <w:rsid w:val="00090221"/>
    <w:rsid w:val="000A5D80"/>
    <w:rsid w:val="000B11BA"/>
    <w:rsid w:val="000B2EAB"/>
    <w:rsid w:val="000B61F3"/>
    <w:rsid w:val="000D692F"/>
    <w:rsid w:val="00111899"/>
    <w:rsid w:val="001130B5"/>
    <w:rsid w:val="00114CD0"/>
    <w:rsid w:val="001207B3"/>
    <w:rsid w:val="00121AFE"/>
    <w:rsid w:val="0018171D"/>
    <w:rsid w:val="00181FC9"/>
    <w:rsid w:val="001C17B7"/>
    <w:rsid w:val="00241477"/>
    <w:rsid w:val="00247AA2"/>
    <w:rsid w:val="00257E82"/>
    <w:rsid w:val="00276A33"/>
    <w:rsid w:val="00277272"/>
    <w:rsid w:val="002C2130"/>
    <w:rsid w:val="002E24CF"/>
    <w:rsid w:val="002E76B4"/>
    <w:rsid w:val="002F2B91"/>
    <w:rsid w:val="0030691D"/>
    <w:rsid w:val="003078D4"/>
    <w:rsid w:val="00324CCF"/>
    <w:rsid w:val="003849F8"/>
    <w:rsid w:val="003A3293"/>
    <w:rsid w:val="003D7F83"/>
    <w:rsid w:val="004054C4"/>
    <w:rsid w:val="004241A8"/>
    <w:rsid w:val="00447168"/>
    <w:rsid w:val="00457ED1"/>
    <w:rsid w:val="00471559"/>
    <w:rsid w:val="00484CBE"/>
    <w:rsid w:val="00491B30"/>
    <w:rsid w:val="004A0639"/>
    <w:rsid w:val="004A1A60"/>
    <w:rsid w:val="00513258"/>
    <w:rsid w:val="00517C57"/>
    <w:rsid w:val="005210D7"/>
    <w:rsid w:val="0054768E"/>
    <w:rsid w:val="0057673F"/>
    <w:rsid w:val="00582A33"/>
    <w:rsid w:val="00596FFF"/>
    <w:rsid w:val="0059745A"/>
    <w:rsid w:val="005C2A58"/>
    <w:rsid w:val="005C310C"/>
    <w:rsid w:val="005D1F09"/>
    <w:rsid w:val="005D489A"/>
    <w:rsid w:val="00601C31"/>
    <w:rsid w:val="00611AE7"/>
    <w:rsid w:val="006143D7"/>
    <w:rsid w:val="0062250C"/>
    <w:rsid w:val="0063237A"/>
    <w:rsid w:val="00633A78"/>
    <w:rsid w:val="0064078D"/>
    <w:rsid w:val="00642D02"/>
    <w:rsid w:val="00645AD8"/>
    <w:rsid w:val="00654F37"/>
    <w:rsid w:val="006A12BD"/>
    <w:rsid w:val="006A1954"/>
    <w:rsid w:val="006B4739"/>
    <w:rsid w:val="006D578E"/>
    <w:rsid w:val="006F3518"/>
    <w:rsid w:val="006F3FAA"/>
    <w:rsid w:val="00712EB1"/>
    <w:rsid w:val="00722BF1"/>
    <w:rsid w:val="007414C5"/>
    <w:rsid w:val="00750A23"/>
    <w:rsid w:val="00750E28"/>
    <w:rsid w:val="00753225"/>
    <w:rsid w:val="00787A94"/>
    <w:rsid w:val="0079280D"/>
    <w:rsid w:val="007A00A5"/>
    <w:rsid w:val="007A12B1"/>
    <w:rsid w:val="007A7696"/>
    <w:rsid w:val="007B0848"/>
    <w:rsid w:val="007E1B9E"/>
    <w:rsid w:val="008022CD"/>
    <w:rsid w:val="00802B0E"/>
    <w:rsid w:val="00815077"/>
    <w:rsid w:val="00820FFB"/>
    <w:rsid w:val="00821B64"/>
    <w:rsid w:val="00842B4F"/>
    <w:rsid w:val="008828D6"/>
    <w:rsid w:val="00892405"/>
    <w:rsid w:val="00894A6D"/>
    <w:rsid w:val="008A656C"/>
    <w:rsid w:val="008A7C4D"/>
    <w:rsid w:val="008D0657"/>
    <w:rsid w:val="00934193"/>
    <w:rsid w:val="009B2AAA"/>
    <w:rsid w:val="009B7137"/>
    <w:rsid w:val="009C078F"/>
    <w:rsid w:val="009C64D0"/>
    <w:rsid w:val="009D24BB"/>
    <w:rsid w:val="00A0403F"/>
    <w:rsid w:val="00A47E3F"/>
    <w:rsid w:val="00A65BA1"/>
    <w:rsid w:val="00A96971"/>
    <w:rsid w:val="00AA55DE"/>
    <w:rsid w:val="00AB215E"/>
    <w:rsid w:val="00AB246B"/>
    <w:rsid w:val="00AD24F4"/>
    <w:rsid w:val="00AD37C7"/>
    <w:rsid w:val="00AE03A2"/>
    <w:rsid w:val="00B110CB"/>
    <w:rsid w:val="00B41EEE"/>
    <w:rsid w:val="00B53C94"/>
    <w:rsid w:val="00B607B5"/>
    <w:rsid w:val="00B614B9"/>
    <w:rsid w:val="00B739D7"/>
    <w:rsid w:val="00B90EAE"/>
    <w:rsid w:val="00BD0417"/>
    <w:rsid w:val="00C16E9D"/>
    <w:rsid w:val="00C24C62"/>
    <w:rsid w:val="00C35C1F"/>
    <w:rsid w:val="00C62C05"/>
    <w:rsid w:val="00CA56DE"/>
    <w:rsid w:val="00CC580F"/>
    <w:rsid w:val="00CE27C2"/>
    <w:rsid w:val="00CF729E"/>
    <w:rsid w:val="00D021E0"/>
    <w:rsid w:val="00D05686"/>
    <w:rsid w:val="00D56D48"/>
    <w:rsid w:val="00D806F3"/>
    <w:rsid w:val="00D96FAE"/>
    <w:rsid w:val="00DD0FCA"/>
    <w:rsid w:val="00DE6AFC"/>
    <w:rsid w:val="00DF635C"/>
    <w:rsid w:val="00E209F6"/>
    <w:rsid w:val="00E40B78"/>
    <w:rsid w:val="00E66965"/>
    <w:rsid w:val="00E76509"/>
    <w:rsid w:val="00E873F9"/>
    <w:rsid w:val="00E97C19"/>
    <w:rsid w:val="00EA0C03"/>
    <w:rsid w:val="00EC4F3A"/>
    <w:rsid w:val="00ED7919"/>
    <w:rsid w:val="00F23436"/>
    <w:rsid w:val="00F26C3C"/>
    <w:rsid w:val="00F2707E"/>
    <w:rsid w:val="00F531C9"/>
    <w:rsid w:val="00F67FE4"/>
    <w:rsid w:val="00FB6C3A"/>
    <w:rsid w:val="00FE3A67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8E3A00"/>
  <w15:docId w15:val="{49E94673-A90F-4A3C-B8AF-A95F1BC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C24C62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3Znak">
    <w:name w:val="Nagłówek 3 Znak"/>
    <w:link w:val="Nagwek3"/>
    <w:semiHidden/>
    <w:rsid w:val="00C24C6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6965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E66965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FontStyle44">
    <w:name w:val="Font Style44"/>
    <w:uiPriority w:val="99"/>
    <w:rsid w:val="00F2707E"/>
    <w:rPr>
      <w:rFonts w:ascii="Tahoma" w:hAnsi="Tahoma" w:cs="Tahoma"/>
      <w:sz w:val="20"/>
      <w:szCs w:val="20"/>
    </w:rPr>
  </w:style>
  <w:style w:type="character" w:customStyle="1" w:styleId="FontStyle45">
    <w:name w:val="Font Style45"/>
    <w:uiPriority w:val="99"/>
    <w:rsid w:val="002C2130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Normalny"/>
    <w:uiPriority w:val="99"/>
    <w:rsid w:val="009B7137"/>
    <w:pPr>
      <w:suppressAutoHyphens w:val="0"/>
      <w:autoSpaceDE w:val="0"/>
      <w:autoSpaceDN w:val="0"/>
      <w:spacing w:line="312" w:lineRule="exact"/>
      <w:ind w:hanging="691"/>
      <w:jc w:val="both"/>
    </w:pPr>
    <w:rPr>
      <w:rFonts w:ascii="Calibri" w:eastAsia="Calibri" w:hAnsi="Calibri" w:cs="Times New Roman"/>
      <w:kern w:val="0"/>
      <w:lang w:eastAsia="pl-PL" w:bidi="ar-SA"/>
    </w:rPr>
  </w:style>
  <w:style w:type="character" w:customStyle="1" w:styleId="FontStyle33">
    <w:name w:val="Font Style33"/>
    <w:uiPriority w:val="99"/>
    <w:rsid w:val="00AE03A2"/>
    <w:rPr>
      <w:rFonts w:ascii="Trebuchet MS" w:hAnsi="Trebuchet MS" w:cs="Trebuchet MS" w:hint="default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1899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189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111899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111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899"/>
    <w:pPr>
      <w:suppressAutoHyphens w:val="0"/>
      <w:spacing w:after="160"/>
      <w:ind w:left="357" w:hanging="357"/>
      <w:jc w:val="both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899"/>
    <w:rPr>
      <w:rFonts w:ascii="Calibri" w:eastAsia="Calibri" w:hAnsi="Calibri"/>
      <w:lang w:eastAsia="en-US"/>
    </w:rPr>
  </w:style>
  <w:style w:type="character" w:customStyle="1" w:styleId="Teksttreci2">
    <w:name w:val="Tekst treści (2)_"/>
    <w:link w:val="Teksttreci20"/>
    <w:rsid w:val="0011189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1899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111899"/>
  </w:style>
  <w:style w:type="paragraph" w:customStyle="1" w:styleId="Default">
    <w:name w:val="Default"/>
    <w:rsid w:val="003D7F83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24E"/>
    <w:pPr>
      <w:suppressAutoHyphens/>
      <w:spacing w:after="0"/>
      <w:ind w:left="0" w:firstLine="0"/>
      <w:jc w:val="left"/>
    </w:pPr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24E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03724E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7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2AA8-C28F-44B2-BAB3-660B1767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672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Elbląg, dnia 24 sierpnia 2020 roku</vt:lpstr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Elbląg, dnia 24 sierpnia 2020 roku</dc:title>
  <dc:subject/>
  <dc:creator>DN Andrzej Kuliński</dc:creator>
  <cp:keywords/>
  <dc:description/>
  <cp:lastModifiedBy>Małgorzata Wiśniewska</cp:lastModifiedBy>
  <cp:revision>18</cp:revision>
  <cp:lastPrinted>2023-04-26T06:16:00Z</cp:lastPrinted>
  <dcterms:created xsi:type="dcterms:W3CDTF">2022-12-21T10:56:00Z</dcterms:created>
  <dcterms:modified xsi:type="dcterms:W3CDTF">2024-06-13T10:34:00Z</dcterms:modified>
</cp:coreProperties>
</file>