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76D3" w14:textId="5A3A8A11" w:rsidR="00097D6B" w:rsidRPr="00AC0C46" w:rsidRDefault="00097D6B" w:rsidP="00097D6B">
      <w:pPr>
        <w:pStyle w:val="Nagwek"/>
        <w:jc w:val="right"/>
        <w:rPr>
          <w:rFonts w:ascii="Calibri" w:eastAsia="Calibri" w:hAnsi="Calibri"/>
          <w:b/>
          <w:bCs/>
          <w:i/>
          <w:iCs/>
          <w:u w:val="single"/>
        </w:rPr>
      </w:pPr>
      <w:r w:rsidRPr="00AD39E9">
        <w:rPr>
          <w:b/>
          <w:bCs/>
          <w:i/>
          <w:iCs/>
          <w:u w:val="single"/>
        </w:rPr>
        <w:t>Za</w:t>
      </w:r>
      <w:r>
        <w:rPr>
          <w:b/>
          <w:bCs/>
          <w:i/>
          <w:iCs/>
          <w:u w:val="single"/>
        </w:rPr>
        <w:t>łącznik nr 2L, pakiet nr 12 do S</w:t>
      </w:r>
      <w:r w:rsidRPr="00AD39E9">
        <w:rPr>
          <w:b/>
          <w:bCs/>
          <w:i/>
          <w:iCs/>
          <w:u w:val="single"/>
        </w:rPr>
        <w:t>WZ</w:t>
      </w:r>
      <w:r w:rsidR="00542243">
        <w:rPr>
          <w:b/>
          <w:bCs/>
          <w:i/>
          <w:iCs/>
          <w:u w:val="single"/>
        </w:rPr>
        <w:t xml:space="preserve"> </w:t>
      </w:r>
      <w:r w:rsidR="00542243" w:rsidRPr="00885A05">
        <w:rPr>
          <w:b/>
          <w:bCs/>
          <w:i/>
          <w:iCs/>
          <w:color w:val="FF0000"/>
        </w:rPr>
        <w:t>– po zmianie</w:t>
      </w:r>
      <w:r w:rsidR="00EE4053">
        <w:rPr>
          <w:b/>
          <w:bCs/>
          <w:i/>
          <w:iCs/>
          <w:color w:val="FF0000"/>
        </w:rPr>
        <w:t>_2</w:t>
      </w:r>
    </w:p>
    <w:p w14:paraId="74634FD5" w14:textId="77777777" w:rsidR="00965256" w:rsidRDefault="00965256" w:rsidP="00A87D32"/>
    <w:p w14:paraId="46F7D18E" w14:textId="77777777" w:rsidR="005F3835" w:rsidRPr="00E25A5B" w:rsidRDefault="005F3835" w:rsidP="005F38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Kardiomonitor transportowy  – 1</w:t>
      </w:r>
      <w:r w:rsidRPr="00E25A5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szt.</w:t>
      </w:r>
    </w:p>
    <w:p w14:paraId="2C2F21E8" w14:textId="77777777" w:rsidR="005F3835" w:rsidRPr="00E25A5B" w:rsidRDefault="005F3835" w:rsidP="005F3835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27349BA6" w14:textId="77777777" w:rsidR="005F3835" w:rsidRPr="00E25A5B" w:rsidRDefault="005F3835" w:rsidP="005F3835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5634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"/>
        <w:gridCol w:w="3097"/>
        <w:gridCol w:w="1939"/>
        <w:gridCol w:w="2081"/>
        <w:gridCol w:w="2476"/>
      </w:tblGrid>
      <w:tr w:rsidR="005F3835" w:rsidRPr="00E25A5B" w14:paraId="72E0FD1B" w14:textId="77777777" w:rsidTr="005F3835">
        <w:trPr>
          <w:cantSplit/>
          <w:trHeight w:val="191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2843E508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4FB6207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907ACA1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56764F9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3D8290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6AB9F5A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610D3269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253C381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72801223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C698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0783950E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DF9F9C6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9F009E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CF1D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>Wartość oferowana</w:t>
            </w:r>
          </w:p>
          <w:p w14:paraId="14EE7077" w14:textId="77777777" w:rsidR="005F3835" w:rsidRPr="00E25A5B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D526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092F3D1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7446947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52BB34AF" w14:textId="77777777" w:rsidR="005F3835" w:rsidRPr="00E25A5B" w:rsidRDefault="005F3835" w:rsidP="00DC7296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5F3835" w:rsidRPr="00E25A5B" w14:paraId="09DF870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5AE55A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1D80F2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Producent/ dostawca</w:t>
            </w:r>
          </w:p>
          <w:p w14:paraId="34E86FD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5416B610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770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1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B12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5D3C5DD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4C216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AA9B61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typ</w:t>
            </w:r>
          </w:p>
          <w:p w14:paraId="5A1790BC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7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3C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BC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28C0320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8342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25A77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pochodzenia</w:t>
            </w:r>
          </w:p>
          <w:p w14:paraId="51965E44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EF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E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94F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30E38F0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4D326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947CA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produkcji  2022</w:t>
            </w:r>
          </w:p>
          <w:p w14:paraId="477EF2A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E4B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3FA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AD6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225EE4A6" w14:textId="77777777" w:rsidTr="005F3835">
        <w:trPr>
          <w:cantSplit/>
          <w:trHeight w:val="75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F3198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26E793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3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816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991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F3835" w:rsidRPr="00E25A5B" w14:paraId="66280BD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76670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5B769F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hAnsi="Calibri" w:cs="Calibri"/>
                <w:sz w:val="20"/>
                <w:szCs w:val="20"/>
              </w:rPr>
              <w:t>Kardiomonitor przenośny umożliwiający monitorowanie parametrów życiowych pacjenta na sali intensywnej opieki medycznej i w trakcie transportu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DFF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07C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771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5A6A6CA" w14:textId="77777777" w:rsidTr="005F3835">
        <w:trPr>
          <w:cantSplit/>
          <w:trHeight w:val="385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5AFD0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2A947FD" w14:textId="77777777" w:rsidR="005F3835" w:rsidRPr="00CD13BD" w:rsidRDefault="005F3835" w:rsidP="00DC72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3BD">
              <w:rPr>
                <w:rFonts w:ascii="Calibri" w:hAnsi="Calibri" w:cs="Calibri"/>
                <w:sz w:val="20"/>
                <w:szCs w:val="20"/>
              </w:rPr>
              <w:t>Kardiomonitor o budowie kompaktowej, moduły pomiarowe fabrycznie wbudowane</w:t>
            </w:r>
          </w:p>
          <w:p w14:paraId="533B7DF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64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A1D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7EE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AE4F07D" w14:textId="77777777" w:rsidTr="005F3835">
        <w:trPr>
          <w:cantSplit/>
          <w:trHeight w:val="54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991B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37D68C" w14:textId="77777777" w:rsidR="005F3835" w:rsidRPr="00CD13BD" w:rsidRDefault="005F3835" w:rsidP="00DC72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13BD">
              <w:rPr>
                <w:rFonts w:ascii="Calibri" w:hAnsi="Calibri" w:cs="Calibri"/>
                <w:sz w:val="20"/>
                <w:szCs w:val="20"/>
              </w:rPr>
              <w:t xml:space="preserve">Waga ułatwiająca transport z pacjentem – poniżej 1,5 kg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420" w14:textId="64854A9A" w:rsidR="005F3835" w:rsidRPr="00CD13BD" w:rsidRDefault="0027358A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C3D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57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BB302E6" w14:textId="77777777" w:rsidTr="005F3835">
        <w:trPr>
          <w:cantSplit/>
          <w:trHeight w:val="42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ABFE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D1E31C" w14:textId="42EFB326" w:rsidR="005F3835" w:rsidRPr="00CD13BD" w:rsidRDefault="001A5522" w:rsidP="00DC7296">
            <w:pPr>
              <w:spacing w:after="0" w:line="240" w:lineRule="auto"/>
              <w:rPr>
                <w:rFonts w:ascii="Calibri" w:eastAsia="GillSans" w:hAnsi="Calibri" w:cs="Calibri"/>
                <w:sz w:val="20"/>
                <w:szCs w:val="20"/>
              </w:rPr>
            </w:pPr>
            <w:r w:rsidRPr="00CD13BD">
              <w:rPr>
                <w:rFonts w:ascii="Calibri" w:hAnsi="Calibri" w:cs="Calibri"/>
                <w:sz w:val="20"/>
                <w:szCs w:val="20"/>
              </w:rPr>
              <w:t>Wyświetlacz min . 5</w:t>
            </w:r>
            <w:r w:rsidR="005F3835" w:rsidRPr="00CD13BD">
              <w:rPr>
                <w:rFonts w:ascii="Calibri" w:hAnsi="Calibri" w:cs="Calibri"/>
                <w:sz w:val="20"/>
                <w:szCs w:val="20"/>
              </w:rPr>
              <w:t>’’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DE4" w14:textId="1A769EB2" w:rsidR="005F3835" w:rsidRPr="00CD13BD" w:rsidRDefault="0027358A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774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CC1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0A80E5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83008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83D1F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GillSans" w:hAnsi="Calibri" w:cs="Calibri"/>
                <w:sz w:val="20"/>
                <w:szCs w:val="20"/>
                <w:shd w:val="clear" w:color="auto" w:fill="FFFFFF"/>
              </w:rPr>
              <w:t>Możliwość rozbudowy o pomiar CO2, rzutu serca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D8E53" w14:textId="02963DE8" w:rsidR="005F3835" w:rsidRPr="00CD13BD" w:rsidRDefault="005F3835" w:rsidP="00DC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19EB9C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070E6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075D5DA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A3B9AF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B5C542" w14:textId="77777777" w:rsidR="005F3835" w:rsidRPr="00CD13B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13BD">
              <w:rPr>
                <w:rFonts w:ascii="Calibri" w:hAnsi="Calibri" w:cs="Calibri"/>
                <w:b/>
                <w:sz w:val="20"/>
                <w:szCs w:val="20"/>
              </w:rPr>
              <w:t>Alarmy</w:t>
            </w:r>
          </w:p>
        </w:tc>
      </w:tr>
      <w:tr w:rsidR="005F3835" w:rsidRPr="00E25A5B" w14:paraId="2D016C2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3DEA011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AF823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Min.3 stopniowy system alarmów - alarmy dźwiękowe i wizualne wszystkich monitorowanych parametrów z możliwością wyciszenia i zmian granic alarmowych dla każdego parametru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FB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198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DFC532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EA27B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C16C3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Możliwość wyciszania (zawieszania) alarmów na 1,2,3,5,10 minut oraz na stałe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4A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4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6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72A9C70" w14:textId="77777777" w:rsidTr="005F3835">
        <w:trPr>
          <w:cantSplit/>
          <w:trHeight w:val="279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0F4AC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36F15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Prezentacja danych i obsługa</w:t>
            </w: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F78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E25A5B" w14:paraId="7223F46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8C0597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350FD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Wyświetlanie jednocześnie wartości liczbowych i min 3 krzywych dynamicznych na wbudowanym ekranie LCD TFT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3E8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9D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FC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981625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63D9D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A95024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Obsługa za pomocą ekranu dotykowego i przycisków szybkiego dostępu.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E03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95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B0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4E0570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A66BA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7E0EBD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Możliwość zablokowania reakcji ekranu na dotyk na czas transportu z pacjentem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4C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EC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B5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08CC27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7003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4FBD3B" w14:textId="0099316B" w:rsidR="005F3835" w:rsidRPr="00CD13BD" w:rsidRDefault="00EE4053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r w:rsidRPr="00E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Min. 9</w:t>
            </w:r>
            <w:r w:rsidR="005F3835" w:rsidRPr="00E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różnych </w:t>
            </w:r>
            <w:bookmarkEnd w:id="1"/>
            <w:r w:rsidR="005F3835" w:rsidRPr="00CD13BD">
              <w:rPr>
                <w:rFonts w:asciiTheme="minorHAnsi" w:hAnsiTheme="minorHAnsi" w:cstheme="minorHAnsi"/>
                <w:sz w:val="20"/>
                <w:szCs w:val="20"/>
              </w:rPr>
              <w:t>układów ekranu z możliwością wyboru przez użytkownika bez konieczności wyłączania urządzenia lub utraty danych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177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4B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C72A31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0BEF4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BE706D3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Możliwość tworzenia, zapamiętywania w pamięci urządzenia i przywoływania profili zawierających różne ustawienia monitora bez udziału serwisu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7E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C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5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73CC079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E71221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FAF49FC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Fabrycznie zaprogramowane profile ustawień dla pacjentów dorosłych, dzieci i noworodków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C1F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9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8B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518D633" w14:textId="77777777" w:rsidTr="005F3835">
        <w:trPr>
          <w:cantSplit/>
          <w:trHeight w:val="417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B0CF0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04118C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EKG / oddech</w:t>
            </w: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9F3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3835" w:rsidRPr="00E25A5B" w14:paraId="5C3B1D7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DE263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96D4A0A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Monitorowanie czynności oddechowej oraz EKG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1A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55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EB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FB31C6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E6C2D6" w14:textId="77777777" w:rsidR="005F3835" w:rsidRPr="00CA430D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9CD6CB3" w14:textId="77777777" w:rsidR="005F3835" w:rsidRPr="00CA430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A430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Możliwość jednoczesnego wyświetlenia zapisu EKG 12 </w:t>
            </w:r>
            <w:proofErr w:type="spellStart"/>
            <w:r w:rsidRPr="00CA430D">
              <w:rPr>
                <w:rFonts w:asciiTheme="minorHAnsi" w:hAnsiTheme="minorHAnsi" w:cstheme="minorHAnsi"/>
                <w:strike/>
                <w:sz w:val="20"/>
                <w:szCs w:val="20"/>
              </w:rPr>
              <w:t>odprowadzeń</w:t>
            </w:r>
            <w:proofErr w:type="spellEnd"/>
            <w:r w:rsidRPr="00CA430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przy użyciu kabla 3, 5 lub 6 elektrodowego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A83" w14:textId="77777777" w:rsidR="005F3835" w:rsidRPr="00CA430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pl-PL"/>
              </w:rPr>
            </w:pPr>
            <w:r w:rsidRPr="00CA430D">
              <w:rPr>
                <w:rFonts w:asciiTheme="minorHAnsi" w:eastAsia="Times New Roman" w:hAnsiTheme="minorHAnsi" w:cstheme="minorHAnsi"/>
                <w:b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B7B" w14:textId="77777777" w:rsidR="005F3835" w:rsidRPr="00CA430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2C6" w14:textId="77777777" w:rsidR="005F3835" w:rsidRPr="00CA430D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</w:tr>
      <w:tr w:rsidR="005F3835" w:rsidRPr="00E25A5B" w14:paraId="7F75430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55400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28B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Pomiar HR w zakresie min 20-300 /min z dokładnością min +/- 1%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932" w14:textId="79C7D442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FD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7C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5360CA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0AC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681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Pomiar częstości oddechu w zakresie min. 0-120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/min z dokładnością +/-1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B8C" w14:textId="0FC90613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4A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13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16FA33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92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B67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Funkcja mapy ST umożliwiająca graficzne wyświetlanie danych odcinka ST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EC1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CE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87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E8F66B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A7A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77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Pomiar długości odcinka QT i wartości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C1A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A0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A9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069A71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FF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C7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Rozpoznawanie zaburzeń rytmu w tym co najmniej migotania komór, przedsionków, tachykardii, bradykardii,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asystolii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20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DC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78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A2D6C0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5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7EB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Rozpoznawanie min. 20 rodzajów arytmii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0E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E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FB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06F1253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B9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B2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SpO2</w:t>
            </w:r>
          </w:p>
        </w:tc>
      </w:tr>
      <w:tr w:rsidR="005F3835" w:rsidRPr="00E25A5B" w14:paraId="72113A4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42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B53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Monitorowanie SpO2 w zakresie 0-100%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C11" w14:textId="05BDBA61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BD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88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395E0B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BA3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E58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Technologia eliminacji artefaktów o skuteczności potwierdzonej badaniami klinicznymi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D4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9D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E6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3066E8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35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16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Zakres pomiarowy tętna min. 20-240 /min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79B" w14:textId="20918E84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</w:t>
            </w:r>
            <w:r w:rsidR="005F3835"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15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2BA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681D37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D3A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C6C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Wyświetlanie indeksu perfuzji oraz krzywej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77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C4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A70E693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40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89A" w14:textId="08D8374D" w:rsidR="005F3835" w:rsidRPr="00CD13BD" w:rsidRDefault="005F3835" w:rsidP="006A10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Możliwość stosowania z czujnikami w technologii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Masimo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C32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24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AA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FDFE30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79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80F" w14:textId="643395FC" w:rsidR="005F3835" w:rsidRPr="00CD13BD" w:rsidRDefault="005F3835" w:rsidP="00181B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Wielorazowe czujniki na palec dla dorosłych i dzieci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51B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7B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9B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1EB725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45C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65D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NIBP</w:t>
            </w:r>
          </w:p>
        </w:tc>
      </w:tr>
      <w:tr w:rsidR="005F3835" w:rsidRPr="00E25A5B" w14:paraId="06C00BB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AB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48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Pomiar nieinwazyjny ciśnienia (NIBP)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026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B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FB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067C80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81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008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Zakres pomiarowy min. 10-270 mmHg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F30" w14:textId="65522C5F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BB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45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3A2AEA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F4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EB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Tryby pomiaru: ręczny, automatyczny, ciągły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8FC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8E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B6A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FC3902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88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EB4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Możliwość programowania odstępu między pomiarami w trybie automatycznym w zakresie min od 1 do 480 minut.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E8D" w14:textId="08F30D4E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4E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96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8E9874B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023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92DC" w14:textId="2ABE08A0" w:rsidR="005F3835" w:rsidRPr="00CD13BD" w:rsidRDefault="005F3835" w:rsidP="00DC729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Możliwość programow</w:t>
            </w:r>
            <w:r w:rsidR="00F01837" w:rsidRPr="00CD13B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ania sekwencji pomiarowych NIBP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403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9B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17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0FC342C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725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CA8B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W komplecie min 3 mankiety wielorazowe w różnych rozmiarach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A1B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86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8F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3C7648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9A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4D9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IBP- możliwość rozbudowy</w:t>
            </w:r>
          </w:p>
        </w:tc>
      </w:tr>
      <w:tr w:rsidR="005F3835" w:rsidRPr="00E25A5B" w14:paraId="6AEC9BD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1D2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54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Inwazyjny pomiar ciśnienia - możliwość pomiaru różnych ciśnień, w tym OCŻ, ABP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C0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5D1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FF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49C9FE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AA6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960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Zakres pomiarowy  min. od -40 do +340 mmHg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520" w14:textId="3D673AE1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9C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1F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6389FF4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749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F83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sz w:val="20"/>
                <w:szCs w:val="20"/>
              </w:rPr>
              <w:t>Temperatura</w:t>
            </w:r>
          </w:p>
        </w:tc>
      </w:tr>
      <w:tr w:rsidR="005F3835" w:rsidRPr="00E25A5B" w14:paraId="150F95C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55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D4A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Monitorowanie temperatury w zakresie min 0-45˚C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F3A" w14:textId="16D3F20B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CA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78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199996B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594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589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Możliwość pomiaru powierzchniowego lub głębokiego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080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8B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FC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FBE0E5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A2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761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Inne parametry</w:t>
            </w:r>
          </w:p>
        </w:tc>
      </w:tr>
      <w:tr w:rsidR="005F3835" w:rsidRPr="00E25A5B" w14:paraId="387E5BF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952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A93B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 zapis danych pacjenta w pamięci urządzenia – pamięć min. 48 godzin trendów i wyników pomiaru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91F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F6A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07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442DFFE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630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BDB0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Konstrukcja chłodzona pasywnie bez użycia wewnętrznych wentylatorów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B9D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77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48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94FA13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45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5B32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przygotowane do podłączenia do centrali monitorującej po sieci typu LAN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B9E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DEB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AF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533CB3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027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7947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Pełna polska wersja językowa (dotyczy oprogramowania, opisów elementów sterujących, komunikatów ekranowych i menu)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BDB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9D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94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AE578F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2A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351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Zasilanie sieciowe 230V 50 </w:t>
            </w:r>
            <w:proofErr w:type="spellStart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D13BD">
              <w:rPr>
                <w:rFonts w:asciiTheme="minorHAnsi" w:hAnsiTheme="minorHAnsi" w:cstheme="minorHAnsi"/>
                <w:sz w:val="20"/>
                <w:szCs w:val="20"/>
              </w:rPr>
              <w:t xml:space="preserve"> oraz awaryjne akumulatorowe z automatycznym ładowaniem po podłączeniu kardiomonitora do zasilacza zewnętrznego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B51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7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CA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7DF0B2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C6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5346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Czas pracy na zasilaniu akumulatorowym min 4 godziny ciągłego monitorowania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EAE" w14:textId="068CB463" w:rsidR="005F3835" w:rsidRPr="00CD13BD" w:rsidRDefault="0027358A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29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7D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966FC4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63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7223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Przewidywany czas do rozładowania wyświetlany w sposób ciągły na ekranie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4B2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26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F4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12759110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28CD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27BA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sz w:val="20"/>
                <w:szCs w:val="20"/>
              </w:rPr>
              <w:t>Akumulator wymieniany przez Użytkownika bez udziału serwisu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996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01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537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2E5D" w:rsidRPr="00E25A5B" w14:paraId="009013DC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F61" w14:textId="77777777" w:rsidR="008B2E5D" w:rsidRPr="00E25A5B" w:rsidRDefault="008B2E5D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AFF" w14:textId="02E4BF6C" w:rsidR="008B2E5D" w:rsidRPr="00CD13BD" w:rsidRDefault="008B2E5D" w:rsidP="00DC7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4852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Urządzenie posiada zabezpieczenie obudowy min</w:t>
            </w:r>
            <w:r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.</w:t>
            </w:r>
            <w:r w:rsidR="00AC7CA3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IP22 </w:t>
            </w:r>
            <w:r w:rsidR="00E7328A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lub równoważne </w:t>
            </w:r>
            <w:r w:rsidR="00AC7CA3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oraz </w:t>
            </w:r>
            <w:r w:rsidRPr="00DD4852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ochronę</w:t>
            </w:r>
            <w:r w:rsidR="00AC7CA3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</w:t>
            </w:r>
            <w:r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na upadki </w:t>
            </w:r>
            <w:r w:rsidRPr="00DD4852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z min</w:t>
            </w:r>
            <w:r w:rsidR="00E7328A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>.</w:t>
            </w:r>
            <w:r w:rsidRPr="00DD4852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1 m</w:t>
            </w:r>
            <w:r w:rsidR="00E7328A">
              <w:rPr>
                <w:rFonts w:asciiTheme="minorHAnsi" w:eastAsia="GillSans" w:hAnsiTheme="minorHAnsi" w:cstheme="minorHAnsi"/>
                <w:b/>
                <w:color w:val="FF0000"/>
                <w:sz w:val="20"/>
              </w:rPr>
              <w:t xml:space="preserve"> lub równoważne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94E" w14:textId="1EB94440" w:rsidR="008B2E5D" w:rsidRPr="00CD13BD" w:rsidRDefault="008F726F" w:rsidP="008F72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328A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F73" w14:textId="77777777" w:rsidR="008B2E5D" w:rsidRPr="00E25A5B" w:rsidRDefault="008B2E5D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566" w14:textId="77777777" w:rsidR="008B2E5D" w:rsidRPr="00E25A5B" w:rsidRDefault="008B2E5D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D01EF35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952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5B5" w14:textId="77777777" w:rsidR="005F3835" w:rsidRPr="00CD13BD" w:rsidRDefault="005F3835" w:rsidP="00DC729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Wyposażenie :</w:t>
            </w:r>
          </w:p>
        </w:tc>
      </w:tr>
      <w:tr w:rsidR="005F3835" w:rsidRPr="00E25A5B" w14:paraId="6948C97B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E8C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6D7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Przewód wielorazowy EKG 3 odprowadzeniowy  – 1 </w:t>
            </w:r>
            <w:proofErr w:type="spellStart"/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1BF" w14:textId="5EF10112" w:rsidR="005F3835" w:rsidRPr="00CD13BD" w:rsidRDefault="005F3835" w:rsidP="002735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CB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A0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56B76BF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19B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CB0" w14:textId="63E35FA6" w:rsidR="005F3835" w:rsidRPr="00CD13BD" w:rsidRDefault="001A5522" w:rsidP="001A55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wielorazowy SpO2  – 3</w:t>
            </w:r>
            <w:r w:rsidR="005F3835"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835"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(dorosły, dziecięcy, noworodkowy) – typu gumka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3C7" w14:textId="4A9F3BEF" w:rsidR="005F3835" w:rsidRPr="00CD13BD" w:rsidRDefault="0027358A" w:rsidP="002735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5A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9EF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FB94D77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DD3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25D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Mankiety 3 szt. wielorazowych do pomiaru ciśnienia– 1 </w:t>
            </w:r>
            <w:proofErr w:type="spellStart"/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(dorosły, dziecięcy, niemowlęcy)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1CB" w14:textId="23854E43" w:rsidR="005F3835" w:rsidRPr="00CD13BD" w:rsidRDefault="0027358A" w:rsidP="002735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194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38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31EE82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A81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AC78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zewnętrzny –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DFC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FB8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85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2445B4A1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AB8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23C6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Mocowanie na rurkę łóżka w czasie transportu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161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6E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52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6A8F3D92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72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99B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002" w14:textId="0C3E7F74" w:rsidR="005F3835" w:rsidRPr="00CD13BD" w:rsidRDefault="00F06663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4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00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30D" w14:textId="77777777" w:rsidR="005F3835" w:rsidRPr="00882520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825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24 miesiące – 0 pkt  </w:t>
            </w:r>
          </w:p>
          <w:p w14:paraId="5BE490AE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252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5F3835" w:rsidRPr="00E25A5B" w14:paraId="66BCCF9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C7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52" w14:textId="01A0D820" w:rsidR="005F3835" w:rsidRPr="00CD13BD" w:rsidRDefault="005F3835" w:rsidP="007311C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cenie oferty przeglądy  serwisowe w okresie gwarancji  zgodnie z wymaganiami producenta zakończone wpisem do paszportu technicznego i protokołem wykonania przeglądu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646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4E5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A62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437DCFBA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CEE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6A2F" w14:textId="77777777" w:rsidR="005F3835" w:rsidRPr="00CD13BD" w:rsidRDefault="005F3835" w:rsidP="00DC7296">
            <w:pPr>
              <w:snapToGrid w:val="0"/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Przeprowadzenie szkolenia dla pracowników z zakresu obsługi urządzenia. Szkolenie dla min. 2 osób.</w:t>
            </w:r>
          </w:p>
          <w:p w14:paraId="0BA07381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AF4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A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3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DC2E7B6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BEB" w14:textId="77777777" w:rsidR="005F3835" w:rsidRPr="00E25A5B" w:rsidRDefault="005F3835" w:rsidP="00DC72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F0B" w14:textId="680EE3E5" w:rsidR="005F3835" w:rsidRPr="00097D6B" w:rsidRDefault="005F3835" w:rsidP="00097D6B"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wykonania naprawy będzie wynosił do 14 dni od dnia otrzymania wysłanego przez Zamawiającego zawiadomienia</w:t>
            </w:r>
            <w:r w:rsidR="00097D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097D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(szczegółowe uregulowania w tym zakresie określa załącznik nr 4 do SWZ – wzór umowy)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FAE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BA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4E0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75EB3E7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85D" w14:textId="79E9D331" w:rsidR="005F3835" w:rsidRPr="00E25A5B" w:rsidRDefault="001D510C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C60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Dostarczenie 2 sztuk instrukcji obsługi w języku polskim w formie papierowej oraz elektronicznej, karty gwarancyjnej, paszportu  technicznego, dokumentacje techniczną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1DA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F27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589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3DE89F08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AAD" w14:textId="7B549C57" w:rsidR="005F3835" w:rsidRPr="00E25A5B" w:rsidRDefault="001D510C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  <w:r w:rsidR="005F3835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60F" w14:textId="77777777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6E9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433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686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3835" w:rsidRPr="00E25A5B" w14:paraId="563CB54D" w14:textId="77777777" w:rsidTr="005F3835">
        <w:trPr>
          <w:cantSplit/>
          <w:trHeight w:val="283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345" w14:textId="37C48021" w:rsidR="005F3835" w:rsidRPr="00E25A5B" w:rsidRDefault="001D510C" w:rsidP="00DC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  <w:r w:rsidR="005F3835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F6D6" w14:textId="77777777" w:rsidR="00C175A6" w:rsidRPr="00F44314" w:rsidRDefault="00C175A6" w:rsidP="00C175A6">
            <w:pPr>
              <w:tabs>
                <w:tab w:val="left" w:pos="392"/>
              </w:tabs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43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Certyfikat lub deklaracja zgodności CE </w:t>
            </w:r>
          </w:p>
          <w:p w14:paraId="7F9ABDFA" w14:textId="16E80BF2" w:rsidR="005F3835" w:rsidRPr="00CD13BD" w:rsidRDefault="005F3835" w:rsidP="00DC729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DB3" w14:textId="77777777" w:rsidR="005F3835" w:rsidRPr="00CD13BD" w:rsidRDefault="005F3835" w:rsidP="00DC72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D13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BDC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D0D" w14:textId="77777777" w:rsidR="005F3835" w:rsidRPr="00E25A5B" w:rsidRDefault="005F3835" w:rsidP="00DC72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204330C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9FF3F04" w14:textId="77777777" w:rsidR="005806CA" w:rsidRDefault="005806CA" w:rsidP="005806C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0215D43" w14:textId="77777777" w:rsidR="005806CA" w:rsidRDefault="005806CA" w:rsidP="005806CA">
      <w:pPr>
        <w:tabs>
          <w:tab w:val="left" w:pos="6237"/>
        </w:tabs>
        <w:ind w:right="-141"/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  <w:t>Uwaga: Załącznik winien zostać sporządzony, pod rygorem nieważności, w formie elektronicznej.</w:t>
      </w:r>
    </w:p>
    <w:p w14:paraId="49B59B69" w14:textId="77777777" w:rsidR="005F3835" w:rsidRPr="00E25A5B" w:rsidRDefault="005F3835" w:rsidP="005F383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17FA30" w14:textId="77777777" w:rsidR="005F3835" w:rsidRPr="008E5329" w:rsidRDefault="005F3835" w:rsidP="005F3835">
      <w:pPr>
        <w:tabs>
          <w:tab w:val="left" w:pos="6237"/>
        </w:tabs>
        <w:ind w:right="-141"/>
        <w:rPr>
          <w:rFonts w:ascii="Calibri" w:hAnsi="Calibri" w:cs="Calibri"/>
          <w:szCs w:val="24"/>
        </w:rPr>
      </w:pPr>
    </w:p>
    <w:p w14:paraId="6B54145F" w14:textId="77777777" w:rsidR="006D6205" w:rsidRPr="00A87D32" w:rsidRDefault="006D6205" w:rsidP="00A87D32"/>
    <w:sectPr w:rsidR="006D6205" w:rsidRPr="00A87D32" w:rsidSect="00DE65C7">
      <w:headerReference w:type="default" r:id="rId9"/>
      <w:footerReference w:type="default" r:id="rId10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D080" w14:textId="0313BFB4" w:rsidR="005D520A" w:rsidRDefault="005D520A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noProof/>
        <w:color w:val="1E2F4F"/>
        <w:sz w:val="24"/>
        <w:lang w:eastAsia="pl-PL"/>
      </w:rPr>
    </w:pPr>
    <w:r>
      <w:rPr>
        <w:rFonts w:cs="Arial"/>
        <w:noProof/>
        <w:color w:val="1E2F4F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6941DC0B" wp14:editId="3C17FF87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559040" cy="12573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01" b="20867"/>
                  <a:stretch/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2102CA33" w:rsidR="002B6977" w:rsidRPr="00B14343" w:rsidRDefault="00DE65C7" w:rsidP="005D520A">
    <w:pPr>
      <w:pStyle w:val="Stopka"/>
      <w:tabs>
        <w:tab w:val="clear" w:pos="4536"/>
        <w:tab w:val="clear" w:pos="9072"/>
        <w:tab w:val="left" w:pos="516"/>
        <w:tab w:val="left" w:pos="8130"/>
      </w:tabs>
      <w:rPr>
        <w:rFonts w:cs="Arial"/>
        <w:color w:val="1E2F4F"/>
      </w:rPr>
    </w:pP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D1067" w14:textId="7281A9F0" w:rsidR="006D6205" w:rsidRDefault="006D620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C762657" wp14:editId="3200FF6F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505065" cy="10763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i do papieru firmowe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35"/>
                  <a:stretch/>
                </pic:blipFill>
                <pic:spPr bwMode="auto">
                  <a:xfrm>
                    <a:off x="0" y="0"/>
                    <a:ext cx="75050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5354D" w14:textId="7FD6E7A5" w:rsidR="005D520A" w:rsidRDefault="005D520A">
    <w:pPr>
      <w:pStyle w:val="Nagwek"/>
      <w:rPr>
        <w:noProof/>
        <w:lang w:eastAsia="pl-PL"/>
      </w:rPr>
    </w:pPr>
  </w:p>
  <w:p w14:paraId="7BBF4D56" w14:textId="42D0EA6D" w:rsidR="005D520A" w:rsidRDefault="005D520A">
    <w:pPr>
      <w:pStyle w:val="Nagwek"/>
      <w:rPr>
        <w:noProof/>
        <w:lang w:eastAsia="pl-PL"/>
      </w:rPr>
    </w:pPr>
  </w:p>
  <w:p w14:paraId="2D52DED2" w14:textId="77777777" w:rsidR="005D520A" w:rsidRDefault="005D520A">
    <w:pPr>
      <w:pStyle w:val="Nagwek"/>
      <w:rPr>
        <w:noProof/>
        <w:lang w:eastAsia="pl-PL"/>
      </w:rPr>
    </w:pPr>
  </w:p>
  <w:p w14:paraId="22B399DA" w14:textId="77777777" w:rsidR="005D520A" w:rsidRDefault="005D520A">
    <w:pPr>
      <w:pStyle w:val="Nagwek"/>
      <w:rPr>
        <w:noProof/>
        <w:lang w:eastAsia="pl-PL"/>
      </w:rPr>
    </w:pPr>
  </w:p>
  <w:p w14:paraId="1F8E7141" w14:textId="5227135C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E"/>
    <w:rsid w:val="0000061B"/>
    <w:rsid w:val="0006741A"/>
    <w:rsid w:val="000978F3"/>
    <w:rsid w:val="00097D6B"/>
    <w:rsid w:val="00114479"/>
    <w:rsid w:val="001416D5"/>
    <w:rsid w:val="00181B50"/>
    <w:rsid w:val="001A5522"/>
    <w:rsid w:val="001B65B9"/>
    <w:rsid w:val="001C2CF5"/>
    <w:rsid w:val="001D510C"/>
    <w:rsid w:val="002403F0"/>
    <w:rsid w:val="0026715E"/>
    <w:rsid w:val="0027358A"/>
    <w:rsid w:val="002B6977"/>
    <w:rsid w:val="0038065B"/>
    <w:rsid w:val="0038563B"/>
    <w:rsid w:val="003D3B12"/>
    <w:rsid w:val="003E0B67"/>
    <w:rsid w:val="003F0E60"/>
    <w:rsid w:val="00401172"/>
    <w:rsid w:val="004C26BF"/>
    <w:rsid w:val="004C2CFD"/>
    <w:rsid w:val="004C62D1"/>
    <w:rsid w:val="004E32DF"/>
    <w:rsid w:val="00515FD8"/>
    <w:rsid w:val="00517680"/>
    <w:rsid w:val="00525859"/>
    <w:rsid w:val="00542243"/>
    <w:rsid w:val="005806CA"/>
    <w:rsid w:val="0059272B"/>
    <w:rsid w:val="005D520A"/>
    <w:rsid w:val="005F3835"/>
    <w:rsid w:val="00604781"/>
    <w:rsid w:val="00614F27"/>
    <w:rsid w:val="00615758"/>
    <w:rsid w:val="00621DD2"/>
    <w:rsid w:val="006631AF"/>
    <w:rsid w:val="0066600D"/>
    <w:rsid w:val="00681F82"/>
    <w:rsid w:val="006A1014"/>
    <w:rsid w:val="006C47B4"/>
    <w:rsid w:val="006D6205"/>
    <w:rsid w:val="006F4390"/>
    <w:rsid w:val="006F7E1D"/>
    <w:rsid w:val="007311CB"/>
    <w:rsid w:val="007444FF"/>
    <w:rsid w:val="00751369"/>
    <w:rsid w:val="00763B76"/>
    <w:rsid w:val="00791EEC"/>
    <w:rsid w:val="007A65A4"/>
    <w:rsid w:val="007C6A86"/>
    <w:rsid w:val="007E6D8C"/>
    <w:rsid w:val="007F1FDE"/>
    <w:rsid w:val="00800350"/>
    <w:rsid w:val="00851937"/>
    <w:rsid w:val="00882520"/>
    <w:rsid w:val="00885A05"/>
    <w:rsid w:val="0088694C"/>
    <w:rsid w:val="008B2E5D"/>
    <w:rsid w:val="008F58A7"/>
    <w:rsid w:val="008F726F"/>
    <w:rsid w:val="009204FC"/>
    <w:rsid w:val="00956EC5"/>
    <w:rsid w:val="00965111"/>
    <w:rsid w:val="00965256"/>
    <w:rsid w:val="00990441"/>
    <w:rsid w:val="009A5D3E"/>
    <w:rsid w:val="009C06BC"/>
    <w:rsid w:val="00A1095A"/>
    <w:rsid w:val="00A25A98"/>
    <w:rsid w:val="00A43596"/>
    <w:rsid w:val="00A45060"/>
    <w:rsid w:val="00A7387B"/>
    <w:rsid w:val="00A87D32"/>
    <w:rsid w:val="00AC7CA3"/>
    <w:rsid w:val="00B0088A"/>
    <w:rsid w:val="00B14343"/>
    <w:rsid w:val="00B32153"/>
    <w:rsid w:val="00B856B4"/>
    <w:rsid w:val="00BA2AE5"/>
    <w:rsid w:val="00BB0CAF"/>
    <w:rsid w:val="00BC64AD"/>
    <w:rsid w:val="00C175A6"/>
    <w:rsid w:val="00C2081F"/>
    <w:rsid w:val="00C36F59"/>
    <w:rsid w:val="00C65242"/>
    <w:rsid w:val="00CA430D"/>
    <w:rsid w:val="00CD13BD"/>
    <w:rsid w:val="00D04BAF"/>
    <w:rsid w:val="00D06E7C"/>
    <w:rsid w:val="00D1452C"/>
    <w:rsid w:val="00D14AB6"/>
    <w:rsid w:val="00D3428F"/>
    <w:rsid w:val="00D72816"/>
    <w:rsid w:val="00DD6327"/>
    <w:rsid w:val="00DE65C7"/>
    <w:rsid w:val="00E7328A"/>
    <w:rsid w:val="00EB7E92"/>
    <w:rsid w:val="00EC5862"/>
    <w:rsid w:val="00EE4053"/>
    <w:rsid w:val="00F01837"/>
    <w:rsid w:val="00F06663"/>
    <w:rsid w:val="00F25495"/>
    <w:rsid w:val="00F6231E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93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CD1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B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B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CD1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B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D039-5594-41AF-8D7C-D75D8167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Katarzyna Szczurek</cp:lastModifiedBy>
  <cp:revision>33</cp:revision>
  <cp:lastPrinted>2020-10-30T08:32:00Z</cp:lastPrinted>
  <dcterms:created xsi:type="dcterms:W3CDTF">2022-06-08T11:13:00Z</dcterms:created>
  <dcterms:modified xsi:type="dcterms:W3CDTF">2022-07-11T09:22:00Z</dcterms:modified>
</cp:coreProperties>
</file>