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090657D" w14:textId="77777777" w:rsidR="009E03D9" w:rsidRPr="00013BE5" w:rsidRDefault="009E03D9" w:rsidP="00013BE5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1E9257A3" w14:textId="35E2BB8D" w:rsidR="009E03D9" w:rsidRPr="00013BE5" w:rsidRDefault="009E03D9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BE5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5641EA23" w14:textId="39C0195B" w:rsidR="00B40A51" w:rsidRPr="00013BE5" w:rsidRDefault="00B40A51" w:rsidP="00013BE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9998D54" w14:textId="77777777" w:rsidR="00B40A51" w:rsidRPr="00013BE5" w:rsidRDefault="00B40A51" w:rsidP="00013BE5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F38B8EA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Tahoma" w:hAnsi="Arial" w:cs="Arial"/>
          <w:b/>
          <w:b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6E1AEBC1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19D349F8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013BE5">
        <w:rPr>
          <w:rFonts w:ascii="Arial" w:eastAsia="Calibri" w:hAnsi="Arial" w:cs="Arial"/>
          <w:b/>
          <w:color w:val="000000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013BE5" w:rsidRDefault="009E03D9" w:rsidP="00013BE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14:paraId="20D3EA50" w14:textId="77777777" w:rsidR="009E03D9" w:rsidRPr="00013BE5" w:rsidRDefault="009E03D9" w:rsidP="00013BE5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CD0C26B" w14:textId="5C72F596" w:rsidR="009E03D9" w:rsidRPr="00013BE5" w:rsidRDefault="009E03D9" w:rsidP="00013BE5">
      <w:pPr>
        <w:spacing w:after="0" w:line="276" w:lineRule="auto"/>
        <w:rPr>
          <w:rFonts w:ascii="Arial" w:hAnsi="Arial" w:cs="Arial"/>
        </w:rPr>
      </w:pPr>
      <w:r w:rsidRPr="00013BE5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013BE5">
        <w:rPr>
          <w:rFonts w:ascii="Arial" w:eastAsia="Calibri" w:hAnsi="Arial" w:cs="Arial"/>
          <w:color w:val="000000"/>
          <w:lang w:eastAsia="pl-PL"/>
        </w:rPr>
        <w:t xml:space="preserve">pn. </w:t>
      </w:r>
      <w:r w:rsidR="00D93E79" w:rsidRPr="00D93E79">
        <w:rPr>
          <w:rFonts w:ascii="Arial" w:eastAsia="Calibri" w:hAnsi="Arial" w:cs="Arial"/>
          <w:b/>
          <w:color w:val="000000"/>
        </w:rPr>
        <w:t>„Odbiór i zagospodarowanie odpadów komunalnych od właścicieli nieruchomości, na których zamieszkują mieszkańcy na terenie Gminy Miasto Świnoujście</w:t>
      </w:r>
      <w:r w:rsidR="00B40A51" w:rsidRPr="00013BE5">
        <w:rPr>
          <w:rFonts w:ascii="Arial" w:eastAsia="Calibri" w:hAnsi="Arial" w:cs="Arial"/>
          <w:b/>
          <w:color w:val="000000"/>
        </w:rPr>
        <w:t>”</w:t>
      </w:r>
      <w:r w:rsidR="007D79C1" w:rsidRPr="00013BE5">
        <w:rPr>
          <w:rFonts w:ascii="Arial" w:eastAsia="Calibri" w:hAnsi="Arial" w:cs="Arial"/>
          <w:b/>
          <w:bCs/>
          <w:lang w:eastAsia="pl-PL"/>
        </w:rPr>
        <w:t xml:space="preserve"> </w:t>
      </w:r>
      <w:r w:rsidRPr="00013BE5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613FC3" w:rsidRPr="00013BE5">
        <w:rPr>
          <w:rFonts w:ascii="Arial" w:eastAsia="Tahoma" w:hAnsi="Arial" w:cs="Arial"/>
          <w:color w:val="000000"/>
          <w:lang w:eastAsia="pl-PL"/>
        </w:rPr>
        <w:t>2</w:t>
      </w:r>
      <w:r w:rsidR="00D93E79">
        <w:rPr>
          <w:rFonts w:ascii="Arial" w:eastAsia="Tahoma" w:hAnsi="Arial" w:cs="Arial"/>
          <w:color w:val="000000"/>
          <w:lang w:eastAsia="pl-PL"/>
        </w:rPr>
        <w:t>3</w:t>
      </w:r>
      <w:r w:rsidRPr="00013BE5">
        <w:rPr>
          <w:rFonts w:ascii="Arial" w:eastAsia="Tahoma" w:hAnsi="Arial" w:cs="Arial"/>
          <w:color w:val="000000"/>
          <w:lang w:eastAsia="pl-PL"/>
        </w:rPr>
        <w:t xml:space="preserve"> r.</w:t>
      </w:r>
      <w:r w:rsidR="00D93E79">
        <w:rPr>
          <w:rFonts w:ascii="Arial" w:eastAsia="Tahoma" w:hAnsi="Arial" w:cs="Arial"/>
          <w:color w:val="000000"/>
          <w:lang w:eastAsia="pl-PL"/>
        </w:rPr>
        <w:t xml:space="preserve"> 1605 t.j.</w:t>
      </w:r>
      <w:r w:rsidR="00DA7A5B" w:rsidRPr="00013BE5">
        <w:rPr>
          <w:rFonts w:ascii="Arial" w:eastAsia="Tahoma" w:hAnsi="Arial" w:cs="Arial"/>
          <w:color w:val="000000"/>
          <w:lang w:eastAsia="pl-PL"/>
        </w:rPr>
        <w:t>)</w:t>
      </w:r>
      <w:r w:rsidR="0098715E" w:rsidRPr="00013BE5">
        <w:rPr>
          <w:rFonts w:ascii="Arial" w:eastAsia="Tahoma" w:hAnsi="Arial" w:cs="Arial"/>
          <w:color w:val="000000"/>
          <w:lang w:eastAsia="pl-PL"/>
        </w:rPr>
        <w:t xml:space="preserve"> </w:t>
      </w:r>
      <w:r w:rsidRPr="00013BE5">
        <w:rPr>
          <w:rFonts w:ascii="Arial" w:eastAsia="Tahoma" w:hAnsi="Arial" w:cs="Arial"/>
          <w:color w:val="000000"/>
          <w:lang w:eastAsia="pl-PL"/>
        </w:rPr>
        <w:t>- dalej PZP niniejszym:</w:t>
      </w:r>
    </w:p>
    <w:p w14:paraId="6FBF8E63" w14:textId="77777777" w:rsidR="009E03D9" w:rsidRPr="00013BE5" w:rsidRDefault="009E03D9" w:rsidP="00013BE5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14:paraId="22C64E33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tej samej grupy kapitałowej w rozumieniu art. 108 ust. 1 pkt 5 PZP w skład której wchodzą następujące podmioty*</w:t>
      </w:r>
      <w:r w:rsidRPr="00013BE5">
        <w:rPr>
          <w:rStyle w:val="Odwoanieprzypisudolnego"/>
          <w:rFonts w:ascii="Arial" w:eastAsia="Tahoma" w:hAnsi="Arial" w:cs="Arial"/>
          <w:color w:val="000000"/>
          <w:lang w:eastAsia="pl-PL"/>
        </w:rPr>
        <w:footnoteReference w:id="1"/>
      </w:r>
      <w:r w:rsidRPr="00013BE5">
        <w:rPr>
          <w:rFonts w:ascii="Arial" w:eastAsia="Tahoma" w:hAnsi="Arial" w:cs="Arial"/>
          <w:color w:val="000000"/>
          <w:lang w:eastAsia="pl-PL"/>
        </w:rPr>
        <w:t>:</w:t>
      </w:r>
    </w:p>
    <w:p w14:paraId="2CB2B31A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013BE5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013BE5" w:rsidRDefault="009E03D9" w:rsidP="00013BE5">
            <w:pPr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b/>
                <w:color w:val="000000"/>
                <w:lang w:eastAsia="pl-PL"/>
              </w:rPr>
              <w:t>Lista podmiotów</w:t>
            </w:r>
          </w:p>
        </w:tc>
      </w:tr>
      <w:tr w:rsidR="009E03D9" w:rsidRPr="00013BE5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013BE5" w:rsidRDefault="009E03D9" w:rsidP="00013BE5">
            <w:pPr>
              <w:spacing w:after="0" w:line="276" w:lineRule="auto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  <w:tr w:rsidR="009E03D9" w:rsidRPr="00013BE5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  <w:r w:rsidRPr="00013BE5">
              <w:rPr>
                <w:rFonts w:ascii="Arial" w:eastAsia="Tahom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013BE5" w:rsidRDefault="009E03D9" w:rsidP="00013BE5">
            <w:pPr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color w:val="000000"/>
                <w:lang w:eastAsia="pl-PL"/>
              </w:rPr>
            </w:pPr>
          </w:p>
        </w:tc>
      </w:tr>
    </w:tbl>
    <w:p w14:paraId="077F0B66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</w:p>
    <w:p w14:paraId="7EAF20C8" w14:textId="74775D2D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color w:val="000000"/>
          <w:lang w:eastAsia="pl-PL"/>
        </w:rPr>
        <w:t xml:space="preserve">□ OŚWIADCZAM/Y, </w:t>
      </w:r>
      <w:r w:rsidRPr="00013BE5">
        <w:rPr>
          <w:rFonts w:ascii="Arial" w:eastAsia="Tahoma" w:hAnsi="Arial" w:cs="Arial"/>
          <w:bCs/>
          <w:color w:val="000000"/>
          <w:lang w:eastAsia="pl-PL"/>
        </w:rPr>
        <w:t xml:space="preserve">że nie </w:t>
      </w:r>
      <w:r w:rsidRPr="00013BE5">
        <w:rPr>
          <w:rFonts w:ascii="Arial" w:eastAsia="Tahoma" w:hAnsi="Arial" w:cs="Arial"/>
          <w:color w:val="000000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  <w:r w:rsidRPr="00013BE5">
        <w:rPr>
          <w:rFonts w:ascii="Arial" w:eastAsia="Tahoma" w:hAnsi="Arial" w:cs="Arial"/>
          <w:b/>
          <w:bCs/>
          <w:i/>
          <w:iCs/>
          <w:color w:val="000000"/>
          <w:lang w:eastAsia="pl-PL"/>
        </w:rPr>
        <w:t>* zaznaczyć właściwy kwadrat</w:t>
      </w:r>
    </w:p>
    <w:p w14:paraId="7C3B875B" w14:textId="77777777" w:rsidR="009E03D9" w:rsidRPr="00013BE5" w:rsidRDefault="009E03D9" w:rsidP="00013BE5">
      <w:pPr>
        <w:spacing w:after="0" w:line="276" w:lineRule="auto"/>
        <w:jc w:val="both"/>
        <w:textAlignment w:val="baseline"/>
        <w:rPr>
          <w:rFonts w:ascii="Arial" w:eastAsia="Tahoma" w:hAnsi="Arial" w:cs="Arial"/>
          <w:i/>
          <w:iCs/>
          <w:color w:val="000000"/>
          <w:lang w:eastAsia="pl-PL"/>
        </w:rPr>
      </w:pPr>
    </w:p>
    <w:p w14:paraId="12C4AA4B" w14:textId="77777777" w:rsidR="009E03D9" w:rsidRPr="00013BE5" w:rsidRDefault="009E03D9" w:rsidP="00013BE5">
      <w:pPr>
        <w:tabs>
          <w:tab w:val="left" w:pos="1800"/>
        </w:tabs>
        <w:spacing w:after="0" w:line="276" w:lineRule="auto"/>
        <w:jc w:val="right"/>
        <w:rPr>
          <w:rFonts w:ascii="Arial" w:eastAsia="Calibri" w:hAnsi="Arial" w:cs="Arial"/>
          <w:color w:val="000000"/>
          <w:lang w:eastAsia="pl-PL"/>
        </w:rPr>
      </w:pPr>
      <w:r w:rsidRPr="00013BE5">
        <w:rPr>
          <w:rFonts w:ascii="Arial" w:eastAsia="Tahoma" w:hAnsi="Arial" w:cs="Arial"/>
          <w:i/>
          <w:iCs/>
          <w:color w:val="000000"/>
          <w:position w:val="6"/>
          <w:lang w:eastAsia="pl-PL"/>
        </w:rPr>
        <w:t xml:space="preserve"> </w:t>
      </w:r>
      <w:r w:rsidRPr="00013BE5">
        <w:rPr>
          <w:rFonts w:ascii="Arial" w:eastAsia="Calibri" w:hAnsi="Arial" w:cs="Arial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013BE5" w:rsidRDefault="009E03D9" w:rsidP="00013BE5">
      <w:pPr>
        <w:tabs>
          <w:tab w:val="left" w:pos="5740"/>
        </w:tabs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13BE5">
        <w:rPr>
          <w:rFonts w:ascii="Arial" w:eastAsia="Calibri" w:hAnsi="Arial" w:cs="Arial"/>
          <w:color w:val="000000"/>
          <w:lang w:eastAsia="pl-PL"/>
        </w:rPr>
        <w:t xml:space="preserve">                                                                           </w:t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(podpis Wykonawcy</w:t>
      </w:r>
      <w:r w:rsidRPr="00013BE5">
        <w:rPr>
          <w:rFonts w:ascii="Arial" w:eastAsia="Calibri" w:hAnsi="Arial" w:cs="Arial"/>
          <w:i/>
          <w:iCs/>
          <w:color w:val="000000"/>
          <w:vertAlign w:val="superscript"/>
          <w:lang w:eastAsia="pl-PL"/>
        </w:rPr>
        <w:footnoteReference w:id="2"/>
      </w:r>
      <w:r w:rsidRPr="00013BE5">
        <w:rPr>
          <w:rFonts w:ascii="Arial" w:eastAsia="Calibri" w:hAnsi="Arial" w:cs="Arial"/>
          <w:i/>
          <w:iCs/>
          <w:color w:val="000000"/>
          <w:lang w:eastAsia="pl-PL"/>
        </w:rPr>
        <w:t>)</w:t>
      </w:r>
    </w:p>
    <w:p w14:paraId="19E12E42" w14:textId="77777777" w:rsidR="00B11D13" w:rsidRDefault="00B11D13" w:rsidP="00013BE5">
      <w:pPr>
        <w:spacing w:after="0" w:line="276" w:lineRule="auto"/>
        <w:rPr>
          <w:rFonts w:ascii="Arial" w:hAnsi="Arial" w:cs="Arial"/>
          <w:b/>
          <w:bCs/>
          <w:color w:val="FF0000"/>
        </w:rPr>
      </w:pPr>
    </w:p>
    <w:p w14:paraId="2FF60783" w14:textId="77777777" w:rsidR="00B11D13" w:rsidRDefault="00B11D13" w:rsidP="00013BE5">
      <w:pPr>
        <w:spacing w:after="0" w:line="276" w:lineRule="auto"/>
        <w:rPr>
          <w:rFonts w:ascii="Arial" w:hAnsi="Arial" w:cs="Arial"/>
          <w:b/>
          <w:bCs/>
          <w:color w:val="FF0000"/>
        </w:rPr>
      </w:pPr>
    </w:p>
    <w:p w14:paraId="23591F28" w14:textId="6EB85086" w:rsidR="0091191C" w:rsidRPr="00B11D13" w:rsidRDefault="00B11D13" w:rsidP="00013BE5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B11D13">
        <w:rPr>
          <w:rFonts w:ascii="Arial" w:hAnsi="Arial" w:cs="Arial"/>
          <w:b/>
          <w:bCs/>
          <w:color w:val="FF0000"/>
        </w:rPr>
        <w:t>Oświadczenie powinno być podpisane kwalifikowanym podpisem elektronicznym</w:t>
      </w:r>
    </w:p>
    <w:sectPr w:rsidR="0091191C" w:rsidRPr="00B11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3A2" w14:textId="6078BDDE" w:rsidR="00DB600F" w:rsidRPr="003B4C87" w:rsidRDefault="003B4C87" w:rsidP="003B4C87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="00A36866">
      <w:rPr>
        <w:rFonts w:ascii="Arial" w:hAnsi="Arial" w:cs="Arial"/>
        <w:b/>
        <w:sz w:val="20"/>
        <w:szCs w:val="20"/>
      </w:rPr>
      <w:t>ałącznik nr 9 do SWZ BZP.271.1.52</w:t>
    </w:r>
    <w:r>
      <w:rPr>
        <w:rFonts w:ascii="Arial" w:hAnsi="Arial" w:cs="Arial"/>
        <w:b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013BE5"/>
    <w:rsid w:val="002B2934"/>
    <w:rsid w:val="003B4C87"/>
    <w:rsid w:val="00445531"/>
    <w:rsid w:val="00576127"/>
    <w:rsid w:val="00613FC3"/>
    <w:rsid w:val="006521A0"/>
    <w:rsid w:val="00792AE0"/>
    <w:rsid w:val="007D79C1"/>
    <w:rsid w:val="00895352"/>
    <w:rsid w:val="0091191C"/>
    <w:rsid w:val="00935594"/>
    <w:rsid w:val="0098715E"/>
    <w:rsid w:val="009E03D9"/>
    <w:rsid w:val="00A36866"/>
    <w:rsid w:val="00A7319D"/>
    <w:rsid w:val="00AD6E57"/>
    <w:rsid w:val="00B11D13"/>
    <w:rsid w:val="00B40A51"/>
    <w:rsid w:val="00BE4296"/>
    <w:rsid w:val="00D278D7"/>
    <w:rsid w:val="00D93E79"/>
    <w:rsid w:val="00DA7A5B"/>
    <w:rsid w:val="00DB600F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0F"/>
  </w:style>
  <w:style w:type="paragraph" w:styleId="Stopka">
    <w:name w:val="footer"/>
    <w:basedOn w:val="Normalny"/>
    <w:link w:val="StopkaZnak"/>
    <w:uiPriority w:val="99"/>
    <w:unhideWhenUsed/>
    <w:rsid w:val="00DB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3</cp:revision>
  <dcterms:created xsi:type="dcterms:W3CDTF">2023-10-16T22:59:00Z</dcterms:created>
  <dcterms:modified xsi:type="dcterms:W3CDTF">2023-10-25T07:52:00Z</dcterms:modified>
</cp:coreProperties>
</file>