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4315D8F3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23E54">
        <w:rPr>
          <w:rFonts w:cs="Times New Roman"/>
          <w:b/>
        </w:rPr>
        <w:t>6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5B4E5C3C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A23E54" w:rsidRPr="00A23E54">
        <w:rPr>
          <w:rFonts w:eastAsia="Times New Roman" w:cs="Times New Roman"/>
          <w:b/>
          <w:szCs w:val="21"/>
          <w:lang w:eastAsia="pl-PL"/>
        </w:rPr>
        <w:t>Odnowa przestrzeni miejskich  poprzez zagospodarowanie parku przy ul. Lipowej oraz doposażenie placu zabaw przy Szkole Podstawowej nr 2 w 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4A125C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2253" w14:textId="77777777" w:rsidR="004A125C" w:rsidRDefault="004A125C" w:rsidP="0038231F">
      <w:pPr>
        <w:spacing w:after="0" w:line="240" w:lineRule="auto"/>
      </w:pPr>
      <w:r>
        <w:separator/>
      </w:r>
    </w:p>
  </w:endnote>
  <w:endnote w:type="continuationSeparator" w:id="0">
    <w:p w14:paraId="09297EC6" w14:textId="77777777" w:rsidR="004A125C" w:rsidRDefault="004A12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4F8B" w14:textId="77777777" w:rsidR="004A125C" w:rsidRDefault="004A125C" w:rsidP="0038231F">
      <w:pPr>
        <w:spacing w:after="0" w:line="240" w:lineRule="auto"/>
      </w:pPr>
      <w:r>
        <w:separator/>
      </w:r>
    </w:p>
  </w:footnote>
  <w:footnote w:type="continuationSeparator" w:id="0">
    <w:p w14:paraId="4FA2853E" w14:textId="77777777" w:rsidR="004A125C" w:rsidRDefault="004A125C" w:rsidP="0038231F">
      <w:pPr>
        <w:spacing w:after="0" w:line="240" w:lineRule="auto"/>
      </w:pPr>
      <w:r>
        <w:continuationSeparator/>
      </w:r>
    </w:p>
  </w:footnote>
  <w:footnote w:id="1">
    <w:p w14:paraId="259F261B" w14:textId="77777777" w:rsidR="00201340" w:rsidRPr="00201340" w:rsidRDefault="004C280C" w:rsidP="00201340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201340" w:rsidRPr="00201340">
        <w:rPr>
          <w:sz w:val="18"/>
        </w:rPr>
        <w:t>Zgodnie z art. 7 ust. ustawy z dnia 13 kwietnia 2022 r. o szczególnych rozwiązaniach w zakresie przeciwdziałania wspieraniu agresji na Ukrainę oraz służących ochronie bezpieczeństwa narodowego (Dz. U. 2023, poz. 1497) z postępowania o udzielenie zamówienia publicznego prowadzonego na podstawie ustawy z dnia 11 września 2019 r. - Prawo zamówień publicznych wyklucza się:</w:t>
      </w:r>
    </w:p>
    <w:p w14:paraId="6585A629" w14:textId="77777777" w:rsidR="00201340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445041" w14:textId="77777777" w:rsidR="00201340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 xml:space="preserve">b)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201340">
        <w:rPr>
          <w:sz w:val="18"/>
        </w:rPr>
        <w:t>późn</w:t>
      </w:r>
      <w:proofErr w:type="spellEnd"/>
      <w:r w:rsidRPr="00201340">
        <w:rPr>
          <w:sz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13467F2E" w:rsidR="004C280C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c)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6528D9A7" w:rsidR="005A3B01" w:rsidRDefault="00A23E54">
    <w:pPr>
      <w:pStyle w:val="Nagwek"/>
    </w:pPr>
    <w:r w:rsidRPr="00A23E54">
      <w:rPr>
        <w:noProof/>
      </w:rPr>
      <w:drawing>
        <wp:inline distT="0" distB="0" distL="0" distR="0" wp14:anchorId="4942F0B8" wp14:editId="71B00B14">
          <wp:extent cx="5760720" cy="885825"/>
          <wp:effectExtent l="0" t="0" r="0" b="9525"/>
          <wp:docPr id="1433304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1340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125C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E7032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23894"/>
    <w:rsid w:val="00A23E54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933DA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47</cp:revision>
  <cp:lastPrinted>2016-07-26T08:32:00Z</cp:lastPrinted>
  <dcterms:created xsi:type="dcterms:W3CDTF">2020-10-13T11:56:00Z</dcterms:created>
  <dcterms:modified xsi:type="dcterms:W3CDTF">2024-02-12T07:38:00Z</dcterms:modified>
</cp:coreProperties>
</file>