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4D1C2E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4D1C2E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05E2FD65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4D1C2E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4D1C2E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4D1C2E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4D1C2E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4D1C2E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4D1C2E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33AD71D2" w:rsidR="00691DA9" w:rsidRPr="004D1C2E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D11139"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61A880C4" w14:textId="77777777" w:rsidR="00691DA9" w:rsidRPr="004D1C2E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proofErr w:type="spellStart"/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4D1C2E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4D1C2E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4D1C2E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4D1C2E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4D1C2E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4D1C2E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4D1C2E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4D1C2E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4D1C2E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4D1C2E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07DE5D38" w14:textId="6E58624A" w:rsidR="00920A3C" w:rsidRPr="004D1C2E" w:rsidRDefault="00555403" w:rsidP="004D1C2E">
      <w:pPr>
        <w:pStyle w:val="Nagwek"/>
        <w:jc w:val="both"/>
        <w:rPr>
          <w:rFonts w:ascii="Cambria" w:hAnsi="Cambria" w:cstheme="minorHAnsi"/>
          <w:b/>
          <w:sz w:val="22"/>
          <w:szCs w:val="22"/>
        </w:rPr>
      </w:pPr>
      <w:r w:rsidRPr="004D1C2E">
        <w:rPr>
          <w:rFonts w:ascii="Cambria" w:hAnsi="Cambria" w:cstheme="minorHAnsi"/>
          <w:b/>
          <w:sz w:val="22"/>
          <w:szCs w:val="22"/>
        </w:rPr>
        <w:t>Dot.</w:t>
      </w:r>
      <w:r w:rsidR="002E148C" w:rsidRPr="004D1C2E">
        <w:rPr>
          <w:rFonts w:ascii="Cambria" w:hAnsi="Cambria" w:cstheme="minorHAnsi"/>
          <w:b/>
          <w:bCs/>
          <w:sz w:val="22"/>
          <w:szCs w:val="22"/>
        </w:rPr>
        <w:t xml:space="preserve"> IZP.2411.</w:t>
      </w:r>
      <w:r w:rsidR="001144BC" w:rsidRPr="004D1C2E">
        <w:rPr>
          <w:rFonts w:ascii="Cambria" w:hAnsi="Cambria" w:cstheme="minorHAnsi"/>
          <w:b/>
          <w:bCs/>
          <w:sz w:val="22"/>
          <w:szCs w:val="22"/>
        </w:rPr>
        <w:t>275,</w:t>
      </w:r>
      <w:r w:rsidR="002E148C" w:rsidRPr="004D1C2E">
        <w:rPr>
          <w:rFonts w:ascii="Cambria" w:hAnsi="Cambria" w:cstheme="minorHAnsi"/>
          <w:b/>
          <w:bCs/>
          <w:sz w:val="22"/>
          <w:szCs w:val="22"/>
        </w:rPr>
        <w:t>202</w:t>
      </w:r>
      <w:r w:rsidR="00F3655B" w:rsidRPr="004D1C2E">
        <w:rPr>
          <w:rFonts w:ascii="Cambria" w:hAnsi="Cambria" w:cstheme="minorHAnsi"/>
          <w:b/>
          <w:bCs/>
          <w:sz w:val="22"/>
          <w:szCs w:val="22"/>
        </w:rPr>
        <w:t>4</w:t>
      </w:r>
      <w:r w:rsidR="002E148C" w:rsidRPr="004D1C2E">
        <w:rPr>
          <w:rFonts w:ascii="Cambria" w:hAnsi="Cambria" w:cstheme="minorHAnsi"/>
          <w:b/>
          <w:bCs/>
          <w:sz w:val="22"/>
          <w:szCs w:val="22"/>
        </w:rPr>
        <w:t>.JM</w:t>
      </w:r>
      <w:r w:rsidR="001144BC" w:rsidRPr="004D1C2E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</w:t>
      </w:r>
      <w:r w:rsidR="001144BC" w:rsidRPr="004D1C2E">
        <w:rPr>
          <w:rFonts w:ascii="Cambria" w:hAnsi="Cambria" w:cstheme="minorHAnsi"/>
          <w:sz w:val="22"/>
          <w:szCs w:val="22"/>
        </w:rPr>
        <w:t>zakup i dostawa endostaplerów liniowych i ładunków z nożem dla</w:t>
      </w:r>
      <w:r w:rsidR="004D1C2E">
        <w:rPr>
          <w:rFonts w:ascii="Cambria" w:hAnsi="Cambria" w:cstheme="minorHAnsi"/>
          <w:sz w:val="22"/>
          <w:szCs w:val="22"/>
        </w:rPr>
        <w:t xml:space="preserve"> </w:t>
      </w:r>
      <w:r w:rsidR="001144BC" w:rsidRPr="004D1C2E">
        <w:rPr>
          <w:rFonts w:ascii="Cambria" w:hAnsi="Cambria" w:cstheme="minorHAnsi"/>
          <w:sz w:val="22"/>
          <w:szCs w:val="22"/>
        </w:rPr>
        <w:t>Bloku Operacyjnego świętokrzyskiego centrum onkologii w Kielcach.</w:t>
      </w:r>
    </w:p>
    <w:p w14:paraId="39410195" w14:textId="78AAE9CF" w:rsidR="00555403" w:rsidRPr="004D1C2E" w:rsidRDefault="00555403" w:rsidP="00E34CAB">
      <w:pPr>
        <w:pStyle w:val="Nagwek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</w:p>
    <w:p w14:paraId="0DE68D38" w14:textId="77777777" w:rsidR="00555403" w:rsidRPr="004D1C2E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0C459E2" w14:textId="21A32368" w:rsidR="00555403" w:rsidRPr="004D1C2E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4D1C2E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4D1C2E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1144BC" w:rsidRPr="004D1C2E">
        <w:rPr>
          <w:rFonts w:ascii="Cambria" w:hAnsi="Cambria" w:cstheme="minorHAnsi"/>
          <w:bCs/>
          <w:color w:val="auto"/>
          <w:sz w:val="22"/>
          <w:szCs w:val="22"/>
        </w:rPr>
        <w:t>4 170 139,20</w:t>
      </w:r>
      <w:r w:rsidR="00AE1D32" w:rsidRPr="004D1C2E">
        <w:rPr>
          <w:rFonts w:ascii="Cambria" w:hAnsi="Cambria" w:cstheme="minorHAnsi"/>
          <w:bCs/>
          <w:color w:val="auto"/>
          <w:sz w:val="22"/>
          <w:szCs w:val="22"/>
        </w:rPr>
        <w:t xml:space="preserve"> zł brutto </w:t>
      </w:r>
    </w:p>
    <w:p w14:paraId="02AF3BAD" w14:textId="77777777" w:rsidR="00A3667E" w:rsidRPr="004D1C2E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4D1C2E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4D1C2E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4D1C2E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4D1C2E" w:rsidSect="004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65441"/>
    <w:rsid w:val="001144BC"/>
    <w:rsid w:val="001506D8"/>
    <w:rsid w:val="00173A69"/>
    <w:rsid w:val="001969B6"/>
    <w:rsid w:val="00242C06"/>
    <w:rsid w:val="002671F1"/>
    <w:rsid w:val="002E148C"/>
    <w:rsid w:val="00403C6D"/>
    <w:rsid w:val="004D1C2E"/>
    <w:rsid w:val="00555403"/>
    <w:rsid w:val="00565086"/>
    <w:rsid w:val="005C7B35"/>
    <w:rsid w:val="00684110"/>
    <w:rsid w:val="00691DA9"/>
    <w:rsid w:val="006F27B4"/>
    <w:rsid w:val="00701D9A"/>
    <w:rsid w:val="00734B93"/>
    <w:rsid w:val="007801FF"/>
    <w:rsid w:val="0079083A"/>
    <w:rsid w:val="00815E3D"/>
    <w:rsid w:val="0082792C"/>
    <w:rsid w:val="0084340B"/>
    <w:rsid w:val="0085245A"/>
    <w:rsid w:val="00920A3C"/>
    <w:rsid w:val="00997D44"/>
    <w:rsid w:val="009E4865"/>
    <w:rsid w:val="00A3667E"/>
    <w:rsid w:val="00AE1D32"/>
    <w:rsid w:val="00B84E7E"/>
    <w:rsid w:val="00C26801"/>
    <w:rsid w:val="00C8315B"/>
    <w:rsid w:val="00C85816"/>
    <w:rsid w:val="00CC6DB8"/>
    <w:rsid w:val="00D11139"/>
    <w:rsid w:val="00D31656"/>
    <w:rsid w:val="00E34CAB"/>
    <w:rsid w:val="00EF5318"/>
    <w:rsid w:val="00F3655B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dcterms:created xsi:type="dcterms:W3CDTF">2025-01-07T07:16:00Z</dcterms:created>
  <dcterms:modified xsi:type="dcterms:W3CDTF">2025-01-07T07:17:00Z</dcterms:modified>
</cp:coreProperties>
</file>